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14:paraId="766CD968" w14:textId="77777777" w:rsidTr="000E62AA">
        <w:trPr>
          <w:trHeight w:hRule="exact" w:val="851"/>
        </w:trPr>
        <w:tc>
          <w:tcPr>
            <w:tcW w:w="1280" w:type="dxa"/>
            <w:tcBorders>
              <w:bottom w:val="single" w:sz="4" w:space="0" w:color="auto"/>
            </w:tcBorders>
          </w:tcPr>
          <w:p w14:paraId="0CE5B82F" w14:textId="77777777" w:rsidR="00A1364C" w:rsidRPr="00F124C6" w:rsidRDefault="00A1364C" w:rsidP="00D02719"/>
        </w:tc>
        <w:tc>
          <w:tcPr>
            <w:tcW w:w="2273" w:type="dxa"/>
            <w:tcBorders>
              <w:bottom w:val="single" w:sz="4" w:space="0" w:color="auto"/>
            </w:tcBorders>
            <w:vAlign w:val="bottom"/>
          </w:tcPr>
          <w:p w14:paraId="63D798B9" w14:textId="77777777"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14:paraId="610ACD24" w14:textId="77777777" w:rsidR="00A1364C" w:rsidRPr="00D57A3C" w:rsidRDefault="00D57A3C" w:rsidP="000E62AA">
            <w:pPr>
              <w:spacing w:line="240" w:lineRule="atLeast"/>
              <w:jc w:val="right"/>
              <w:rPr>
                <w:sz w:val="20"/>
                <w:szCs w:val="21"/>
              </w:rPr>
            </w:pPr>
            <w:r w:rsidRPr="00D57A3C">
              <w:rPr>
                <w:sz w:val="40"/>
                <w:szCs w:val="21"/>
              </w:rPr>
              <w:t>A</w:t>
            </w:r>
            <w:r>
              <w:rPr>
                <w:sz w:val="20"/>
                <w:szCs w:val="21"/>
              </w:rPr>
              <w:t>/</w:t>
            </w:r>
            <w:proofErr w:type="spellStart"/>
            <w:r>
              <w:rPr>
                <w:sz w:val="20"/>
                <w:szCs w:val="21"/>
              </w:rPr>
              <w:t>HRC</w:t>
            </w:r>
            <w:proofErr w:type="spellEnd"/>
            <w:r>
              <w:rPr>
                <w:sz w:val="20"/>
                <w:szCs w:val="21"/>
              </w:rPr>
              <w:t>/RES/51/7</w:t>
            </w:r>
          </w:p>
        </w:tc>
      </w:tr>
      <w:tr w:rsidR="00A1364C" w:rsidRPr="00F124C6" w14:paraId="11E7C6F3" w14:textId="77777777" w:rsidTr="000E62AA">
        <w:trPr>
          <w:trHeight w:hRule="exact" w:val="2835"/>
        </w:trPr>
        <w:tc>
          <w:tcPr>
            <w:tcW w:w="1280" w:type="dxa"/>
            <w:tcBorders>
              <w:top w:val="single" w:sz="4" w:space="0" w:color="auto"/>
              <w:bottom w:val="single" w:sz="12" w:space="0" w:color="auto"/>
            </w:tcBorders>
          </w:tcPr>
          <w:p w14:paraId="48DD6A3C" w14:textId="77777777" w:rsidR="00A1364C" w:rsidRPr="00F124C6" w:rsidRDefault="00A1364C" w:rsidP="000E62AA">
            <w:pPr>
              <w:spacing w:line="120" w:lineRule="atLeast"/>
              <w:rPr>
                <w:sz w:val="10"/>
                <w:szCs w:val="10"/>
              </w:rPr>
            </w:pPr>
          </w:p>
          <w:p w14:paraId="71415896" w14:textId="77777777" w:rsidR="00A1364C" w:rsidRPr="00F124C6" w:rsidRDefault="00A1364C" w:rsidP="000E62AA">
            <w:pPr>
              <w:spacing w:line="120" w:lineRule="atLeast"/>
              <w:rPr>
                <w:sz w:val="10"/>
                <w:szCs w:val="10"/>
              </w:rPr>
            </w:pPr>
            <w:r>
              <w:rPr>
                <w:rFonts w:hint="eastAsia"/>
                <w:noProof/>
              </w:rPr>
              <w:drawing>
                <wp:inline distT="0" distB="0" distL="0" distR="0" wp14:anchorId="2C60BDD2" wp14:editId="165EF549">
                  <wp:extent cx="712470" cy="591820"/>
                  <wp:effectExtent l="0" t="0" r="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2F055B2" w14:textId="77777777"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14:paraId="09147A64" w14:textId="0B484C48" w:rsidR="00A1364C" w:rsidRPr="00F124C6" w:rsidRDefault="00A1364C" w:rsidP="000E62AA">
            <w:pPr>
              <w:spacing w:before="240" w:line="240" w:lineRule="atLeast"/>
              <w:rPr>
                <w:sz w:val="20"/>
              </w:rPr>
            </w:pPr>
            <w:r w:rsidRPr="00F124C6">
              <w:rPr>
                <w:sz w:val="20"/>
              </w:rPr>
              <w:t xml:space="preserve">Distr.: </w:t>
            </w:r>
            <w:r w:rsidR="00F87BE2" w:rsidRPr="00F87BE2">
              <w:rPr>
                <w:sz w:val="20"/>
              </w:rPr>
              <w:t>General</w:t>
            </w:r>
          </w:p>
          <w:p w14:paraId="71A7F104" w14:textId="68942B82" w:rsidR="00A1364C" w:rsidRPr="00F124C6" w:rsidRDefault="00F87BE2" w:rsidP="007A4727">
            <w:pPr>
              <w:spacing w:line="240" w:lineRule="atLeast"/>
              <w:rPr>
                <w:sz w:val="20"/>
              </w:rPr>
            </w:pPr>
            <w:r>
              <w:rPr>
                <w:sz w:val="20"/>
              </w:rPr>
              <w:t xml:space="preserve">12 </w:t>
            </w:r>
            <w:r w:rsidRPr="00F87BE2">
              <w:rPr>
                <w:sz w:val="20"/>
              </w:rPr>
              <w:t>October</w:t>
            </w:r>
            <w:r w:rsidR="008B4347">
              <w:rPr>
                <w:sz w:val="20"/>
              </w:rPr>
              <w:t xml:space="preserve"> 20</w:t>
            </w:r>
            <w:r w:rsidR="007803C3">
              <w:rPr>
                <w:sz w:val="20"/>
              </w:rPr>
              <w:t>2</w:t>
            </w:r>
            <w:r w:rsidR="007C7CBB">
              <w:rPr>
                <w:sz w:val="20"/>
              </w:rPr>
              <w:t>2</w:t>
            </w:r>
          </w:p>
          <w:p w14:paraId="52D62A7A" w14:textId="77777777" w:rsidR="00A1364C" w:rsidRPr="00F124C6" w:rsidRDefault="00A1364C" w:rsidP="000E62AA">
            <w:pPr>
              <w:spacing w:line="240" w:lineRule="atLeast"/>
              <w:rPr>
                <w:sz w:val="20"/>
              </w:rPr>
            </w:pPr>
            <w:r w:rsidRPr="00F124C6">
              <w:rPr>
                <w:sz w:val="20"/>
              </w:rPr>
              <w:t xml:space="preserve">Chinese </w:t>
            </w:r>
          </w:p>
          <w:p w14:paraId="7D286641" w14:textId="77777777" w:rsidR="00A1364C" w:rsidRPr="00F124C6" w:rsidRDefault="00A1364C" w:rsidP="000E62AA">
            <w:pPr>
              <w:spacing w:line="240" w:lineRule="atLeast"/>
            </w:pPr>
            <w:r w:rsidRPr="00F124C6">
              <w:rPr>
                <w:sz w:val="20"/>
              </w:rPr>
              <w:t>Original: English</w:t>
            </w:r>
          </w:p>
        </w:tc>
      </w:tr>
    </w:tbl>
    <w:p w14:paraId="533B97D5" w14:textId="77777777" w:rsidR="00496C8E" w:rsidRDefault="00496C8E" w:rsidP="00496C8E">
      <w:pPr>
        <w:spacing w:before="120"/>
        <w:rPr>
          <w:rFonts w:eastAsia="黑体"/>
          <w:sz w:val="24"/>
          <w:szCs w:val="24"/>
          <w:lang w:val="fr-CH"/>
        </w:rPr>
      </w:pPr>
      <w:r>
        <w:rPr>
          <w:rFonts w:eastAsia="黑体" w:hint="eastAsia"/>
          <w:sz w:val="24"/>
          <w:szCs w:val="24"/>
          <w:lang w:val="fr-CH"/>
        </w:rPr>
        <w:t>人权理事会</w:t>
      </w:r>
    </w:p>
    <w:p w14:paraId="303CBB0B" w14:textId="77777777" w:rsidR="00496C8E" w:rsidRDefault="00496C8E" w:rsidP="00496C8E">
      <w:pPr>
        <w:rPr>
          <w:rFonts w:eastAsia="黑体"/>
          <w:szCs w:val="21"/>
          <w:lang w:val="fr-CH"/>
        </w:rPr>
      </w:pPr>
      <w:r>
        <w:rPr>
          <w:rFonts w:eastAsia="黑体" w:hint="eastAsia"/>
          <w:szCs w:val="21"/>
          <w:lang w:val="fr-CH"/>
        </w:rPr>
        <w:t>第</w:t>
      </w:r>
      <w:r w:rsidRPr="005E40C9">
        <w:rPr>
          <w:rFonts w:eastAsia="黑体" w:hint="eastAsia"/>
          <w:szCs w:val="21"/>
          <w:lang w:val="fr-CH"/>
        </w:rPr>
        <w:t>五十一</w:t>
      </w:r>
      <w:r>
        <w:rPr>
          <w:rFonts w:eastAsia="黑体" w:hint="eastAsia"/>
          <w:szCs w:val="21"/>
          <w:lang w:val="fr-CH"/>
        </w:rPr>
        <w:t>届会议</w:t>
      </w:r>
    </w:p>
    <w:p w14:paraId="24E067B8" w14:textId="77777777" w:rsidR="00496C8E" w:rsidRDefault="00496C8E" w:rsidP="00496C8E">
      <w:pPr>
        <w:rPr>
          <w:szCs w:val="21"/>
          <w:lang w:val="fr-CH"/>
        </w:rPr>
      </w:pPr>
      <w:r>
        <w:rPr>
          <w:rFonts w:hint="eastAsia"/>
          <w:szCs w:val="21"/>
          <w:lang w:val="fr-CH"/>
        </w:rPr>
        <w:t>2</w:t>
      </w:r>
      <w:r w:rsidRPr="005E40C9">
        <w:rPr>
          <w:rFonts w:hint="eastAsia"/>
          <w:szCs w:val="21"/>
          <w:lang w:val="fr-CH"/>
        </w:rPr>
        <w:t>0</w:t>
      </w:r>
      <w:r>
        <w:rPr>
          <w:rFonts w:hint="eastAsia"/>
          <w:szCs w:val="21"/>
          <w:lang w:val="fr-CH"/>
        </w:rPr>
        <w:t>22</w:t>
      </w:r>
      <w:r w:rsidRPr="005E40C9">
        <w:rPr>
          <w:rFonts w:hint="eastAsia"/>
          <w:szCs w:val="21"/>
          <w:lang w:val="fr-CH"/>
        </w:rPr>
        <w:t>年</w:t>
      </w:r>
      <w:r>
        <w:rPr>
          <w:rFonts w:hint="eastAsia"/>
          <w:szCs w:val="21"/>
          <w:lang w:val="fr-CH"/>
        </w:rPr>
        <w:t>9</w:t>
      </w:r>
      <w:r w:rsidRPr="005E40C9">
        <w:rPr>
          <w:rFonts w:hint="eastAsia"/>
          <w:szCs w:val="21"/>
          <w:lang w:val="fr-CH"/>
        </w:rPr>
        <w:t>月</w:t>
      </w:r>
      <w:r>
        <w:rPr>
          <w:rFonts w:hint="eastAsia"/>
          <w:szCs w:val="21"/>
          <w:lang w:val="fr-CH"/>
        </w:rPr>
        <w:t>12</w:t>
      </w:r>
      <w:r w:rsidRPr="005E40C9">
        <w:rPr>
          <w:rFonts w:hint="eastAsia"/>
          <w:szCs w:val="21"/>
          <w:lang w:val="fr-CH"/>
        </w:rPr>
        <w:t>日至</w:t>
      </w:r>
      <w:r>
        <w:rPr>
          <w:rFonts w:hint="eastAsia"/>
          <w:szCs w:val="21"/>
          <w:lang w:val="fr-CH"/>
        </w:rPr>
        <w:t>1</w:t>
      </w:r>
      <w:r w:rsidRPr="005E40C9">
        <w:rPr>
          <w:rFonts w:hint="eastAsia"/>
          <w:szCs w:val="21"/>
          <w:lang w:val="fr-CH"/>
        </w:rPr>
        <w:t>0</w:t>
      </w:r>
      <w:r w:rsidRPr="005E40C9">
        <w:rPr>
          <w:rFonts w:hint="eastAsia"/>
          <w:szCs w:val="21"/>
          <w:lang w:val="fr-CH"/>
        </w:rPr>
        <w:t>月</w:t>
      </w:r>
      <w:r>
        <w:rPr>
          <w:rFonts w:hint="eastAsia"/>
          <w:szCs w:val="21"/>
          <w:lang w:val="fr-CH"/>
        </w:rPr>
        <w:t>7</w:t>
      </w:r>
      <w:r w:rsidRPr="005E40C9">
        <w:rPr>
          <w:rFonts w:hint="eastAsia"/>
          <w:szCs w:val="21"/>
          <w:lang w:val="fr-CH"/>
        </w:rPr>
        <w:t>日</w:t>
      </w:r>
    </w:p>
    <w:p w14:paraId="4FF7C5B3" w14:textId="77777777" w:rsidR="00496C8E" w:rsidRDefault="00496C8E" w:rsidP="00496C8E">
      <w:pPr>
        <w:rPr>
          <w:szCs w:val="21"/>
          <w:lang w:val="fr-CH"/>
        </w:rPr>
      </w:pPr>
      <w:r w:rsidRPr="005E40C9">
        <w:rPr>
          <w:rFonts w:hint="eastAsia"/>
          <w:szCs w:val="21"/>
          <w:lang w:val="fr-CH"/>
        </w:rPr>
        <w:t>议程项目</w:t>
      </w:r>
      <w:r>
        <w:rPr>
          <w:rFonts w:hint="eastAsia"/>
          <w:szCs w:val="21"/>
          <w:lang w:val="fr-CH"/>
        </w:rPr>
        <w:t>3</w:t>
      </w:r>
    </w:p>
    <w:p w14:paraId="6F684548" w14:textId="77777777" w:rsidR="00496C8E" w:rsidRPr="00EE06CD" w:rsidRDefault="00496C8E" w:rsidP="00496C8E">
      <w:pPr>
        <w:rPr>
          <w:b/>
        </w:rPr>
      </w:pPr>
      <w:r w:rsidRPr="005E40C9">
        <w:rPr>
          <w:rFonts w:eastAsia="黑体" w:hint="eastAsia"/>
          <w:lang w:val="fr-CH"/>
        </w:rPr>
        <w:t>促进和保护所有人权</w:t>
      </w:r>
      <w:r w:rsidRPr="003955AD">
        <w:rPr>
          <w:rStyle w:val="SingleTxtGCChar"/>
          <w:rFonts w:ascii="Time New Roman" w:eastAsia="黑体" w:hAnsi="Time New Roman" w:hint="eastAsia"/>
          <w:spacing w:val="-50"/>
        </w:rPr>
        <w:t>―</w:t>
      </w:r>
      <w:r w:rsidRPr="003955AD">
        <w:rPr>
          <w:rStyle w:val="SingleTxtGCChar"/>
          <w:rFonts w:ascii="Time New Roman" w:eastAsia="黑体" w:hAnsi="Time New Roman" w:hint="eastAsia"/>
        </w:rPr>
        <w:t>―</w:t>
      </w:r>
      <w:r w:rsidRPr="005E40C9">
        <w:rPr>
          <w:rFonts w:eastAsia="黑体" w:hint="eastAsia"/>
          <w:lang w:val="fr-CH"/>
        </w:rPr>
        <w:t>公民权利、政治权利、</w:t>
      </w:r>
      <w:r>
        <w:rPr>
          <w:rFonts w:eastAsia="黑体"/>
          <w:lang w:val="fr-CH"/>
        </w:rPr>
        <w:br/>
      </w:r>
      <w:r w:rsidRPr="005E40C9">
        <w:rPr>
          <w:rFonts w:eastAsia="黑体" w:hint="eastAsia"/>
          <w:lang w:val="fr-CH"/>
        </w:rPr>
        <w:t>经济、社会及文化权利，包括发展权</w:t>
      </w:r>
    </w:p>
    <w:p w14:paraId="0E36D285" w14:textId="77777777" w:rsidR="00496C8E" w:rsidRPr="00B55DAF" w:rsidRDefault="00496C8E" w:rsidP="00F20371">
      <w:pPr>
        <w:pStyle w:val="HChGC"/>
        <w:spacing w:before="560" w:after="320"/>
        <w:rPr>
          <w:b/>
        </w:rPr>
      </w:pPr>
      <w:r w:rsidRPr="00EE06CD">
        <w:tab/>
      </w:r>
      <w:r w:rsidRPr="00EE06CD">
        <w:tab/>
      </w:r>
      <w:bookmarkStart w:id="0" w:name="_Hlk100304395"/>
      <w:r w:rsidRPr="004D1357">
        <w:rPr>
          <w:rFonts w:hint="eastAsia"/>
          <w:lang w:val="fr-FR"/>
        </w:rPr>
        <w:t>人权理事会</w:t>
      </w:r>
      <w:r w:rsidRPr="004D1357">
        <w:rPr>
          <w:rFonts w:hint="eastAsia"/>
          <w:lang w:val="fr-FR"/>
        </w:rPr>
        <w:t>20</w:t>
      </w:r>
      <w:r>
        <w:rPr>
          <w:lang w:val="fr-FR"/>
        </w:rPr>
        <w:t>22</w:t>
      </w:r>
      <w:r w:rsidRPr="004D1357">
        <w:rPr>
          <w:rFonts w:hint="eastAsia"/>
          <w:lang w:val="fr-FR"/>
        </w:rPr>
        <w:t>年</w:t>
      </w:r>
      <w:r>
        <w:rPr>
          <w:lang w:val="fr-FR"/>
        </w:rPr>
        <w:t>10</w:t>
      </w:r>
      <w:r w:rsidRPr="004D1357">
        <w:rPr>
          <w:rFonts w:hint="eastAsia"/>
          <w:lang w:val="fr-FR"/>
        </w:rPr>
        <w:t>月</w:t>
      </w:r>
      <w:r>
        <w:rPr>
          <w:lang w:val="fr-FR"/>
        </w:rPr>
        <w:t>6</w:t>
      </w:r>
      <w:r w:rsidRPr="004D1357">
        <w:rPr>
          <w:rFonts w:hint="eastAsia"/>
          <w:lang w:val="fr-FR"/>
        </w:rPr>
        <w:t>日通过的决议</w:t>
      </w:r>
      <w:bookmarkEnd w:id="0"/>
    </w:p>
    <w:p w14:paraId="6836F96D" w14:textId="6556FAE9" w:rsidR="00496C8E" w:rsidRPr="00EE06CD" w:rsidRDefault="006F6972" w:rsidP="00F20371">
      <w:pPr>
        <w:pStyle w:val="H1GC"/>
        <w:spacing w:after="320"/>
      </w:pPr>
      <w:r>
        <w:tab/>
      </w:r>
      <w:r w:rsidR="00496C8E">
        <w:t>51</w:t>
      </w:r>
      <w:r w:rsidR="00496C8E" w:rsidRPr="00EE06CD">
        <w:t>/</w:t>
      </w:r>
      <w:r w:rsidR="00496C8E">
        <w:t>7.</w:t>
      </w:r>
      <w:r w:rsidR="00496C8E">
        <w:tab/>
      </w:r>
      <w:r w:rsidR="00496C8E">
        <w:rPr>
          <w:rFonts w:hint="eastAsia"/>
          <w:bCs/>
        </w:rPr>
        <w:t>发展权</w:t>
      </w:r>
    </w:p>
    <w:p w14:paraId="200BC4E2" w14:textId="77777777" w:rsidR="00496C8E" w:rsidRDefault="00496C8E" w:rsidP="00496C8E">
      <w:pPr>
        <w:pStyle w:val="SingleTxtGC"/>
        <w:rPr>
          <w:lang w:bidi="hi-IN"/>
        </w:rPr>
      </w:pPr>
      <w:r>
        <w:tab/>
      </w:r>
      <w:r w:rsidRPr="00930451">
        <w:rPr>
          <w:rFonts w:ascii="Time New Roman" w:eastAsia="楷体" w:hAnsi="Time New Roman" w:hint="eastAsia"/>
          <w:lang w:bidi="hi-IN"/>
        </w:rPr>
        <w:t>人权理事会</w:t>
      </w:r>
      <w:r w:rsidRPr="00EE5657">
        <w:rPr>
          <w:rFonts w:hint="eastAsia"/>
          <w:lang w:bidi="hi-IN"/>
        </w:rPr>
        <w:t>，</w:t>
      </w:r>
    </w:p>
    <w:p w14:paraId="7E8CD65C" w14:textId="77777777" w:rsidR="00496C8E" w:rsidRPr="00C564CD" w:rsidRDefault="00496C8E" w:rsidP="00496C8E">
      <w:pPr>
        <w:pStyle w:val="SingleTxtGC"/>
      </w:pPr>
      <w:r>
        <w:rPr>
          <w:i/>
        </w:rPr>
        <w:tab/>
      </w:r>
      <w:r w:rsidRPr="00300C35">
        <w:rPr>
          <w:rFonts w:ascii="楷体_GB2312" w:eastAsia="楷体" w:hAnsi="楷体_GB2312" w:hint="eastAsia"/>
          <w:lang w:eastAsia="hi-IN" w:bidi="hi-IN"/>
        </w:rPr>
        <w:t>回顾</w:t>
      </w:r>
      <w:r>
        <w:rPr>
          <w:rFonts w:hint="eastAsia"/>
        </w:rPr>
        <w:t>《联合国宪章》和各项核心人权文书，</w:t>
      </w:r>
    </w:p>
    <w:p w14:paraId="7C087377" w14:textId="77777777" w:rsidR="00496C8E" w:rsidRPr="00C564CD" w:rsidRDefault="00496C8E" w:rsidP="00496C8E">
      <w:pPr>
        <w:pStyle w:val="SingleTxtGC"/>
      </w:pPr>
      <w:r>
        <w:rPr>
          <w:i/>
        </w:rPr>
        <w:tab/>
      </w:r>
      <w:r w:rsidRPr="00300C35">
        <w:rPr>
          <w:rFonts w:eastAsia="楷体"/>
        </w:rPr>
        <w:t>重申</w:t>
      </w:r>
      <w:r>
        <w:rPr>
          <w:rFonts w:hint="eastAsia"/>
        </w:rPr>
        <w:t>大会</w:t>
      </w:r>
      <w:r>
        <w:rPr>
          <w:rFonts w:hint="eastAsia"/>
        </w:rPr>
        <w:t>1</w:t>
      </w:r>
      <w:r>
        <w:t>986</w:t>
      </w:r>
      <w:r>
        <w:rPr>
          <w:rFonts w:hint="eastAsia"/>
        </w:rPr>
        <w:t>年</w:t>
      </w:r>
      <w:r>
        <w:rPr>
          <w:rFonts w:hint="eastAsia"/>
        </w:rPr>
        <w:t>1</w:t>
      </w:r>
      <w:r>
        <w:t>2</w:t>
      </w:r>
      <w:r>
        <w:rPr>
          <w:rFonts w:hint="eastAsia"/>
        </w:rPr>
        <w:t>月</w:t>
      </w:r>
      <w:r>
        <w:rPr>
          <w:rFonts w:hint="eastAsia"/>
        </w:rPr>
        <w:t>4</w:t>
      </w:r>
      <w:r>
        <w:rPr>
          <w:rFonts w:hint="eastAsia"/>
        </w:rPr>
        <w:t>日第</w:t>
      </w:r>
      <w:r>
        <w:t>41</w:t>
      </w:r>
      <w:r w:rsidRPr="00C564CD">
        <w:t>/</w:t>
      </w:r>
      <w:r>
        <w:t>128</w:t>
      </w:r>
      <w:r>
        <w:rPr>
          <w:rFonts w:hint="eastAsia"/>
        </w:rPr>
        <w:t>号决议通过的《</w:t>
      </w:r>
      <w:r w:rsidRPr="00804546">
        <w:rPr>
          <w:rFonts w:hint="eastAsia"/>
        </w:rPr>
        <w:t>发展权利宣言</w:t>
      </w:r>
      <w:r>
        <w:rPr>
          <w:rFonts w:hint="eastAsia"/>
        </w:rPr>
        <w:t>》，</w:t>
      </w:r>
    </w:p>
    <w:p w14:paraId="6B4299BC" w14:textId="77777777" w:rsidR="00496C8E" w:rsidRPr="00C564CD" w:rsidRDefault="00496C8E" w:rsidP="00F20371">
      <w:pPr>
        <w:pStyle w:val="SingleTxtGC"/>
        <w:spacing w:line="340" w:lineRule="exact"/>
      </w:pPr>
      <w:r>
        <w:rPr>
          <w:i/>
        </w:rPr>
        <w:tab/>
      </w:r>
      <w:r w:rsidRPr="00300C35">
        <w:rPr>
          <w:rFonts w:ascii="楷体_GB2312" w:eastAsia="楷体" w:hAnsi="楷体_GB2312" w:hint="eastAsia"/>
          <w:iCs/>
        </w:rPr>
        <w:t>再次</w:t>
      </w:r>
      <w:r w:rsidRPr="00300C35">
        <w:rPr>
          <w:rFonts w:eastAsia="楷体"/>
        </w:rPr>
        <w:t>重申</w:t>
      </w:r>
      <w:r w:rsidRPr="00804546">
        <w:rPr>
          <w:rFonts w:hint="eastAsia"/>
        </w:rPr>
        <w:t>《维也纳宣言和行动纲领》</w:t>
      </w:r>
      <w:r>
        <w:rPr>
          <w:rFonts w:hint="eastAsia"/>
        </w:rPr>
        <w:t>，其中重申发展权是一项</w:t>
      </w:r>
      <w:r w:rsidRPr="00804546">
        <w:rPr>
          <w:rFonts w:hint="eastAsia"/>
        </w:rPr>
        <w:t>普遍的、不可</w:t>
      </w:r>
      <w:r>
        <w:rPr>
          <w:rFonts w:hint="eastAsia"/>
        </w:rPr>
        <w:t>剥夺</w:t>
      </w:r>
      <w:r w:rsidRPr="00804546">
        <w:rPr>
          <w:rFonts w:hint="eastAsia"/>
        </w:rPr>
        <w:t>的权利</w:t>
      </w:r>
      <w:r>
        <w:rPr>
          <w:rFonts w:hint="eastAsia"/>
        </w:rPr>
        <w:t>，</w:t>
      </w:r>
      <w:r w:rsidRPr="00804546">
        <w:rPr>
          <w:rFonts w:hint="eastAsia"/>
        </w:rPr>
        <w:t>也是基本人权一</w:t>
      </w:r>
      <w:r>
        <w:rPr>
          <w:rFonts w:hint="eastAsia"/>
        </w:rPr>
        <w:t>项不可或缺的</w:t>
      </w:r>
      <w:r w:rsidRPr="00804546">
        <w:rPr>
          <w:rFonts w:hint="eastAsia"/>
        </w:rPr>
        <w:t>组成</w:t>
      </w:r>
      <w:r>
        <w:rPr>
          <w:rFonts w:hint="eastAsia"/>
        </w:rPr>
        <w:t>内容，</w:t>
      </w:r>
    </w:p>
    <w:p w14:paraId="7510A4B9" w14:textId="77777777" w:rsidR="00496C8E" w:rsidRPr="00C564CD" w:rsidRDefault="00496C8E" w:rsidP="00F20371">
      <w:pPr>
        <w:pStyle w:val="SingleTxtGC"/>
        <w:spacing w:line="340" w:lineRule="exact"/>
      </w:pPr>
      <w:r>
        <w:rPr>
          <w:i/>
        </w:rPr>
        <w:tab/>
      </w:r>
      <w:r w:rsidRPr="00D0561A">
        <w:rPr>
          <w:rFonts w:eastAsia="楷体"/>
          <w:spacing w:val="-2"/>
        </w:rPr>
        <w:t>重申</w:t>
      </w:r>
      <w:r w:rsidRPr="00D0561A">
        <w:rPr>
          <w:rFonts w:hint="eastAsia"/>
          <w:spacing w:val="-2"/>
        </w:rPr>
        <w:t>人权理事会</w:t>
      </w:r>
      <w:r w:rsidRPr="00D0561A">
        <w:rPr>
          <w:rFonts w:hint="eastAsia"/>
          <w:spacing w:val="-2"/>
        </w:rPr>
        <w:t>2007</w:t>
      </w:r>
      <w:r w:rsidRPr="00D0561A">
        <w:rPr>
          <w:rFonts w:hint="eastAsia"/>
          <w:spacing w:val="-2"/>
        </w:rPr>
        <w:t>年</w:t>
      </w:r>
      <w:r w:rsidRPr="00D0561A">
        <w:rPr>
          <w:rFonts w:hint="eastAsia"/>
          <w:spacing w:val="-2"/>
        </w:rPr>
        <w:t>3</w:t>
      </w:r>
      <w:r w:rsidRPr="00D0561A">
        <w:rPr>
          <w:rFonts w:hint="eastAsia"/>
          <w:spacing w:val="-2"/>
        </w:rPr>
        <w:t>月</w:t>
      </w:r>
      <w:r w:rsidRPr="00D0561A">
        <w:rPr>
          <w:rFonts w:hint="eastAsia"/>
          <w:spacing w:val="-2"/>
        </w:rPr>
        <w:t>30</w:t>
      </w:r>
      <w:r w:rsidRPr="00D0561A">
        <w:rPr>
          <w:rFonts w:hint="eastAsia"/>
          <w:spacing w:val="-2"/>
        </w:rPr>
        <w:t>日第</w:t>
      </w:r>
      <w:r w:rsidRPr="00D0561A">
        <w:rPr>
          <w:rFonts w:hint="eastAsia"/>
          <w:spacing w:val="-2"/>
        </w:rPr>
        <w:t>4/4</w:t>
      </w:r>
      <w:r w:rsidRPr="00D0561A">
        <w:rPr>
          <w:rFonts w:hint="eastAsia"/>
          <w:spacing w:val="-2"/>
        </w:rPr>
        <w:t>号决议和</w:t>
      </w:r>
      <w:r w:rsidRPr="00D0561A">
        <w:rPr>
          <w:rFonts w:hint="eastAsia"/>
          <w:spacing w:val="-2"/>
        </w:rPr>
        <w:t>2008</w:t>
      </w:r>
      <w:r w:rsidRPr="00D0561A">
        <w:rPr>
          <w:rFonts w:hint="eastAsia"/>
          <w:spacing w:val="-2"/>
        </w:rPr>
        <w:t>年</w:t>
      </w:r>
      <w:r w:rsidRPr="00D0561A">
        <w:rPr>
          <w:rFonts w:hint="eastAsia"/>
          <w:spacing w:val="-2"/>
        </w:rPr>
        <w:t>9</w:t>
      </w:r>
      <w:r w:rsidRPr="00D0561A">
        <w:rPr>
          <w:rFonts w:hint="eastAsia"/>
          <w:spacing w:val="-2"/>
        </w:rPr>
        <w:t>月</w:t>
      </w:r>
      <w:r w:rsidRPr="00D0561A">
        <w:rPr>
          <w:rFonts w:hint="eastAsia"/>
          <w:spacing w:val="-2"/>
        </w:rPr>
        <w:t>17</w:t>
      </w:r>
      <w:r w:rsidRPr="00D0561A">
        <w:rPr>
          <w:rFonts w:hint="eastAsia"/>
          <w:spacing w:val="-2"/>
        </w:rPr>
        <w:t>日第</w:t>
      </w:r>
      <w:r w:rsidRPr="00D0561A">
        <w:rPr>
          <w:rFonts w:hint="eastAsia"/>
          <w:spacing w:val="-2"/>
        </w:rPr>
        <w:t>9/3</w:t>
      </w:r>
      <w:r w:rsidRPr="00D0561A">
        <w:rPr>
          <w:rFonts w:hint="eastAsia"/>
          <w:spacing w:val="-2"/>
        </w:rPr>
        <w:t>号</w:t>
      </w:r>
      <w:r w:rsidRPr="00D0561A">
        <w:rPr>
          <w:rFonts w:hint="eastAsia"/>
          <w:spacing w:val="2"/>
        </w:rPr>
        <w:t>决议；回顾人权委员会关于发展权的所有决议，包括支持落实发展权的</w:t>
      </w:r>
      <w:r w:rsidRPr="00D0561A">
        <w:rPr>
          <w:rFonts w:hint="eastAsia"/>
          <w:spacing w:val="2"/>
        </w:rPr>
        <w:t>1998</w:t>
      </w:r>
      <w:r w:rsidRPr="00D0561A">
        <w:rPr>
          <w:rFonts w:hint="eastAsia"/>
          <w:spacing w:val="2"/>
        </w:rPr>
        <w:t>年</w:t>
      </w:r>
      <w:r w:rsidRPr="00D0561A">
        <w:rPr>
          <w:rFonts w:hint="eastAsia"/>
          <w:spacing w:val="2"/>
        </w:rPr>
        <w:t>4</w:t>
      </w:r>
      <w:r w:rsidRPr="00804546">
        <w:rPr>
          <w:rFonts w:hint="eastAsia"/>
        </w:rPr>
        <w:t>月</w:t>
      </w:r>
      <w:r>
        <w:rPr>
          <w:rFonts w:hint="eastAsia"/>
        </w:rPr>
        <w:t>22</w:t>
      </w:r>
      <w:r w:rsidRPr="00804546">
        <w:rPr>
          <w:rFonts w:hint="eastAsia"/>
        </w:rPr>
        <w:t>日第</w:t>
      </w:r>
      <w:r>
        <w:rPr>
          <w:rFonts w:hint="eastAsia"/>
        </w:rPr>
        <w:t>1998</w:t>
      </w:r>
      <w:r w:rsidRPr="00804546">
        <w:rPr>
          <w:rFonts w:hint="eastAsia"/>
        </w:rPr>
        <w:t>/</w:t>
      </w:r>
      <w:r>
        <w:rPr>
          <w:rFonts w:hint="eastAsia"/>
        </w:rPr>
        <w:t>72</w:t>
      </w:r>
      <w:r w:rsidRPr="00804546">
        <w:rPr>
          <w:rFonts w:hint="eastAsia"/>
        </w:rPr>
        <w:t>号决议和</w:t>
      </w:r>
      <w:r>
        <w:rPr>
          <w:rFonts w:hint="eastAsia"/>
        </w:rPr>
        <w:t>2</w:t>
      </w:r>
      <w:r w:rsidRPr="00804546">
        <w:rPr>
          <w:rFonts w:hint="eastAsia"/>
        </w:rPr>
        <w:t>00</w:t>
      </w:r>
      <w:r>
        <w:rPr>
          <w:rFonts w:hint="eastAsia"/>
        </w:rPr>
        <w:t>4</w:t>
      </w:r>
      <w:r w:rsidRPr="00804546">
        <w:rPr>
          <w:rFonts w:hint="eastAsia"/>
        </w:rPr>
        <w:t>年</w:t>
      </w:r>
      <w:r>
        <w:rPr>
          <w:rFonts w:hint="eastAsia"/>
        </w:rPr>
        <w:t>4</w:t>
      </w:r>
      <w:r w:rsidRPr="00804546">
        <w:rPr>
          <w:rFonts w:hint="eastAsia"/>
        </w:rPr>
        <w:t>月</w:t>
      </w:r>
      <w:r>
        <w:rPr>
          <w:rFonts w:hint="eastAsia"/>
        </w:rPr>
        <w:t>13</w:t>
      </w:r>
      <w:r w:rsidRPr="00804546">
        <w:rPr>
          <w:rFonts w:hint="eastAsia"/>
        </w:rPr>
        <w:t>日第</w:t>
      </w:r>
      <w:r>
        <w:rPr>
          <w:rFonts w:hint="eastAsia"/>
        </w:rPr>
        <w:t>2</w:t>
      </w:r>
      <w:r w:rsidRPr="00804546">
        <w:rPr>
          <w:rFonts w:hint="eastAsia"/>
        </w:rPr>
        <w:t>00</w:t>
      </w:r>
      <w:r>
        <w:rPr>
          <w:rFonts w:hint="eastAsia"/>
        </w:rPr>
        <w:t>4</w:t>
      </w:r>
      <w:r w:rsidRPr="00804546">
        <w:rPr>
          <w:rFonts w:hint="eastAsia"/>
        </w:rPr>
        <w:t>/</w:t>
      </w:r>
      <w:r>
        <w:rPr>
          <w:rFonts w:hint="eastAsia"/>
        </w:rPr>
        <w:t>7</w:t>
      </w:r>
      <w:r w:rsidRPr="00804546">
        <w:rPr>
          <w:rFonts w:hint="eastAsia"/>
        </w:rPr>
        <w:t>号决议</w:t>
      </w:r>
      <w:r>
        <w:rPr>
          <w:rFonts w:hint="eastAsia"/>
        </w:rPr>
        <w:t>；又回顾大会和</w:t>
      </w:r>
      <w:r w:rsidRPr="00CA41DD">
        <w:rPr>
          <w:rFonts w:hint="eastAsia"/>
          <w:spacing w:val="-2"/>
        </w:rPr>
        <w:t>理事会关于发展权的所有决议，其中最近的是大会</w:t>
      </w:r>
      <w:r w:rsidRPr="00CA41DD">
        <w:rPr>
          <w:rFonts w:hint="eastAsia"/>
          <w:spacing w:val="-2"/>
        </w:rPr>
        <w:t>2</w:t>
      </w:r>
      <w:r w:rsidRPr="00CA41DD">
        <w:rPr>
          <w:spacing w:val="-2"/>
        </w:rPr>
        <w:t>021</w:t>
      </w:r>
      <w:r w:rsidRPr="00CA41DD">
        <w:rPr>
          <w:rFonts w:hint="eastAsia"/>
          <w:spacing w:val="-2"/>
        </w:rPr>
        <w:t>年</w:t>
      </w:r>
      <w:r w:rsidRPr="00CA41DD">
        <w:rPr>
          <w:rFonts w:hint="eastAsia"/>
          <w:spacing w:val="-2"/>
        </w:rPr>
        <w:t>1</w:t>
      </w:r>
      <w:r w:rsidRPr="00CA41DD">
        <w:rPr>
          <w:spacing w:val="-2"/>
        </w:rPr>
        <w:t>2</w:t>
      </w:r>
      <w:r w:rsidRPr="00CA41DD">
        <w:rPr>
          <w:rFonts w:hint="eastAsia"/>
          <w:spacing w:val="-2"/>
        </w:rPr>
        <w:t>月</w:t>
      </w:r>
      <w:r w:rsidRPr="00CA41DD">
        <w:rPr>
          <w:rFonts w:hint="eastAsia"/>
          <w:spacing w:val="-2"/>
        </w:rPr>
        <w:t>1</w:t>
      </w:r>
      <w:r w:rsidRPr="00CA41DD">
        <w:rPr>
          <w:spacing w:val="-2"/>
        </w:rPr>
        <w:t>6</w:t>
      </w:r>
      <w:r w:rsidRPr="00CA41DD">
        <w:rPr>
          <w:rFonts w:hint="eastAsia"/>
          <w:spacing w:val="-2"/>
        </w:rPr>
        <w:t>日第</w:t>
      </w:r>
      <w:r w:rsidRPr="00CA41DD">
        <w:rPr>
          <w:spacing w:val="-2"/>
        </w:rPr>
        <w:t>76/163</w:t>
      </w:r>
      <w:r w:rsidRPr="00CA41DD">
        <w:rPr>
          <w:rFonts w:hint="eastAsia"/>
          <w:spacing w:val="-2"/>
        </w:rPr>
        <w:t>号</w:t>
      </w:r>
      <w:r>
        <w:rPr>
          <w:rFonts w:hint="eastAsia"/>
        </w:rPr>
        <w:t>决议和理事会</w:t>
      </w:r>
      <w:r>
        <w:rPr>
          <w:rFonts w:hint="eastAsia"/>
        </w:rPr>
        <w:t>2</w:t>
      </w:r>
      <w:r>
        <w:t>021</w:t>
      </w:r>
      <w:r>
        <w:rPr>
          <w:rFonts w:hint="eastAsia"/>
        </w:rPr>
        <w:t>年</w:t>
      </w:r>
      <w:r>
        <w:rPr>
          <w:rFonts w:hint="eastAsia"/>
        </w:rPr>
        <w:t>1</w:t>
      </w:r>
      <w:r>
        <w:t>0</w:t>
      </w:r>
      <w:r>
        <w:rPr>
          <w:rFonts w:hint="eastAsia"/>
        </w:rPr>
        <w:t>月</w:t>
      </w:r>
      <w:r>
        <w:rPr>
          <w:rFonts w:hint="eastAsia"/>
        </w:rPr>
        <w:t>8</w:t>
      </w:r>
      <w:r>
        <w:rPr>
          <w:rFonts w:hint="eastAsia"/>
        </w:rPr>
        <w:t>日第</w:t>
      </w:r>
      <w:r>
        <w:t>48</w:t>
      </w:r>
      <w:r w:rsidRPr="00C564CD">
        <w:t>/</w:t>
      </w:r>
      <w:r>
        <w:t>1</w:t>
      </w:r>
      <w:r w:rsidRPr="00C564CD">
        <w:t>0</w:t>
      </w:r>
      <w:r>
        <w:rPr>
          <w:rFonts w:hint="eastAsia"/>
        </w:rPr>
        <w:t>号决议，</w:t>
      </w:r>
    </w:p>
    <w:p w14:paraId="1A8C4EE9" w14:textId="77777777" w:rsidR="00496C8E" w:rsidRPr="00C564CD" w:rsidRDefault="00496C8E" w:rsidP="00F20371">
      <w:pPr>
        <w:pStyle w:val="SingleTxtGC"/>
        <w:spacing w:line="340" w:lineRule="exact"/>
      </w:pPr>
      <w:r>
        <w:rPr>
          <w:i/>
          <w:iCs/>
        </w:rPr>
        <w:tab/>
      </w:r>
      <w:r w:rsidRPr="00CA41DD">
        <w:rPr>
          <w:rFonts w:ascii="楷体_GB2312" w:eastAsia="楷体" w:hAnsi="楷体_GB2312" w:hint="eastAsia"/>
          <w:spacing w:val="-6"/>
        </w:rPr>
        <w:t>回顾</w:t>
      </w:r>
      <w:r w:rsidRPr="00CA41DD">
        <w:rPr>
          <w:rFonts w:hint="eastAsia"/>
          <w:spacing w:val="-6"/>
        </w:rPr>
        <w:t>通过了人权理事会</w:t>
      </w:r>
      <w:r w:rsidRPr="00CA41DD">
        <w:rPr>
          <w:rFonts w:hint="eastAsia"/>
          <w:spacing w:val="-6"/>
        </w:rPr>
        <w:t>2</w:t>
      </w:r>
      <w:r w:rsidRPr="00CA41DD">
        <w:rPr>
          <w:spacing w:val="-6"/>
        </w:rPr>
        <w:t>022</w:t>
      </w:r>
      <w:r w:rsidRPr="00454F72">
        <w:rPr>
          <w:rFonts w:hint="eastAsia"/>
          <w:spacing w:val="-14"/>
        </w:rPr>
        <w:t>年</w:t>
      </w:r>
      <w:r w:rsidRPr="00454F72">
        <w:rPr>
          <w:rFonts w:hint="eastAsia"/>
          <w:spacing w:val="-22"/>
        </w:rPr>
        <w:t>3</w:t>
      </w:r>
      <w:r w:rsidRPr="00454F72">
        <w:rPr>
          <w:rFonts w:hint="eastAsia"/>
          <w:spacing w:val="-22"/>
        </w:rPr>
        <w:t>月</w:t>
      </w:r>
      <w:r w:rsidRPr="00454F72">
        <w:rPr>
          <w:rFonts w:hint="eastAsia"/>
          <w:spacing w:val="-22"/>
        </w:rPr>
        <w:t>31</w:t>
      </w:r>
      <w:r w:rsidRPr="00CA41DD">
        <w:rPr>
          <w:rFonts w:hint="eastAsia"/>
          <w:spacing w:val="-6"/>
        </w:rPr>
        <w:t>日关于纪念《发展权利宣言</w:t>
      </w:r>
      <w:r w:rsidRPr="00006189">
        <w:rPr>
          <w:rFonts w:hint="eastAsia"/>
          <w:spacing w:val="-28"/>
        </w:rPr>
        <w:t>》</w:t>
      </w:r>
      <w:r w:rsidRPr="00CA41DD">
        <w:rPr>
          <w:rFonts w:hint="eastAsia"/>
          <w:spacing w:val="-6"/>
        </w:rPr>
        <w:t>三十五周年</w:t>
      </w:r>
      <w:r>
        <w:rPr>
          <w:rFonts w:hint="eastAsia"/>
        </w:rPr>
        <w:t>的第</w:t>
      </w:r>
      <w:r>
        <w:t>49</w:t>
      </w:r>
      <w:r w:rsidRPr="00C564CD">
        <w:t>/</w:t>
      </w:r>
      <w:r>
        <w:t>8</w:t>
      </w:r>
      <w:r>
        <w:rPr>
          <w:rFonts w:hint="eastAsia"/>
        </w:rPr>
        <w:t>号决议，</w:t>
      </w:r>
    </w:p>
    <w:p w14:paraId="13BC044F" w14:textId="77777777" w:rsidR="00496C8E" w:rsidRPr="00C564CD" w:rsidRDefault="00496C8E" w:rsidP="00F20371">
      <w:pPr>
        <w:pStyle w:val="SingleTxtGC"/>
        <w:spacing w:line="340" w:lineRule="exact"/>
      </w:pPr>
      <w:r>
        <w:rPr>
          <w:i/>
        </w:rPr>
        <w:tab/>
      </w:r>
      <w:r>
        <w:rPr>
          <w:rFonts w:eastAsia="楷体" w:hint="eastAsia"/>
          <w:iCs/>
        </w:rPr>
        <w:t>又</w:t>
      </w:r>
      <w:r w:rsidRPr="00300C35">
        <w:rPr>
          <w:rFonts w:ascii="楷体_GB2312" w:eastAsia="楷体" w:hAnsi="楷体_GB2312" w:hint="eastAsia"/>
        </w:rPr>
        <w:t>回顾</w:t>
      </w:r>
      <w:r>
        <w:rPr>
          <w:rFonts w:hint="eastAsia"/>
        </w:rPr>
        <w:t>大会</w:t>
      </w:r>
      <w:r>
        <w:rPr>
          <w:rFonts w:hint="eastAsia"/>
        </w:rPr>
        <w:t>2</w:t>
      </w:r>
      <w:r>
        <w:t>020</w:t>
      </w:r>
      <w:r>
        <w:rPr>
          <w:rFonts w:hint="eastAsia"/>
        </w:rPr>
        <w:t>年</w:t>
      </w:r>
      <w:r>
        <w:rPr>
          <w:rFonts w:hint="eastAsia"/>
        </w:rPr>
        <w:t>4</w:t>
      </w:r>
      <w:r>
        <w:rPr>
          <w:rFonts w:hint="eastAsia"/>
        </w:rPr>
        <w:t>月</w:t>
      </w:r>
      <w:r>
        <w:rPr>
          <w:rFonts w:hint="eastAsia"/>
        </w:rPr>
        <w:t>2</w:t>
      </w:r>
      <w:r>
        <w:rPr>
          <w:rFonts w:hint="eastAsia"/>
        </w:rPr>
        <w:t>日关于</w:t>
      </w:r>
      <w:r w:rsidRPr="00126B9B">
        <w:rPr>
          <w:rFonts w:hint="eastAsia"/>
        </w:rPr>
        <w:t>全球团结抗击</w:t>
      </w:r>
      <w:r>
        <w:rPr>
          <w:rFonts w:hint="eastAsia"/>
        </w:rPr>
        <w:t>2</w:t>
      </w:r>
      <w:r w:rsidRPr="00126B9B">
        <w:rPr>
          <w:rFonts w:hint="eastAsia"/>
        </w:rPr>
        <w:t>0</w:t>
      </w:r>
      <w:r>
        <w:rPr>
          <w:rFonts w:hint="eastAsia"/>
        </w:rPr>
        <w:t>19</w:t>
      </w:r>
      <w:r w:rsidRPr="00126B9B">
        <w:rPr>
          <w:rFonts w:hint="eastAsia"/>
        </w:rPr>
        <w:t>冠状病毒病</w:t>
      </w:r>
      <w:r>
        <w:rPr>
          <w:rFonts w:hint="eastAsia"/>
        </w:rPr>
        <w:t>(COVID</w:t>
      </w:r>
      <w:r w:rsidRPr="00126B9B">
        <w:rPr>
          <w:rFonts w:hint="eastAsia"/>
        </w:rPr>
        <w:t>-</w:t>
      </w:r>
      <w:r>
        <w:rPr>
          <w:rFonts w:hint="eastAsia"/>
        </w:rPr>
        <w:t>19)</w:t>
      </w:r>
      <w:r>
        <w:rPr>
          <w:rFonts w:hint="eastAsia"/>
        </w:rPr>
        <w:t>的第</w:t>
      </w:r>
      <w:r>
        <w:t>74</w:t>
      </w:r>
      <w:r w:rsidRPr="00C564CD">
        <w:t>/</w:t>
      </w:r>
      <w:r>
        <w:t>27</w:t>
      </w:r>
      <w:r w:rsidRPr="00C564CD">
        <w:t>0</w:t>
      </w:r>
      <w:r>
        <w:rPr>
          <w:rFonts w:hint="eastAsia"/>
        </w:rPr>
        <w:t>号决议、</w:t>
      </w:r>
      <w:r>
        <w:rPr>
          <w:rFonts w:hint="eastAsia"/>
        </w:rPr>
        <w:t>2</w:t>
      </w:r>
      <w:r>
        <w:t>020</w:t>
      </w:r>
      <w:r>
        <w:rPr>
          <w:rFonts w:hint="eastAsia"/>
        </w:rPr>
        <w:t>年</w:t>
      </w:r>
      <w:r>
        <w:rPr>
          <w:rFonts w:hint="eastAsia"/>
        </w:rPr>
        <w:t>4</w:t>
      </w:r>
      <w:r>
        <w:rPr>
          <w:rFonts w:hint="eastAsia"/>
        </w:rPr>
        <w:t>月</w:t>
      </w:r>
      <w:r>
        <w:rPr>
          <w:rFonts w:hint="eastAsia"/>
        </w:rPr>
        <w:t>2</w:t>
      </w:r>
      <w:r>
        <w:t>0</w:t>
      </w:r>
      <w:r>
        <w:rPr>
          <w:rFonts w:hint="eastAsia"/>
        </w:rPr>
        <w:t>日关于“</w:t>
      </w:r>
      <w:r w:rsidRPr="00126B9B">
        <w:rPr>
          <w:rFonts w:hint="eastAsia"/>
        </w:rPr>
        <w:t>开展国际合作，确保全球获得应对</w:t>
      </w:r>
      <w:r w:rsidRPr="00843BAE">
        <w:rPr>
          <w:rFonts w:hint="eastAsia"/>
          <w:spacing w:val="2"/>
        </w:rPr>
        <w:t>COVID-19</w:t>
      </w:r>
      <w:r w:rsidRPr="00843BAE">
        <w:rPr>
          <w:rFonts w:hint="eastAsia"/>
          <w:spacing w:val="2"/>
        </w:rPr>
        <w:t>的药品、疫苗及医疗设备”的第</w:t>
      </w:r>
      <w:r w:rsidRPr="00843BAE">
        <w:rPr>
          <w:spacing w:val="2"/>
        </w:rPr>
        <w:t>74/274</w:t>
      </w:r>
      <w:r w:rsidRPr="00843BAE">
        <w:rPr>
          <w:rFonts w:hint="eastAsia"/>
          <w:spacing w:val="2"/>
        </w:rPr>
        <w:t>号决议、</w:t>
      </w:r>
      <w:r w:rsidRPr="00843BAE">
        <w:rPr>
          <w:rFonts w:hint="eastAsia"/>
          <w:spacing w:val="2"/>
        </w:rPr>
        <w:t>2</w:t>
      </w:r>
      <w:r w:rsidRPr="00843BAE">
        <w:rPr>
          <w:spacing w:val="2"/>
        </w:rPr>
        <w:t>020</w:t>
      </w:r>
      <w:r w:rsidRPr="00843BAE">
        <w:rPr>
          <w:rFonts w:hint="eastAsia"/>
          <w:spacing w:val="2"/>
        </w:rPr>
        <w:t>年</w:t>
      </w:r>
      <w:r w:rsidRPr="00843BAE">
        <w:rPr>
          <w:rFonts w:hint="eastAsia"/>
          <w:spacing w:val="2"/>
        </w:rPr>
        <w:t>9</w:t>
      </w:r>
      <w:r w:rsidRPr="00843BAE">
        <w:rPr>
          <w:rFonts w:hint="eastAsia"/>
          <w:spacing w:val="2"/>
        </w:rPr>
        <w:t>月</w:t>
      </w:r>
      <w:r w:rsidRPr="00843BAE">
        <w:rPr>
          <w:rFonts w:hint="eastAsia"/>
          <w:spacing w:val="2"/>
        </w:rPr>
        <w:t>1</w:t>
      </w:r>
      <w:r w:rsidRPr="00843BAE">
        <w:rPr>
          <w:spacing w:val="2"/>
        </w:rPr>
        <w:t>1</w:t>
      </w:r>
      <w:r w:rsidRPr="00843BAE">
        <w:rPr>
          <w:rFonts w:hint="eastAsia"/>
          <w:spacing w:val="2"/>
        </w:rPr>
        <w:t>日关</w:t>
      </w:r>
      <w:r>
        <w:rPr>
          <w:rFonts w:hint="eastAsia"/>
        </w:rPr>
        <w:t>于</w:t>
      </w:r>
      <w:r w:rsidRPr="00126B9B">
        <w:rPr>
          <w:rFonts w:hint="eastAsia"/>
        </w:rPr>
        <w:t>全面协调应对冠状病毒病大流行</w:t>
      </w:r>
      <w:r>
        <w:rPr>
          <w:rFonts w:hint="eastAsia"/>
        </w:rPr>
        <w:t>的第</w:t>
      </w:r>
      <w:r>
        <w:t>74</w:t>
      </w:r>
      <w:r w:rsidRPr="00C564CD">
        <w:t>/</w:t>
      </w:r>
      <w:r>
        <w:t>3</w:t>
      </w:r>
      <w:r w:rsidRPr="00C564CD">
        <w:t>0</w:t>
      </w:r>
      <w:r>
        <w:t>6</w:t>
      </w:r>
      <w:r>
        <w:rPr>
          <w:rFonts w:hint="eastAsia"/>
        </w:rPr>
        <w:t>号决议，以及</w:t>
      </w:r>
      <w:r>
        <w:rPr>
          <w:rFonts w:hint="eastAsia"/>
        </w:rPr>
        <w:t>2</w:t>
      </w:r>
      <w:r>
        <w:t>020</w:t>
      </w:r>
      <w:r>
        <w:rPr>
          <w:rFonts w:hint="eastAsia"/>
        </w:rPr>
        <w:t>年</w:t>
      </w:r>
      <w:r>
        <w:rPr>
          <w:rFonts w:hint="eastAsia"/>
        </w:rPr>
        <w:t>9</w:t>
      </w:r>
      <w:r>
        <w:rPr>
          <w:rFonts w:hint="eastAsia"/>
        </w:rPr>
        <w:t>月</w:t>
      </w:r>
      <w:r>
        <w:rPr>
          <w:rFonts w:hint="eastAsia"/>
        </w:rPr>
        <w:t>1</w:t>
      </w:r>
      <w:r>
        <w:t>1</w:t>
      </w:r>
      <w:r>
        <w:rPr>
          <w:rFonts w:hint="eastAsia"/>
        </w:rPr>
        <w:t>日关于“</w:t>
      </w:r>
      <w:r w:rsidRPr="00126B9B">
        <w:rPr>
          <w:rFonts w:hint="eastAsia"/>
        </w:rPr>
        <w:t>联合应对全球健康威胁：抗击</w:t>
      </w:r>
      <w:r>
        <w:rPr>
          <w:rFonts w:hint="eastAsia"/>
        </w:rPr>
        <w:t>2</w:t>
      </w:r>
      <w:r w:rsidRPr="00126B9B">
        <w:rPr>
          <w:rFonts w:hint="eastAsia"/>
        </w:rPr>
        <w:t>0</w:t>
      </w:r>
      <w:r>
        <w:rPr>
          <w:rFonts w:hint="eastAsia"/>
        </w:rPr>
        <w:t>19</w:t>
      </w:r>
      <w:r w:rsidRPr="00126B9B">
        <w:rPr>
          <w:rFonts w:hint="eastAsia"/>
        </w:rPr>
        <w:t>冠状病毒病</w:t>
      </w:r>
      <w:r>
        <w:rPr>
          <w:rFonts w:hint="eastAsia"/>
        </w:rPr>
        <w:t>”的第</w:t>
      </w:r>
      <w:r>
        <w:t>74</w:t>
      </w:r>
      <w:r w:rsidRPr="00C564CD">
        <w:t>/</w:t>
      </w:r>
      <w:r>
        <w:t>3</w:t>
      </w:r>
      <w:r w:rsidRPr="00C564CD">
        <w:t>0</w:t>
      </w:r>
      <w:r>
        <w:t>7</w:t>
      </w:r>
      <w:r>
        <w:rPr>
          <w:rFonts w:hint="eastAsia"/>
        </w:rPr>
        <w:t>号决议，</w:t>
      </w:r>
    </w:p>
    <w:p w14:paraId="626D0F85" w14:textId="77777777" w:rsidR="00F20371" w:rsidRDefault="00F20371">
      <w:pPr>
        <w:overflowPunct/>
        <w:adjustRightInd/>
        <w:snapToGrid/>
        <w:spacing w:line="240" w:lineRule="auto"/>
        <w:rPr>
          <w:i/>
        </w:rPr>
      </w:pPr>
      <w:r>
        <w:rPr>
          <w:i/>
        </w:rPr>
        <w:br w:type="page"/>
      </w:r>
    </w:p>
    <w:p w14:paraId="2EFDFF00" w14:textId="46CA856A" w:rsidR="00496C8E" w:rsidRPr="00C564CD" w:rsidRDefault="00496C8E" w:rsidP="00496C8E">
      <w:pPr>
        <w:pStyle w:val="SingleTxtGC"/>
        <w:rPr>
          <w:u w:val="single"/>
        </w:rPr>
      </w:pPr>
      <w:r>
        <w:rPr>
          <w:i/>
        </w:rPr>
        <w:lastRenderedPageBreak/>
        <w:tab/>
      </w:r>
      <w:r w:rsidRPr="00991451">
        <w:rPr>
          <w:rFonts w:ascii="楷体_GB2312" w:eastAsia="楷体" w:hAnsi="楷体_GB2312" w:hint="eastAsia"/>
          <w:spacing w:val="-4"/>
        </w:rPr>
        <w:t>还回顾</w:t>
      </w:r>
      <w:r w:rsidRPr="00991451">
        <w:rPr>
          <w:rFonts w:ascii="宋体" w:hAnsi="宋体" w:hint="eastAsia"/>
          <w:spacing w:val="-4"/>
        </w:rPr>
        <w:t>人</w:t>
      </w:r>
      <w:r w:rsidRPr="00991451">
        <w:rPr>
          <w:spacing w:val="-4"/>
        </w:rPr>
        <w:t>权理事会关于</w:t>
      </w:r>
      <w:r w:rsidRPr="00991451">
        <w:rPr>
          <w:rFonts w:hint="eastAsia"/>
          <w:spacing w:val="-4"/>
        </w:rPr>
        <w:t>“</w:t>
      </w:r>
      <w:r w:rsidRPr="00991451">
        <w:rPr>
          <w:spacing w:val="-4"/>
        </w:rPr>
        <w:t>确保所有国家都能以负担得起的价格，公平、及时和</w:t>
      </w:r>
      <w:r w:rsidRPr="00BF4DC5">
        <w:t>普遍地获得疫苗以应对</w:t>
      </w:r>
      <w:r>
        <w:t>2</w:t>
      </w:r>
      <w:r w:rsidRPr="00BF4DC5">
        <w:t>0</w:t>
      </w:r>
      <w:r>
        <w:t>19</w:t>
      </w:r>
      <w:r w:rsidRPr="00BF4DC5">
        <w:t>冠状病毒病大流行</w:t>
      </w:r>
      <w:r>
        <w:rPr>
          <w:rFonts w:hint="eastAsia"/>
        </w:rPr>
        <w:t>”</w:t>
      </w:r>
      <w:r w:rsidRPr="00BF4DC5">
        <w:t>的</w:t>
      </w:r>
      <w:r>
        <w:t>2</w:t>
      </w:r>
      <w:r w:rsidRPr="00BF4DC5">
        <w:t>0</w:t>
      </w:r>
      <w:r>
        <w:t>21</w:t>
      </w:r>
      <w:r w:rsidRPr="00BF4DC5">
        <w:t>年</w:t>
      </w:r>
      <w:r>
        <w:t>3</w:t>
      </w:r>
      <w:r w:rsidRPr="00BF4DC5">
        <w:t>月</w:t>
      </w:r>
      <w:r>
        <w:t>23</w:t>
      </w:r>
      <w:r w:rsidRPr="00BF4DC5">
        <w:t>日第</w:t>
      </w:r>
      <w:r>
        <w:t>46</w:t>
      </w:r>
      <w:r w:rsidRPr="00BF4DC5">
        <w:t>/</w:t>
      </w:r>
      <w:r>
        <w:t>14</w:t>
      </w:r>
      <w:r w:rsidRPr="00BF4DC5">
        <w:t>号</w:t>
      </w:r>
      <w:r w:rsidRPr="008D33BA">
        <w:rPr>
          <w:spacing w:val="-4"/>
        </w:rPr>
        <w:t>决议和</w:t>
      </w:r>
      <w:r w:rsidRPr="008D33BA">
        <w:rPr>
          <w:spacing w:val="-4"/>
        </w:rPr>
        <w:t>2022</w:t>
      </w:r>
      <w:r w:rsidRPr="008D33BA">
        <w:rPr>
          <w:spacing w:val="-4"/>
        </w:rPr>
        <w:t>年</w:t>
      </w:r>
      <w:r w:rsidRPr="008D33BA">
        <w:rPr>
          <w:spacing w:val="-4"/>
        </w:rPr>
        <w:t>4</w:t>
      </w:r>
      <w:r w:rsidRPr="008D33BA">
        <w:rPr>
          <w:spacing w:val="-4"/>
        </w:rPr>
        <w:t>月</w:t>
      </w:r>
      <w:r w:rsidRPr="008D33BA">
        <w:rPr>
          <w:spacing w:val="-4"/>
        </w:rPr>
        <w:t>1</w:t>
      </w:r>
      <w:r w:rsidRPr="008D33BA">
        <w:rPr>
          <w:spacing w:val="-4"/>
        </w:rPr>
        <w:t>日第</w:t>
      </w:r>
      <w:r w:rsidRPr="008D33BA">
        <w:rPr>
          <w:spacing w:val="-4"/>
        </w:rPr>
        <w:t>49/25</w:t>
      </w:r>
      <w:r w:rsidRPr="008D33BA">
        <w:rPr>
          <w:spacing w:val="-4"/>
        </w:rPr>
        <w:t>号决</w:t>
      </w:r>
      <w:r w:rsidRPr="008D33BA">
        <w:rPr>
          <w:rFonts w:hint="eastAsia"/>
          <w:spacing w:val="-4"/>
        </w:rPr>
        <w:t>议，其中理事会对</w:t>
      </w:r>
      <w:r w:rsidRPr="008D33BA">
        <w:rPr>
          <w:rFonts w:hint="eastAsia"/>
          <w:spacing w:val="-4"/>
        </w:rPr>
        <w:t>COVID-19</w:t>
      </w:r>
      <w:r w:rsidRPr="008D33BA">
        <w:rPr>
          <w:rFonts w:hint="eastAsia"/>
          <w:spacing w:val="-4"/>
        </w:rPr>
        <w:t>疫情对世界各地</w:t>
      </w:r>
      <w:r w:rsidRPr="008D33BA">
        <w:rPr>
          <w:rFonts w:hint="eastAsia"/>
          <w:spacing w:val="-2"/>
        </w:rPr>
        <w:t>人民享有人权造成的负面影响深表关切</w:t>
      </w:r>
      <w:r w:rsidRPr="008D33BA">
        <w:rPr>
          <w:rFonts w:hint="eastAsia"/>
          <w:spacing w:val="-4"/>
        </w:rPr>
        <w:t>，并强调了人权在应对疫情方面的重要性，</w:t>
      </w:r>
    </w:p>
    <w:p w14:paraId="612C7498" w14:textId="77777777" w:rsidR="00496C8E" w:rsidRPr="00C564CD" w:rsidRDefault="00496C8E" w:rsidP="00496C8E">
      <w:pPr>
        <w:pStyle w:val="SingleTxtGC"/>
      </w:pPr>
      <w:r>
        <w:rPr>
          <w:i/>
        </w:rPr>
        <w:tab/>
      </w:r>
      <w:r w:rsidRPr="00300C35">
        <w:rPr>
          <w:rFonts w:ascii="楷体_GB2312" w:eastAsia="楷体" w:hAnsi="楷体_GB2312" w:hint="eastAsia"/>
        </w:rPr>
        <w:t>回顾</w:t>
      </w:r>
      <w:r>
        <w:t>2019</w:t>
      </w:r>
      <w:r>
        <w:rPr>
          <w:rFonts w:hint="eastAsia"/>
        </w:rPr>
        <w:t>年</w:t>
      </w:r>
      <w:r>
        <w:rPr>
          <w:rFonts w:hint="eastAsia"/>
        </w:rPr>
        <w:t>3</w:t>
      </w:r>
      <w:r>
        <w:rPr>
          <w:rFonts w:hint="eastAsia"/>
        </w:rPr>
        <w:t>月</w:t>
      </w:r>
      <w:r>
        <w:rPr>
          <w:rFonts w:hint="eastAsia"/>
        </w:rPr>
        <w:t>2</w:t>
      </w:r>
      <w:r>
        <w:t>0</w:t>
      </w:r>
      <w:r>
        <w:rPr>
          <w:rFonts w:hint="eastAsia"/>
        </w:rPr>
        <w:t>日至</w:t>
      </w:r>
      <w:r>
        <w:rPr>
          <w:rFonts w:hint="eastAsia"/>
        </w:rPr>
        <w:t>2</w:t>
      </w:r>
      <w:r>
        <w:t>2</w:t>
      </w:r>
      <w:r>
        <w:rPr>
          <w:rFonts w:hint="eastAsia"/>
        </w:rPr>
        <w:t>日在布宜诺斯艾利斯举行的</w:t>
      </w:r>
      <w:r w:rsidRPr="00BF4DC5">
        <w:rPr>
          <w:rFonts w:hint="eastAsia"/>
        </w:rPr>
        <w:t>第二次联合国南南合作高级别会议</w:t>
      </w:r>
      <w:r>
        <w:rPr>
          <w:rFonts w:hint="eastAsia"/>
        </w:rPr>
        <w:t>成果文件</w:t>
      </w:r>
      <w:r>
        <w:rPr>
          <w:rStyle w:val="a8"/>
        </w:rPr>
        <w:footnoteReference w:id="2"/>
      </w:r>
      <w:r>
        <w:rPr>
          <w:rFonts w:hint="eastAsia"/>
        </w:rPr>
        <w:t>，</w:t>
      </w:r>
    </w:p>
    <w:p w14:paraId="0181E402" w14:textId="77777777" w:rsidR="00496C8E" w:rsidRPr="00C564CD" w:rsidRDefault="00496C8E" w:rsidP="00496C8E">
      <w:pPr>
        <w:pStyle w:val="SingleTxtGC"/>
        <w:rPr>
          <w:bCs/>
        </w:rPr>
      </w:pPr>
      <w:r w:rsidRPr="00042C14">
        <w:rPr>
          <w:i/>
          <w:spacing w:val="6"/>
        </w:rPr>
        <w:tab/>
      </w:r>
      <w:r w:rsidRPr="00042C14">
        <w:rPr>
          <w:rFonts w:ascii="楷体_GB2312" w:eastAsia="楷体" w:hAnsi="楷体_GB2312" w:hint="eastAsia"/>
          <w:iCs/>
          <w:spacing w:val="6"/>
        </w:rPr>
        <w:t>欢迎</w:t>
      </w:r>
      <w:r w:rsidRPr="00042C14">
        <w:rPr>
          <w:iCs/>
          <w:spacing w:val="6"/>
        </w:rPr>
        <w:t>2019</w:t>
      </w:r>
      <w:r w:rsidRPr="00042C14">
        <w:rPr>
          <w:iCs/>
          <w:spacing w:val="6"/>
        </w:rPr>
        <w:t>年</w:t>
      </w:r>
      <w:r w:rsidRPr="00042C14">
        <w:rPr>
          <w:iCs/>
          <w:spacing w:val="6"/>
        </w:rPr>
        <w:t>10</w:t>
      </w:r>
      <w:r w:rsidRPr="00042C14">
        <w:rPr>
          <w:iCs/>
          <w:spacing w:val="6"/>
        </w:rPr>
        <w:t>月</w:t>
      </w:r>
      <w:r w:rsidRPr="00042C14">
        <w:rPr>
          <w:iCs/>
          <w:spacing w:val="6"/>
        </w:rPr>
        <w:t>25</w:t>
      </w:r>
      <w:r w:rsidRPr="00042C14">
        <w:rPr>
          <w:iCs/>
          <w:spacing w:val="6"/>
        </w:rPr>
        <w:t>日和</w:t>
      </w:r>
      <w:r w:rsidRPr="00042C14">
        <w:rPr>
          <w:iCs/>
          <w:spacing w:val="6"/>
        </w:rPr>
        <w:t>26</w:t>
      </w:r>
      <w:r w:rsidRPr="00042C14">
        <w:rPr>
          <w:iCs/>
          <w:spacing w:val="6"/>
        </w:rPr>
        <w:t>日在巴库举行的不结盟国家运动第十八</w:t>
      </w:r>
      <w:r w:rsidRPr="00042C14">
        <w:rPr>
          <w:rFonts w:hint="eastAsia"/>
          <w:iCs/>
          <w:spacing w:val="6"/>
        </w:rPr>
        <w:t>次</w:t>
      </w:r>
      <w:r w:rsidRPr="00042C14">
        <w:rPr>
          <w:iCs/>
          <w:spacing w:val="-2"/>
        </w:rPr>
        <w:t>国家元首和政府首脑会议通过的最后成果文件，其中不结盟国家运动成员国强调</w:t>
      </w:r>
      <w:r w:rsidRPr="00042C14">
        <w:rPr>
          <w:rFonts w:hint="eastAsia"/>
          <w:iCs/>
          <w:spacing w:val="2"/>
        </w:rPr>
        <w:t>有必要作为一项</w:t>
      </w:r>
      <w:r w:rsidRPr="00042C14">
        <w:rPr>
          <w:iCs/>
          <w:spacing w:val="2"/>
        </w:rPr>
        <w:t>优先</w:t>
      </w:r>
      <w:r w:rsidRPr="00042C14">
        <w:rPr>
          <w:rFonts w:hint="eastAsia"/>
          <w:iCs/>
          <w:spacing w:val="2"/>
        </w:rPr>
        <w:t>要务</w:t>
      </w:r>
      <w:r w:rsidRPr="00042C14">
        <w:rPr>
          <w:iCs/>
          <w:spacing w:val="2"/>
        </w:rPr>
        <w:t>落实发展权，包括由相关</w:t>
      </w:r>
      <w:r w:rsidRPr="00042C14">
        <w:rPr>
          <w:rFonts w:hint="eastAsia"/>
          <w:iCs/>
          <w:spacing w:val="2"/>
        </w:rPr>
        <w:t>机构考虑到</w:t>
      </w:r>
      <w:r w:rsidRPr="00042C14">
        <w:rPr>
          <w:iCs/>
          <w:spacing w:val="2"/>
        </w:rPr>
        <w:t>相关倡议</w:t>
      </w:r>
      <w:r w:rsidRPr="00042C14">
        <w:rPr>
          <w:rFonts w:hint="eastAsia"/>
          <w:iCs/>
          <w:spacing w:val="2"/>
        </w:rPr>
        <w:t>提出</w:t>
      </w:r>
      <w:r w:rsidRPr="00042C14">
        <w:rPr>
          <w:iCs/>
          <w:spacing w:val="2"/>
        </w:rPr>
        <w:t>的建</w:t>
      </w:r>
      <w:r w:rsidRPr="00D022A5">
        <w:rPr>
          <w:iCs/>
        </w:rPr>
        <w:t>议</w:t>
      </w:r>
      <w:r>
        <w:rPr>
          <w:rFonts w:hint="eastAsia"/>
          <w:iCs/>
        </w:rPr>
        <w:t>情况下就</w:t>
      </w:r>
      <w:r w:rsidRPr="00D022A5">
        <w:rPr>
          <w:iCs/>
        </w:rPr>
        <w:t>发展权</w:t>
      </w:r>
      <w:r>
        <w:rPr>
          <w:rFonts w:hint="eastAsia"/>
          <w:iCs/>
        </w:rPr>
        <w:t>拟订</w:t>
      </w:r>
      <w:r w:rsidRPr="00D022A5">
        <w:rPr>
          <w:iCs/>
        </w:rPr>
        <w:t>一项具有法律约束力的文书，</w:t>
      </w:r>
    </w:p>
    <w:p w14:paraId="6F14CCB5" w14:textId="77777777" w:rsidR="00496C8E" w:rsidRPr="00C564CD" w:rsidRDefault="00496C8E" w:rsidP="00496C8E">
      <w:pPr>
        <w:pStyle w:val="SingleTxtGC"/>
      </w:pPr>
      <w:r>
        <w:rPr>
          <w:i/>
        </w:rPr>
        <w:tab/>
      </w:r>
      <w:r w:rsidRPr="00300C35">
        <w:rPr>
          <w:rFonts w:ascii="楷体_GB2312" w:eastAsia="楷体" w:hAnsi="楷体_GB2312" w:hint="eastAsia"/>
          <w:iCs/>
        </w:rPr>
        <w:t>强调</w:t>
      </w:r>
      <w:r w:rsidRPr="00147489">
        <w:rPr>
          <w:rFonts w:ascii="宋体" w:hAnsi="宋体" w:hint="eastAsia"/>
          <w:iCs/>
        </w:rPr>
        <w:t>迫切需要实现</w:t>
      </w:r>
      <w:r>
        <w:rPr>
          <w:rFonts w:ascii="宋体" w:hAnsi="宋体" w:hint="eastAsia"/>
          <w:iCs/>
        </w:rPr>
        <w:t>所有人</w:t>
      </w:r>
      <w:r w:rsidRPr="00147489">
        <w:rPr>
          <w:rFonts w:ascii="宋体" w:hAnsi="宋体" w:hint="eastAsia"/>
          <w:iCs/>
        </w:rPr>
        <w:t>的发展权，</w:t>
      </w:r>
    </w:p>
    <w:p w14:paraId="0BFE2D80" w14:textId="77777777" w:rsidR="00496C8E" w:rsidRPr="00C564CD" w:rsidRDefault="00496C8E" w:rsidP="00496C8E">
      <w:pPr>
        <w:pStyle w:val="SingleTxtGC"/>
      </w:pPr>
      <w:r>
        <w:rPr>
          <w:i/>
        </w:rPr>
        <w:tab/>
      </w:r>
      <w:r w:rsidRPr="00300C35">
        <w:rPr>
          <w:rFonts w:ascii="楷体_GB2312" w:eastAsia="楷体" w:hAnsi="楷体_GB2312" w:hint="eastAsia"/>
          <w:iCs/>
        </w:rPr>
        <w:t>又强调</w:t>
      </w:r>
      <w:r>
        <w:rPr>
          <w:rFonts w:hint="eastAsia"/>
        </w:rPr>
        <w:t>所有人权和基本自由，包括发展权在内，都是普遍、不可分割、相互依存、相互关联和相辅相成的，</w:t>
      </w:r>
    </w:p>
    <w:p w14:paraId="31243C2D" w14:textId="77777777" w:rsidR="00496C8E" w:rsidRPr="00C564CD" w:rsidRDefault="00496C8E" w:rsidP="00496C8E">
      <w:pPr>
        <w:pStyle w:val="SingleTxtGC"/>
      </w:pPr>
      <w:r w:rsidRPr="00612C40">
        <w:rPr>
          <w:spacing w:val="2"/>
        </w:rPr>
        <w:tab/>
      </w:r>
      <w:r w:rsidRPr="00612C40">
        <w:rPr>
          <w:rFonts w:ascii="楷体_GB2312" w:eastAsia="楷体" w:hAnsi="楷体_GB2312" w:hint="eastAsia"/>
          <w:iCs/>
          <w:spacing w:val="2"/>
        </w:rPr>
        <w:t>还强调</w:t>
      </w:r>
      <w:r w:rsidRPr="00612C40">
        <w:rPr>
          <w:rFonts w:ascii="宋体" w:hAnsi="宋体" w:hint="eastAsia"/>
          <w:iCs/>
          <w:spacing w:val="2"/>
        </w:rPr>
        <w:t>所有人权和基本自由，包括发展权在内，均只可能在国际、区域和</w:t>
      </w:r>
      <w:r w:rsidRPr="00612C40">
        <w:rPr>
          <w:rFonts w:ascii="宋体" w:hAnsi="宋体" w:hint="eastAsia"/>
          <w:iCs/>
          <w:spacing w:val="-4"/>
        </w:rPr>
        <w:t>国家层面包容、协作的框架内享有；就此着重指出，吸引包括联合国各专门机构、</w:t>
      </w:r>
      <w:r w:rsidRPr="00864F93">
        <w:rPr>
          <w:rFonts w:ascii="宋体" w:hAnsi="宋体" w:hint="eastAsia"/>
          <w:iCs/>
          <w:spacing w:val="-4"/>
        </w:rPr>
        <w:t>基金和方案在内的联合国系统在各自的任务范围内参与有关发展权的讨论，并吸引</w:t>
      </w:r>
      <w:r w:rsidRPr="00864F93">
        <w:rPr>
          <w:rFonts w:ascii="宋体" w:hAnsi="宋体" w:hint="eastAsia"/>
          <w:iCs/>
          <w:spacing w:val="2"/>
        </w:rPr>
        <w:t>包括金融组织和贸易组织在内的相关国际组织以及包括各级的民间社会组织、</w:t>
      </w:r>
      <w:r w:rsidRPr="00864F93">
        <w:rPr>
          <w:rFonts w:ascii="宋体" w:hAnsi="宋体" w:hint="eastAsia"/>
          <w:iCs/>
          <w:spacing w:val="-6"/>
        </w:rPr>
        <w:t>发展领域从业人员、</w:t>
      </w:r>
      <w:r w:rsidRPr="00864F93">
        <w:rPr>
          <w:rFonts w:hint="eastAsia"/>
          <w:spacing w:val="-6"/>
        </w:rPr>
        <w:t>人权专家和公众</w:t>
      </w:r>
      <w:r w:rsidRPr="00864F93">
        <w:rPr>
          <w:rFonts w:ascii="宋体" w:hAnsi="宋体" w:hint="eastAsia"/>
          <w:iCs/>
          <w:spacing w:val="-6"/>
        </w:rPr>
        <w:t>在内的相关利益攸关方参与有关发展权的讨论，</w:t>
      </w:r>
      <w:r>
        <w:rPr>
          <w:rFonts w:ascii="宋体" w:hAnsi="宋体" w:hint="eastAsia"/>
          <w:iCs/>
        </w:rPr>
        <w:t>具有重要意义，</w:t>
      </w:r>
    </w:p>
    <w:p w14:paraId="5625586C" w14:textId="77777777" w:rsidR="00496C8E" w:rsidRPr="00C564CD" w:rsidRDefault="00496C8E" w:rsidP="00496C8E">
      <w:pPr>
        <w:pStyle w:val="SingleTxtGC"/>
      </w:pPr>
      <w:r>
        <w:tab/>
      </w:r>
      <w:r w:rsidRPr="00300C35">
        <w:rPr>
          <w:rFonts w:ascii="楷体_GB2312" w:eastAsia="楷体" w:hAnsi="楷体_GB2312"/>
          <w:iCs/>
        </w:rPr>
        <w:t>注意到</w:t>
      </w:r>
      <w:r>
        <w:rPr>
          <w:rFonts w:hint="eastAsia"/>
        </w:rPr>
        <w:t>联合国一些专门机构、基金和方案以及其他国际组织宣布致力于实现</w:t>
      </w:r>
      <w:r w:rsidRPr="006B4094">
        <w:rPr>
          <w:rFonts w:hint="eastAsia"/>
          <w:spacing w:val="2"/>
        </w:rPr>
        <w:t>所有人的发展权；就此敦促联合国系统所有相关机构和其他国际组织将发展权作</w:t>
      </w:r>
      <w:r>
        <w:rPr>
          <w:rFonts w:hint="eastAsia"/>
        </w:rPr>
        <w:t>为主要内容纳入各自的目标、政策、计划和业务活动，并纳入发展进程和发展</w:t>
      </w:r>
      <w:r w:rsidRPr="006B4094">
        <w:rPr>
          <w:rFonts w:hint="eastAsia"/>
          <w:spacing w:val="-4"/>
        </w:rPr>
        <w:t>相关进程，包括纳入第五次联合国最不发达国家问题会议的筹备工作和成果之中，</w:t>
      </w:r>
    </w:p>
    <w:p w14:paraId="71BE0B69" w14:textId="77777777" w:rsidR="00496C8E" w:rsidRPr="00C564CD" w:rsidRDefault="00496C8E" w:rsidP="00496C8E">
      <w:pPr>
        <w:pStyle w:val="SingleTxtGC"/>
      </w:pPr>
      <w:r w:rsidRPr="004C4EEE">
        <w:rPr>
          <w:spacing w:val="4"/>
        </w:rPr>
        <w:tab/>
      </w:r>
      <w:r w:rsidRPr="004C4EEE">
        <w:rPr>
          <w:rFonts w:ascii="楷体_GB2312" w:eastAsia="楷体" w:hAnsi="楷体_GB2312" w:hint="eastAsia"/>
          <w:iCs/>
          <w:spacing w:val="4"/>
        </w:rPr>
        <w:t>承认</w:t>
      </w:r>
      <w:r w:rsidRPr="004C4EEE">
        <w:rPr>
          <w:rFonts w:hint="eastAsia"/>
          <w:iCs/>
          <w:spacing w:val="4"/>
        </w:rPr>
        <w:t>有必要采取综合方针促进和保护所有人权；更系统地将发展权视角整合</w:t>
      </w:r>
      <w:r>
        <w:rPr>
          <w:rFonts w:hint="eastAsia"/>
          <w:iCs/>
        </w:rPr>
        <w:t>进联合国工作的所有相关方面，包括整合进各条约机构以及人权理事会及其各项机制的工作之中，具有重要意义，</w:t>
      </w:r>
    </w:p>
    <w:p w14:paraId="22C8B5BB" w14:textId="77777777" w:rsidR="00496C8E" w:rsidRPr="00C564CD" w:rsidRDefault="00496C8E" w:rsidP="00496C8E">
      <w:pPr>
        <w:pStyle w:val="SingleTxtGC"/>
      </w:pPr>
      <w:r>
        <w:tab/>
      </w:r>
      <w:r w:rsidRPr="00300C35">
        <w:rPr>
          <w:rFonts w:ascii="楷体_GB2312" w:eastAsia="楷体" w:hAnsi="楷体_GB2312" w:hint="eastAsia"/>
        </w:rPr>
        <w:t>强调指出</w:t>
      </w:r>
      <w:r>
        <w:rPr>
          <w:rFonts w:hint="eastAsia"/>
        </w:rPr>
        <w:t>联合国会员国必须共同承担并应以多边方式履行设法处理全世界经济和社会问题以及国际和平与安全所面临威胁的责任；在这方面，必须由联合国作为世界上最具普遍性和代表性的国际组织来发挥核心作用，</w:t>
      </w:r>
    </w:p>
    <w:p w14:paraId="08F080B5" w14:textId="77777777" w:rsidR="00496C8E" w:rsidRPr="00C564CD" w:rsidRDefault="00496C8E" w:rsidP="00496C8E">
      <w:pPr>
        <w:pStyle w:val="SingleTxtGC"/>
      </w:pPr>
      <w:r>
        <w:tab/>
      </w:r>
      <w:r w:rsidRPr="00300C35">
        <w:rPr>
          <w:rFonts w:ascii="楷体_GB2312" w:eastAsia="楷体" w:hAnsi="楷体_GB2312" w:hint="eastAsia"/>
        </w:rPr>
        <w:t>又强调指出</w:t>
      </w:r>
      <w:r>
        <w:rPr>
          <w:rFonts w:hint="eastAsia"/>
        </w:rPr>
        <w:t>《</w:t>
      </w:r>
      <w:r>
        <w:rPr>
          <w:rFonts w:hint="eastAsia"/>
        </w:rPr>
        <w:t>2030</w:t>
      </w:r>
      <w:r>
        <w:rPr>
          <w:rFonts w:hint="eastAsia"/>
        </w:rPr>
        <w:t>年可持续发展议程》及其执行手段的重要性；强调《</w:t>
      </w:r>
      <w:r>
        <w:rPr>
          <w:rFonts w:hint="eastAsia"/>
        </w:rPr>
        <w:t>20</w:t>
      </w:r>
      <w:r w:rsidRPr="00934D40">
        <w:rPr>
          <w:rFonts w:hint="eastAsia"/>
          <w:spacing w:val="-2"/>
        </w:rPr>
        <w:t>30</w:t>
      </w:r>
      <w:r w:rsidRPr="00934D40">
        <w:rPr>
          <w:rFonts w:hint="eastAsia"/>
          <w:spacing w:val="-2"/>
        </w:rPr>
        <w:t>年议程》参考了《发展权利宣言》，发展权对于全面实现《</w:t>
      </w:r>
      <w:r w:rsidRPr="00934D40">
        <w:rPr>
          <w:rFonts w:hint="eastAsia"/>
          <w:spacing w:val="-2"/>
        </w:rPr>
        <w:t>2030</w:t>
      </w:r>
      <w:r w:rsidRPr="00934D40">
        <w:rPr>
          <w:rFonts w:hint="eastAsia"/>
          <w:spacing w:val="-2"/>
        </w:rPr>
        <w:t>年议程》</w:t>
      </w:r>
      <w:r>
        <w:rPr>
          <w:rFonts w:hint="eastAsia"/>
        </w:rPr>
        <w:t>至关重要，应成为该议程执行工作的核心，</w:t>
      </w:r>
    </w:p>
    <w:p w14:paraId="0D8654F5" w14:textId="77777777" w:rsidR="00496C8E" w:rsidRPr="00C564CD" w:rsidRDefault="00496C8E" w:rsidP="00496C8E">
      <w:pPr>
        <w:pStyle w:val="SingleTxtGC"/>
      </w:pPr>
      <w:r>
        <w:tab/>
      </w:r>
      <w:r w:rsidRPr="00300C35">
        <w:rPr>
          <w:rFonts w:ascii="楷体_GB2312" w:eastAsia="楷体" w:hAnsi="楷体_GB2312" w:hint="eastAsia"/>
        </w:rPr>
        <w:t>认识到</w:t>
      </w:r>
      <w:r w:rsidRPr="00FF07B9">
        <w:rPr>
          <w:rFonts w:hint="eastAsia"/>
        </w:rPr>
        <w:t>实现国际商定的发展目标，包括可持续发展目标</w:t>
      </w:r>
      <w:r>
        <w:rPr>
          <w:rFonts w:hint="eastAsia"/>
        </w:rPr>
        <w:t>在内</w:t>
      </w:r>
      <w:r w:rsidRPr="00FF07B9">
        <w:rPr>
          <w:rFonts w:hint="eastAsia"/>
        </w:rPr>
        <w:t>，</w:t>
      </w:r>
      <w:r>
        <w:rPr>
          <w:rFonts w:hint="eastAsia"/>
        </w:rPr>
        <w:t>有赖于政策上切实连贯一致、协调配合，</w:t>
      </w:r>
    </w:p>
    <w:p w14:paraId="7575ED21" w14:textId="77777777" w:rsidR="00496C8E" w:rsidRPr="00C564CD" w:rsidRDefault="00496C8E" w:rsidP="00496C8E">
      <w:pPr>
        <w:pStyle w:val="SingleTxtGC"/>
      </w:pPr>
      <w:r w:rsidRPr="001402B7">
        <w:rPr>
          <w:spacing w:val="2"/>
        </w:rPr>
        <w:tab/>
      </w:r>
      <w:r w:rsidRPr="001402B7">
        <w:rPr>
          <w:rFonts w:ascii="楷体_GB2312" w:eastAsia="楷体" w:hAnsi="楷体_GB2312" w:hint="eastAsia"/>
          <w:spacing w:val="2"/>
        </w:rPr>
        <w:t>又认识到</w:t>
      </w:r>
      <w:r w:rsidRPr="001402B7">
        <w:rPr>
          <w:rFonts w:hint="eastAsia"/>
          <w:spacing w:val="2"/>
        </w:rPr>
        <w:t>任何形式、任何程度的饥饿和极端贫困，都是全球面临的最重大挑</w:t>
      </w:r>
      <w:r>
        <w:rPr>
          <w:rFonts w:hint="eastAsia"/>
        </w:rPr>
        <w:t>战，有赖于国际社会共同致力予以消除；因此，呼吁国际社会按照可持续发展目标为实现上述目标</w:t>
      </w:r>
      <w:proofErr w:type="gramStart"/>
      <w:r>
        <w:rPr>
          <w:rFonts w:hint="eastAsia"/>
        </w:rPr>
        <w:t>作出</w:t>
      </w:r>
      <w:proofErr w:type="gramEnd"/>
      <w:r>
        <w:rPr>
          <w:rFonts w:hint="eastAsia"/>
        </w:rPr>
        <w:t>贡献，</w:t>
      </w:r>
    </w:p>
    <w:p w14:paraId="4816F8AF" w14:textId="77777777" w:rsidR="00496C8E" w:rsidRPr="00C564CD" w:rsidRDefault="00496C8E" w:rsidP="00496C8E">
      <w:pPr>
        <w:pStyle w:val="SingleTxtGC"/>
      </w:pPr>
      <w:r w:rsidRPr="00BC608A">
        <w:rPr>
          <w:spacing w:val="2"/>
        </w:rPr>
        <w:lastRenderedPageBreak/>
        <w:tab/>
      </w:r>
      <w:r w:rsidRPr="00BC608A">
        <w:rPr>
          <w:rFonts w:ascii="楷体_GB2312" w:eastAsia="楷体" w:hAnsi="楷体_GB2312"/>
          <w:spacing w:val="2"/>
        </w:rPr>
        <w:t>还</w:t>
      </w:r>
      <w:r w:rsidRPr="00BC608A">
        <w:rPr>
          <w:rFonts w:ascii="楷体_GB2312" w:eastAsia="楷体" w:hAnsi="楷体_GB2312" w:hint="eastAsia"/>
          <w:spacing w:val="2"/>
        </w:rPr>
        <w:t>认识到</w:t>
      </w:r>
      <w:r w:rsidRPr="00BC608A">
        <w:rPr>
          <w:rFonts w:hint="eastAsia"/>
          <w:spacing w:val="2"/>
        </w:rPr>
        <w:t>消除一切形式和表现的贫困，包括极端贫困在内，是促进和实现发展权的关键内容之一，是全球面临的最重大挑战之一，也是可持续发展一项必</w:t>
      </w:r>
      <w:r>
        <w:rPr>
          <w:rFonts w:hint="eastAsia"/>
        </w:rPr>
        <w:t>不可少的要件，须采取多方面、一体化的处理方针；重申有必要以统筹兼顾的</w:t>
      </w:r>
      <w:r w:rsidRPr="00BC608A">
        <w:rPr>
          <w:rFonts w:hint="eastAsia"/>
          <w:spacing w:val="2"/>
        </w:rPr>
        <w:t>方式，从可持续发展的三个维度，即经济、社会和环境等三个方面实现可持续发</w:t>
      </w:r>
      <w:r>
        <w:rPr>
          <w:rFonts w:hint="eastAsia"/>
        </w:rPr>
        <w:t>展，</w:t>
      </w:r>
    </w:p>
    <w:p w14:paraId="344F286B" w14:textId="77777777" w:rsidR="00496C8E" w:rsidRPr="00C564CD" w:rsidRDefault="00496C8E" w:rsidP="00496C8E">
      <w:pPr>
        <w:pStyle w:val="SingleTxtGC"/>
      </w:pPr>
      <w:r>
        <w:tab/>
      </w:r>
      <w:r w:rsidRPr="00300C35">
        <w:rPr>
          <w:rFonts w:ascii="楷体_GB2312" w:eastAsia="楷体" w:hAnsi="楷体_GB2312" w:hint="eastAsia"/>
        </w:rPr>
        <w:t>认识到</w:t>
      </w:r>
      <w:r w:rsidRPr="00BD142B">
        <w:rPr>
          <w:rFonts w:hint="eastAsia"/>
        </w:rPr>
        <w:t>不平等是在国家内部和国家之间实现发展权</w:t>
      </w:r>
      <w:r>
        <w:rPr>
          <w:rFonts w:hint="eastAsia"/>
        </w:rPr>
        <w:t>所面临</w:t>
      </w:r>
      <w:r w:rsidRPr="00BD142B">
        <w:rPr>
          <w:rFonts w:hint="eastAsia"/>
        </w:rPr>
        <w:t>的一</w:t>
      </w:r>
      <w:r>
        <w:rPr>
          <w:rFonts w:hint="eastAsia"/>
        </w:rPr>
        <w:t>个</w:t>
      </w:r>
      <w:r w:rsidRPr="00BD142B">
        <w:rPr>
          <w:rFonts w:hint="eastAsia"/>
        </w:rPr>
        <w:t>重大障碍，</w:t>
      </w:r>
    </w:p>
    <w:p w14:paraId="5BCE585A" w14:textId="77777777" w:rsidR="00496C8E" w:rsidRPr="00C564CD" w:rsidRDefault="00496C8E" w:rsidP="00496C8E">
      <w:pPr>
        <w:pStyle w:val="SingleTxtGC"/>
      </w:pPr>
      <w:r>
        <w:tab/>
      </w:r>
      <w:r w:rsidRPr="00300C35">
        <w:rPr>
          <w:rFonts w:ascii="楷体_GB2312" w:eastAsia="楷体" w:hAnsi="楷体_GB2312"/>
        </w:rPr>
        <w:t>表示关切</w:t>
      </w:r>
      <w:r>
        <w:t>跨国公司及其他企业侵犯和践踏人权的情况</w:t>
      </w:r>
      <w:r>
        <w:rPr>
          <w:rFonts w:hint="eastAsia"/>
        </w:rPr>
        <w:t>日渐</w:t>
      </w:r>
      <w:r>
        <w:t>增多</w:t>
      </w:r>
      <w:r>
        <w:rPr>
          <w:rFonts w:hint="eastAsia"/>
        </w:rPr>
        <w:t>；</w:t>
      </w:r>
      <w:r>
        <w:t>着重指出</w:t>
      </w:r>
      <w:r>
        <w:rPr>
          <w:rFonts w:hint="eastAsia"/>
        </w:rPr>
        <w:t>，</w:t>
      </w:r>
      <w:r w:rsidRPr="00BC608A">
        <w:rPr>
          <w:spacing w:val="4"/>
        </w:rPr>
        <w:t>有必要确保向人权因上述实体的活动而遭到侵犯和践踏的受害者提供适当的保</w:t>
      </w:r>
      <w:r>
        <w:t>护、</w:t>
      </w:r>
      <w:r>
        <w:rPr>
          <w:rFonts w:hint="eastAsia"/>
        </w:rPr>
        <w:t>正义</w:t>
      </w:r>
      <w:r>
        <w:t>和补救措施</w:t>
      </w:r>
      <w:r>
        <w:rPr>
          <w:rFonts w:hint="eastAsia"/>
        </w:rPr>
        <w:t>；强调</w:t>
      </w:r>
      <w:r>
        <w:t>指出</w:t>
      </w:r>
      <w:r>
        <w:rPr>
          <w:rFonts w:hint="eastAsia"/>
        </w:rPr>
        <w:t>，</w:t>
      </w:r>
      <w:r>
        <w:t>上述实体必须为</w:t>
      </w:r>
      <w:r>
        <w:rPr>
          <w:rFonts w:hint="eastAsia"/>
        </w:rPr>
        <w:t>实现</w:t>
      </w:r>
      <w:r>
        <w:t>发展权</w:t>
      </w:r>
      <w:r>
        <w:rPr>
          <w:rFonts w:hint="eastAsia"/>
        </w:rPr>
        <w:t>所需</w:t>
      </w:r>
      <w:r>
        <w:t>的执行手段</w:t>
      </w:r>
      <w:proofErr w:type="gramStart"/>
      <w:r>
        <w:t>作出</w:t>
      </w:r>
      <w:proofErr w:type="gramEnd"/>
      <w:r>
        <w:t>贡献，</w:t>
      </w:r>
    </w:p>
    <w:p w14:paraId="1620597A" w14:textId="77777777" w:rsidR="00496C8E" w:rsidRPr="00C564CD" w:rsidRDefault="00496C8E" w:rsidP="00496C8E">
      <w:pPr>
        <w:pStyle w:val="SingleTxtGC"/>
      </w:pPr>
      <w:r>
        <w:rPr>
          <w:i/>
          <w:iCs/>
        </w:rPr>
        <w:tab/>
      </w:r>
      <w:r w:rsidRPr="00300C35">
        <w:rPr>
          <w:rFonts w:ascii="楷体_GB2312" w:eastAsia="楷体" w:hAnsi="楷体_GB2312" w:hint="eastAsia"/>
        </w:rPr>
        <w:t>表示注意到</w:t>
      </w:r>
      <w:r>
        <w:rPr>
          <w:rFonts w:hint="eastAsia"/>
        </w:rPr>
        <w:t>正在进行的关于在国际人权法中规范跨国公司及其他企业活动的具有法律约束力的文书草案谈判进程，</w:t>
      </w:r>
    </w:p>
    <w:p w14:paraId="72155C8F" w14:textId="77777777" w:rsidR="00496C8E" w:rsidRPr="00C564CD" w:rsidRDefault="00496C8E" w:rsidP="00496C8E">
      <w:pPr>
        <w:pStyle w:val="SingleTxtGC"/>
      </w:pPr>
      <w:r w:rsidRPr="004E5A6E">
        <w:rPr>
          <w:spacing w:val="4"/>
        </w:rPr>
        <w:tab/>
      </w:r>
      <w:r w:rsidRPr="004E5A6E">
        <w:rPr>
          <w:rFonts w:ascii="楷体_GB2312" w:eastAsia="楷体" w:hAnsi="楷体_GB2312" w:hint="eastAsia"/>
          <w:spacing w:val="4"/>
        </w:rPr>
        <w:t>着重指出</w:t>
      </w:r>
      <w:r w:rsidRPr="004E5A6E">
        <w:rPr>
          <w:rFonts w:hint="eastAsia"/>
          <w:spacing w:val="4"/>
        </w:rPr>
        <w:t>可持续发展目标的成功实现，将有赖于加强《世界人权宣言》</w:t>
      </w:r>
      <w:r w:rsidRPr="004E5A6E">
        <w:rPr>
          <w:rFonts w:hint="eastAsia"/>
          <w:spacing w:val="2"/>
        </w:rPr>
        <w:t>第二十八条所设想的可在其中充分实现该宣言所载各项权利和自由的新型的、更</w:t>
      </w:r>
      <w:r>
        <w:rPr>
          <w:rFonts w:hint="eastAsia"/>
        </w:rPr>
        <w:t>加公平的社会秩序和国际秩序，</w:t>
      </w:r>
    </w:p>
    <w:p w14:paraId="388CBF7A" w14:textId="77777777" w:rsidR="00496C8E" w:rsidRPr="00C564CD" w:rsidRDefault="00496C8E" w:rsidP="00496C8E">
      <w:pPr>
        <w:pStyle w:val="SingleTxtGC"/>
      </w:pPr>
      <w:r>
        <w:tab/>
      </w:r>
      <w:r w:rsidRPr="00300C35">
        <w:rPr>
          <w:rFonts w:ascii="楷体_GB2312" w:eastAsia="楷体" w:hAnsi="楷体_GB2312" w:hint="eastAsia"/>
        </w:rPr>
        <w:t>强调</w:t>
      </w:r>
      <w:r>
        <w:rPr>
          <w:rFonts w:hint="eastAsia"/>
        </w:rPr>
        <w:t>会员国在</w:t>
      </w:r>
      <w:r w:rsidRPr="001F650D">
        <w:rPr>
          <w:rFonts w:hint="eastAsia"/>
        </w:rPr>
        <w:t>创造有利于实现发展权的国内和国际条件</w:t>
      </w:r>
      <w:r>
        <w:rPr>
          <w:rFonts w:hint="eastAsia"/>
        </w:rPr>
        <w:t>方面</w:t>
      </w:r>
      <w:r w:rsidRPr="001F650D">
        <w:rPr>
          <w:rFonts w:hint="eastAsia"/>
        </w:rPr>
        <w:t>负有首要责任，</w:t>
      </w:r>
    </w:p>
    <w:p w14:paraId="0A9A89F5" w14:textId="77777777" w:rsidR="00496C8E" w:rsidRPr="00C564CD" w:rsidRDefault="00496C8E" w:rsidP="00496C8E">
      <w:pPr>
        <w:pStyle w:val="SingleTxtGC"/>
      </w:pPr>
      <w:r>
        <w:tab/>
      </w:r>
      <w:r w:rsidRPr="00300C35">
        <w:rPr>
          <w:rFonts w:ascii="楷体_GB2312" w:eastAsia="楷体" w:hAnsi="楷体_GB2312"/>
        </w:rPr>
        <w:t>确认</w:t>
      </w:r>
      <w:r>
        <w:t>会员国应相互合作，确保实现发展并消除发展</w:t>
      </w:r>
      <w:r>
        <w:rPr>
          <w:rFonts w:hint="eastAsia"/>
        </w:rPr>
        <w:t>所</w:t>
      </w:r>
      <w:r>
        <w:t>长期</w:t>
      </w:r>
      <w:r>
        <w:rPr>
          <w:rFonts w:hint="eastAsia"/>
        </w:rPr>
        <w:t>面临</w:t>
      </w:r>
      <w:r>
        <w:t>的障碍；国际</w:t>
      </w:r>
      <w:r w:rsidRPr="00A43726">
        <w:rPr>
          <w:spacing w:val="4"/>
        </w:rPr>
        <w:t>社会应</w:t>
      </w:r>
      <w:r w:rsidRPr="00A43726">
        <w:rPr>
          <w:rFonts w:hint="eastAsia"/>
          <w:spacing w:val="4"/>
        </w:rPr>
        <w:t>推动切实开展</w:t>
      </w:r>
      <w:r w:rsidRPr="00A43726">
        <w:rPr>
          <w:spacing w:val="4"/>
        </w:rPr>
        <w:t>国际合作以实现发展权，尤其是</w:t>
      </w:r>
      <w:r w:rsidRPr="00A43726">
        <w:rPr>
          <w:rFonts w:hint="eastAsia"/>
          <w:spacing w:val="4"/>
        </w:rPr>
        <w:t>推动建立</w:t>
      </w:r>
      <w:r w:rsidRPr="00A43726">
        <w:rPr>
          <w:spacing w:val="4"/>
        </w:rPr>
        <w:t>全球发展伙伴</w:t>
      </w:r>
      <w:r w:rsidRPr="00A43726">
        <w:rPr>
          <w:spacing w:val="2"/>
        </w:rPr>
        <w:t>关系；要在落实发展权方面取得持久进展，除其它外，</w:t>
      </w:r>
      <w:r w:rsidRPr="00A43726">
        <w:rPr>
          <w:rFonts w:hint="eastAsia"/>
          <w:spacing w:val="2"/>
        </w:rPr>
        <w:t>有赖于</w:t>
      </w:r>
      <w:r w:rsidRPr="00A43726">
        <w:rPr>
          <w:spacing w:val="2"/>
        </w:rPr>
        <w:t>在国家层面</w:t>
      </w:r>
      <w:r w:rsidRPr="00A43726">
        <w:rPr>
          <w:rFonts w:hint="eastAsia"/>
          <w:spacing w:val="2"/>
        </w:rPr>
        <w:t>制定</w:t>
      </w:r>
      <w:r w:rsidRPr="00A43726">
        <w:rPr>
          <w:spacing w:val="2"/>
        </w:rPr>
        <w:t>有</w:t>
      </w:r>
      <w:r>
        <w:t>效的发展政策，在国际层面</w:t>
      </w:r>
      <w:r>
        <w:rPr>
          <w:rFonts w:hint="eastAsia"/>
        </w:rPr>
        <w:t>创建</w:t>
      </w:r>
      <w:r>
        <w:t>公平的经济关系和有利的经济环境</w:t>
      </w:r>
      <w:r>
        <w:rPr>
          <w:rFonts w:ascii="宋体" w:hAnsi="宋体" w:cs="宋体" w:hint="eastAsia"/>
        </w:rPr>
        <w:t>，</w:t>
      </w:r>
    </w:p>
    <w:p w14:paraId="65AB3F4A" w14:textId="77777777" w:rsidR="00496C8E" w:rsidRPr="00C564CD" w:rsidRDefault="00496C8E" w:rsidP="00496C8E">
      <w:pPr>
        <w:pStyle w:val="SingleTxtGC"/>
      </w:pPr>
      <w:r>
        <w:tab/>
      </w:r>
      <w:r w:rsidRPr="00300C35">
        <w:rPr>
          <w:rFonts w:ascii="楷体_GB2312" w:eastAsia="楷体" w:hAnsi="楷体_GB2312"/>
        </w:rPr>
        <w:t>敦促</w:t>
      </w:r>
      <w:r>
        <w:t>所有会员国建设性地参与全面落实《发展权利宣言》的讨论，以期打破发展权工作组</w:t>
      </w:r>
      <w:r>
        <w:rPr>
          <w:rFonts w:hint="eastAsia"/>
        </w:rPr>
        <w:t>内</w:t>
      </w:r>
      <w:r>
        <w:t>现有的政治僵局，</w:t>
      </w:r>
      <w:r>
        <w:rPr>
          <w:rFonts w:hint="eastAsia"/>
        </w:rPr>
        <w:t>使</w:t>
      </w:r>
      <w:r>
        <w:t>工作组能及时完成人权委员会第</w:t>
      </w:r>
      <w:r>
        <w:t>1998/72</w:t>
      </w:r>
      <w:r>
        <w:t>号决议和人权理事会第</w:t>
      </w:r>
      <w:r>
        <w:t>4/4</w:t>
      </w:r>
      <w:r>
        <w:t>号决议</w:t>
      </w:r>
      <w:r>
        <w:rPr>
          <w:rFonts w:hint="eastAsia"/>
        </w:rPr>
        <w:t>所</w:t>
      </w:r>
      <w:r>
        <w:t>确</w:t>
      </w:r>
      <w:r>
        <w:rPr>
          <w:rFonts w:hint="eastAsia"/>
        </w:rPr>
        <w:t>立</w:t>
      </w:r>
      <w:r>
        <w:t>的任务，</w:t>
      </w:r>
    </w:p>
    <w:p w14:paraId="75A7D811" w14:textId="77777777" w:rsidR="00496C8E" w:rsidRPr="00C564CD" w:rsidRDefault="00496C8E" w:rsidP="00496C8E">
      <w:pPr>
        <w:pStyle w:val="SingleTxtGC"/>
      </w:pPr>
      <w:r w:rsidRPr="0058798C">
        <w:rPr>
          <w:spacing w:val="2"/>
        </w:rPr>
        <w:tab/>
      </w:r>
      <w:r w:rsidRPr="0058798C">
        <w:rPr>
          <w:rFonts w:ascii="楷体_GB2312" w:eastAsia="楷体" w:hAnsi="楷体_GB2312"/>
          <w:spacing w:val="2"/>
        </w:rPr>
        <w:t>强调</w:t>
      </w:r>
      <w:r w:rsidRPr="0058798C">
        <w:rPr>
          <w:rFonts w:ascii="楷体_GB2312" w:eastAsia="楷体" w:hAnsi="楷体_GB2312" w:hint="eastAsia"/>
          <w:spacing w:val="2"/>
        </w:rPr>
        <w:t>指出</w:t>
      </w:r>
      <w:r w:rsidRPr="0058798C">
        <w:rPr>
          <w:spacing w:val="2"/>
        </w:rPr>
        <w:t>大会在</w:t>
      </w:r>
      <w:r w:rsidRPr="0058798C">
        <w:rPr>
          <w:spacing w:val="2"/>
        </w:rPr>
        <w:t>1993</w:t>
      </w:r>
      <w:r w:rsidRPr="0058798C">
        <w:rPr>
          <w:spacing w:val="2"/>
        </w:rPr>
        <w:t>年</w:t>
      </w:r>
      <w:r w:rsidRPr="0058798C">
        <w:rPr>
          <w:spacing w:val="2"/>
        </w:rPr>
        <w:t>12</w:t>
      </w:r>
      <w:r w:rsidRPr="0058798C">
        <w:rPr>
          <w:spacing w:val="2"/>
        </w:rPr>
        <w:t>月</w:t>
      </w:r>
      <w:r w:rsidRPr="0058798C">
        <w:rPr>
          <w:spacing w:val="2"/>
        </w:rPr>
        <w:t>20</w:t>
      </w:r>
      <w:r w:rsidRPr="0058798C">
        <w:rPr>
          <w:spacing w:val="2"/>
        </w:rPr>
        <w:t>日第</w:t>
      </w:r>
      <w:r w:rsidRPr="0058798C">
        <w:rPr>
          <w:spacing w:val="2"/>
        </w:rPr>
        <w:t>48/141</w:t>
      </w:r>
      <w:r w:rsidRPr="0058798C">
        <w:rPr>
          <w:spacing w:val="2"/>
        </w:rPr>
        <w:t>号决议中决定，联合国人权事</w:t>
      </w:r>
      <w:r>
        <w:t>务高级专员的责任</w:t>
      </w:r>
      <w:r>
        <w:rPr>
          <w:rFonts w:hint="eastAsia"/>
        </w:rPr>
        <w:t>，</w:t>
      </w:r>
      <w:r>
        <w:t>除其他</w:t>
      </w:r>
      <w:r>
        <w:rPr>
          <w:rFonts w:hint="eastAsia"/>
        </w:rPr>
        <w:t>内容</w:t>
      </w:r>
      <w:r>
        <w:t>外，应是促进和保护实现发展权，并为此</w:t>
      </w:r>
      <w:r>
        <w:rPr>
          <w:rFonts w:hint="eastAsia"/>
        </w:rPr>
        <w:t>目的增进</w:t>
      </w:r>
      <w:r>
        <w:t>联合国系统</w:t>
      </w:r>
      <w:r>
        <w:rPr>
          <w:rFonts w:hint="eastAsia"/>
        </w:rPr>
        <w:t>相关</w:t>
      </w:r>
      <w:r>
        <w:t>机构</w:t>
      </w:r>
      <w:r>
        <w:rPr>
          <w:rFonts w:hint="eastAsia"/>
        </w:rPr>
        <w:t>所提供</w:t>
      </w:r>
      <w:r>
        <w:t>的</w:t>
      </w:r>
      <w:r>
        <w:rPr>
          <w:rFonts w:hint="eastAsia"/>
        </w:rPr>
        <w:t>支持；</w:t>
      </w:r>
      <w:r>
        <w:t>大会在关于发展权的</w:t>
      </w:r>
      <w:r>
        <w:rPr>
          <w:rFonts w:hint="eastAsia"/>
        </w:rPr>
        <w:t>年度</w:t>
      </w:r>
      <w:r>
        <w:t>决议中重申，</w:t>
      </w:r>
      <w:r w:rsidRPr="0058798C">
        <w:rPr>
          <w:spacing w:val="2"/>
        </w:rPr>
        <w:t>请高级专员在将发展权主流</w:t>
      </w:r>
      <w:r w:rsidRPr="0058798C">
        <w:rPr>
          <w:rFonts w:hint="eastAsia"/>
          <w:spacing w:val="2"/>
        </w:rPr>
        <w:t>化的过程中，</w:t>
      </w:r>
      <w:r w:rsidRPr="0058798C">
        <w:rPr>
          <w:spacing w:val="2"/>
        </w:rPr>
        <w:t>切实开展活动加强会员国、发展机构</w:t>
      </w:r>
      <w:r w:rsidRPr="0058798C">
        <w:rPr>
          <w:rFonts w:hint="eastAsia"/>
          <w:spacing w:val="2"/>
        </w:rPr>
        <w:t>以</w:t>
      </w:r>
      <w:r>
        <w:rPr>
          <w:rFonts w:hint="eastAsia"/>
        </w:rPr>
        <w:t>及</w:t>
      </w:r>
      <w:r>
        <w:t>国际开发、金融和贸易机构之间</w:t>
      </w:r>
      <w:r>
        <w:rPr>
          <w:rFonts w:hint="eastAsia"/>
        </w:rPr>
        <w:t>的</w:t>
      </w:r>
      <w:r>
        <w:t>全球发展伙伴关系</w:t>
      </w:r>
      <w:r>
        <w:rPr>
          <w:rFonts w:hint="eastAsia"/>
        </w:rPr>
        <w:t>，</w:t>
      </w:r>
    </w:p>
    <w:p w14:paraId="4318EA61" w14:textId="77777777" w:rsidR="00496C8E" w:rsidRPr="00C564CD" w:rsidRDefault="00496C8E" w:rsidP="00496C8E">
      <w:pPr>
        <w:pStyle w:val="SingleTxtGC"/>
      </w:pPr>
      <w:r w:rsidRPr="002A5DAA">
        <w:rPr>
          <w:spacing w:val="2"/>
        </w:rPr>
        <w:tab/>
      </w:r>
      <w:r w:rsidRPr="002A5DAA">
        <w:rPr>
          <w:rFonts w:ascii="楷体_GB2312" w:eastAsia="楷体" w:hAnsi="楷体_GB2312" w:hint="eastAsia"/>
          <w:spacing w:val="2"/>
        </w:rPr>
        <w:t>认识到</w:t>
      </w:r>
      <w:r w:rsidRPr="002A5DAA">
        <w:rPr>
          <w:rFonts w:hint="eastAsia"/>
          <w:spacing w:val="2"/>
        </w:rPr>
        <w:t>需要独立的视角和专家的意见来加强工作组的工作，并支持会员国努</w:t>
      </w:r>
      <w:r>
        <w:rPr>
          <w:rFonts w:hint="eastAsia"/>
        </w:rPr>
        <w:t>力全面实现发展权，包括在落实可持续发展目标框架内，</w:t>
      </w:r>
    </w:p>
    <w:p w14:paraId="2DE45BCA" w14:textId="77777777" w:rsidR="00496C8E" w:rsidRPr="00A278F4" w:rsidRDefault="00496C8E" w:rsidP="00496C8E">
      <w:pPr>
        <w:pStyle w:val="SingleTxtGC"/>
        <w:rPr>
          <w:bCs/>
          <w:spacing w:val="2"/>
        </w:rPr>
      </w:pPr>
      <w:r>
        <w:rPr>
          <w:bCs/>
          <w:i/>
          <w:iCs/>
        </w:rPr>
        <w:tab/>
      </w:r>
      <w:r w:rsidRPr="00E639A5">
        <w:rPr>
          <w:rFonts w:ascii="楷体_GB2312" w:eastAsia="楷体" w:hAnsi="楷体_GB2312"/>
        </w:rPr>
        <w:t>回顾</w:t>
      </w:r>
      <w:r w:rsidRPr="00E639A5">
        <w:t>人权理事会咨询委员会</w:t>
      </w:r>
      <w:r w:rsidRPr="00E639A5">
        <w:rPr>
          <w:rFonts w:hint="eastAsia"/>
        </w:rPr>
        <w:t>依照</w:t>
      </w:r>
      <w:r w:rsidRPr="00E639A5">
        <w:t>人权理事会</w:t>
      </w:r>
      <w:r w:rsidRPr="00E639A5">
        <w:t>2018</w:t>
      </w:r>
      <w:r w:rsidRPr="00E639A5">
        <w:t>年</w:t>
      </w:r>
      <w:r w:rsidRPr="00E639A5">
        <w:t>9</w:t>
      </w:r>
      <w:r w:rsidRPr="00E639A5">
        <w:t>月</w:t>
      </w:r>
      <w:r w:rsidRPr="00E639A5">
        <w:t>27</w:t>
      </w:r>
      <w:r w:rsidRPr="00E639A5">
        <w:t>日第</w:t>
      </w:r>
      <w:r w:rsidRPr="00E639A5">
        <w:t>39/9</w:t>
      </w:r>
      <w:r w:rsidRPr="00E639A5">
        <w:t>号决议</w:t>
      </w:r>
      <w:r w:rsidRPr="0067271F">
        <w:rPr>
          <w:spacing w:val="4"/>
        </w:rPr>
        <w:t>向理事会第四十五届会议提交的关于具有法律约束力的发展权文书重要性的报</w:t>
      </w:r>
      <w:r w:rsidRPr="00A278F4">
        <w:rPr>
          <w:spacing w:val="2"/>
        </w:rPr>
        <w:t>告</w:t>
      </w:r>
      <w:r w:rsidRPr="00A278F4">
        <w:rPr>
          <w:rStyle w:val="a8"/>
          <w:bCs/>
          <w:spacing w:val="2"/>
        </w:rPr>
        <w:footnoteReference w:id="3"/>
      </w:r>
      <w:r w:rsidRPr="00A278F4">
        <w:rPr>
          <w:rFonts w:ascii="宋体" w:hAnsi="宋体" w:cs="宋体" w:hint="eastAsia"/>
          <w:spacing w:val="2"/>
        </w:rPr>
        <w:t>，</w:t>
      </w:r>
    </w:p>
    <w:p w14:paraId="2CA211FA" w14:textId="77777777" w:rsidR="00496C8E" w:rsidRPr="00F936DB" w:rsidRDefault="00496C8E" w:rsidP="00496C8E">
      <w:pPr>
        <w:pStyle w:val="SingleTxtGC"/>
      </w:pPr>
      <w:r>
        <w:rPr>
          <w:i/>
        </w:rPr>
        <w:tab/>
      </w:r>
      <w:r w:rsidRPr="0067271F">
        <w:rPr>
          <w:rFonts w:ascii="楷体_GB2312" w:eastAsia="楷体" w:hAnsi="楷体_GB2312"/>
          <w:spacing w:val="-6"/>
        </w:rPr>
        <w:t>欢迎</w:t>
      </w:r>
      <w:r w:rsidRPr="0067271F">
        <w:rPr>
          <w:spacing w:val="-6"/>
        </w:rPr>
        <w:t>工作组第二十一届会议</w:t>
      </w:r>
      <w:r w:rsidRPr="0067271F">
        <w:rPr>
          <w:rFonts w:hint="eastAsia"/>
          <w:spacing w:val="-6"/>
        </w:rPr>
        <w:t>讨论具有法律约束力的文书何以能按照《宪章》、</w:t>
      </w:r>
      <w:r w:rsidRPr="009E7B61">
        <w:rPr>
          <w:rFonts w:hint="eastAsia"/>
        </w:rPr>
        <w:t>《发展权利宣言》</w:t>
      </w:r>
      <w:r>
        <w:rPr>
          <w:rFonts w:hint="eastAsia"/>
        </w:rPr>
        <w:t>及</w:t>
      </w:r>
      <w:r w:rsidRPr="009E7B61">
        <w:rPr>
          <w:rFonts w:hint="eastAsia"/>
        </w:rPr>
        <w:t>其他相关国际文书和文件</w:t>
      </w:r>
      <w:r>
        <w:rPr>
          <w:rFonts w:hint="eastAsia"/>
        </w:rPr>
        <w:t>，为</w:t>
      </w:r>
      <w:r>
        <w:t>实现发展权创造有利的国内和</w:t>
      </w:r>
      <w:r w:rsidRPr="00B95FE1">
        <w:rPr>
          <w:spacing w:val="-4"/>
        </w:rPr>
        <w:t>国际条件</w:t>
      </w:r>
      <w:r w:rsidRPr="00B95FE1">
        <w:rPr>
          <w:rFonts w:hint="eastAsia"/>
          <w:spacing w:val="-4"/>
        </w:rPr>
        <w:t>，</w:t>
      </w:r>
      <w:r w:rsidRPr="00B95FE1">
        <w:rPr>
          <w:spacing w:val="-4"/>
        </w:rPr>
        <w:t>并</w:t>
      </w:r>
      <w:r w:rsidRPr="00B95FE1">
        <w:rPr>
          <w:rFonts w:hint="eastAsia"/>
          <w:spacing w:val="-4"/>
        </w:rPr>
        <w:t>制止</w:t>
      </w:r>
      <w:r w:rsidRPr="00B95FE1">
        <w:rPr>
          <w:spacing w:val="-4"/>
        </w:rPr>
        <w:t>所有可能对发展</w:t>
      </w:r>
      <w:proofErr w:type="gramStart"/>
      <w:r w:rsidRPr="00B95FE1">
        <w:rPr>
          <w:spacing w:val="-4"/>
        </w:rPr>
        <w:t>权产生</w:t>
      </w:r>
      <w:proofErr w:type="gramEnd"/>
      <w:r w:rsidRPr="00B95FE1">
        <w:rPr>
          <w:spacing w:val="-4"/>
        </w:rPr>
        <w:t>不利影响的措施</w:t>
      </w:r>
      <w:r w:rsidRPr="00B95FE1">
        <w:rPr>
          <w:rFonts w:hint="eastAsia"/>
          <w:spacing w:val="-4"/>
        </w:rPr>
        <w:t>，从而有助于实现所有人</w:t>
      </w:r>
      <w:r>
        <w:rPr>
          <w:rFonts w:hint="eastAsia"/>
        </w:rPr>
        <w:t>的发展权，</w:t>
      </w:r>
    </w:p>
    <w:p w14:paraId="60986322" w14:textId="77777777" w:rsidR="00496C8E" w:rsidRPr="00C564CD" w:rsidRDefault="00496C8E" w:rsidP="00452865">
      <w:pPr>
        <w:pStyle w:val="SingleTxtGC"/>
        <w:spacing w:line="340" w:lineRule="exact"/>
      </w:pPr>
      <w:r>
        <w:rPr>
          <w:i/>
        </w:rPr>
        <w:lastRenderedPageBreak/>
        <w:tab/>
      </w:r>
      <w:r w:rsidRPr="00300C35">
        <w:rPr>
          <w:rFonts w:ascii="楷体_GB2312" w:eastAsia="楷体" w:hAnsi="楷体_GB2312" w:hint="eastAsia"/>
          <w:iCs/>
        </w:rPr>
        <w:t>回顾</w:t>
      </w:r>
      <w:r>
        <w:rPr>
          <w:rFonts w:hint="eastAsia"/>
          <w:iCs/>
        </w:rPr>
        <w:t>工作组第二十一届会议开始按照人权理事会第</w:t>
      </w:r>
      <w:r>
        <w:t>39</w:t>
      </w:r>
      <w:r w:rsidRPr="00F936DB">
        <w:t>/</w:t>
      </w:r>
      <w:r>
        <w:t>9</w:t>
      </w:r>
      <w:r>
        <w:rPr>
          <w:rFonts w:hint="eastAsia"/>
          <w:iCs/>
        </w:rPr>
        <w:t>号决议赋予的任务，通过协作式参与进程拟订关于发展权的公约草案，</w:t>
      </w:r>
    </w:p>
    <w:p w14:paraId="511FFBD9" w14:textId="77777777" w:rsidR="00496C8E" w:rsidRPr="00C564CD" w:rsidRDefault="00496C8E" w:rsidP="00452865">
      <w:pPr>
        <w:pStyle w:val="SingleTxtGC"/>
        <w:spacing w:line="340" w:lineRule="exact"/>
      </w:pPr>
      <w:r>
        <w:rPr>
          <w:i/>
          <w:iCs/>
        </w:rPr>
        <w:tab/>
      </w:r>
      <w:r w:rsidRPr="00C56C12">
        <w:rPr>
          <w:rFonts w:ascii="楷体_GB2312" w:eastAsia="楷体" w:hAnsi="楷体_GB2312"/>
          <w:spacing w:val="-2"/>
        </w:rPr>
        <w:t>欢迎</w:t>
      </w:r>
      <w:r w:rsidRPr="00C56C12">
        <w:rPr>
          <w:spacing w:val="-2"/>
        </w:rPr>
        <w:t>不结盟国家运动主席国阿塞拜疆</w:t>
      </w:r>
      <w:r w:rsidRPr="00C56C12">
        <w:rPr>
          <w:rFonts w:hint="eastAsia"/>
          <w:spacing w:val="-2"/>
        </w:rPr>
        <w:t>在</w:t>
      </w:r>
      <w:r w:rsidRPr="00C56C12">
        <w:rPr>
          <w:spacing w:val="-2"/>
        </w:rPr>
        <w:t>多</w:t>
      </w:r>
      <w:r w:rsidRPr="00C56C12">
        <w:rPr>
          <w:rFonts w:hint="eastAsia"/>
          <w:spacing w:val="-2"/>
        </w:rPr>
        <w:t>方</w:t>
      </w:r>
      <w:r w:rsidRPr="00C56C12">
        <w:rPr>
          <w:spacing w:val="-2"/>
        </w:rPr>
        <w:t>利益攸关方</w:t>
      </w:r>
      <w:r w:rsidRPr="00C56C12">
        <w:rPr>
          <w:rFonts w:hint="eastAsia"/>
          <w:spacing w:val="-2"/>
        </w:rPr>
        <w:t>的参与下，</w:t>
      </w:r>
      <w:r w:rsidRPr="00C56C12">
        <w:rPr>
          <w:spacing w:val="-2"/>
        </w:rPr>
        <w:t>于</w:t>
      </w:r>
      <w:r w:rsidRPr="00C56C12">
        <w:rPr>
          <w:spacing w:val="-2"/>
        </w:rPr>
        <w:t>2022</w:t>
      </w:r>
      <w:r w:rsidRPr="00C56C12">
        <w:rPr>
          <w:spacing w:val="-2"/>
        </w:rPr>
        <w:t>年</w:t>
      </w:r>
      <w:r>
        <w:t>4</w:t>
      </w:r>
      <w:r w:rsidRPr="00CF338B">
        <w:t>月</w:t>
      </w:r>
      <w:r>
        <w:t>29</w:t>
      </w:r>
      <w:r w:rsidRPr="00CF338B">
        <w:t>日</w:t>
      </w:r>
      <w:r>
        <w:rPr>
          <w:rFonts w:hint="eastAsia"/>
        </w:rPr>
        <w:t>以虚拟形式就促进发展权及其实现组织的“</w:t>
      </w:r>
      <w:r w:rsidRPr="00CF338B">
        <w:t>关于发展权</w:t>
      </w:r>
      <w:r>
        <w:rPr>
          <w:rFonts w:hint="eastAsia"/>
        </w:rPr>
        <w:t>的非正式讨论：</w:t>
      </w:r>
      <w:r w:rsidRPr="00CF338B">
        <w:t>实现发展权方面的挑战和机遇</w:t>
      </w:r>
      <w:r>
        <w:rPr>
          <w:rFonts w:hint="eastAsia"/>
        </w:rPr>
        <w:t>”，</w:t>
      </w:r>
    </w:p>
    <w:p w14:paraId="530D8E45" w14:textId="77777777" w:rsidR="00496C8E" w:rsidRPr="00C564CD" w:rsidRDefault="00496C8E" w:rsidP="00452865">
      <w:pPr>
        <w:pStyle w:val="SingleTxtGC"/>
        <w:spacing w:line="340" w:lineRule="exact"/>
      </w:pPr>
      <w:r w:rsidRPr="009D746B">
        <w:rPr>
          <w:spacing w:val="2"/>
        </w:rPr>
        <w:tab/>
      </w:r>
      <w:r w:rsidRPr="009D746B">
        <w:rPr>
          <w:rFonts w:ascii="楷体_GB2312" w:eastAsia="楷体" w:hAnsi="楷体_GB2312" w:hint="eastAsia"/>
          <w:spacing w:val="2"/>
        </w:rPr>
        <w:t>重申</w:t>
      </w:r>
      <w:r w:rsidRPr="009D746B">
        <w:rPr>
          <w:rFonts w:hint="eastAsia"/>
          <w:spacing w:val="2"/>
        </w:rPr>
        <w:t>人权理事会</w:t>
      </w:r>
      <w:r w:rsidRPr="009D746B">
        <w:rPr>
          <w:rFonts w:hint="eastAsia"/>
          <w:spacing w:val="2"/>
        </w:rPr>
        <w:t>2007</w:t>
      </w:r>
      <w:r w:rsidRPr="009D746B">
        <w:rPr>
          <w:rFonts w:hint="eastAsia"/>
          <w:spacing w:val="2"/>
        </w:rPr>
        <w:t>年</w:t>
      </w:r>
      <w:r w:rsidRPr="009D746B">
        <w:rPr>
          <w:rFonts w:hint="eastAsia"/>
          <w:spacing w:val="2"/>
        </w:rPr>
        <w:t>6</w:t>
      </w:r>
      <w:r w:rsidRPr="009D746B">
        <w:rPr>
          <w:rFonts w:hint="eastAsia"/>
          <w:spacing w:val="2"/>
        </w:rPr>
        <w:t>月</w:t>
      </w:r>
      <w:r w:rsidRPr="009D746B">
        <w:rPr>
          <w:rFonts w:hint="eastAsia"/>
          <w:spacing w:val="2"/>
        </w:rPr>
        <w:t>18</w:t>
      </w:r>
      <w:r w:rsidRPr="009D746B">
        <w:rPr>
          <w:rFonts w:hint="eastAsia"/>
          <w:spacing w:val="2"/>
        </w:rPr>
        <w:t>日关于理事会体制建设的第</w:t>
      </w:r>
      <w:r w:rsidRPr="009D746B">
        <w:rPr>
          <w:rFonts w:hint="eastAsia"/>
          <w:spacing w:val="2"/>
        </w:rPr>
        <w:t>5/1</w:t>
      </w:r>
      <w:r w:rsidRPr="009D746B">
        <w:rPr>
          <w:rFonts w:hint="eastAsia"/>
          <w:spacing w:val="2"/>
        </w:rPr>
        <w:t>号决议和</w:t>
      </w:r>
      <w:r w:rsidRPr="009D746B">
        <w:rPr>
          <w:rFonts w:hint="eastAsia"/>
          <w:spacing w:val="-4"/>
        </w:rPr>
        <w:t>关于理事会特别程序任务负责人行为守则的第</w:t>
      </w:r>
      <w:r w:rsidRPr="009D746B">
        <w:rPr>
          <w:rFonts w:hint="eastAsia"/>
          <w:spacing w:val="-4"/>
        </w:rPr>
        <w:t>5/2</w:t>
      </w:r>
      <w:r w:rsidRPr="009D746B">
        <w:rPr>
          <w:rFonts w:hint="eastAsia"/>
          <w:spacing w:val="-4"/>
        </w:rPr>
        <w:t>号决议；强调指出，任务负责人</w:t>
      </w:r>
      <w:r>
        <w:rPr>
          <w:rFonts w:hint="eastAsia"/>
        </w:rPr>
        <w:t>应按照上述两项决议及其附件履行其任务所赋予的职责，</w:t>
      </w:r>
    </w:p>
    <w:p w14:paraId="4A17D01F" w14:textId="77777777" w:rsidR="00496C8E" w:rsidRPr="00C564CD" w:rsidRDefault="00496C8E" w:rsidP="00452865">
      <w:pPr>
        <w:pStyle w:val="SingleTxtGC"/>
        <w:spacing w:line="340" w:lineRule="exact"/>
      </w:pPr>
      <w:r>
        <w:tab/>
        <w:t>1</w:t>
      </w:r>
      <w:r w:rsidRPr="00C564CD">
        <w:t>.</w:t>
      </w:r>
      <w:r w:rsidRPr="00C564CD">
        <w:tab/>
      </w:r>
      <w:r w:rsidRPr="00036092">
        <w:rPr>
          <w:rFonts w:ascii="楷体_GB2312" w:eastAsia="楷体" w:hAnsi="楷体_GB2312"/>
          <w:spacing w:val="-2"/>
        </w:rPr>
        <w:t>重申</w:t>
      </w:r>
      <w:r w:rsidRPr="00036092">
        <w:rPr>
          <w:spacing w:val="-2"/>
        </w:rPr>
        <w:t>理事会致力于以系统</w:t>
      </w:r>
      <w:r w:rsidRPr="00036092">
        <w:rPr>
          <w:rFonts w:hint="eastAsia"/>
          <w:spacing w:val="-2"/>
        </w:rPr>
        <w:t>且</w:t>
      </w:r>
      <w:r w:rsidRPr="00036092">
        <w:rPr>
          <w:spacing w:val="-2"/>
        </w:rPr>
        <w:t>透明的方式将发展权</w:t>
      </w:r>
      <w:r w:rsidRPr="00036092">
        <w:rPr>
          <w:rFonts w:hint="eastAsia"/>
          <w:spacing w:val="-2"/>
        </w:rPr>
        <w:t>切实整合进</w:t>
      </w:r>
      <w:r w:rsidRPr="00036092">
        <w:rPr>
          <w:spacing w:val="-2"/>
        </w:rPr>
        <w:t>理事会及其</w:t>
      </w:r>
      <w:r>
        <w:t>各</w:t>
      </w:r>
      <w:r>
        <w:rPr>
          <w:rFonts w:hint="eastAsia"/>
        </w:rPr>
        <w:t>项</w:t>
      </w:r>
      <w:r>
        <w:t>机制的工作；</w:t>
      </w:r>
    </w:p>
    <w:p w14:paraId="0E98140D" w14:textId="77777777" w:rsidR="00496C8E" w:rsidRPr="00C564CD" w:rsidRDefault="00496C8E" w:rsidP="00452865">
      <w:pPr>
        <w:pStyle w:val="SingleTxtGC"/>
        <w:spacing w:line="340" w:lineRule="exact"/>
      </w:pPr>
      <w:r>
        <w:tab/>
        <w:t>2</w:t>
      </w:r>
      <w:r w:rsidRPr="00C564CD">
        <w:t>.</w:t>
      </w:r>
      <w:r w:rsidRPr="00C564CD">
        <w:tab/>
      </w:r>
      <w:r w:rsidRPr="00036092">
        <w:rPr>
          <w:rFonts w:ascii="楷体_GB2312" w:eastAsia="楷体" w:hAnsi="楷体_GB2312"/>
          <w:spacing w:val="-2"/>
        </w:rPr>
        <w:t>承认</w:t>
      </w:r>
      <w:r w:rsidRPr="00036092">
        <w:rPr>
          <w:rFonts w:hint="eastAsia"/>
          <w:spacing w:val="-2"/>
        </w:rPr>
        <w:t>迫切</w:t>
      </w:r>
      <w:r w:rsidRPr="00036092">
        <w:rPr>
          <w:spacing w:val="-2"/>
        </w:rPr>
        <w:t>需要</w:t>
      </w:r>
      <w:r w:rsidRPr="00036092">
        <w:rPr>
          <w:rFonts w:hint="eastAsia"/>
          <w:spacing w:val="-2"/>
        </w:rPr>
        <w:t>在国际层面努力使</w:t>
      </w:r>
      <w:r w:rsidRPr="00036092">
        <w:rPr>
          <w:spacing w:val="-2"/>
        </w:rPr>
        <w:t>发展权</w:t>
      </w:r>
      <w:r w:rsidRPr="00036092">
        <w:rPr>
          <w:rFonts w:hint="eastAsia"/>
          <w:spacing w:val="-2"/>
        </w:rPr>
        <w:t>得到进一步接受</w:t>
      </w:r>
      <w:r w:rsidRPr="00036092">
        <w:rPr>
          <w:spacing w:val="-2"/>
        </w:rPr>
        <w:t>、实施和实现</w:t>
      </w:r>
      <w:r w:rsidRPr="00036092">
        <w:rPr>
          <w:rFonts w:hint="eastAsia"/>
          <w:spacing w:val="-2"/>
        </w:rPr>
        <w:t>；</w:t>
      </w:r>
      <w:r>
        <w:rPr>
          <w:rFonts w:hint="eastAsia"/>
        </w:rPr>
        <w:t>与此</w:t>
      </w:r>
      <w:r>
        <w:t>同时</w:t>
      </w:r>
      <w:r>
        <w:rPr>
          <w:rFonts w:hint="eastAsia"/>
        </w:rPr>
        <w:t>敦促</w:t>
      </w:r>
      <w:r>
        <w:t>所有会员国在国家层面开展必要的政策制订工作</w:t>
      </w:r>
      <w:r>
        <w:rPr>
          <w:rFonts w:hint="eastAsia"/>
        </w:rPr>
        <w:t>，</w:t>
      </w:r>
      <w:r>
        <w:t>并采取必要措施落实</w:t>
      </w:r>
      <w:r>
        <w:rPr>
          <w:rFonts w:hint="eastAsia"/>
        </w:rPr>
        <w:t>作为</w:t>
      </w:r>
      <w:r>
        <w:t>所有人权和基本自由</w:t>
      </w:r>
      <w:r>
        <w:rPr>
          <w:rFonts w:hint="eastAsia"/>
        </w:rPr>
        <w:t>一项不可或缺</w:t>
      </w:r>
      <w:r>
        <w:t>组成</w:t>
      </w:r>
      <w:r>
        <w:rPr>
          <w:rFonts w:hint="eastAsia"/>
        </w:rPr>
        <w:t>内容的发展权</w:t>
      </w:r>
      <w:r>
        <w:t>；</w:t>
      </w:r>
    </w:p>
    <w:p w14:paraId="7B45E194" w14:textId="77777777" w:rsidR="00496C8E" w:rsidRPr="00C564CD" w:rsidRDefault="00496C8E" w:rsidP="00452865">
      <w:pPr>
        <w:pStyle w:val="SingleTxtGC"/>
        <w:spacing w:line="340" w:lineRule="exact"/>
        <w:rPr>
          <w:bCs/>
          <w:iCs/>
        </w:rPr>
      </w:pPr>
      <w:r>
        <w:rPr>
          <w:bCs/>
          <w:iCs/>
        </w:rPr>
        <w:tab/>
        <w:t>3</w:t>
      </w:r>
      <w:r w:rsidRPr="00C564CD">
        <w:rPr>
          <w:bCs/>
          <w:iCs/>
        </w:rPr>
        <w:t>.</w:t>
      </w:r>
      <w:r w:rsidRPr="00C564CD">
        <w:rPr>
          <w:bCs/>
          <w:iCs/>
        </w:rPr>
        <w:tab/>
      </w:r>
      <w:r w:rsidRPr="00300C35">
        <w:rPr>
          <w:rFonts w:ascii="楷体_GB2312" w:eastAsia="楷体" w:hAnsi="楷体_GB2312" w:hint="eastAsia"/>
          <w:bCs/>
          <w:iCs/>
        </w:rPr>
        <w:t>又承认</w:t>
      </w:r>
      <w:r>
        <w:rPr>
          <w:rFonts w:hint="eastAsia"/>
          <w:bCs/>
          <w:iCs/>
        </w:rPr>
        <w:t>民间社会行为体和其他利益攸关方为落实发展权</w:t>
      </w:r>
      <w:proofErr w:type="gramStart"/>
      <w:r>
        <w:rPr>
          <w:rFonts w:hint="eastAsia"/>
          <w:bCs/>
          <w:iCs/>
        </w:rPr>
        <w:t>作出</w:t>
      </w:r>
      <w:proofErr w:type="gramEnd"/>
      <w:r>
        <w:rPr>
          <w:rFonts w:hint="eastAsia"/>
          <w:bCs/>
          <w:iCs/>
        </w:rPr>
        <w:t>的贡献，尤其是在基层；</w:t>
      </w:r>
    </w:p>
    <w:p w14:paraId="42EBE712" w14:textId="77777777" w:rsidR="00496C8E" w:rsidRPr="00C564CD" w:rsidRDefault="00496C8E" w:rsidP="00452865">
      <w:pPr>
        <w:pStyle w:val="SingleTxtGC"/>
        <w:spacing w:line="340" w:lineRule="exact"/>
      </w:pPr>
      <w:r>
        <w:tab/>
        <w:t>4</w:t>
      </w:r>
      <w:r w:rsidRPr="00C564CD">
        <w:t>.</w:t>
      </w:r>
      <w:r w:rsidRPr="00C564CD">
        <w:tab/>
      </w:r>
      <w:r w:rsidRPr="00791B5C">
        <w:rPr>
          <w:rFonts w:ascii="楷体_GB2312" w:eastAsia="楷体" w:hAnsi="楷体_GB2312"/>
          <w:spacing w:val="-2"/>
        </w:rPr>
        <w:t>强调指出</w:t>
      </w:r>
      <w:r w:rsidRPr="00791B5C">
        <w:rPr>
          <w:spacing w:val="-2"/>
        </w:rPr>
        <w:t>南南合作是</w:t>
      </w:r>
      <w:r w:rsidRPr="00791B5C">
        <w:rPr>
          <w:rFonts w:hint="eastAsia"/>
          <w:spacing w:val="-2"/>
        </w:rPr>
        <w:t>对</w:t>
      </w:r>
      <w:r w:rsidRPr="00791B5C">
        <w:rPr>
          <w:spacing w:val="-2"/>
        </w:rPr>
        <w:t>南北合作的补充，</w:t>
      </w:r>
      <w:r w:rsidRPr="00791B5C">
        <w:rPr>
          <w:rFonts w:hint="eastAsia"/>
          <w:spacing w:val="-2"/>
        </w:rPr>
        <w:t>因而</w:t>
      </w:r>
      <w:r w:rsidRPr="00791B5C">
        <w:rPr>
          <w:spacing w:val="-2"/>
        </w:rPr>
        <w:t>不应导致南北合作减少</w:t>
      </w:r>
      <w:r w:rsidRPr="00791B5C">
        <w:rPr>
          <w:rFonts w:hint="eastAsia"/>
          <w:spacing w:val="-2"/>
        </w:rPr>
        <w:t>，</w:t>
      </w:r>
      <w:r>
        <w:rPr>
          <w:rFonts w:hint="eastAsia"/>
        </w:rPr>
        <w:t>也不应阻碍</w:t>
      </w:r>
      <w:r>
        <w:t>在履行现有官方发展援助承诺方面取得进展</w:t>
      </w:r>
      <w:r>
        <w:rPr>
          <w:rFonts w:hint="eastAsia"/>
        </w:rPr>
        <w:t>；</w:t>
      </w:r>
      <w:r>
        <w:t>鼓励会员国</w:t>
      </w:r>
      <w:r>
        <w:rPr>
          <w:rFonts w:hint="eastAsia"/>
        </w:rPr>
        <w:t>及</w:t>
      </w:r>
      <w:r>
        <w:t>其他相关利益攸关方</w:t>
      </w:r>
      <w:r>
        <w:rPr>
          <w:rFonts w:hint="eastAsia"/>
        </w:rPr>
        <w:t>在</w:t>
      </w:r>
      <w:r>
        <w:t>合作进程的设计、</w:t>
      </w:r>
      <w:r>
        <w:rPr>
          <w:rFonts w:hint="eastAsia"/>
        </w:rPr>
        <w:t>供资</w:t>
      </w:r>
      <w:r>
        <w:t>和实施中</w:t>
      </w:r>
      <w:r>
        <w:rPr>
          <w:rFonts w:hint="eastAsia"/>
        </w:rPr>
        <w:t>纳入发展权</w:t>
      </w:r>
      <w:r>
        <w:t>；</w:t>
      </w:r>
    </w:p>
    <w:p w14:paraId="6F0C8490" w14:textId="77777777" w:rsidR="00496C8E" w:rsidRPr="00C564CD" w:rsidRDefault="00496C8E" w:rsidP="00452865">
      <w:pPr>
        <w:pStyle w:val="SingleTxtGC"/>
        <w:spacing w:line="340" w:lineRule="exact"/>
        <w:rPr>
          <w:u w:val="single"/>
        </w:rPr>
      </w:pPr>
      <w:r>
        <w:tab/>
      </w:r>
      <w:bookmarkStart w:id="1" w:name="_Hlk115343948"/>
      <w:r>
        <w:t>5</w:t>
      </w:r>
      <w:r w:rsidRPr="00C564CD">
        <w:t>.</w:t>
      </w:r>
      <w:r w:rsidRPr="00C564CD">
        <w:tab/>
      </w:r>
      <w:r w:rsidRPr="00791B5C">
        <w:rPr>
          <w:rFonts w:ascii="楷体_GB2312" w:eastAsia="楷体" w:hAnsi="楷体_GB2312"/>
          <w:spacing w:val="-2"/>
        </w:rPr>
        <w:t>吁请</w:t>
      </w:r>
      <w:r w:rsidRPr="00791B5C">
        <w:rPr>
          <w:spacing w:val="-2"/>
        </w:rPr>
        <w:t>会员国</w:t>
      </w:r>
      <w:r w:rsidRPr="00791B5C">
        <w:rPr>
          <w:rFonts w:hint="eastAsia"/>
          <w:spacing w:val="-2"/>
        </w:rPr>
        <w:t>及</w:t>
      </w:r>
      <w:r w:rsidRPr="00791B5C">
        <w:rPr>
          <w:spacing w:val="-2"/>
        </w:rPr>
        <w:t>其他相关利益攸关方采取适当措施，保证</w:t>
      </w:r>
      <w:r w:rsidRPr="00791B5C">
        <w:rPr>
          <w:rFonts w:hint="eastAsia"/>
          <w:spacing w:val="-2"/>
        </w:rPr>
        <w:t>可</w:t>
      </w:r>
      <w:r w:rsidRPr="00791B5C">
        <w:rPr>
          <w:spacing w:val="-2"/>
        </w:rPr>
        <w:t>公平、透明、</w:t>
      </w:r>
      <w:r>
        <w:rPr>
          <w:rFonts w:hint="eastAsia"/>
        </w:rPr>
        <w:t>公正</w:t>
      </w:r>
      <w:r w:rsidRPr="0068250C">
        <w:t>、高效、普遍</w:t>
      </w:r>
      <w:proofErr w:type="gramStart"/>
      <w:r>
        <w:rPr>
          <w:rFonts w:hint="eastAsia"/>
        </w:rPr>
        <w:t>且</w:t>
      </w:r>
      <w:r w:rsidRPr="0068250C">
        <w:t>及时</w:t>
      </w:r>
      <w:proofErr w:type="gramEnd"/>
      <w:r w:rsidRPr="0068250C">
        <w:t>地获得和分配安全、优质、有效</w:t>
      </w:r>
      <w:r>
        <w:rPr>
          <w:rFonts w:hint="eastAsia"/>
        </w:rPr>
        <w:t>验、有实效</w:t>
      </w:r>
      <w:r w:rsidRPr="0068250C">
        <w:t>、可获得</w:t>
      </w:r>
      <w:r>
        <w:rPr>
          <w:rFonts w:hint="eastAsia"/>
        </w:rPr>
        <w:t>且</w:t>
      </w:r>
      <w:r w:rsidRPr="0068250C">
        <w:t>负担得起的</w:t>
      </w:r>
      <w:r>
        <w:rPr>
          <w:rFonts w:hint="eastAsia"/>
        </w:rPr>
        <w:t>COVID-19</w:t>
      </w:r>
      <w:r w:rsidRPr="0068250C">
        <w:t>疫苗，并促成国际合作；</w:t>
      </w:r>
      <w:bookmarkEnd w:id="1"/>
    </w:p>
    <w:p w14:paraId="4E467F26" w14:textId="77777777" w:rsidR="00496C8E" w:rsidRPr="00C564CD" w:rsidRDefault="00496C8E" w:rsidP="00452865">
      <w:pPr>
        <w:pStyle w:val="SingleTxtGC"/>
        <w:spacing w:line="340" w:lineRule="exact"/>
      </w:pPr>
      <w:r>
        <w:tab/>
        <w:t>6</w:t>
      </w:r>
      <w:r w:rsidRPr="00C564CD">
        <w:t>.</w:t>
      </w:r>
      <w:r w:rsidRPr="00C564CD">
        <w:tab/>
      </w:r>
      <w:r w:rsidRPr="00300C35">
        <w:rPr>
          <w:rFonts w:ascii="楷体_GB2312" w:eastAsia="楷体" w:hAnsi="楷体_GB2312" w:hint="eastAsia"/>
        </w:rPr>
        <w:t>欢迎</w:t>
      </w:r>
      <w:r w:rsidRPr="00C7587C">
        <w:rPr>
          <w:rFonts w:hint="eastAsia"/>
        </w:rPr>
        <w:t>秘书长和联合国人权事务高级专员关于发展权的合并报告</w:t>
      </w:r>
      <w:r>
        <w:rPr>
          <w:rStyle w:val="a8"/>
        </w:rPr>
        <w:footnoteReference w:id="4"/>
      </w:r>
      <w:r>
        <w:rPr>
          <w:rFonts w:hint="eastAsia"/>
        </w:rPr>
        <w:t>；</w:t>
      </w:r>
    </w:p>
    <w:p w14:paraId="0188B1F2" w14:textId="77777777" w:rsidR="00496C8E" w:rsidRPr="00C564CD" w:rsidRDefault="00496C8E" w:rsidP="00452865">
      <w:pPr>
        <w:pStyle w:val="SingleTxtGC"/>
        <w:spacing w:after="160" w:line="340" w:lineRule="exact"/>
      </w:pPr>
      <w:r>
        <w:tab/>
        <w:t>7</w:t>
      </w:r>
      <w:r w:rsidRPr="00C564CD">
        <w:t>.</w:t>
      </w:r>
      <w:r w:rsidRPr="00C564CD">
        <w:tab/>
      </w:r>
      <w:r w:rsidRPr="00300C35">
        <w:rPr>
          <w:rFonts w:ascii="楷体_GB2312" w:eastAsia="楷体" w:hAnsi="楷体_GB2312" w:hint="eastAsia"/>
        </w:rPr>
        <w:t>确认</w:t>
      </w:r>
      <w:r>
        <w:rPr>
          <w:rFonts w:hint="eastAsia"/>
        </w:rPr>
        <w:t>拟作为</w:t>
      </w:r>
      <w:r w:rsidRPr="00C7587C">
        <w:rPr>
          <w:rFonts w:hint="eastAsia"/>
        </w:rPr>
        <w:t>《发展权利宣言》三十五周年</w:t>
      </w:r>
      <w:r>
        <w:rPr>
          <w:rFonts w:hint="eastAsia"/>
        </w:rPr>
        <w:t>一项</w:t>
      </w:r>
      <w:r w:rsidRPr="00C7587C">
        <w:rPr>
          <w:rFonts w:hint="eastAsia"/>
        </w:rPr>
        <w:t>庆祝活动在人权理事会第五十二届会议期间举行的关于促进和保护发展权的全天高级别会议为国际社会</w:t>
      </w:r>
      <w:r w:rsidRPr="00554CC9">
        <w:rPr>
          <w:rFonts w:hint="eastAsia"/>
          <w:spacing w:val="2"/>
        </w:rPr>
        <w:t>提供了一个重要契机，可以展现并重申国际社会明确坚定地支持发展权，承认发</w:t>
      </w:r>
      <w:r w:rsidRPr="00C7587C">
        <w:rPr>
          <w:rFonts w:hint="eastAsia"/>
        </w:rPr>
        <w:t>展权理应得到高度</w:t>
      </w:r>
      <w:r>
        <w:rPr>
          <w:rFonts w:hint="eastAsia"/>
        </w:rPr>
        <w:t>关注</w:t>
      </w:r>
      <w:r w:rsidRPr="00C7587C">
        <w:rPr>
          <w:rFonts w:hint="eastAsia"/>
        </w:rPr>
        <w:t>并加倍努力落实</w:t>
      </w:r>
      <w:r>
        <w:rPr>
          <w:rFonts w:hint="eastAsia"/>
        </w:rPr>
        <w:t>此</w:t>
      </w:r>
      <w:r w:rsidRPr="00C7587C">
        <w:rPr>
          <w:rFonts w:hint="eastAsia"/>
        </w:rPr>
        <w:t>项权利；</w:t>
      </w:r>
    </w:p>
    <w:p w14:paraId="741F3BEC" w14:textId="77777777" w:rsidR="00496C8E" w:rsidRPr="00C564CD" w:rsidRDefault="00496C8E" w:rsidP="00452865">
      <w:pPr>
        <w:pStyle w:val="SingleTxtGC"/>
        <w:spacing w:after="160" w:line="340" w:lineRule="exact"/>
      </w:pPr>
      <w:r>
        <w:tab/>
        <w:t>8</w:t>
      </w:r>
      <w:r w:rsidRPr="00C564CD">
        <w:t>.</w:t>
      </w:r>
      <w:r w:rsidRPr="00C564CD">
        <w:tab/>
      </w:r>
      <w:r w:rsidRPr="004440B4">
        <w:rPr>
          <w:rFonts w:ascii="楷体_GB2312" w:eastAsia="楷体" w:hAnsi="楷体_GB2312" w:hint="eastAsia"/>
          <w:spacing w:val="-2"/>
        </w:rPr>
        <w:t>请</w:t>
      </w:r>
      <w:r w:rsidRPr="004440B4">
        <w:rPr>
          <w:rFonts w:hint="eastAsia"/>
          <w:spacing w:val="-2"/>
        </w:rPr>
        <w:t>高级专员继续向人权理事会提交年度报告，介绍联合国人权事务高级</w:t>
      </w:r>
      <w:r>
        <w:rPr>
          <w:rFonts w:hint="eastAsia"/>
        </w:rPr>
        <w:t>专员办事处的活动，包括介绍联合国系统内与实现发展权直接相关的机构间协调</w:t>
      </w:r>
      <w:r w:rsidRPr="004440B4">
        <w:rPr>
          <w:rFonts w:hint="eastAsia"/>
          <w:spacing w:val="2"/>
        </w:rPr>
        <w:t>配合情况，并在考虑到实现发展权方面现存的挑战情况下</w:t>
      </w:r>
      <w:proofErr w:type="gramStart"/>
      <w:r w:rsidRPr="004440B4">
        <w:rPr>
          <w:rFonts w:hint="eastAsia"/>
          <w:spacing w:val="2"/>
        </w:rPr>
        <w:t>作出</w:t>
      </w:r>
      <w:proofErr w:type="gramEnd"/>
      <w:r w:rsidRPr="004440B4">
        <w:rPr>
          <w:rFonts w:hint="eastAsia"/>
          <w:spacing w:val="2"/>
        </w:rPr>
        <w:t>分析，并就如何克</w:t>
      </w:r>
      <w:r>
        <w:rPr>
          <w:rFonts w:hint="eastAsia"/>
        </w:rPr>
        <w:t>服上述挑战提出建议，就支持发展权问题工作组履行任务提出具体的提案；</w:t>
      </w:r>
    </w:p>
    <w:p w14:paraId="6D4AB09D" w14:textId="77777777" w:rsidR="00496C8E" w:rsidRPr="00C564CD" w:rsidRDefault="00496C8E" w:rsidP="00452865">
      <w:pPr>
        <w:pStyle w:val="SingleTxtGC"/>
        <w:spacing w:after="160" w:line="340" w:lineRule="exact"/>
      </w:pPr>
      <w:r>
        <w:rPr>
          <w:iCs/>
        </w:rPr>
        <w:tab/>
        <w:t>9</w:t>
      </w:r>
      <w:r w:rsidRPr="00C564CD">
        <w:rPr>
          <w:iCs/>
        </w:rPr>
        <w:t>.</w:t>
      </w:r>
      <w:r w:rsidRPr="00C564CD">
        <w:rPr>
          <w:iCs/>
        </w:rPr>
        <w:tab/>
      </w:r>
      <w:r w:rsidRPr="00300C35">
        <w:rPr>
          <w:rFonts w:ascii="楷体_GB2312" w:eastAsia="楷体" w:hAnsi="楷体_GB2312" w:hint="eastAsia"/>
          <w:iCs/>
        </w:rPr>
        <w:t>又请</w:t>
      </w:r>
      <w:r w:rsidRPr="00621856">
        <w:rPr>
          <w:rFonts w:hint="eastAsia"/>
          <w:iCs/>
        </w:rPr>
        <w:t>高级专员采取具体措施履行其</w:t>
      </w:r>
      <w:r>
        <w:rPr>
          <w:rFonts w:hint="eastAsia"/>
          <w:iCs/>
        </w:rPr>
        <w:t>职能所赋予的责任</w:t>
      </w:r>
      <w:r w:rsidRPr="00621856">
        <w:rPr>
          <w:rFonts w:hint="eastAsia"/>
          <w:iCs/>
        </w:rPr>
        <w:t>，</w:t>
      </w:r>
      <w:r>
        <w:rPr>
          <w:rFonts w:hint="eastAsia"/>
          <w:iCs/>
        </w:rPr>
        <w:t>并</w:t>
      </w:r>
      <w:r w:rsidRPr="00621856">
        <w:rPr>
          <w:rFonts w:hint="eastAsia"/>
          <w:iCs/>
        </w:rPr>
        <w:t>参照《发展权利宣言》以及大会、人权委员会和人权理事会关于发展权的所有决议和工作组</w:t>
      </w:r>
      <w:r>
        <w:rPr>
          <w:rFonts w:hint="eastAsia"/>
          <w:iCs/>
        </w:rPr>
        <w:t>商定的</w:t>
      </w:r>
      <w:r w:rsidRPr="00621856">
        <w:rPr>
          <w:rFonts w:hint="eastAsia"/>
          <w:iCs/>
        </w:rPr>
        <w:t>结论和建议，加大力度支持促进和保护发展权；</w:t>
      </w:r>
    </w:p>
    <w:p w14:paraId="6566615B" w14:textId="77777777" w:rsidR="00496C8E" w:rsidRPr="00C564CD" w:rsidRDefault="00496C8E" w:rsidP="00452865">
      <w:pPr>
        <w:pStyle w:val="SingleTxtGC"/>
        <w:spacing w:line="340" w:lineRule="exact"/>
      </w:pPr>
      <w:r>
        <w:rPr>
          <w:bCs/>
        </w:rPr>
        <w:tab/>
        <w:t>1</w:t>
      </w:r>
      <w:r w:rsidRPr="00C564CD">
        <w:rPr>
          <w:bCs/>
        </w:rPr>
        <w:t>0.</w:t>
      </w:r>
      <w:r w:rsidRPr="00C564CD">
        <w:rPr>
          <w:bCs/>
        </w:rPr>
        <w:tab/>
      </w:r>
      <w:r w:rsidRPr="00300C35">
        <w:rPr>
          <w:rFonts w:ascii="楷体_GB2312" w:eastAsia="楷体" w:hAnsi="楷体_GB2312" w:hint="eastAsia"/>
          <w:bCs/>
        </w:rPr>
        <w:t>促请</w:t>
      </w:r>
      <w:r w:rsidRPr="003A5809">
        <w:rPr>
          <w:rFonts w:hint="eastAsia"/>
          <w:bCs/>
        </w:rPr>
        <w:t>高级专员办事处</w:t>
      </w:r>
      <w:r>
        <w:rPr>
          <w:rFonts w:hint="eastAsia"/>
          <w:bCs/>
        </w:rPr>
        <w:t>：</w:t>
      </w:r>
      <w:r w:rsidRPr="003A5809">
        <w:rPr>
          <w:rFonts w:hint="eastAsia"/>
          <w:bCs/>
        </w:rPr>
        <w:t>在落实《发展权利宣言》时，确保平衡、高效</w:t>
      </w:r>
      <w:r w:rsidRPr="00711B4C">
        <w:rPr>
          <w:rFonts w:hint="eastAsia"/>
          <w:bCs/>
          <w:spacing w:val="-2"/>
        </w:rPr>
        <w:t>且可见地向办事处内的现有机制，包括发展权专家机制和发展权特别报告员在内，</w:t>
      </w:r>
      <w:r w:rsidRPr="003A5809">
        <w:rPr>
          <w:rFonts w:hint="eastAsia"/>
          <w:bCs/>
        </w:rPr>
        <w:lastRenderedPageBreak/>
        <w:t>分配</w:t>
      </w:r>
      <w:r>
        <w:rPr>
          <w:rFonts w:hint="eastAsia"/>
          <w:bCs/>
        </w:rPr>
        <w:t>用</w:t>
      </w:r>
      <w:r w:rsidRPr="003A5809">
        <w:rPr>
          <w:rFonts w:hint="eastAsia"/>
          <w:bCs/>
        </w:rPr>
        <w:t>以实现发展权</w:t>
      </w:r>
      <w:r>
        <w:rPr>
          <w:rFonts w:hint="eastAsia"/>
          <w:bCs/>
        </w:rPr>
        <w:t>的资金资源</w:t>
      </w:r>
      <w:r w:rsidRPr="003A5809">
        <w:rPr>
          <w:rFonts w:hint="eastAsia"/>
          <w:bCs/>
        </w:rPr>
        <w:t>和人力资源</w:t>
      </w:r>
      <w:r>
        <w:rPr>
          <w:rFonts w:hint="eastAsia"/>
          <w:bCs/>
        </w:rPr>
        <w:t>；在</w:t>
      </w:r>
      <w:r w:rsidRPr="003A5809">
        <w:rPr>
          <w:rFonts w:hint="eastAsia"/>
          <w:bCs/>
        </w:rPr>
        <w:t>与专家机制和特别报告员</w:t>
      </w:r>
      <w:r>
        <w:rPr>
          <w:rFonts w:hint="eastAsia"/>
          <w:bCs/>
        </w:rPr>
        <w:t>的协作</w:t>
      </w:r>
      <w:r w:rsidRPr="00711B4C">
        <w:rPr>
          <w:rFonts w:hint="eastAsia"/>
          <w:bCs/>
          <w:spacing w:val="-4"/>
        </w:rPr>
        <w:t>之下，确定和实施专为实现发展权而设计的具体项目，从而确保发展权受到关注；</w:t>
      </w:r>
      <w:r w:rsidRPr="003A5809">
        <w:rPr>
          <w:rFonts w:hint="eastAsia"/>
          <w:bCs/>
        </w:rPr>
        <w:t>定期向人权理事会汇报这方面的最新情况；</w:t>
      </w:r>
    </w:p>
    <w:p w14:paraId="23B1D6AC" w14:textId="77777777" w:rsidR="00496C8E" w:rsidRPr="00C564CD" w:rsidRDefault="00496C8E" w:rsidP="00605AB2">
      <w:pPr>
        <w:pStyle w:val="SingleTxtGC"/>
        <w:spacing w:line="332" w:lineRule="exact"/>
      </w:pPr>
      <w:r w:rsidRPr="00737191">
        <w:rPr>
          <w:spacing w:val="4"/>
        </w:rPr>
        <w:tab/>
        <w:t>11.</w:t>
      </w:r>
      <w:r w:rsidRPr="00737191">
        <w:rPr>
          <w:spacing w:val="4"/>
        </w:rPr>
        <w:tab/>
      </w:r>
      <w:r w:rsidRPr="00737191">
        <w:rPr>
          <w:rFonts w:ascii="楷体_GB2312" w:eastAsia="楷体" w:hAnsi="楷体_GB2312" w:hint="eastAsia"/>
          <w:spacing w:val="4"/>
        </w:rPr>
        <w:t>请</w:t>
      </w:r>
      <w:r w:rsidRPr="00737191">
        <w:rPr>
          <w:rFonts w:hint="eastAsia"/>
          <w:spacing w:val="4"/>
        </w:rPr>
        <w:t>高级专员为相关专家参加发展权专家机制的会议提供便利，以便</w:t>
      </w:r>
      <w:r w:rsidRPr="00737191">
        <w:rPr>
          <w:rFonts w:hint="eastAsia"/>
          <w:spacing w:val="2"/>
        </w:rPr>
        <w:t>相关国际组织的代表以及人权理事会相关任务负责人能酌情为会上的讨论</w:t>
      </w:r>
      <w:proofErr w:type="gramStart"/>
      <w:r w:rsidRPr="00737191">
        <w:rPr>
          <w:rFonts w:hint="eastAsia"/>
          <w:spacing w:val="2"/>
        </w:rPr>
        <w:t>作出</w:t>
      </w:r>
      <w:proofErr w:type="gramEnd"/>
      <w:r w:rsidRPr="00737191">
        <w:rPr>
          <w:rFonts w:hint="eastAsia"/>
          <w:spacing w:val="2"/>
        </w:rPr>
        <w:t>贡</w:t>
      </w:r>
      <w:r w:rsidRPr="003D1239">
        <w:rPr>
          <w:rFonts w:hint="eastAsia"/>
        </w:rPr>
        <w:t>献；</w:t>
      </w:r>
    </w:p>
    <w:p w14:paraId="78854C90" w14:textId="028C5045" w:rsidR="00496C8E" w:rsidRPr="00C564CD" w:rsidRDefault="00496C8E" w:rsidP="00605AB2">
      <w:pPr>
        <w:pStyle w:val="SingleTxtGC"/>
        <w:spacing w:line="332" w:lineRule="exact"/>
      </w:pPr>
      <w:r>
        <w:rPr>
          <w:iCs/>
        </w:rPr>
        <w:tab/>
        <w:t>12</w:t>
      </w:r>
      <w:r w:rsidRPr="00C564CD">
        <w:rPr>
          <w:iCs/>
        </w:rPr>
        <w:t>.</w:t>
      </w:r>
      <w:r w:rsidRPr="00C564CD">
        <w:rPr>
          <w:iCs/>
        </w:rPr>
        <w:tab/>
      </w:r>
      <w:r w:rsidRPr="00EC395B">
        <w:rPr>
          <w:rFonts w:ascii="楷体_GB2312" w:eastAsia="楷体" w:hAnsi="楷体_GB2312" w:hint="eastAsia"/>
          <w:iCs/>
          <w:spacing w:val="-4"/>
        </w:rPr>
        <w:t>重申</w:t>
      </w:r>
      <w:r w:rsidRPr="00EC395B">
        <w:rPr>
          <w:rFonts w:hint="eastAsia"/>
          <w:iCs/>
          <w:spacing w:val="-4"/>
        </w:rPr>
        <w:t>工作组第三届会议结论</w:t>
      </w:r>
      <w:r w:rsidRPr="00EC395B">
        <w:rPr>
          <w:rStyle w:val="a8"/>
          <w:spacing w:val="-4"/>
        </w:rPr>
        <w:footnoteReference w:id="5"/>
      </w:r>
      <w:r w:rsidR="00737191" w:rsidRPr="00EC395B">
        <w:rPr>
          <w:rFonts w:hint="eastAsia"/>
          <w:iCs/>
          <w:spacing w:val="-4"/>
        </w:rPr>
        <w:t xml:space="preserve"> </w:t>
      </w:r>
      <w:r w:rsidRPr="00EC395B">
        <w:rPr>
          <w:rFonts w:hint="eastAsia"/>
          <w:iCs/>
          <w:spacing w:val="-4"/>
        </w:rPr>
        <w:t>所载诸如平等、不歧视、负责、参与和国际</w:t>
      </w:r>
      <w:r w:rsidRPr="00CA264F">
        <w:rPr>
          <w:rFonts w:hint="eastAsia"/>
          <w:iCs/>
        </w:rPr>
        <w:t>合作</w:t>
      </w:r>
      <w:r>
        <w:rPr>
          <w:rFonts w:hint="eastAsia"/>
          <w:iCs/>
        </w:rPr>
        <w:t>等</w:t>
      </w:r>
      <w:r w:rsidRPr="00CA264F">
        <w:rPr>
          <w:rFonts w:hint="eastAsia"/>
          <w:iCs/>
        </w:rPr>
        <w:t>核心原则</w:t>
      </w:r>
      <w:r>
        <w:rPr>
          <w:rFonts w:hint="eastAsia"/>
          <w:iCs/>
        </w:rPr>
        <w:t>符合</w:t>
      </w:r>
      <w:r w:rsidRPr="00CA264F">
        <w:rPr>
          <w:rFonts w:hint="eastAsia"/>
          <w:iCs/>
        </w:rPr>
        <w:t>国际人权文书的宗旨</w:t>
      </w:r>
      <w:r>
        <w:rPr>
          <w:rFonts w:hint="eastAsia"/>
          <w:iCs/>
        </w:rPr>
        <w:t>，是</w:t>
      </w:r>
      <w:r w:rsidRPr="00CA264F">
        <w:rPr>
          <w:rFonts w:hint="eastAsia"/>
          <w:iCs/>
        </w:rPr>
        <w:t>在国家和国际</w:t>
      </w:r>
      <w:r>
        <w:rPr>
          <w:rFonts w:hint="eastAsia"/>
          <w:iCs/>
        </w:rPr>
        <w:t>层面</w:t>
      </w:r>
      <w:r w:rsidRPr="00CA264F">
        <w:rPr>
          <w:rFonts w:hint="eastAsia"/>
          <w:iCs/>
        </w:rPr>
        <w:t>将发展权主流</w:t>
      </w:r>
      <w:r>
        <w:rPr>
          <w:rFonts w:hint="eastAsia"/>
          <w:iCs/>
        </w:rPr>
        <w:t>化的关键所在，具有</w:t>
      </w:r>
      <w:r w:rsidRPr="00CA264F">
        <w:rPr>
          <w:rFonts w:hint="eastAsia"/>
          <w:iCs/>
        </w:rPr>
        <w:t>重要</w:t>
      </w:r>
      <w:r>
        <w:rPr>
          <w:rFonts w:hint="eastAsia"/>
          <w:iCs/>
        </w:rPr>
        <w:t>意义；</w:t>
      </w:r>
      <w:r w:rsidRPr="00CA264F">
        <w:rPr>
          <w:rFonts w:hint="eastAsia"/>
          <w:iCs/>
        </w:rPr>
        <w:t>着重指出公平</w:t>
      </w:r>
      <w:r>
        <w:rPr>
          <w:rFonts w:hint="eastAsia"/>
          <w:iCs/>
        </w:rPr>
        <w:t>原则和</w:t>
      </w:r>
      <w:r w:rsidRPr="00CA264F">
        <w:rPr>
          <w:rFonts w:hint="eastAsia"/>
          <w:iCs/>
        </w:rPr>
        <w:t>透明原则</w:t>
      </w:r>
      <w:r>
        <w:rPr>
          <w:rFonts w:hint="eastAsia"/>
          <w:iCs/>
        </w:rPr>
        <w:t>具有</w:t>
      </w:r>
      <w:r w:rsidRPr="00CA264F">
        <w:rPr>
          <w:rFonts w:hint="eastAsia"/>
          <w:iCs/>
        </w:rPr>
        <w:t>重要</w:t>
      </w:r>
      <w:r>
        <w:rPr>
          <w:rFonts w:hint="eastAsia"/>
          <w:iCs/>
        </w:rPr>
        <w:t>意义</w:t>
      </w:r>
      <w:r w:rsidRPr="00CA264F">
        <w:rPr>
          <w:rFonts w:hint="eastAsia"/>
          <w:iCs/>
        </w:rPr>
        <w:t>；</w:t>
      </w:r>
    </w:p>
    <w:p w14:paraId="2CD7267A" w14:textId="77777777" w:rsidR="00496C8E" w:rsidRPr="00C564CD" w:rsidRDefault="00496C8E" w:rsidP="00605AB2">
      <w:pPr>
        <w:pStyle w:val="SingleTxtGC"/>
        <w:spacing w:line="332" w:lineRule="exact"/>
      </w:pPr>
      <w:r>
        <w:tab/>
        <w:t>13</w:t>
      </w:r>
      <w:r w:rsidRPr="00C564CD">
        <w:t>.</w:t>
      </w:r>
      <w:r w:rsidRPr="00C564CD">
        <w:tab/>
      </w:r>
      <w:r w:rsidRPr="00300C35">
        <w:rPr>
          <w:rFonts w:ascii="楷体_GB2312" w:eastAsia="楷体" w:hAnsi="楷体_GB2312" w:hint="eastAsia"/>
        </w:rPr>
        <w:t>表示注意到</w:t>
      </w:r>
      <w:r>
        <w:rPr>
          <w:rFonts w:hint="eastAsia"/>
        </w:rPr>
        <w:t>工作组第二十二届会议报告和第二十三届会议报告</w:t>
      </w:r>
      <w:r>
        <w:rPr>
          <w:rStyle w:val="a8"/>
        </w:rPr>
        <w:footnoteReference w:id="6"/>
      </w:r>
      <w:r>
        <w:rPr>
          <w:rFonts w:hint="eastAsia"/>
        </w:rPr>
        <w:t>；</w:t>
      </w:r>
    </w:p>
    <w:p w14:paraId="54EBDB07" w14:textId="77777777" w:rsidR="00496C8E" w:rsidRPr="00C564CD" w:rsidRDefault="00496C8E" w:rsidP="00605AB2">
      <w:pPr>
        <w:pStyle w:val="SingleTxtGC"/>
        <w:spacing w:line="332" w:lineRule="exact"/>
      </w:pPr>
      <w:r>
        <w:tab/>
        <w:t>14</w:t>
      </w:r>
      <w:r w:rsidRPr="00C564CD">
        <w:t>.</w:t>
      </w:r>
      <w:r w:rsidRPr="00C564CD">
        <w:tab/>
      </w:r>
      <w:r w:rsidRPr="00300C35">
        <w:rPr>
          <w:rFonts w:ascii="楷体_GB2312" w:eastAsia="楷体" w:hAnsi="楷体_GB2312" w:hint="eastAsia"/>
        </w:rPr>
        <w:t>强调指出</w:t>
      </w:r>
      <w:r>
        <w:rPr>
          <w:rFonts w:hint="eastAsia"/>
        </w:rPr>
        <w:t>履行工作组任务的重要性；承认有必要再作努力，以期克服工作组内目前的政治僵局，从而使工作组有望及时完成人权委员会第</w:t>
      </w:r>
      <w:r>
        <w:rPr>
          <w:rFonts w:hint="eastAsia"/>
        </w:rPr>
        <w:t>1998/72</w:t>
      </w:r>
      <w:r>
        <w:rPr>
          <w:rFonts w:hint="eastAsia"/>
        </w:rPr>
        <w:t>号决议以及人权理事会第</w:t>
      </w:r>
      <w:r>
        <w:rPr>
          <w:rFonts w:hint="eastAsia"/>
        </w:rPr>
        <w:t>4/4</w:t>
      </w:r>
      <w:r>
        <w:rPr>
          <w:rFonts w:hint="eastAsia"/>
        </w:rPr>
        <w:t>号和第</w:t>
      </w:r>
      <w:r>
        <w:rPr>
          <w:rFonts w:hint="eastAsia"/>
        </w:rPr>
        <w:t>39/9</w:t>
      </w:r>
      <w:r>
        <w:rPr>
          <w:rFonts w:hint="eastAsia"/>
        </w:rPr>
        <w:t>号决议所确立的任务；</w:t>
      </w:r>
    </w:p>
    <w:p w14:paraId="773E8B09" w14:textId="77777777" w:rsidR="00496C8E" w:rsidRPr="00C564CD" w:rsidRDefault="00496C8E" w:rsidP="00605AB2">
      <w:pPr>
        <w:pStyle w:val="SingleTxtGC"/>
        <w:spacing w:line="332" w:lineRule="exact"/>
      </w:pPr>
      <w:r w:rsidRPr="002B3F4A">
        <w:rPr>
          <w:spacing w:val="4"/>
        </w:rPr>
        <w:tab/>
        <w:t>15.</w:t>
      </w:r>
      <w:r w:rsidRPr="002B3F4A">
        <w:rPr>
          <w:spacing w:val="4"/>
        </w:rPr>
        <w:tab/>
      </w:r>
      <w:r w:rsidRPr="002B3F4A">
        <w:rPr>
          <w:rFonts w:ascii="楷体_GB2312" w:eastAsia="楷体" w:hAnsi="楷体_GB2312" w:hint="eastAsia"/>
          <w:spacing w:val="4"/>
        </w:rPr>
        <w:t>又强调指出</w:t>
      </w:r>
      <w:r w:rsidRPr="002B3F4A">
        <w:rPr>
          <w:rFonts w:hint="eastAsia"/>
          <w:spacing w:val="4"/>
        </w:rPr>
        <w:t>在工作组第二十四届会议上开展建设性参与，具有重要意</w:t>
      </w:r>
      <w:r>
        <w:rPr>
          <w:rFonts w:hint="eastAsia"/>
        </w:rPr>
        <w:t>义</w:t>
      </w:r>
      <w:r>
        <w:rPr>
          <w:rFonts w:hint="eastAsia"/>
          <w:spacing w:val="-50"/>
        </w:rPr>
        <w:t>―</w:t>
      </w:r>
      <w:r>
        <w:rPr>
          <w:rFonts w:hint="eastAsia"/>
        </w:rPr>
        <w:t>―工作组将在会上继续进行第二十三届会议上进行的工作组主席</w:t>
      </w:r>
      <w:proofErr w:type="gramStart"/>
      <w:r>
        <w:rPr>
          <w:rFonts w:hint="eastAsia"/>
        </w:rPr>
        <w:t>兼报告</w:t>
      </w:r>
      <w:proofErr w:type="gramEnd"/>
      <w:r>
        <w:rPr>
          <w:rFonts w:hint="eastAsia"/>
        </w:rPr>
        <w:t>员所提交发展权公约草案审议工作；请主席</w:t>
      </w:r>
      <w:proofErr w:type="gramStart"/>
      <w:r>
        <w:rPr>
          <w:rFonts w:hint="eastAsia"/>
        </w:rPr>
        <w:t>兼报告</w:t>
      </w:r>
      <w:proofErr w:type="gramEnd"/>
      <w:r>
        <w:rPr>
          <w:rFonts w:hint="eastAsia"/>
        </w:rPr>
        <w:t>员向工作组第二十四届会议提交</w:t>
      </w:r>
      <w:r w:rsidRPr="002B3F4A">
        <w:rPr>
          <w:rFonts w:hint="eastAsia"/>
          <w:spacing w:val="2"/>
        </w:rPr>
        <w:t>经修改的公约草案二稿，以供进行政府间谈判，并在上述进程后向人权理事会提</w:t>
      </w:r>
      <w:r>
        <w:rPr>
          <w:rFonts w:hint="eastAsia"/>
        </w:rPr>
        <w:t>交发展权公约文本草案终稿；</w:t>
      </w:r>
    </w:p>
    <w:p w14:paraId="3568BCE6" w14:textId="77777777" w:rsidR="00496C8E" w:rsidRPr="00C564CD" w:rsidRDefault="00496C8E" w:rsidP="00605AB2">
      <w:pPr>
        <w:pStyle w:val="SingleTxtGC"/>
        <w:spacing w:line="332" w:lineRule="exact"/>
        <w:rPr>
          <w:bCs/>
        </w:rPr>
      </w:pPr>
      <w:r>
        <w:rPr>
          <w:bCs/>
        </w:rPr>
        <w:tab/>
        <w:t>16</w:t>
      </w:r>
      <w:r w:rsidRPr="00C564CD">
        <w:rPr>
          <w:bCs/>
        </w:rPr>
        <w:t>.</w:t>
      </w:r>
      <w:r w:rsidRPr="00225814">
        <w:rPr>
          <w:bCs/>
          <w:spacing w:val="-2"/>
        </w:rPr>
        <w:tab/>
      </w:r>
      <w:r w:rsidRPr="00225814">
        <w:rPr>
          <w:rFonts w:ascii="楷体_GB2312" w:eastAsia="楷体" w:hAnsi="楷体_GB2312" w:hint="eastAsia"/>
          <w:bCs/>
          <w:spacing w:val="-2"/>
        </w:rPr>
        <w:t>还强调指出</w:t>
      </w:r>
      <w:r w:rsidRPr="00225814">
        <w:rPr>
          <w:rFonts w:hint="eastAsia"/>
          <w:bCs/>
          <w:spacing w:val="-2"/>
        </w:rPr>
        <w:t>工作组将考虑到有关发展权的所有决议，尤其是人权理事会</w:t>
      </w:r>
      <w:r w:rsidRPr="009C3670">
        <w:rPr>
          <w:rFonts w:hint="eastAsia"/>
          <w:bCs/>
        </w:rPr>
        <w:t>第</w:t>
      </w:r>
      <w:r>
        <w:rPr>
          <w:rFonts w:hint="eastAsia"/>
          <w:bCs/>
        </w:rPr>
        <w:t>9</w:t>
      </w:r>
      <w:r w:rsidRPr="009C3670">
        <w:rPr>
          <w:rFonts w:hint="eastAsia"/>
          <w:bCs/>
        </w:rPr>
        <w:t>/</w:t>
      </w:r>
      <w:r>
        <w:rPr>
          <w:rFonts w:hint="eastAsia"/>
          <w:bCs/>
        </w:rPr>
        <w:t>3</w:t>
      </w:r>
      <w:r w:rsidRPr="009C3670">
        <w:rPr>
          <w:rFonts w:hint="eastAsia"/>
          <w:bCs/>
        </w:rPr>
        <w:t>号</w:t>
      </w:r>
      <w:r>
        <w:rPr>
          <w:rFonts w:hint="eastAsia"/>
          <w:bCs/>
        </w:rPr>
        <w:t>决议和</w:t>
      </w:r>
      <w:r>
        <w:rPr>
          <w:rFonts w:hint="eastAsia"/>
          <w:bCs/>
        </w:rPr>
        <w:t>2</w:t>
      </w:r>
      <w:r w:rsidRPr="009C3670">
        <w:rPr>
          <w:rFonts w:hint="eastAsia"/>
          <w:bCs/>
        </w:rPr>
        <w:t>0</w:t>
      </w:r>
      <w:r>
        <w:rPr>
          <w:rFonts w:hint="eastAsia"/>
          <w:bCs/>
        </w:rPr>
        <w:t>19</w:t>
      </w:r>
      <w:r w:rsidRPr="009C3670">
        <w:rPr>
          <w:rFonts w:hint="eastAsia"/>
          <w:bCs/>
        </w:rPr>
        <w:t>年</w:t>
      </w:r>
      <w:r>
        <w:rPr>
          <w:rFonts w:hint="eastAsia"/>
          <w:bCs/>
        </w:rPr>
        <w:t>9</w:t>
      </w:r>
      <w:r w:rsidRPr="009C3670">
        <w:rPr>
          <w:rFonts w:hint="eastAsia"/>
          <w:bCs/>
        </w:rPr>
        <w:t>月</w:t>
      </w:r>
      <w:r>
        <w:rPr>
          <w:rFonts w:hint="eastAsia"/>
          <w:bCs/>
        </w:rPr>
        <w:t>27</w:t>
      </w:r>
      <w:r w:rsidRPr="009C3670">
        <w:rPr>
          <w:rFonts w:hint="eastAsia"/>
          <w:bCs/>
        </w:rPr>
        <w:t>日第</w:t>
      </w:r>
      <w:r>
        <w:rPr>
          <w:rFonts w:hint="eastAsia"/>
          <w:bCs/>
        </w:rPr>
        <w:t>42</w:t>
      </w:r>
      <w:r w:rsidRPr="009C3670">
        <w:rPr>
          <w:rFonts w:hint="eastAsia"/>
          <w:bCs/>
        </w:rPr>
        <w:t>/</w:t>
      </w:r>
      <w:r>
        <w:rPr>
          <w:rFonts w:hint="eastAsia"/>
          <w:bCs/>
        </w:rPr>
        <w:t>23</w:t>
      </w:r>
      <w:r w:rsidRPr="009C3670">
        <w:rPr>
          <w:rFonts w:hint="eastAsia"/>
          <w:bCs/>
        </w:rPr>
        <w:t>号决议</w:t>
      </w:r>
      <w:r>
        <w:rPr>
          <w:rFonts w:hint="eastAsia"/>
          <w:bCs/>
        </w:rPr>
        <w:t>；</w:t>
      </w:r>
    </w:p>
    <w:p w14:paraId="0E239B4D" w14:textId="0872ED78" w:rsidR="00496C8E" w:rsidRPr="00C564CD" w:rsidRDefault="00496C8E" w:rsidP="00605AB2">
      <w:pPr>
        <w:pStyle w:val="SingleTxtGC"/>
        <w:spacing w:line="332" w:lineRule="exact"/>
        <w:rPr>
          <w:bCs/>
        </w:rPr>
      </w:pPr>
      <w:r>
        <w:rPr>
          <w:bCs/>
        </w:rPr>
        <w:tab/>
        <w:t>17</w:t>
      </w:r>
      <w:r w:rsidRPr="00C564CD">
        <w:rPr>
          <w:bCs/>
        </w:rPr>
        <w:t>.</w:t>
      </w:r>
      <w:r w:rsidRPr="00C564CD">
        <w:rPr>
          <w:bCs/>
        </w:rPr>
        <w:tab/>
      </w:r>
      <w:r w:rsidRPr="00300C35">
        <w:rPr>
          <w:rFonts w:ascii="楷体_GB2312" w:eastAsia="楷体" w:hAnsi="楷体_GB2312" w:hint="eastAsia"/>
          <w:bCs/>
        </w:rPr>
        <w:t>请</w:t>
      </w:r>
      <w:r w:rsidRPr="009C3670">
        <w:rPr>
          <w:rFonts w:hint="eastAsia"/>
          <w:bCs/>
        </w:rPr>
        <w:t>高级专员</w:t>
      </w:r>
      <w:r>
        <w:rPr>
          <w:rFonts w:hint="eastAsia"/>
          <w:bCs/>
        </w:rPr>
        <w:t>：在工作组</w:t>
      </w:r>
      <w:r w:rsidRPr="009C3670">
        <w:rPr>
          <w:rFonts w:hint="eastAsia"/>
          <w:bCs/>
        </w:rPr>
        <w:t>主席</w:t>
      </w:r>
      <w:proofErr w:type="gramStart"/>
      <w:r w:rsidRPr="009C3670">
        <w:rPr>
          <w:rFonts w:hint="eastAsia"/>
          <w:bCs/>
        </w:rPr>
        <w:t>兼报告</w:t>
      </w:r>
      <w:proofErr w:type="gramEnd"/>
      <w:r w:rsidRPr="009C3670">
        <w:rPr>
          <w:rFonts w:hint="eastAsia"/>
          <w:bCs/>
        </w:rPr>
        <w:t>员</w:t>
      </w:r>
      <w:r>
        <w:rPr>
          <w:rFonts w:hint="eastAsia"/>
          <w:bCs/>
        </w:rPr>
        <w:t>履行任务编写发展权公约草案经修改后的二</w:t>
      </w:r>
      <w:proofErr w:type="gramStart"/>
      <w:r>
        <w:rPr>
          <w:rFonts w:hint="eastAsia"/>
          <w:bCs/>
        </w:rPr>
        <w:t>稿过程</w:t>
      </w:r>
      <w:proofErr w:type="gramEnd"/>
      <w:r>
        <w:rPr>
          <w:rFonts w:hint="eastAsia"/>
          <w:bCs/>
        </w:rPr>
        <w:t>中，吸引</w:t>
      </w:r>
      <w:r w:rsidRPr="009C3670">
        <w:rPr>
          <w:rFonts w:hint="eastAsia"/>
          <w:bCs/>
        </w:rPr>
        <w:t>专家继续向</w:t>
      </w:r>
      <w:r>
        <w:rPr>
          <w:rFonts w:hint="eastAsia"/>
          <w:bCs/>
        </w:rPr>
        <w:t>其</w:t>
      </w:r>
      <w:r w:rsidRPr="009C3670">
        <w:rPr>
          <w:rFonts w:hint="eastAsia"/>
          <w:bCs/>
        </w:rPr>
        <w:t>提供必要的</w:t>
      </w:r>
      <w:r>
        <w:rPr>
          <w:rFonts w:hint="eastAsia"/>
          <w:bCs/>
        </w:rPr>
        <w:t>建议</w:t>
      </w:r>
      <w:r w:rsidRPr="009C3670">
        <w:rPr>
          <w:rFonts w:hint="eastAsia"/>
          <w:bCs/>
        </w:rPr>
        <w:t>、意见和专门知识</w:t>
      </w:r>
      <w:r>
        <w:rPr>
          <w:rFonts w:hint="eastAsia"/>
          <w:bCs/>
        </w:rPr>
        <w:t>；为</w:t>
      </w:r>
      <w:r w:rsidRPr="009C3670">
        <w:rPr>
          <w:rFonts w:hint="eastAsia"/>
          <w:bCs/>
        </w:rPr>
        <w:t>专家参加工作组第二十</w:t>
      </w:r>
      <w:r>
        <w:rPr>
          <w:rFonts w:hint="eastAsia"/>
          <w:bCs/>
        </w:rPr>
        <w:t>四</w:t>
      </w:r>
      <w:r w:rsidRPr="009C3670">
        <w:rPr>
          <w:rFonts w:hint="eastAsia"/>
          <w:bCs/>
        </w:rPr>
        <w:t>届会议</w:t>
      </w:r>
      <w:r>
        <w:rPr>
          <w:rFonts w:hint="eastAsia"/>
          <w:bCs/>
        </w:rPr>
        <w:t>提供便利；</w:t>
      </w:r>
      <w:r w:rsidRPr="009C3670">
        <w:rPr>
          <w:rFonts w:hint="eastAsia"/>
          <w:bCs/>
        </w:rPr>
        <w:t>提供</w:t>
      </w:r>
      <w:r>
        <w:rPr>
          <w:rFonts w:hint="eastAsia"/>
          <w:bCs/>
        </w:rPr>
        <w:t>建议</w:t>
      </w:r>
      <w:r w:rsidRPr="009C3670">
        <w:rPr>
          <w:rFonts w:hint="eastAsia"/>
          <w:bCs/>
        </w:rPr>
        <w:t>，</w:t>
      </w:r>
      <w:r>
        <w:rPr>
          <w:rFonts w:hint="eastAsia"/>
          <w:bCs/>
        </w:rPr>
        <w:t>以期</w:t>
      </w:r>
      <w:r w:rsidRPr="009C3670">
        <w:rPr>
          <w:rFonts w:hint="eastAsia"/>
          <w:bCs/>
        </w:rPr>
        <w:t>促进</w:t>
      </w:r>
      <w:r>
        <w:rPr>
          <w:rFonts w:hint="eastAsia"/>
          <w:bCs/>
        </w:rPr>
        <w:t>围绕</w:t>
      </w:r>
      <w:r w:rsidRPr="009C3670">
        <w:rPr>
          <w:rFonts w:hint="eastAsia"/>
          <w:bCs/>
        </w:rPr>
        <w:t>拟订发展权</w:t>
      </w:r>
      <w:r w:rsidRPr="008D74C1">
        <w:rPr>
          <w:rFonts w:hint="eastAsia"/>
          <w:bCs/>
          <w:spacing w:val="4"/>
        </w:rPr>
        <w:t>公约草案进行的讨论</w:t>
      </w:r>
      <w:r w:rsidR="008D74C1" w:rsidRPr="008D74C1">
        <w:rPr>
          <w:rFonts w:hint="eastAsia"/>
          <w:spacing w:val="-50"/>
        </w:rPr>
        <w:t>―</w:t>
      </w:r>
      <w:r w:rsidR="008D74C1" w:rsidRPr="008D74C1">
        <w:rPr>
          <w:rFonts w:hint="eastAsia"/>
          <w:spacing w:val="4"/>
        </w:rPr>
        <w:t>―</w:t>
      </w:r>
      <w:r w:rsidRPr="008D74C1">
        <w:rPr>
          <w:rFonts w:hint="eastAsia"/>
          <w:bCs/>
          <w:spacing w:val="6"/>
        </w:rPr>
        <w:t>拟订发展权公约草案，是落实和实现发展权的组成内</w:t>
      </w:r>
      <w:r>
        <w:rPr>
          <w:rFonts w:hint="eastAsia"/>
          <w:bCs/>
        </w:rPr>
        <w:t>容</w:t>
      </w:r>
      <w:r w:rsidRPr="009C3670">
        <w:rPr>
          <w:rFonts w:hint="eastAsia"/>
          <w:bCs/>
        </w:rPr>
        <w:t>；</w:t>
      </w:r>
    </w:p>
    <w:p w14:paraId="070980FD" w14:textId="77777777" w:rsidR="00496C8E" w:rsidRPr="00C564CD" w:rsidRDefault="00496C8E" w:rsidP="00605AB2">
      <w:pPr>
        <w:pStyle w:val="SingleTxtGC"/>
        <w:spacing w:line="332" w:lineRule="exact"/>
      </w:pPr>
      <w:r w:rsidRPr="00BC1F93">
        <w:rPr>
          <w:spacing w:val="4"/>
        </w:rPr>
        <w:tab/>
        <w:t>18.</w:t>
      </w:r>
      <w:r w:rsidRPr="00BC1F93">
        <w:rPr>
          <w:spacing w:val="4"/>
        </w:rPr>
        <w:tab/>
      </w:r>
      <w:r w:rsidRPr="00BC1F93">
        <w:rPr>
          <w:rFonts w:ascii="楷体_GB2312" w:eastAsia="楷体" w:hAnsi="楷体_GB2312" w:hint="eastAsia"/>
          <w:spacing w:val="4"/>
        </w:rPr>
        <w:t>赞赏地注意到</w:t>
      </w:r>
      <w:r w:rsidRPr="00BC1F93">
        <w:rPr>
          <w:rFonts w:hint="eastAsia"/>
          <w:spacing w:val="4"/>
        </w:rPr>
        <w:t>发展权专家机制的报告和专题研究报告</w:t>
      </w:r>
      <w:r w:rsidRPr="00BC1F93">
        <w:rPr>
          <w:rStyle w:val="a8"/>
          <w:bCs/>
          <w:spacing w:val="4"/>
        </w:rPr>
        <w:footnoteReference w:id="7"/>
      </w:r>
      <w:r w:rsidRPr="00BC1F93">
        <w:rPr>
          <w:rFonts w:hint="eastAsia"/>
          <w:spacing w:val="4"/>
        </w:rPr>
        <w:t>；请专家机制继</w:t>
      </w:r>
      <w:r w:rsidRPr="008F159F">
        <w:rPr>
          <w:rFonts w:hint="eastAsia"/>
        </w:rPr>
        <w:t>续</w:t>
      </w:r>
      <w:r>
        <w:rPr>
          <w:rFonts w:hint="eastAsia"/>
        </w:rPr>
        <w:t>特别关注</w:t>
      </w:r>
      <w:r w:rsidRPr="008F159F">
        <w:rPr>
          <w:rFonts w:hint="eastAsia"/>
        </w:rPr>
        <w:t>发展权的国际</w:t>
      </w:r>
      <w:r>
        <w:rPr>
          <w:rFonts w:hint="eastAsia"/>
        </w:rPr>
        <w:t>维度</w:t>
      </w:r>
      <w:proofErr w:type="gramStart"/>
      <w:r w:rsidRPr="008F159F">
        <w:rPr>
          <w:rFonts w:hint="eastAsia"/>
        </w:rPr>
        <w:t>以及</w:t>
      </w:r>
      <w:r>
        <w:rPr>
          <w:rFonts w:hint="eastAsia"/>
        </w:rPr>
        <w:t>该维度</w:t>
      </w:r>
      <w:proofErr w:type="gramEnd"/>
      <w:r>
        <w:rPr>
          <w:rFonts w:hint="eastAsia"/>
        </w:rPr>
        <w:t>如何能</w:t>
      </w:r>
      <w:r w:rsidRPr="008F159F">
        <w:rPr>
          <w:rFonts w:hint="eastAsia"/>
        </w:rPr>
        <w:t>使在国际、区域和国家各</w:t>
      </w:r>
      <w:r>
        <w:rPr>
          <w:rFonts w:hint="eastAsia"/>
        </w:rPr>
        <w:t>层面</w:t>
      </w:r>
      <w:r w:rsidRPr="00BC1F93">
        <w:rPr>
          <w:rFonts w:hint="eastAsia"/>
          <w:spacing w:val="4"/>
        </w:rPr>
        <w:t>实际落实发展权行之有效；期待着专家机制就《发展权利宣言》的条款编写评注；</w:t>
      </w:r>
    </w:p>
    <w:p w14:paraId="12A61D3D" w14:textId="77777777" w:rsidR="00496C8E" w:rsidRPr="00C564CD" w:rsidRDefault="00496C8E" w:rsidP="00605AB2">
      <w:pPr>
        <w:pStyle w:val="SingleTxtGC"/>
        <w:spacing w:line="332" w:lineRule="exact"/>
      </w:pPr>
      <w:r>
        <w:tab/>
        <w:t>19</w:t>
      </w:r>
      <w:r w:rsidRPr="00C564CD">
        <w:t>.</w:t>
      </w:r>
      <w:r w:rsidRPr="00C564CD">
        <w:tab/>
      </w:r>
      <w:r w:rsidRPr="00300C35">
        <w:rPr>
          <w:rFonts w:ascii="楷体_GB2312" w:eastAsia="楷体" w:hAnsi="楷体_GB2312" w:hint="eastAsia"/>
        </w:rPr>
        <w:t>决定</w:t>
      </w:r>
      <w:r>
        <w:rPr>
          <w:rFonts w:hint="eastAsia"/>
        </w:rPr>
        <w:t>按照人权理事会</w:t>
      </w:r>
      <w:r>
        <w:rPr>
          <w:rFonts w:hint="eastAsia"/>
        </w:rPr>
        <w:t>2</w:t>
      </w:r>
      <w:r>
        <w:t>016</w:t>
      </w:r>
      <w:r>
        <w:rPr>
          <w:rFonts w:hint="eastAsia"/>
        </w:rPr>
        <w:t>年</w:t>
      </w:r>
      <w:r>
        <w:rPr>
          <w:rFonts w:hint="eastAsia"/>
        </w:rPr>
        <w:t>9</w:t>
      </w:r>
      <w:r>
        <w:rPr>
          <w:rFonts w:hint="eastAsia"/>
        </w:rPr>
        <w:t>月</w:t>
      </w:r>
      <w:r>
        <w:rPr>
          <w:rFonts w:hint="eastAsia"/>
        </w:rPr>
        <w:t>2</w:t>
      </w:r>
      <w:r>
        <w:t>9</w:t>
      </w:r>
      <w:r>
        <w:rPr>
          <w:rFonts w:hint="eastAsia"/>
        </w:rPr>
        <w:t>日第</w:t>
      </w:r>
      <w:r>
        <w:t>33</w:t>
      </w:r>
      <w:r w:rsidRPr="00C564CD">
        <w:t>/</w:t>
      </w:r>
      <w:r>
        <w:t>14</w:t>
      </w:r>
      <w:r>
        <w:rPr>
          <w:rFonts w:hint="eastAsia"/>
        </w:rPr>
        <w:t>号决议中规定的条件，将发展权特别报告员的任务延长三年；</w:t>
      </w:r>
    </w:p>
    <w:p w14:paraId="09BC70E6" w14:textId="77777777" w:rsidR="00496C8E" w:rsidRPr="00C564CD" w:rsidRDefault="00496C8E" w:rsidP="00605AB2">
      <w:pPr>
        <w:pStyle w:val="SingleTxtGC"/>
        <w:spacing w:line="332" w:lineRule="exact"/>
      </w:pPr>
      <w:r>
        <w:tab/>
        <w:t>2</w:t>
      </w:r>
      <w:r w:rsidRPr="00C564CD">
        <w:t>0.</w:t>
      </w:r>
      <w:r w:rsidRPr="00C564CD">
        <w:tab/>
      </w:r>
      <w:r w:rsidRPr="00300C35">
        <w:rPr>
          <w:rFonts w:ascii="楷体_GB2312" w:eastAsia="楷体" w:hAnsi="楷体_GB2312" w:hint="eastAsia"/>
        </w:rPr>
        <w:t>欢迎</w:t>
      </w:r>
      <w:r>
        <w:rPr>
          <w:rFonts w:hint="eastAsia"/>
        </w:rPr>
        <w:t>特别报告员的报告</w:t>
      </w:r>
      <w:r>
        <w:rPr>
          <w:rStyle w:val="a8"/>
        </w:rPr>
        <w:footnoteReference w:id="8"/>
      </w:r>
      <w:r>
        <w:rPr>
          <w:rFonts w:hint="eastAsia"/>
        </w:rPr>
        <w:t>；请特别报告员继续按照其任务规定，对落实有助于促进充分享有人权的发展权给予特别关注；</w:t>
      </w:r>
    </w:p>
    <w:p w14:paraId="1D43E2D3" w14:textId="77777777" w:rsidR="00496C8E" w:rsidRPr="00C564CD" w:rsidRDefault="00496C8E" w:rsidP="00B870CF">
      <w:pPr>
        <w:pStyle w:val="SingleTxtGC"/>
        <w:spacing w:after="160" w:line="340" w:lineRule="exact"/>
      </w:pPr>
      <w:r>
        <w:lastRenderedPageBreak/>
        <w:tab/>
        <w:t>21</w:t>
      </w:r>
      <w:r w:rsidRPr="00C564CD">
        <w:t>.</w:t>
      </w:r>
      <w:r w:rsidRPr="00C564CD">
        <w:tab/>
      </w:r>
      <w:r w:rsidRPr="00300C35">
        <w:rPr>
          <w:rFonts w:ascii="楷体_GB2312" w:eastAsia="楷体" w:hAnsi="楷体_GB2312" w:hint="eastAsia"/>
        </w:rPr>
        <w:t>又欢迎</w:t>
      </w:r>
      <w:r>
        <w:rPr>
          <w:rFonts w:hint="eastAsia"/>
        </w:rPr>
        <w:t>特别报告员所作的工作，尤其是向人权理事会第四十二届会议提交的关于在实践中落实发展权的指导方针和建议</w:t>
      </w:r>
      <w:r>
        <w:rPr>
          <w:rStyle w:val="a8"/>
        </w:rPr>
        <w:footnoteReference w:id="9"/>
      </w:r>
      <w:r>
        <w:rPr>
          <w:rFonts w:hint="eastAsia"/>
        </w:rPr>
        <w:t>；</w:t>
      </w:r>
    </w:p>
    <w:p w14:paraId="50618621" w14:textId="77777777" w:rsidR="00496C8E" w:rsidRPr="00C564CD" w:rsidRDefault="00496C8E" w:rsidP="00B870CF">
      <w:pPr>
        <w:pStyle w:val="SingleTxtGC"/>
        <w:spacing w:after="160" w:line="340" w:lineRule="exact"/>
      </w:pPr>
      <w:r>
        <w:tab/>
        <w:t>22</w:t>
      </w:r>
      <w:r w:rsidRPr="00C564CD">
        <w:t>.</w:t>
      </w:r>
      <w:r w:rsidRPr="00C564CD">
        <w:tab/>
      </w:r>
      <w:r w:rsidRPr="00300C35">
        <w:rPr>
          <w:rFonts w:ascii="楷体_GB2312" w:eastAsia="楷体" w:hAnsi="楷体_GB2312" w:hint="eastAsia"/>
        </w:rPr>
        <w:t>请</w:t>
      </w:r>
      <w:r w:rsidRPr="00266A98">
        <w:rPr>
          <w:rFonts w:hint="eastAsia"/>
        </w:rPr>
        <w:t>特别报告员和专家机制成员参</w:t>
      </w:r>
      <w:r>
        <w:rPr>
          <w:rFonts w:hint="eastAsia"/>
        </w:rPr>
        <w:t>与</w:t>
      </w:r>
      <w:proofErr w:type="gramStart"/>
      <w:r w:rsidRPr="00266A98">
        <w:rPr>
          <w:rFonts w:hint="eastAsia"/>
        </w:rPr>
        <w:t>与</w:t>
      </w:r>
      <w:proofErr w:type="gramEnd"/>
      <w:r w:rsidRPr="00266A98">
        <w:rPr>
          <w:rFonts w:hint="eastAsia"/>
        </w:rPr>
        <w:t>执行</w:t>
      </w:r>
      <w:r>
        <w:rPr>
          <w:rFonts w:hint="eastAsia"/>
        </w:rPr>
        <w:t>《</w:t>
      </w:r>
      <w:r>
        <w:rPr>
          <w:rFonts w:hint="eastAsia"/>
        </w:rPr>
        <w:t>2</w:t>
      </w:r>
      <w:r w:rsidRPr="00266A98">
        <w:rPr>
          <w:rFonts w:hint="eastAsia"/>
        </w:rPr>
        <w:t>0</w:t>
      </w:r>
      <w:r>
        <w:rPr>
          <w:rFonts w:hint="eastAsia"/>
        </w:rPr>
        <w:t>3</w:t>
      </w:r>
      <w:r w:rsidRPr="00266A98">
        <w:rPr>
          <w:rFonts w:hint="eastAsia"/>
        </w:rPr>
        <w:t>0</w:t>
      </w:r>
      <w:r w:rsidRPr="00266A98">
        <w:rPr>
          <w:rFonts w:hint="eastAsia"/>
        </w:rPr>
        <w:t>年议程</w:t>
      </w:r>
      <w:r>
        <w:rPr>
          <w:rFonts w:hint="eastAsia"/>
        </w:rPr>
        <w:t>》</w:t>
      </w:r>
      <w:r w:rsidRPr="00266A98">
        <w:rPr>
          <w:rFonts w:hint="eastAsia"/>
        </w:rPr>
        <w:t>有关的相关</w:t>
      </w:r>
      <w:r w:rsidRPr="00605AB2">
        <w:rPr>
          <w:rFonts w:hint="eastAsia"/>
          <w:spacing w:val="-4"/>
        </w:rPr>
        <w:t>国际对话和政策论坛，包括关于可持续发展、发展筹资、气候变化和减少灾害风险</w:t>
      </w:r>
      <w:r>
        <w:rPr>
          <w:rFonts w:hint="eastAsia"/>
        </w:rPr>
        <w:t>问题</w:t>
      </w:r>
      <w:r w:rsidRPr="00266A98">
        <w:rPr>
          <w:rFonts w:hint="eastAsia"/>
        </w:rPr>
        <w:t>的高级别政治论坛，以期进一步将发展权纳入</w:t>
      </w:r>
      <w:r>
        <w:rPr>
          <w:rFonts w:hint="eastAsia"/>
        </w:rPr>
        <w:t>上述</w:t>
      </w:r>
      <w:r w:rsidRPr="00266A98">
        <w:rPr>
          <w:rFonts w:hint="eastAsia"/>
        </w:rPr>
        <w:t>论坛和对话</w:t>
      </w:r>
      <w:r>
        <w:rPr>
          <w:rFonts w:hint="eastAsia"/>
        </w:rPr>
        <w:t>；</w:t>
      </w:r>
      <w:r w:rsidRPr="00266A98">
        <w:rPr>
          <w:rFonts w:hint="eastAsia"/>
        </w:rPr>
        <w:t>请会员国、国际组织、联合国机构、区域经济委员会</w:t>
      </w:r>
      <w:r>
        <w:rPr>
          <w:rFonts w:hint="eastAsia"/>
        </w:rPr>
        <w:t>以及</w:t>
      </w:r>
      <w:r w:rsidRPr="00266A98">
        <w:rPr>
          <w:rFonts w:hint="eastAsia"/>
        </w:rPr>
        <w:t>其他相关组织为特别报告员和专家机制成员</w:t>
      </w:r>
      <w:r>
        <w:rPr>
          <w:rFonts w:hint="eastAsia"/>
        </w:rPr>
        <w:t>切实</w:t>
      </w:r>
      <w:r w:rsidRPr="00266A98">
        <w:rPr>
          <w:rFonts w:hint="eastAsia"/>
        </w:rPr>
        <w:t>参与</w:t>
      </w:r>
      <w:r>
        <w:rPr>
          <w:rFonts w:hint="eastAsia"/>
        </w:rPr>
        <w:t>上述</w:t>
      </w:r>
      <w:r w:rsidRPr="00266A98">
        <w:rPr>
          <w:rFonts w:hint="eastAsia"/>
        </w:rPr>
        <w:t>论坛和对话提供便利</w:t>
      </w:r>
      <w:r>
        <w:rPr>
          <w:rFonts w:hint="eastAsia"/>
        </w:rPr>
        <w:t>；</w:t>
      </w:r>
    </w:p>
    <w:p w14:paraId="486372C9" w14:textId="77777777" w:rsidR="00496C8E" w:rsidRPr="00C564CD" w:rsidRDefault="00496C8E" w:rsidP="00B870CF">
      <w:pPr>
        <w:pStyle w:val="SingleTxtGC"/>
        <w:spacing w:after="160" w:line="340" w:lineRule="exact"/>
      </w:pPr>
      <w:r w:rsidRPr="00026B6E">
        <w:rPr>
          <w:spacing w:val="4"/>
        </w:rPr>
        <w:tab/>
      </w:r>
      <w:bookmarkStart w:id="3" w:name="_Hlk115343976"/>
      <w:r w:rsidRPr="00026B6E">
        <w:rPr>
          <w:spacing w:val="4"/>
        </w:rPr>
        <w:t>23.</w:t>
      </w:r>
      <w:r w:rsidRPr="00026B6E">
        <w:rPr>
          <w:spacing w:val="4"/>
        </w:rPr>
        <w:tab/>
      </w:r>
      <w:r w:rsidRPr="00026B6E">
        <w:rPr>
          <w:rFonts w:ascii="楷体_GB2312" w:eastAsia="楷体" w:hAnsi="楷体_GB2312" w:hint="eastAsia"/>
          <w:spacing w:val="4"/>
        </w:rPr>
        <w:t>请</w:t>
      </w:r>
      <w:r w:rsidRPr="00026B6E">
        <w:rPr>
          <w:rFonts w:hint="eastAsia"/>
          <w:spacing w:val="4"/>
        </w:rPr>
        <w:t>特别报告员就旨在实现《</w:t>
      </w:r>
      <w:r w:rsidRPr="00026B6E">
        <w:rPr>
          <w:rFonts w:hint="eastAsia"/>
          <w:spacing w:val="4"/>
        </w:rPr>
        <w:t>2030</w:t>
      </w:r>
      <w:r w:rsidRPr="00026B6E">
        <w:rPr>
          <w:rFonts w:hint="eastAsia"/>
          <w:spacing w:val="4"/>
        </w:rPr>
        <w:t>年议程》执行手段相关目标和具体目</w:t>
      </w:r>
      <w:r>
        <w:rPr>
          <w:rFonts w:hint="eastAsia"/>
        </w:rPr>
        <w:t>标的措施，向会员国、国际金融机构和经济机构以及其他相关实体、企业界和民间社会提供建议，以充分实现发展权；</w:t>
      </w:r>
      <w:bookmarkEnd w:id="3"/>
    </w:p>
    <w:p w14:paraId="2A3757D9" w14:textId="77777777" w:rsidR="00496C8E" w:rsidRPr="00C564CD" w:rsidRDefault="00496C8E" w:rsidP="00B870CF">
      <w:pPr>
        <w:pStyle w:val="SingleTxtGC"/>
        <w:spacing w:after="160" w:line="340" w:lineRule="exact"/>
      </w:pPr>
      <w:r>
        <w:tab/>
        <w:t>24</w:t>
      </w:r>
      <w:r w:rsidRPr="00C564CD">
        <w:t>.</w:t>
      </w:r>
      <w:r w:rsidRPr="00C564CD">
        <w:tab/>
      </w:r>
      <w:r w:rsidRPr="00300C35">
        <w:rPr>
          <w:rFonts w:ascii="楷体_GB2312" w:eastAsia="楷体" w:hAnsi="楷体_GB2312" w:hint="eastAsia"/>
        </w:rPr>
        <w:t>重申</w:t>
      </w:r>
      <w:r w:rsidRPr="005719A9">
        <w:rPr>
          <w:rFonts w:hint="eastAsia"/>
        </w:rPr>
        <w:t>决定继续采取行动，确保理事会的议程</w:t>
      </w:r>
      <w:r>
        <w:rPr>
          <w:rFonts w:hint="eastAsia"/>
        </w:rPr>
        <w:t>能</w:t>
      </w:r>
      <w:r w:rsidRPr="005719A9">
        <w:rPr>
          <w:rFonts w:hint="eastAsia"/>
        </w:rPr>
        <w:t>推动和促进可持续发展</w:t>
      </w:r>
      <w:r w:rsidRPr="00026B6E">
        <w:rPr>
          <w:rFonts w:hint="eastAsia"/>
          <w:spacing w:val="2"/>
        </w:rPr>
        <w:t>以及可持续发展目标的实现，并能在这方面导致如《维也纳宣言和行动纲领》第</w:t>
      </w:r>
      <w:r>
        <w:rPr>
          <w:rFonts w:hint="eastAsia"/>
        </w:rPr>
        <w:t>5</w:t>
      </w:r>
      <w:r w:rsidRPr="005719A9">
        <w:rPr>
          <w:rFonts w:hint="eastAsia"/>
        </w:rPr>
        <w:t>段和第</w:t>
      </w:r>
      <w:r>
        <w:rPr>
          <w:rFonts w:hint="eastAsia"/>
        </w:rPr>
        <w:t>1</w:t>
      </w:r>
      <w:r w:rsidRPr="005719A9">
        <w:rPr>
          <w:rFonts w:hint="eastAsia"/>
        </w:rPr>
        <w:t>0</w:t>
      </w:r>
      <w:r w:rsidRPr="005719A9">
        <w:rPr>
          <w:rFonts w:hint="eastAsia"/>
        </w:rPr>
        <w:t>段</w:t>
      </w:r>
      <w:r>
        <w:rPr>
          <w:rFonts w:hint="eastAsia"/>
        </w:rPr>
        <w:t>所述</w:t>
      </w:r>
      <w:r w:rsidRPr="005719A9">
        <w:rPr>
          <w:rFonts w:hint="eastAsia"/>
        </w:rPr>
        <w:t>将发展权提升到与其他所有人权和基本自由同样的高度和地位；</w:t>
      </w:r>
    </w:p>
    <w:p w14:paraId="2831D69B" w14:textId="77777777" w:rsidR="00496C8E" w:rsidRPr="00C564CD" w:rsidRDefault="00496C8E" w:rsidP="00B870CF">
      <w:pPr>
        <w:pStyle w:val="SingleTxtGC"/>
        <w:spacing w:after="160" w:line="340" w:lineRule="exact"/>
      </w:pPr>
      <w:r>
        <w:tab/>
        <w:t>25</w:t>
      </w:r>
      <w:r w:rsidRPr="00C564CD">
        <w:t>.</w:t>
      </w:r>
      <w:r w:rsidRPr="00C564CD">
        <w:tab/>
      </w:r>
      <w:r w:rsidRPr="00300C35">
        <w:rPr>
          <w:rFonts w:ascii="楷体_GB2312" w:eastAsia="楷体" w:hAnsi="楷体_GB2312" w:hint="eastAsia"/>
        </w:rPr>
        <w:t>请</w:t>
      </w:r>
      <w:r>
        <w:rPr>
          <w:rFonts w:hint="eastAsia"/>
        </w:rPr>
        <w:t>联合国人权事务高级专员办事处继续将发展权放在议程前列，在发展权特别报告员和发展权专家机制的活动中与之充分合作，进一步开展这方面的工作，并为其切实履行任务提供一切必要的协助；</w:t>
      </w:r>
    </w:p>
    <w:p w14:paraId="1B02C9AF" w14:textId="77777777" w:rsidR="00496C8E" w:rsidRPr="00C564CD" w:rsidRDefault="00496C8E" w:rsidP="00B870CF">
      <w:pPr>
        <w:pStyle w:val="SingleTxtGC"/>
        <w:spacing w:after="160" w:line="340" w:lineRule="exact"/>
      </w:pPr>
      <w:r>
        <w:tab/>
        <w:t>26</w:t>
      </w:r>
      <w:r w:rsidRPr="00C564CD">
        <w:t>.</w:t>
      </w:r>
      <w:r w:rsidRPr="00C564CD">
        <w:tab/>
      </w:r>
      <w:r w:rsidRPr="00300C35">
        <w:rPr>
          <w:rFonts w:ascii="楷体_GB2312" w:eastAsia="楷体" w:hAnsi="楷体_GB2312" w:hint="eastAsia"/>
        </w:rPr>
        <w:t>表示注意到</w:t>
      </w:r>
      <w:r>
        <w:rPr>
          <w:rFonts w:hint="eastAsia"/>
        </w:rPr>
        <w:t>高级专员办事处关于人权理事会第四十五届会议期间举行的发展权问题两年期小组讨论会的报告</w:t>
      </w:r>
      <w:r>
        <w:rPr>
          <w:rStyle w:val="a8"/>
          <w:bCs/>
        </w:rPr>
        <w:footnoteReference w:id="10"/>
      </w:r>
      <w:r>
        <w:rPr>
          <w:rFonts w:hint="eastAsia"/>
        </w:rPr>
        <w:t>；</w:t>
      </w:r>
    </w:p>
    <w:p w14:paraId="54FFFC17" w14:textId="77777777" w:rsidR="00496C8E" w:rsidRPr="00C564CD" w:rsidRDefault="00496C8E" w:rsidP="00B870CF">
      <w:pPr>
        <w:pStyle w:val="SingleTxtGC"/>
        <w:spacing w:after="160" w:line="340" w:lineRule="exact"/>
      </w:pPr>
      <w:r>
        <w:tab/>
        <w:t>27</w:t>
      </w:r>
      <w:r w:rsidRPr="00C564CD">
        <w:t>.</w:t>
      </w:r>
      <w:r w:rsidRPr="00C564CD">
        <w:tab/>
      </w:r>
      <w:r w:rsidRPr="00300C35">
        <w:rPr>
          <w:rFonts w:ascii="楷体_GB2312" w:eastAsia="楷体" w:hAnsi="楷体_GB2312" w:hint="eastAsia"/>
        </w:rPr>
        <w:t>鼓励</w:t>
      </w:r>
      <w:r>
        <w:rPr>
          <w:rFonts w:hint="eastAsia"/>
        </w:rPr>
        <w:t>所有会员国与特别报告员和专家机制合作并协助其履行任务，应要求提供所掌握的一切必要信息，以便特别报告员和专家机制能完成赋予他们的任务；</w:t>
      </w:r>
    </w:p>
    <w:p w14:paraId="7B76DD10" w14:textId="77777777" w:rsidR="00496C8E" w:rsidRPr="00C564CD" w:rsidRDefault="00496C8E" w:rsidP="00B870CF">
      <w:pPr>
        <w:pStyle w:val="SingleTxtGC"/>
        <w:spacing w:after="160" w:line="340" w:lineRule="exact"/>
      </w:pPr>
      <w:r w:rsidRPr="0095412F">
        <w:rPr>
          <w:spacing w:val="4"/>
        </w:rPr>
        <w:tab/>
        <w:t>28.</w:t>
      </w:r>
      <w:r w:rsidRPr="0095412F">
        <w:rPr>
          <w:spacing w:val="4"/>
        </w:rPr>
        <w:tab/>
      </w:r>
      <w:r w:rsidRPr="0095412F">
        <w:rPr>
          <w:rFonts w:ascii="楷体_GB2312" w:eastAsia="楷体" w:hAnsi="楷体_GB2312"/>
          <w:spacing w:val="4"/>
        </w:rPr>
        <w:t>请</w:t>
      </w:r>
      <w:r w:rsidRPr="0095412F">
        <w:rPr>
          <w:spacing w:val="4"/>
        </w:rPr>
        <w:t>人权理事会所有特别程序</w:t>
      </w:r>
      <w:r w:rsidRPr="0095412F">
        <w:rPr>
          <w:rFonts w:hint="eastAsia"/>
          <w:spacing w:val="4"/>
        </w:rPr>
        <w:t>及</w:t>
      </w:r>
      <w:r w:rsidRPr="0095412F">
        <w:rPr>
          <w:spacing w:val="4"/>
        </w:rPr>
        <w:t>其他人权机制经常</w:t>
      </w:r>
      <w:r w:rsidRPr="0095412F">
        <w:rPr>
          <w:rFonts w:hint="eastAsia"/>
          <w:spacing w:val="4"/>
        </w:rPr>
        <w:t>且</w:t>
      </w:r>
      <w:r w:rsidRPr="0095412F">
        <w:rPr>
          <w:spacing w:val="4"/>
        </w:rPr>
        <w:t>系统地</w:t>
      </w:r>
      <w:r w:rsidRPr="0095412F">
        <w:rPr>
          <w:rFonts w:hint="eastAsia"/>
          <w:spacing w:val="4"/>
        </w:rPr>
        <w:t>将</w:t>
      </w:r>
      <w:r w:rsidRPr="0095412F">
        <w:rPr>
          <w:spacing w:val="4"/>
        </w:rPr>
        <w:t>发展权</w:t>
      </w:r>
      <w:r w:rsidRPr="0095412F">
        <w:rPr>
          <w:rFonts w:hint="eastAsia"/>
          <w:spacing w:val="4"/>
        </w:rPr>
        <w:t>视</w:t>
      </w:r>
      <w:r>
        <w:rPr>
          <w:rFonts w:hint="eastAsia"/>
        </w:rPr>
        <w:t>角纳入</w:t>
      </w:r>
      <w:r>
        <w:t>履行</w:t>
      </w:r>
      <w:r>
        <w:rPr>
          <w:rFonts w:hint="eastAsia"/>
        </w:rPr>
        <w:t>其任务的工作当中</w:t>
      </w:r>
      <w:r>
        <w:rPr>
          <w:rFonts w:ascii="宋体" w:hAnsi="宋体" w:cs="宋体" w:hint="eastAsia"/>
        </w:rPr>
        <w:t>；</w:t>
      </w:r>
    </w:p>
    <w:p w14:paraId="1A0B9F6F" w14:textId="77777777" w:rsidR="00496C8E" w:rsidRDefault="00496C8E" w:rsidP="00B870CF">
      <w:pPr>
        <w:pStyle w:val="SingleTxtGC"/>
        <w:spacing w:after="160" w:line="340" w:lineRule="exact"/>
      </w:pPr>
      <w:r>
        <w:tab/>
        <w:t>29</w:t>
      </w:r>
      <w:r w:rsidRPr="00C564CD">
        <w:t>.</w:t>
      </w:r>
      <w:r w:rsidRPr="00C564CD">
        <w:tab/>
      </w:r>
      <w:r w:rsidRPr="00300C35">
        <w:rPr>
          <w:rFonts w:ascii="楷体_GB2312" w:eastAsia="楷体" w:hAnsi="楷体_GB2312"/>
        </w:rPr>
        <w:t>鼓励</w:t>
      </w:r>
      <w:r>
        <w:rPr>
          <w:rFonts w:hint="eastAsia"/>
        </w:rPr>
        <w:t>包括联合国各专门机构、基金和方案在内的</w:t>
      </w:r>
      <w:r>
        <w:t>联合国系统</w:t>
      </w:r>
      <w:r>
        <w:rPr>
          <w:rFonts w:hint="eastAsia"/>
        </w:rPr>
        <w:t>各相关机构</w:t>
      </w:r>
      <w:r>
        <w:t>在各自</w:t>
      </w:r>
      <w:r>
        <w:rPr>
          <w:rFonts w:hint="eastAsia"/>
        </w:rPr>
        <w:t>的</w:t>
      </w:r>
      <w:r>
        <w:t>任务范围内，并鼓励</w:t>
      </w:r>
      <w:r>
        <w:rPr>
          <w:rFonts w:hint="eastAsia"/>
        </w:rPr>
        <w:t>包括世界贸易组织在内的相关</w:t>
      </w:r>
      <w:r>
        <w:t>国际组织以及</w:t>
      </w:r>
      <w:r>
        <w:rPr>
          <w:rFonts w:hint="eastAsia"/>
        </w:rPr>
        <w:t>包括民间社会组织在内的</w:t>
      </w:r>
      <w:r>
        <w:t>相关利益攸关方</w:t>
      </w:r>
      <w:r>
        <w:rPr>
          <w:rFonts w:hint="eastAsia"/>
        </w:rPr>
        <w:t>，</w:t>
      </w:r>
      <w:r>
        <w:t>在</w:t>
      </w:r>
      <w:r>
        <w:rPr>
          <w:rFonts w:hint="eastAsia"/>
        </w:rPr>
        <w:t>执行</w:t>
      </w:r>
      <w:r>
        <w:t>《</w:t>
      </w:r>
      <w:r>
        <w:t>2030</w:t>
      </w:r>
      <w:r>
        <w:t>年议程》</w:t>
      </w:r>
      <w:r>
        <w:rPr>
          <w:rFonts w:hint="eastAsia"/>
        </w:rPr>
        <w:t>时</w:t>
      </w:r>
      <w:r>
        <w:t>对发展权</w:t>
      </w:r>
      <w:r>
        <w:rPr>
          <w:rFonts w:hint="eastAsia"/>
        </w:rPr>
        <w:t>给予</w:t>
      </w:r>
      <w:r w:rsidRPr="0095412F">
        <w:rPr>
          <w:rFonts w:hint="eastAsia"/>
          <w:spacing w:val="2"/>
        </w:rPr>
        <w:t>应有的</w:t>
      </w:r>
      <w:r w:rsidRPr="0095412F">
        <w:rPr>
          <w:spacing w:val="2"/>
        </w:rPr>
        <w:t>考虑，</w:t>
      </w:r>
      <w:r w:rsidRPr="0095412F">
        <w:rPr>
          <w:rFonts w:hint="eastAsia"/>
          <w:spacing w:val="2"/>
        </w:rPr>
        <w:t>为</w:t>
      </w:r>
      <w:r w:rsidRPr="0095412F">
        <w:rPr>
          <w:spacing w:val="2"/>
        </w:rPr>
        <w:t>工作组的工作</w:t>
      </w:r>
      <w:proofErr w:type="gramStart"/>
      <w:r w:rsidRPr="0095412F">
        <w:rPr>
          <w:rFonts w:hint="eastAsia"/>
          <w:spacing w:val="2"/>
        </w:rPr>
        <w:t>作出</w:t>
      </w:r>
      <w:proofErr w:type="gramEnd"/>
      <w:r w:rsidRPr="0095412F">
        <w:rPr>
          <w:rFonts w:hint="eastAsia"/>
          <w:spacing w:val="2"/>
        </w:rPr>
        <w:t>进一步贡献</w:t>
      </w:r>
      <w:r w:rsidRPr="0095412F">
        <w:rPr>
          <w:spacing w:val="2"/>
        </w:rPr>
        <w:t>，并</w:t>
      </w:r>
      <w:r w:rsidRPr="0095412F">
        <w:rPr>
          <w:rFonts w:hint="eastAsia"/>
          <w:spacing w:val="2"/>
        </w:rPr>
        <w:t>在</w:t>
      </w:r>
      <w:r w:rsidRPr="0095412F">
        <w:rPr>
          <w:spacing w:val="2"/>
        </w:rPr>
        <w:t>高级专员、特别报告员和专</w:t>
      </w:r>
      <w:r>
        <w:t>家机制履行</w:t>
      </w:r>
      <w:r>
        <w:rPr>
          <w:rFonts w:hint="eastAsia"/>
        </w:rPr>
        <w:t>其</w:t>
      </w:r>
      <w:r>
        <w:t>在促进和落实发展权方面的任务</w:t>
      </w:r>
      <w:r>
        <w:rPr>
          <w:rFonts w:hint="eastAsia"/>
        </w:rPr>
        <w:t>过程中予以配合</w:t>
      </w:r>
      <w:r>
        <w:t>；</w:t>
      </w:r>
    </w:p>
    <w:p w14:paraId="4AF01919" w14:textId="77777777" w:rsidR="00496C8E" w:rsidRDefault="00496C8E" w:rsidP="00B870CF">
      <w:pPr>
        <w:pStyle w:val="SingleTxtGC"/>
        <w:spacing w:after="160" w:line="340" w:lineRule="exact"/>
      </w:pPr>
      <w:r>
        <w:tab/>
        <w:t>3</w:t>
      </w:r>
      <w:r w:rsidRPr="00C564CD">
        <w:t>0.</w:t>
      </w:r>
      <w:r w:rsidRPr="00C564CD">
        <w:tab/>
      </w:r>
      <w:r w:rsidRPr="00300C35">
        <w:rPr>
          <w:rFonts w:ascii="楷体_GB2312" w:eastAsia="楷体" w:hAnsi="楷体_GB2312" w:hint="eastAsia"/>
        </w:rPr>
        <w:t>决定</w:t>
      </w:r>
      <w:r w:rsidRPr="000A7727">
        <w:rPr>
          <w:rFonts w:hint="eastAsia"/>
        </w:rPr>
        <w:t>理事会今后的届会</w:t>
      </w:r>
      <w:r>
        <w:rPr>
          <w:rFonts w:hint="eastAsia"/>
        </w:rPr>
        <w:t>将作为一项</w:t>
      </w:r>
      <w:r w:rsidRPr="000A7727">
        <w:rPr>
          <w:rFonts w:hint="eastAsia"/>
        </w:rPr>
        <w:t>优先</w:t>
      </w:r>
      <w:r>
        <w:rPr>
          <w:rFonts w:hint="eastAsia"/>
        </w:rPr>
        <w:t>要务，</w:t>
      </w:r>
      <w:r w:rsidRPr="000A7727">
        <w:rPr>
          <w:rFonts w:hint="eastAsia"/>
        </w:rPr>
        <w:t>审查本决议的执行进展情况</w:t>
      </w:r>
      <w:r>
        <w:rPr>
          <w:rFonts w:hint="eastAsia"/>
        </w:rPr>
        <w:t>。</w:t>
      </w:r>
    </w:p>
    <w:p w14:paraId="77FFC1A0" w14:textId="77777777" w:rsidR="00496C8E" w:rsidRPr="00662F74" w:rsidRDefault="00496C8E" w:rsidP="00FF55EE">
      <w:pPr>
        <w:spacing w:after="180"/>
        <w:ind w:left="1134" w:right="1134"/>
        <w:jc w:val="right"/>
        <w:rPr>
          <w:i/>
          <w:iCs/>
        </w:rPr>
      </w:pPr>
      <w:r w:rsidRPr="008F7BA3">
        <w:rPr>
          <w:rFonts w:eastAsia="楷体"/>
          <w:iCs/>
        </w:rPr>
        <w:t>20</w:t>
      </w:r>
      <w:r>
        <w:rPr>
          <w:rFonts w:eastAsia="楷体"/>
          <w:iCs/>
        </w:rPr>
        <w:t>22</w:t>
      </w:r>
      <w:r w:rsidRPr="008F7BA3">
        <w:rPr>
          <w:rFonts w:eastAsia="楷体"/>
          <w:iCs/>
        </w:rPr>
        <w:t>年</w:t>
      </w:r>
      <w:r>
        <w:rPr>
          <w:rFonts w:eastAsia="楷体"/>
          <w:iCs/>
        </w:rPr>
        <w:t>10</w:t>
      </w:r>
      <w:r w:rsidRPr="008F7BA3">
        <w:rPr>
          <w:rFonts w:eastAsia="楷体"/>
          <w:iCs/>
        </w:rPr>
        <w:t>月</w:t>
      </w:r>
      <w:r>
        <w:rPr>
          <w:rFonts w:eastAsia="楷体"/>
          <w:iCs/>
        </w:rPr>
        <w:t>6</w:t>
      </w:r>
      <w:r w:rsidRPr="008F7BA3">
        <w:rPr>
          <w:rFonts w:eastAsia="楷体"/>
          <w:iCs/>
        </w:rPr>
        <w:t>日</w:t>
      </w:r>
      <w:r w:rsidRPr="008F7BA3">
        <w:rPr>
          <w:rFonts w:eastAsia="楷体"/>
          <w:iCs/>
        </w:rPr>
        <w:br/>
      </w:r>
      <w:r w:rsidRPr="008F7BA3">
        <w:rPr>
          <w:rFonts w:eastAsia="楷体" w:hint="eastAsia"/>
          <w:iCs/>
        </w:rPr>
        <w:t>第</w:t>
      </w:r>
      <w:r>
        <w:rPr>
          <w:rFonts w:eastAsia="楷体"/>
          <w:iCs/>
        </w:rPr>
        <w:t>40</w:t>
      </w:r>
      <w:r w:rsidRPr="008F7BA3">
        <w:rPr>
          <w:rFonts w:eastAsia="楷体" w:hint="eastAsia"/>
          <w:iCs/>
        </w:rPr>
        <w:t>次会议</w:t>
      </w:r>
    </w:p>
    <w:p w14:paraId="29B40665" w14:textId="021CEC65" w:rsidR="00496C8E" w:rsidRDefault="00496C8E" w:rsidP="00496C8E">
      <w:pPr>
        <w:pStyle w:val="SingleTxtG"/>
        <w:keepNext/>
        <w:keepLines/>
        <w:rPr>
          <w:lang w:eastAsia="zh-CN"/>
        </w:rPr>
      </w:pPr>
      <w:r w:rsidRPr="000D2F16">
        <w:rPr>
          <w:rFonts w:hint="eastAsia"/>
          <w:lang w:eastAsia="zh-CN"/>
        </w:rPr>
        <w:lastRenderedPageBreak/>
        <w:t>[</w:t>
      </w:r>
      <w:r w:rsidRPr="000D2F16">
        <w:rPr>
          <w:rFonts w:hint="eastAsia"/>
          <w:lang w:eastAsia="zh-CN"/>
        </w:rPr>
        <w:t>经记录表决，</w:t>
      </w:r>
      <w:r w:rsidRPr="009C37C9">
        <w:rPr>
          <w:rFonts w:hint="eastAsia"/>
          <w:lang w:eastAsia="zh-CN"/>
        </w:rPr>
        <w:t>以</w:t>
      </w:r>
      <w:r w:rsidRPr="009C37C9">
        <w:rPr>
          <w:lang w:eastAsia="zh-CN"/>
        </w:rPr>
        <w:t>29</w:t>
      </w:r>
      <w:r w:rsidRPr="009C37C9">
        <w:rPr>
          <w:rFonts w:hint="eastAsia"/>
          <w:lang w:eastAsia="zh-CN"/>
        </w:rPr>
        <w:t>票赞成、</w:t>
      </w:r>
      <w:r w:rsidRPr="009C37C9">
        <w:rPr>
          <w:rFonts w:hint="eastAsia"/>
          <w:lang w:eastAsia="zh-CN"/>
        </w:rPr>
        <w:t>1</w:t>
      </w:r>
      <w:r w:rsidRPr="009C37C9">
        <w:rPr>
          <w:lang w:eastAsia="zh-CN"/>
        </w:rPr>
        <w:t>3</w:t>
      </w:r>
      <w:r w:rsidRPr="009C37C9">
        <w:rPr>
          <w:rFonts w:hint="eastAsia"/>
          <w:lang w:eastAsia="zh-CN"/>
        </w:rPr>
        <w:t>票反对、</w:t>
      </w:r>
      <w:r w:rsidRPr="009C37C9">
        <w:rPr>
          <w:lang w:eastAsia="zh-CN"/>
        </w:rPr>
        <w:t>5</w:t>
      </w:r>
      <w:r w:rsidRPr="009C37C9">
        <w:rPr>
          <w:rFonts w:hint="eastAsia"/>
          <w:lang w:eastAsia="zh-CN"/>
        </w:rPr>
        <w:t>票弃权获</w:t>
      </w:r>
      <w:r w:rsidRPr="000D2F16">
        <w:rPr>
          <w:rFonts w:hint="eastAsia"/>
          <w:lang w:eastAsia="zh-CN"/>
        </w:rPr>
        <w:t>得通过。表决结果如下：</w:t>
      </w:r>
    </w:p>
    <w:p w14:paraId="7A66207D" w14:textId="77777777" w:rsidR="00496C8E" w:rsidRPr="00662F74" w:rsidRDefault="00496C8E" w:rsidP="00496C8E">
      <w:pPr>
        <w:spacing w:after="120"/>
        <w:ind w:left="1134" w:right="1134" w:firstLine="567"/>
        <w:jc w:val="both"/>
      </w:pPr>
      <w:r>
        <w:rPr>
          <w:rFonts w:eastAsia="楷体" w:hint="eastAsia"/>
        </w:rPr>
        <w:t>赞成</w:t>
      </w:r>
      <w:r>
        <w:rPr>
          <w:rFonts w:hint="eastAsia"/>
        </w:rPr>
        <w:t>：</w:t>
      </w:r>
    </w:p>
    <w:p w14:paraId="3AF94669" w14:textId="3DE18F13" w:rsidR="00496C8E" w:rsidRPr="00662F74" w:rsidRDefault="00496C8E" w:rsidP="00496C8E">
      <w:pPr>
        <w:spacing w:after="120"/>
        <w:ind w:left="2268" w:right="1134"/>
        <w:jc w:val="both"/>
      </w:pPr>
      <w:bookmarkStart w:id="4" w:name="_Hlk116290610"/>
      <w:r w:rsidRPr="00145D51">
        <w:rPr>
          <w:spacing w:val="-6"/>
        </w:rPr>
        <w:t>阿根廷、贝宁、多民族玻利维亚国、喀麦隆、中国、科特迪瓦、古巴、</w:t>
      </w:r>
      <w:r>
        <w:t>厄立特里亚、加蓬、冈比亚、洪都拉斯、印度、印度尼西亚、哈萨</w:t>
      </w:r>
      <w:r w:rsidRPr="00145D51">
        <w:rPr>
          <w:spacing w:val="4"/>
        </w:rPr>
        <w:t>克斯坦、利比亚、马拉维、马来西亚、毛里塔尼亚、纳米比亚、尼</w:t>
      </w:r>
      <w:r>
        <w:t>泊尔、巴基斯坦、巴拉圭、卡塔尔、塞内加尔、索马里、苏丹、阿拉伯联合酋长国、乌兹别克斯坦</w:t>
      </w:r>
      <w:r>
        <w:rPr>
          <w:rFonts w:hint="eastAsia"/>
        </w:rPr>
        <w:t>、</w:t>
      </w:r>
      <w:r>
        <w:t>委内瑞拉玻利瓦尔共和国</w:t>
      </w:r>
    </w:p>
    <w:bookmarkEnd w:id="4"/>
    <w:p w14:paraId="080EEC4F" w14:textId="77777777" w:rsidR="00496C8E" w:rsidRPr="00662F74" w:rsidRDefault="00496C8E" w:rsidP="00496C8E">
      <w:pPr>
        <w:ind w:left="1701" w:right="1134"/>
        <w:jc w:val="both"/>
      </w:pPr>
      <w:r>
        <w:rPr>
          <w:rFonts w:eastAsia="楷体" w:hint="eastAsia"/>
        </w:rPr>
        <w:t>反对</w:t>
      </w:r>
      <w:r>
        <w:rPr>
          <w:rFonts w:hint="eastAsia"/>
        </w:rPr>
        <w:t>：</w:t>
      </w:r>
    </w:p>
    <w:p w14:paraId="3F8C5516" w14:textId="1176C164" w:rsidR="00496C8E" w:rsidRPr="00662F74" w:rsidRDefault="00496C8E" w:rsidP="00496C8E">
      <w:pPr>
        <w:spacing w:after="120"/>
        <w:ind w:left="2268" w:right="1134"/>
        <w:jc w:val="both"/>
      </w:pPr>
      <w:bookmarkStart w:id="5" w:name="_Hlk116290627"/>
      <w:r>
        <w:t>捷克、芬兰、法国、德国、日本、立陶宛、卢森堡、黑山、荷兰、波兰、乌克兰、大不列颠及北爱尔兰联合王国</w:t>
      </w:r>
      <w:r>
        <w:rPr>
          <w:rFonts w:hint="eastAsia"/>
        </w:rPr>
        <w:t>、</w:t>
      </w:r>
      <w:r>
        <w:t>美利坚合众国</w:t>
      </w:r>
    </w:p>
    <w:bookmarkEnd w:id="5"/>
    <w:p w14:paraId="05A9044A" w14:textId="77777777" w:rsidR="00496C8E" w:rsidRPr="00662F74" w:rsidRDefault="00496C8E" w:rsidP="00496C8E">
      <w:pPr>
        <w:ind w:left="1701" w:right="1134"/>
        <w:jc w:val="both"/>
      </w:pPr>
      <w:r>
        <w:rPr>
          <w:rFonts w:eastAsia="楷体" w:hint="eastAsia"/>
        </w:rPr>
        <w:t>弃权</w:t>
      </w:r>
      <w:r>
        <w:rPr>
          <w:rFonts w:hint="eastAsia"/>
        </w:rPr>
        <w:t>：</w:t>
      </w:r>
    </w:p>
    <w:p w14:paraId="40162F73" w14:textId="77777777" w:rsidR="00496C8E" w:rsidRDefault="00496C8E" w:rsidP="00496C8E">
      <w:pPr>
        <w:pStyle w:val="SingleTxtG"/>
        <w:ind w:left="2268"/>
        <w:rPr>
          <w:lang w:eastAsia="zh-CN"/>
        </w:rPr>
      </w:pPr>
      <w:r>
        <w:rPr>
          <w:lang w:eastAsia="zh-CN"/>
        </w:rPr>
        <w:t>亚美尼亚、巴西、马绍尔群岛、墨西哥</w:t>
      </w:r>
      <w:r>
        <w:rPr>
          <w:rFonts w:hint="eastAsia"/>
          <w:lang w:eastAsia="zh-CN"/>
        </w:rPr>
        <w:t>、</w:t>
      </w:r>
      <w:r>
        <w:rPr>
          <w:lang w:eastAsia="zh-CN"/>
        </w:rPr>
        <w:t>大韩民国</w:t>
      </w:r>
      <w:r>
        <w:rPr>
          <w:lang w:eastAsia="zh-CN"/>
        </w:rPr>
        <w:t>]</w:t>
      </w:r>
    </w:p>
    <w:p w14:paraId="0126F791" w14:textId="77777777" w:rsidR="00145D51" w:rsidRPr="002D6A9C" w:rsidRDefault="00145D5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45D51" w:rsidRPr="002D6A9C"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1D690" w14:textId="77777777" w:rsidR="00391F1B" w:rsidRPr="000D319F" w:rsidRDefault="00391F1B" w:rsidP="000D319F">
      <w:pPr>
        <w:pStyle w:val="af0"/>
        <w:spacing w:after="240"/>
        <w:ind w:left="907"/>
        <w:rPr>
          <w:rFonts w:asciiTheme="majorBidi" w:eastAsia="宋体" w:hAnsiTheme="majorBidi" w:cstheme="majorBidi"/>
          <w:sz w:val="21"/>
          <w:szCs w:val="21"/>
          <w:lang w:val="en-US"/>
        </w:rPr>
      </w:pPr>
    </w:p>
    <w:p w14:paraId="711146AC" w14:textId="77777777" w:rsidR="00391F1B" w:rsidRPr="000D319F" w:rsidRDefault="00391F1B"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B606FC9" w14:textId="77777777" w:rsidR="00391F1B" w:rsidRPr="000D319F" w:rsidRDefault="00391F1B" w:rsidP="000D319F">
      <w:pPr>
        <w:pStyle w:val="af0"/>
      </w:pPr>
    </w:p>
  </w:endnote>
  <w:endnote w:type="continuationNotice" w:id="1">
    <w:p w14:paraId="42E6DC50" w14:textId="77777777" w:rsidR="00391F1B" w:rsidRDefault="00391F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0051" w14:textId="77777777" w:rsidR="00D57A3C" w:rsidRPr="00D57A3C" w:rsidRDefault="00D57A3C" w:rsidP="00D57A3C">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D57A3C">
      <w:rPr>
        <w:rStyle w:val="af2"/>
        <w:b w:val="0"/>
        <w:snapToGrid w:val="0"/>
        <w:sz w:val="16"/>
      </w:rPr>
      <w:t>GE.22</w:t>
    </w:r>
    <w:proofErr w:type="spellEnd"/>
    <w:r w:rsidRPr="00D57A3C">
      <w:rPr>
        <w:rStyle w:val="af2"/>
        <w:b w:val="0"/>
        <w:snapToGrid w:val="0"/>
        <w:sz w:val="16"/>
      </w:rPr>
      <w:t>-16501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B788" w14:textId="77777777" w:rsidR="00D57A3C" w:rsidRPr="00D57A3C" w:rsidRDefault="00D57A3C" w:rsidP="00D57A3C">
    <w:pPr>
      <w:pStyle w:val="af0"/>
      <w:tabs>
        <w:tab w:val="right" w:pos="9638"/>
      </w:tabs>
      <w:rPr>
        <w:rStyle w:val="af2"/>
      </w:rPr>
    </w:pPr>
    <w:proofErr w:type="spellStart"/>
    <w:r>
      <w:t>GE.22</w:t>
    </w:r>
    <w:proofErr w:type="spellEnd"/>
    <w:r>
      <w:t>-16501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DADF" w14:textId="26B1E0F5" w:rsidR="00056632" w:rsidRPr="00487939" w:rsidRDefault="00D57A3C" w:rsidP="00DB3E58">
    <w:pPr>
      <w:pStyle w:val="af0"/>
      <w:tabs>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356D1B76" wp14:editId="35C35A68">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-16501</w:t>
    </w:r>
    <w:r w:rsidR="00731A42" w:rsidRPr="00EE277A">
      <w:rPr>
        <w:sz w:val="20"/>
        <w:lang w:eastAsia="zh-CN"/>
      </w:rPr>
      <w:t xml:space="preserve"> (C)</w:t>
    </w:r>
    <w:r w:rsidR="008B4347">
      <w:rPr>
        <w:sz w:val="20"/>
        <w:lang w:eastAsia="zh-CN"/>
      </w:rPr>
      <w:tab/>
    </w:r>
    <w:r>
      <w:rPr>
        <w:sz w:val="20"/>
        <w:lang w:eastAsia="zh-CN"/>
      </w:rPr>
      <w:t>2</w:t>
    </w:r>
    <w:r w:rsidR="008B4347">
      <w:rPr>
        <w:sz w:val="20"/>
        <w:lang w:eastAsia="zh-CN"/>
      </w:rPr>
      <w:t>0</w:t>
    </w:r>
    <w:r>
      <w:rPr>
        <w:sz w:val="20"/>
        <w:lang w:eastAsia="zh-CN"/>
      </w:rPr>
      <w:t>1</w:t>
    </w:r>
    <w:r w:rsidR="008B4347">
      <w:rPr>
        <w:sz w:val="20"/>
        <w:lang w:eastAsia="zh-CN"/>
      </w:rPr>
      <w:t>0</w:t>
    </w:r>
    <w:r w:rsidR="007803C3">
      <w:rPr>
        <w:sz w:val="20"/>
        <w:lang w:eastAsia="zh-CN"/>
      </w:rPr>
      <w:t>2</w:t>
    </w:r>
    <w:r w:rsidR="007C7CBB">
      <w:rPr>
        <w:rFonts w:asciiTheme="majorBidi" w:eastAsiaTheme="minorEastAsia" w:hAnsiTheme="majorBidi" w:cstheme="majorBidi"/>
        <w:sz w:val="20"/>
        <w:lang w:eastAsia="zh-CN"/>
      </w:rPr>
      <w:t>2</w:t>
    </w:r>
    <w:r w:rsidR="00731A42">
      <w:rPr>
        <w:sz w:val="20"/>
        <w:lang w:eastAsia="zh-CN"/>
      </w:rPr>
      <w:tab/>
    </w:r>
    <w:r w:rsidR="00B42F74">
      <w:rPr>
        <w:sz w:val="20"/>
        <w:lang w:eastAsia="zh-CN"/>
      </w:rPr>
      <w:t>251</w:t>
    </w:r>
    <w:r w:rsidR="00731A42">
      <w:rPr>
        <w:sz w:val="20"/>
        <w:lang w:eastAsia="zh-CN"/>
      </w:rPr>
      <w:t>0</w:t>
    </w:r>
    <w:r w:rsidR="007803C3">
      <w:rPr>
        <w:sz w:val="20"/>
        <w:lang w:eastAsia="zh-CN"/>
      </w:rPr>
      <w:t>2</w:t>
    </w:r>
    <w:r w:rsidR="007C7CBB">
      <w:rPr>
        <w:rFonts w:asciiTheme="majorBidi" w:eastAsiaTheme="minorEastAsia" w:hAnsiTheme="majorBidi" w:cstheme="majorBidi"/>
        <w:sz w:val="20"/>
        <w:lang w:eastAsia="zh-CN"/>
      </w:rPr>
      <w:t>2</w:t>
    </w:r>
    <w:r w:rsidR="00731A42">
      <w:rPr>
        <w:b/>
        <w:sz w:val="21"/>
      </w:rPr>
      <w:tab/>
    </w:r>
    <w:r w:rsidR="00A1364C">
      <w:rPr>
        <w:rFonts w:hint="eastAsia"/>
        <w:b/>
        <w:noProof/>
        <w:sz w:val="21"/>
        <w:lang w:val="en-US" w:eastAsia="zh-CN"/>
      </w:rPr>
      <w:drawing>
        <wp:inline distT="0" distB="0" distL="0" distR="0" wp14:anchorId="227007C6" wp14:editId="3EE6EF0D">
          <wp:extent cx="618490" cy="228600"/>
          <wp:effectExtent l="0" t="0" r="0" b="0"/>
          <wp:docPr id="2" name="图片 2" descr="文本&#10;&#10;描述已自动生成">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69B0B" w14:textId="77777777" w:rsidR="00391F1B" w:rsidRPr="000157B1" w:rsidRDefault="00391F1B"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14:paraId="105B6A9E" w14:textId="77777777" w:rsidR="00391F1B" w:rsidRPr="000157B1" w:rsidRDefault="00391F1B"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14:paraId="4A42CAD0" w14:textId="77777777" w:rsidR="00391F1B" w:rsidRDefault="00391F1B"/>
  </w:footnote>
  <w:footnote w:id="2">
    <w:p w14:paraId="2D3D1EDE" w14:textId="77777777" w:rsidR="00496C8E" w:rsidRDefault="00496C8E" w:rsidP="001402B7">
      <w:pPr>
        <w:pStyle w:val="a6"/>
      </w:pPr>
      <w:r>
        <w:tab/>
      </w:r>
      <w:r>
        <w:rPr>
          <w:rStyle w:val="a8"/>
        </w:rPr>
        <w:footnoteRef/>
      </w:r>
      <w:r>
        <w:tab/>
      </w:r>
      <w:r>
        <w:rPr>
          <w:rFonts w:hint="eastAsia"/>
        </w:rPr>
        <w:t>大会第</w:t>
      </w:r>
      <w:r w:rsidRPr="00C564CD">
        <w:t>73/291</w:t>
      </w:r>
      <w:r>
        <w:rPr>
          <w:rFonts w:hint="eastAsia"/>
        </w:rPr>
        <w:t>号决议。</w:t>
      </w:r>
    </w:p>
  </w:footnote>
  <w:footnote w:id="3">
    <w:p w14:paraId="1CD5FB0D" w14:textId="5F05381E" w:rsidR="00496C8E" w:rsidRDefault="00496C8E" w:rsidP="001402B7">
      <w:pPr>
        <w:pStyle w:val="a6"/>
      </w:pPr>
      <w:r>
        <w:tab/>
      </w:r>
      <w:r>
        <w:rPr>
          <w:rStyle w:val="a8"/>
        </w:rPr>
        <w:footnoteRef/>
      </w:r>
      <w:r>
        <w:tab/>
      </w:r>
      <w:r w:rsidRPr="00C564CD">
        <w:rPr>
          <w:bCs/>
        </w:rPr>
        <w:t>A/</w:t>
      </w:r>
      <w:proofErr w:type="spellStart"/>
      <w:r w:rsidRPr="00C564CD">
        <w:rPr>
          <w:bCs/>
        </w:rPr>
        <w:t>HRC</w:t>
      </w:r>
      <w:proofErr w:type="spellEnd"/>
      <w:r w:rsidRPr="00C564CD">
        <w:rPr>
          <w:bCs/>
        </w:rPr>
        <w:t>/45/40</w:t>
      </w:r>
      <w:r w:rsidR="00382BD2">
        <w:rPr>
          <w:rFonts w:hint="eastAsia"/>
          <w:bCs/>
        </w:rPr>
        <w:t>.</w:t>
      </w:r>
    </w:p>
  </w:footnote>
  <w:footnote w:id="4">
    <w:p w14:paraId="580CD160" w14:textId="45388351" w:rsidR="00496C8E" w:rsidRPr="000E60B9" w:rsidRDefault="00496C8E" w:rsidP="00385D96">
      <w:pPr>
        <w:pStyle w:val="a6"/>
        <w:spacing w:after="0"/>
      </w:pPr>
      <w:r>
        <w:tab/>
      </w:r>
      <w:r>
        <w:rPr>
          <w:rStyle w:val="a8"/>
        </w:rPr>
        <w:footnoteRef/>
      </w:r>
      <w:r>
        <w:tab/>
      </w:r>
      <w:r w:rsidRPr="00C564CD">
        <w:rPr>
          <w:bCs/>
        </w:rPr>
        <w:t>A/</w:t>
      </w:r>
      <w:proofErr w:type="spellStart"/>
      <w:r w:rsidRPr="00C564CD">
        <w:rPr>
          <w:bCs/>
        </w:rPr>
        <w:t>HRC</w:t>
      </w:r>
      <w:proofErr w:type="spellEnd"/>
      <w:r w:rsidRPr="00C564CD">
        <w:rPr>
          <w:bCs/>
        </w:rPr>
        <w:t>/51/22</w:t>
      </w:r>
      <w:r w:rsidR="00382BD2" w:rsidRPr="00737191">
        <w:rPr>
          <w:rFonts w:hint="eastAsia"/>
          <w:bCs/>
        </w:rPr>
        <w:t>.</w:t>
      </w:r>
    </w:p>
  </w:footnote>
  <w:footnote w:id="5">
    <w:p w14:paraId="7EC93DCB" w14:textId="77777777" w:rsidR="00496C8E" w:rsidRDefault="00496C8E" w:rsidP="001402B7">
      <w:pPr>
        <w:pStyle w:val="a6"/>
      </w:pPr>
      <w:r>
        <w:tab/>
      </w:r>
      <w:r>
        <w:rPr>
          <w:rStyle w:val="a8"/>
        </w:rPr>
        <w:footnoteRef/>
      </w:r>
      <w:r>
        <w:tab/>
      </w:r>
      <w:r w:rsidRPr="00C564CD">
        <w:t>E/</w:t>
      </w:r>
      <w:proofErr w:type="spellStart"/>
      <w:r w:rsidRPr="00C564CD">
        <w:t>CN.4</w:t>
      </w:r>
      <w:proofErr w:type="spellEnd"/>
      <w:r w:rsidRPr="00C564CD">
        <w:t>/2002/28/</w:t>
      </w:r>
      <w:proofErr w:type="spellStart"/>
      <w:r w:rsidRPr="00C564CD">
        <w:t>Rev.1</w:t>
      </w:r>
      <w:proofErr w:type="spellEnd"/>
      <w:r>
        <w:rPr>
          <w:rFonts w:hint="eastAsia"/>
        </w:rPr>
        <w:t>,</w:t>
      </w:r>
      <w:r>
        <w:t xml:space="preserve"> </w:t>
      </w:r>
      <w:r>
        <w:rPr>
          <w:rFonts w:hint="eastAsia"/>
        </w:rPr>
        <w:t>第八节，</w:t>
      </w:r>
      <w:r>
        <w:t>A</w:t>
      </w:r>
      <w:r>
        <w:rPr>
          <w:rFonts w:hint="eastAsia"/>
        </w:rPr>
        <w:t>部分。</w:t>
      </w:r>
    </w:p>
  </w:footnote>
  <w:footnote w:id="6">
    <w:p w14:paraId="0954807F" w14:textId="77777777" w:rsidR="00496C8E" w:rsidRDefault="00496C8E" w:rsidP="001402B7">
      <w:pPr>
        <w:pStyle w:val="a6"/>
      </w:pPr>
      <w:r>
        <w:tab/>
      </w:r>
      <w:r>
        <w:rPr>
          <w:rStyle w:val="a8"/>
        </w:rPr>
        <w:footnoteRef/>
      </w:r>
      <w:r>
        <w:tab/>
      </w:r>
      <w:r w:rsidRPr="00C564CD">
        <w:t>A/</w:t>
      </w:r>
      <w:proofErr w:type="spellStart"/>
      <w:r w:rsidRPr="00C564CD">
        <w:t>HRC</w:t>
      </w:r>
      <w:proofErr w:type="spellEnd"/>
      <w:r w:rsidRPr="00C564CD">
        <w:t>/51/38</w:t>
      </w:r>
      <w:r>
        <w:rPr>
          <w:rFonts w:hint="eastAsia"/>
        </w:rPr>
        <w:t>和</w:t>
      </w:r>
      <w:r w:rsidRPr="00C564CD">
        <w:t>A/</w:t>
      </w:r>
      <w:proofErr w:type="spellStart"/>
      <w:r w:rsidRPr="00C564CD">
        <w:t>HRC</w:t>
      </w:r>
      <w:proofErr w:type="spellEnd"/>
      <w:r w:rsidRPr="00C564CD">
        <w:t>/51/39</w:t>
      </w:r>
      <w:r>
        <w:rPr>
          <w:rFonts w:hint="eastAsia"/>
        </w:rPr>
        <w:t>。</w:t>
      </w:r>
    </w:p>
  </w:footnote>
  <w:footnote w:id="7">
    <w:p w14:paraId="09D24369" w14:textId="77777777" w:rsidR="00496C8E" w:rsidRDefault="00496C8E" w:rsidP="001402B7">
      <w:pPr>
        <w:pStyle w:val="a6"/>
      </w:pPr>
      <w:r>
        <w:tab/>
      </w:r>
      <w:r>
        <w:rPr>
          <w:rStyle w:val="a8"/>
        </w:rPr>
        <w:footnoteRef/>
      </w:r>
      <w:r>
        <w:tab/>
      </w:r>
      <w:r w:rsidRPr="00C564CD">
        <w:t>A/</w:t>
      </w:r>
      <w:proofErr w:type="spellStart"/>
      <w:r w:rsidRPr="00C564CD">
        <w:t>HRC</w:t>
      </w:r>
      <w:proofErr w:type="spellEnd"/>
      <w:r w:rsidRPr="00C564CD">
        <w:t>/51/36</w:t>
      </w:r>
      <w:r>
        <w:rPr>
          <w:rFonts w:hint="eastAsia"/>
        </w:rPr>
        <w:t>和</w:t>
      </w:r>
      <w:r w:rsidRPr="00C564CD">
        <w:t>A/</w:t>
      </w:r>
      <w:proofErr w:type="spellStart"/>
      <w:r w:rsidRPr="00C564CD">
        <w:t>HRC</w:t>
      </w:r>
      <w:proofErr w:type="spellEnd"/>
      <w:r w:rsidRPr="00C564CD">
        <w:t>/51/37</w:t>
      </w:r>
      <w:r>
        <w:rPr>
          <w:rFonts w:hint="eastAsia"/>
        </w:rPr>
        <w:t>。</w:t>
      </w:r>
    </w:p>
  </w:footnote>
  <w:footnote w:id="8">
    <w:p w14:paraId="6270BA41" w14:textId="74F5D661" w:rsidR="00496C8E" w:rsidRDefault="00496C8E" w:rsidP="001402B7">
      <w:pPr>
        <w:pStyle w:val="a6"/>
      </w:pPr>
      <w:r>
        <w:tab/>
      </w:r>
      <w:r>
        <w:rPr>
          <w:rStyle w:val="a8"/>
        </w:rPr>
        <w:footnoteRef/>
      </w:r>
      <w:r>
        <w:tab/>
      </w:r>
      <w:r w:rsidRPr="00C564CD">
        <w:t>A/</w:t>
      </w:r>
      <w:proofErr w:type="spellStart"/>
      <w:r w:rsidRPr="00C564CD">
        <w:t>HRC</w:t>
      </w:r>
      <w:proofErr w:type="spellEnd"/>
      <w:r w:rsidRPr="00C564CD">
        <w:t>/51/30</w:t>
      </w:r>
      <w:r w:rsidR="007D20DE">
        <w:rPr>
          <w:rFonts w:hint="eastAsia"/>
        </w:rPr>
        <w:t>.</w:t>
      </w:r>
    </w:p>
  </w:footnote>
  <w:footnote w:id="9">
    <w:p w14:paraId="19A648C6" w14:textId="0455BB65" w:rsidR="00496C8E" w:rsidRDefault="00496C8E" w:rsidP="001402B7">
      <w:pPr>
        <w:pStyle w:val="a6"/>
      </w:pPr>
      <w:r>
        <w:tab/>
      </w:r>
      <w:r>
        <w:rPr>
          <w:rStyle w:val="a8"/>
        </w:rPr>
        <w:footnoteRef/>
      </w:r>
      <w:r>
        <w:tab/>
      </w:r>
      <w:bookmarkStart w:id="2" w:name="_Hlk117164548"/>
      <w:r w:rsidRPr="00C564CD">
        <w:t>A/</w:t>
      </w:r>
      <w:proofErr w:type="spellStart"/>
      <w:r w:rsidRPr="00C564CD">
        <w:t>HRC</w:t>
      </w:r>
      <w:proofErr w:type="spellEnd"/>
      <w:r w:rsidRPr="00C564CD">
        <w:t>/42/38</w:t>
      </w:r>
      <w:bookmarkEnd w:id="2"/>
      <w:r w:rsidR="007D20DE">
        <w:rPr>
          <w:rFonts w:hint="eastAsia"/>
        </w:rPr>
        <w:t>.</w:t>
      </w:r>
    </w:p>
  </w:footnote>
  <w:footnote w:id="10">
    <w:p w14:paraId="1B42A2C2" w14:textId="4AAAB0A5" w:rsidR="00496C8E" w:rsidRDefault="00496C8E" w:rsidP="001402B7">
      <w:pPr>
        <w:pStyle w:val="a6"/>
      </w:pPr>
      <w:r>
        <w:tab/>
      </w:r>
      <w:r>
        <w:rPr>
          <w:rStyle w:val="a8"/>
        </w:rPr>
        <w:footnoteRef/>
      </w:r>
      <w:r>
        <w:tab/>
      </w:r>
      <w:r w:rsidRPr="00C564CD">
        <w:t>A/</w:t>
      </w:r>
      <w:proofErr w:type="spellStart"/>
      <w:r w:rsidRPr="00C564CD">
        <w:t>HRC</w:t>
      </w:r>
      <w:proofErr w:type="spellEnd"/>
      <w:r w:rsidRPr="00C564CD">
        <w:t>/48/22</w:t>
      </w:r>
      <w:r w:rsidR="00B11879">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9284" w14:textId="77777777" w:rsidR="00056632" w:rsidRDefault="00D57A3C" w:rsidP="00D57A3C">
    <w:pPr>
      <w:pStyle w:val="af3"/>
    </w:pPr>
    <w:r>
      <w:t>A/</w:t>
    </w:r>
    <w:proofErr w:type="spellStart"/>
    <w:r>
      <w:t>HRC</w:t>
    </w:r>
    <w:proofErr w:type="spellEnd"/>
    <w:r>
      <w:t>/RES/51/7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E41F" w14:textId="77777777" w:rsidR="00056632" w:rsidRPr="00202A30" w:rsidRDefault="00D57A3C" w:rsidP="00D57A3C">
    <w:pPr>
      <w:pStyle w:val="af3"/>
      <w:jc w:val="right"/>
    </w:pPr>
    <w:r>
      <w:t>A/</w:t>
    </w:r>
    <w:proofErr w:type="spellStart"/>
    <w:r>
      <w:t>HRC</w:t>
    </w:r>
    <w:proofErr w:type="spellEnd"/>
    <w:r>
      <w:t>/RES/51/7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6"/>
  </w:num>
  <w:num w:numId="3">
    <w:abstractNumId w:val="3"/>
  </w:num>
  <w:num w:numId="4">
    <w:abstractNumId w:val="0"/>
  </w:num>
  <w:num w:numId="5">
    <w:abstractNumId w:val="2"/>
  </w:num>
  <w:num w:numId="6">
    <w:abstractNumId w:val="6"/>
  </w:num>
  <w:num w:numId="7">
    <w:abstractNumId w:val="3"/>
  </w:num>
  <w:num w:numId="8">
    <w:abstractNumId w:val="4"/>
  </w:num>
  <w:num w:numId="9">
    <w:abstractNumId w:val="4"/>
  </w:num>
  <w:num w:numId="10">
    <w:abstractNumId w:val="5"/>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1B"/>
    <w:rsid w:val="00006189"/>
    <w:rsid w:val="00011483"/>
    <w:rsid w:val="00014CBD"/>
    <w:rsid w:val="00026B6E"/>
    <w:rsid w:val="00031F0C"/>
    <w:rsid w:val="00033926"/>
    <w:rsid w:val="00036092"/>
    <w:rsid w:val="00042C14"/>
    <w:rsid w:val="00054E5E"/>
    <w:rsid w:val="000B4103"/>
    <w:rsid w:val="000D319F"/>
    <w:rsid w:val="000D6BBD"/>
    <w:rsid w:val="000E4D0E"/>
    <w:rsid w:val="000E62AA"/>
    <w:rsid w:val="001402B7"/>
    <w:rsid w:val="00144B69"/>
    <w:rsid w:val="00145D51"/>
    <w:rsid w:val="00146D0A"/>
    <w:rsid w:val="00152D5C"/>
    <w:rsid w:val="00153E86"/>
    <w:rsid w:val="001737B8"/>
    <w:rsid w:val="00186C47"/>
    <w:rsid w:val="001B16DD"/>
    <w:rsid w:val="001B1BD1"/>
    <w:rsid w:val="001C3EF2"/>
    <w:rsid w:val="001D17F6"/>
    <w:rsid w:val="00204B42"/>
    <w:rsid w:val="0022146A"/>
    <w:rsid w:val="002231C3"/>
    <w:rsid w:val="00225814"/>
    <w:rsid w:val="0024417F"/>
    <w:rsid w:val="00250F8D"/>
    <w:rsid w:val="00256232"/>
    <w:rsid w:val="002939D6"/>
    <w:rsid w:val="002A5DAA"/>
    <w:rsid w:val="002B3AC7"/>
    <w:rsid w:val="002B3F4A"/>
    <w:rsid w:val="002E1C97"/>
    <w:rsid w:val="002F4D47"/>
    <w:rsid w:val="002F5834"/>
    <w:rsid w:val="003224E5"/>
    <w:rsid w:val="00326EBF"/>
    <w:rsid w:val="00327FE4"/>
    <w:rsid w:val="00346D15"/>
    <w:rsid w:val="003537E4"/>
    <w:rsid w:val="0037569F"/>
    <w:rsid w:val="00382BD2"/>
    <w:rsid w:val="00385D96"/>
    <w:rsid w:val="00391F1B"/>
    <w:rsid w:val="00393259"/>
    <w:rsid w:val="003C0C9C"/>
    <w:rsid w:val="00427F63"/>
    <w:rsid w:val="004440B4"/>
    <w:rsid w:val="00452865"/>
    <w:rsid w:val="00454F72"/>
    <w:rsid w:val="00474C6B"/>
    <w:rsid w:val="00496C8E"/>
    <w:rsid w:val="004972E2"/>
    <w:rsid w:val="004C3F04"/>
    <w:rsid w:val="004C4A0A"/>
    <w:rsid w:val="004C4EEE"/>
    <w:rsid w:val="004E5A6E"/>
    <w:rsid w:val="00554CC9"/>
    <w:rsid w:val="00557D9A"/>
    <w:rsid w:val="0057000F"/>
    <w:rsid w:val="0058798C"/>
    <w:rsid w:val="005C00B0"/>
    <w:rsid w:val="005E01D9"/>
    <w:rsid w:val="005E3084"/>
    <w:rsid w:val="005E3A08"/>
    <w:rsid w:val="005E403A"/>
    <w:rsid w:val="00605AB2"/>
    <w:rsid w:val="00612C40"/>
    <w:rsid w:val="00623FC4"/>
    <w:rsid w:val="0067271F"/>
    <w:rsid w:val="006749CD"/>
    <w:rsid w:val="00680656"/>
    <w:rsid w:val="0069007C"/>
    <w:rsid w:val="006B1119"/>
    <w:rsid w:val="006B4094"/>
    <w:rsid w:val="006B7A8F"/>
    <w:rsid w:val="006C65D8"/>
    <w:rsid w:val="006E3E46"/>
    <w:rsid w:val="006E41E9"/>
    <w:rsid w:val="006E71B1"/>
    <w:rsid w:val="006F6972"/>
    <w:rsid w:val="00705D89"/>
    <w:rsid w:val="00711B4C"/>
    <w:rsid w:val="00731A42"/>
    <w:rsid w:val="00737191"/>
    <w:rsid w:val="00767E69"/>
    <w:rsid w:val="0077079A"/>
    <w:rsid w:val="007803C3"/>
    <w:rsid w:val="00791B5C"/>
    <w:rsid w:val="007A4727"/>
    <w:rsid w:val="007A5599"/>
    <w:rsid w:val="007A711C"/>
    <w:rsid w:val="007C0CAE"/>
    <w:rsid w:val="007C7CBB"/>
    <w:rsid w:val="007D20DE"/>
    <w:rsid w:val="007E5DAD"/>
    <w:rsid w:val="00811540"/>
    <w:rsid w:val="00843BAE"/>
    <w:rsid w:val="00845338"/>
    <w:rsid w:val="00856233"/>
    <w:rsid w:val="00860F27"/>
    <w:rsid w:val="00864F93"/>
    <w:rsid w:val="008B0560"/>
    <w:rsid w:val="008B2BFA"/>
    <w:rsid w:val="008B4347"/>
    <w:rsid w:val="008D32CC"/>
    <w:rsid w:val="008D33BA"/>
    <w:rsid w:val="008D74C1"/>
    <w:rsid w:val="00923C5A"/>
    <w:rsid w:val="00924843"/>
    <w:rsid w:val="0093206A"/>
    <w:rsid w:val="00932BA2"/>
    <w:rsid w:val="00934D40"/>
    <w:rsid w:val="00936F03"/>
    <w:rsid w:val="00943B69"/>
    <w:rsid w:val="00944CB3"/>
    <w:rsid w:val="0094536F"/>
    <w:rsid w:val="00952103"/>
    <w:rsid w:val="0095412F"/>
    <w:rsid w:val="00991451"/>
    <w:rsid w:val="009B09D7"/>
    <w:rsid w:val="009D35ED"/>
    <w:rsid w:val="009D746B"/>
    <w:rsid w:val="009F4503"/>
    <w:rsid w:val="00A03CB6"/>
    <w:rsid w:val="00A03FB9"/>
    <w:rsid w:val="00A1364C"/>
    <w:rsid w:val="00A21076"/>
    <w:rsid w:val="00A3739A"/>
    <w:rsid w:val="00A43726"/>
    <w:rsid w:val="00A52DAF"/>
    <w:rsid w:val="00A84072"/>
    <w:rsid w:val="00A84DF2"/>
    <w:rsid w:val="00A87B40"/>
    <w:rsid w:val="00AB3322"/>
    <w:rsid w:val="00AC154D"/>
    <w:rsid w:val="00B11879"/>
    <w:rsid w:val="00B11889"/>
    <w:rsid w:val="00B16570"/>
    <w:rsid w:val="00B423E7"/>
    <w:rsid w:val="00B42F74"/>
    <w:rsid w:val="00B53320"/>
    <w:rsid w:val="00B870CF"/>
    <w:rsid w:val="00B95FE1"/>
    <w:rsid w:val="00BB60B0"/>
    <w:rsid w:val="00BB63F1"/>
    <w:rsid w:val="00BC1F4D"/>
    <w:rsid w:val="00BC1F93"/>
    <w:rsid w:val="00BC608A"/>
    <w:rsid w:val="00BC6522"/>
    <w:rsid w:val="00BC66B9"/>
    <w:rsid w:val="00BF6D17"/>
    <w:rsid w:val="00C121D5"/>
    <w:rsid w:val="00C17349"/>
    <w:rsid w:val="00C278FA"/>
    <w:rsid w:val="00C351AA"/>
    <w:rsid w:val="00C52236"/>
    <w:rsid w:val="00C56C12"/>
    <w:rsid w:val="00C71175"/>
    <w:rsid w:val="00C7253F"/>
    <w:rsid w:val="00C7577A"/>
    <w:rsid w:val="00C760F9"/>
    <w:rsid w:val="00C86376"/>
    <w:rsid w:val="00CA41DD"/>
    <w:rsid w:val="00D02719"/>
    <w:rsid w:val="00D0561A"/>
    <w:rsid w:val="00D26A05"/>
    <w:rsid w:val="00D45C65"/>
    <w:rsid w:val="00D57A3C"/>
    <w:rsid w:val="00D67E3B"/>
    <w:rsid w:val="00D85827"/>
    <w:rsid w:val="00D93FA6"/>
    <w:rsid w:val="00D944B8"/>
    <w:rsid w:val="00D97B98"/>
    <w:rsid w:val="00DB3E58"/>
    <w:rsid w:val="00DC671F"/>
    <w:rsid w:val="00DE4DA7"/>
    <w:rsid w:val="00E33B38"/>
    <w:rsid w:val="00E47FE5"/>
    <w:rsid w:val="00E574AF"/>
    <w:rsid w:val="00E639A5"/>
    <w:rsid w:val="00E71878"/>
    <w:rsid w:val="00E845B2"/>
    <w:rsid w:val="00EC395B"/>
    <w:rsid w:val="00EF457D"/>
    <w:rsid w:val="00F00D09"/>
    <w:rsid w:val="00F20371"/>
    <w:rsid w:val="00F247ED"/>
    <w:rsid w:val="00F664DD"/>
    <w:rsid w:val="00F714DA"/>
    <w:rsid w:val="00F75B02"/>
    <w:rsid w:val="00F87BE2"/>
    <w:rsid w:val="00FB24E5"/>
    <w:rsid w:val="00FB456B"/>
    <w:rsid w:val="00FF4EEE"/>
    <w:rsid w:val="00FF55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DA16F"/>
  <w15:docId w15:val="{BBE9041A-95DD-42CC-B330-B739A5C1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376"/>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jc w:val="both"/>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jc w:val="both"/>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jc w:val="both"/>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jc w:val="both"/>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jc w:val="both"/>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jc w:val="both"/>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aliases w:val="5_G 字符"/>
    <w:basedOn w:val="a0"/>
    <w:link w:val="a6"/>
    <w:rsid w:val="00C52236"/>
    <w:rPr>
      <w:snapToGrid w:val="0"/>
      <w:sz w:val="18"/>
    </w:rPr>
  </w:style>
  <w:style w:type="character" w:styleId="a8">
    <w:name w:val="footnote reference"/>
    <w:aliases w:val="4_G"/>
    <w:qFormat/>
    <w:rsid w:val="00C86376"/>
    <w:rPr>
      <w:rFonts w:ascii="Times New Roman" w:hAnsi="Times New Roman"/>
      <w:caps w:val="0"/>
      <w:smallCaps w:val="0"/>
      <w:strike w:val="0"/>
      <w:dstrike w:val="0"/>
      <w:vanish w:val="0"/>
      <w:color w:val="000000" w:themeColor="text1"/>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C86376"/>
    <w:rPr>
      <w:rFonts w:ascii="Times New Roman" w:hAnsi="Times New Roman"/>
      <w:caps w:val="0"/>
      <w:smallCaps w:val="0"/>
      <w:strike w:val="0"/>
      <w:dstrike w:val="0"/>
      <w:vanish w:val="0"/>
      <w:color w:val="auto"/>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jc w:val="both"/>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NoGC">
    <w:name w:val="_ Single ParaNo_GC"/>
    <w:basedOn w:val="SingleTxtGC"/>
    <w:qFormat/>
    <w:rsid w:val="00C278FA"/>
    <w:pPr>
      <w:numPr>
        <w:numId w:val="11"/>
      </w:numPr>
      <w:ind w:left="1134" w:firstLine="0"/>
    </w:pPr>
    <w:rPr>
      <w:snapToGrid/>
      <w:szCs w:val="21"/>
    </w:rPr>
  </w:style>
  <w:style w:type="paragraph" w:styleId="TOC1">
    <w:name w:val="toc 1"/>
    <w:basedOn w:val="a"/>
    <w:next w:val="a"/>
    <w:autoRedefine/>
    <w:uiPriority w:val="39"/>
    <w:unhideWhenUsed/>
    <w:rsid w:val="00932BA2"/>
    <w:pPr>
      <w:tabs>
        <w:tab w:val="right" w:pos="850"/>
        <w:tab w:val="left" w:pos="1134"/>
        <w:tab w:val="left" w:leader="dot" w:pos="8959"/>
        <w:tab w:val="right" w:pos="9638"/>
      </w:tabs>
      <w:overflowPunct/>
      <w:adjustRightInd/>
      <w:snapToGrid/>
      <w:spacing w:after="120" w:line="240" w:lineRule="atLeast"/>
      <w:ind w:left="1134" w:right="737" w:hanging="1134"/>
    </w:pPr>
    <w:rPr>
      <w:rFonts w:eastAsia="Times New Roman"/>
      <w:bCs/>
      <w:snapToGrid/>
      <w:sz w:val="20"/>
      <w:lang w:val="es-ES_tradnl" w:eastAsia="es-ES"/>
    </w:rPr>
  </w:style>
  <w:style w:type="paragraph" w:styleId="TOC2">
    <w:name w:val="toc 2"/>
    <w:basedOn w:val="a"/>
    <w:next w:val="a"/>
    <w:autoRedefine/>
    <w:uiPriority w:val="39"/>
    <w:unhideWhenUsed/>
    <w:rsid w:val="00932BA2"/>
    <w:pPr>
      <w:tabs>
        <w:tab w:val="right" w:pos="850"/>
        <w:tab w:val="left" w:pos="1134"/>
        <w:tab w:val="left" w:pos="1559"/>
        <w:tab w:val="left" w:leader="dot" w:pos="8959"/>
        <w:tab w:val="right" w:pos="9638"/>
      </w:tabs>
      <w:overflowPunct/>
      <w:adjustRightInd/>
      <w:snapToGrid/>
      <w:spacing w:line="240" w:lineRule="atLeast"/>
      <w:ind w:left="1559" w:right="737" w:hanging="425"/>
    </w:pPr>
    <w:rPr>
      <w:rFonts w:eastAsia="Times New Roman"/>
      <w:bCs/>
      <w:noProof/>
      <w:snapToGrid/>
      <w:sz w:val="20"/>
      <w:lang w:eastAsia="es-ES"/>
    </w:rPr>
  </w:style>
  <w:style w:type="paragraph" w:styleId="TOC3">
    <w:name w:val="toc 3"/>
    <w:basedOn w:val="a"/>
    <w:next w:val="a"/>
    <w:autoRedefine/>
    <w:uiPriority w:val="39"/>
    <w:unhideWhenUsed/>
    <w:rsid w:val="00932BA2"/>
    <w:pPr>
      <w:tabs>
        <w:tab w:val="right" w:pos="850"/>
        <w:tab w:val="left" w:pos="1134"/>
        <w:tab w:val="left" w:pos="1559"/>
        <w:tab w:val="left" w:pos="1984"/>
        <w:tab w:val="left" w:leader="dot" w:pos="8959"/>
        <w:tab w:val="right" w:pos="9638"/>
      </w:tabs>
      <w:overflowPunct/>
      <w:adjustRightInd/>
      <w:snapToGrid/>
      <w:spacing w:line="240" w:lineRule="atLeast"/>
      <w:ind w:left="1984" w:right="737" w:hanging="425"/>
    </w:pPr>
    <w:rPr>
      <w:rFonts w:eastAsia="Times New Roman"/>
      <w:bCs/>
      <w:noProof/>
      <w:snapToGrid/>
      <w:sz w:val="20"/>
      <w:lang w:val="es-ES_tradnl" w:eastAsia="es-ES"/>
    </w:rPr>
  </w:style>
  <w:style w:type="paragraph" w:styleId="TOC4">
    <w:name w:val="toc 4"/>
    <w:basedOn w:val="a"/>
    <w:next w:val="a"/>
    <w:autoRedefine/>
    <w:uiPriority w:val="39"/>
    <w:unhideWhenUsed/>
    <w:rsid w:val="00932BA2"/>
    <w:pPr>
      <w:tabs>
        <w:tab w:val="right" w:pos="850"/>
        <w:tab w:val="left" w:pos="1134"/>
        <w:tab w:val="left" w:leader="dot" w:pos="7654"/>
        <w:tab w:val="right" w:pos="8929"/>
        <w:tab w:val="right" w:pos="9638"/>
      </w:tabs>
      <w:overflowPunct/>
      <w:adjustRightInd/>
      <w:snapToGrid/>
      <w:spacing w:after="120" w:line="240" w:lineRule="atLeast"/>
      <w:ind w:left="1134" w:right="2041" w:hanging="1134"/>
    </w:pPr>
    <w:rPr>
      <w:rFonts w:eastAsia="Times New Roman"/>
      <w:noProof/>
      <w:snapToGrid/>
      <w:sz w:val="20"/>
      <w:lang w:val="ru-RU" w:eastAsia="en-US"/>
    </w:rPr>
  </w:style>
  <w:style w:type="paragraph" w:styleId="TOC5">
    <w:name w:val="toc 5"/>
    <w:basedOn w:val="a"/>
    <w:next w:val="a"/>
    <w:autoRedefine/>
    <w:uiPriority w:val="39"/>
    <w:unhideWhenUsed/>
    <w:rsid w:val="00932BA2"/>
    <w:pPr>
      <w:tabs>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pPr>
    <w:rPr>
      <w:rFonts w:eastAsia="Times New Roman"/>
      <w:noProof/>
      <w:snapToGrid/>
      <w:sz w:val="20"/>
      <w:lang w:val="es-ES" w:eastAsia="en-US"/>
    </w:rPr>
  </w:style>
  <w:style w:type="paragraph" w:styleId="TOC6">
    <w:name w:val="toc 6"/>
    <w:basedOn w:val="a"/>
    <w:next w:val="a"/>
    <w:autoRedefine/>
    <w:uiPriority w:val="39"/>
    <w:unhideWhenUsed/>
    <w:rsid w:val="00932BA2"/>
    <w:pPr>
      <w:tabs>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pPr>
    <w:rPr>
      <w:rFonts w:eastAsia="Times New Roman"/>
      <w:noProof/>
      <w:snapToGrid/>
      <w:sz w:val="20"/>
      <w:lang w:val="fr-CH" w:eastAsia="en-US"/>
    </w:rPr>
  </w:style>
  <w:style w:type="paragraph" w:customStyle="1" w:styleId="SingleTxtG">
    <w:name w:val="_ Single Txt_G"/>
    <w:basedOn w:val="a"/>
    <w:link w:val="SingleTxtGChar"/>
    <w:qFormat/>
    <w:rsid w:val="00496C8E"/>
    <w:pPr>
      <w:suppressAutoHyphens/>
      <w:overflowPunct/>
      <w:adjustRightInd/>
      <w:snapToGrid/>
      <w:spacing w:after="120" w:line="240" w:lineRule="atLeast"/>
      <w:ind w:left="1134" w:right="1134"/>
      <w:jc w:val="both"/>
    </w:pPr>
    <w:rPr>
      <w:snapToGrid/>
      <w:sz w:val="20"/>
      <w:lang w:val="en-GB" w:eastAsia="en-US"/>
    </w:rPr>
  </w:style>
  <w:style w:type="paragraph" w:customStyle="1" w:styleId="HChG">
    <w:name w:val="_ H _Ch_G"/>
    <w:basedOn w:val="a"/>
    <w:next w:val="a"/>
    <w:qFormat/>
    <w:rsid w:val="00496C8E"/>
    <w:pPr>
      <w:keepNext/>
      <w:keepLines/>
      <w:tabs>
        <w:tab w:val="right" w:pos="851"/>
      </w:tabs>
      <w:suppressAutoHyphens/>
      <w:overflowPunct/>
      <w:adjustRightInd/>
      <w:snapToGrid/>
      <w:spacing w:before="360" w:after="240" w:line="300" w:lineRule="exact"/>
      <w:ind w:left="1134" w:right="1134" w:hanging="1134"/>
    </w:pPr>
    <w:rPr>
      <w:b/>
      <w:snapToGrid/>
      <w:sz w:val="28"/>
      <w:lang w:val="en-GB" w:eastAsia="en-US"/>
    </w:rPr>
  </w:style>
  <w:style w:type="character" w:customStyle="1" w:styleId="SingleTxtGChar">
    <w:name w:val="_ Single Txt_G Char"/>
    <w:link w:val="SingleTxtG"/>
    <w:rsid w:val="00496C8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BC8A5-9580-456D-B954-7C4D522A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7</Pages>
  <Words>5682</Words>
  <Characters>6070</Characters>
  <Application>Microsoft Office Word</Application>
  <DocSecurity>0</DocSecurity>
  <Lines>224</Lines>
  <Paragraphs>86</Paragraphs>
  <ScaleCrop>false</ScaleCrop>
  <Company>DCM</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A/HRC/RES/51/7</dc:title>
  <dc:subject>2216501</dc:subject>
  <dc:creator>tian</dc:creator>
  <cp:keywords/>
  <dc:description/>
  <cp:lastModifiedBy>Hui Tian</cp:lastModifiedBy>
  <cp:revision>2</cp:revision>
  <cp:lastPrinted>2014-05-09T11:28:00Z</cp:lastPrinted>
  <dcterms:created xsi:type="dcterms:W3CDTF">2022-10-25T12:25:00Z</dcterms:created>
  <dcterms:modified xsi:type="dcterms:W3CDTF">2022-10-25T12:25:00Z</dcterms:modified>
</cp:coreProperties>
</file>