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6E792E" w:rsidRDefault="006E792E" w:rsidP="000E62AA">
            <w:pPr>
              <w:spacing w:line="240" w:lineRule="atLeast"/>
              <w:jc w:val="right"/>
              <w:rPr>
                <w:sz w:val="20"/>
                <w:szCs w:val="21"/>
              </w:rPr>
            </w:pPr>
            <w:r w:rsidRPr="006E792E">
              <w:rPr>
                <w:sz w:val="40"/>
                <w:szCs w:val="21"/>
              </w:rPr>
              <w:t>A</w:t>
            </w:r>
            <w:r>
              <w:rPr>
                <w:sz w:val="20"/>
                <w:szCs w:val="21"/>
              </w:rPr>
              <w:t>/</w:t>
            </w:r>
            <w:proofErr w:type="spellStart"/>
            <w:r>
              <w:rPr>
                <w:sz w:val="20"/>
                <w:szCs w:val="21"/>
              </w:rPr>
              <w:t>HRC</w:t>
            </w:r>
            <w:proofErr w:type="spellEnd"/>
            <w:r>
              <w:rPr>
                <w:sz w:val="20"/>
                <w:szCs w:val="21"/>
              </w:rPr>
              <w:t>/RES/42/10</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6E792E" w:rsidRPr="006E792E">
              <w:rPr>
                <w:sz w:val="20"/>
              </w:rPr>
              <w:t>General</w:t>
            </w:r>
          </w:p>
          <w:p w:rsidR="00A1364C" w:rsidRPr="00F124C6" w:rsidRDefault="006E792E" w:rsidP="000E62AA">
            <w:pPr>
              <w:spacing w:line="240" w:lineRule="atLeast"/>
              <w:rPr>
                <w:sz w:val="20"/>
              </w:rPr>
            </w:pPr>
            <w:r>
              <w:rPr>
                <w:sz w:val="20"/>
              </w:rPr>
              <w:t xml:space="preserve">4 </w:t>
            </w:r>
            <w:r w:rsidRPr="006E792E">
              <w:rPr>
                <w:sz w:val="20"/>
              </w:rPr>
              <w:t>October</w:t>
            </w:r>
            <w:r w:rsidR="008B4347">
              <w:rPr>
                <w:sz w:val="20"/>
              </w:rPr>
              <w:t xml:space="preserve"> 201</w:t>
            </w:r>
            <w:r w:rsidR="00623FC4">
              <w:rPr>
                <w:sz w:val="20"/>
              </w:rPr>
              <w:t>9</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886392" w:rsidRDefault="00886392" w:rsidP="00C7253F">
      <w:pPr>
        <w:spacing w:before="120"/>
        <w:rPr>
          <w:rFonts w:eastAsia="黑体"/>
          <w:sz w:val="24"/>
          <w:szCs w:val="24"/>
          <w:lang w:val="fr-CH"/>
        </w:rPr>
      </w:pPr>
      <w:r>
        <w:rPr>
          <w:rFonts w:eastAsia="黑体" w:hint="eastAsia"/>
          <w:sz w:val="24"/>
          <w:szCs w:val="24"/>
          <w:lang w:val="fr-CH"/>
        </w:rPr>
        <w:t>人权理事会</w:t>
      </w:r>
    </w:p>
    <w:p w:rsidR="00886392" w:rsidRPr="00886392" w:rsidRDefault="00886392" w:rsidP="00886392">
      <w:pPr>
        <w:rPr>
          <w:rFonts w:eastAsia="黑体"/>
          <w:szCs w:val="21"/>
          <w:lang w:val="fr-CH"/>
        </w:rPr>
      </w:pPr>
      <w:r w:rsidRPr="00886392">
        <w:rPr>
          <w:rFonts w:eastAsia="黑体" w:hint="eastAsia"/>
          <w:szCs w:val="21"/>
          <w:lang w:val="fr-CH"/>
        </w:rPr>
        <w:t>第四十二届会议</w:t>
      </w:r>
    </w:p>
    <w:p w:rsidR="00886392" w:rsidRPr="00AC038B" w:rsidRDefault="00886392" w:rsidP="00886392">
      <w:pPr>
        <w:rPr>
          <w:rFonts w:ascii="Time New Roman" w:hAnsi="Time New Roman" w:hint="eastAsia"/>
          <w:szCs w:val="21"/>
          <w:lang w:val="fr-CH"/>
        </w:rPr>
      </w:pPr>
      <w:r w:rsidRPr="00AC038B">
        <w:rPr>
          <w:rFonts w:ascii="Time New Roman" w:hAnsi="Time New Roman" w:hint="eastAsia"/>
          <w:szCs w:val="21"/>
          <w:lang w:val="fr-CH"/>
        </w:rPr>
        <w:t>2019</w:t>
      </w:r>
      <w:r w:rsidRPr="00AC038B">
        <w:rPr>
          <w:rFonts w:ascii="Time New Roman" w:hAnsi="Time New Roman" w:hint="eastAsia"/>
          <w:szCs w:val="21"/>
          <w:lang w:val="fr-CH"/>
        </w:rPr>
        <w:t>年</w:t>
      </w:r>
      <w:r w:rsidRPr="00AC038B">
        <w:rPr>
          <w:rFonts w:ascii="Time New Roman" w:hAnsi="Time New Roman" w:hint="eastAsia"/>
          <w:szCs w:val="21"/>
          <w:lang w:val="fr-CH"/>
        </w:rPr>
        <w:t>9</w:t>
      </w:r>
      <w:r w:rsidRPr="00AC038B">
        <w:rPr>
          <w:rFonts w:ascii="Time New Roman" w:hAnsi="Time New Roman" w:hint="eastAsia"/>
          <w:szCs w:val="21"/>
          <w:lang w:val="fr-CH"/>
        </w:rPr>
        <w:t>月</w:t>
      </w:r>
      <w:r w:rsidRPr="00AC038B">
        <w:rPr>
          <w:rFonts w:ascii="Time New Roman" w:hAnsi="Time New Roman" w:hint="eastAsia"/>
          <w:szCs w:val="21"/>
          <w:lang w:val="fr-CH"/>
        </w:rPr>
        <w:t>9</w:t>
      </w:r>
      <w:r w:rsidRPr="00AC038B">
        <w:rPr>
          <w:rFonts w:ascii="Time New Roman" w:hAnsi="Time New Roman" w:hint="eastAsia"/>
          <w:szCs w:val="21"/>
          <w:lang w:val="fr-CH"/>
        </w:rPr>
        <w:t>日至</w:t>
      </w:r>
      <w:r w:rsidRPr="00AC038B">
        <w:rPr>
          <w:rFonts w:ascii="Time New Roman" w:hAnsi="Time New Roman" w:hint="eastAsia"/>
          <w:szCs w:val="21"/>
          <w:lang w:val="fr-CH"/>
        </w:rPr>
        <w:t>27</w:t>
      </w:r>
      <w:r w:rsidRPr="00AC038B">
        <w:rPr>
          <w:rFonts w:ascii="Time New Roman" w:hAnsi="Time New Roman" w:hint="eastAsia"/>
          <w:szCs w:val="21"/>
          <w:lang w:val="fr-CH"/>
        </w:rPr>
        <w:t>日</w:t>
      </w:r>
    </w:p>
    <w:p w:rsidR="00886392" w:rsidRPr="00AC038B" w:rsidRDefault="00886392" w:rsidP="00886392">
      <w:pPr>
        <w:rPr>
          <w:rFonts w:ascii="Time New Roman" w:hAnsi="Time New Roman" w:hint="eastAsia"/>
          <w:szCs w:val="21"/>
          <w:lang w:val="fr-CH"/>
        </w:rPr>
      </w:pPr>
      <w:r w:rsidRPr="00AC038B">
        <w:rPr>
          <w:rFonts w:ascii="Time New Roman" w:hAnsi="Time New Roman" w:hint="eastAsia"/>
          <w:szCs w:val="21"/>
          <w:lang w:val="fr-CH"/>
        </w:rPr>
        <w:t>议程项目</w:t>
      </w:r>
      <w:r w:rsidRPr="00AC038B">
        <w:rPr>
          <w:rFonts w:ascii="Time New Roman" w:hAnsi="Time New Roman" w:hint="eastAsia"/>
          <w:szCs w:val="21"/>
          <w:lang w:val="fr-CH"/>
        </w:rPr>
        <w:t>3</w:t>
      </w:r>
    </w:p>
    <w:p w:rsidR="006E792E" w:rsidRDefault="00886392" w:rsidP="00886392">
      <w:pPr>
        <w:pStyle w:val="HChGC"/>
        <w:rPr>
          <w:lang w:val="fr-CH"/>
        </w:rPr>
      </w:pPr>
      <w:r>
        <w:rPr>
          <w:lang w:val="fr-CH"/>
        </w:rPr>
        <w:tab/>
      </w:r>
      <w:r>
        <w:rPr>
          <w:lang w:val="fr-CH"/>
        </w:rPr>
        <w:tab/>
      </w:r>
      <w:r w:rsidRPr="00886392">
        <w:rPr>
          <w:rFonts w:hint="eastAsia"/>
          <w:lang w:val="fr-CH"/>
        </w:rPr>
        <w:t>人权理事会</w:t>
      </w:r>
      <w:r w:rsidRPr="00886392">
        <w:rPr>
          <w:rFonts w:hint="eastAsia"/>
          <w:lang w:val="fr-CH"/>
        </w:rPr>
        <w:t>2019</w:t>
      </w:r>
      <w:r w:rsidRPr="00886392">
        <w:rPr>
          <w:rFonts w:hint="eastAsia"/>
          <w:lang w:val="fr-CH"/>
        </w:rPr>
        <w:t>年</w:t>
      </w:r>
      <w:r w:rsidRPr="00886392">
        <w:rPr>
          <w:rFonts w:hint="eastAsia"/>
          <w:lang w:val="fr-CH"/>
        </w:rPr>
        <w:t>9</w:t>
      </w:r>
      <w:r w:rsidRPr="00886392">
        <w:rPr>
          <w:rFonts w:hint="eastAsia"/>
          <w:lang w:val="fr-CH"/>
        </w:rPr>
        <w:t>月</w:t>
      </w:r>
      <w:r w:rsidRPr="00886392">
        <w:rPr>
          <w:rFonts w:hint="eastAsia"/>
          <w:lang w:val="fr-CH"/>
        </w:rPr>
        <w:t>26</w:t>
      </w:r>
      <w:r w:rsidRPr="00886392">
        <w:rPr>
          <w:rFonts w:hint="eastAsia"/>
          <w:lang w:val="fr-CH"/>
        </w:rPr>
        <w:t>日通过的决议</w:t>
      </w:r>
    </w:p>
    <w:p w:rsidR="00886392" w:rsidRDefault="00886392" w:rsidP="00886392">
      <w:pPr>
        <w:pStyle w:val="H1GC"/>
      </w:pPr>
      <w:r>
        <w:tab/>
        <w:t>42/10</w:t>
      </w:r>
      <w:r w:rsidR="00A24B60">
        <w:t>.</w:t>
      </w:r>
      <w:r>
        <w:tab/>
      </w:r>
      <w:r>
        <w:rPr>
          <w:rFonts w:hint="eastAsia"/>
        </w:rPr>
        <w:t>当代形式奴役包括其原因和后果问题特别报告员</w:t>
      </w:r>
    </w:p>
    <w:p w:rsidR="00886392" w:rsidRPr="00AE27FC" w:rsidRDefault="00886392" w:rsidP="00A24B60">
      <w:pPr>
        <w:pStyle w:val="SingleTxtGC"/>
        <w:ind w:firstLine="431"/>
        <w:rPr>
          <w:rFonts w:ascii="Time New Roman" w:eastAsia="楷体" w:hAnsi="Time New Roman" w:hint="eastAsia"/>
        </w:rPr>
      </w:pPr>
      <w:r w:rsidRPr="00AE27FC">
        <w:rPr>
          <w:rFonts w:ascii="Time New Roman" w:eastAsia="楷体" w:hAnsi="Time New Roman" w:hint="eastAsia"/>
        </w:rPr>
        <w:t>人权理事会，</w:t>
      </w:r>
    </w:p>
    <w:p w:rsidR="00886392" w:rsidRDefault="00886392" w:rsidP="00A24B60">
      <w:pPr>
        <w:pStyle w:val="SingleTxtGC"/>
        <w:ind w:firstLine="431"/>
      </w:pPr>
      <w:r w:rsidRPr="00AE27FC">
        <w:rPr>
          <w:rFonts w:ascii="Time New Roman" w:eastAsia="楷体" w:hAnsi="Time New Roman" w:hint="eastAsia"/>
        </w:rPr>
        <w:t>重申</w:t>
      </w:r>
      <w:r>
        <w:rPr>
          <w:rFonts w:hint="eastAsia"/>
        </w:rPr>
        <w:t>《世界人权宣言》，其中规定，任何人不得使为奴隶或奴役，一切形式的奴隶制度和奴隶贩卖，均应予以禁止，</w:t>
      </w:r>
    </w:p>
    <w:p w:rsidR="00886392" w:rsidRDefault="00886392" w:rsidP="00A24B60">
      <w:pPr>
        <w:pStyle w:val="SingleTxtGC"/>
        <w:ind w:firstLine="431"/>
      </w:pPr>
      <w:r w:rsidRPr="00AE27FC">
        <w:rPr>
          <w:rFonts w:ascii="Time New Roman" w:eastAsia="楷体" w:hAnsi="Time New Roman" w:hint="eastAsia"/>
        </w:rPr>
        <w:t>确认</w:t>
      </w:r>
      <w:r>
        <w:rPr>
          <w:rFonts w:hint="eastAsia"/>
        </w:rPr>
        <w:t>1926</w:t>
      </w:r>
      <w:r>
        <w:rPr>
          <w:rFonts w:hint="eastAsia"/>
        </w:rPr>
        <w:t>年《禁奴公约》、</w:t>
      </w:r>
      <w:r>
        <w:rPr>
          <w:rFonts w:hint="eastAsia"/>
        </w:rPr>
        <w:t>1956</w:t>
      </w:r>
      <w:r>
        <w:rPr>
          <w:rFonts w:hint="eastAsia"/>
        </w:rPr>
        <w:t>年《废止奴隶制、奴隶贩卖及类似奴隶制的制度与习俗补充公约》、国际劳工组织</w:t>
      </w:r>
      <w:r>
        <w:rPr>
          <w:rFonts w:hint="eastAsia"/>
        </w:rPr>
        <w:t>1930</w:t>
      </w:r>
      <w:r>
        <w:rPr>
          <w:rFonts w:hint="eastAsia"/>
        </w:rPr>
        <w:t>年《强迫劳动公约》</w:t>
      </w:r>
      <w:r>
        <w:rPr>
          <w:rFonts w:hint="eastAsia"/>
        </w:rPr>
        <w:t>(</w:t>
      </w:r>
      <w:r>
        <w:rPr>
          <w:rFonts w:hint="eastAsia"/>
        </w:rPr>
        <w:t>第</w:t>
      </w:r>
      <w:r>
        <w:rPr>
          <w:rFonts w:hint="eastAsia"/>
        </w:rPr>
        <w:t>29</w:t>
      </w:r>
      <w:r>
        <w:rPr>
          <w:rFonts w:hint="eastAsia"/>
        </w:rPr>
        <w:t>号</w:t>
      </w:r>
      <w:r>
        <w:rPr>
          <w:rFonts w:hint="eastAsia"/>
        </w:rPr>
        <w:t>)</w:t>
      </w:r>
      <w:r>
        <w:rPr>
          <w:rFonts w:hint="eastAsia"/>
        </w:rPr>
        <w:t>及其《</w:t>
      </w:r>
      <w:r>
        <w:rPr>
          <w:rFonts w:hint="eastAsia"/>
        </w:rPr>
        <w:t>2014</w:t>
      </w:r>
      <w:r>
        <w:rPr>
          <w:rFonts w:hint="eastAsia"/>
        </w:rPr>
        <w:t>年议定书》、以及禁止一切形式奴隶制度的其他有关国际文书，呼吁各国政府根除这种做法，</w:t>
      </w:r>
    </w:p>
    <w:p w:rsidR="00886392" w:rsidRDefault="00886392" w:rsidP="00A24B60">
      <w:pPr>
        <w:pStyle w:val="SingleTxtGC"/>
        <w:ind w:firstLine="431"/>
      </w:pPr>
      <w:r w:rsidRPr="00AE27FC">
        <w:rPr>
          <w:rFonts w:ascii="Time New Roman" w:eastAsia="楷体" w:hAnsi="Time New Roman" w:hint="eastAsia"/>
        </w:rPr>
        <w:t>回顾</w:t>
      </w:r>
      <w:r>
        <w:rPr>
          <w:rFonts w:hint="eastAsia"/>
        </w:rPr>
        <w:t>《德班宣言和行动纲领》强烈谴责当今世界一些地区仍然存在奴隶制和类似奴隶制的做法，促请各国作为优先事项，立即采取措施终止这种公然侵犯人权的做法，</w:t>
      </w:r>
    </w:p>
    <w:p w:rsidR="00886392" w:rsidRDefault="00886392" w:rsidP="00A24B60">
      <w:pPr>
        <w:pStyle w:val="SingleTxtGC"/>
        <w:ind w:firstLine="431"/>
      </w:pPr>
      <w:r w:rsidRPr="00AE27FC">
        <w:rPr>
          <w:rFonts w:ascii="Time New Roman" w:eastAsia="楷体" w:hAnsi="Time New Roman" w:hint="eastAsia"/>
        </w:rPr>
        <w:t>重申</w:t>
      </w:r>
      <w:r>
        <w:rPr>
          <w:rFonts w:hint="eastAsia"/>
        </w:rPr>
        <w:t>人权理事会</w:t>
      </w:r>
      <w:r>
        <w:rPr>
          <w:rFonts w:hint="eastAsia"/>
        </w:rPr>
        <w:t>2007</w:t>
      </w:r>
      <w:r>
        <w:rPr>
          <w:rFonts w:hint="eastAsia"/>
        </w:rPr>
        <w:t>年</w:t>
      </w:r>
      <w:r>
        <w:rPr>
          <w:rFonts w:hint="eastAsia"/>
        </w:rPr>
        <w:t>9</w:t>
      </w:r>
      <w:r>
        <w:rPr>
          <w:rFonts w:hint="eastAsia"/>
        </w:rPr>
        <w:t>月</w:t>
      </w:r>
      <w:r>
        <w:rPr>
          <w:rFonts w:hint="eastAsia"/>
        </w:rPr>
        <w:t>28</w:t>
      </w:r>
      <w:r>
        <w:rPr>
          <w:rFonts w:hint="eastAsia"/>
        </w:rPr>
        <w:t>日第</w:t>
      </w:r>
      <w:r>
        <w:rPr>
          <w:rFonts w:hint="eastAsia"/>
        </w:rPr>
        <w:t>6/14</w:t>
      </w:r>
      <w:r>
        <w:rPr>
          <w:rFonts w:hint="eastAsia"/>
        </w:rPr>
        <w:t>号决议、</w:t>
      </w:r>
      <w:r>
        <w:rPr>
          <w:rFonts w:hint="eastAsia"/>
        </w:rPr>
        <w:t>2010</w:t>
      </w:r>
      <w:r>
        <w:rPr>
          <w:rFonts w:hint="eastAsia"/>
        </w:rPr>
        <w:t>年</w:t>
      </w:r>
      <w:r>
        <w:rPr>
          <w:rFonts w:hint="eastAsia"/>
        </w:rPr>
        <w:t>9</w:t>
      </w:r>
      <w:r>
        <w:rPr>
          <w:rFonts w:hint="eastAsia"/>
        </w:rPr>
        <w:t>月</w:t>
      </w:r>
      <w:r>
        <w:rPr>
          <w:rFonts w:hint="eastAsia"/>
        </w:rPr>
        <w:t>29</w:t>
      </w:r>
      <w:r>
        <w:rPr>
          <w:rFonts w:hint="eastAsia"/>
        </w:rPr>
        <w:t>日第</w:t>
      </w:r>
      <w:r>
        <w:rPr>
          <w:rFonts w:hint="eastAsia"/>
        </w:rPr>
        <w:t>15/2</w:t>
      </w:r>
      <w:r>
        <w:rPr>
          <w:rFonts w:hint="eastAsia"/>
        </w:rPr>
        <w:t>号决议、</w:t>
      </w:r>
      <w:r>
        <w:rPr>
          <w:rFonts w:hint="eastAsia"/>
        </w:rPr>
        <w:t>2013</w:t>
      </w:r>
      <w:r>
        <w:rPr>
          <w:rFonts w:hint="eastAsia"/>
        </w:rPr>
        <w:t>年</w:t>
      </w:r>
      <w:r>
        <w:rPr>
          <w:rFonts w:hint="eastAsia"/>
        </w:rPr>
        <w:t>9</w:t>
      </w:r>
      <w:r>
        <w:rPr>
          <w:rFonts w:hint="eastAsia"/>
        </w:rPr>
        <w:t>月</w:t>
      </w:r>
      <w:r>
        <w:rPr>
          <w:rFonts w:hint="eastAsia"/>
        </w:rPr>
        <w:t>26</w:t>
      </w:r>
      <w:r>
        <w:rPr>
          <w:rFonts w:hint="eastAsia"/>
        </w:rPr>
        <w:t>日第</w:t>
      </w:r>
      <w:r>
        <w:rPr>
          <w:rFonts w:hint="eastAsia"/>
        </w:rPr>
        <w:t>24/3</w:t>
      </w:r>
      <w:r>
        <w:rPr>
          <w:rFonts w:hint="eastAsia"/>
        </w:rPr>
        <w:t>号决议和</w:t>
      </w:r>
      <w:r>
        <w:rPr>
          <w:rFonts w:hint="eastAsia"/>
        </w:rPr>
        <w:t>2016</w:t>
      </w:r>
      <w:r>
        <w:rPr>
          <w:rFonts w:hint="eastAsia"/>
        </w:rPr>
        <w:t>年</w:t>
      </w:r>
      <w:r>
        <w:rPr>
          <w:rFonts w:hint="eastAsia"/>
        </w:rPr>
        <w:t>9</w:t>
      </w:r>
      <w:r>
        <w:rPr>
          <w:rFonts w:hint="eastAsia"/>
        </w:rPr>
        <w:t>月</w:t>
      </w:r>
      <w:r>
        <w:rPr>
          <w:rFonts w:hint="eastAsia"/>
        </w:rPr>
        <w:t>2</w:t>
      </w:r>
      <w:r w:rsidR="00B05C0F">
        <w:t>9</w:t>
      </w:r>
      <w:r>
        <w:rPr>
          <w:rFonts w:hint="eastAsia"/>
        </w:rPr>
        <w:t>日第</w:t>
      </w:r>
      <w:r>
        <w:rPr>
          <w:rFonts w:hint="eastAsia"/>
        </w:rPr>
        <w:t>33/1</w:t>
      </w:r>
      <w:r>
        <w:rPr>
          <w:rFonts w:hint="eastAsia"/>
        </w:rPr>
        <w:t>号决议，</w:t>
      </w:r>
    </w:p>
    <w:p w:rsidR="00886392" w:rsidRDefault="00886392" w:rsidP="00A24B60">
      <w:pPr>
        <w:pStyle w:val="SingleTxtGC"/>
        <w:ind w:firstLine="431"/>
      </w:pPr>
      <w:r w:rsidRPr="00AE27FC">
        <w:rPr>
          <w:rFonts w:ascii="Time New Roman" w:eastAsia="楷体" w:hAnsi="Time New Roman" w:hint="eastAsia"/>
        </w:rPr>
        <w:t>回顾</w:t>
      </w:r>
      <w:r>
        <w:rPr>
          <w:rFonts w:hint="eastAsia"/>
        </w:rPr>
        <w:t>大会通过《</w:t>
      </w:r>
      <w:r>
        <w:rPr>
          <w:rFonts w:hint="eastAsia"/>
        </w:rPr>
        <w:t>2030</w:t>
      </w:r>
      <w:r>
        <w:rPr>
          <w:rFonts w:hint="eastAsia"/>
        </w:rPr>
        <w:t>年可持续发展议程》</w:t>
      </w:r>
      <w:r w:rsidR="00CA469D">
        <w:rPr>
          <w:rStyle w:val="a8"/>
        </w:rPr>
        <w:footnoteReference w:id="2"/>
      </w:r>
      <w:r>
        <w:rPr>
          <w:rFonts w:hint="eastAsia"/>
        </w:rPr>
        <w:t>，</w:t>
      </w:r>
    </w:p>
    <w:p w:rsidR="00886392" w:rsidRDefault="00886392" w:rsidP="00A24B60">
      <w:pPr>
        <w:pStyle w:val="SingleTxtGC"/>
        <w:ind w:firstLine="431"/>
      </w:pPr>
      <w:r w:rsidRPr="00AE27FC">
        <w:rPr>
          <w:rFonts w:ascii="Time New Roman" w:eastAsia="楷体" w:hAnsi="Time New Roman" w:hint="eastAsia"/>
        </w:rPr>
        <w:t>谴责</w:t>
      </w:r>
      <w:r>
        <w:rPr>
          <w:rFonts w:hint="eastAsia"/>
        </w:rPr>
        <w:t>当代形式奴役，同时承认这是一个影响到世界各大洲和大多数国家的全球性问题；呼吁各国作为紧急优先事项，采取更多行动终止这种做法，</w:t>
      </w:r>
    </w:p>
    <w:p w:rsidR="00886392" w:rsidRDefault="00886392" w:rsidP="00A24B60">
      <w:pPr>
        <w:pStyle w:val="SingleTxtGC"/>
        <w:ind w:firstLine="431"/>
      </w:pPr>
      <w:r w:rsidRPr="00AE27FC">
        <w:rPr>
          <w:rFonts w:ascii="Time New Roman" w:eastAsia="楷体" w:hAnsi="Time New Roman" w:hint="eastAsia"/>
        </w:rPr>
        <w:t>深感关切的是</w:t>
      </w:r>
      <w:r>
        <w:rPr>
          <w:rFonts w:hint="eastAsia"/>
        </w:rPr>
        <w:t>，全球估计有</w:t>
      </w:r>
      <w:r>
        <w:rPr>
          <w:rFonts w:hint="eastAsia"/>
        </w:rPr>
        <w:t>4,030</w:t>
      </w:r>
      <w:r>
        <w:rPr>
          <w:rFonts w:hint="eastAsia"/>
        </w:rPr>
        <w:t>万人处于当代形式的奴役之中，其中</w:t>
      </w:r>
      <w:r>
        <w:rPr>
          <w:rFonts w:hint="eastAsia"/>
        </w:rPr>
        <w:t>2,870</w:t>
      </w:r>
      <w:r>
        <w:rPr>
          <w:rFonts w:hint="eastAsia"/>
        </w:rPr>
        <w:t>万为妇女和女童，每四人中就有一人为儿童</w:t>
      </w:r>
      <w:r w:rsidR="00CA469D">
        <w:rPr>
          <w:rStyle w:val="a8"/>
        </w:rPr>
        <w:footnoteReference w:id="3"/>
      </w:r>
      <w:r>
        <w:rPr>
          <w:rFonts w:hint="eastAsia"/>
        </w:rPr>
        <w:t>，</w:t>
      </w:r>
    </w:p>
    <w:p w:rsidR="00886392" w:rsidRDefault="00886392" w:rsidP="00A24B60">
      <w:pPr>
        <w:pStyle w:val="SingleTxtGC"/>
        <w:ind w:firstLine="431"/>
      </w:pPr>
      <w:r w:rsidRPr="00AE27FC">
        <w:rPr>
          <w:rFonts w:ascii="Time New Roman" w:eastAsia="楷体" w:hAnsi="Time New Roman" w:hint="eastAsia"/>
        </w:rPr>
        <w:lastRenderedPageBreak/>
        <w:t>确认</w:t>
      </w:r>
      <w:r>
        <w:rPr>
          <w:rFonts w:hint="eastAsia"/>
        </w:rPr>
        <w:t>歧视、社会排斥、性别不平等和贫穷是当代形式奴役的核心，而且移民工人尤其处于弱势，</w:t>
      </w:r>
    </w:p>
    <w:p w:rsidR="00886392" w:rsidRDefault="00886392" w:rsidP="00A24B60">
      <w:pPr>
        <w:pStyle w:val="SingleTxtGC"/>
        <w:ind w:firstLine="431"/>
      </w:pPr>
      <w:r w:rsidRPr="00AE27FC">
        <w:rPr>
          <w:rFonts w:ascii="Time New Roman" w:eastAsia="楷体" w:hAnsi="Time New Roman" w:hint="eastAsia"/>
        </w:rPr>
        <w:t>强调</w:t>
      </w:r>
      <w:r>
        <w:rPr>
          <w:rFonts w:hint="eastAsia"/>
        </w:rPr>
        <w:t>必须通过国内立法将一切形式的奴役定为刑事罪，</w:t>
      </w:r>
    </w:p>
    <w:p w:rsidR="00886392" w:rsidRDefault="00886392" w:rsidP="00A24B60">
      <w:pPr>
        <w:pStyle w:val="SingleTxtGC"/>
        <w:ind w:firstLine="431"/>
      </w:pPr>
      <w:r w:rsidRPr="00AE27FC">
        <w:rPr>
          <w:rFonts w:ascii="Time New Roman" w:eastAsia="楷体" w:hAnsi="Time New Roman" w:hint="eastAsia"/>
        </w:rPr>
        <w:t>承认</w:t>
      </w:r>
      <w:r>
        <w:rPr>
          <w:rFonts w:hint="eastAsia"/>
        </w:rPr>
        <w:t>当代形式奴役包括其原因和后果问题特别报告员所强调的消除奴役现象的困难，包括一些国家没有立法，法律框架存在缺陷和漏洞，制裁措施起不到充分的劝阻作用，缺乏实施法律和政策措施的意愿和</w:t>
      </w:r>
      <w:r>
        <w:rPr>
          <w:rFonts w:hint="eastAsia"/>
        </w:rPr>
        <w:t>(</w:t>
      </w:r>
      <w:r>
        <w:rPr>
          <w:rFonts w:hint="eastAsia"/>
        </w:rPr>
        <w:t>或</w:t>
      </w:r>
      <w:r>
        <w:rPr>
          <w:rFonts w:hint="eastAsia"/>
        </w:rPr>
        <w:t>)</w:t>
      </w:r>
      <w:r>
        <w:rPr>
          <w:rFonts w:hint="eastAsia"/>
        </w:rPr>
        <w:t>资源，难以查明和确定受害者，以及缺乏有效的康复措施，</w:t>
      </w:r>
    </w:p>
    <w:p w:rsidR="00886392" w:rsidRDefault="00886392" w:rsidP="00A24B60">
      <w:pPr>
        <w:pStyle w:val="SingleTxtGC"/>
        <w:ind w:firstLine="431"/>
      </w:pPr>
      <w:r w:rsidRPr="00AE27FC">
        <w:rPr>
          <w:rFonts w:ascii="Time New Roman" w:eastAsia="楷体" w:hAnsi="Time New Roman" w:hint="eastAsia"/>
        </w:rPr>
        <w:t>确认</w:t>
      </w:r>
      <w:r>
        <w:rPr>
          <w:rFonts w:hint="eastAsia"/>
        </w:rPr>
        <w:t>各国之间以及各国与有关政府间组织和非政府组织之间的广泛国际合作对于切实打击当代形式奴役至关重要，</w:t>
      </w:r>
    </w:p>
    <w:p w:rsidR="00886392" w:rsidRDefault="00886392" w:rsidP="00A24B60">
      <w:pPr>
        <w:pStyle w:val="SingleTxtGC"/>
        <w:ind w:firstLine="431"/>
      </w:pPr>
      <w:r w:rsidRPr="00AE27FC">
        <w:rPr>
          <w:rFonts w:ascii="Time New Roman" w:eastAsia="楷体" w:hAnsi="Time New Roman" w:hint="eastAsia"/>
        </w:rPr>
        <w:t>回顾</w:t>
      </w:r>
      <w:r>
        <w:rPr>
          <w:rFonts w:hint="eastAsia"/>
        </w:rPr>
        <w:t>人权理事会</w:t>
      </w:r>
      <w:r>
        <w:rPr>
          <w:rFonts w:hint="eastAsia"/>
        </w:rPr>
        <w:t>2007</w:t>
      </w:r>
      <w:r>
        <w:rPr>
          <w:rFonts w:hint="eastAsia"/>
        </w:rPr>
        <w:t>年</w:t>
      </w:r>
      <w:r>
        <w:rPr>
          <w:rFonts w:hint="eastAsia"/>
        </w:rPr>
        <w:t>6</w:t>
      </w:r>
      <w:r>
        <w:rPr>
          <w:rFonts w:hint="eastAsia"/>
        </w:rPr>
        <w:t>月</w:t>
      </w:r>
      <w:r>
        <w:rPr>
          <w:rFonts w:hint="eastAsia"/>
        </w:rPr>
        <w:t>18</w:t>
      </w:r>
      <w:r>
        <w:rPr>
          <w:rFonts w:hint="eastAsia"/>
        </w:rPr>
        <w:t>日关于理事会机构建设的第</w:t>
      </w:r>
      <w:r>
        <w:rPr>
          <w:rFonts w:hint="eastAsia"/>
        </w:rPr>
        <w:t>5/1</w:t>
      </w:r>
      <w:r>
        <w:rPr>
          <w:rFonts w:hint="eastAsia"/>
        </w:rPr>
        <w:t>号决议和关于理事会特别程序任务负责人行为守则的第</w:t>
      </w:r>
      <w:r>
        <w:rPr>
          <w:rFonts w:hint="eastAsia"/>
        </w:rPr>
        <w:t>5/2</w:t>
      </w:r>
      <w:r>
        <w:rPr>
          <w:rFonts w:hint="eastAsia"/>
        </w:rPr>
        <w:t>号决议，强调任务负责人应根据这两项决议及其附件履行职责，</w:t>
      </w:r>
    </w:p>
    <w:p w:rsidR="00886392" w:rsidRDefault="00886392" w:rsidP="00A24B60">
      <w:pPr>
        <w:pStyle w:val="SingleTxtGC"/>
        <w:ind w:firstLine="431"/>
      </w:pPr>
      <w:r w:rsidRPr="00AE27FC">
        <w:rPr>
          <w:rFonts w:ascii="Time New Roman" w:eastAsia="楷体" w:hAnsi="Time New Roman" w:hint="eastAsia"/>
        </w:rPr>
        <w:t>确信</w:t>
      </w:r>
      <w:r>
        <w:rPr>
          <w:rFonts w:hint="eastAsia"/>
        </w:rPr>
        <w:t>当代形式奴役问题仍需要人权理事会加以关注，</w:t>
      </w:r>
    </w:p>
    <w:p w:rsidR="00886392" w:rsidRDefault="00886392" w:rsidP="00A24B60">
      <w:pPr>
        <w:pStyle w:val="SingleTxtGC"/>
        <w:ind w:firstLine="431"/>
      </w:pPr>
      <w:r w:rsidRPr="00AE27FC">
        <w:rPr>
          <w:rFonts w:ascii="Time New Roman" w:eastAsia="楷体" w:hAnsi="Time New Roman" w:hint="eastAsia"/>
        </w:rPr>
        <w:t>铭记</w:t>
      </w:r>
      <w:r>
        <w:rPr>
          <w:rFonts w:hint="eastAsia"/>
        </w:rPr>
        <w:t>联合国当代形式奴隶制问题自愿基金及其对解决特别报告员所提问题的重要性，尤其是当代形式奴役受害者对康复</w:t>
      </w:r>
      <w:proofErr w:type="gramStart"/>
      <w:r>
        <w:rPr>
          <w:rFonts w:hint="eastAsia"/>
        </w:rPr>
        <w:t>和援</w:t>
      </w:r>
      <w:proofErr w:type="gramEnd"/>
      <w:r>
        <w:rPr>
          <w:rFonts w:hint="eastAsia"/>
        </w:rPr>
        <w:t>助的需要，</w:t>
      </w:r>
    </w:p>
    <w:p w:rsidR="00886392" w:rsidRDefault="00886392" w:rsidP="00A24B60">
      <w:pPr>
        <w:pStyle w:val="SingleTxtGC"/>
        <w:ind w:firstLine="431"/>
      </w:pPr>
      <w:r>
        <w:rPr>
          <w:rFonts w:hint="eastAsia"/>
        </w:rPr>
        <w:t>1.</w:t>
      </w:r>
      <w:r>
        <w:rPr>
          <w:rFonts w:hint="eastAsia"/>
        </w:rPr>
        <w:tab/>
      </w:r>
      <w:r w:rsidRPr="00AE27FC">
        <w:rPr>
          <w:rFonts w:ascii="Time New Roman" w:eastAsia="楷体" w:hAnsi="Time New Roman" w:hint="eastAsia"/>
        </w:rPr>
        <w:t>欢迎</w:t>
      </w:r>
      <w:r>
        <w:rPr>
          <w:rFonts w:hint="eastAsia"/>
        </w:rPr>
        <w:t>当代形式奴役包括其原因和后果问题特别报告员的工作和专题报告，包括关于奴隶制和奴役对全球家政经济中边缘化移民女工的影响的报告和关于现行和新兴形式奴役的报告</w:t>
      </w:r>
      <w:r w:rsidR="00CA469D">
        <w:rPr>
          <w:rStyle w:val="a8"/>
        </w:rPr>
        <w:footnoteReference w:id="4"/>
      </w:r>
      <w:r>
        <w:rPr>
          <w:rFonts w:hint="eastAsia"/>
        </w:rPr>
        <w:t>；</w:t>
      </w:r>
    </w:p>
    <w:p w:rsidR="00886392" w:rsidRDefault="00886392" w:rsidP="00A24B60">
      <w:pPr>
        <w:pStyle w:val="SingleTxtGC"/>
        <w:ind w:firstLine="431"/>
      </w:pPr>
      <w:r>
        <w:rPr>
          <w:rFonts w:hint="eastAsia"/>
        </w:rPr>
        <w:t>2.</w:t>
      </w:r>
      <w:r>
        <w:rPr>
          <w:rFonts w:hint="eastAsia"/>
        </w:rPr>
        <w:tab/>
      </w:r>
      <w:r w:rsidRPr="00AE27FC">
        <w:rPr>
          <w:rFonts w:ascii="Time New Roman" w:eastAsia="楷体" w:hAnsi="Time New Roman" w:hint="eastAsia"/>
        </w:rPr>
        <w:t>又欢迎</w:t>
      </w:r>
      <w:r>
        <w:rPr>
          <w:rFonts w:hint="eastAsia"/>
        </w:rPr>
        <w:t>接受特别报告员的访问请求和对其索要资料的请求作出回应的国家给予的合作；</w:t>
      </w:r>
    </w:p>
    <w:p w:rsidR="00886392" w:rsidRDefault="00886392" w:rsidP="00A24B60">
      <w:pPr>
        <w:pStyle w:val="SingleTxtGC"/>
        <w:ind w:firstLine="431"/>
      </w:pPr>
      <w:r>
        <w:rPr>
          <w:rFonts w:hint="eastAsia"/>
        </w:rPr>
        <w:t>3.</w:t>
      </w:r>
      <w:r>
        <w:rPr>
          <w:rFonts w:hint="eastAsia"/>
        </w:rPr>
        <w:tab/>
      </w:r>
      <w:r w:rsidRPr="00AE27FC">
        <w:rPr>
          <w:rFonts w:ascii="Time New Roman" w:eastAsia="楷体" w:hAnsi="Time New Roman" w:hint="eastAsia"/>
        </w:rPr>
        <w:t>还欢迎</w:t>
      </w:r>
      <w:r>
        <w:rPr>
          <w:rFonts w:hint="eastAsia"/>
        </w:rPr>
        <w:t>各国采取步骤，包括通过新的立法、修订有关政策和建立独立的国内机制，以解决当代形式奴役问题；促请各国进一步加强努力，打击当代形式的奴役；</w:t>
      </w:r>
    </w:p>
    <w:p w:rsidR="00886392" w:rsidRDefault="00886392" w:rsidP="00A24B60">
      <w:pPr>
        <w:pStyle w:val="SingleTxtGC"/>
        <w:ind w:firstLine="431"/>
      </w:pPr>
      <w:r>
        <w:rPr>
          <w:rFonts w:hint="eastAsia"/>
        </w:rPr>
        <w:t>4.</w:t>
      </w:r>
      <w:r>
        <w:rPr>
          <w:rFonts w:hint="eastAsia"/>
        </w:rPr>
        <w:tab/>
      </w:r>
      <w:r w:rsidRPr="000356F9">
        <w:rPr>
          <w:rFonts w:ascii="Time New Roman" w:eastAsia="楷体" w:hAnsi="Time New Roman" w:hint="eastAsia"/>
        </w:rPr>
        <w:t>延长</w:t>
      </w:r>
      <w:r>
        <w:rPr>
          <w:rFonts w:hint="eastAsia"/>
        </w:rPr>
        <w:t>当代形式奴役包括其原因和后果问题特别报告员的任务，为期三年；</w:t>
      </w:r>
    </w:p>
    <w:p w:rsidR="00886392" w:rsidRDefault="00886392" w:rsidP="00A24B60">
      <w:pPr>
        <w:pStyle w:val="SingleTxtGC"/>
        <w:ind w:firstLine="431"/>
      </w:pPr>
      <w:r>
        <w:rPr>
          <w:rFonts w:hint="eastAsia"/>
        </w:rPr>
        <w:t>5.</w:t>
      </w:r>
      <w:r>
        <w:rPr>
          <w:rFonts w:hint="eastAsia"/>
        </w:rPr>
        <w:tab/>
      </w:r>
      <w:r w:rsidRPr="000356F9">
        <w:rPr>
          <w:rFonts w:ascii="Time New Roman" w:eastAsia="楷体" w:hAnsi="Time New Roman" w:hint="eastAsia"/>
        </w:rPr>
        <w:t>决定</w:t>
      </w:r>
      <w:r>
        <w:rPr>
          <w:rFonts w:hint="eastAsia"/>
        </w:rPr>
        <w:t>特别报告员应继续审查和报告所有当代形式奴役和类似奴役做法，尤其是</w:t>
      </w:r>
      <w:r>
        <w:rPr>
          <w:rFonts w:hint="eastAsia"/>
        </w:rPr>
        <w:t>1926</w:t>
      </w:r>
      <w:r>
        <w:rPr>
          <w:rFonts w:hint="eastAsia"/>
        </w:rPr>
        <w:t>年《禁奴公约》和</w:t>
      </w:r>
      <w:r>
        <w:rPr>
          <w:rFonts w:hint="eastAsia"/>
        </w:rPr>
        <w:t>1956</w:t>
      </w:r>
      <w:r>
        <w:rPr>
          <w:rFonts w:hint="eastAsia"/>
        </w:rPr>
        <w:t>年《废止奴隶制、奴隶贩卖及类似奴隶制的制度与习俗补充公约》所界定的形式及做法，以及以前由当代形式奴役问题工作组处理的其他所有问题；在履行任务时，特别报告员应：</w:t>
      </w:r>
    </w:p>
    <w:p w:rsidR="00886392" w:rsidRDefault="00886392" w:rsidP="00A24B60">
      <w:pPr>
        <w:pStyle w:val="SingleTxtGC"/>
        <w:ind w:firstLine="431"/>
      </w:pPr>
      <w:r>
        <w:rPr>
          <w:rFonts w:hint="eastAsia"/>
        </w:rPr>
        <w:t>(a)</w:t>
      </w:r>
      <w:r>
        <w:rPr>
          <w:rFonts w:hint="eastAsia"/>
        </w:rPr>
        <w:tab/>
      </w:r>
      <w:r>
        <w:rPr>
          <w:rFonts w:hint="eastAsia"/>
        </w:rPr>
        <w:t>促进切实适用关于奴役问题的相关国际准则和标准；</w:t>
      </w:r>
    </w:p>
    <w:p w:rsidR="00886392" w:rsidRDefault="00886392" w:rsidP="00A24B60">
      <w:pPr>
        <w:pStyle w:val="SingleTxtGC"/>
        <w:ind w:firstLine="431"/>
      </w:pPr>
      <w:r>
        <w:rPr>
          <w:rFonts w:hint="eastAsia"/>
        </w:rPr>
        <w:t>(b)</w:t>
      </w:r>
      <w:r>
        <w:rPr>
          <w:rFonts w:hint="eastAsia"/>
        </w:rPr>
        <w:tab/>
      </w:r>
      <w:r>
        <w:rPr>
          <w:rFonts w:hint="eastAsia"/>
        </w:rPr>
        <w:t>征求和接收各国政府、条约机构、特别程序、专门机构、政府间组织、非政府组织以及其他相关来源关于当代形式奴役问题的信息，包括关于奴役做法的信息，并与它们交流信息，酌情并按照现行惯例，对关于人权遭侵犯的指称的可靠信息作出切实反应，以便保护奴役受害者的人权并防止其人权受到侵犯；</w:t>
      </w:r>
    </w:p>
    <w:p w:rsidR="00886392" w:rsidRDefault="00886392" w:rsidP="00A24B60">
      <w:pPr>
        <w:pStyle w:val="SingleTxtGC"/>
        <w:ind w:firstLine="431"/>
      </w:pPr>
      <w:r>
        <w:rPr>
          <w:rFonts w:hint="eastAsia"/>
        </w:rPr>
        <w:lastRenderedPageBreak/>
        <w:t>(c)</w:t>
      </w:r>
      <w:r>
        <w:rPr>
          <w:rFonts w:hint="eastAsia"/>
        </w:rPr>
        <w:tab/>
      </w:r>
      <w:r>
        <w:rPr>
          <w:rFonts w:hint="eastAsia"/>
        </w:rPr>
        <w:t>就可在国家、区域和国际层面实施哪些行动和措施以消除任何地方出现的奴役做法提出建议，包括建议如何采取补救措施处理当代形式奴役的原因和后果，如贫穷、歧视和冲突，以及是否存在需求因素和加强国际合作的相关措施；</w:t>
      </w:r>
    </w:p>
    <w:p w:rsidR="00886392" w:rsidRDefault="00886392" w:rsidP="00A24B60">
      <w:pPr>
        <w:pStyle w:val="SingleTxtGC"/>
        <w:ind w:firstLine="431"/>
      </w:pPr>
      <w:r>
        <w:rPr>
          <w:rFonts w:hint="eastAsia"/>
        </w:rPr>
        <w:t>(d)</w:t>
      </w:r>
      <w:r>
        <w:rPr>
          <w:rFonts w:hint="eastAsia"/>
        </w:rPr>
        <w:tab/>
      </w:r>
      <w:r>
        <w:rPr>
          <w:rFonts w:hint="eastAsia"/>
        </w:rPr>
        <w:t>主要侧重于人权理事会现有各项任务未涵盖的当代形式奴役的各个方面；</w:t>
      </w:r>
    </w:p>
    <w:p w:rsidR="00886392" w:rsidRDefault="00886392" w:rsidP="00A24B60">
      <w:pPr>
        <w:pStyle w:val="SingleTxtGC"/>
        <w:ind w:firstLine="431"/>
      </w:pPr>
      <w:r>
        <w:rPr>
          <w:rFonts w:hint="eastAsia"/>
        </w:rPr>
        <w:t>6.</w:t>
      </w:r>
      <w:r>
        <w:rPr>
          <w:rFonts w:hint="eastAsia"/>
        </w:rPr>
        <w:tab/>
      </w:r>
      <w:r w:rsidRPr="000356F9">
        <w:rPr>
          <w:rFonts w:ascii="Time New Roman" w:eastAsia="楷体" w:hAnsi="Time New Roman" w:hint="eastAsia"/>
        </w:rPr>
        <w:t>请</w:t>
      </w:r>
      <w:r>
        <w:rPr>
          <w:rFonts w:hint="eastAsia"/>
        </w:rPr>
        <w:t>特别报告员在执行任务时，继续：</w:t>
      </w:r>
    </w:p>
    <w:p w:rsidR="00886392" w:rsidRDefault="00886392" w:rsidP="00A24B60">
      <w:pPr>
        <w:pStyle w:val="SingleTxtGC"/>
        <w:ind w:firstLine="431"/>
      </w:pPr>
      <w:r>
        <w:rPr>
          <w:rFonts w:hint="eastAsia"/>
        </w:rPr>
        <w:t>(a)</w:t>
      </w:r>
      <w:r>
        <w:rPr>
          <w:rFonts w:hint="eastAsia"/>
        </w:rPr>
        <w:tab/>
      </w:r>
      <w:r>
        <w:rPr>
          <w:rFonts w:hint="eastAsia"/>
        </w:rPr>
        <w:t>仔细研究任务范围内的具体问题，列入有效做法的实例和相关建议；</w:t>
      </w:r>
    </w:p>
    <w:p w:rsidR="00886392" w:rsidRDefault="00886392" w:rsidP="00A24B60">
      <w:pPr>
        <w:pStyle w:val="SingleTxtGC"/>
        <w:ind w:firstLine="431"/>
      </w:pPr>
      <w:r>
        <w:rPr>
          <w:rFonts w:hint="eastAsia"/>
        </w:rPr>
        <w:t>(b)</w:t>
      </w:r>
      <w:r>
        <w:rPr>
          <w:rFonts w:hint="eastAsia"/>
        </w:rPr>
        <w:tab/>
      </w:r>
      <w:r>
        <w:rPr>
          <w:rFonts w:hint="eastAsia"/>
        </w:rPr>
        <w:t>考虑到当代形式奴役的性别和年龄层面；</w:t>
      </w:r>
    </w:p>
    <w:p w:rsidR="00886392" w:rsidRDefault="00886392" w:rsidP="00A24B60">
      <w:pPr>
        <w:pStyle w:val="SingleTxtGC"/>
        <w:ind w:firstLine="431"/>
      </w:pPr>
      <w:r>
        <w:rPr>
          <w:rFonts w:hint="eastAsia"/>
        </w:rPr>
        <w:t>(c)</w:t>
      </w:r>
      <w:r>
        <w:rPr>
          <w:rFonts w:hint="eastAsia"/>
        </w:rPr>
        <w:tab/>
      </w:r>
      <w:r>
        <w:rPr>
          <w:rFonts w:hint="eastAsia"/>
        </w:rPr>
        <w:t>参加与执行《</w:t>
      </w:r>
      <w:r>
        <w:rPr>
          <w:rFonts w:hint="eastAsia"/>
        </w:rPr>
        <w:t>2030</w:t>
      </w:r>
      <w:r>
        <w:rPr>
          <w:rFonts w:hint="eastAsia"/>
        </w:rPr>
        <w:t>年可持续发展议程》</w:t>
      </w:r>
      <w:r>
        <w:rPr>
          <w:rFonts w:hint="eastAsia"/>
        </w:rPr>
        <w:t>(</w:t>
      </w:r>
      <w:r>
        <w:rPr>
          <w:rFonts w:hint="eastAsia"/>
        </w:rPr>
        <w:t>特别是落实目标</w:t>
      </w:r>
      <w:r>
        <w:rPr>
          <w:rFonts w:hint="eastAsia"/>
        </w:rPr>
        <w:t>8)</w:t>
      </w:r>
      <w:r>
        <w:rPr>
          <w:rFonts w:hint="eastAsia"/>
        </w:rPr>
        <w:t>相关的国际对话和政策论坛，就执行《</w:t>
      </w:r>
      <w:r>
        <w:rPr>
          <w:rFonts w:hint="eastAsia"/>
        </w:rPr>
        <w:t>2030</w:t>
      </w:r>
      <w:r>
        <w:rPr>
          <w:rFonts w:hint="eastAsia"/>
        </w:rPr>
        <w:t>年议程》时切实尊重、保护和实现当代形式奴役受害者人权的问题，向各国、政府间组织、民间社会和其他利益攸关方提供咨询意见，并就如何切实落实目标</w:t>
      </w:r>
      <w:r>
        <w:rPr>
          <w:rFonts w:hint="eastAsia"/>
        </w:rPr>
        <w:t>8</w:t>
      </w:r>
      <w:r>
        <w:rPr>
          <w:rFonts w:hint="eastAsia"/>
        </w:rPr>
        <w:t>开展专题研究，重点放在具体目标</w:t>
      </w:r>
      <w:r>
        <w:rPr>
          <w:rFonts w:hint="eastAsia"/>
        </w:rPr>
        <w:t>8.7</w:t>
      </w:r>
      <w:r>
        <w:rPr>
          <w:rFonts w:hint="eastAsia"/>
        </w:rPr>
        <w:t>上</w:t>
      </w:r>
      <w:r w:rsidR="00C76E1D">
        <w:rPr>
          <w:rStyle w:val="a8"/>
        </w:rPr>
        <w:footnoteReference w:id="5"/>
      </w:r>
      <w:r>
        <w:rPr>
          <w:rFonts w:hint="eastAsia"/>
        </w:rPr>
        <w:t>；</w:t>
      </w:r>
    </w:p>
    <w:p w:rsidR="00886392" w:rsidRDefault="00886392" w:rsidP="00A24B60">
      <w:pPr>
        <w:pStyle w:val="SingleTxtGC"/>
        <w:ind w:firstLine="431"/>
      </w:pPr>
      <w:r>
        <w:rPr>
          <w:rFonts w:hint="eastAsia"/>
        </w:rPr>
        <w:t>7.</w:t>
      </w:r>
      <w:r>
        <w:rPr>
          <w:rFonts w:hint="eastAsia"/>
        </w:rPr>
        <w:tab/>
      </w:r>
      <w:r w:rsidRPr="000356F9">
        <w:rPr>
          <w:rFonts w:ascii="Time New Roman" w:eastAsia="楷体" w:hAnsi="Time New Roman" w:hint="eastAsia"/>
        </w:rPr>
        <w:t>鼓励</w:t>
      </w:r>
      <w:r>
        <w:rPr>
          <w:rFonts w:hint="eastAsia"/>
        </w:rPr>
        <w:t>特别报告员汇编和分析有关禁止奴役和类似奴役做法的国家立法案例，以协助各国努力打击当代形式的奴役；</w:t>
      </w:r>
    </w:p>
    <w:p w:rsidR="00886392" w:rsidRDefault="00886392" w:rsidP="00A24B60">
      <w:pPr>
        <w:pStyle w:val="SingleTxtGC"/>
        <w:ind w:firstLine="431"/>
      </w:pPr>
      <w:r>
        <w:rPr>
          <w:rFonts w:hint="eastAsia"/>
        </w:rPr>
        <w:t>8.</w:t>
      </w:r>
      <w:r>
        <w:rPr>
          <w:rFonts w:hint="eastAsia"/>
        </w:rPr>
        <w:tab/>
      </w:r>
      <w:r w:rsidRPr="000356F9">
        <w:rPr>
          <w:rFonts w:ascii="Time New Roman" w:eastAsia="楷体" w:hAnsi="Time New Roman" w:hint="eastAsia"/>
        </w:rPr>
        <w:t>吁请</w:t>
      </w:r>
      <w:r>
        <w:rPr>
          <w:rFonts w:hint="eastAsia"/>
        </w:rPr>
        <w:t>各国政府与特别报告员合作并协助其履行规定的任务和职责，提供任务负责人索要的一切必要信息，认真考虑积极回应特别报告员提出的访问本国的请求，以便任务负责人能够切实履行任务；</w:t>
      </w:r>
    </w:p>
    <w:p w:rsidR="00886392" w:rsidRDefault="00886392" w:rsidP="00A24B60">
      <w:pPr>
        <w:pStyle w:val="SingleTxtGC"/>
        <w:ind w:firstLine="431"/>
      </w:pPr>
      <w:r>
        <w:rPr>
          <w:rFonts w:hint="eastAsia"/>
        </w:rPr>
        <w:t>9.</w:t>
      </w:r>
      <w:r>
        <w:rPr>
          <w:rFonts w:hint="eastAsia"/>
        </w:rPr>
        <w:tab/>
      </w:r>
      <w:r w:rsidRPr="000356F9">
        <w:rPr>
          <w:rFonts w:ascii="Time New Roman" w:eastAsia="楷体" w:hAnsi="Time New Roman" w:hint="eastAsia"/>
        </w:rPr>
        <w:t>鼓励</w:t>
      </w:r>
      <w:r>
        <w:rPr>
          <w:rFonts w:hint="eastAsia"/>
        </w:rPr>
        <w:t>联合国，包括联合国各专门机构，以及区域性政府间组织、各国政府、独立专家、有关机构和非政府组织，在特别报告员履行任务时尽可能与其充分合作；</w:t>
      </w:r>
    </w:p>
    <w:p w:rsidR="00886392" w:rsidRDefault="00886392" w:rsidP="00A24B60">
      <w:pPr>
        <w:pStyle w:val="SingleTxtGC"/>
        <w:ind w:firstLine="431"/>
      </w:pPr>
      <w:r>
        <w:rPr>
          <w:rFonts w:hint="eastAsia"/>
        </w:rPr>
        <w:t>10.</w:t>
      </w:r>
      <w:r>
        <w:rPr>
          <w:rFonts w:hint="eastAsia"/>
        </w:rPr>
        <w:tab/>
      </w:r>
      <w:r w:rsidRPr="000356F9">
        <w:rPr>
          <w:rFonts w:ascii="Time New Roman" w:eastAsia="楷体" w:hAnsi="Time New Roman" w:hint="eastAsia"/>
        </w:rPr>
        <w:t>鼓励</w:t>
      </w:r>
      <w:r>
        <w:rPr>
          <w:rFonts w:hint="eastAsia"/>
        </w:rPr>
        <w:t>各国考虑向联合国当代形式奴隶制问题自愿信托基金捐款；</w:t>
      </w:r>
    </w:p>
    <w:p w:rsidR="00886392" w:rsidRDefault="00886392" w:rsidP="00A24B60">
      <w:pPr>
        <w:pStyle w:val="SingleTxtGC"/>
        <w:ind w:firstLine="431"/>
      </w:pPr>
      <w:r>
        <w:rPr>
          <w:rFonts w:hint="eastAsia"/>
        </w:rPr>
        <w:t>11.</w:t>
      </w:r>
      <w:r>
        <w:rPr>
          <w:rFonts w:hint="eastAsia"/>
        </w:rPr>
        <w:tab/>
      </w:r>
      <w:r w:rsidRPr="000356F9">
        <w:rPr>
          <w:rFonts w:ascii="Time New Roman" w:eastAsia="楷体" w:hAnsi="Time New Roman" w:hint="eastAsia"/>
        </w:rPr>
        <w:t>鼓励</w:t>
      </w:r>
      <w:r>
        <w:rPr>
          <w:rFonts w:hint="eastAsia"/>
        </w:rPr>
        <w:t>特别报告员继续与贩运人口特别是贩运妇女和儿童问题特别报告员和其他所有相关的现有人权机制、联合国当代形式奴隶制问题自愿信托基金、打击贩运人口机构间协调小组和目标</w:t>
      </w:r>
      <w:r>
        <w:rPr>
          <w:rFonts w:hint="eastAsia"/>
        </w:rPr>
        <w:t>8.7</w:t>
      </w:r>
      <w:r>
        <w:rPr>
          <w:rFonts w:hint="eastAsia"/>
        </w:rPr>
        <w:t>联盟开展充分、切实的合作，并充分考虑它们的贡献，同时避免与其工作重复；</w:t>
      </w:r>
    </w:p>
    <w:p w:rsidR="00886392" w:rsidRDefault="00886392" w:rsidP="00A24B60">
      <w:pPr>
        <w:pStyle w:val="SingleTxtGC"/>
        <w:ind w:firstLine="431"/>
      </w:pPr>
      <w:r>
        <w:rPr>
          <w:rFonts w:hint="eastAsia"/>
        </w:rPr>
        <w:t>12.</w:t>
      </w:r>
      <w:r>
        <w:rPr>
          <w:rFonts w:hint="eastAsia"/>
        </w:rPr>
        <w:tab/>
      </w:r>
      <w:r w:rsidRPr="000356F9">
        <w:rPr>
          <w:rFonts w:ascii="Time New Roman" w:eastAsia="楷体" w:hAnsi="Time New Roman" w:hint="eastAsia"/>
        </w:rPr>
        <w:t>请</w:t>
      </w:r>
      <w:r>
        <w:rPr>
          <w:rFonts w:hint="eastAsia"/>
        </w:rPr>
        <w:t>特别报告员根据人权理事会和大会年度工作方案向其提交任务执行情况报告。</w:t>
      </w:r>
    </w:p>
    <w:p w:rsidR="00886392" w:rsidRPr="00E539EC" w:rsidRDefault="000356F9" w:rsidP="000356F9">
      <w:pPr>
        <w:pStyle w:val="SingleTxtGC"/>
        <w:jc w:val="right"/>
        <w:rPr>
          <w:rFonts w:ascii="Time New Roman" w:eastAsia="楷体" w:hAnsi="Time New Roman"/>
        </w:rPr>
      </w:pPr>
      <w:r w:rsidRPr="00E539EC">
        <w:rPr>
          <w:rFonts w:ascii="Time New Roman" w:eastAsia="楷体" w:hAnsi="Time New Roman" w:hint="eastAsia"/>
        </w:rPr>
        <w:t>2019</w:t>
      </w:r>
      <w:r w:rsidRPr="00E539EC">
        <w:rPr>
          <w:rFonts w:ascii="Time New Roman" w:eastAsia="楷体" w:hAnsi="Time New Roman" w:hint="eastAsia"/>
        </w:rPr>
        <w:t>年</w:t>
      </w:r>
      <w:r w:rsidRPr="00E539EC">
        <w:rPr>
          <w:rFonts w:ascii="Time New Roman" w:eastAsia="楷体" w:hAnsi="Time New Roman" w:hint="eastAsia"/>
        </w:rPr>
        <w:t>9</w:t>
      </w:r>
      <w:bookmarkStart w:id="0" w:name="_GoBack"/>
      <w:bookmarkEnd w:id="0"/>
      <w:r w:rsidRPr="00E539EC">
        <w:rPr>
          <w:rFonts w:ascii="Time New Roman" w:eastAsia="楷体" w:hAnsi="Time New Roman" w:hint="eastAsia"/>
        </w:rPr>
        <w:t>月</w:t>
      </w:r>
      <w:r w:rsidRPr="00E539EC">
        <w:rPr>
          <w:rFonts w:ascii="Time New Roman" w:eastAsia="楷体" w:hAnsi="Time New Roman" w:hint="eastAsia"/>
        </w:rPr>
        <w:t>26</w:t>
      </w:r>
      <w:r w:rsidRPr="00E539EC">
        <w:rPr>
          <w:rFonts w:ascii="Time New Roman" w:eastAsia="楷体" w:hAnsi="Time New Roman" w:hint="eastAsia"/>
        </w:rPr>
        <w:t>日</w:t>
      </w:r>
      <w:r w:rsidRPr="00E539EC">
        <w:rPr>
          <w:rFonts w:ascii="Time New Roman" w:eastAsia="楷体" w:hAnsi="Time New Roman"/>
        </w:rPr>
        <w:br/>
      </w:r>
      <w:r w:rsidR="00886392" w:rsidRPr="00E539EC">
        <w:rPr>
          <w:rFonts w:ascii="Time New Roman" w:eastAsia="楷体" w:hAnsi="Time New Roman" w:hint="eastAsia"/>
        </w:rPr>
        <w:t>第</w:t>
      </w:r>
      <w:r w:rsidR="00886392" w:rsidRPr="00E539EC">
        <w:rPr>
          <w:rFonts w:ascii="Time New Roman" w:eastAsia="楷体" w:hAnsi="Time New Roman" w:hint="eastAsia"/>
        </w:rPr>
        <w:t>39</w:t>
      </w:r>
      <w:r w:rsidR="00886392" w:rsidRPr="00E539EC">
        <w:rPr>
          <w:rFonts w:ascii="Time New Roman" w:eastAsia="楷体" w:hAnsi="Time New Roman" w:hint="eastAsia"/>
        </w:rPr>
        <w:t>次会议</w:t>
      </w:r>
    </w:p>
    <w:p w:rsidR="00886392" w:rsidRDefault="00886392" w:rsidP="00886392">
      <w:pPr>
        <w:pStyle w:val="SingleTxtGC"/>
      </w:pPr>
      <w:r>
        <w:rPr>
          <w:rFonts w:hint="eastAsia"/>
        </w:rPr>
        <w:t>[</w:t>
      </w:r>
      <w:r>
        <w:rPr>
          <w:rFonts w:hint="eastAsia"/>
        </w:rPr>
        <w:t>未经表决获得通过。</w:t>
      </w:r>
      <w:r>
        <w:rPr>
          <w:rFonts w:hint="eastAsia"/>
        </w:rPr>
        <w:t>]</w:t>
      </w:r>
    </w:p>
    <w:p w:rsidR="00886392" w:rsidRDefault="00886392" w:rsidP="00886392">
      <w:pPr>
        <w:pStyle w:val="SingleTxtGC"/>
      </w:pPr>
    </w:p>
    <w:p w:rsidR="00886392" w:rsidRPr="002D6A9C" w:rsidRDefault="0088639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86392" w:rsidRDefault="00886392" w:rsidP="00886392">
      <w:pPr>
        <w:pStyle w:val="SingleTxtGC"/>
      </w:pPr>
    </w:p>
    <w:sectPr w:rsidR="00886392"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5F0" w:rsidRPr="000D319F" w:rsidRDefault="005D65F0" w:rsidP="000D319F">
      <w:pPr>
        <w:pStyle w:val="af0"/>
        <w:spacing w:after="240"/>
        <w:ind w:left="907"/>
        <w:rPr>
          <w:rFonts w:asciiTheme="majorBidi" w:eastAsia="宋体" w:hAnsiTheme="majorBidi" w:cstheme="majorBidi"/>
          <w:sz w:val="21"/>
          <w:szCs w:val="21"/>
          <w:lang w:val="en-US"/>
        </w:rPr>
      </w:pPr>
    </w:p>
    <w:p w:rsidR="005D65F0" w:rsidRPr="000D319F" w:rsidRDefault="005D65F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D65F0" w:rsidRPr="000D319F" w:rsidRDefault="005D65F0" w:rsidP="000D319F">
      <w:pPr>
        <w:pStyle w:val="af0"/>
      </w:pPr>
    </w:p>
  </w:endnote>
  <w:endnote w:type="continuationNotice" w:id="1">
    <w:p w:rsidR="005D65F0" w:rsidRDefault="005D65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92E" w:rsidRPr="006E792E" w:rsidRDefault="006E792E" w:rsidP="006E792E">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6E792E">
      <w:rPr>
        <w:rStyle w:val="af2"/>
        <w:b w:val="0"/>
        <w:snapToGrid w:val="0"/>
        <w:sz w:val="16"/>
      </w:rPr>
      <w:t>GE.19</w:t>
    </w:r>
    <w:proofErr w:type="spellEnd"/>
    <w:r w:rsidRPr="006E792E">
      <w:rPr>
        <w:rStyle w:val="af2"/>
        <w:b w:val="0"/>
        <w:snapToGrid w:val="0"/>
        <w:sz w:val="16"/>
      </w:rPr>
      <w:t>-17078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92E" w:rsidRPr="006E792E" w:rsidRDefault="006E792E" w:rsidP="006E792E">
    <w:pPr>
      <w:pStyle w:val="af0"/>
      <w:tabs>
        <w:tab w:val="right" w:pos="9638"/>
      </w:tabs>
      <w:rPr>
        <w:rStyle w:val="af2"/>
      </w:rPr>
    </w:pPr>
    <w:proofErr w:type="spellStart"/>
    <w:r>
      <w:t>GE.19</w:t>
    </w:r>
    <w:proofErr w:type="spellEnd"/>
    <w:r>
      <w:t>-17078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6E792E"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-17078</w:t>
    </w:r>
    <w:r w:rsidR="00731A42" w:rsidRPr="00EE277A">
      <w:rPr>
        <w:sz w:val="20"/>
        <w:lang w:eastAsia="zh-CN"/>
      </w:rPr>
      <w:t xml:space="preserve"> (C)</w:t>
    </w:r>
    <w:r w:rsidR="008B4347">
      <w:rPr>
        <w:sz w:val="20"/>
        <w:lang w:eastAsia="zh-CN"/>
      </w:rPr>
      <w:tab/>
      <w:t>0</w:t>
    </w:r>
    <w:r w:rsidR="00A24B60">
      <w:rPr>
        <w:sz w:val="20"/>
        <w:lang w:eastAsia="zh-CN"/>
      </w:rPr>
      <w:t>91</w:t>
    </w:r>
    <w:r w:rsidR="008B4347">
      <w:rPr>
        <w:sz w:val="20"/>
        <w:lang w:eastAsia="zh-CN"/>
      </w:rPr>
      <w:t>01</w:t>
    </w:r>
    <w:r w:rsidR="00623FC4">
      <w:rPr>
        <w:sz w:val="20"/>
        <w:lang w:eastAsia="zh-CN"/>
      </w:rPr>
      <w:t>9</w:t>
    </w:r>
    <w:r w:rsidR="00731A42">
      <w:rPr>
        <w:sz w:val="20"/>
        <w:lang w:eastAsia="zh-CN"/>
      </w:rPr>
      <w:tab/>
    </w:r>
    <w:r w:rsidR="00731A42" w:rsidRPr="00EE277A">
      <w:rPr>
        <w:sz w:val="20"/>
        <w:lang w:eastAsia="zh-CN"/>
      </w:rPr>
      <w:t>0</w:t>
    </w:r>
    <w:r w:rsidR="00A24B60">
      <w:rPr>
        <w:sz w:val="20"/>
        <w:lang w:eastAsia="zh-CN"/>
      </w:rPr>
      <w:t>91</w:t>
    </w:r>
    <w:r w:rsidR="00731A42">
      <w:rPr>
        <w:sz w:val="20"/>
        <w:lang w:eastAsia="zh-CN"/>
      </w:rPr>
      <w:t>01</w:t>
    </w:r>
    <w:r w:rsidR="00623FC4">
      <w:rPr>
        <w:sz w:val="20"/>
        <w:lang w:eastAsia="zh-CN"/>
      </w:rPr>
      <w:t>9</w:t>
    </w:r>
  </w:p>
  <w:p w:rsidR="00056632" w:rsidRPr="00487939" w:rsidRDefault="006E792E"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RES/42/10&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2/10&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5F0" w:rsidRPr="000157B1" w:rsidRDefault="005D65F0"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5D65F0" w:rsidRPr="000157B1" w:rsidRDefault="005D65F0"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5D65F0" w:rsidRDefault="005D65F0"/>
  </w:footnote>
  <w:footnote w:id="2">
    <w:p w:rsidR="00CA469D" w:rsidRDefault="00CA469D">
      <w:pPr>
        <w:pStyle w:val="a6"/>
      </w:pPr>
      <w:r>
        <w:tab/>
      </w:r>
      <w:r>
        <w:rPr>
          <w:rStyle w:val="a8"/>
        </w:rPr>
        <w:footnoteRef/>
      </w:r>
      <w:r>
        <w:tab/>
      </w:r>
      <w:r w:rsidRPr="00CA469D">
        <w:rPr>
          <w:rFonts w:hint="eastAsia"/>
        </w:rPr>
        <w:t>大会第</w:t>
      </w:r>
      <w:r w:rsidRPr="00CA469D">
        <w:rPr>
          <w:rFonts w:hint="eastAsia"/>
        </w:rPr>
        <w:t>70/1</w:t>
      </w:r>
      <w:r w:rsidRPr="00CA469D">
        <w:rPr>
          <w:rFonts w:hint="eastAsia"/>
        </w:rPr>
        <w:t>号决议。</w:t>
      </w:r>
    </w:p>
  </w:footnote>
  <w:footnote w:id="3">
    <w:p w:rsidR="00CA469D" w:rsidRDefault="00CA469D">
      <w:pPr>
        <w:pStyle w:val="a6"/>
      </w:pPr>
      <w:r>
        <w:tab/>
      </w:r>
      <w:r>
        <w:rPr>
          <w:rStyle w:val="a8"/>
        </w:rPr>
        <w:footnoteRef/>
      </w:r>
      <w:r>
        <w:tab/>
      </w:r>
      <w:r w:rsidRPr="00CA469D">
        <w:rPr>
          <w:rFonts w:hint="eastAsia"/>
        </w:rPr>
        <w:t>A/</w:t>
      </w:r>
      <w:proofErr w:type="spellStart"/>
      <w:r w:rsidRPr="00CA469D">
        <w:rPr>
          <w:rFonts w:hint="eastAsia"/>
        </w:rPr>
        <w:t>HRC</w:t>
      </w:r>
      <w:proofErr w:type="spellEnd"/>
      <w:r w:rsidRPr="00CA469D">
        <w:rPr>
          <w:rFonts w:hint="eastAsia"/>
        </w:rPr>
        <w:t>/42/44</w:t>
      </w:r>
      <w:r w:rsidRPr="00CA469D">
        <w:rPr>
          <w:rFonts w:hint="eastAsia"/>
        </w:rPr>
        <w:t>。</w:t>
      </w:r>
    </w:p>
  </w:footnote>
  <w:footnote w:id="4">
    <w:p w:rsidR="00CA469D" w:rsidRDefault="00CA469D">
      <w:pPr>
        <w:pStyle w:val="a6"/>
      </w:pPr>
      <w:r>
        <w:tab/>
      </w:r>
      <w:r>
        <w:rPr>
          <w:rStyle w:val="a8"/>
        </w:rPr>
        <w:footnoteRef/>
      </w:r>
      <w:r>
        <w:tab/>
      </w:r>
      <w:r w:rsidRPr="00CA469D">
        <w:rPr>
          <w:rFonts w:hint="eastAsia"/>
        </w:rPr>
        <w:t>A/</w:t>
      </w:r>
      <w:proofErr w:type="spellStart"/>
      <w:r w:rsidRPr="00CA469D">
        <w:rPr>
          <w:rFonts w:hint="eastAsia"/>
        </w:rPr>
        <w:t>HRC</w:t>
      </w:r>
      <w:proofErr w:type="spellEnd"/>
      <w:r w:rsidRPr="00CA469D">
        <w:rPr>
          <w:rFonts w:hint="eastAsia"/>
        </w:rPr>
        <w:t>/36/43</w:t>
      </w:r>
      <w:r w:rsidRPr="00CA469D">
        <w:rPr>
          <w:rFonts w:hint="eastAsia"/>
        </w:rPr>
        <w:t>、</w:t>
      </w:r>
      <w:r w:rsidRPr="00CA469D">
        <w:rPr>
          <w:rFonts w:hint="eastAsia"/>
        </w:rPr>
        <w:t>A/</w:t>
      </w:r>
      <w:proofErr w:type="spellStart"/>
      <w:r w:rsidRPr="00CA469D">
        <w:rPr>
          <w:rFonts w:hint="eastAsia"/>
        </w:rPr>
        <w:t>HRC</w:t>
      </w:r>
      <w:proofErr w:type="spellEnd"/>
      <w:r w:rsidRPr="00CA469D">
        <w:rPr>
          <w:rFonts w:hint="eastAsia"/>
        </w:rPr>
        <w:t>/39/52</w:t>
      </w:r>
      <w:r w:rsidRPr="00CA469D">
        <w:rPr>
          <w:rFonts w:hint="eastAsia"/>
        </w:rPr>
        <w:t>和</w:t>
      </w:r>
      <w:r w:rsidRPr="00CA469D">
        <w:rPr>
          <w:rFonts w:hint="eastAsia"/>
        </w:rPr>
        <w:t>A/</w:t>
      </w:r>
      <w:proofErr w:type="spellStart"/>
      <w:r w:rsidRPr="00CA469D">
        <w:rPr>
          <w:rFonts w:hint="eastAsia"/>
        </w:rPr>
        <w:t>HRC</w:t>
      </w:r>
      <w:proofErr w:type="spellEnd"/>
      <w:r w:rsidRPr="00CA469D">
        <w:rPr>
          <w:rFonts w:hint="eastAsia"/>
        </w:rPr>
        <w:t>/42/44</w:t>
      </w:r>
      <w:r w:rsidRPr="00CA469D">
        <w:rPr>
          <w:rFonts w:hint="eastAsia"/>
        </w:rPr>
        <w:t>。</w:t>
      </w:r>
    </w:p>
  </w:footnote>
  <w:footnote w:id="5">
    <w:p w:rsidR="00C76E1D" w:rsidRDefault="00C76E1D">
      <w:pPr>
        <w:pStyle w:val="a6"/>
      </w:pPr>
      <w:r>
        <w:tab/>
      </w:r>
      <w:r>
        <w:rPr>
          <w:rStyle w:val="a8"/>
        </w:rPr>
        <w:footnoteRef/>
      </w:r>
      <w:r>
        <w:tab/>
      </w:r>
      <w:r w:rsidRPr="00C76E1D">
        <w:rPr>
          <w:rFonts w:hint="eastAsia"/>
        </w:rPr>
        <w:t>立即采取有效措施，根除强制劳动，结束现代奴隶制和贩运人口做法，禁止和消除最恶劣形式的童工，包括招募和利用童兵，到</w:t>
      </w:r>
      <w:r w:rsidRPr="00C76E1D">
        <w:rPr>
          <w:rFonts w:hint="eastAsia"/>
        </w:rPr>
        <w:t>2025</w:t>
      </w:r>
      <w:r w:rsidRPr="00C76E1D">
        <w:rPr>
          <w:rFonts w:hint="eastAsia"/>
        </w:rPr>
        <w:t>年终止一切形式的童工。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6E792E" w:rsidP="006E792E">
    <w:pPr>
      <w:pStyle w:val="af3"/>
    </w:pPr>
    <w:r>
      <w:t>A/</w:t>
    </w:r>
    <w:proofErr w:type="spellStart"/>
    <w:r>
      <w:t>HRC</w:t>
    </w:r>
    <w:proofErr w:type="spellEnd"/>
    <w:r>
      <w:t>/RES/42/10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6E792E" w:rsidP="006E792E">
    <w:pPr>
      <w:pStyle w:val="af3"/>
      <w:jc w:val="right"/>
    </w:pPr>
    <w:r>
      <w:t>A/</w:t>
    </w:r>
    <w:proofErr w:type="spellStart"/>
    <w:r>
      <w:t>HRC</w:t>
    </w:r>
    <w:proofErr w:type="spellEnd"/>
    <w:r>
      <w:t>/RES/42/10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65F0"/>
    <w:rsid w:val="00011483"/>
    <w:rsid w:val="000356F9"/>
    <w:rsid w:val="00054E5E"/>
    <w:rsid w:val="000D319F"/>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20CB4"/>
    <w:rsid w:val="00326EBF"/>
    <w:rsid w:val="00327FE4"/>
    <w:rsid w:val="00346D15"/>
    <w:rsid w:val="0037569F"/>
    <w:rsid w:val="003C0C9C"/>
    <w:rsid w:val="00427F63"/>
    <w:rsid w:val="00474C6B"/>
    <w:rsid w:val="004972E2"/>
    <w:rsid w:val="004C3D04"/>
    <w:rsid w:val="004C4A0A"/>
    <w:rsid w:val="00557D9A"/>
    <w:rsid w:val="005C00B0"/>
    <w:rsid w:val="005C45AE"/>
    <w:rsid w:val="005D65F0"/>
    <w:rsid w:val="005E01D9"/>
    <w:rsid w:val="005E3084"/>
    <w:rsid w:val="005E3A08"/>
    <w:rsid w:val="005E403A"/>
    <w:rsid w:val="00623FC4"/>
    <w:rsid w:val="00680656"/>
    <w:rsid w:val="006B1119"/>
    <w:rsid w:val="006B7A8F"/>
    <w:rsid w:val="006C65D8"/>
    <w:rsid w:val="006E1696"/>
    <w:rsid w:val="006E3E46"/>
    <w:rsid w:val="006E41E9"/>
    <w:rsid w:val="006E71B1"/>
    <w:rsid w:val="006E792E"/>
    <w:rsid w:val="00705D89"/>
    <w:rsid w:val="00731A42"/>
    <w:rsid w:val="00767E69"/>
    <w:rsid w:val="0077079A"/>
    <w:rsid w:val="007A5599"/>
    <w:rsid w:val="007C0CAE"/>
    <w:rsid w:val="007E5DAD"/>
    <w:rsid w:val="00811540"/>
    <w:rsid w:val="00856233"/>
    <w:rsid w:val="00860F27"/>
    <w:rsid w:val="00886392"/>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24B60"/>
    <w:rsid w:val="00A3739A"/>
    <w:rsid w:val="00A52DAF"/>
    <w:rsid w:val="00A84072"/>
    <w:rsid w:val="00A84DF2"/>
    <w:rsid w:val="00A87B40"/>
    <w:rsid w:val="00AC038B"/>
    <w:rsid w:val="00AE27FC"/>
    <w:rsid w:val="00B05C0F"/>
    <w:rsid w:val="00B16570"/>
    <w:rsid w:val="00B423E7"/>
    <w:rsid w:val="00B53320"/>
    <w:rsid w:val="00BC6522"/>
    <w:rsid w:val="00BF6D17"/>
    <w:rsid w:val="00C121D5"/>
    <w:rsid w:val="00C17349"/>
    <w:rsid w:val="00C351AA"/>
    <w:rsid w:val="00C52236"/>
    <w:rsid w:val="00C7253F"/>
    <w:rsid w:val="00C7577A"/>
    <w:rsid w:val="00C760F9"/>
    <w:rsid w:val="00C76E1D"/>
    <w:rsid w:val="00CA469D"/>
    <w:rsid w:val="00CF4BF1"/>
    <w:rsid w:val="00D26A05"/>
    <w:rsid w:val="00D45C65"/>
    <w:rsid w:val="00D67E3B"/>
    <w:rsid w:val="00D85827"/>
    <w:rsid w:val="00D93FA6"/>
    <w:rsid w:val="00D97B98"/>
    <w:rsid w:val="00DC671F"/>
    <w:rsid w:val="00DE4DA7"/>
    <w:rsid w:val="00E33B38"/>
    <w:rsid w:val="00E47FE5"/>
    <w:rsid w:val="00E539EC"/>
    <w:rsid w:val="00E574AF"/>
    <w:rsid w:val="00E71878"/>
    <w:rsid w:val="00E845B2"/>
    <w:rsid w:val="00ED5285"/>
    <w:rsid w:val="00F00D09"/>
    <w:rsid w:val="00F10371"/>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0A4F86-8FB7-4871-8260-5A87F797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A8D2-8E45-4805-8C36-A621BB4B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2153</Words>
  <Characters>2336</Characters>
  <Application>Microsoft Office Word</Application>
  <DocSecurity>0</DocSecurity>
  <Lines>102</Lines>
  <Paragraphs>49</Paragraphs>
  <ScaleCrop>false</ScaleCrop>
  <Company>DCM</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A/HRC/RES/42/10</dc:title>
  <dc:subject>1917078</dc:subject>
  <dc:creator>Xin</dc:creator>
  <cp:keywords/>
  <dc:description/>
  <cp:lastModifiedBy>Xin Wang</cp:lastModifiedBy>
  <cp:revision>2</cp:revision>
  <cp:lastPrinted>2014-05-09T11:28:00Z</cp:lastPrinted>
  <dcterms:created xsi:type="dcterms:W3CDTF">2019-10-09T14:43:00Z</dcterms:created>
  <dcterms:modified xsi:type="dcterms:W3CDTF">2019-10-09T14:43:00Z</dcterms:modified>
</cp:coreProperties>
</file>