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01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01AE" w:rsidP="004201AE">
            <w:pPr>
              <w:jc w:val="right"/>
            </w:pPr>
            <w:r w:rsidRPr="004201AE">
              <w:rPr>
                <w:sz w:val="40"/>
              </w:rPr>
              <w:t>A</w:t>
            </w:r>
            <w:r>
              <w:t>/HRC/RES/42/10</w:t>
            </w:r>
          </w:p>
        </w:tc>
      </w:tr>
      <w:tr w:rsidR="002D5AAC" w:rsidRPr="004201AE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01AE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01AE" w:rsidRDefault="004201AE" w:rsidP="004201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October 2019</w:t>
            </w:r>
          </w:p>
          <w:p w:rsidR="004201AE" w:rsidRDefault="004201AE" w:rsidP="004201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01AE" w:rsidRPr="00E71476" w:rsidRDefault="004201AE" w:rsidP="004201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201AE" w:rsidRPr="004201AE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4201AE" w:rsidRPr="008B3D53" w:rsidRDefault="004201AE" w:rsidP="004201AE">
      <w:pPr>
        <w:rPr>
          <w:b/>
        </w:rPr>
      </w:pPr>
      <w:r>
        <w:rPr>
          <w:b/>
          <w:bCs/>
        </w:rPr>
        <w:t>Сорок вторая сессия</w:t>
      </w:r>
    </w:p>
    <w:p w:rsidR="004201AE" w:rsidRPr="00360491" w:rsidRDefault="004201AE" w:rsidP="004201AE">
      <w:r>
        <w:t>9</w:t>
      </w:r>
      <w:r w:rsidRPr="000205EE">
        <w:t>–</w:t>
      </w:r>
      <w:r>
        <w:t>27 сентября 2019 года</w:t>
      </w:r>
    </w:p>
    <w:p w:rsidR="004201AE" w:rsidRPr="00360491" w:rsidRDefault="004201AE" w:rsidP="004201AE">
      <w:r>
        <w:t>Пункт 3 повестки дня</w:t>
      </w:r>
    </w:p>
    <w:p w:rsidR="004201AE" w:rsidRPr="00B274D0" w:rsidRDefault="004201AE" w:rsidP="004201AE">
      <w:pPr>
        <w:pStyle w:val="HChG"/>
      </w:pPr>
      <w:r>
        <w:tab/>
      </w:r>
      <w:r>
        <w:tab/>
      </w:r>
      <w:r w:rsidRPr="00B274D0">
        <w:t xml:space="preserve">Резолюция, принятая Советом по правам человека </w:t>
      </w:r>
      <w:r>
        <w:br/>
      </w:r>
      <w:r w:rsidRPr="00B274D0">
        <w:t>2</w:t>
      </w:r>
      <w:r w:rsidRPr="00BB0154">
        <w:t>6</w:t>
      </w:r>
      <w:r>
        <w:t xml:space="preserve"> сентября</w:t>
      </w:r>
      <w:r w:rsidRPr="00B274D0">
        <w:t xml:space="preserve"> 2019 года</w:t>
      </w:r>
    </w:p>
    <w:p w:rsidR="004201AE" w:rsidRPr="008B3D53" w:rsidRDefault="004201AE" w:rsidP="004201AE">
      <w:pPr>
        <w:pStyle w:val="H1G"/>
      </w:pPr>
      <w:r>
        <w:tab/>
        <w:t>42/</w:t>
      </w:r>
      <w:r w:rsidRPr="00B5769E">
        <w:t>10</w:t>
      </w:r>
      <w:r w:rsidRPr="00510BD1">
        <w:t>.</w:t>
      </w:r>
      <w:r>
        <w:tab/>
        <w:t>Специальный докладчик по вопросу о современных формах рабства, включая его причины и последствия</w:t>
      </w:r>
    </w:p>
    <w:p w:rsidR="004201AE" w:rsidRPr="008B3D53" w:rsidRDefault="004201AE" w:rsidP="004201AE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Всеобщую декларацию прав человека, которая гласит, что никто не должен содержаться в рабстве или в подневольном состоянии и что рабство и работорговля запрещаются во всех их видах,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>принимая во внимание</w:t>
      </w:r>
      <w:r>
        <w:t xml:space="preserve"> Конвенцию о рабстве 1926 года, Дополнительную конвенцию об упразднении рабства, работорговли и институтов и обычаев, сходных с рабством, 1956 года и Конвенцию (№ 29) Международной организации труда о принудительном труде 1930 года и Протокол к ней 2014 года, а также другие соответствующие международные договоры, в которых запрещаются все формы рабства и содержится призыв к правительствам искоренить подобную практику,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 xml:space="preserve">напоминая </w:t>
      </w:r>
      <w:r>
        <w:t>о том, что в Дурбанской декларации и Программе действий решительно осуждается тот факт, что рабство и сходная с рабством практика все еще существуют сегодня в различных районах мира, и содержится настоятельный призыв к государствам принять в первоочередном порядке неотложные меры по прекращению такой практики, представляющей собой вопиющее нарушение прав человека,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резолюции Совета по правам человека 6/14 от 28 сентября 2007 года, 15/2 от 29 сентября 2010 года, 24/3 от 26 сентября 2013 года и 33/1 от 29</w:t>
      </w:r>
      <w:r>
        <w:rPr>
          <w:lang w:val="en-US"/>
        </w:rPr>
        <w:t> </w:t>
      </w:r>
      <w:r>
        <w:t>сентября 2016 года,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 xml:space="preserve">напоминая </w:t>
      </w:r>
      <w:r w:rsidRPr="007C23A6">
        <w:rPr>
          <w:iCs/>
        </w:rPr>
        <w:t>о</w:t>
      </w:r>
      <w:r>
        <w:rPr>
          <w:i/>
          <w:iCs/>
        </w:rPr>
        <w:t xml:space="preserve"> </w:t>
      </w:r>
      <w:r>
        <w:t>принятии Генеральной Ассамблеей Повестки дня в области устойчивого развития на период до 2030 года</w:t>
      </w:r>
      <w:r w:rsidRPr="00204451">
        <w:rPr>
          <w:rStyle w:val="aa"/>
        </w:rPr>
        <w:footnoteReference w:id="1"/>
      </w:r>
      <w:r>
        <w:t>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>осуждая</w:t>
      </w:r>
      <w:r>
        <w:t xml:space="preserve"> современные формы рабства, признавая при этом, что они представляют собой глобальную проблему, которая затрагивает все континенты и большинство стран мира, и призывая государства в первоочередном порядке активизировать усилия по искоренению такой практики,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lastRenderedPageBreak/>
        <w:t>будучи глубоко обеспокоен</w:t>
      </w:r>
      <w:r>
        <w:t xml:space="preserve"> тем, что, согласно оценкам, во всем мире современным формам рабства подвержены 40,3 млн человек, 28,7 млн из которых составляют женщины и девочки и каждый четвертый из которых является ребенком</w:t>
      </w:r>
      <w:r w:rsidRPr="00204451">
        <w:rPr>
          <w:rStyle w:val="aa"/>
        </w:rPr>
        <w:footnoteReference w:id="2"/>
      </w:r>
      <w:r>
        <w:t>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>признавая</w:t>
      </w:r>
      <w:r>
        <w:t>, что в основе современных форм рабства лежат дискриминация, социальное отчуждение, гендерное неравенство и нищета, равно как и особая уязвимость трудящихся-мигрантов,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 xml:space="preserve">подчеркивая </w:t>
      </w:r>
      <w:r>
        <w:t>важность криминализации всех форм рабства через национальное законодательство,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 xml:space="preserve">осознавая </w:t>
      </w:r>
      <w:r>
        <w:t>отмеченные Специальным докладчиком по вопросу о современных формах рабства, включая его причины и последствия, трудности в деле искоренения рабства, включая отсутствие законодательства в некоторых странах, упущения и пробелы в нормативно-правовой основе, недостаточно строгие меры наказания, отсутствие политической воли и/или ресурсов для осуществления законодательства и мер политики, трудность определения местонахождения и выявления жертв и отсутствие эффективных мер по реабилитации,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>признавая</w:t>
      </w:r>
      <w:r>
        <w:t>, что для эффективной борьбы с современными формами рабства крайне необходимо широкое международное сотрудничество между государствами, а</w:t>
      </w:r>
      <w:r w:rsidR="009207EC">
        <w:rPr>
          <w:lang w:val="en-US"/>
        </w:rPr>
        <w:t> </w:t>
      </w:r>
      <w:r>
        <w:t>также между государствами и соответствующими межправительственными и неправительственными организациями,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 xml:space="preserve">ссылаясь </w:t>
      </w:r>
      <w:r>
        <w:t>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мандатарий исполняет свои обязанности в соответствии с этими резолюциями и приложениями к ним,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 xml:space="preserve">будучи убежден </w:t>
      </w:r>
      <w:r>
        <w:t>в том, что вопрос о современных формах рабства по-прежнему требует внимания Совета по правам человека,</w:t>
      </w:r>
    </w:p>
    <w:p w:rsidR="004201AE" w:rsidRPr="008B3D53" w:rsidRDefault="004201AE" w:rsidP="004201AE">
      <w:pPr>
        <w:pStyle w:val="SingleTxtG"/>
        <w:ind w:firstLine="567"/>
      </w:pPr>
      <w:r>
        <w:rPr>
          <w:i/>
          <w:iCs/>
        </w:rPr>
        <w:t xml:space="preserve">памятуя </w:t>
      </w:r>
      <w:r>
        <w:t>о Фонде добровольных взносов Организации Объединенных Наций по современным формам рабства и его важном значении для рассмотрения вопросов, поставленных Специальным докладчиком, в частности необходимости реабилитации жертв современных форм рабства и оказания им помощи,</w:t>
      </w:r>
    </w:p>
    <w:p w:rsidR="004201AE" w:rsidRPr="008B3D53" w:rsidRDefault="004201AE" w:rsidP="004201AE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приветствует </w:t>
      </w:r>
      <w:r>
        <w:t>работу и тематические доклады Специального докладчика по вопросу о современных формах рабства, включая его причины и последствия, в том числе доклады о влиянии рабства и подневольного состояния на находящихся в маргинализированном положении женщин-мигрантов, занятых в глобальной экономике домашнего труда, и о существующих и возникающих формах рабства</w:t>
      </w:r>
      <w:r w:rsidRPr="00204451">
        <w:rPr>
          <w:rStyle w:val="aa"/>
        </w:rPr>
        <w:footnoteReference w:id="3"/>
      </w:r>
      <w:bookmarkStart w:id="0" w:name="_Hlk19905183"/>
      <w:bookmarkEnd w:id="0"/>
      <w:r>
        <w:t>;</w:t>
      </w:r>
    </w:p>
    <w:p w:rsidR="004201AE" w:rsidRPr="008B3D53" w:rsidRDefault="004201AE" w:rsidP="004201AE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приветствует также</w:t>
      </w:r>
      <w:r>
        <w:t xml:space="preserve"> сотрудничество тех государств, которые удовлетворили просьбы Специального докладчика о посещениях и откликнулись на ее просьбы о представлении информации;</w:t>
      </w:r>
    </w:p>
    <w:p w:rsidR="004201AE" w:rsidRPr="008B3D53" w:rsidRDefault="004201AE" w:rsidP="004201AE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приветствует далее</w:t>
      </w:r>
      <w:r>
        <w:t xml:space="preserve"> шаги, предпринимаемые государствами в целях борьбы с современными формами рабства посредством, в частности, принятия нового законодательства, пересмотра соответствующих стратегий и создания независимых национальных механизмов, и настоятельно призывает государства активизировать свои усилия по борьбе с современными формами рабства;</w:t>
      </w:r>
    </w:p>
    <w:p w:rsidR="004201AE" w:rsidRPr="00C822E4" w:rsidRDefault="004201AE" w:rsidP="004201AE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продлевает </w:t>
      </w:r>
      <w:r>
        <w:t>мандат Специального докладчика по вопросу о современных формах рабства, включая его причины и последствия, на трехлетний срок;</w:t>
      </w:r>
    </w:p>
    <w:p w:rsidR="004201AE" w:rsidRPr="00C822E4" w:rsidRDefault="004201AE" w:rsidP="004201AE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постановляет</w:t>
      </w:r>
      <w:r>
        <w:t xml:space="preserve">, что Специальный докладчик будет продолжать заниматься изучением всех современных форм рабства и сходной с рабством практики, но в особенности тех из них, которые определены в Конвенции о рабстве 1926 года и в Дополнительной конвенции об упразднении рабства, работорговли и институтов и обычаев, сходных с рабством, 1956 года, а также всех других вопросов, </w:t>
      </w:r>
      <w:r>
        <w:lastRenderedPageBreak/>
        <w:t>охватывавшихся ранее Рабочей группой по современным формам рабства, и</w:t>
      </w:r>
      <w:r w:rsidR="00760C67">
        <w:rPr>
          <w:lang w:val="en-US"/>
        </w:rPr>
        <w:t> </w:t>
      </w:r>
      <w:bookmarkStart w:id="1" w:name="_GoBack"/>
      <w:bookmarkEnd w:id="1"/>
      <w:r>
        <w:t>представлять по ним доклады; при выполнении данного мандата Специальный докладчик:</w:t>
      </w:r>
    </w:p>
    <w:p w:rsidR="004201AE" w:rsidRPr="008B3D53" w:rsidRDefault="004201AE" w:rsidP="004201AE">
      <w:pPr>
        <w:pStyle w:val="SingleTxtG"/>
        <w:ind w:firstLine="567"/>
      </w:pPr>
      <w:r>
        <w:t>а)</w:t>
      </w:r>
      <w:r>
        <w:tab/>
        <w:t>поощряет эффективное применение соответствующих международных норм и стандартов, касающихся рабства;</w:t>
      </w:r>
    </w:p>
    <w:p w:rsidR="004201AE" w:rsidRPr="008B3D53" w:rsidRDefault="004201AE" w:rsidP="004201AE">
      <w:pPr>
        <w:pStyle w:val="SingleTxtG"/>
        <w:ind w:firstLine="567"/>
      </w:pPr>
      <w:r>
        <w:t>b)</w:t>
      </w:r>
      <w:r>
        <w:tab/>
        <w:t>запрашивает и получает информацию о современных формах рабства от правительств, договорных органов, специальных процедур, специализированных учреждений, межправительственных организаций, неправительственных организаций и из других соответствующих источников и обменивается такой информацией, в том числе о практике рабства, и при необходимости и в соответствии со сложившейся практикой эффективно реагирует на достоверную информацию о предполагаемых нарушениях прав человека с целью защиты прав человека жертв рабства и предупреждения нарушений;</w:t>
      </w:r>
    </w:p>
    <w:p w:rsidR="004201AE" w:rsidRPr="008B3D53" w:rsidRDefault="004201AE" w:rsidP="004201AE">
      <w:pPr>
        <w:pStyle w:val="SingleTxtG"/>
        <w:ind w:firstLine="567"/>
      </w:pPr>
      <w:r>
        <w:t>c)</w:t>
      </w:r>
      <w:r>
        <w:tab/>
        <w:t>рекомендует действия и меры, применимые на национальном, региональном и международном уровнях, в целях ликвидации практики рабства, где бы она ни имела место, включая средства правовой защиты, которые имеют отношение к причинам и последствиям современных форм рабства, таким как нищета, дискриминация и конфликты, а также существование факторов спроса, и</w:t>
      </w:r>
      <w:r w:rsidR="00536647">
        <w:rPr>
          <w:lang w:val="en-US"/>
        </w:rPr>
        <w:t> </w:t>
      </w:r>
      <w:r>
        <w:t>соответствующие меры по расширению международного сотрудничества;</w:t>
      </w:r>
    </w:p>
    <w:p w:rsidR="004201AE" w:rsidRPr="008B3D53" w:rsidRDefault="004201AE" w:rsidP="004201AE">
      <w:pPr>
        <w:pStyle w:val="SingleTxtG"/>
        <w:ind w:firstLine="567"/>
      </w:pPr>
      <w:r>
        <w:t>d)</w:t>
      </w:r>
      <w:r>
        <w:tab/>
        <w:t>уделяет основное внимание тем аспектам современных форм рабства, которые не охватываются существующими мандатами Совета по правам человека;</w:t>
      </w:r>
    </w:p>
    <w:p w:rsidR="004201AE" w:rsidRPr="008B3D53" w:rsidRDefault="004201AE" w:rsidP="004201AE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 xml:space="preserve">просит </w:t>
      </w:r>
      <w:r>
        <w:t>Специального докладчика при выполнении данного мандата продолжать:</w:t>
      </w:r>
    </w:p>
    <w:p w:rsidR="004201AE" w:rsidRPr="008B3D53" w:rsidRDefault="004201AE" w:rsidP="004201AE">
      <w:pPr>
        <w:pStyle w:val="SingleTxtG"/>
        <w:ind w:firstLine="567"/>
      </w:pPr>
      <w:r>
        <w:t>а)</w:t>
      </w:r>
      <w:r>
        <w:tab/>
        <w:t>тщательно рассматривать конкретные вопросы, охватываемые этим мандатом, и представлять примеры эффективной практики, а также соответствующие рекомендации;</w:t>
      </w:r>
    </w:p>
    <w:p w:rsidR="004201AE" w:rsidRPr="008B3D53" w:rsidRDefault="004201AE" w:rsidP="004201AE">
      <w:pPr>
        <w:pStyle w:val="SingleTxtG"/>
        <w:ind w:firstLine="567"/>
      </w:pPr>
      <w:r>
        <w:t>b)</w:t>
      </w:r>
      <w:r>
        <w:tab/>
        <w:t>учитывать гендерные и возрастные аспекты современных форм рабства;</w:t>
      </w:r>
    </w:p>
    <w:p w:rsidR="004201AE" w:rsidRPr="008B3D53" w:rsidRDefault="004201AE" w:rsidP="004201AE">
      <w:pPr>
        <w:pStyle w:val="SingleTxtG"/>
        <w:ind w:firstLine="567"/>
      </w:pPr>
      <w:r>
        <w:t>c)</w:t>
      </w:r>
      <w:r>
        <w:tab/>
        <w:t>принимать участие в соответствующих международных диалогах и форумах по вопросам политики, связанных с осуществлением Повестки дня в области устойчивого развития на период до 2030 года, в частности с достижением Цели</w:t>
      </w:r>
      <w:r w:rsidR="00503E19">
        <w:rPr>
          <w:lang w:val="en-US"/>
        </w:rPr>
        <w:t> </w:t>
      </w:r>
      <w:r>
        <w:t>8, консультировать государства, межправительственные организации, гражданское общество и другие заинтересованные стороны по вопросу о том, как обеспечивать эффективное соблюдение, защиту и реализацию прав человека лиц, затрагиваемых современными формами рабства, в ходе осуществления Повестки дня на период до 2030 года, и проводить тематические исследования по вопросам эффективного достижения Цели 8, с уделением особого внимания задаче 8.7</w:t>
      </w:r>
      <w:r w:rsidRPr="00204451">
        <w:rPr>
          <w:rStyle w:val="aa"/>
        </w:rPr>
        <w:footnoteReference w:id="4"/>
      </w:r>
      <w:r>
        <w:t>;</w:t>
      </w:r>
    </w:p>
    <w:p w:rsidR="004201AE" w:rsidRPr="008B3D53" w:rsidRDefault="004201AE" w:rsidP="004201AE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рекомендует </w:t>
      </w:r>
      <w:r>
        <w:t>Специальному докладчику собирать и анализировать примеры национального законодательства, имеющие отношение к запрещению рабства и сходных с рабством видов практики, в целях оказания помощи государствам в их национальных усилиях по борьбе с современными формами рабства;</w:t>
      </w:r>
    </w:p>
    <w:p w:rsidR="004201AE" w:rsidRPr="008B3D53" w:rsidRDefault="004201AE" w:rsidP="004201AE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призывает</w:t>
      </w:r>
      <w:r>
        <w:t xml:space="preserve"> все правительства сотрудничать со Специальным докладчиком и оказывать Специальному докладчику помощь в деле выполнения возложенных задач и обязанностей, представлять всю запрашиваемую мандатарием необходимую информацию и уделять серьезное внимание возможности удовлетворения просьб Специального докладчика о посещении их стран, с тем чтобы позволить мандатарию эффективно выполнять свой мандат;</w:t>
      </w:r>
    </w:p>
    <w:p w:rsidR="004201AE" w:rsidRPr="008B3D53" w:rsidRDefault="004201AE" w:rsidP="004201AE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рекомендует </w:t>
      </w:r>
      <w:r>
        <w:t xml:space="preserve">Организации Объединенных Наций, включая ее специализированные учреждения, региональным межправительственным организациям, правительствам, независимым экспертам, заинтересованным </w:t>
      </w:r>
      <w:r>
        <w:lastRenderedPageBreak/>
        <w:t>учреждениям и неправительственным организациям в максимально возможной мере сотрудничать со Специальным докладчиком в выполнении данного мандата;</w:t>
      </w:r>
    </w:p>
    <w:p w:rsidR="004201AE" w:rsidRPr="008B3D53" w:rsidRDefault="004201AE" w:rsidP="004201AE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 xml:space="preserve">рекомендует </w:t>
      </w:r>
      <w:r>
        <w:t>государствам рассмотреть возможность внесения взносов в Целевой фонд добровольных взносов Организации Объединенных Наций по современным формам рабства;</w:t>
      </w:r>
    </w:p>
    <w:p w:rsidR="004201AE" w:rsidRPr="008B3D53" w:rsidRDefault="004201AE" w:rsidP="004201AE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 xml:space="preserve">рекомендует </w:t>
      </w:r>
      <w:r>
        <w:t>Специальному докладчику продолжать в полной мере и эффективно сотрудничать со Специальным докладчиком по вопросу о торговле людьми, особенно женщинами и детьми, и всеми другими соответствующими существующими правозащитными механизмами, Целевым фондом добровольных взносов Организации Объединенных Наций по современным формам рабства, Межучрежденческой координационной группой по борьбе с торговлей людьми и Альянсом по достижению Цели 8.7 в области устойчивого развития, в полной мере учитывая их вклад и одновременно избегая дублирования их деятельности;</w:t>
      </w:r>
    </w:p>
    <w:p w:rsidR="004201AE" w:rsidRDefault="004201AE" w:rsidP="004201AE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>просит</w:t>
      </w:r>
      <w:r>
        <w:t xml:space="preserve"> Специального докладчика представлять Совету по правам человека и Генеральной Ассамблее доклады о выполнении своего мандата в соответствии с их годовыми программами работы.</w:t>
      </w:r>
    </w:p>
    <w:p w:rsidR="004201AE" w:rsidRPr="00B274D0" w:rsidRDefault="004201AE" w:rsidP="004201AE">
      <w:pPr>
        <w:pStyle w:val="SingleTxtG"/>
        <w:jc w:val="right"/>
        <w:rPr>
          <w:i/>
          <w:iCs/>
        </w:rPr>
      </w:pPr>
      <w:r w:rsidRPr="002D529A">
        <w:rPr>
          <w:i/>
          <w:iCs/>
        </w:rPr>
        <w:t>39</w:t>
      </w:r>
      <w:r w:rsidRPr="00B274D0">
        <w:rPr>
          <w:i/>
          <w:iCs/>
        </w:rPr>
        <w:t>-е заседание</w:t>
      </w:r>
      <w:r>
        <w:rPr>
          <w:i/>
          <w:iCs/>
        </w:rPr>
        <w:br/>
      </w:r>
      <w:r w:rsidRPr="00B274D0">
        <w:rPr>
          <w:i/>
          <w:iCs/>
        </w:rPr>
        <w:t>2</w:t>
      </w:r>
      <w:r w:rsidRPr="002D529A">
        <w:rPr>
          <w:i/>
          <w:iCs/>
        </w:rPr>
        <w:t>6</w:t>
      </w:r>
      <w:r>
        <w:rPr>
          <w:i/>
          <w:iCs/>
        </w:rPr>
        <w:t xml:space="preserve"> сентября</w:t>
      </w:r>
      <w:r w:rsidRPr="00B274D0">
        <w:rPr>
          <w:i/>
          <w:iCs/>
        </w:rPr>
        <w:t xml:space="preserve"> 2019 года</w:t>
      </w:r>
    </w:p>
    <w:p w:rsidR="00CB0692" w:rsidRDefault="004201AE" w:rsidP="004201AE">
      <w:pPr>
        <w:pStyle w:val="SingleTxtG"/>
      </w:pPr>
      <w:r w:rsidRPr="00B274D0">
        <w:t>[</w:t>
      </w:r>
      <w:r w:rsidRPr="00DE6257">
        <w:t>Принята без голосования.</w:t>
      </w:r>
      <w:r w:rsidRPr="00B274D0">
        <w:t>]</w:t>
      </w:r>
    </w:p>
    <w:p w:rsidR="004201AE" w:rsidRPr="004201AE" w:rsidRDefault="004201AE" w:rsidP="004201AE">
      <w:pPr>
        <w:spacing w:before="240"/>
        <w:jc w:val="center"/>
        <w:rPr>
          <w:u w:val="single"/>
          <w:lang w:val="fr-CH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01AE" w:rsidRPr="004201AE" w:rsidSect="0042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BC" w:rsidRPr="00A312BC" w:rsidRDefault="00715DBC" w:rsidP="00A312BC"/>
  </w:endnote>
  <w:endnote w:type="continuationSeparator" w:id="0">
    <w:p w:rsidR="00715DBC" w:rsidRPr="00A312BC" w:rsidRDefault="00715D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AE" w:rsidRPr="004201AE" w:rsidRDefault="004201AE">
    <w:pPr>
      <w:pStyle w:val="a8"/>
    </w:pPr>
    <w:r w:rsidRPr="004201AE">
      <w:rPr>
        <w:b/>
        <w:sz w:val="18"/>
      </w:rPr>
      <w:fldChar w:fldCharType="begin"/>
    </w:r>
    <w:r w:rsidRPr="004201AE">
      <w:rPr>
        <w:b/>
        <w:sz w:val="18"/>
      </w:rPr>
      <w:instrText xml:space="preserve"> PAGE  \* MERGEFORMAT </w:instrText>
    </w:r>
    <w:r w:rsidRPr="004201AE">
      <w:rPr>
        <w:b/>
        <w:sz w:val="18"/>
      </w:rPr>
      <w:fldChar w:fldCharType="separate"/>
    </w:r>
    <w:r w:rsidR="0034686B">
      <w:rPr>
        <w:b/>
        <w:noProof/>
        <w:sz w:val="18"/>
      </w:rPr>
      <w:t>4</w:t>
    </w:r>
    <w:r w:rsidRPr="004201AE">
      <w:rPr>
        <w:b/>
        <w:sz w:val="18"/>
      </w:rPr>
      <w:fldChar w:fldCharType="end"/>
    </w:r>
    <w:r>
      <w:rPr>
        <w:b/>
        <w:sz w:val="18"/>
      </w:rPr>
      <w:tab/>
    </w:r>
    <w:r>
      <w:t>GE.19-17078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AE" w:rsidRPr="004201AE" w:rsidRDefault="004201AE" w:rsidP="004201AE">
    <w:pPr>
      <w:pStyle w:val="a8"/>
      <w:tabs>
        <w:tab w:val="clear" w:pos="9639"/>
        <w:tab w:val="right" w:pos="9638"/>
      </w:tabs>
      <w:rPr>
        <w:b/>
        <w:sz w:val="18"/>
      </w:rPr>
    </w:pPr>
    <w:r>
      <w:t>GE.19-17078</w:t>
    </w:r>
    <w:r>
      <w:tab/>
    </w:r>
    <w:r w:rsidRPr="004201AE">
      <w:rPr>
        <w:b/>
        <w:sz w:val="18"/>
      </w:rPr>
      <w:fldChar w:fldCharType="begin"/>
    </w:r>
    <w:r w:rsidRPr="004201AE">
      <w:rPr>
        <w:b/>
        <w:sz w:val="18"/>
      </w:rPr>
      <w:instrText xml:space="preserve"> PAGE  \* MERGEFORMAT </w:instrText>
    </w:r>
    <w:r w:rsidRPr="004201AE">
      <w:rPr>
        <w:b/>
        <w:sz w:val="18"/>
      </w:rPr>
      <w:fldChar w:fldCharType="separate"/>
    </w:r>
    <w:r w:rsidR="0034686B">
      <w:rPr>
        <w:b/>
        <w:noProof/>
        <w:sz w:val="18"/>
      </w:rPr>
      <w:t>3</w:t>
    </w:r>
    <w:r w:rsidRPr="004201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201AE" w:rsidRDefault="004201AE" w:rsidP="004201A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19-17078  (R)</w:t>
    </w:r>
    <w:r>
      <w:rPr>
        <w:lang w:val="en-US"/>
      </w:rPr>
      <w:t xml:space="preserve">  091019  091019</w:t>
    </w:r>
    <w:r>
      <w:br/>
    </w:r>
    <w:r w:rsidRPr="004201AE">
      <w:rPr>
        <w:rFonts w:ascii="C39T30Lfz" w:hAnsi="C39T30Lfz"/>
        <w:kern w:val="14"/>
        <w:sz w:val="56"/>
      </w:rPr>
      <w:t></w:t>
    </w:r>
    <w:r w:rsidRPr="004201AE">
      <w:rPr>
        <w:rFonts w:ascii="C39T30Lfz" w:hAnsi="C39T30Lfz"/>
        <w:kern w:val="14"/>
        <w:sz w:val="56"/>
      </w:rPr>
      <w:t></w:t>
    </w:r>
    <w:r w:rsidRPr="004201AE">
      <w:rPr>
        <w:rFonts w:ascii="C39T30Lfz" w:hAnsi="C39T30Lfz"/>
        <w:kern w:val="14"/>
        <w:sz w:val="56"/>
      </w:rPr>
      <w:t></w:t>
    </w:r>
    <w:r w:rsidRPr="004201AE">
      <w:rPr>
        <w:rFonts w:ascii="C39T30Lfz" w:hAnsi="C39T30Lfz"/>
        <w:kern w:val="14"/>
        <w:sz w:val="56"/>
      </w:rPr>
      <w:t></w:t>
    </w:r>
    <w:r w:rsidRPr="004201AE">
      <w:rPr>
        <w:rFonts w:ascii="C39T30Lfz" w:hAnsi="C39T30Lfz"/>
        <w:kern w:val="14"/>
        <w:sz w:val="56"/>
      </w:rPr>
      <w:t></w:t>
    </w:r>
    <w:r w:rsidRPr="004201AE">
      <w:rPr>
        <w:rFonts w:ascii="C39T30Lfz" w:hAnsi="C39T30Lfz"/>
        <w:kern w:val="14"/>
        <w:sz w:val="56"/>
      </w:rPr>
      <w:t></w:t>
    </w:r>
    <w:r w:rsidRPr="004201AE">
      <w:rPr>
        <w:rFonts w:ascii="C39T30Lfz" w:hAnsi="C39T30Lfz"/>
        <w:kern w:val="14"/>
        <w:sz w:val="56"/>
      </w:rPr>
      <w:t></w:t>
    </w:r>
    <w:r w:rsidRPr="004201AE">
      <w:rPr>
        <w:rFonts w:ascii="C39T30Lfz" w:hAnsi="C39T30Lfz"/>
        <w:kern w:val="14"/>
        <w:sz w:val="56"/>
      </w:rPr>
      <w:t></w:t>
    </w:r>
    <w:r w:rsidRPr="004201A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RES/42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2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BC" w:rsidRPr="001075E9" w:rsidRDefault="00715D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5DBC" w:rsidRDefault="00715D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01AE" w:rsidRPr="008B3D53" w:rsidRDefault="004201AE" w:rsidP="004201AE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Резолюция 70/1 Генеральной Ассамблеи.</w:t>
      </w:r>
    </w:p>
  </w:footnote>
  <w:footnote w:id="2">
    <w:p w:rsidR="004201AE" w:rsidRPr="008B3D53" w:rsidRDefault="004201AE" w:rsidP="004201AE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A/HRC/42/44.</w:t>
      </w:r>
    </w:p>
  </w:footnote>
  <w:footnote w:id="3">
    <w:p w:rsidR="004201AE" w:rsidRPr="007C23A6" w:rsidRDefault="004201AE" w:rsidP="004201AE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aa"/>
        </w:rPr>
        <w:footnoteRef/>
      </w:r>
      <w:r w:rsidRPr="008B3D53">
        <w:rPr>
          <w:lang w:val="en-US"/>
        </w:rPr>
        <w:tab/>
        <w:t xml:space="preserve">A/HRC/36/43, A/HRC/39/52 </w:t>
      </w:r>
      <w:r>
        <w:t>и</w:t>
      </w:r>
      <w:r w:rsidRPr="008B3D53">
        <w:rPr>
          <w:lang w:val="en-US"/>
        </w:rPr>
        <w:t xml:space="preserve"> A/HRC/42/44.</w:t>
      </w:r>
    </w:p>
  </w:footnote>
  <w:footnote w:id="4">
    <w:p w:rsidR="004201AE" w:rsidRPr="008B3D53" w:rsidRDefault="004201AE" w:rsidP="004201AE">
      <w:pPr>
        <w:pStyle w:val="ad"/>
        <w:widowControl w:val="0"/>
        <w:tabs>
          <w:tab w:val="clear" w:pos="1021"/>
          <w:tab w:val="right" w:pos="1020"/>
        </w:tabs>
      </w:pPr>
      <w:r w:rsidRPr="008B3D53">
        <w:rPr>
          <w:lang w:val="en-US"/>
        </w:rPr>
        <w:tab/>
      </w:r>
      <w:r>
        <w:rPr>
          <w:rStyle w:val="aa"/>
        </w:rPr>
        <w:footnoteRef/>
      </w:r>
      <w:r>
        <w:tab/>
        <w:t xml:space="preserve">Принять срочные и эффективные меры, для того чтобы искоренить принудительный труд, покончить с современным рабством и торговлей людьми и обеспечить запрет и ликвидацию наихудших форм детского труда, включая вербовку и использование детей-солдат, </w:t>
      </w:r>
      <w:r>
        <w:br/>
        <w:t>а к 2025 году покончить с детским трудом во всех его формах.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AE" w:rsidRPr="004201AE" w:rsidRDefault="004201AE">
    <w:pPr>
      <w:pStyle w:val="a5"/>
    </w:pPr>
    <w:fldSimple w:instr=" TITLE  \* MERGEFORMAT ">
      <w:r w:rsidR="0034686B">
        <w:t>A/HRC/RES/42/10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AE" w:rsidRPr="004201AE" w:rsidRDefault="004201AE" w:rsidP="004201AE">
    <w:pPr>
      <w:pStyle w:val="a5"/>
      <w:jc w:val="right"/>
    </w:pPr>
    <w:fldSimple w:instr=" TITLE  \* MERGEFORMAT ">
      <w:r w:rsidR="0034686B">
        <w:t>A/HRC/RES/42/10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AE" w:rsidRDefault="004201AE" w:rsidP="004201A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C"/>
    <w:rsid w:val="00003D95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648A2"/>
    <w:rsid w:val="00180183"/>
    <w:rsid w:val="0018024D"/>
    <w:rsid w:val="0018649F"/>
    <w:rsid w:val="00196389"/>
    <w:rsid w:val="001B3EF6"/>
    <w:rsid w:val="001C7A89"/>
    <w:rsid w:val="002501D7"/>
    <w:rsid w:val="0025708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4686B"/>
    <w:rsid w:val="003563D3"/>
    <w:rsid w:val="00381C24"/>
    <w:rsid w:val="003958D0"/>
    <w:rsid w:val="003B00E5"/>
    <w:rsid w:val="003B3FBC"/>
    <w:rsid w:val="00407B78"/>
    <w:rsid w:val="004201AE"/>
    <w:rsid w:val="00424203"/>
    <w:rsid w:val="00452493"/>
    <w:rsid w:val="00454E07"/>
    <w:rsid w:val="00472C5C"/>
    <w:rsid w:val="00484B62"/>
    <w:rsid w:val="0050108D"/>
    <w:rsid w:val="00503E19"/>
    <w:rsid w:val="00513081"/>
    <w:rsid w:val="00517901"/>
    <w:rsid w:val="00526683"/>
    <w:rsid w:val="00536647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15DBC"/>
    <w:rsid w:val="00757357"/>
    <w:rsid w:val="00760C6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07EC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41159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329F"/>
    <w:rsid w:val="00CE5A1A"/>
    <w:rsid w:val="00CF55F6"/>
    <w:rsid w:val="00D33D63"/>
    <w:rsid w:val="00D61CEE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7725EE"/>
  <w15:docId w15:val="{7137F003-5471-4F32-8F9D-BF0D474B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4</Pages>
  <Words>1234</Words>
  <Characters>8471</Characters>
  <Application>Microsoft Office Word</Application>
  <DocSecurity>0</DocSecurity>
  <Lines>160</Lines>
  <Paragraphs>49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A/HRC/RES/42/10</vt:lpstr>
      <vt:lpstr>A/</vt:lpstr>
      <vt:lpstr>A/</vt:lpstr>
      <vt:lpstr>A/</vt:lpstr>
    </vt:vector>
  </TitlesOfParts>
  <Company>DCM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A/HRC/RES/42/10</dc:title>
  <dc:subject/>
  <dc:creator>Olga OVTCHINNIKOVA</dc:creator>
  <cp:keywords/>
  <cp:lastModifiedBy>Olga Ovchinnikova</cp:lastModifiedBy>
  <cp:revision>3</cp:revision>
  <cp:lastPrinted>2019-10-09T12:52:00Z</cp:lastPrinted>
  <dcterms:created xsi:type="dcterms:W3CDTF">2019-10-09T12:52:00Z</dcterms:created>
  <dcterms:modified xsi:type="dcterms:W3CDTF">2019-10-09T12:52:00Z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