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2B199E3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B9D25F" w14:textId="77777777" w:rsidR="002D5AAC" w:rsidRDefault="002D5AAC" w:rsidP="009E5A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C86598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EE6551" w14:textId="5F82B2F8" w:rsidR="002D5AAC" w:rsidRDefault="009E5AC2" w:rsidP="009E5AC2">
            <w:pPr>
              <w:jc w:val="right"/>
            </w:pPr>
            <w:r w:rsidRPr="009E5AC2">
              <w:rPr>
                <w:sz w:val="40"/>
              </w:rPr>
              <w:t>A</w:t>
            </w:r>
            <w:r>
              <w:t>/HRC/RES/49/34</w:t>
            </w:r>
          </w:p>
        </w:tc>
      </w:tr>
      <w:tr w:rsidR="002D5AAC" w14:paraId="301C1BD9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95B8E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A2B9E6" wp14:editId="19C294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EA1200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7700368" w14:textId="77777777" w:rsidR="002D5AAC" w:rsidRDefault="009E5AC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53903E" w14:textId="77777777" w:rsidR="009E5AC2" w:rsidRDefault="009E5AC2" w:rsidP="009E5A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April 2022</w:t>
            </w:r>
          </w:p>
          <w:p w14:paraId="0149405E" w14:textId="77777777" w:rsidR="009E5AC2" w:rsidRDefault="009E5AC2" w:rsidP="009E5A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C18BC7" w14:textId="4576056B" w:rsidR="009E5AC2" w:rsidRPr="00E71476" w:rsidRDefault="009E5AC2" w:rsidP="009E5A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77D21EB" w14:textId="77777777" w:rsidR="009E5AC2" w:rsidRPr="00D53C0C" w:rsidRDefault="009E5AC2" w:rsidP="009E5AC2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68B0227" w14:textId="77777777" w:rsidR="009E5AC2" w:rsidRPr="00906856" w:rsidRDefault="009E5AC2" w:rsidP="009E5AC2">
      <w:pPr>
        <w:rPr>
          <w:b/>
        </w:rPr>
      </w:pPr>
      <w:r>
        <w:rPr>
          <w:b/>
          <w:bCs/>
        </w:rPr>
        <w:t>Сорок девятая сессия</w:t>
      </w:r>
    </w:p>
    <w:p w14:paraId="1DDE341D" w14:textId="77777777" w:rsidR="009E5AC2" w:rsidRPr="00906856" w:rsidRDefault="009E5AC2" w:rsidP="009E5AC2">
      <w:r>
        <w:t>28 февраля — 1 апреля 2022 года</w:t>
      </w:r>
    </w:p>
    <w:p w14:paraId="7081FADF" w14:textId="77777777" w:rsidR="009E5AC2" w:rsidRPr="00906856" w:rsidRDefault="009E5AC2" w:rsidP="009E5AC2">
      <w:r>
        <w:t>Пункт 10 повестки дня</w:t>
      </w:r>
    </w:p>
    <w:p w14:paraId="45824202" w14:textId="77777777" w:rsidR="009E5AC2" w:rsidRPr="00906856" w:rsidRDefault="009E5AC2" w:rsidP="009E5AC2">
      <w:pPr>
        <w:rPr>
          <w:b/>
        </w:rPr>
      </w:pPr>
      <w:r>
        <w:rPr>
          <w:b/>
          <w:bCs/>
        </w:rPr>
        <w:t>Техническая помощь и создание потенциала</w:t>
      </w:r>
    </w:p>
    <w:p w14:paraId="312B3074" w14:textId="1AF599AD" w:rsidR="009E5AC2" w:rsidRPr="00906856" w:rsidRDefault="009E5AC2" w:rsidP="009E5AC2">
      <w:pPr>
        <w:pStyle w:val="HChG"/>
      </w:pPr>
      <w:r>
        <w:tab/>
      </w:r>
      <w:r>
        <w:tab/>
        <w:t>Резолюция, принятая Советом по правам человека 1</w:t>
      </w:r>
      <w:r>
        <w:rPr>
          <w:lang w:val="en-US"/>
        </w:rPr>
        <w:t> </w:t>
      </w:r>
      <w:r>
        <w:t>апреля 2022 года</w:t>
      </w:r>
    </w:p>
    <w:p w14:paraId="60EE90EE" w14:textId="2793675A" w:rsidR="009E5AC2" w:rsidRPr="00906856" w:rsidRDefault="009E5AC2" w:rsidP="009E5AC2">
      <w:pPr>
        <w:pStyle w:val="H1G"/>
        <w:tabs>
          <w:tab w:val="left" w:pos="1985"/>
        </w:tabs>
      </w:pPr>
      <w:r>
        <w:tab/>
        <w:t>49/</w:t>
      </w:r>
      <w:r w:rsidRPr="00480141">
        <w:t>34.</w:t>
      </w:r>
      <w:r>
        <w:tab/>
        <w:t xml:space="preserve">Техническая помощь и создание потенциала в области </w:t>
      </w:r>
      <w:r>
        <w:br/>
        <w:t>прав человека в Мали</w:t>
      </w:r>
    </w:p>
    <w:p w14:paraId="3B3ADC8B" w14:textId="77777777" w:rsidR="009E5AC2" w:rsidRPr="00906856" w:rsidRDefault="009E5AC2" w:rsidP="009E5AC2">
      <w:pPr>
        <w:spacing w:after="120"/>
        <w:ind w:left="1134" w:right="1134" w:firstLine="567"/>
        <w:jc w:val="both"/>
      </w:pPr>
      <w:r>
        <w:rPr>
          <w:i/>
          <w:iCs/>
        </w:rPr>
        <w:t>Совет по правам человека</w:t>
      </w:r>
      <w:r w:rsidRPr="00A128A7">
        <w:t>,</w:t>
      </w:r>
    </w:p>
    <w:p w14:paraId="5C2B916B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 xml:space="preserve">руководствуясь </w:t>
      </w:r>
      <w:r>
        <w:t>целями и принципами Устава Организации Объединенных Наций,</w:t>
      </w:r>
    </w:p>
    <w:p w14:paraId="0E76964F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Всеобщую декларацию прав человека и другие соответствующие международные договоры по правам человека,</w:t>
      </w:r>
    </w:p>
    <w:p w14:paraId="7670FF68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резолюцию 60/251 Генеральной Ассамблеи от 15 марта 2006 года,</w:t>
      </w:r>
    </w:p>
    <w:p w14:paraId="68032726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ссылаясь также</w:t>
      </w:r>
      <w:r>
        <w:t xml:space="preserve"> на свои резолюции 5/1 об институциональном строительстве Совета и 5/2 о Кодексе поведения мандатариев специальных процедур Совета от </w:t>
      </w:r>
      <w:r>
        <w:br/>
        <w:t>18 июня 2007 года,</w:t>
      </w:r>
    </w:p>
    <w:p w14:paraId="5C01CC12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ссылаясь далее</w:t>
      </w:r>
      <w:r>
        <w:t xml:space="preserve"> на свои резолюции 20/17 от 6 июля 2012 года о положении в области прав человека в Мали, 22/18 от 21 марта 2013 года об учреждении мандата независимого эксперта по вопросу о положении в области прав человека в Мали, </w:t>
      </w:r>
      <w:r>
        <w:br/>
        <w:t>25/36 от 28 марта 2014 года, 31/28 от 24 марта 2016 года, 34/39 от 24 марта 2017 года, 37/39 от 23 марта 2018 года, 40/26 от 22 марта 2019 года, 43/38 от 22 июня 2020 года и 46/28 от 24 марта 2021 года о продлении мандата Независимого эксперта,</w:t>
      </w:r>
    </w:p>
    <w:p w14:paraId="4BFEC4A0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главную ответственность государств за поощрение, защиту и осуществление прав человека и основных свобод, закрепленных в Уставе, Всеобщей декларации прав человека, Международных пактах о правах человека и других соответствующих международных договорах по правам человека, участниками которых они являются,</w:t>
      </w:r>
    </w:p>
    <w:p w14:paraId="07CA1228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</w:t>
      </w:r>
      <w:r w:rsidRPr="00821404">
        <w:rPr>
          <w:i/>
          <w:iCs/>
        </w:rPr>
        <w:t>также</w:t>
      </w:r>
      <w:r>
        <w:t xml:space="preserve"> свою решительную приверженность суверенитету, единству и территориальной целостности Мали,</w:t>
      </w:r>
    </w:p>
    <w:p w14:paraId="6E274ED0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 xml:space="preserve">с удовлетворением принимая к сведению </w:t>
      </w:r>
      <w:r>
        <w:t>доклад Независимого эксперта по вопросу о положении в области прав человека в Мали</w:t>
      </w:r>
      <w:r>
        <w:rPr>
          <w:rStyle w:val="aa"/>
        </w:rPr>
        <w:footnoteReference w:id="1"/>
      </w:r>
      <w:r>
        <w:t>,</w:t>
      </w:r>
    </w:p>
    <w:p w14:paraId="750769EF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 xml:space="preserve">констатируя </w:t>
      </w:r>
      <w:r>
        <w:t xml:space="preserve">нарушения конституционного порядка в Мали и неспособность провести выборы в установленные сроки и призывая к продолжению диалога с Экономическим сообществом западноафриканских государств, Африканским союзом </w:t>
      </w:r>
      <w:r>
        <w:lastRenderedPageBreak/>
        <w:t xml:space="preserve">и международным сообществом с целью достижения приемлемого графика переходного процесса для быстрого восстановления конституционного порядка, </w:t>
      </w:r>
      <w:r>
        <w:br/>
        <w:t>в частности путем организации свободных, справедливых, прозрачных, инклюзивных и заслуживающих доверия выборов,</w:t>
      </w:r>
    </w:p>
    <w:p w14:paraId="3877F714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будучи по-прежнему обеспокоен</w:t>
      </w:r>
      <w:r>
        <w:t xml:space="preserve"> сохранением проблем безопасности, насильственного экстремизма и межобщинного насилия, несмотря на некоторое улучшение ситуации, в основном на севере и в центре страны, а также продолжающейся террористической деятельностью, распространением стрелкового оружия, контрабандой наркотиков и незаконной миграцией, торговлей людьми и другими формами транснациональной организованной преступности,</w:t>
      </w:r>
    </w:p>
    <w:p w14:paraId="6D4E7A7A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будучи по-прежнему обеспокоен также</w:t>
      </w:r>
      <w:r>
        <w:t xml:space="preserve"> продолжающимися нарушениями и ущемлениями прав человека, включая акты насилия, сексуальное насилие в условиях конфликта, нарушения, совершаемые в отношении детей и других уязвимых групп, и нарушениями международного гуманитарного права,</w:t>
      </w:r>
    </w:p>
    <w:p w14:paraId="76BD8DB5" w14:textId="1662822E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 xml:space="preserve">будучи по-прежнему обеспокоен далее </w:t>
      </w:r>
      <w:r>
        <w:t>продовольственным кризисом и ситуацией, связанной с потребностью в оказании гуманитарной помощи, которая становится еще более острой из-за кризиса в области здравоохранения, связанного с пандемией коронавирусного заболевания (COVID-19), затронутому конфликтом населению, включая беженцев и внутренне перемещенных лиц, и отсутствием безопасности, продолжающим затруднять гуманитарный доступ, подчеркивая, что сложная гуманитарная ситуация оказывает несоразмерное воздействие на женщин и девочек, и осуждая нападения на гуманитарный персонал,</w:t>
      </w:r>
      <w:bookmarkStart w:id="0" w:name="_Hlk2090994"/>
    </w:p>
    <w:p w14:paraId="60F24E77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напоминая</w:t>
      </w:r>
      <w:r>
        <w:t xml:space="preserve"> в этой связи о необходимости привлечения к ответственности всех виновных в совершении таких актов, а также о том, что по просьбе переходных органов власти Мали Прокурор Международного уголовного суда приступила </w:t>
      </w:r>
      <w:r>
        <w:br/>
        <w:t>16 января 2013 года к расследованию утверждений о преступлениях, предположительно совершенных на территории Мали с января 2012 года,</w:t>
      </w:r>
    </w:p>
    <w:bookmarkEnd w:id="0"/>
    <w:p w14:paraId="4AB912DB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отмечая</w:t>
      </w:r>
      <w:r>
        <w:t xml:space="preserve"> приверженность малийских переходных органов власти</w:t>
      </w:r>
      <w:r w:rsidRPr="00BB3DBB">
        <w:t xml:space="preserve"> </w:t>
      </w:r>
      <w:r>
        <w:t>Соглашению о мире и примирении в Мали, а таже приверженность ему подписавших его групп, выражая озабоченность по поводу задержек в осуществлении мирного процесса и призывая все стороны продолжать диалог в рамках Комитета по наблюдению за осуществлением Соглашения и выполнять свои обязательства в соответствии с Соглашением,</w:t>
      </w:r>
    </w:p>
    <w:p w14:paraId="39153D6A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призывая</w:t>
      </w:r>
      <w:r>
        <w:t xml:space="preserve"> активизировать мирный процесс при проведении как можно скорее следующего заседания Комитета по наблюдению за осуществлением Соглашения,</w:t>
      </w:r>
    </w:p>
    <w:p w14:paraId="7EE1EDE3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с удовлетворением отмечая</w:t>
      </w:r>
      <w:r>
        <w:t xml:space="preserve"> обязательство переходных органов власти Мали увеличить число женщин, участвующих в работе Комитета по наблюдению за осуществлением Соглашения, призывая малийские стороны обеспечить полное участие женщин во всех механизмах Комитета по наблюдению за осуществлением Соглашения, в том числе в подкомитетах, и с удовлетворением отмечая принятие нового Национального плана действий по осуществлению резолюции 1325 (2000) Совета Безопасности от 31 октября 2000 года на период 2019−2023 годов,</w:t>
      </w:r>
    </w:p>
    <w:p w14:paraId="3C700A43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констатируя</w:t>
      </w:r>
      <w:r>
        <w:t xml:space="preserve"> медленные темпы процесса разоружения, демобилизации и реинтеграции, несмотря на прогресс, достигнутый в 2021 году, выразившийся в эффективной интеграции 1764 бывших членов вооруженных групп в Силы обороны и безопасности Мали и реинтеграции 878 дезертиров, приветствуя начало специального набора 2000 бывших комбатантов из центральной части страны, и призывая власти активизировать свои усилия в этой области для ускорения процесса, в частности, путем организации совещания для принятия решений по вопросам командования и званий, связанных с общим процессом разоружения, демобилизации и реинтеграции,</w:t>
      </w:r>
    </w:p>
    <w:p w14:paraId="31467C4A" w14:textId="77777777" w:rsidR="009E5AC2" w:rsidRPr="00820459" w:rsidRDefault="009E5AC2" w:rsidP="009E5AC2">
      <w:pPr>
        <w:pStyle w:val="SingleTxtG"/>
        <w:ind w:firstLine="567"/>
      </w:pPr>
      <w:bookmarkStart w:id="1" w:name="_Hlk98796534"/>
      <w:r>
        <w:rPr>
          <w:i/>
          <w:iCs/>
        </w:rPr>
        <w:t>напоминая</w:t>
      </w:r>
      <w:r>
        <w:t xml:space="preserve"> резолюцию 2374 (2017) Совета Безопасности от 5 сентября </w:t>
      </w:r>
      <w:r>
        <w:br/>
        <w:t xml:space="preserve">2017 года, в которой установлен режим адресных санкций, направленных, в частности, против тех, кто препятствует осуществлению Соглашения о мире и примирении в Мали, а также тех, кто планирует, направляет или совершает акты, представляющие собой нарушения или ущемления прав человека или нарушения международного </w:t>
      </w:r>
      <w:r>
        <w:lastRenderedPageBreak/>
        <w:t xml:space="preserve">гуманитарного права, включая акты, направленные против гражданского населения, </w:t>
      </w:r>
      <w:r>
        <w:br/>
        <w:t>в том числе женщин и детей, и отмечая принятие Советом Безопасности двух пакетов индивидуальных санкций в декабре 2018 года и в июле 2019 года,</w:t>
      </w:r>
      <w:bookmarkEnd w:id="1"/>
    </w:p>
    <w:p w14:paraId="781AF573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 xml:space="preserve">отмечая </w:t>
      </w:r>
      <w:r w:rsidRPr="00D53C0C">
        <w:t>стремление</w:t>
      </w:r>
      <w:r>
        <w:t xml:space="preserve"> правительства и народа Мали, выраженное в различных обстоятельствах, в частности в ходе Конференции по национальному согласию, </w:t>
      </w:r>
      <w:r>
        <w:br/>
        <w:t>за которой последовали принятие закона о национальном согласии, инклюзивный национальный диалог, национальные консультации и национальный диалог по вопросам реформы, уделять приоритетное внимание диалогу и примирению в процессе урегулирования кризиса,</w:t>
      </w:r>
    </w:p>
    <w:p w14:paraId="3D47436D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призывая</w:t>
      </w:r>
      <w:r>
        <w:t xml:space="preserve"> переходные органы власти Мали активизировать свои усилия по восстановлению верховенства права и эффективной борьбе с безнаказанностью,</w:t>
      </w:r>
    </w:p>
    <w:p w14:paraId="71F26FCE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приветствуя</w:t>
      </w:r>
      <w:r>
        <w:t xml:space="preserve"> сотрудничество Мали с международными правозащитными механизмами, включая ее участие в третьем цикле универсального периодического обзора в 2018 году, а также направление приглашений мандатариям специальных процедур Совета, и приветствуя одобрение Мали призыва к гуманитарным действиям,</w:t>
      </w:r>
    </w:p>
    <w:p w14:paraId="7CB82F6A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принимая к сведению</w:t>
      </w:r>
      <w:r>
        <w:t xml:space="preserve"> последний по времени доклад Генерального секретаря о положении в Мали</w:t>
      </w:r>
      <w:r>
        <w:rPr>
          <w:rStyle w:val="aa"/>
        </w:rPr>
        <w:footnoteReference w:id="2"/>
      </w:r>
      <w:r>
        <w:t>, в котором он выражает озабоченность по поводу сохранения проблем безопасности в северной и центральной частях Мали,</w:t>
      </w:r>
      <w:r w:rsidRPr="005D1053">
        <w:t xml:space="preserve"> </w:t>
      </w:r>
      <w:r>
        <w:t>а также гуманитарной ситуации и нарушений прав человека, в частности в отношении детей и женщин, призывая переходные органы власти Мали принять все меры в этой связи и указывая, что осуществление Соглашения о мире и примирении в Мали и укрепление механизмов и институтов защиты прав человека в стране являются приоритетными задачами на переходном этапе,</w:t>
      </w:r>
    </w:p>
    <w:p w14:paraId="40FFDFD5" w14:textId="77777777" w:rsidR="009E5AC2" w:rsidRPr="00906856" w:rsidRDefault="009E5AC2" w:rsidP="009E5AC2">
      <w:pPr>
        <w:pStyle w:val="SingleTxtG"/>
        <w:ind w:firstLine="567"/>
      </w:pPr>
      <w:r w:rsidRPr="00194280">
        <w:rPr>
          <w:i/>
          <w:iCs/>
        </w:rPr>
        <w:t>напоминая</w:t>
      </w:r>
      <w:r>
        <w:t xml:space="preserve"> выводы Рабочей группы Совета Безопасности по вопросу о детях и вооруженных конфликтах относительно ситуации в Мали</w:t>
      </w:r>
      <w:r>
        <w:rPr>
          <w:rStyle w:val="aa"/>
        </w:rPr>
        <w:footnoteReference w:id="3"/>
      </w:r>
      <w:r>
        <w:t>,</w:t>
      </w:r>
    </w:p>
    <w:p w14:paraId="333ABEA1" w14:textId="77777777" w:rsidR="009E5AC2" w:rsidRPr="00906856" w:rsidRDefault="009E5AC2" w:rsidP="009E5AC2">
      <w:pPr>
        <w:pStyle w:val="SingleTxtG"/>
        <w:ind w:firstLine="567"/>
      </w:pPr>
      <w:r>
        <w:rPr>
          <w:i/>
          <w:iCs/>
        </w:rPr>
        <w:t>приветствуя</w:t>
      </w:r>
      <w:r>
        <w:t xml:space="preserve"> неизменную приверженность Объединенных сил Сахельской группы пяти и Исполнительного секретаря Сахельской группы пяти осуществлению рамок соблюдения прав человека и международного гуманитарного права, поддерживаемых Управлением Верховного комиссара Организации Объединенных Наций по правам человека с 2018 года при финансовой поддержке Европейского союза и его государств-членов, и достигнутый к настоящему времени прогресс,</w:t>
      </w:r>
    </w:p>
    <w:p w14:paraId="6FAFEE91" w14:textId="5C28E6CA" w:rsidR="009E5AC2" w:rsidRPr="00906856" w:rsidRDefault="009E5AC2" w:rsidP="009E5AC2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решительно осуждает</w:t>
      </w:r>
      <w:r>
        <w:t xml:space="preserve"> нарушения и акты попрания прав человека и нарушения международного гуманитарного права, нарушения прав детей и акты попрания их прав, в частности вербовку и использование детей, в нарушение норм международного права, а также внесудебные казни и </w:t>
      </w:r>
      <w:r w:rsidRPr="00480141">
        <w:rPr>
          <w:color w:val="333333"/>
          <w:shd w:val="clear" w:color="auto" w:fill="FFFFFF"/>
        </w:rPr>
        <w:t>казни без надлежащего судебного разбирательства</w:t>
      </w:r>
      <w:r>
        <w:t xml:space="preserve">, насильственные исчезновения, произвольные </w:t>
      </w:r>
      <w:r w:rsidRPr="00480141">
        <w:rPr>
          <w:color w:val="333333"/>
          <w:shd w:val="clear" w:color="auto" w:fill="FFFFFF"/>
        </w:rPr>
        <w:t>аресты и задержания</w:t>
      </w:r>
      <w:r>
        <w:t>, акты пыток и жестокое обращение в отношении лиц, содержащихся под стражей, убийства, калечение, а также нападения на школы и больницы;</w:t>
      </w:r>
    </w:p>
    <w:p w14:paraId="4B6026D6" w14:textId="77777777" w:rsidR="009E5AC2" w:rsidRPr="00906856" w:rsidRDefault="009E5AC2" w:rsidP="009E5AC2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решительно осуждает также</w:t>
      </w:r>
      <w:r>
        <w:t xml:space="preserve"> нарушения прав человека, включая нарушения прав женщин и попрание их прав, в том числе сексуальное и гендерное насилие, и приветствует подписание в марте 2019 года Совместного коммюнике Организации Объединенных Наций и Мали о предотвращении сексуального насилия в контексте конфликта;</w:t>
      </w:r>
    </w:p>
    <w:p w14:paraId="42BECAD1" w14:textId="77777777" w:rsidR="009E5AC2" w:rsidRPr="00906856" w:rsidRDefault="009E5AC2" w:rsidP="009E5AC2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призывает</w:t>
      </w:r>
      <w:r>
        <w:t xml:space="preserve"> все стороны уважать гражданский характер школ как таковых в соответствии с международным гуманитарным правом и прекратить содержание под стражей детей по обвинениям в преступлениях против национальной безопасности в нарушение применимых норм международного права, настоятельно призывает все стороны положить конец этим нарушениям и ущемлениям и выполнять свои обязательства в соответствии с применимыми нормами международного права, включая нормы международного права прав человека и международного гуманитарного права, приветствует в этой связи одобрение властями Мали в феврале </w:t>
      </w:r>
      <w:r>
        <w:lastRenderedPageBreak/>
        <w:t xml:space="preserve">2019 года Декларации о безопасности в школах и рекомендует им осуществлять ее, </w:t>
      </w:r>
      <w:r>
        <w:br/>
        <w:t>в частности путем составления списка школ, закрытых из-за прямых угроз или отсутствия безопасности;</w:t>
      </w:r>
    </w:p>
    <w:p w14:paraId="2C777D0F" w14:textId="77777777" w:rsidR="009E5AC2" w:rsidRPr="00906856" w:rsidRDefault="009E5AC2" w:rsidP="009E5AC2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напоминает</w:t>
      </w:r>
      <w:r>
        <w:t xml:space="preserve"> в этой связи, что все, кто совершал подобные деяния, должны предстать перед компетентными судами как на национальном, так и на международном уровнях;</w:t>
      </w:r>
    </w:p>
    <w:p w14:paraId="7F0566B6" w14:textId="77777777" w:rsidR="009E5AC2" w:rsidRPr="00906856" w:rsidRDefault="009E5AC2" w:rsidP="009E5AC2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решительно осужда</w:t>
      </w:r>
      <w:r w:rsidRPr="00725BD1">
        <w:rPr>
          <w:i/>
          <w:iCs/>
        </w:rPr>
        <w:t>ет</w:t>
      </w:r>
      <w:r>
        <w:t xml:space="preserve"> нападения, включая террористические нападения, на гражданских лиц, представителей местных, региональных и центральных государственных органов, а также Сил обороны и безопасности Мали, Многопрофильной комплексной миссии Организации Объединенных Наций по стабилизации в Мали, Объединенных сил Сахельской группы пяти и международных сил, развернутых в рамках операции «Бархан», и оперативно-тактической группы «Такуба», подчеркивает важность предания суду тех, кто исполнял, направлял и организовывал эти акты, и тех, кто их финансировал, и настоятельно призывает переходное правительство Мали активизировать усилия по обеспечению того, чтобы лица, виновные в этих актах, подверглись судебному преследованию в соответствующих случаях;</w:t>
      </w:r>
    </w:p>
    <w:p w14:paraId="0D425226" w14:textId="77777777" w:rsidR="009E5AC2" w:rsidRPr="00906856" w:rsidRDefault="009E5AC2" w:rsidP="009E5AC2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решительно осуждает</w:t>
      </w:r>
      <w:r>
        <w:t xml:space="preserve"> </w:t>
      </w:r>
      <w:r w:rsidRPr="002E278F">
        <w:rPr>
          <w:i/>
          <w:iCs/>
        </w:rPr>
        <w:t>также</w:t>
      </w:r>
      <w:r>
        <w:t xml:space="preserve"> нападения на гражданское население в рамках межобщинного насилия и призывает переходное правительство Мали, опираясь на поддержку Многопрофильной комплексной миссии Организации Объединенных Наций по стабилизации в Мали и международного сообщества, активизировать усилия по национальному примирению и предотвращению насилия в выявленных очагах напряженности;</w:t>
      </w:r>
    </w:p>
    <w:p w14:paraId="4456435C" w14:textId="77777777" w:rsidR="009E5AC2" w:rsidRPr="00906856" w:rsidRDefault="009E5AC2" w:rsidP="009E5AC2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подчеркивает</w:t>
      </w:r>
      <w:r>
        <w:t>, что стабилизация ситуации в центральной части Мали может быть обеспечена только при наличии в полной мере комплексного плана, предполагающего одновременное достижение прогресса в вопросах безопасности, управления, развития и примирения, а также соблюдения, защиты и поощрения прав человека;</w:t>
      </w:r>
    </w:p>
    <w:p w14:paraId="3C630C2B" w14:textId="77777777" w:rsidR="009E5AC2" w:rsidRPr="00906856" w:rsidRDefault="009E5AC2" w:rsidP="009E5AC2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вновь обращается с призывом</w:t>
      </w:r>
      <w:r>
        <w:t xml:space="preserve"> немедленно положить конец нарушениям и ущемлениям прав человека и нарушениям международного гуманитарного права, </w:t>
      </w:r>
      <w:r>
        <w:br/>
        <w:t>а также обеспечить строгое соблюдение прав человека и основных свобод;</w:t>
      </w:r>
    </w:p>
    <w:p w14:paraId="3ED6AF1A" w14:textId="77777777" w:rsidR="009E5AC2" w:rsidRPr="00906856" w:rsidRDefault="009E5AC2" w:rsidP="009E5AC2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просит</w:t>
      </w:r>
      <w:r>
        <w:t xml:space="preserve"> все стороны разрешить</w:t>
      </w:r>
      <w:r w:rsidRPr="00E86128">
        <w:t xml:space="preserve"> </w:t>
      </w:r>
      <w:r>
        <w:t>в соответствии с применимыми положениями международного гуманитарного права и гуманитарными принципами безопасный, полный, незамедлительный и беспрепятственный гуманитарный доступ, содействовать безопасной и беспрепятственной доставке гуманитарной помощи, с тем чтобы ее можно было быстро распределять среди всех нуждающихся на всей территории Мали, и обеспечить безопасность и защиту гражданских лиц, которые ее получают, и безопасность и защиту гуманитарного и медицинского персонала, работающего в Мали;</w:t>
      </w:r>
    </w:p>
    <w:p w14:paraId="4D085E59" w14:textId="77777777" w:rsidR="009E5AC2" w:rsidRPr="00906856" w:rsidRDefault="009E5AC2" w:rsidP="009E5AC2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призывает</w:t>
      </w:r>
      <w:r>
        <w:t xml:space="preserve"> переходные органы власти Мали продолжать выполнять рекомендации, принятые ими к исполнению в ходе третьего цикла универсального периодического обзора Мали, и рекомендует, в частности, принять закон о борьбе с гендерным насилием и продолжать усилия по борьбе с рабством, и приветствует достигнутый в этом отношении прогресс в судебной и законодательной областях;</w:t>
      </w:r>
    </w:p>
    <w:p w14:paraId="5518575E" w14:textId="77777777" w:rsidR="009E5AC2" w:rsidRPr="00906856" w:rsidRDefault="009E5AC2" w:rsidP="009E5AC2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>призывает</w:t>
      </w:r>
      <w:r>
        <w:t xml:space="preserve"> международное сообщество продолжать поддерживать усилия переходных органов власти и сторон Мали в рамках активизации участия женщин в процессе национального примирения и во всех структурах принятия решений, касающихся мирного процесса, а также расширения их политических прав и возможностей на всех уровнях, и далее призывает переходные органы власти и стороны Мали консолидировать свои усилия в этом направлении;</w:t>
      </w:r>
    </w:p>
    <w:p w14:paraId="21DCA597" w14:textId="21D02283" w:rsidR="009E5AC2" w:rsidRPr="00906856" w:rsidRDefault="009E5AC2" w:rsidP="009E5AC2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 xml:space="preserve">рекомендует </w:t>
      </w:r>
      <w:r>
        <w:t xml:space="preserve">всем сторонам, подписавшим Соглашение о мире и примирении в Мали, соблюдать все его положения, в том числе положения, касающиеся разоружения, демобилизации и реинтеграции бывших комбатантов, повторного развертывания вооруженных сил Мали на всей территории страны, а также децентрализации, борьбы с безнаказанностью, функционирования временных </w:t>
      </w:r>
      <w:r>
        <w:lastRenderedPageBreak/>
        <w:t>администраций в северных районах и участия женщин, приветствует в этой связи включение женщин в состав Комитета по наблюдению за осуществлением Соглашения, что является важным шагом, и высоко оценивает участие Центра Картера в качестве независимого наблюдателя за осуществлением Соглашения;</w:t>
      </w:r>
    </w:p>
    <w:p w14:paraId="28C94FAC" w14:textId="77777777" w:rsidR="009E5AC2" w:rsidRPr="00906856" w:rsidRDefault="009E5AC2" w:rsidP="009E5AC2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>призывает</w:t>
      </w:r>
      <w:r>
        <w:t xml:space="preserve"> переходные органы власти Мали принять все необходимые меры для предотвращения вербовки и использования детей в нарушение международного права и положить конец такой практике, осуществлять долгосрочные программы реинтеграции и реабилитации, в том числе с учетом гендерных аспектов, и принять закон о защите детей;</w:t>
      </w:r>
      <w:bookmarkStart w:id="2" w:name="_Hlk2689915"/>
      <w:bookmarkEnd w:id="2"/>
    </w:p>
    <w:p w14:paraId="4E024DB4" w14:textId="77777777" w:rsidR="009E5AC2" w:rsidRPr="00820459" w:rsidRDefault="009E5AC2" w:rsidP="009E5AC2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 xml:space="preserve">призывает также </w:t>
      </w:r>
      <w:r>
        <w:t xml:space="preserve">переходные органы власти Мали принять эффективные меры по обеспечению соблюдения Факультативного протокола к Конвенции о правах ребенка, касающегося участия детей в вооруженных конфликтах, и, в частности, активизировать меры по дальнейшему осуществлению Протокола об освобождении и передаче детей, ранее связанных с вооруженными силами и группами, подписанного Организацией Объединенных Наций и правительством Мали </w:t>
      </w:r>
      <w:r>
        <w:br/>
        <w:t>в 2013 году, а также укрепить учебные программы Сил обороны и безопасности Мали по этим вопросам и рекомендует партнерам оказать поддержку малийским переходным органам власти, с тем чтобы обеспечить более широкий доступ к правосудию и социальным, медицинским и психосоциальным услугам для всех лиц, ставших жертвами сексуального и гендерного насилия;</w:t>
      </w:r>
    </w:p>
    <w:p w14:paraId="496BD286" w14:textId="77777777" w:rsidR="009E5AC2" w:rsidRPr="00906856" w:rsidRDefault="009E5AC2" w:rsidP="009E5AC2">
      <w:pPr>
        <w:pStyle w:val="SingleTxtG"/>
        <w:ind w:firstLine="567"/>
      </w:pPr>
      <w:r>
        <w:t>15.</w:t>
      </w:r>
      <w:r>
        <w:tab/>
      </w:r>
      <w:r>
        <w:rPr>
          <w:i/>
          <w:iCs/>
        </w:rPr>
        <w:t>отмечает</w:t>
      </w:r>
      <w:r>
        <w:t xml:space="preserve"> начатое в январе 2013 года Прокурором Международного уголовного суда расследование преступлений, совершенных на территории Мали с января 2012 года, отмечает также, с одной стороны, что 27 сентября 2016 года Суд вынес приговор одному лицу, виновному в совершении военного преступления, связанного с преднамеренными нападениями на религиозные и исторические здания в Томбукту, и начал 14 июля 2020 года судебное разбирательство по делу другого лица по обвинению в военных преступлениях и преступлениях против человечности, </w:t>
      </w:r>
      <w:r>
        <w:br/>
        <w:t>и, с другой стороны, что все затрагиваемые малийские стороны приняли решение оказывать Суду содействие и сотрудничать с ним;</w:t>
      </w:r>
    </w:p>
    <w:p w14:paraId="48783A3E" w14:textId="77777777" w:rsidR="009E5AC2" w:rsidRPr="00906856" w:rsidRDefault="009E5AC2" w:rsidP="009E5AC2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>поддерживает</w:t>
      </w:r>
      <w:r>
        <w:t xml:space="preserve"> в этой связи усилия, предпринимаемые переходными органами власти Мали для обеспечения того, чтобы все лица, виновные в совершении нарушений и актов попрания прав человека и нарушений международного гуманитарного права, предстали перед беспристрастными и независимыми судами, и настоятельно призывает переходные органы власти активизировать свои усилия по борьбе с безнаказанностью;</w:t>
      </w:r>
    </w:p>
    <w:p w14:paraId="475F3503" w14:textId="77777777" w:rsidR="009E5AC2" w:rsidRPr="00906856" w:rsidRDefault="009E5AC2" w:rsidP="009E5AC2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>настоятельно призывает</w:t>
      </w:r>
      <w:r>
        <w:t xml:space="preserve"> переходные органы власти Мали гарантировать, чтобы меры, принимаемые в целях поощрения национального согласия, разрабатывались на инклюзивной основе и в тесном взаимодействии с гражданским обществом, обеспечивая судебное преследование виновных в совершении наиболее тяжких преступлений и предусматривая предоставление адекватного возмещения жертвам;</w:t>
      </w:r>
    </w:p>
    <w:p w14:paraId="2A81A1C9" w14:textId="77777777" w:rsidR="009E5AC2" w:rsidRPr="00906856" w:rsidRDefault="009E5AC2" w:rsidP="009E5AC2">
      <w:pPr>
        <w:pStyle w:val="SingleTxtG"/>
        <w:ind w:firstLine="567"/>
      </w:pPr>
      <w:r>
        <w:t>18.</w:t>
      </w:r>
      <w:r>
        <w:tab/>
      </w:r>
      <w:r>
        <w:rPr>
          <w:i/>
          <w:iCs/>
        </w:rPr>
        <w:t>решительно осуждает</w:t>
      </w:r>
      <w:r>
        <w:t xml:space="preserve"> казни лиц без надлежащего судебного разбирательства, призывает переходные органы власти довести до конца уже открытые и будущие судебные расследования в целях привлечения к ответственности лиц, виновных в этих серьезных нарушениях прав человека, приветствует проведение в 2021 году ряда специальных заседаний суда присяжных для рассмотрения, </w:t>
      </w:r>
      <w:r>
        <w:br/>
        <w:t>в частности, дел, касающихся преступлений терроризма, транснациональной организованной преступной деятельности и противоправных деяний, связанных с экономической и финансовой преступностью, а также рассмотрение военными судами ряда дел о преступлениях, подпадающих под их юрисдикцию, и, кроме того, приветствует продолжающийся пересмотр Уголовного кодекса, Уголовно-процессуального кодекса и Кодекса военной юстиции;</w:t>
      </w:r>
    </w:p>
    <w:p w14:paraId="4A2872DC" w14:textId="77777777" w:rsidR="009E5AC2" w:rsidRPr="00906856" w:rsidRDefault="009E5AC2" w:rsidP="009E5AC2">
      <w:pPr>
        <w:pStyle w:val="SingleTxtG"/>
        <w:ind w:firstLine="567"/>
      </w:pPr>
      <w:r>
        <w:lastRenderedPageBreak/>
        <w:t>19.</w:t>
      </w:r>
      <w:r>
        <w:tab/>
      </w:r>
      <w:r>
        <w:rPr>
          <w:i/>
          <w:iCs/>
        </w:rPr>
        <w:t>напоминает</w:t>
      </w:r>
      <w:r>
        <w:t xml:space="preserve"> о докладе Международной комиссии по расследованию для Мали</w:t>
      </w:r>
      <w:r>
        <w:rPr>
          <w:rStyle w:val="aa"/>
        </w:rPr>
        <w:footnoteReference w:id="4"/>
      </w:r>
      <w:r>
        <w:t>, учрежденной Генеральным секретарем для расследования серьезных нарушений международного права прав человека и международного гуманитарного права и актов их попрания, включая утверждения об актах сексуального и гендерного насилия в ходе конфликта, совершенных на малийской территории в период с 1 января 2012 года по 19 января 2018 года, и настоятельно призывает переходные органы власти Мали создать как можно скорее национальный механизм для обеспечения контроля за надлежащим выполнением рекомендаций Комиссии;</w:t>
      </w:r>
      <w:bookmarkStart w:id="3" w:name="_Hlk2700413"/>
      <w:bookmarkStart w:id="4" w:name="_Hlk98174711"/>
      <w:bookmarkEnd w:id="3"/>
    </w:p>
    <w:bookmarkEnd w:id="4"/>
    <w:p w14:paraId="0CCB4FC5" w14:textId="0C82C47F" w:rsidR="009E5AC2" w:rsidRPr="00906856" w:rsidRDefault="009E5AC2" w:rsidP="009E5AC2">
      <w:pPr>
        <w:pStyle w:val="SingleTxtG"/>
        <w:ind w:firstLine="567"/>
      </w:pPr>
      <w:r>
        <w:t>20.</w:t>
      </w:r>
      <w:r>
        <w:tab/>
      </w:r>
      <w:r>
        <w:rPr>
          <w:i/>
          <w:iCs/>
        </w:rPr>
        <w:t>призывает</w:t>
      </w:r>
      <w:r>
        <w:t xml:space="preserve"> переходные органы власти Мали продолжать поддерживать работу Комиссии по установлению истины, справедливости и примирению, которая позволила собрать свидетельские показания более 24 000 жертв в нескольких регионах Мали и провести четыре публичных слушания 8 декабря 2019 года, 5 декабря 2020</w:t>
      </w:r>
      <w:r>
        <w:rPr>
          <w:lang w:val="en-US"/>
        </w:rPr>
        <w:t> </w:t>
      </w:r>
      <w:r>
        <w:t>года, 3 апреля 2021 года и 18 сентября 2021 года, и предлагает международному сообществу оказать содействие переходным органам власти в создании органов, которые должны прийти на смену Комиссии, в частности органа, ответственного за выплату возмещения за причиненный ущерб жертвам, и органа, ответственного за сохранение памяти о кризисах;</w:t>
      </w:r>
    </w:p>
    <w:p w14:paraId="6EBFF6FB" w14:textId="77777777" w:rsidR="009E5AC2" w:rsidRPr="00906856" w:rsidRDefault="009E5AC2" w:rsidP="009E5AC2">
      <w:pPr>
        <w:pStyle w:val="SingleTxtG"/>
        <w:ind w:firstLine="567"/>
      </w:pPr>
      <w:r>
        <w:t>21.</w:t>
      </w:r>
      <w:r>
        <w:tab/>
      </w:r>
      <w:r>
        <w:rPr>
          <w:i/>
          <w:iCs/>
        </w:rPr>
        <w:t>призывает такж</w:t>
      </w:r>
      <w:r w:rsidRPr="00B56220">
        <w:rPr>
          <w:i/>
          <w:iCs/>
        </w:rPr>
        <w:t>е</w:t>
      </w:r>
      <w:r>
        <w:t xml:space="preserve"> переходные органы власти Мали и все региональные и международные заинтересованные стороны продолжать свои усилия по установлению мира и безопасности в Мали;</w:t>
      </w:r>
    </w:p>
    <w:p w14:paraId="5572E0C9" w14:textId="77777777" w:rsidR="009E5AC2" w:rsidRPr="00820459" w:rsidRDefault="009E5AC2" w:rsidP="009E5AC2">
      <w:pPr>
        <w:pStyle w:val="SingleTxtG"/>
        <w:ind w:firstLine="567"/>
      </w:pPr>
      <w:r>
        <w:t>22.</w:t>
      </w:r>
      <w:r>
        <w:tab/>
      </w:r>
      <w:r>
        <w:rPr>
          <w:i/>
          <w:iCs/>
        </w:rPr>
        <w:t xml:space="preserve">приветствует </w:t>
      </w:r>
      <w:r>
        <w:t>поддержку Многопрофильной комплексной миссией Организации Объединенных Наций по стабилизации в Мали усилий переходных органов власти Мали по восстановлению государственной власти и верховенства права в стране и осуществлению Соглашения о мире и примирении в Мали и выражает сожаление по поводу человеческих потерь, которые она несет;</w:t>
      </w:r>
    </w:p>
    <w:p w14:paraId="3326648C" w14:textId="77777777" w:rsidR="009E5AC2" w:rsidRPr="00906856" w:rsidRDefault="009E5AC2" w:rsidP="009E5AC2">
      <w:pPr>
        <w:pStyle w:val="SingleTxtG"/>
        <w:ind w:firstLine="567"/>
      </w:pPr>
      <w:r>
        <w:t>23.</w:t>
      </w:r>
      <w:r>
        <w:tab/>
      </w:r>
      <w:r>
        <w:rPr>
          <w:i/>
          <w:iCs/>
        </w:rPr>
        <w:t xml:space="preserve">призывает </w:t>
      </w:r>
      <w:r>
        <w:t>Объединенные силы Сахельской группы пяти активизировать свои усилия по полному осуществлению своих рамок соблюдения, при постоянной поддержке Управления Верховного комиссара Организации Объединенных Наций по правам человека, и уделять первоочередное внимание соблюдению прав человека и защите гражданского населения в ходе своих военных операций, призывает партнеров продолжать поддерживать эти усилия, в том числе посредством финансовой поддержки, и призывает Объединенные силы обеспечить эффективность своих механизмов привлечения к ответственности, которые имеют важное значение для обеспечения того, чтобы каждый инцидент, приводящий к жертвам среди гражданского населения или связанный с предполагаемыми нарушениями или ущемлениями прав человека или нарушениями норм международного гуманитарного права, оперативно, беспристрастно, независимо и тщательно расследовался и чтобы в соответствующих случаях принимались незамедлительные меры в отношении подразделений и лиц, предположительно несущих за него ответственность;</w:t>
      </w:r>
    </w:p>
    <w:p w14:paraId="62EC2D6B" w14:textId="77777777" w:rsidR="009E5AC2" w:rsidRPr="00906856" w:rsidRDefault="009E5AC2" w:rsidP="009E5AC2">
      <w:pPr>
        <w:pStyle w:val="SingleTxtG"/>
        <w:ind w:firstLine="567"/>
      </w:pPr>
      <w:r>
        <w:t>24.</w:t>
      </w:r>
      <w:r>
        <w:tab/>
      </w:r>
      <w:r>
        <w:rPr>
          <w:i/>
          <w:iCs/>
        </w:rPr>
        <w:t xml:space="preserve">призывает </w:t>
      </w:r>
      <w:r>
        <w:t>все стороны соблюдать права человека и обеспечивать строгое соблюдение норм международного права прав человека и международного гуманитарного права;</w:t>
      </w:r>
    </w:p>
    <w:p w14:paraId="1997448E" w14:textId="77777777" w:rsidR="009E5AC2" w:rsidRPr="00906856" w:rsidRDefault="009E5AC2" w:rsidP="009E5AC2">
      <w:pPr>
        <w:pStyle w:val="SingleTxtG"/>
        <w:ind w:firstLine="567"/>
      </w:pPr>
      <w:r>
        <w:t>25.</w:t>
      </w:r>
      <w:r>
        <w:tab/>
      </w:r>
      <w:r>
        <w:rPr>
          <w:i/>
          <w:iCs/>
        </w:rPr>
        <w:t>настоятельно призывает</w:t>
      </w:r>
      <w:r>
        <w:t xml:space="preserve"> переходные органы власти Мали ускорить эффективное возвращение администрации, в частности судебной власти, и основных служб в центральную и северную части страны и работать над восстановлением условий, необходимых для обеспечения приемлемого уровня безопасности;</w:t>
      </w:r>
    </w:p>
    <w:p w14:paraId="5B2DB787" w14:textId="77777777" w:rsidR="009E5AC2" w:rsidRPr="00906856" w:rsidRDefault="009E5AC2" w:rsidP="009E5AC2">
      <w:pPr>
        <w:pStyle w:val="SingleTxtG"/>
        <w:ind w:firstLine="567"/>
      </w:pPr>
      <w:r>
        <w:t>26.</w:t>
      </w:r>
      <w:r>
        <w:tab/>
      </w:r>
      <w:r>
        <w:rPr>
          <w:i/>
          <w:iCs/>
        </w:rPr>
        <w:t>настоятельно рекомендует</w:t>
      </w:r>
      <w:r>
        <w:t xml:space="preserve"> переходных органам власти представить приемлемый график переходного процесса, призванный позволить организовать справедливые, свободные, прозрачные, инклюзивные и заслуживающие доверия выборы с целью быстрого восстановления конституционного порядка;</w:t>
      </w:r>
    </w:p>
    <w:p w14:paraId="03E69BE0" w14:textId="77777777" w:rsidR="009E5AC2" w:rsidRPr="00906856" w:rsidRDefault="009E5AC2" w:rsidP="009E5AC2">
      <w:pPr>
        <w:pStyle w:val="SingleTxtG"/>
        <w:keepNext/>
        <w:keepLines/>
        <w:ind w:firstLine="567"/>
      </w:pPr>
      <w:r>
        <w:lastRenderedPageBreak/>
        <w:t>27.</w:t>
      </w:r>
      <w:r>
        <w:tab/>
      </w:r>
      <w:r>
        <w:rPr>
          <w:i/>
          <w:iCs/>
        </w:rPr>
        <w:t>с удовлетворением констатирует</w:t>
      </w:r>
      <w:r>
        <w:t xml:space="preserve"> тесное сотрудничество переходных органов власти Мали с Независимым экспертом по вопросу о положении в области прав человека в Мали в рамках деятельности по выполнению порученного ему мандата и призывает переходные органы власти выполнить его рекомендации;</w:t>
      </w:r>
    </w:p>
    <w:p w14:paraId="40F68E15" w14:textId="77777777" w:rsidR="009E5AC2" w:rsidRPr="00906856" w:rsidRDefault="009E5AC2" w:rsidP="009E5AC2">
      <w:pPr>
        <w:pStyle w:val="SingleTxtG"/>
        <w:ind w:firstLine="567"/>
      </w:pPr>
      <w:r>
        <w:t>28.</w:t>
      </w:r>
      <w:r>
        <w:tab/>
      </w:r>
      <w:r>
        <w:rPr>
          <w:i/>
          <w:iCs/>
        </w:rPr>
        <w:t xml:space="preserve">постановляет </w:t>
      </w:r>
      <w:r>
        <w:t>продлить на один год мандат Независимого эксперта по вопросу о положении в области прав человека в Мали, с тем чтобы позволить ему продолжить оценку положения в области прав человека в этой стране и оказывать помощь для обеспечения поощрения, защиты и осуществления прав человека и укрепления верховенства права;</w:t>
      </w:r>
    </w:p>
    <w:p w14:paraId="4DB58DD3" w14:textId="77777777" w:rsidR="009E5AC2" w:rsidRPr="00906856" w:rsidRDefault="009E5AC2" w:rsidP="009E5AC2">
      <w:pPr>
        <w:pStyle w:val="SingleTxtG"/>
        <w:ind w:firstLine="567"/>
      </w:pPr>
      <w:r>
        <w:t>29.</w:t>
      </w:r>
      <w:r>
        <w:tab/>
      </w:r>
      <w:r>
        <w:rPr>
          <w:i/>
          <w:iCs/>
        </w:rPr>
        <w:t xml:space="preserve">призывает </w:t>
      </w:r>
      <w:r>
        <w:t>все малийские стороны в полной мере сотрудничать с Независимым экспертом и оказывать ему содействие в выполнении его мандата;</w:t>
      </w:r>
    </w:p>
    <w:p w14:paraId="490EBB75" w14:textId="77777777" w:rsidR="009E5AC2" w:rsidRPr="00906856" w:rsidRDefault="009E5AC2" w:rsidP="009E5AC2">
      <w:pPr>
        <w:pStyle w:val="SingleTxtG"/>
        <w:ind w:firstLine="567"/>
      </w:pPr>
      <w:r>
        <w:t>30.</w:t>
      </w:r>
      <w:r>
        <w:tab/>
      </w:r>
      <w:r>
        <w:rPr>
          <w:i/>
          <w:iCs/>
        </w:rPr>
        <w:t xml:space="preserve">просит </w:t>
      </w:r>
      <w:r>
        <w:t>Независимого эксперта в рамках его мандата работать в тесном сотрудничестве со всеми структурами Организации Объединенных Наций, Африканским союзом, Экономическим сообществом западноафриканских государств, Сахельской группой пяти и ее государствами-членами, соседними государствами и любыми другими заинтересованными международными организациями, а также с гражданским обществом Мали;</w:t>
      </w:r>
    </w:p>
    <w:p w14:paraId="553A4F3E" w14:textId="77777777" w:rsidR="009E5AC2" w:rsidRPr="00906856" w:rsidRDefault="009E5AC2" w:rsidP="009E5AC2">
      <w:pPr>
        <w:pStyle w:val="SingleTxtG"/>
        <w:ind w:firstLine="567"/>
      </w:pPr>
      <w:r>
        <w:t>31.</w:t>
      </w:r>
      <w:r>
        <w:tab/>
      </w:r>
      <w:r>
        <w:rPr>
          <w:i/>
          <w:iCs/>
        </w:rPr>
        <w:t>просит также</w:t>
      </w:r>
      <w:r>
        <w:t xml:space="preserve"> Независимого эксперта представить ему доклад по вопросу о положении в области прав человека на своей пятьдесят второй сессии;</w:t>
      </w:r>
    </w:p>
    <w:p w14:paraId="38FEF243" w14:textId="77777777" w:rsidR="009E5AC2" w:rsidRPr="00906856" w:rsidRDefault="009E5AC2" w:rsidP="009E5AC2">
      <w:pPr>
        <w:pStyle w:val="SingleTxtG"/>
        <w:ind w:firstLine="567"/>
      </w:pPr>
      <w:r>
        <w:t>32.</w:t>
      </w:r>
      <w:r>
        <w:tab/>
      </w:r>
      <w:r>
        <w:rPr>
          <w:i/>
          <w:iCs/>
        </w:rPr>
        <w:t>постановляет</w:t>
      </w:r>
      <w:r>
        <w:t xml:space="preserve"> провести на своей пятьдесят второй сессии диалог в присутствии Независимого эксперта и представителей переходного правительства Мали, чтобы оценить эволюцию положения в области прав человека в этой стране, уделив особое внимание вопросам защиты гражданского пространства и соблюдения верховенства права;</w:t>
      </w:r>
    </w:p>
    <w:p w14:paraId="27A0CE08" w14:textId="77777777" w:rsidR="009E5AC2" w:rsidRPr="00906856" w:rsidRDefault="009E5AC2" w:rsidP="009E5AC2">
      <w:pPr>
        <w:pStyle w:val="SingleTxtG"/>
        <w:ind w:firstLine="567"/>
      </w:pPr>
      <w:r>
        <w:t>33.</w:t>
      </w:r>
      <w:r>
        <w:tab/>
      </w:r>
      <w:r>
        <w:rPr>
          <w:i/>
          <w:iCs/>
        </w:rPr>
        <w:t>предлагает</w:t>
      </w:r>
      <w:r>
        <w:t xml:space="preserve"> Генеральному секретарю и Верховному комиссару Организации Объединенных Наций по правам человека продолжать оказывать Независимому эксперту любую помощь, необходимую для выполнения им своего мандата в полном объеме;</w:t>
      </w:r>
    </w:p>
    <w:p w14:paraId="5F0CCCA4" w14:textId="77777777" w:rsidR="009E5AC2" w:rsidRPr="00906856" w:rsidRDefault="009E5AC2" w:rsidP="009E5AC2">
      <w:pPr>
        <w:pStyle w:val="SingleTxtG"/>
        <w:ind w:firstLine="567"/>
      </w:pPr>
      <w:r>
        <w:t>34.</w:t>
      </w:r>
      <w:r>
        <w:tab/>
      </w:r>
      <w:r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продолжать оказывать техническую помощь, запрашиваемую переходным правительством Мали, в целях укрепления потенциала Национальной комиссии по правам человека Мали;</w:t>
      </w:r>
    </w:p>
    <w:p w14:paraId="09139137" w14:textId="77777777" w:rsidR="009E5AC2" w:rsidRPr="00906856" w:rsidRDefault="009E5AC2" w:rsidP="009E5AC2">
      <w:pPr>
        <w:pStyle w:val="SingleTxtG"/>
        <w:ind w:firstLine="567"/>
      </w:pPr>
      <w:r>
        <w:t>35.</w:t>
      </w:r>
      <w:r>
        <w:tab/>
      </w:r>
      <w:r>
        <w:rPr>
          <w:i/>
          <w:iCs/>
        </w:rPr>
        <w:t>настоятельно призывает</w:t>
      </w:r>
      <w:r>
        <w:t xml:space="preserve"> международное сообщество продолжать оказывать Мали необходимую помощь с целью обеспечения стабильности в стране для поощрения уважения всех прав человека и решительной борьбы с безнаказанностью, что будет способствовать достижению национального примирения, мира и социальной сплоченности;</w:t>
      </w:r>
    </w:p>
    <w:p w14:paraId="4EB69218" w14:textId="77777777" w:rsidR="009E5AC2" w:rsidRDefault="009E5AC2" w:rsidP="009E5AC2">
      <w:pPr>
        <w:pStyle w:val="SingleTxtG"/>
        <w:ind w:firstLine="567"/>
      </w:pPr>
      <w:r>
        <w:t>36.</w:t>
      </w:r>
      <w:r>
        <w:tab/>
      </w:r>
      <w:r>
        <w:rPr>
          <w:i/>
          <w:iCs/>
        </w:rPr>
        <w:t>постановляет</w:t>
      </w:r>
      <w:r>
        <w:t xml:space="preserve"> продолжать заниматься этим вопросом.</w:t>
      </w:r>
    </w:p>
    <w:p w14:paraId="651C17C7" w14:textId="06AB6653" w:rsidR="009E5AC2" w:rsidRPr="009C0E00" w:rsidRDefault="009E5AC2" w:rsidP="009E5AC2">
      <w:pPr>
        <w:pStyle w:val="SingleTxtG"/>
        <w:jc w:val="right"/>
        <w:rPr>
          <w:i/>
          <w:iCs/>
        </w:rPr>
      </w:pPr>
      <w:r>
        <w:rPr>
          <w:i/>
          <w:iCs/>
        </w:rPr>
        <w:t>58-е заседание</w:t>
      </w:r>
      <w:r>
        <w:rPr>
          <w:i/>
          <w:iCs/>
        </w:rPr>
        <w:br/>
      </w:r>
      <w:r>
        <w:rPr>
          <w:i/>
          <w:iCs/>
        </w:rPr>
        <w:t>1 апреля 2022 года</w:t>
      </w:r>
    </w:p>
    <w:p w14:paraId="01C90A6F" w14:textId="77777777" w:rsidR="009E5AC2" w:rsidRPr="002C0B4E" w:rsidRDefault="009E5AC2" w:rsidP="009E5AC2">
      <w:pPr>
        <w:pStyle w:val="SingleTxtG"/>
      </w:pPr>
      <w:r>
        <w:t>[Принята без голосования.]</w:t>
      </w:r>
    </w:p>
    <w:p w14:paraId="176773C3" w14:textId="77777777" w:rsidR="009E5AC2" w:rsidRPr="00906856" w:rsidRDefault="009E5AC2" w:rsidP="009E5AC2">
      <w:pPr>
        <w:spacing w:before="240"/>
        <w:ind w:left="1134" w:right="1134"/>
        <w:jc w:val="center"/>
        <w:rPr>
          <w:u w:val="single"/>
        </w:rPr>
      </w:pPr>
      <w:r w:rsidRPr="00906856">
        <w:rPr>
          <w:u w:val="single"/>
        </w:rPr>
        <w:tab/>
      </w:r>
      <w:r w:rsidRPr="00906856">
        <w:rPr>
          <w:u w:val="single"/>
        </w:rPr>
        <w:tab/>
      </w:r>
      <w:r w:rsidRPr="00906856">
        <w:rPr>
          <w:u w:val="single"/>
        </w:rPr>
        <w:tab/>
      </w:r>
      <w:r w:rsidRPr="00906856">
        <w:rPr>
          <w:u w:val="single"/>
        </w:rPr>
        <w:tab/>
      </w:r>
    </w:p>
    <w:p w14:paraId="76D0CF30" w14:textId="77777777" w:rsidR="009E5AC2" w:rsidRPr="00A128A7" w:rsidRDefault="009E5AC2" w:rsidP="009E5AC2"/>
    <w:p w14:paraId="36CDE596" w14:textId="77777777" w:rsidR="00CB0692" w:rsidRPr="009E5AC2" w:rsidRDefault="00CB0692" w:rsidP="002E5067"/>
    <w:sectPr w:rsidR="00CB0692" w:rsidRPr="009E5AC2" w:rsidSect="009E5A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A34C" w14:textId="77777777" w:rsidR="00F70B67" w:rsidRPr="00A312BC" w:rsidRDefault="00F70B67" w:rsidP="00A312BC"/>
  </w:endnote>
  <w:endnote w:type="continuationSeparator" w:id="0">
    <w:p w14:paraId="5122A88B" w14:textId="77777777" w:rsidR="00F70B67" w:rsidRPr="00A312BC" w:rsidRDefault="00F70B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FF24" w14:textId="3ABBBF1D" w:rsidR="009E5AC2" w:rsidRPr="009E5AC2" w:rsidRDefault="009E5AC2">
    <w:pPr>
      <w:pStyle w:val="a8"/>
    </w:pPr>
    <w:r w:rsidRPr="009E5AC2">
      <w:rPr>
        <w:b/>
        <w:sz w:val="18"/>
      </w:rPr>
      <w:fldChar w:fldCharType="begin"/>
    </w:r>
    <w:r w:rsidRPr="009E5AC2">
      <w:rPr>
        <w:b/>
        <w:sz w:val="18"/>
      </w:rPr>
      <w:instrText xml:space="preserve"> PAGE  \* MERGEFORMAT </w:instrText>
    </w:r>
    <w:r w:rsidRPr="009E5AC2">
      <w:rPr>
        <w:b/>
        <w:sz w:val="18"/>
      </w:rPr>
      <w:fldChar w:fldCharType="separate"/>
    </w:r>
    <w:r w:rsidRPr="009E5AC2">
      <w:rPr>
        <w:b/>
        <w:noProof/>
        <w:sz w:val="18"/>
      </w:rPr>
      <w:t>2</w:t>
    </w:r>
    <w:r w:rsidRPr="009E5AC2">
      <w:rPr>
        <w:b/>
        <w:sz w:val="18"/>
      </w:rPr>
      <w:fldChar w:fldCharType="end"/>
    </w:r>
    <w:r>
      <w:rPr>
        <w:b/>
        <w:sz w:val="18"/>
      </w:rPr>
      <w:tab/>
    </w:r>
    <w:r>
      <w:t>GE.22-05124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4E37" w14:textId="6A450D93" w:rsidR="009E5AC2" w:rsidRPr="009E5AC2" w:rsidRDefault="009E5AC2" w:rsidP="009E5AC2">
    <w:pPr>
      <w:pStyle w:val="a8"/>
      <w:tabs>
        <w:tab w:val="clear" w:pos="9639"/>
        <w:tab w:val="right" w:pos="9638"/>
      </w:tabs>
      <w:rPr>
        <w:b/>
        <w:sz w:val="18"/>
      </w:rPr>
    </w:pPr>
    <w:r>
      <w:t>GE.22-05124</w:t>
    </w:r>
    <w:r>
      <w:tab/>
    </w:r>
    <w:r w:rsidRPr="009E5AC2">
      <w:rPr>
        <w:b/>
        <w:sz w:val="18"/>
      </w:rPr>
      <w:fldChar w:fldCharType="begin"/>
    </w:r>
    <w:r w:rsidRPr="009E5AC2">
      <w:rPr>
        <w:b/>
        <w:sz w:val="18"/>
      </w:rPr>
      <w:instrText xml:space="preserve"> PAGE  \* MERGEFORMAT </w:instrText>
    </w:r>
    <w:r w:rsidRPr="009E5AC2">
      <w:rPr>
        <w:b/>
        <w:sz w:val="18"/>
      </w:rPr>
      <w:fldChar w:fldCharType="separate"/>
    </w:r>
    <w:r w:rsidRPr="009E5AC2">
      <w:rPr>
        <w:b/>
        <w:noProof/>
        <w:sz w:val="18"/>
      </w:rPr>
      <w:t>3</w:t>
    </w:r>
    <w:r w:rsidRPr="009E5A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FA79" w14:textId="0C44B4EC" w:rsidR="00042B72" w:rsidRPr="009E5AC2" w:rsidRDefault="009E5AC2" w:rsidP="009E5AC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4643ED" wp14:editId="237ABB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9C4A1D" wp14:editId="5B7FE2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030522  </w:t>
    </w:r>
    <w:r>
      <w:rPr>
        <w:lang w:val="en-US"/>
      </w:rPr>
      <w:t>030522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8A91" w14:textId="77777777" w:rsidR="00F70B67" w:rsidRPr="001075E9" w:rsidRDefault="00F70B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1168E2" w14:textId="77777777" w:rsidR="00F70B67" w:rsidRDefault="00F70B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A94BFD" w14:textId="77777777" w:rsidR="009E5AC2" w:rsidRPr="00A128A7" w:rsidRDefault="009E5AC2" w:rsidP="009E5AC2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906856">
        <w:rPr>
          <w:lang w:val="en-US"/>
        </w:rPr>
        <w:tab/>
        <w:t>A/HRC/49/94.</w:t>
      </w:r>
    </w:p>
  </w:footnote>
  <w:footnote w:id="2">
    <w:p w14:paraId="50D503F3" w14:textId="77777777" w:rsidR="009E5AC2" w:rsidRPr="00A128A7" w:rsidRDefault="009E5AC2" w:rsidP="009E5AC2">
      <w:pPr>
        <w:pStyle w:val="ad"/>
        <w:rPr>
          <w:lang w:val="en-US"/>
        </w:rPr>
      </w:pPr>
      <w:r w:rsidRPr="00906856">
        <w:rPr>
          <w:lang w:val="en-US"/>
        </w:rPr>
        <w:tab/>
      </w:r>
      <w:r>
        <w:rPr>
          <w:rStyle w:val="aa"/>
        </w:rPr>
        <w:footnoteRef/>
      </w:r>
      <w:r w:rsidRPr="00906856">
        <w:rPr>
          <w:lang w:val="en-US"/>
        </w:rPr>
        <w:tab/>
        <w:t>S/2021/1117.</w:t>
      </w:r>
    </w:p>
  </w:footnote>
  <w:footnote w:id="3">
    <w:p w14:paraId="17054F5B" w14:textId="77777777" w:rsidR="009E5AC2" w:rsidRPr="00A128A7" w:rsidRDefault="009E5AC2" w:rsidP="009E5AC2">
      <w:pPr>
        <w:pStyle w:val="ad"/>
        <w:rPr>
          <w:lang w:val="en-US"/>
        </w:rPr>
      </w:pPr>
      <w:r w:rsidRPr="00906856">
        <w:rPr>
          <w:lang w:val="en-US"/>
        </w:rPr>
        <w:tab/>
      </w:r>
      <w:r>
        <w:rPr>
          <w:rStyle w:val="aa"/>
        </w:rPr>
        <w:footnoteRef/>
      </w:r>
      <w:r w:rsidRPr="00906856">
        <w:rPr>
          <w:lang w:val="en-US"/>
        </w:rPr>
        <w:tab/>
        <w:t>S/AC.51/2020/11.</w:t>
      </w:r>
    </w:p>
  </w:footnote>
  <w:footnote w:id="4">
    <w:p w14:paraId="41C213E0" w14:textId="77777777" w:rsidR="009E5AC2" w:rsidRPr="00A128A7" w:rsidRDefault="009E5AC2" w:rsidP="009E5AC2">
      <w:pPr>
        <w:pStyle w:val="ad"/>
        <w:rPr>
          <w:lang w:val="en-US"/>
        </w:rPr>
      </w:pPr>
      <w:r w:rsidRPr="00906856">
        <w:rPr>
          <w:lang w:val="en-US"/>
        </w:rPr>
        <w:tab/>
      </w:r>
      <w:r>
        <w:rPr>
          <w:rStyle w:val="aa"/>
        </w:rPr>
        <w:footnoteRef/>
      </w:r>
      <w:r w:rsidRPr="00906856">
        <w:rPr>
          <w:lang w:val="en-US"/>
        </w:rPr>
        <w:tab/>
        <w:t xml:space="preserve">S/2020/1332, </w:t>
      </w:r>
      <w:r>
        <w:t>приложение</w:t>
      </w:r>
      <w:r w:rsidRPr="00906856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295B" w14:textId="481FA915" w:rsidR="009E5AC2" w:rsidRPr="009E5AC2" w:rsidRDefault="009E5AC2">
    <w:pPr>
      <w:pStyle w:val="a5"/>
    </w:pPr>
    <w:fldSimple w:instr=" TITLE  \* MERGEFORMAT ">
      <w:r w:rsidR="006E721B">
        <w:t>A/HRC/RES/49/34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4D56" w14:textId="69F5A3E8" w:rsidR="009E5AC2" w:rsidRPr="009E5AC2" w:rsidRDefault="009E5AC2" w:rsidP="009E5AC2">
    <w:pPr>
      <w:pStyle w:val="a5"/>
      <w:jc w:val="right"/>
    </w:pPr>
    <w:fldSimple w:instr=" TITLE  \* MERGEFORMAT ">
      <w:r w:rsidR="006E721B">
        <w:t>A/HRC/RES/49/34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67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5E53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E4022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E721B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94087"/>
    <w:rsid w:val="009A24AC"/>
    <w:rsid w:val="009E5AC2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70B67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17A5B9"/>
  <w15:docId w15:val="{54E27F15-A2CA-4F5A-9D5E-4ADE35E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5</TotalTime>
  <Pages>7</Pages>
  <Words>2946</Words>
  <Characters>20105</Characters>
  <Application>Microsoft Office Word</Application>
  <DocSecurity>0</DocSecurity>
  <Lines>351</Lines>
  <Paragraphs>77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A/HRC/RES/49/34</vt:lpstr>
      <vt:lpstr>A/</vt:lpstr>
      <vt:lpstr>A/</vt:lpstr>
      <vt:lpstr>A/</vt:lpstr>
    </vt:vector>
  </TitlesOfParts>
  <Company>DCM</Company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A/HRC/RES/49/34</dc:title>
  <dc:subject/>
  <dc:creator>Anna BLAGODATSKIKH</dc:creator>
  <cp:keywords/>
  <cp:lastModifiedBy>Anna Blagodatskikh</cp:lastModifiedBy>
  <cp:revision>3</cp:revision>
  <cp:lastPrinted>2022-05-03T09:15:00Z</cp:lastPrinted>
  <dcterms:created xsi:type="dcterms:W3CDTF">2022-05-03T09:15:00Z</dcterms:created>
  <dcterms:modified xsi:type="dcterms:W3CDTF">2022-05-03T09:20:00Z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