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2CAD423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61F637" w14:textId="77777777" w:rsidR="002D5AAC" w:rsidRDefault="002D5AAC" w:rsidP="00F62C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2F82A1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8B354D8" w14:textId="77777777" w:rsidR="002D5AAC" w:rsidRDefault="00F62CF1" w:rsidP="00F62CF1">
            <w:pPr>
              <w:jc w:val="right"/>
            </w:pPr>
            <w:r w:rsidRPr="00F62CF1">
              <w:rPr>
                <w:sz w:val="40"/>
              </w:rPr>
              <w:t>A</w:t>
            </w:r>
            <w:r>
              <w:t>/HRC/RES/45/3</w:t>
            </w:r>
          </w:p>
        </w:tc>
      </w:tr>
      <w:tr w:rsidR="002D5AAC" w:rsidRPr="00F62CF1" w14:paraId="7A93F614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390B3E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F6CF20" wp14:editId="0274DD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714321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92941B4" w14:textId="77777777" w:rsidR="002D5AAC" w:rsidRDefault="00F62CF1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CA3B7C" w14:textId="77777777" w:rsidR="00F62CF1" w:rsidRDefault="00F62CF1" w:rsidP="00F62C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October 2020</w:t>
            </w:r>
          </w:p>
          <w:p w14:paraId="7F58B426" w14:textId="77777777" w:rsidR="00F62CF1" w:rsidRDefault="00F62CF1" w:rsidP="00F62C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04072D" w14:textId="77777777" w:rsidR="00F62CF1" w:rsidRPr="00E71476" w:rsidRDefault="00F62CF1" w:rsidP="00F62C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95447F7" w14:textId="77777777" w:rsidR="00F62CF1" w:rsidRPr="00F62CF1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51599B62" w14:textId="77777777" w:rsidR="00F62CF1" w:rsidRPr="00F62CF1" w:rsidRDefault="00F62CF1" w:rsidP="00F62CF1">
      <w:pPr>
        <w:rPr>
          <w:b/>
        </w:rPr>
      </w:pPr>
      <w:r w:rsidRPr="00F62CF1">
        <w:rPr>
          <w:b/>
          <w:bCs/>
        </w:rPr>
        <w:t>Сорок пятая сессия</w:t>
      </w:r>
    </w:p>
    <w:p w14:paraId="75AAD178" w14:textId="77777777" w:rsidR="00F62CF1" w:rsidRPr="00F62CF1" w:rsidRDefault="00F62CF1" w:rsidP="00F62CF1">
      <w:r w:rsidRPr="00F62CF1">
        <w:t>14 сентября — 7 октября 2020 года</w:t>
      </w:r>
    </w:p>
    <w:p w14:paraId="3532E4C0" w14:textId="77777777" w:rsidR="00F62CF1" w:rsidRPr="00F62CF1" w:rsidRDefault="00F62CF1" w:rsidP="00F62CF1">
      <w:r w:rsidRPr="00F62CF1">
        <w:t>Пункт 3 повестки дня</w:t>
      </w:r>
    </w:p>
    <w:p w14:paraId="7C7E72D6" w14:textId="77777777" w:rsidR="00CB0692" w:rsidRPr="00F62CF1" w:rsidRDefault="00F62CF1" w:rsidP="00F62CF1">
      <w:r w:rsidRPr="00F62CF1">
        <w:rPr>
          <w:b/>
          <w:bCs/>
        </w:rPr>
        <w:t xml:space="preserve">Поощрение и защита всех прав человека, </w:t>
      </w:r>
      <w:r w:rsidRPr="00F62CF1">
        <w:rPr>
          <w:b/>
          <w:bCs/>
        </w:rPr>
        <w:br/>
        <w:t xml:space="preserve">гражданских, политических, экономических, </w:t>
      </w:r>
      <w:r w:rsidRPr="00F62CF1">
        <w:rPr>
          <w:b/>
          <w:bCs/>
        </w:rPr>
        <w:br/>
        <w:t xml:space="preserve">социальных и культурных прав, </w:t>
      </w:r>
      <w:r w:rsidRPr="00F62CF1">
        <w:rPr>
          <w:b/>
          <w:bCs/>
        </w:rPr>
        <w:br/>
        <w:t>включая право на развитие</w:t>
      </w:r>
    </w:p>
    <w:p w14:paraId="1A087AD3" w14:textId="77777777" w:rsidR="00F62CF1" w:rsidRDefault="00F62CF1" w:rsidP="00F62CF1">
      <w:pPr>
        <w:pStyle w:val="HChG"/>
      </w:pPr>
      <w:r>
        <w:tab/>
      </w:r>
      <w:r>
        <w:tab/>
      </w:r>
      <w:r w:rsidR="005A5AC9">
        <w:t>Резолюция</w:t>
      </w:r>
      <w:r w:rsidRPr="007660C3">
        <w:t>, принят</w:t>
      </w:r>
      <w:r w:rsidR="005A5AC9">
        <w:t>ая</w:t>
      </w:r>
      <w:r w:rsidRPr="007660C3">
        <w:t xml:space="preserve"> Советом по правам человека </w:t>
      </w:r>
      <w:r w:rsidR="005A5AC9">
        <w:t>6</w:t>
      </w:r>
      <w:r>
        <w:rPr>
          <w:lang w:val="en-US"/>
        </w:rPr>
        <w:t> </w:t>
      </w:r>
      <w:r w:rsidR="005A5AC9">
        <w:t>октября</w:t>
      </w:r>
      <w:r w:rsidRPr="007660C3">
        <w:t xml:space="preserve"> 2020 года</w:t>
      </w:r>
    </w:p>
    <w:p w14:paraId="525CA686" w14:textId="77777777" w:rsidR="00F62CF1" w:rsidRPr="00F62CF1" w:rsidRDefault="00F62CF1" w:rsidP="00F62CF1">
      <w:pPr>
        <w:pStyle w:val="H1G"/>
      </w:pPr>
      <w:r w:rsidRPr="00F62CF1">
        <w:t>45/3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 w:rsidRPr="00F62CF1">
        <w:t>Насильственные или недобровольные исчезновения</w:t>
      </w:r>
    </w:p>
    <w:p w14:paraId="476D5386" w14:textId="77777777" w:rsidR="00F62CF1" w:rsidRPr="00F62CF1" w:rsidRDefault="00F62CF1" w:rsidP="00F62CF1">
      <w:pPr>
        <w:pStyle w:val="SingleTxtG"/>
      </w:pPr>
      <w:r w:rsidRPr="00F62CF1">
        <w:tab/>
      </w:r>
      <w:r w:rsidRPr="00F62CF1">
        <w:tab/>
      </w:r>
      <w:r w:rsidRPr="00F62CF1">
        <w:rPr>
          <w:i/>
          <w:iCs/>
        </w:rPr>
        <w:t>Совет по правам человека</w:t>
      </w:r>
      <w:r w:rsidRPr="00F62CF1">
        <w:t>,</w:t>
      </w:r>
    </w:p>
    <w:p w14:paraId="482A0449" w14:textId="77777777" w:rsidR="00F62CF1" w:rsidRPr="00F62CF1" w:rsidRDefault="00F62CF1" w:rsidP="00F62CF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руководствуясь</w:t>
      </w:r>
      <w:r w:rsidRPr="00F62CF1">
        <w:t xml:space="preserve"> целями и принципами Устава Организации Объединенных Наций,</w:t>
      </w:r>
    </w:p>
    <w:p w14:paraId="0EF33EBD" w14:textId="77777777" w:rsidR="00F62CF1" w:rsidRPr="00F62CF1" w:rsidRDefault="00F62CF1" w:rsidP="00F62CF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вновь подтверждая</w:t>
      </w:r>
      <w:r w:rsidRPr="00F62CF1">
        <w:t xml:space="preserve"> соответствующие статьи Всеобщей декларации прав человека и Международного пакта о гражданских и политических правах, которые защищают право на жизнь, право на свободу и личную неприкосновенность, право не подвергаться пыткам или жестоким, бесчеловечным или унижающим достоинство видам обращения и наказания и право на признание правосубъектности личности,</w:t>
      </w:r>
    </w:p>
    <w:p w14:paraId="24BA8073" w14:textId="77777777" w:rsidR="00F62CF1" w:rsidRPr="00F62CF1" w:rsidRDefault="00F62CF1" w:rsidP="00F62CF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 xml:space="preserve">ссылаясь </w:t>
      </w:r>
      <w:r w:rsidRPr="00F62CF1">
        <w:t>на резолюцию 20 (XXXVI) Комиссии по правам человека от 29</w:t>
      </w:r>
      <w:r w:rsidRPr="00F62CF1">
        <w:rPr>
          <w:lang w:val="en-US"/>
        </w:rPr>
        <w:t> </w:t>
      </w:r>
      <w:r w:rsidRPr="00F62CF1">
        <w:t>февраля 1980 года, в которой Комиссия постановила учредить рабочую группу в составе пяти членов, выступающих экспертами в личном качестве, для изучения вопросов, касающихся насильственных или недобровольных исчезновений, а также на все предыдущие резолюции по этому вопросу, в частности резолюции Совета по правам человека 7/12 от 27 марта 2008 года и 16/16 от 24 марта 2011 года, в которых Совет на основе консенсуса продлил мандат Рабочей группы по насильственным или недобровольным исчезновениям, а также на решение 25/116 Совета от 27 марта 2014</w:t>
      </w:r>
      <w:r w:rsidRPr="00F62CF1">
        <w:rPr>
          <w:lang w:val="en-US"/>
        </w:rPr>
        <w:t> </w:t>
      </w:r>
      <w:r w:rsidRPr="00F62CF1">
        <w:t>года и резолюции Совета 21/4 от 27 сентября 2012 года, 27/1 от 25 сентября 2014</w:t>
      </w:r>
      <w:r w:rsidRPr="00F62CF1">
        <w:rPr>
          <w:lang w:val="en-US"/>
        </w:rPr>
        <w:t> </w:t>
      </w:r>
      <w:r w:rsidRPr="00F62CF1">
        <w:t>года и 36/6 от 28 сентября 2017 года,</w:t>
      </w:r>
    </w:p>
    <w:p w14:paraId="21DE8090" w14:textId="77777777" w:rsidR="00F62CF1" w:rsidRPr="00F62CF1" w:rsidRDefault="00F62CF1" w:rsidP="00F62CF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ссылаясь также</w:t>
      </w:r>
      <w:r w:rsidRPr="00F62CF1">
        <w:t xml:space="preserve"> на резолюцию 47/133 Генеральной Ассамблеи от 18 декабря 1992 года, в которой Ассамблея приняла Декларацию о защите всех лиц от насильственных исчезновений в качестве свода принципов для государств, резолюцию</w:t>
      </w:r>
      <w:r w:rsidRPr="00F62CF1">
        <w:rPr>
          <w:lang w:val="en-US"/>
        </w:rPr>
        <w:t> </w:t>
      </w:r>
      <w:r w:rsidRPr="00F62CF1">
        <w:t>61/177 Ассамблеи от 20 декабря 2006 года, в которой она приняла Международную конвенцию для защиты всех лиц от насильственных исчезновений, вступившую в силу 23 декабря 2010 года, и резолюции Ассамблеи 70/160 от 17 декабря 2015 года и 74/161 от 18 декабря 2019 года,</w:t>
      </w:r>
    </w:p>
    <w:p w14:paraId="6FF6E469" w14:textId="77777777" w:rsidR="00F62CF1" w:rsidRPr="00F62CF1" w:rsidRDefault="00F62CF1" w:rsidP="005A5AC9">
      <w:pPr>
        <w:pStyle w:val="SingleTxtG"/>
        <w:keepNext/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 w:rsidRPr="00F62CF1">
        <w:rPr>
          <w:i/>
          <w:iCs/>
        </w:rPr>
        <w:t>напоминая также</w:t>
      </w:r>
      <w:r w:rsidRPr="00F62CF1">
        <w:t xml:space="preserve"> о том, что никто не должен подвергаться насильственному исчезновению и что никакие исключительные обстоятельства не могут служить оправданием насильственных исчезновений,</w:t>
      </w:r>
    </w:p>
    <w:p w14:paraId="6DA570A6" w14:textId="77777777" w:rsidR="00F62CF1" w:rsidRPr="00F62CF1" w:rsidRDefault="00F62CF1" w:rsidP="00F62CF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приветствуя</w:t>
      </w:r>
      <w:r w:rsidRPr="00F62CF1">
        <w:t xml:space="preserve"> тот факт, что 98 государств подписали Конвенцию, </w:t>
      </w:r>
      <w:r w:rsidRPr="00F62CF1">
        <w:br/>
        <w:t>а 63 государства ратифицировали ее или присоединились к ней, и признавая, что ее осуществление является важным вкладом в искоренение безнаказанности и поощрение и защиту всех прав человека для всех,</w:t>
      </w:r>
    </w:p>
    <w:p w14:paraId="7EDF8EB5" w14:textId="77777777" w:rsidR="00F62CF1" w:rsidRPr="00F62CF1" w:rsidRDefault="00F62CF1" w:rsidP="00F62CF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напоминая</w:t>
      </w:r>
      <w:r w:rsidRPr="00F62CF1">
        <w:t xml:space="preserve"> о сороковой годовщине создания Рабочей группы по насильственным или недобровольным исчезновениям и десятой годовщине вступления в силу Международной конвенции для защиты всех лиц от насильственных исчезновений — возможности рассмотреть позитивное воздействие Конвенции и обсудить способы и передовую практику предотвращения насильственных исчезновений и борьбы с безнаказанностью путем, в частности, поощрения всеобщей ратификации Конвенции,</w:t>
      </w:r>
    </w:p>
    <w:p w14:paraId="6172A013" w14:textId="77777777" w:rsidR="00F62CF1" w:rsidRPr="00F62CF1" w:rsidRDefault="00F62CF1" w:rsidP="00F62CF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будучи серьезно обеспокоен</w:t>
      </w:r>
      <w:r w:rsidRPr="00F62CF1">
        <w:t>, в частности, увеличением числа насильственных или недобровольных исчезновений в различных районах мира, включая аресты, задержания и похищения, которые являются частью насильственных исчезновений или равнозначны им, и растущим числом сообщений о преследовании, жестоком обращении и запугивании, которым подвергаются свидетели исчезновений или родственники исчезнувших лиц,</w:t>
      </w:r>
    </w:p>
    <w:p w14:paraId="0573EF85" w14:textId="77777777" w:rsidR="00F62CF1" w:rsidRPr="00F62CF1" w:rsidRDefault="00F62CF1" w:rsidP="00F62CF1">
      <w:pPr>
        <w:pStyle w:val="SingleTxtG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напоминая</w:t>
      </w:r>
      <w:r w:rsidRPr="00F62CF1">
        <w:t>, что в Конвенции установлено право жертв знать правду об обстоятельствах насильственного исчезновения, о ходе и результатах расследования и о судьбе исчезнувшего лица, предусмотрена гарантия доступа к сведениям о местонахождении лица, лишенного свободы, любому лицу, которое имеет законный интерес к этой информации, и установлена обязанность государства-участника принимать надлежащие меры в этой связи,</w:t>
      </w:r>
    </w:p>
    <w:p w14:paraId="4BB86309" w14:textId="77777777" w:rsidR="00F62CF1" w:rsidRPr="00F62CF1" w:rsidRDefault="00F62CF1" w:rsidP="00F62CF1">
      <w:pPr>
        <w:pStyle w:val="SingleTxtG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с интересом принимая к сведению</w:t>
      </w:r>
      <w:r w:rsidRPr="00F62CF1">
        <w:t xml:space="preserve"> рекомендацию Рабочей группы по насильственным или недобровольным исчезновениям о том, что следует оказывать большее содействие членам семей и представителям гражданского общества, с тем чтобы они могли сообщать Рабочей группе о предполагаемых случаях насильственного исчезновения, учитывая, что в большом количестве случаев занижение числа сообщений о случаях насильственного исчезновения остается серьезной проблемой в силу различных причин, включая, в частности, страх перед репрессиями, слабое отправление правосудия, нищету и неграмотность,</w:t>
      </w:r>
    </w:p>
    <w:p w14:paraId="7BBC2011" w14:textId="77777777" w:rsidR="00F62CF1" w:rsidRPr="00F62CF1" w:rsidRDefault="00F62CF1" w:rsidP="00F62CF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с интересом принимая к сведению также</w:t>
      </w:r>
      <w:r w:rsidRPr="00F62CF1">
        <w:t xml:space="preserve"> самые последние тематические доклады, подготовленные Рабочей группой, в том числе исследование о стандартах и государственной политике в целях проведения эффективного расследования случаев насильственного исчезновения</w:t>
      </w:r>
      <w:r w:rsidRPr="00F62CF1">
        <w:rPr>
          <w:sz w:val="18"/>
          <w:szCs w:val="18"/>
          <w:vertAlign w:val="superscript"/>
        </w:rPr>
        <w:footnoteReference w:id="1"/>
      </w:r>
      <w:r w:rsidRPr="00F62CF1">
        <w:t>,</w:t>
      </w:r>
    </w:p>
    <w:p w14:paraId="7B27172C" w14:textId="77777777" w:rsidR="00F62CF1" w:rsidRPr="00F62CF1" w:rsidRDefault="00F62CF1" w:rsidP="00F62CF1">
      <w:pPr>
        <w:pStyle w:val="SingleTxtG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признавая</w:t>
      </w:r>
      <w:r w:rsidRPr="00F62CF1">
        <w:t xml:space="preserve"> тот факт, что акты насильственного исчезновения могут быть приравнены к преступлениям против человечности, как они определены в Римском статуте Международного уголовного суда,</w:t>
      </w:r>
    </w:p>
    <w:p w14:paraId="25B0DB83" w14:textId="77777777" w:rsidR="00F62CF1" w:rsidRPr="00F62CF1" w:rsidRDefault="00F62CF1" w:rsidP="00F62CF1">
      <w:pPr>
        <w:pStyle w:val="SingleTxtG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>приветствуя</w:t>
      </w:r>
      <w:r w:rsidRPr="00F62CF1">
        <w:t xml:space="preserve"> решение Генеральной Ассамблеи объявить 30 августа Международным днем жертв насильственных исчезновений, а также решение Ассамблеи, содержащееся в ее резолюции 65/196 от 21 декабря 2010 года, провозгласить в соответствии с рекомендацией, вынесенной Советом по правам человека в его резолюции 14/7 от 17 июня 2010 года,</w:t>
      </w:r>
      <w:r w:rsidRPr="00F62CF1">
        <w:rPr>
          <w:b/>
          <w:bCs/>
        </w:rPr>
        <w:t xml:space="preserve"> </w:t>
      </w:r>
      <w:r w:rsidRPr="00F62CF1">
        <w:t>24 марта Международным днем права на установление истины в отношении грубых нарушений прав человека и достоинства жертв и ее призыв к государствам-членам, системе Организации Объединенных Наций и другим международным и региональным организациям, национальным правозащитным учреждениям, гражданскому обществу и другим соответствующим заинтересованным сторонам отмечать эти дни,</w:t>
      </w:r>
    </w:p>
    <w:p w14:paraId="0CE1F30E" w14:textId="77777777" w:rsidR="00F62CF1" w:rsidRPr="00F62CF1" w:rsidRDefault="00F62CF1" w:rsidP="00F62CF1">
      <w:pPr>
        <w:pStyle w:val="SingleTxtG"/>
        <w:rPr>
          <w:i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 w:rsidRPr="00F62CF1">
        <w:rPr>
          <w:i/>
          <w:iCs/>
        </w:rPr>
        <w:t>признавая</w:t>
      </w:r>
      <w:r w:rsidRPr="00F62CF1">
        <w:t>, что многие государства сотрудничают с Рабочей группой, в том числе положительно реагируя на ее просьбы о посещении их стран,</w:t>
      </w:r>
    </w:p>
    <w:p w14:paraId="533617FB" w14:textId="77777777" w:rsidR="00F62CF1" w:rsidRPr="00F62CF1" w:rsidRDefault="00F62CF1" w:rsidP="00F62CF1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F62CF1">
        <w:rPr>
          <w:i/>
          <w:iCs/>
        </w:rPr>
        <w:t xml:space="preserve">ссылаясь </w:t>
      </w:r>
      <w:r w:rsidRPr="00F62CF1">
        <w:t>на резолюцию 5/1 Совета по правам человека об институциональном строительстве Совета и резолюцию 5/2 о Кодексе поведения мандатариев специальных процедур Совета от 18 июня 2007 года и подчеркивая, что все мандатарии должны выполнять свои обязанности в соответствии с этими резолюциями и приложениями к ним,</w:t>
      </w:r>
    </w:p>
    <w:p w14:paraId="5D42E55A" w14:textId="77777777" w:rsidR="00F62CF1" w:rsidRPr="00F62CF1" w:rsidRDefault="00F62CF1" w:rsidP="00F62CF1">
      <w:pPr>
        <w:pStyle w:val="SingleTxtG"/>
      </w:pPr>
      <w:r>
        <w:tab/>
      </w:r>
      <w:r>
        <w:tab/>
      </w:r>
      <w:r w:rsidRPr="00F62CF1">
        <w:t>1.</w:t>
      </w:r>
      <w:r w:rsidRPr="00F62CF1">
        <w:tab/>
      </w:r>
      <w:r w:rsidRPr="00F62CF1">
        <w:rPr>
          <w:i/>
          <w:iCs/>
        </w:rPr>
        <w:t>призывает</w:t>
      </w:r>
      <w:r w:rsidRPr="00F62CF1">
        <w:t xml:space="preserve"> все государства, которые еще не подписали Международную конвенцию для защиты всех лиц от насильственных исчезновений, не ратифицировали ее или не присоединились к ней, рассмотреть возможность сделать это в первоочередном порядке, а также рассмотреть вариант, предусмотренный в статьях 31 и 32 Конвенции и касающийся Комитета по насильственным исчезновениям;</w:t>
      </w:r>
    </w:p>
    <w:p w14:paraId="6A65A07C" w14:textId="77777777" w:rsidR="00F62CF1" w:rsidRPr="00F62CF1" w:rsidRDefault="00F62CF1" w:rsidP="00F62CF1">
      <w:pPr>
        <w:pStyle w:val="SingleTxtG"/>
        <w:rPr>
          <w:i/>
        </w:rPr>
      </w:pPr>
      <w:r>
        <w:tab/>
      </w:r>
      <w:r>
        <w:tab/>
      </w:r>
      <w:r w:rsidRPr="00F62CF1">
        <w:t>2.</w:t>
      </w:r>
      <w:r w:rsidRPr="00F62CF1">
        <w:tab/>
      </w:r>
      <w:r w:rsidRPr="00F62CF1">
        <w:rPr>
          <w:i/>
          <w:iCs/>
        </w:rPr>
        <w:t>призывает</w:t>
      </w:r>
      <w:r w:rsidRPr="00F62CF1">
        <w:t xml:space="preserve"> государства сотрудничать с Рабочей группой по насильственным или недобровольным исчезновениям и положительно откликаться на ее просьбы о посещениях;</w:t>
      </w:r>
    </w:p>
    <w:p w14:paraId="57CA9960" w14:textId="77777777" w:rsidR="00F62CF1" w:rsidRPr="00F62CF1" w:rsidRDefault="00F62CF1" w:rsidP="00F62CF1">
      <w:pPr>
        <w:pStyle w:val="SingleTxtG"/>
      </w:pPr>
      <w:r>
        <w:tab/>
      </w:r>
      <w:r>
        <w:tab/>
      </w:r>
      <w:r w:rsidRPr="00F62CF1">
        <w:t>3.</w:t>
      </w:r>
      <w:r w:rsidRPr="00F62CF1">
        <w:tab/>
      </w:r>
      <w:r w:rsidRPr="00F62CF1">
        <w:rPr>
          <w:i/>
          <w:iCs/>
        </w:rPr>
        <w:t>просит</w:t>
      </w:r>
      <w:r w:rsidRPr="00F62CF1">
        <w:t xml:space="preserve"> Генерального секретаря и Верховного комиссара Организации Объединенных Наций по правам человека продолжать свои активные усилия по оказанию помощи государствам, заинтересованным в том, чтобы стать сторонами Конвенции, при этом признавая, что значительное число государств поддерживают всеобщую ратификацию;</w:t>
      </w:r>
    </w:p>
    <w:p w14:paraId="126ADA09" w14:textId="77777777" w:rsidR="00F62CF1" w:rsidRPr="00F62CF1" w:rsidRDefault="00F62CF1" w:rsidP="00F62CF1">
      <w:pPr>
        <w:pStyle w:val="SingleTxtG"/>
      </w:pPr>
      <w:r>
        <w:tab/>
      </w:r>
      <w:r>
        <w:tab/>
      </w:r>
      <w:r w:rsidRPr="00F62CF1">
        <w:t>4.</w:t>
      </w:r>
      <w:r w:rsidRPr="00F62CF1">
        <w:tab/>
      </w:r>
      <w:r w:rsidRPr="00F62CF1">
        <w:rPr>
          <w:i/>
          <w:iCs/>
        </w:rPr>
        <w:t>с удовлетворением принимает к сведению</w:t>
      </w:r>
      <w:r w:rsidRPr="00F62CF1">
        <w:t xml:space="preserve"> доклады Рабочей группы</w:t>
      </w:r>
      <w:r w:rsidRPr="00F62CF1">
        <w:rPr>
          <w:sz w:val="18"/>
          <w:szCs w:val="18"/>
          <w:vertAlign w:val="superscript"/>
        </w:rPr>
        <w:footnoteReference w:id="2"/>
      </w:r>
      <w:r w:rsidRPr="00F62CF1">
        <w:t xml:space="preserve"> и рекомендует государствам должным образом учитывать содержащиеся в них замечания и рекомендации;</w:t>
      </w:r>
    </w:p>
    <w:p w14:paraId="283B3CCD" w14:textId="77777777" w:rsidR="00F62CF1" w:rsidRPr="00F62CF1" w:rsidRDefault="00F62CF1" w:rsidP="00F62CF1">
      <w:pPr>
        <w:pStyle w:val="SingleTxtG"/>
      </w:pPr>
      <w:r>
        <w:tab/>
      </w:r>
      <w:r>
        <w:tab/>
      </w:r>
      <w:r w:rsidRPr="00F62CF1">
        <w:t>5.</w:t>
      </w:r>
      <w:r w:rsidRPr="00F62CF1">
        <w:tab/>
      </w:r>
      <w:r w:rsidRPr="00F62CF1">
        <w:rPr>
          <w:i/>
          <w:iCs/>
        </w:rPr>
        <w:t>с удовлетворением отмечает</w:t>
      </w:r>
      <w:r w:rsidRPr="00F62CF1">
        <w:t xml:space="preserve"> проводимую Рабочей группой важную работу по изучению всех случаев насильственных исчезновений;</w:t>
      </w:r>
    </w:p>
    <w:p w14:paraId="03983A6D" w14:textId="77777777" w:rsidR="00F62CF1" w:rsidRPr="00F62CF1" w:rsidRDefault="00F62CF1" w:rsidP="00F62CF1">
      <w:pPr>
        <w:pStyle w:val="SingleTxtG"/>
      </w:pPr>
      <w:r>
        <w:tab/>
      </w:r>
      <w:r>
        <w:tab/>
      </w:r>
      <w:r w:rsidRPr="00F62CF1">
        <w:t>6.</w:t>
      </w:r>
      <w:r w:rsidRPr="00F62CF1">
        <w:tab/>
      </w:r>
      <w:r w:rsidRPr="00F62CF1">
        <w:rPr>
          <w:i/>
          <w:iCs/>
        </w:rPr>
        <w:t>призывает</w:t>
      </w:r>
      <w:r w:rsidRPr="00F62CF1">
        <w:t xml:space="preserve"> Рабочую группу продолжать изучение вопросов, связанных с насильственными исчезновениями, и продолжать представлять доклады Совету по правам человека в соответствии со своим мандатом;</w:t>
      </w:r>
    </w:p>
    <w:p w14:paraId="020612AF" w14:textId="77777777" w:rsidR="00F62CF1" w:rsidRPr="00F62CF1" w:rsidRDefault="00F62CF1" w:rsidP="00F62CF1">
      <w:pPr>
        <w:pStyle w:val="SingleTxtG"/>
      </w:pPr>
      <w:r>
        <w:tab/>
      </w:r>
      <w:r>
        <w:tab/>
      </w:r>
      <w:r w:rsidRPr="00F62CF1">
        <w:t>7.</w:t>
      </w:r>
      <w:r w:rsidRPr="00F62CF1">
        <w:tab/>
      </w:r>
      <w:r w:rsidRPr="00F62CF1">
        <w:rPr>
          <w:i/>
          <w:iCs/>
        </w:rPr>
        <w:t>приветствует</w:t>
      </w:r>
      <w:r w:rsidRPr="00F62CF1">
        <w:t xml:space="preserve"> сотрудничество, налаженное между Рабочей группой и Комитетом по насильственным исчезновениям, а также с другими соответствующими специальными процедурами и договорными органами, в рамках их соответствующих мандатов, и рекомендует им продолжать свое сотрудничество в будущем;</w:t>
      </w:r>
    </w:p>
    <w:p w14:paraId="3E07880F" w14:textId="77777777" w:rsidR="00F62CF1" w:rsidRPr="00F62CF1" w:rsidRDefault="00F62CF1" w:rsidP="00F62CF1">
      <w:pPr>
        <w:pStyle w:val="SingleTxtG"/>
      </w:pPr>
      <w:r>
        <w:tab/>
      </w:r>
      <w:r>
        <w:tab/>
      </w:r>
      <w:r w:rsidRPr="00F62CF1">
        <w:t>8.</w:t>
      </w:r>
      <w:r w:rsidRPr="00F62CF1">
        <w:tab/>
      </w:r>
      <w:r w:rsidRPr="00F62CF1">
        <w:rPr>
          <w:i/>
          <w:iCs/>
        </w:rPr>
        <w:t>постановляет</w:t>
      </w:r>
      <w:r w:rsidRPr="00F62CF1">
        <w:t xml:space="preserve"> продлить мандат Рабочей группы по насильственным или недобровольным исчезновениям еще на три года в соответствии с кругом ведения, содержащимся в резолюции 7/12 Совета по правам человека;</w:t>
      </w:r>
    </w:p>
    <w:p w14:paraId="41FB820A" w14:textId="77777777" w:rsidR="00F62CF1" w:rsidRPr="00F62CF1" w:rsidRDefault="00F62CF1" w:rsidP="00F62CF1">
      <w:pPr>
        <w:pStyle w:val="SingleTxtG"/>
      </w:pPr>
      <w:r>
        <w:tab/>
      </w:r>
      <w:r>
        <w:tab/>
      </w:r>
      <w:r w:rsidRPr="00F62CF1">
        <w:t>9.</w:t>
      </w:r>
      <w:r w:rsidRPr="00F62CF1">
        <w:tab/>
      </w:r>
      <w:r w:rsidRPr="00F62CF1">
        <w:rPr>
          <w:i/>
          <w:iCs/>
        </w:rPr>
        <w:t>призывает</w:t>
      </w:r>
      <w:r w:rsidRPr="00F62CF1">
        <w:t xml:space="preserve"> государства, которые не представили ответы по существу на утверждения о случаях насильственных исчезновений в их странах, сделать это и должным образом учесть соответствующие рекомендации по этому вопросу, сформулированные Рабочей группой в ее докладах;</w:t>
      </w:r>
    </w:p>
    <w:p w14:paraId="68B89B43" w14:textId="77777777" w:rsidR="00F62CF1" w:rsidRPr="00F62CF1" w:rsidRDefault="00F62CF1" w:rsidP="00F62CF1">
      <w:pPr>
        <w:pStyle w:val="SingleTxtG"/>
      </w:pPr>
      <w:r>
        <w:tab/>
      </w:r>
      <w:r>
        <w:tab/>
      </w:r>
      <w:r w:rsidRPr="00F62CF1">
        <w:t>10.</w:t>
      </w:r>
      <w:r w:rsidRPr="00F62CF1">
        <w:tab/>
      </w:r>
      <w:r w:rsidRPr="00F62CF1">
        <w:rPr>
          <w:i/>
          <w:iCs/>
        </w:rPr>
        <w:t>рекомендует</w:t>
      </w:r>
      <w:r w:rsidRPr="00F62CF1">
        <w:t xml:space="preserve"> Рабочей группе в соответствии с методами ее работы продолжать предоставлять заинтересованным государствам соответствующую подробную информацию, касающуюся утверждений о насильственных исчезновениях, для содействия оперативному и предметному реагированию на эти сообщения без ущерба для необходимости сотрудничества заинтересованных государств с Рабочей группой;</w:t>
      </w:r>
    </w:p>
    <w:p w14:paraId="0D294D2F" w14:textId="77777777" w:rsidR="00F62CF1" w:rsidRPr="00F62CF1" w:rsidRDefault="00F62CF1" w:rsidP="00F62CF1">
      <w:pPr>
        <w:pStyle w:val="SingleTxtG"/>
      </w:pPr>
      <w:r>
        <w:tab/>
      </w:r>
      <w:r>
        <w:tab/>
      </w:r>
      <w:r w:rsidRPr="00F62CF1">
        <w:t>11.</w:t>
      </w:r>
      <w:r w:rsidRPr="00F62CF1">
        <w:tab/>
      </w:r>
      <w:r w:rsidRPr="00F62CF1">
        <w:rPr>
          <w:i/>
          <w:iCs/>
        </w:rPr>
        <w:t>просит</w:t>
      </w:r>
      <w:r w:rsidRPr="00F62CF1">
        <w:t xml:space="preserve"> Генерального секретаря продолжать предоставлять Рабочей группе все финансовые и кадровые ресурсы, необходимые для выполнения ее мандата в полном объеме;</w:t>
      </w:r>
    </w:p>
    <w:p w14:paraId="0482B083" w14:textId="77777777" w:rsidR="00F62CF1" w:rsidRPr="00F62CF1" w:rsidRDefault="00F62CF1" w:rsidP="005A5AC9">
      <w:pPr>
        <w:pStyle w:val="SingleTxtG"/>
        <w:keepNext/>
      </w:pPr>
      <w:r>
        <w:lastRenderedPageBreak/>
        <w:tab/>
      </w:r>
      <w:r>
        <w:tab/>
      </w:r>
      <w:r w:rsidRPr="00F62CF1">
        <w:t>12.</w:t>
      </w:r>
      <w:r w:rsidRPr="00F62CF1">
        <w:tab/>
      </w:r>
      <w:r w:rsidRPr="00F62CF1">
        <w:rPr>
          <w:i/>
          <w:iCs/>
        </w:rPr>
        <w:t>постановляет</w:t>
      </w:r>
      <w:r w:rsidRPr="00F62CF1">
        <w:t xml:space="preserve"> продолжить рассмотрение вопроса о насильственных исчезновениях в соотв</w:t>
      </w:r>
      <w:bookmarkStart w:id="0" w:name="_GoBack"/>
      <w:bookmarkEnd w:id="0"/>
      <w:r w:rsidRPr="00F62CF1">
        <w:t>етствии со своей программой работы.</w:t>
      </w:r>
    </w:p>
    <w:p w14:paraId="24BA3A0E" w14:textId="77777777" w:rsidR="00F62CF1" w:rsidRPr="00F62CF1" w:rsidRDefault="00F62CF1" w:rsidP="00F62CF1">
      <w:pPr>
        <w:pStyle w:val="SingleTxtG"/>
        <w:jc w:val="right"/>
        <w:rPr>
          <w:i/>
          <w:iCs/>
        </w:rPr>
      </w:pPr>
      <w:r w:rsidRPr="00F62CF1">
        <w:tab/>
      </w:r>
      <w:r w:rsidRPr="00F62CF1">
        <w:rPr>
          <w:i/>
          <w:iCs/>
        </w:rPr>
        <w:t>36-е заседание</w:t>
      </w:r>
      <w:r>
        <w:rPr>
          <w:i/>
          <w:iCs/>
        </w:rPr>
        <w:br/>
      </w:r>
      <w:r w:rsidRPr="00F62CF1">
        <w:rPr>
          <w:i/>
          <w:iCs/>
        </w:rPr>
        <w:tab/>
        <w:t>6 октября 2020 года</w:t>
      </w:r>
    </w:p>
    <w:p w14:paraId="1751E1DD" w14:textId="77777777" w:rsidR="00F62CF1" w:rsidRPr="00F62CF1" w:rsidRDefault="00F62CF1" w:rsidP="00F62CF1">
      <w:pPr>
        <w:pStyle w:val="SingleTxtG"/>
      </w:pPr>
      <w:r w:rsidRPr="00F62CF1">
        <w:t>[Принята без голосования.]</w:t>
      </w:r>
    </w:p>
    <w:p w14:paraId="3B52864B" w14:textId="77777777" w:rsidR="00F62CF1" w:rsidRPr="00F62CF1" w:rsidRDefault="00F62CF1" w:rsidP="00F62CF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2CF1" w:rsidRPr="00F62CF1" w:rsidSect="00F62C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DD82" w14:textId="77777777" w:rsidR="003717E8" w:rsidRPr="00A312BC" w:rsidRDefault="003717E8" w:rsidP="00A312BC"/>
  </w:endnote>
  <w:endnote w:type="continuationSeparator" w:id="0">
    <w:p w14:paraId="4E5CD043" w14:textId="77777777" w:rsidR="003717E8" w:rsidRPr="00A312BC" w:rsidRDefault="003717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4AED" w14:textId="77777777" w:rsidR="00F62CF1" w:rsidRPr="00F62CF1" w:rsidRDefault="00F62CF1">
    <w:pPr>
      <w:pStyle w:val="a8"/>
    </w:pPr>
    <w:r w:rsidRPr="00F62CF1">
      <w:rPr>
        <w:b/>
        <w:sz w:val="18"/>
      </w:rPr>
      <w:fldChar w:fldCharType="begin"/>
    </w:r>
    <w:r w:rsidRPr="00F62CF1">
      <w:rPr>
        <w:b/>
        <w:sz w:val="18"/>
      </w:rPr>
      <w:instrText xml:space="preserve"> PAGE  \* MERGEFORMAT </w:instrText>
    </w:r>
    <w:r w:rsidRPr="00F62CF1">
      <w:rPr>
        <w:b/>
        <w:sz w:val="18"/>
      </w:rPr>
      <w:fldChar w:fldCharType="separate"/>
    </w:r>
    <w:r w:rsidRPr="00F62CF1">
      <w:rPr>
        <w:b/>
        <w:noProof/>
        <w:sz w:val="18"/>
      </w:rPr>
      <w:t>2</w:t>
    </w:r>
    <w:r w:rsidRPr="00F62CF1">
      <w:rPr>
        <w:b/>
        <w:sz w:val="18"/>
      </w:rPr>
      <w:fldChar w:fldCharType="end"/>
    </w:r>
    <w:r>
      <w:rPr>
        <w:b/>
        <w:sz w:val="18"/>
      </w:rPr>
      <w:tab/>
    </w:r>
    <w:r>
      <w:t>GE.20-13206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4D7C" w14:textId="77777777" w:rsidR="00F62CF1" w:rsidRPr="00F62CF1" w:rsidRDefault="00F62CF1" w:rsidP="00F62CF1">
    <w:pPr>
      <w:pStyle w:val="a8"/>
      <w:tabs>
        <w:tab w:val="clear" w:pos="9639"/>
        <w:tab w:val="right" w:pos="9638"/>
      </w:tabs>
      <w:rPr>
        <w:b/>
        <w:sz w:val="18"/>
      </w:rPr>
    </w:pPr>
    <w:r>
      <w:t>GE.20-13206</w:t>
    </w:r>
    <w:r>
      <w:tab/>
    </w:r>
    <w:r w:rsidRPr="00F62CF1">
      <w:rPr>
        <w:b/>
        <w:sz w:val="18"/>
      </w:rPr>
      <w:fldChar w:fldCharType="begin"/>
    </w:r>
    <w:r w:rsidRPr="00F62CF1">
      <w:rPr>
        <w:b/>
        <w:sz w:val="18"/>
      </w:rPr>
      <w:instrText xml:space="preserve"> PAGE  \* MERGEFORMAT </w:instrText>
    </w:r>
    <w:r w:rsidRPr="00F62CF1">
      <w:rPr>
        <w:b/>
        <w:sz w:val="18"/>
      </w:rPr>
      <w:fldChar w:fldCharType="separate"/>
    </w:r>
    <w:r w:rsidRPr="00F62CF1">
      <w:rPr>
        <w:b/>
        <w:noProof/>
        <w:sz w:val="18"/>
      </w:rPr>
      <w:t>3</w:t>
    </w:r>
    <w:r w:rsidRPr="00F62C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8692" w14:textId="77777777" w:rsidR="00042B72" w:rsidRPr="00F62CF1" w:rsidRDefault="00F62CF1" w:rsidP="00F62CF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DD93DC" wp14:editId="527E43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20-13206  (R)</w:t>
    </w:r>
    <w:r w:rsidR="005A5AC9">
      <w:t xml:space="preserve">  091020  091020</w:t>
    </w:r>
    <w:r>
      <w:br/>
    </w:r>
    <w:r w:rsidRPr="00F62CF1">
      <w:rPr>
        <w:rFonts w:ascii="C39T30Lfz" w:hAnsi="C39T30Lfz"/>
        <w:kern w:val="14"/>
        <w:sz w:val="56"/>
      </w:rPr>
      <w:t>*2013206*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6C16ED" wp14:editId="5EB8614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3E6F" w14:textId="77777777" w:rsidR="003717E8" w:rsidRPr="001075E9" w:rsidRDefault="003717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065B95" w14:textId="77777777" w:rsidR="003717E8" w:rsidRDefault="003717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77EEAD" w14:textId="77777777" w:rsidR="00F62CF1" w:rsidRPr="00A92D09" w:rsidRDefault="00F62CF1" w:rsidP="00F62CF1">
      <w:pPr>
        <w:pStyle w:val="ad"/>
        <w:rPr>
          <w:lang w:val="en-US"/>
        </w:rPr>
      </w:pPr>
      <w:r w:rsidRPr="00F62CF1">
        <w:rPr>
          <w:lang w:val="en-US"/>
        </w:rPr>
        <w:tab/>
      </w:r>
      <w:r>
        <w:rPr>
          <w:rStyle w:val="aa"/>
        </w:rPr>
        <w:footnoteRef/>
      </w:r>
      <w:r w:rsidRPr="007354C9">
        <w:rPr>
          <w:lang w:val="en-US"/>
        </w:rPr>
        <w:t xml:space="preserve"> </w:t>
      </w:r>
      <w:r w:rsidRPr="007354C9">
        <w:rPr>
          <w:lang w:val="en-US"/>
        </w:rPr>
        <w:tab/>
        <w:t>A/HRC/45/13/Add.3.</w:t>
      </w:r>
    </w:p>
  </w:footnote>
  <w:footnote w:id="2">
    <w:p w14:paraId="2E0C4A8D" w14:textId="77777777" w:rsidR="00F62CF1" w:rsidRPr="00A92D09" w:rsidRDefault="00F62CF1" w:rsidP="00F62CF1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 w:rsidRPr="007354C9">
        <w:rPr>
          <w:lang w:val="en-US"/>
        </w:rPr>
        <w:tab/>
      </w:r>
      <w:r>
        <w:rPr>
          <w:rStyle w:val="aa"/>
        </w:rPr>
        <w:footnoteRef/>
      </w:r>
      <w:r w:rsidRPr="007354C9">
        <w:rPr>
          <w:lang w:val="en-US"/>
        </w:rPr>
        <w:tab/>
        <w:t xml:space="preserve">A/HRC/45/13 </w:t>
      </w:r>
      <w:r>
        <w:t>и</w:t>
      </w:r>
      <w:r w:rsidRPr="007354C9">
        <w:rPr>
          <w:lang w:val="en-US"/>
        </w:rPr>
        <w:t xml:space="preserve"> Add.1–5.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8678" w14:textId="1D8DC7B9" w:rsidR="00F62CF1" w:rsidRPr="00F62CF1" w:rsidRDefault="00F62CF1">
    <w:pPr>
      <w:pStyle w:val="a5"/>
    </w:pPr>
    <w:fldSimple w:instr=" TITLE  \* MERGEFORMAT ">
      <w:r w:rsidR="004E2573">
        <w:t>A/HRC/RES/45/3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AFB9" w14:textId="53ACF424" w:rsidR="00F62CF1" w:rsidRPr="00F62CF1" w:rsidRDefault="00F62CF1" w:rsidP="00F62CF1">
    <w:pPr>
      <w:pStyle w:val="a5"/>
      <w:jc w:val="right"/>
    </w:pPr>
    <w:fldSimple w:instr=" TITLE  \* MERGEFORMAT ">
      <w:r w:rsidR="004E2573">
        <w:t>A/HRC/RES/45/3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8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717E8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E2573"/>
    <w:rsid w:val="0050108D"/>
    <w:rsid w:val="00513081"/>
    <w:rsid w:val="00517901"/>
    <w:rsid w:val="00526683"/>
    <w:rsid w:val="00541726"/>
    <w:rsid w:val="005709E0"/>
    <w:rsid w:val="00572E19"/>
    <w:rsid w:val="005961C8"/>
    <w:rsid w:val="005A5AC9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23E6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62CF1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7E59FE"/>
  <w15:docId w15:val="{5F14DACD-FEF6-4C63-9D27-0EFB7211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4</Pages>
  <Words>1150</Words>
  <Characters>7823</Characters>
  <Application>Microsoft Office Word</Application>
  <DocSecurity>0</DocSecurity>
  <Lines>869</Lines>
  <Paragraphs>373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A/HRC/RES/45/3</vt:lpstr>
      <vt:lpstr>A/</vt:lpstr>
      <vt:lpstr>A/</vt:lpstr>
      <vt:lpstr>A/</vt:lpstr>
    </vt:vector>
  </TitlesOfParts>
  <Company>DCM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A/HRC/RES/45/3</dc:title>
  <dc:subject/>
  <dc:creator>Anna PETELINA</dc:creator>
  <cp:keywords/>
  <cp:lastModifiedBy>Anna Petelina</cp:lastModifiedBy>
  <cp:revision>3</cp:revision>
  <cp:lastPrinted>2020-10-09T11:20:00Z</cp:lastPrinted>
  <dcterms:created xsi:type="dcterms:W3CDTF">2020-10-09T11:20:00Z</dcterms:created>
  <dcterms:modified xsi:type="dcterms:W3CDTF">2020-10-09T11:21:00Z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