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14AD2E74" w14:textId="77777777" w:rsidTr="000B3B54">
        <w:trPr>
          <w:trHeight w:hRule="exact" w:val="851"/>
        </w:trPr>
        <w:tc>
          <w:tcPr>
            <w:tcW w:w="1280" w:type="dxa"/>
            <w:tcBorders>
              <w:bottom w:val="single" w:sz="4" w:space="0" w:color="auto"/>
            </w:tcBorders>
          </w:tcPr>
          <w:p w14:paraId="027917E8" w14:textId="77777777" w:rsidR="002D5AAC" w:rsidRPr="001359DC" w:rsidRDefault="002D5AAC" w:rsidP="000B3B54">
            <w:pPr>
              <w:kinsoku w:val="0"/>
              <w:overflowPunct w:val="0"/>
              <w:autoSpaceDE w:val="0"/>
              <w:autoSpaceDN w:val="0"/>
              <w:adjustRightInd w:val="0"/>
              <w:snapToGrid w:val="0"/>
              <w:rPr>
                <w:lang w:val="es-ES"/>
              </w:rPr>
            </w:pPr>
          </w:p>
        </w:tc>
        <w:tc>
          <w:tcPr>
            <w:tcW w:w="2273" w:type="dxa"/>
            <w:tcBorders>
              <w:bottom w:val="single" w:sz="4" w:space="0" w:color="auto"/>
            </w:tcBorders>
            <w:vAlign w:val="bottom"/>
          </w:tcPr>
          <w:p w14:paraId="7A96BE13"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86" w:type="dxa"/>
            <w:gridSpan w:val="2"/>
            <w:tcBorders>
              <w:bottom w:val="single" w:sz="4" w:space="0" w:color="auto"/>
            </w:tcBorders>
            <w:vAlign w:val="bottom"/>
          </w:tcPr>
          <w:p w14:paraId="0406D1D9" w14:textId="019D40BA" w:rsidR="002D5AAC" w:rsidRPr="001359DC" w:rsidRDefault="000B3B54" w:rsidP="000B3B54">
            <w:pPr>
              <w:jc w:val="right"/>
              <w:rPr>
                <w:lang w:val="es-ES"/>
              </w:rPr>
            </w:pPr>
            <w:r w:rsidRPr="000B3B54">
              <w:rPr>
                <w:sz w:val="40"/>
                <w:lang w:val="es-ES"/>
              </w:rPr>
              <w:t>A</w:t>
            </w:r>
            <w:r>
              <w:rPr>
                <w:lang w:val="es-ES"/>
              </w:rPr>
              <w:t>/HRC/RES/47/2</w:t>
            </w:r>
          </w:p>
        </w:tc>
      </w:tr>
      <w:tr w:rsidR="002D5AAC" w:rsidRPr="001359DC" w14:paraId="0DB93037" w14:textId="77777777" w:rsidTr="000B3B54">
        <w:trPr>
          <w:trHeight w:hRule="exact" w:val="2835"/>
        </w:trPr>
        <w:tc>
          <w:tcPr>
            <w:tcW w:w="1280" w:type="dxa"/>
            <w:tcBorders>
              <w:top w:val="single" w:sz="4" w:space="0" w:color="auto"/>
              <w:bottom w:val="single" w:sz="12" w:space="0" w:color="auto"/>
            </w:tcBorders>
          </w:tcPr>
          <w:p w14:paraId="52DBC998" w14:textId="77777777" w:rsidR="002D5AAC" w:rsidRPr="001359DC" w:rsidRDefault="002E5067" w:rsidP="0008244E">
            <w:pPr>
              <w:spacing w:before="120"/>
              <w:jc w:val="center"/>
              <w:rPr>
                <w:lang w:val="es-ES"/>
              </w:rPr>
            </w:pPr>
            <w:r w:rsidRPr="001359DC">
              <w:rPr>
                <w:noProof/>
              </w:rPr>
              <w:drawing>
                <wp:inline distT="0" distB="0" distL="0" distR="0" wp14:anchorId="5CFA6FCD" wp14:editId="0EA00682">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4D1A190"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9" w:type="dxa"/>
            <w:tcBorders>
              <w:top w:val="single" w:sz="4" w:space="0" w:color="auto"/>
              <w:bottom w:val="single" w:sz="12" w:space="0" w:color="auto"/>
            </w:tcBorders>
          </w:tcPr>
          <w:p w14:paraId="114B11B2" w14:textId="77777777" w:rsidR="002D5AAC" w:rsidRDefault="000B3B54" w:rsidP="0008244E">
            <w:pPr>
              <w:spacing w:before="240"/>
              <w:rPr>
                <w:lang w:val="es-ES"/>
              </w:rPr>
            </w:pPr>
            <w:r>
              <w:rPr>
                <w:lang w:val="es-ES"/>
              </w:rPr>
              <w:t>Distr. general</w:t>
            </w:r>
          </w:p>
          <w:p w14:paraId="0B7D562E" w14:textId="46314BFA" w:rsidR="000B3B54" w:rsidRDefault="000B3B54" w:rsidP="000B3B54">
            <w:pPr>
              <w:spacing w:line="240" w:lineRule="exact"/>
              <w:rPr>
                <w:lang w:val="es-ES"/>
              </w:rPr>
            </w:pPr>
            <w:r>
              <w:rPr>
                <w:lang w:val="es-ES"/>
              </w:rPr>
              <w:t>26 de julio de 2021</w:t>
            </w:r>
          </w:p>
          <w:p w14:paraId="371273DC" w14:textId="77777777" w:rsidR="000B3B54" w:rsidRDefault="000B3B54" w:rsidP="000B3B54">
            <w:pPr>
              <w:spacing w:line="240" w:lineRule="exact"/>
              <w:rPr>
                <w:lang w:val="es-ES"/>
              </w:rPr>
            </w:pPr>
            <w:r>
              <w:rPr>
                <w:lang w:val="es-ES"/>
              </w:rPr>
              <w:t>Español</w:t>
            </w:r>
          </w:p>
          <w:p w14:paraId="092FE6E2" w14:textId="70B9C833" w:rsidR="000B3B54" w:rsidRPr="001359DC" w:rsidRDefault="000B3B54" w:rsidP="000B3B54">
            <w:pPr>
              <w:spacing w:line="240" w:lineRule="exact"/>
              <w:rPr>
                <w:lang w:val="es-ES"/>
              </w:rPr>
            </w:pPr>
            <w:r>
              <w:rPr>
                <w:lang w:val="es-ES"/>
              </w:rPr>
              <w:t>Original: inglés</w:t>
            </w:r>
          </w:p>
        </w:tc>
      </w:tr>
    </w:tbl>
    <w:p w14:paraId="7B01C9C1" w14:textId="77777777" w:rsidR="000B3B54" w:rsidRPr="000B3B54" w:rsidRDefault="000B3B54" w:rsidP="000B3B54">
      <w:pPr>
        <w:spacing w:before="120"/>
        <w:rPr>
          <w:b/>
          <w:bCs/>
          <w:sz w:val="24"/>
          <w:szCs w:val="24"/>
          <w:lang w:val="es-ES_tradnl"/>
        </w:rPr>
      </w:pPr>
      <w:r w:rsidRPr="000B3B54">
        <w:rPr>
          <w:b/>
          <w:bCs/>
          <w:sz w:val="24"/>
          <w:szCs w:val="24"/>
          <w:lang w:val="es-ES_tradnl"/>
        </w:rPr>
        <w:t>Consejo de Derechos Humanos</w:t>
      </w:r>
    </w:p>
    <w:p w14:paraId="0EA5EE06" w14:textId="77777777" w:rsidR="000B3B54" w:rsidRPr="000B3B54" w:rsidRDefault="000B3B54" w:rsidP="000B3B54">
      <w:pPr>
        <w:rPr>
          <w:b/>
          <w:bCs/>
          <w:lang w:val="es-ES_tradnl"/>
        </w:rPr>
      </w:pPr>
      <w:r w:rsidRPr="000B3B54">
        <w:rPr>
          <w:b/>
          <w:bCs/>
          <w:lang w:val="es-ES_tradnl"/>
        </w:rPr>
        <w:t>47º período de sesiones</w:t>
      </w:r>
    </w:p>
    <w:p w14:paraId="0EA907DE" w14:textId="77777777" w:rsidR="000B3B54" w:rsidRPr="000B3B54" w:rsidRDefault="000B3B54" w:rsidP="000B3B54">
      <w:pPr>
        <w:rPr>
          <w:lang w:val="es-ES_tradnl"/>
        </w:rPr>
      </w:pPr>
      <w:r w:rsidRPr="000B3B54">
        <w:rPr>
          <w:lang w:val="es-ES_tradnl"/>
        </w:rPr>
        <w:t>21 de junio a 14 de julio de 2021</w:t>
      </w:r>
    </w:p>
    <w:p w14:paraId="059F7F28" w14:textId="77777777" w:rsidR="000B3B54" w:rsidRPr="000B3B54" w:rsidRDefault="000B3B54" w:rsidP="000B3B54">
      <w:pPr>
        <w:rPr>
          <w:lang w:val="es-ES_tradnl"/>
        </w:rPr>
      </w:pPr>
      <w:r w:rsidRPr="000B3B54">
        <w:rPr>
          <w:lang w:val="es-ES_tradnl"/>
        </w:rPr>
        <w:t>Tema 2 de la agenda</w:t>
      </w:r>
    </w:p>
    <w:p w14:paraId="52DDDB26" w14:textId="77777777" w:rsidR="000B3B54" w:rsidRPr="000B3B54" w:rsidRDefault="000B3B54" w:rsidP="000B3B54">
      <w:pPr>
        <w:rPr>
          <w:b/>
          <w:bCs/>
          <w:lang w:val="es-ES_tradnl"/>
        </w:rPr>
      </w:pPr>
      <w:r w:rsidRPr="000B3B54">
        <w:rPr>
          <w:b/>
          <w:bCs/>
          <w:lang w:val="es-ES_tradnl"/>
        </w:rPr>
        <w:t xml:space="preserve">Informe anual del Alto Comisionado de las Naciones Unidas </w:t>
      </w:r>
      <w:r w:rsidRPr="000B3B54">
        <w:rPr>
          <w:b/>
          <w:bCs/>
          <w:lang w:val="es-ES_tradnl"/>
        </w:rPr>
        <w:br/>
        <w:t>para los Derechos Humanos e informes de la Oficina</w:t>
      </w:r>
      <w:r w:rsidRPr="000B3B54">
        <w:rPr>
          <w:b/>
          <w:bCs/>
          <w:lang w:val="es-ES_tradnl"/>
        </w:rPr>
        <w:br/>
        <w:t>del Alto Comisionado y del Secretario General</w:t>
      </w:r>
    </w:p>
    <w:p w14:paraId="242D34CC" w14:textId="62EECBB0" w:rsidR="000B3B54" w:rsidRPr="000B3B54" w:rsidRDefault="000B3B54" w:rsidP="000B3B54">
      <w:pPr>
        <w:pStyle w:val="HChG"/>
        <w:rPr>
          <w:lang w:val="es-ES_tradnl"/>
        </w:rPr>
      </w:pPr>
      <w:r w:rsidRPr="000B3B54">
        <w:rPr>
          <w:lang w:val="es-ES_tradnl"/>
        </w:rPr>
        <w:tab/>
      </w:r>
      <w:r>
        <w:rPr>
          <w:lang w:val="es-ES_tradnl"/>
        </w:rPr>
        <w:tab/>
      </w:r>
      <w:r w:rsidRPr="000B3B54">
        <w:rPr>
          <w:lang w:val="es-ES_tradnl"/>
        </w:rPr>
        <w:t xml:space="preserve">Resolución aprobada por el Consejo de Derechos Humanos </w:t>
      </w:r>
      <w:r>
        <w:rPr>
          <w:lang w:val="es-ES_tradnl"/>
        </w:rPr>
        <w:br/>
      </w:r>
      <w:r w:rsidRPr="000B3B54">
        <w:rPr>
          <w:lang w:val="es-ES_tradnl"/>
        </w:rPr>
        <w:t>el 12 de julio de 2021</w:t>
      </w:r>
    </w:p>
    <w:p w14:paraId="754F307A" w14:textId="77777777" w:rsidR="000B3B54" w:rsidRPr="000B3B54" w:rsidRDefault="000B3B54" w:rsidP="000B3B54">
      <w:pPr>
        <w:pStyle w:val="H1G"/>
        <w:rPr>
          <w:lang w:val="es-ES_tradnl"/>
        </w:rPr>
      </w:pPr>
      <w:r w:rsidRPr="000B3B54">
        <w:rPr>
          <w:lang w:val="es-ES_tradnl"/>
        </w:rPr>
        <w:tab/>
        <w:t>47/2.</w:t>
      </w:r>
      <w:r w:rsidRPr="000B3B54">
        <w:rPr>
          <w:lang w:val="es-ES_tradnl"/>
        </w:rPr>
        <w:tab/>
        <w:t>Situación de los derechos humanos en Eritrea</w:t>
      </w:r>
    </w:p>
    <w:p w14:paraId="7A03A543" w14:textId="77777777" w:rsidR="000B3B54" w:rsidRPr="000B3B54" w:rsidRDefault="000B3B54" w:rsidP="000B3B54">
      <w:pPr>
        <w:pStyle w:val="SingleTxtG"/>
        <w:rPr>
          <w:lang w:val="es-ES_tradnl"/>
        </w:rPr>
      </w:pPr>
      <w:r w:rsidRPr="000B3B54">
        <w:rPr>
          <w:lang w:val="es-ES_tradnl"/>
        </w:rPr>
        <w:tab/>
      </w:r>
      <w:r w:rsidRPr="000B3B54">
        <w:rPr>
          <w:i/>
          <w:iCs/>
          <w:lang w:val="es-ES_tradnl"/>
        </w:rPr>
        <w:t>El Consejo de Derechos Humanos</w:t>
      </w:r>
      <w:r w:rsidRPr="000B3B54">
        <w:rPr>
          <w:lang w:val="es-ES_tradnl"/>
        </w:rPr>
        <w:t>,</w:t>
      </w:r>
    </w:p>
    <w:p w14:paraId="78E7FFBC" w14:textId="77777777" w:rsidR="000B3B54" w:rsidRPr="000B3B54" w:rsidRDefault="000B3B54" w:rsidP="000B3B54">
      <w:pPr>
        <w:pStyle w:val="SingleTxtG"/>
        <w:rPr>
          <w:lang w:val="es-ES_tradnl"/>
        </w:rPr>
      </w:pPr>
      <w:r w:rsidRPr="000B3B54">
        <w:rPr>
          <w:i/>
          <w:iCs/>
          <w:lang w:val="es-ES_tradnl"/>
        </w:rPr>
        <w:tab/>
        <w:t>Guiado</w:t>
      </w:r>
      <w:r w:rsidRPr="000B3B54">
        <w:rPr>
          <w:lang w:val="es-ES_tradnl"/>
        </w:rPr>
        <w:t xml:space="preserve"> por la Carta de las Naciones Unidas, la Declaración Universal de Derechos Humanos, los Pactos Internacionales de Derechos Humanos y otros instrumentos internacionales pertinentes de derechos humanos,</w:t>
      </w:r>
    </w:p>
    <w:p w14:paraId="774ACDFF" w14:textId="77777777" w:rsidR="000B3B54" w:rsidRPr="000B3B54" w:rsidRDefault="000B3B54" w:rsidP="000B3B54">
      <w:pPr>
        <w:pStyle w:val="SingleTxtG"/>
        <w:rPr>
          <w:lang w:val="es-ES_tradnl"/>
        </w:rPr>
      </w:pPr>
      <w:r w:rsidRPr="000B3B54">
        <w:rPr>
          <w:i/>
          <w:iCs/>
          <w:lang w:val="es-ES_tradnl"/>
        </w:rPr>
        <w:tab/>
        <w:t>Recordando</w:t>
      </w:r>
      <w:r w:rsidRPr="000B3B54">
        <w:rPr>
          <w:lang w:val="es-ES_tradnl"/>
        </w:rPr>
        <w:t xml:space="preserve"> la resolución 60/251 de la Asamblea General, de 15 de marzo de 2006, las resoluciones 5/1 y 5/2 del Consejo de Derechos Humanos, de 18 de junio de 2007, la resolución 91 y las decisiones 250/2002, 275/2003 y 428/12 de la Comisión Africana de Derechos Humanos y de los Pueblos y todas las resoluciones anteriores del Consejo sobre la situación de los derechos humanos en Eritrea,</w:t>
      </w:r>
    </w:p>
    <w:p w14:paraId="0BCDB5D6" w14:textId="77777777" w:rsidR="000B3B54" w:rsidRPr="000B3B54" w:rsidRDefault="000B3B54" w:rsidP="000B3B54">
      <w:pPr>
        <w:pStyle w:val="SingleTxtG"/>
        <w:rPr>
          <w:lang w:val="es-ES_tradnl"/>
        </w:rPr>
      </w:pPr>
      <w:r w:rsidRPr="000B3B54">
        <w:rPr>
          <w:i/>
          <w:iCs/>
          <w:lang w:val="es-ES_tradnl"/>
        </w:rPr>
        <w:tab/>
        <w:t xml:space="preserve">Observando </w:t>
      </w:r>
      <w:r w:rsidRPr="000B3B54">
        <w:rPr>
          <w:lang w:val="es-ES_tradnl"/>
        </w:rPr>
        <w:t>los acontecimientos acaecidos a nivel regional en los últimos meses y sus consecuencias, incluidas las repercusiones para los derechos humanos en Eritrea,</w:t>
      </w:r>
    </w:p>
    <w:p w14:paraId="6DC59281" w14:textId="77777777" w:rsidR="000B3B54" w:rsidRPr="000B3B54" w:rsidRDefault="000B3B54" w:rsidP="000B3B54">
      <w:pPr>
        <w:pStyle w:val="SingleTxtG"/>
        <w:rPr>
          <w:lang w:val="es-ES_tradnl"/>
        </w:rPr>
      </w:pPr>
      <w:r w:rsidRPr="000B3B54">
        <w:rPr>
          <w:i/>
          <w:iCs/>
          <w:lang w:val="es-ES_tradnl"/>
        </w:rPr>
        <w:tab/>
        <w:t>Acogiendo con beneplácito</w:t>
      </w:r>
      <w:r w:rsidRPr="000B3B54">
        <w:rPr>
          <w:lang w:val="es-ES_tradnl"/>
        </w:rPr>
        <w:t xml:space="preserve"> el informe del Relator Especial sobre la situación de los derechos humanos en Eritrea</w:t>
      </w:r>
      <w:r w:rsidRPr="000B3B54">
        <w:rPr>
          <w:sz w:val="18"/>
          <w:szCs w:val="18"/>
          <w:vertAlign w:val="superscript"/>
          <w:lang w:val="es-ES_tradnl"/>
        </w:rPr>
        <w:footnoteReference w:id="1"/>
      </w:r>
      <w:r w:rsidRPr="000B3B54">
        <w:rPr>
          <w:lang w:val="es-ES_tradnl"/>
        </w:rPr>
        <w:t xml:space="preserve"> y las conclusiones que presenta en él,</w:t>
      </w:r>
    </w:p>
    <w:p w14:paraId="4F924ECE" w14:textId="77777777" w:rsidR="000B3B54" w:rsidRPr="000B3B54" w:rsidRDefault="000B3B54" w:rsidP="000B3B54">
      <w:pPr>
        <w:pStyle w:val="SingleTxtG"/>
        <w:rPr>
          <w:lang w:val="es-ES_tradnl"/>
        </w:rPr>
      </w:pPr>
      <w:r w:rsidRPr="000B3B54">
        <w:rPr>
          <w:i/>
          <w:iCs/>
          <w:lang w:val="es-ES_tradnl"/>
        </w:rPr>
        <w:tab/>
        <w:t>Expresando profunda preocupación</w:t>
      </w:r>
      <w:r w:rsidRPr="000B3B54">
        <w:rPr>
          <w:lang w:val="es-ES_tradnl"/>
        </w:rPr>
        <w:t xml:space="preserve"> porque continúan las violaciones y abusos de los derechos humanos, como señala el Relator Especial en su informe,</w:t>
      </w:r>
    </w:p>
    <w:p w14:paraId="3AE61D10" w14:textId="77777777" w:rsidR="000B3B54" w:rsidRPr="000B3B54" w:rsidRDefault="000B3B54" w:rsidP="000B3B54">
      <w:pPr>
        <w:pStyle w:val="SingleTxtG"/>
        <w:rPr>
          <w:lang w:val="es-ES_tradnl"/>
        </w:rPr>
      </w:pPr>
      <w:r w:rsidRPr="000B3B54">
        <w:rPr>
          <w:lang w:val="es-ES_tradnl"/>
        </w:rPr>
        <w:tab/>
        <w:t>1.</w:t>
      </w:r>
      <w:r w:rsidRPr="000B3B54">
        <w:rPr>
          <w:lang w:val="es-ES_tradnl"/>
        </w:rPr>
        <w:tab/>
      </w:r>
      <w:r w:rsidRPr="000B3B54">
        <w:rPr>
          <w:i/>
          <w:iCs/>
          <w:lang w:val="es-ES_tradnl"/>
        </w:rPr>
        <w:t xml:space="preserve">Solicita </w:t>
      </w:r>
      <w:r w:rsidRPr="000B3B54">
        <w:rPr>
          <w:lang w:val="es-ES_tradnl"/>
        </w:rPr>
        <w:t>a la Oficina del Alto Comisionado de las Naciones Unidas para los Derechos Humanos que presente al Consejo de Derechos Humanos, en su 49º período de sesiones, un informe oral actualizado sobre los progresos realizados en la cooperación entre Eritrea y la Oficina del Alto Comisionado, y sobre sus repercusiones en la situación de los derechos humanos en Eritrea;</w:t>
      </w:r>
    </w:p>
    <w:p w14:paraId="28F5BBB1" w14:textId="77777777" w:rsidR="000B3B54" w:rsidRPr="000B3B54" w:rsidRDefault="000B3B54" w:rsidP="000B3B54">
      <w:pPr>
        <w:pStyle w:val="SingleTxtG"/>
        <w:rPr>
          <w:lang w:val="es-ES_tradnl"/>
        </w:rPr>
      </w:pPr>
      <w:r w:rsidRPr="000B3B54">
        <w:rPr>
          <w:lang w:val="es-ES_tradnl"/>
        </w:rPr>
        <w:tab/>
        <w:t>2.</w:t>
      </w:r>
      <w:r w:rsidRPr="000B3B54">
        <w:rPr>
          <w:lang w:val="es-ES_tradnl"/>
        </w:rPr>
        <w:tab/>
      </w:r>
      <w:r w:rsidRPr="000B3B54">
        <w:rPr>
          <w:i/>
          <w:iCs/>
          <w:lang w:val="es-ES_tradnl"/>
        </w:rPr>
        <w:t>Decide</w:t>
      </w:r>
      <w:r w:rsidRPr="000B3B54">
        <w:rPr>
          <w:lang w:val="es-ES_tradnl"/>
        </w:rPr>
        <w:t xml:space="preserve"> prorrogar el mandato de la Relatoría Especial sobre la situación de los derechos humanos en Eritrea por un nuevo período de un año, y seguir evaluando la situación de los derechos humanos e informando al respecto en relación con el informe del Relator Especial, y solicita a este que presente, en el marco de un diálogo interactivo, un informe oral actualizado al Consejo de Derechos Humanos en su 49º período de sesiones, y que presente, en el marco de un diálogo interactivo, un informe sobre el cumplimiento del mandato </w:t>
      </w:r>
      <w:r w:rsidRPr="000B3B54">
        <w:rPr>
          <w:lang w:val="es-ES_tradnl"/>
        </w:rPr>
        <w:lastRenderedPageBreak/>
        <w:t>al Consejo en su 50º período de sesiones y a la Asamblea General en su septuagésimo sexto período de sesiones;</w:t>
      </w:r>
    </w:p>
    <w:p w14:paraId="762E36B6" w14:textId="77777777" w:rsidR="000B3B54" w:rsidRPr="000B3B54" w:rsidRDefault="000B3B54" w:rsidP="000B3B54">
      <w:pPr>
        <w:pStyle w:val="SingleTxtG"/>
        <w:rPr>
          <w:lang w:val="es-ES_tradnl"/>
        </w:rPr>
      </w:pPr>
      <w:r w:rsidRPr="000B3B54">
        <w:rPr>
          <w:lang w:val="es-ES_tradnl"/>
        </w:rPr>
        <w:tab/>
        <w:t>3.</w:t>
      </w:r>
      <w:r w:rsidRPr="000B3B54">
        <w:rPr>
          <w:lang w:val="es-ES_tradnl"/>
        </w:rPr>
        <w:tab/>
      </w:r>
      <w:r w:rsidRPr="000B3B54">
        <w:rPr>
          <w:i/>
          <w:iCs/>
          <w:lang w:val="es-ES_tradnl"/>
        </w:rPr>
        <w:t>Exhorta</w:t>
      </w:r>
      <w:r w:rsidRPr="000B3B54">
        <w:rPr>
          <w:lang w:val="es-ES_tradnl"/>
        </w:rPr>
        <w:t xml:space="preserve"> al Gobierno de Eritrea a cooperar plenamente con el Relator Especial, entre otras formas permitiéndole acceder al país y comprometiéndose a realizar progresos en relación con los parámetros propuestos por la anterior titular del mandato</w:t>
      </w:r>
      <w:r w:rsidRPr="000B3B54">
        <w:rPr>
          <w:sz w:val="18"/>
          <w:szCs w:val="18"/>
          <w:vertAlign w:val="superscript"/>
          <w:lang w:val="es-ES_tradnl"/>
        </w:rPr>
        <w:footnoteReference w:id="2"/>
      </w:r>
      <w:r w:rsidRPr="000B3B54">
        <w:rPr>
          <w:lang w:val="es-ES_tradnl"/>
        </w:rPr>
        <w:t>;</w:t>
      </w:r>
    </w:p>
    <w:p w14:paraId="65F5D3E9" w14:textId="77777777" w:rsidR="000B3B54" w:rsidRPr="000B3B54" w:rsidRDefault="000B3B54" w:rsidP="000B3B54">
      <w:pPr>
        <w:pStyle w:val="SingleTxtG"/>
        <w:rPr>
          <w:lang w:val="es-ES_tradnl"/>
        </w:rPr>
      </w:pPr>
      <w:r w:rsidRPr="000B3B54">
        <w:rPr>
          <w:lang w:val="es-ES_tradnl"/>
        </w:rPr>
        <w:tab/>
        <w:t>4.</w:t>
      </w:r>
      <w:r w:rsidRPr="000B3B54">
        <w:rPr>
          <w:lang w:val="es-ES_tradnl"/>
        </w:rPr>
        <w:tab/>
      </w:r>
      <w:r w:rsidRPr="000B3B54">
        <w:rPr>
          <w:i/>
          <w:iCs/>
          <w:lang w:val="es-ES_tradnl"/>
        </w:rPr>
        <w:t>Solicita</w:t>
      </w:r>
      <w:r w:rsidRPr="000B3B54">
        <w:rPr>
          <w:lang w:val="es-ES_tradnl"/>
        </w:rPr>
        <w:t xml:space="preserve"> al Secretario General que proporcione a la Relatoría Especial toda la información y los recursos necesarios para llevar a cabo su mandato;</w:t>
      </w:r>
    </w:p>
    <w:p w14:paraId="22CF6BC9" w14:textId="77777777" w:rsidR="000B3B54" w:rsidRPr="000B3B54" w:rsidRDefault="000B3B54" w:rsidP="000B3B54">
      <w:pPr>
        <w:pStyle w:val="SingleTxtG"/>
        <w:rPr>
          <w:lang w:val="es-ES_tradnl"/>
        </w:rPr>
      </w:pPr>
      <w:r w:rsidRPr="000B3B54">
        <w:rPr>
          <w:lang w:val="es-ES_tradnl"/>
        </w:rPr>
        <w:tab/>
        <w:t>5.</w:t>
      </w:r>
      <w:r w:rsidRPr="000B3B54">
        <w:rPr>
          <w:lang w:val="es-ES_tradnl"/>
        </w:rPr>
        <w:tab/>
      </w:r>
      <w:r w:rsidRPr="000B3B54">
        <w:rPr>
          <w:i/>
          <w:iCs/>
          <w:lang w:val="es-ES_tradnl"/>
        </w:rPr>
        <w:t>Decide</w:t>
      </w:r>
      <w:r w:rsidRPr="000B3B54">
        <w:rPr>
          <w:lang w:val="es-ES_tradnl"/>
        </w:rPr>
        <w:t xml:space="preserve"> seguir ocupándose de la cuestión.</w:t>
      </w:r>
    </w:p>
    <w:p w14:paraId="0A66C534" w14:textId="77777777" w:rsidR="000B3B54" w:rsidRPr="000B3B54" w:rsidRDefault="000B3B54" w:rsidP="000B3B54">
      <w:pPr>
        <w:pStyle w:val="SingleTxtG"/>
        <w:jc w:val="right"/>
        <w:rPr>
          <w:i/>
          <w:iCs/>
          <w:lang w:val="es-ES_tradnl"/>
        </w:rPr>
      </w:pPr>
      <w:r w:rsidRPr="000B3B54">
        <w:rPr>
          <w:i/>
          <w:iCs/>
          <w:lang w:val="es-ES_tradnl"/>
        </w:rPr>
        <w:t>35</w:t>
      </w:r>
      <w:r w:rsidRPr="000B3B54">
        <w:rPr>
          <w:i/>
          <w:iCs/>
          <w:vertAlign w:val="superscript"/>
          <w:lang w:val="es-ES_tradnl"/>
        </w:rPr>
        <w:t>º</w:t>
      </w:r>
      <w:r w:rsidRPr="000B3B54">
        <w:rPr>
          <w:i/>
          <w:iCs/>
          <w:lang w:val="es-ES_tradnl"/>
        </w:rPr>
        <w:t xml:space="preserve"> sesión</w:t>
      </w:r>
      <w:r w:rsidRPr="000B3B54">
        <w:rPr>
          <w:i/>
          <w:iCs/>
          <w:lang w:val="es-ES_tradnl"/>
        </w:rPr>
        <w:br/>
        <w:t>12 de julio de 2021</w:t>
      </w:r>
    </w:p>
    <w:p w14:paraId="23A824CC" w14:textId="77777777" w:rsidR="000B3B54" w:rsidRPr="000B3B54" w:rsidRDefault="000B3B54" w:rsidP="000B3B54">
      <w:pPr>
        <w:pStyle w:val="SingleTxtG"/>
        <w:rPr>
          <w:lang w:val="es-ES_tradnl"/>
        </w:rPr>
      </w:pPr>
      <w:r w:rsidRPr="000B3B54">
        <w:rPr>
          <w:lang w:val="es-ES_tradnl"/>
        </w:rPr>
        <w:t>[Aprobada en votación registrada por 21 votos contra 13 y 13 abstenciones. El resultado de la votación fue el siguiente:</w:t>
      </w:r>
    </w:p>
    <w:p w14:paraId="049875D6" w14:textId="77777777" w:rsidR="000B3B54" w:rsidRPr="000B3B54" w:rsidRDefault="000B3B54" w:rsidP="000B3B54">
      <w:pPr>
        <w:pStyle w:val="SingleTxtG"/>
        <w:spacing w:after="0"/>
        <w:ind w:left="1701"/>
        <w:rPr>
          <w:lang w:val="es-ES_tradnl"/>
        </w:rPr>
      </w:pPr>
      <w:r w:rsidRPr="000B3B54">
        <w:rPr>
          <w:i/>
          <w:iCs/>
          <w:lang w:val="es-ES_tradnl"/>
        </w:rPr>
        <w:t>Votos a favor</w:t>
      </w:r>
      <w:r w:rsidRPr="000B3B54">
        <w:rPr>
          <w:i/>
          <w:lang w:val="es-ES_tradnl"/>
        </w:rPr>
        <w:t>:</w:t>
      </w:r>
      <w:r w:rsidRPr="000B3B54">
        <w:rPr>
          <w:lang w:val="es-ES_tradnl"/>
        </w:rPr>
        <w:t xml:space="preserve"> </w:t>
      </w:r>
    </w:p>
    <w:p w14:paraId="67ED5068" w14:textId="77777777" w:rsidR="000B3B54" w:rsidRPr="000B3B54" w:rsidRDefault="000B3B54" w:rsidP="000B3B54">
      <w:pPr>
        <w:pStyle w:val="SingleTxtG"/>
        <w:ind w:left="2268"/>
        <w:rPr>
          <w:lang w:val="es-ES_tradnl"/>
        </w:rPr>
      </w:pPr>
      <w:r w:rsidRPr="000B3B54">
        <w:rPr>
          <w:lang w:val="es-ES_tradnl"/>
        </w:rPr>
        <w:t>Alemania, Argentina, Armenia, Austria, Bahamas, Brasil, Bulgaria, Chequia, Dinamarca, Fiji, Francia, Islas Marshall, Italia, Japón, México, Países Bajos, Polonia, Reino Unido de Gran Bretaña e Irlanda del Norte, República de Corea, Ucrania y Uruguay.</w:t>
      </w:r>
    </w:p>
    <w:p w14:paraId="1632926E" w14:textId="77777777" w:rsidR="000B3B54" w:rsidRPr="000B3B54" w:rsidRDefault="000B3B54" w:rsidP="000B3B54">
      <w:pPr>
        <w:pStyle w:val="SingleTxtG"/>
        <w:spacing w:after="0"/>
        <w:ind w:left="1701"/>
        <w:rPr>
          <w:lang w:val="es-ES_tradnl"/>
        </w:rPr>
      </w:pPr>
      <w:r w:rsidRPr="000B3B54">
        <w:rPr>
          <w:i/>
          <w:iCs/>
          <w:lang w:val="es-ES_tradnl"/>
        </w:rPr>
        <w:t>Votos en contra</w:t>
      </w:r>
      <w:r w:rsidRPr="000B3B54">
        <w:rPr>
          <w:i/>
          <w:lang w:val="es-ES_tradnl"/>
        </w:rPr>
        <w:t>:</w:t>
      </w:r>
    </w:p>
    <w:p w14:paraId="2D2847F9" w14:textId="77777777" w:rsidR="000B3B54" w:rsidRPr="000B3B54" w:rsidRDefault="000B3B54" w:rsidP="000B3B54">
      <w:pPr>
        <w:pStyle w:val="SingleTxtG"/>
        <w:ind w:left="2268"/>
        <w:rPr>
          <w:lang w:val="es-ES_tradnl"/>
        </w:rPr>
      </w:pPr>
      <w:r w:rsidRPr="000B3B54">
        <w:rPr>
          <w:lang w:val="es-ES_tradnl"/>
        </w:rPr>
        <w:t>Bahrein, Bolivia (Estado Plurinacional de), Camerún, China, Cuba, Eritrea, Federación de Rusia, Filipinas, India, Pakistán, Somalia, Sudán y Venezuela (República Bolivariana de).</w:t>
      </w:r>
    </w:p>
    <w:p w14:paraId="7D5DF644" w14:textId="77777777" w:rsidR="000B3B54" w:rsidRPr="000B3B54" w:rsidRDefault="000B3B54" w:rsidP="000B3B54">
      <w:pPr>
        <w:pStyle w:val="SingleTxtG"/>
        <w:spacing w:after="0"/>
        <w:ind w:left="1701"/>
        <w:rPr>
          <w:lang w:val="es-ES_tradnl"/>
        </w:rPr>
      </w:pPr>
      <w:r w:rsidRPr="000B3B54">
        <w:rPr>
          <w:i/>
          <w:iCs/>
          <w:lang w:val="es-ES_tradnl"/>
        </w:rPr>
        <w:t>Abstenciones</w:t>
      </w:r>
      <w:r w:rsidRPr="000B3B54">
        <w:rPr>
          <w:i/>
          <w:lang w:val="es-ES_tradnl"/>
        </w:rPr>
        <w:t>:</w:t>
      </w:r>
      <w:r w:rsidRPr="000B3B54">
        <w:rPr>
          <w:lang w:val="es-ES_tradnl"/>
        </w:rPr>
        <w:t xml:space="preserve"> </w:t>
      </w:r>
    </w:p>
    <w:p w14:paraId="18BD949A" w14:textId="50D4DD00" w:rsidR="000B3B54" w:rsidRDefault="000B3B54" w:rsidP="000B3B54">
      <w:pPr>
        <w:pStyle w:val="SingleTxtG"/>
        <w:ind w:left="2268"/>
        <w:rPr>
          <w:lang w:val="es-ES_tradnl"/>
        </w:rPr>
      </w:pPr>
      <w:r w:rsidRPr="000B3B54">
        <w:rPr>
          <w:lang w:val="es-ES_tradnl"/>
        </w:rPr>
        <w:t>Bangladesh, Burkina Faso, Côte d’Ivoire, Gabón, Indonesia, Libia, Malawi, Mauritania, Namibia, Nepal, Senegal, Togo y Uzbekistán.]</w:t>
      </w:r>
    </w:p>
    <w:p w14:paraId="112F35B9" w14:textId="5B2CC330" w:rsidR="000B3B54" w:rsidRPr="000B3B54" w:rsidRDefault="000B3B54" w:rsidP="000B3B54">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0B3B54" w:rsidRPr="000B3B54" w:rsidSect="000B3B5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C79F" w14:textId="77777777" w:rsidR="00BC05BC" w:rsidRPr="00A312BC" w:rsidRDefault="00BC05BC" w:rsidP="00A312BC">
      <w:pPr>
        <w:pStyle w:val="Piedepgina"/>
      </w:pPr>
    </w:p>
  </w:endnote>
  <w:endnote w:type="continuationSeparator" w:id="0">
    <w:p w14:paraId="42AB2604" w14:textId="77777777" w:rsidR="00BC05BC" w:rsidRPr="00A312BC" w:rsidRDefault="00BC05B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55AC" w14:textId="33DE6D8D" w:rsidR="000B3B54" w:rsidRPr="000B3B54" w:rsidRDefault="000B3B54" w:rsidP="000B3B54">
    <w:pPr>
      <w:pStyle w:val="Piedepgina"/>
      <w:tabs>
        <w:tab w:val="right" w:pos="9638"/>
      </w:tabs>
    </w:pPr>
    <w:r w:rsidRPr="000B3B54">
      <w:rPr>
        <w:b/>
        <w:sz w:val="18"/>
      </w:rPr>
      <w:fldChar w:fldCharType="begin"/>
    </w:r>
    <w:r w:rsidRPr="000B3B54">
      <w:rPr>
        <w:b/>
        <w:sz w:val="18"/>
      </w:rPr>
      <w:instrText xml:space="preserve"> PAGE  \* MERGEFORMAT </w:instrText>
    </w:r>
    <w:r w:rsidRPr="000B3B54">
      <w:rPr>
        <w:b/>
        <w:sz w:val="18"/>
      </w:rPr>
      <w:fldChar w:fldCharType="separate"/>
    </w:r>
    <w:r w:rsidRPr="000B3B54">
      <w:rPr>
        <w:b/>
        <w:noProof/>
        <w:sz w:val="18"/>
      </w:rPr>
      <w:t>2</w:t>
    </w:r>
    <w:r w:rsidRPr="000B3B54">
      <w:rPr>
        <w:b/>
        <w:sz w:val="18"/>
      </w:rPr>
      <w:fldChar w:fldCharType="end"/>
    </w:r>
    <w:r>
      <w:rPr>
        <w:b/>
        <w:sz w:val="18"/>
      </w:rPr>
      <w:tab/>
    </w:r>
    <w:r>
      <w:t>GE.21-10293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C2EA" w14:textId="5BCB8A55" w:rsidR="000B3B54" w:rsidRPr="000B3B54" w:rsidRDefault="000B3B54" w:rsidP="000B3B54">
    <w:pPr>
      <w:pStyle w:val="Piedepgina"/>
      <w:tabs>
        <w:tab w:val="right" w:pos="9638"/>
      </w:tabs>
      <w:rPr>
        <w:b/>
        <w:sz w:val="18"/>
      </w:rPr>
    </w:pPr>
    <w:r>
      <w:t>GE.21-10293</w:t>
    </w:r>
    <w:r>
      <w:tab/>
    </w:r>
    <w:r w:rsidRPr="000B3B54">
      <w:rPr>
        <w:b/>
        <w:sz w:val="18"/>
      </w:rPr>
      <w:fldChar w:fldCharType="begin"/>
    </w:r>
    <w:r w:rsidRPr="000B3B54">
      <w:rPr>
        <w:b/>
        <w:sz w:val="18"/>
      </w:rPr>
      <w:instrText xml:space="preserve"> PAGE  \* MERGEFORMAT </w:instrText>
    </w:r>
    <w:r w:rsidRPr="000B3B54">
      <w:rPr>
        <w:b/>
        <w:sz w:val="18"/>
      </w:rPr>
      <w:fldChar w:fldCharType="separate"/>
    </w:r>
    <w:r w:rsidRPr="000B3B54">
      <w:rPr>
        <w:b/>
        <w:noProof/>
        <w:sz w:val="18"/>
      </w:rPr>
      <w:t>3</w:t>
    </w:r>
    <w:r w:rsidRPr="000B3B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A19A" w14:textId="7E8B59CA" w:rsidR="00042B72" w:rsidRPr="000B3B54" w:rsidRDefault="000B3B54" w:rsidP="000B3B54">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5AA7CBFA" wp14:editId="19F8819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21-10293  (S)</w:t>
    </w:r>
    <w:r>
      <w:rPr>
        <w:noProof/>
        <w:sz w:val="20"/>
      </w:rPr>
      <w:drawing>
        <wp:anchor distT="0" distB="0" distL="114300" distR="114300" simplePos="0" relativeHeight="251658752" behindDoc="0" locked="0" layoutInCell="1" allowOverlap="1" wp14:anchorId="10F34F31" wp14:editId="2FC4C96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300721    040821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66672" w14:textId="77777777" w:rsidR="00BC05BC" w:rsidRPr="001075E9" w:rsidRDefault="00BC05BC" w:rsidP="001075E9">
      <w:pPr>
        <w:tabs>
          <w:tab w:val="right" w:pos="2155"/>
        </w:tabs>
        <w:spacing w:after="80" w:line="240" w:lineRule="auto"/>
        <w:ind w:left="680"/>
        <w:rPr>
          <w:u w:val="single"/>
        </w:rPr>
      </w:pPr>
      <w:r>
        <w:rPr>
          <w:u w:val="single"/>
        </w:rPr>
        <w:tab/>
      </w:r>
    </w:p>
  </w:footnote>
  <w:footnote w:type="continuationSeparator" w:id="0">
    <w:p w14:paraId="0071FFFE" w14:textId="77777777" w:rsidR="00BC05BC" w:rsidRDefault="00BC05BC" w:rsidP="00407B78">
      <w:pPr>
        <w:tabs>
          <w:tab w:val="right" w:pos="2155"/>
        </w:tabs>
        <w:spacing w:after="80"/>
        <w:ind w:left="680"/>
        <w:rPr>
          <w:u w:val="single"/>
        </w:rPr>
      </w:pPr>
      <w:r>
        <w:rPr>
          <w:u w:val="single"/>
        </w:rPr>
        <w:tab/>
      </w:r>
    </w:p>
  </w:footnote>
  <w:footnote w:id="1">
    <w:p w14:paraId="23A1925A" w14:textId="77777777" w:rsidR="000B3B54" w:rsidRPr="00E7681C" w:rsidRDefault="000B3B54" w:rsidP="000B3B54">
      <w:pPr>
        <w:pStyle w:val="Textonotapie"/>
      </w:pPr>
      <w:r w:rsidRPr="00E7681C">
        <w:tab/>
      </w:r>
      <w:r w:rsidRPr="000B3B54">
        <w:rPr>
          <w:rStyle w:val="Refdenotaalpie"/>
        </w:rPr>
        <w:footnoteRef/>
      </w:r>
      <w:r w:rsidRPr="00E7681C">
        <w:tab/>
        <w:t>A/HRC/47/21.</w:t>
      </w:r>
    </w:p>
  </w:footnote>
  <w:footnote w:id="2">
    <w:p w14:paraId="0878560C" w14:textId="77777777" w:rsidR="000B3B54" w:rsidRPr="00E7681C" w:rsidRDefault="000B3B54" w:rsidP="000B3B54">
      <w:pPr>
        <w:pStyle w:val="Textonotapie"/>
      </w:pPr>
      <w:r w:rsidRPr="00E7681C">
        <w:tab/>
      </w:r>
      <w:r w:rsidRPr="000B3B54">
        <w:rPr>
          <w:rStyle w:val="Refdenotaalpie"/>
        </w:rPr>
        <w:footnoteRef/>
      </w:r>
      <w:r w:rsidRPr="00E7681C">
        <w:tab/>
        <w:t>Véase A/HRC/41/53, párrs. 78 a 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1281" w14:textId="01194D8B" w:rsidR="000B3B54" w:rsidRPr="000B3B54" w:rsidRDefault="000B3B54">
    <w:pPr>
      <w:pStyle w:val="Encabezado"/>
    </w:pPr>
    <w:fldSimple w:instr=" TITLE  \* MERGEFORMAT ">
      <w:r w:rsidR="00D212C3">
        <w:t>A/HRC/RES/47/2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7CC7" w14:textId="6CCD7163" w:rsidR="000B3B54" w:rsidRPr="000B3B54" w:rsidRDefault="000B3B54" w:rsidP="000B3B54">
    <w:pPr>
      <w:pStyle w:val="Encabezado"/>
      <w:jc w:val="right"/>
    </w:pPr>
    <w:fldSimple w:instr=" TITLE  \* MERGEFORMAT ">
      <w:r w:rsidR="00D212C3">
        <w:t>A/HRC/RES/47/2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BC"/>
    <w:rsid w:val="00033EE1"/>
    <w:rsid w:val="00042B72"/>
    <w:rsid w:val="000558BD"/>
    <w:rsid w:val="0008244E"/>
    <w:rsid w:val="000B3B54"/>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D316F"/>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82D57"/>
    <w:rsid w:val="009A24AC"/>
    <w:rsid w:val="00A312BC"/>
    <w:rsid w:val="00A84021"/>
    <w:rsid w:val="00A84D35"/>
    <w:rsid w:val="00A90665"/>
    <w:rsid w:val="00A917B3"/>
    <w:rsid w:val="00A978F1"/>
    <w:rsid w:val="00AB4B51"/>
    <w:rsid w:val="00B10CC7"/>
    <w:rsid w:val="00B539E7"/>
    <w:rsid w:val="00B62458"/>
    <w:rsid w:val="00B8414B"/>
    <w:rsid w:val="00BC05BC"/>
    <w:rsid w:val="00BC18B2"/>
    <w:rsid w:val="00BD33EE"/>
    <w:rsid w:val="00C106D6"/>
    <w:rsid w:val="00C60F0C"/>
    <w:rsid w:val="00C805C9"/>
    <w:rsid w:val="00C92939"/>
    <w:rsid w:val="00CA1679"/>
    <w:rsid w:val="00CB151C"/>
    <w:rsid w:val="00CD0C97"/>
    <w:rsid w:val="00CE5A1A"/>
    <w:rsid w:val="00CF55F6"/>
    <w:rsid w:val="00D212C3"/>
    <w:rsid w:val="00D26FB8"/>
    <w:rsid w:val="00D33D63"/>
    <w:rsid w:val="00D90138"/>
    <w:rsid w:val="00E069B9"/>
    <w:rsid w:val="00E728B5"/>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DC402"/>
  <w15:docId w15:val="{D41832E8-D59A-483F-982E-0FC780DD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76</TotalTime>
  <Pages>2</Pages>
  <Words>599</Words>
  <Characters>3217</Characters>
  <Application>Microsoft Office Word</Application>
  <DocSecurity>0</DocSecurity>
  <Lines>70</Lines>
  <Paragraphs>33</Paragraphs>
  <ScaleCrop>false</ScaleCrop>
  <HeadingPairs>
    <vt:vector size="2" baseType="variant">
      <vt:variant>
        <vt:lpstr>Título</vt:lpstr>
      </vt:variant>
      <vt:variant>
        <vt:i4>1</vt:i4>
      </vt:variant>
    </vt:vector>
  </HeadingPairs>
  <TitlesOfParts>
    <vt:vector size="1" baseType="lpstr">
      <vt:lpstr>A/HRC/RES/47/2</vt:lpstr>
    </vt:vector>
  </TitlesOfParts>
  <Company>DCM</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A/HRC/RES/47/2</dc:title>
  <dc:subject/>
  <dc:creator>Javier RODRIGUEZ PEREZ</dc:creator>
  <cp:keywords/>
  <cp:lastModifiedBy>Javier Rodriguez Perez</cp:lastModifiedBy>
  <cp:revision>3</cp:revision>
  <cp:lastPrinted>2021-08-04T11:02:00Z</cp:lastPrinted>
  <dcterms:created xsi:type="dcterms:W3CDTF">2021-08-04T11:02:00Z</dcterms:created>
  <dcterms:modified xsi:type="dcterms:W3CDTF">2021-08-04T11:03:00Z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