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0C65D13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1AB98D" w14:textId="77777777" w:rsidR="002D5AAC" w:rsidRDefault="002D5AAC" w:rsidP="00C757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4D0474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B0B2C1" w14:textId="7A7DC32E" w:rsidR="002D5AAC" w:rsidRDefault="00C75720" w:rsidP="00C75720">
            <w:pPr>
              <w:jc w:val="right"/>
            </w:pPr>
            <w:r w:rsidRPr="00C75720">
              <w:rPr>
                <w:sz w:val="40"/>
              </w:rPr>
              <w:t>A</w:t>
            </w:r>
            <w:r>
              <w:t>/HRC/RES/51/20</w:t>
            </w:r>
          </w:p>
        </w:tc>
      </w:tr>
      <w:tr w:rsidR="002D5AAC" w:rsidRPr="00EC6900" w14:paraId="0B8FBFCA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ED55E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F6472A" wp14:editId="3E151A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055B01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CB647EB" w14:textId="77777777" w:rsidR="002D5AAC" w:rsidRDefault="00C7572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2BB1D9" w14:textId="77777777" w:rsidR="00C75720" w:rsidRDefault="00C75720" w:rsidP="00C757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October 2022</w:t>
            </w:r>
          </w:p>
          <w:p w14:paraId="526EB490" w14:textId="77777777" w:rsidR="00C75720" w:rsidRDefault="00C75720" w:rsidP="00C757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811857" w14:textId="51C95E93" w:rsidR="00C75720" w:rsidRPr="00E71476" w:rsidRDefault="00C75720" w:rsidP="00C757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BD575D" w14:textId="77777777" w:rsidR="00DF71B9" w:rsidRPr="00286913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D2A6567" w14:textId="77777777" w:rsidR="00286913" w:rsidRPr="00FE272C" w:rsidRDefault="00286913" w:rsidP="00286913">
      <w:pPr>
        <w:rPr>
          <w:b/>
        </w:rPr>
      </w:pPr>
      <w:r>
        <w:rPr>
          <w:b/>
          <w:bCs/>
        </w:rPr>
        <w:t>Пятьдесят первая сессия</w:t>
      </w:r>
    </w:p>
    <w:p w14:paraId="5E8108B7" w14:textId="77777777" w:rsidR="00286913" w:rsidRPr="00FE272C" w:rsidRDefault="00286913" w:rsidP="00286913">
      <w:r>
        <w:t xml:space="preserve">12 сентября </w:t>
      </w:r>
      <w:r w:rsidRPr="00206722">
        <w:t>—</w:t>
      </w:r>
      <w:r>
        <w:t xml:space="preserve"> 7 октября 2022 года</w:t>
      </w:r>
    </w:p>
    <w:p w14:paraId="17384EB1" w14:textId="77777777" w:rsidR="00286913" w:rsidRPr="00FE272C" w:rsidRDefault="00286913" w:rsidP="00286913">
      <w:r>
        <w:t>Пункт 2 повестки дня</w:t>
      </w:r>
    </w:p>
    <w:p w14:paraId="662F9997" w14:textId="77777777" w:rsidR="00286913" w:rsidRPr="00FE272C" w:rsidRDefault="00286913" w:rsidP="00286913">
      <w:pPr>
        <w:rPr>
          <w:b/>
        </w:rPr>
      </w:pPr>
      <w:r>
        <w:rPr>
          <w:b/>
          <w:bCs/>
        </w:rPr>
        <w:t xml:space="preserve">Ежегодный доклад Верховного комиссара </w:t>
      </w:r>
      <w:r>
        <w:rPr>
          <w:b/>
          <w:bCs/>
        </w:rPr>
        <w:br/>
        <w:t xml:space="preserve">Организации Объединенных Наций </w:t>
      </w:r>
      <w:r>
        <w:rPr>
          <w:b/>
          <w:bCs/>
        </w:rPr>
        <w:br/>
        <w:t xml:space="preserve">по правам человека и доклады Управления </w:t>
      </w:r>
      <w:r>
        <w:rPr>
          <w:b/>
          <w:bCs/>
        </w:rPr>
        <w:br/>
        <w:t>Верховного комиссара и Генерального секретаря</w:t>
      </w:r>
    </w:p>
    <w:p w14:paraId="4B242606" w14:textId="5C2192C9" w:rsidR="00286913" w:rsidRPr="00BF6FD0" w:rsidRDefault="00286913" w:rsidP="00B30F57">
      <w:pPr>
        <w:pStyle w:val="HChG"/>
      </w:pPr>
      <w:r>
        <w:tab/>
      </w:r>
      <w:r>
        <w:tab/>
      </w:r>
      <w:r>
        <w:tab/>
      </w:r>
      <w:r w:rsidRPr="00BF6FD0">
        <w:t>Резолюция, принятая Советом по правам человека 7</w:t>
      </w:r>
      <w:r w:rsidR="00B30F57">
        <w:rPr>
          <w:lang w:val="en-US"/>
        </w:rPr>
        <w:t> </w:t>
      </w:r>
      <w:r w:rsidRPr="00BF6FD0">
        <w:t>октября 2022 года</w:t>
      </w:r>
    </w:p>
    <w:p w14:paraId="44D38ACC" w14:textId="792882D2" w:rsidR="00286913" w:rsidRPr="00FE272C" w:rsidRDefault="00B30F57" w:rsidP="00B30F57">
      <w:pPr>
        <w:pStyle w:val="H1G"/>
      </w:pPr>
      <w:r>
        <w:tab/>
      </w:r>
      <w:r w:rsidR="00286913" w:rsidRPr="00FE272C">
        <w:t>51/</w:t>
      </w:r>
      <w:r w:rsidR="00286913" w:rsidRPr="00382ADF">
        <w:t>20</w:t>
      </w:r>
      <w:r w:rsidR="00286913" w:rsidRPr="00FE272C">
        <w:t>.</w:t>
      </w:r>
      <w:r w:rsidR="00286913" w:rsidRPr="00FE272C">
        <w:tab/>
        <w:t>Положение в области прав человека в Афганистане</w:t>
      </w:r>
    </w:p>
    <w:p w14:paraId="02808D0E" w14:textId="77777777" w:rsidR="00286913" w:rsidRPr="00FE272C" w:rsidRDefault="00286913" w:rsidP="00286913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E24A63">
        <w:t>,</w:t>
      </w:r>
    </w:p>
    <w:p w14:paraId="18AFF681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319070FB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вновь подтверждая </w:t>
      </w:r>
      <w:r>
        <w:t>Всеобщую декларацию прав человека и ссылаясь на соответствующие международные договоры по правам человека,</w:t>
      </w:r>
    </w:p>
    <w:p w14:paraId="0D4B2DEB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вновь подтверждая также</w:t>
      </w:r>
      <w:r>
        <w:t>, что все права человека являются универсальными, неделимыми, взаимосвязанными, взаимозависимыми и взаимоукрепляющими и что ко всем правам человека необходимо относиться на справедливой и равной основе, с одинаковым подходом и вниманием,</w:t>
      </w:r>
    </w:p>
    <w:p w14:paraId="182D56F5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признавая</w:t>
      </w:r>
      <w:r>
        <w:t>, что развитие, мир и безопасность и права человека взаимосвязаны и взаимно подкрепляют друг друга,</w:t>
      </w:r>
      <w:bookmarkStart w:id="0" w:name="_1fob9te" w:colFirst="0" w:colLast="0"/>
      <w:bookmarkEnd w:id="0"/>
    </w:p>
    <w:p w14:paraId="1E6DAC87" w14:textId="77777777" w:rsidR="00286913" w:rsidRDefault="00286913" w:rsidP="00286913">
      <w:pPr>
        <w:pStyle w:val="SingleTxtG"/>
      </w:pPr>
      <w:r>
        <w:tab/>
      </w:r>
      <w:r>
        <w:rPr>
          <w:i/>
          <w:iCs/>
        </w:rPr>
        <w:t xml:space="preserve">вновь подтверждая </w:t>
      </w:r>
      <w:r>
        <w:t>свою твердую приверженность суверенитету, политической независимости, территориальной целостности и единству Афганистана и праву афганского народа свободно определять свой политический статус и беспрепятственно осуществлять свое экономическое, социальное и культурное развитие,</w:t>
      </w:r>
    </w:p>
    <w:p w14:paraId="7080815F" w14:textId="2B2B301D" w:rsidR="00286913" w:rsidRPr="00E24A63" w:rsidRDefault="00286913" w:rsidP="00286913">
      <w:pPr>
        <w:pStyle w:val="SingleTxtG"/>
      </w:pPr>
      <w:r>
        <w:tab/>
      </w:r>
      <w:r w:rsidRPr="003F4A8B">
        <w:rPr>
          <w:i/>
          <w:iCs/>
        </w:rPr>
        <w:t>вновь подтверждая также,</w:t>
      </w:r>
      <w:r w:rsidRPr="003F4A8B">
        <w:t xml:space="preserve"> что, хотя необходимо учитывать значение национальной и региональной специфики и различных исторических, культурных и религиозных особенностей, </w:t>
      </w:r>
      <w:r>
        <w:t>все</w:t>
      </w:r>
      <w:r w:rsidRPr="003F4A8B">
        <w:t xml:space="preserve"> государства, независимо от их политических, экономических и культурных систем, обязаны поощрять и защищать все права человека и основные свободы</w:t>
      </w:r>
      <w:r w:rsidR="00E24A63">
        <w:t>,</w:t>
      </w:r>
    </w:p>
    <w:p w14:paraId="0CEFFA8C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глубоко сожалея</w:t>
      </w:r>
      <w:r>
        <w:t xml:space="preserve"> о страданиях народа Афганистана, подтверждая свою глубокую солидарность с ним и подчеркивая важность оказания ему надлежащей поддержки и помощи и подчеркивая безотлагательную и настоятельную необходимость обеспечения привлечения к ответственности путем предания правосудию виновных в совершении преступлений, связанных с нарушениями и ущемлениями международного права прав человека и нарушениями международного гуманитарного права,</w:t>
      </w:r>
    </w:p>
    <w:p w14:paraId="6D6B8906" w14:textId="77777777" w:rsidR="00286913" w:rsidRPr="00FE272C" w:rsidRDefault="00286913" w:rsidP="00286913">
      <w:pPr>
        <w:pStyle w:val="SingleTxtG"/>
      </w:pPr>
      <w:r>
        <w:lastRenderedPageBreak/>
        <w:tab/>
      </w:r>
      <w:r>
        <w:rPr>
          <w:i/>
          <w:iCs/>
        </w:rPr>
        <w:t>ссылаясь</w:t>
      </w:r>
      <w:r>
        <w:t xml:space="preserve"> на свою тридцать первую специальную сессию, посвященную серьезным проблемам и положению в области прав человека в Афганистане, и резолюцию S-31/1 Совета по правам человека, принятую 24 августа 2021 года, свою сорок восьмую сессию, на которой Совет в своей резолюции 48/1 от 7 октября 2021</w:t>
      </w:r>
      <w:r>
        <w:rPr>
          <w:lang w:val="en-US"/>
        </w:rPr>
        <w:t> </w:t>
      </w:r>
      <w:r>
        <w:t>года назначил специального докладчика для наблюдения за положением в области прав человека в Афганистане, свою резолюцию 50/14 от 8 июля 2022 года о положении в области прав человека женщин и девочек в Афганистане и все соответствующие резолюции, принятые Генеральной Ассамблеей и Советом Безопасности о положении в Афганистане, детях и вооруженных конфликтах и о женщинах, мире и безопасности,</w:t>
      </w:r>
    </w:p>
    <w:p w14:paraId="5174A5E9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ссылаясь также</w:t>
      </w:r>
      <w:r>
        <w:t xml:space="preserve"> на заявления Генерального секретаря, Верховного комиссара Организации Объединенных Наций по правам человека, Специального представителя Генерального секретаря по Афганистану и Директора-исполнителя Структуры Организации Объединенных Наций по вопросам гендерного равенства и расширения прав и возможностей женщин («ООН-женщины»), Специального представителя Генерального секретаря по вопросу о детях и вооруженных конфликтах, заявления ряда мандатариев специальных процедур Совета по правам человека и договорных органов по поводу сообщений об ущемлениях прав человека в Афганистане, совершенных движением «Талибан», и заявление для прессы по Афганистану, распространенное Советом Безопасности 24 мая 2022 года,</w:t>
      </w:r>
      <w:bookmarkStart w:id="1" w:name="OLE_LINK7"/>
      <w:bookmarkEnd w:id="1"/>
    </w:p>
    <w:p w14:paraId="030DC9DE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будучи глубоко обеспокоен </w:t>
      </w:r>
      <w:r>
        <w:t>положением в области прав человека в Афганистане, в частности продолжающимися нарушениями и ущемлениями прав человека и нарушениями международного гуманитарного права, в том числе теми, которые связаны с суммарными или внесудебными казнями, произвольными задержаниями, насильственными перемещениями, коллективным наказанием, насилием в отношении мирных демонстрантов, журналистов и бывших военнослужащих и сотрудников органов безопасности, репрессиями, рейдами в офисах неправительственных организаций и групп гражданского общества, нарушениями и ущемлениями прав человека всех женщин, детей и лиц, принадлежащих к этническим общинам и общинам меньшинств, которые совершали движение «Талибан» и другие стороны в конфликте,</w:t>
      </w:r>
    </w:p>
    <w:p w14:paraId="4306048B" w14:textId="77777777" w:rsidR="00286913" w:rsidRPr="00FE272C" w:rsidRDefault="00286913" w:rsidP="00286913">
      <w:pPr>
        <w:pStyle w:val="SingleTxtG"/>
        <w:rPr>
          <w:b/>
        </w:rPr>
      </w:pPr>
      <w:r>
        <w:tab/>
      </w:r>
      <w:r>
        <w:rPr>
          <w:i/>
          <w:iCs/>
        </w:rPr>
        <w:t>выражая крайнюю обеспокоенность</w:t>
      </w:r>
      <w:r>
        <w:t xml:space="preserve"> по поводу жестокого, институционализированного, широко распространенного и систематического угнетения всех женщин и девочек в Афганистане,</w:t>
      </w:r>
    </w:p>
    <w:p w14:paraId="58E9197F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напоминая</w:t>
      </w:r>
      <w:r>
        <w:t xml:space="preserve"> о важности защиты культурного наследия от преднамеренного повреждения и разграбления,</w:t>
      </w:r>
    </w:p>
    <w:p w14:paraId="0183F52E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будучи глубоко обеспокоен</w:t>
      </w:r>
      <w:r>
        <w:t xml:space="preserve"> последствиями тяжелой ситуации в области безопасности в Афганистане для прав человека, в частности для всех женщин, девочек, детей, пожилых людей и лиц, принадлежащих к этническим и религиозным меньшинствам, журналистов, работников средств массовой информации, правозащитников, особенно женщин из числа работников средств массовой информации, журналистов и правозащитников, и членов их семей, адвокатов, судей, прокуроров, внутренне перемещенных лиц, заключенных, тех, кто работал на правительство и бывших военнослужащих, а также лиц, находящихся в уязвимом положении, таких как лица с инвалидностью, а также продолжающимся ухудшением гуманитарной ситуации и кризисом в области продовольственной безопасности,</w:t>
      </w:r>
    </w:p>
    <w:p w14:paraId="3E61A999" w14:textId="77777777" w:rsidR="00286913" w:rsidRPr="00FE272C" w:rsidRDefault="00286913" w:rsidP="00286913">
      <w:pPr>
        <w:pStyle w:val="SingleTxtG"/>
      </w:pPr>
      <w:bookmarkStart w:id="2" w:name="_3znysh7" w:colFirst="0" w:colLast="0"/>
      <w:bookmarkEnd w:id="2"/>
      <w:r>
        <w:tab/>
      </w:r>
      <w:r>
        <w:rPr>
          <w:i/>
          <w:iCs/>
        </w:rPr>
        <w:t>выражая глубокую обеспокоенность</w:t>
      </w:r>
      <w:r>
        <w:t xml:space="preserve"> по поводу тяжелой гуманитарной и экономической ситуации в Афганистане, которая подрывает осуществление всего спектра экономических, социальных и культурных прав народа Афганистана, включая женщин и девочек,</w:t>
      </w:r>
    </w:p>
    <w:p w14:paraId="43B41BCA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выражая глубокую обеспокоенность также </w:t>
      </w:r>
      <w:r>
        <w:t>по поводу обостряющейся проблемы отсутствия продовольственной безопасности и острой недостаточности питания, от которых страдает народ Афганистана, в особенности женщины, дети и домохозяйства, возглавляемые женщинами,</w:t>
      </w:r>
    </w:p>
    <w:p w14:paraId="6F9AE514" w14:textId="77777777" w:rsidR="00286913" w:rsidRPr="00FE272C" w:rsidRDefault="00286913" w:rsidP="00286913">
      <w:pPr>
        <w:pStyle w:val="SingleTxtG"/>
      </w:pPr>
      <w:r>
        <w:lastRenderedPageBreak/>
        <w:tab/>
      </w:r>
      <w:r>
        <w:rPr>
          <w:i/>
          <w:iCs/>
        </w:rPr>
        <w:t xml:space="preserve">с крайней обеспокоенностью отмечая </w:t>
      </w:r>
      <w:r>
        <w:t>то, что, согласно оценке Специального докладчика, нападения, ответственность за которые часто берет на себя организация «Исламское государство Ирака и Леванта — Хорасан», и преследования на протяжении истории хазарейцев и лиц, принадлежащих к другим этническим и религиозным меньшинствам, носят, как представляется, систематический характер, отражают элементы организационной политики и по этой причине имеют признаки международных преступлений, включая преступления против человечности</w:t>
      </w:r>
      <w:r>
        <w:rPr>
          <w:rStyle w:val="aa"/>
        </w:rPr>
        <w:footnoteReference w:id="1"/>
      </w:r>
      <w:r>
        <w:t>,</w:t>
      </w:r>
    </w:p>
    <w:p w14:paraId="24532229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отмечая </w:t>
      </w:r>
      <w:r>
        <w:t>озабоченность Специального докладчика положением детей, которые продолжают страдать от лишений после десятилетий конфликта, отсутствия безопасности, насилия, порождаемого конфликтом, вербовки и использования детей в качестве солдат, сексуального и гендерного насилия и других нарушений международного права, включая нарушения прав человека, и которые в дополнение к ограничениям права на образование испытывают на себе последствия гуманитарного кризиса, включая голод, и чьи основные потребности не удовлетворяются</w:t>
      </w:r>
      <w:r>
        <w:rPr>
          <w:rStyle w:val="aa"/>
        </w:rPr>
        <w:footnoteReference w:id="2"/>
      </w:r>
      <w:r>
        <w:t>,</w:t>
      </w:r>
    </w:p>
    <w:p w14:paraId="245235F8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признавая, </w:t>
      </w:r>
      <w:r>
        <w:t>что эффективное осуществление права на свободу мнений и их выражения является важным показателем уровня защиты других прав и свобод человека, и подчеркивая важную роль, которую играют местные журналисты и работники средств массовой информации, продолжая выполнять исключительно нужную работу, в том числе документируя и освещая события в сложных обстоятельствах,</w:t>
      </w:r>
    </w:p>
    <w:p w14:paraId="00ED31FB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будучи глубоко обеспокоен </w:t>
      </w:r>
      <w:r>
        <w:t>все большей эрозией уважения к правам человека женщин и девочек в Афганистане со стороны движения «Талибан», в том числе путем введения ограничений, которые сдерживают осуществление прав на образование, наивысший достижимый уровень физического и психического здоровья, труд, свободу передвижения, свободу выражения мнений, свободу убеждений, свободу мирных собраний и ассоциации, а также полное, равноправное и значимое участие женщин в общественной жизни, и особо отмечая, что эти ограничения противоречат ожиданиям международного сообщества и обязательствам, взятым движением «Талибан» перед афганским народом,</w:t>
      </w:r>
    </w:p>
    <w:p w14:paraId="26A31738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вновь подтверждая</w:t>
      </w:r>
      <w:r>
        <w:t xml:space="preserve"> важность всестороннего, равноправного и значимого участия женщин в планировании и принятии решений в отношении управления, посредничества, укрепления доверия, предупреждения и урегулирования конфликтов, равно как и их вовлечения во все усилия по поддержанию и содействию укреплению мира и безопасности, а также необходимость предупреждения и устранения последствий нарушений и ущемлений прав человека, в том числе связанных со всеми формами насилия в отношении женщин и девочек, особенно сексуального и гендерного насилия, и детскими, ранними и принудительными браками,</w:t>
      </w:r>
    </w:p>
    <w:p w14:paraId="59BE7930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выражая глубокую обеспокоенность </w:t>
      </w:r>
      <w:r>
        <w:t>по поводу сохраняющейся распространенности насилия и дискриминации в отношении женщин и девочек в Афганистане во всех их различных формах и проявлениях, включая сексуальное и гендерное насилие и множественные и пересекающиеся формы дискриминации в отношении женщин, особо отмечая, что дискриминация и насилие в отношении женщин и девочек нарушают, попирают и ущемляют осуществление ими прав человека, и подчеркивая, что виновные в преступлениях, связанных с нарушениями и ущемлениями прав человека, должны предаваться правосудию, а также острую необходимость предоставления жертвам и пострадавшим эффективного возмещения, поддержки и средств правовой защиты,</w:t>
      </w:r>
    </w:p>
    <w:p w14:paraId="7B3C1477" w14:textId="77777777" w:rsidR="00286913" w:rsidRPr="00FE272C" w:rsidRDefault="00286913" w:rsidP="00286913">
      <w:pPr>
        <w:pStyle w:val="SingleTxtG"/>
        <w:rPr>
          <w:b/>
        </w:rPr>
      </w:pPr>
      <w:r>
        <w:tab/>
      </w:r>
      <w:r>
        <w:rPr>
          <w:i/>
          <w:iCs/>
        </w:rPr>
        <w:t>признавая</w:t>
      </w:r>
      <w:r>
        <w:t>, что полное, равноправное и значимое участие и вовлечение всех женщин и девочек и расширение их прав и возможностей во всех сферах жизни составляют существенное условие устойчивого мира и полного и всестороннего экономического и социального развития, а также реализации и осуществления всех прав человека всех людей в Афганистане,</w:t>
      </w:r>
    </w:p>
    <w:p w14:paraId="4AEA22A6" w14:textId="77777777" w:rsidR="00286913" w:rsidRPr="00FE272C" w:rsidRDefault="00286913" w:rsidP="00286913">
      <w:pPr>
        <w:pStyle w:val="SingleTxtG"/>
      </w:pPr>
      <w:r>
        <w:lastRenderedPageBreak/>
        <w:tab/>
      </w:r>
      <w:r>
        <w:rPr>
          <w:i/>
          <w:iCs/>
        </w:rPr>
        <w:t>напоминая</w:t>
      </w:r>
      <w:r>
        <w:t xml:space="preserve"> об обязательствах Афганистана по международному праву прав человека и международному гуманитарному праву, выраженных, в частности, в договорах и конвенциях, участником которых он является, включая Международный пакт о гражданских и политических правах, Международный пакт об экономических, социальных и культурных правах, Конвенцию против пыток и других жестоких, бесчеловечных или унижающих достоинство видов обращения и наказания, Конвенцию о ликвидации всех форм дискриминации в отношении женщин, Конвенцию о правах ребенка, Международную конвенцию о ликвидации всех форм расовой дискриминации и Конвенцию о правах инвалидов,</w:t>
      </w:r>
    </w:p>
    <w:p w14:paraId="1340193E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напоминая также</w:t>
      </w:r>
      <w:r>
        <w:t>, что Афганистан является государством — участником Римского статута Международного уголовного суда с 1 мая 2003 года,</w:t>
      </w:r>
    </w:p>
    <w:p w14:paraId="1D151852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отмечая</w:t>
      </w:r>
      <w:r>
        <w:t xml:space="preserve"> усилия многих государств по эвакуации и переселению афганцев, желающих покинуть страну, и особо отмечая необходимость поддержки соседних стран, которые предоставляют убежище большому количеству беженцев и другим лицам из Афганистана, заслуживающим международной защиты, в то же время подтверждая важность защиты их прав и защиты от выдворения,</w:t>
      </w:r>
    </w:p>
    <w:p w14:paraId="4D52CF7D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отмечая также</w:t>
      </w:r>
      <w:r>
        <w:t xml:space="preserve"> усилия соседних и других стран по содействию доставке гуманитарной помощи в Афганистан в сотрудничестве с Организацией Объединенных Наций и другими международными учреждениями и партнерами,</w:t>
      </w:r>
    </w:p>
    <w:p w14:paraId="7CEED61C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особо отмечая</w:t>
      </w:r>
      <w:r>
        <w:t>, что устойчивый мир в Афганистане может быть достигнут только путем инклюзивного, справедливого, прочного и реалистичного политического урегулирования, которое отражало бы выбор афганского народа и способствовало бы осуществлению прав человека всеми людьми, в том числе женщинами, девочками, детьми и лицами, принадлежащими к меньшинствам,</w:t>
      </w:r>
    </w:p>
    <w:p w14:paraId="7198D8FE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признавая</w:t>
      </w:r>
      <w:r>
        <w:t>, что полная реализация права на образование для всех является существенным условием обеспечения устойчивого развития и правом с мультипликативным эффектом, которое способствует расширению возможностей всех женщин и девочек осуществлять свои права человека, включая право на участие в ведении государственных дел, а также в экономической, социальной и культурной жизни и на полное, равноправное и значимое участие в процессах принятия решений, формирующих общество, и признавая преобразующий потенциал образования для каждой девочки,</w:t>
      </w:r>
    </w:p>
    <w:p w14:paraId="0FC98CFA" w14:textId="77777777" w:rsidR="00286913" w:rsidRPr="00FE272C" w:rsidRDefault="00286913" w:rsidP="00286913">
      <w:pPr>
        <w:pStyle w:val="SingleTxtG"/>
      </w:pPr>
      <w:r>
        <w:tab/>
      </w:r>
      <w:r w:rsidRPr="002C080C">
        <w:rPr>
          <w:i/>
          <w:iCs/>
        </w:rPr>
        <w:t xml:space="preserve">вновь подтверждая </w:t>
      </w:r>
      <w:r>
        <w:t>равное право каждого ребенка на получение образования без какой бы то ни было дискриминации и выражая обеспокоенность по поводу сохранения множественных и пересекающихся форм дискриминации, с которыми сталкиваются девочки,</w:t>
      </w:r>
    </w:p>
    <w:p w14:paraId="4231FA4F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вновь подтверждая также</w:t>
      </w:r>
      <w:r>
        <w:t>, что права человека, демократия и верховенство права создают условия, при которых страны могут способствовать развитию, защищать людей от дискриминации и обеспечивать равный доступ к правосудию для всех,</w:t>
      </w:r>
    </w:p>
    <w:p w14:paraId="125C77FA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обращая особое внимание</w:t>
      </w:r>
      <w:r>
        <w:t xml:space="preserve"> на необходимость сохранения и приумножения политических, экономических и социальных завоеваний афганского народа за последние 20 лет и достижения дальнейших успехов в этом отношении, в частности в интересах решения проблемы нищеты и оказания услуг, стимулирования экономического роста, создания возможностей для трудоустройства, борьбы с коррупцией, повышения прозрачности, увеличения внутренних доходов и содействия соблюдению своих обязательств согласно международному праву по защите всех прав человека и основных свобод и их выполнения,</w:t>
      </w:r>
    </w:p>
    <w:p w14:paraId="00736C0B" w14:textId="77777777" w:rsidR="00286913" w:rsidRDefault="00286913" w:rsidP="00286913">
      <w:pPr>
        <w:pStyle w:val="SingleTxtG"/>
      </w:pPr>
      <w:r>
        <w:tab/>
      </w:r>
      <w:r>
        <w:rPr>
          <w:i/>
          <w:iCs/>
        </w:rPr>
        <w:t>вновь заявляя</w:t>
      </w:r>
      <w:r>
        <w:t xml:space="preserve"> о своей поддержке работы Миссии Организации Объединенных Наций по содействию Афганистану и Специального представителя Генерального секретаря по Афганистану с целью содействия всеобъемлющему процессу мира и примирения в Афганистане,</w:t>
      </w:r>
    </w:p>
    <w:p w14:paraId="67049AA4" w14:textId="77777777" w:rsidR="00286913" w:rsidRPr="00FE272C" w:rsidRDefault="00286913" w:rsidP="00286913">
      <w:pPr>
        <w:pStyle w:val="SingleTxtG"/>
      </w:pPr>
      <w:r>
        <w:tab/>
      </w:r>
      <w:r w:rsidRPr="0072098D">
        <w:rPr>
          <w:i/>
          <w:iCs/>
        </w:rPr>
        <w:t xml:space="preserve">признавая </w:t>
      </w:r>
      <w:r w:rsidRPr="0072098D">
        <w:t xml:space="preserve">необходимость оказания помощи в решении существенных проблем, стоящих перед экономикой Афганистана, в том числе посредством усилий по </w:t>
      </w:r>
      <w:r w:rsidRPr="0072098D">
        <w:lastRenderedPageBreak/>
        <w:t>восстановлению банковской и финансовой систем и усилий по созданию условий для использования активов, принадлежащих Центральному банку Афганистана, на благо афганского народа, включая женщин и девочек,</w:t>
      </w:r>
    </w:p>
    <w:p w14:paraId="36AD6BB5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 xml:space="preserve">особо отмечая </w:t>
      </w:r>
      <w:r>
        <w:t>важность охраны и безопасности персонала Организации Объединенных Наций, в том числе персонала, занимающегося вопросами прав человека, дипломатического и консульского персонала государств — членов Организации Объединенных Наций и гуманитарного персонала, включая сотрудников-женщин,</w:t>
      </w:r>
    </w:p>
    <w:p w14:paraId="3609D3CC" w14:textId="77777777" w:rsidR="00286913" w:rsidRPr="00FE272C" w:rsidRDefault="00286913" w:rsidP="00286913">
      <w:pPr>
        <w:pStyle w:val="SingleTxtG"/>
      </w:pPr>
      <w:r>
        <w:tab/>
      </w:r>
      <w:r>
        <w:rPr>
          <w:i/>
          <w:iCs/>
        </w:rPr>
        <w:t>приветствуя</w:t>
      </w:r>
      <w:r>
        <w:t xml:space="preserve"> посещение Верховным комиссаром Организации Объединенных Наций по правам человека Афганистана в марте 2022 года и первую миссию Специального докладчика по вопросу о положении в области прав человека в Афганистане в мае 2022 года, отмечая предоставленный доступ и оказанное содействие, а также приветствуя работу и доклад Специального докладчика</w:t>
      </w:r>
      <w:r>
        <w:rPr>
          <w:rStyle w:val="aa"/>
        </w:rPr>
        <w:footnoteReference w:id="3"/>
      </w:r>
      <w:r>
        <w:t>,</w:t>
      </w:r>
    </w:p>
    <w:p w14:paraId="320F192B" w14:textId="77777777" w:rsidR="00286913" w:rsidRPr="00FE272C" w:rsidRDefault="00286913" w:rsidP="00286913">
      <w:pPr>
        <w:pStyle w:val="SingleTxtG"/>
      </w:pPr>
      <w:r>
        <w:tab/>
        <w:t>1.</w:t>
      </w:r>
      <w:r>
        <w:tab/>
      </w:r>
      <w:r>
        <w:rPr>
          <w:i/>
          <w:iCs/>
        </w:rPr>
        <w:t xml:space="preserve">продолжает самым решительным образом осуждать </w:t>
      </w:r>
      <w:r>
        <w:t>все нарушения и ущемления прав человека и нарушения международного гуманитарного права, совершенные в Афганистане, в частности те, которые связаны с суммарными или внесудебными казнями, произвольными задержаниями, насилием в отношении мирных демонстрантов, журналистов и представителей средств массовой информации, особенно женщин из числа журналистов и представителей средств массовой информации, а также бывших судей, прокуроров и других мировых судей, гражданских служащих, сотрудников правоохранительных органов и военнослужащих, репрессиями, рейдами в офисах неправительственных организаций и групп гражданского общества, включая женские правозащитные организации, нарушениями и ущемлениями прав человека всех женщин, девочек, детей, лиц с инвалидностью, лиц, принадлежащих к этническим и религиозным меньшинствам, и других маргинализированных групп, а также преследованием тех, кто работал на правительство Афганистана, и бывших военнослужащих;</w:t>
      </w:r>
    </w:p>
    <w:p w14:paraId="08455B38" w14:textId="77777777" w:rsidR="00286913" w:rsidRPr="00FE272C" w:rsidRDefault="00286913" w:rsidP="00286913">
      <w:pPr>
        <w:pStyle w:val="SingleTxtG"/>
      </w:pPr>
      <w:r>
        <w:tab/>
        <w:t>2.</w:t>
      </w:r>
      <w:r>
        <w:tab/>
      </w:r>
      <w:r>
        <w:rPr>
          <w:i/>
          <w:iCs/>
        </w:rPr>
        <w:t>призывает</w:t>
      </w:r>
      <w:r>
        <w:t xml:space="preserve"> к немедленному прекращению всех нарушений и ущемлений прав человека и нарушений международного гуманитарного права в Афганистане, к строгому соблюдению всех прав человека и основных свобод, в том числе права на жизнь, к запрету пыток и других жестоких, бесчеловечных или унижающих достоинство видов обращения и наказания, к соблюдению права на справедливый суд, права на эффективное средство правовой защиты, прав на достаточный жизненный уровень, включая достаточное питание, жилище, чистую питьевую воду и санитарию, образование, труд, наивысший достижимый уровень физического и психического здоровья, свободу мирных собраний, религии или убеждений, свободу выражения мнений и права на свободу передвижения и свободу покидать страну, а также к защите гражданского населения и важнейших объектов гражданской инфраструктуры, особенно медицинских и образовательных учреждений в стране;</w:t>
      </w:r>
    </w:p>
    <w:p w14:paraId="67C92997" w14:textId="56812E07" w:rsidR="00286913" w:rsidRPr="00FE272C" w:rsidRDefault="00286913" w:rsidP="00286913">
      <w:pPr>
        <w:pStyle w:val="SingleTxtG"/>
      </w:pPr>
      <w:r>
        <w:tab/>
        <w:t>3.</w:t>
      </w:r>
      <w:r>
        <w:tab/>
      </w:r>
      <w:r>
        <w:rPr>
          <w:i/>
          <w:iCs/>
        </w:rPr>
        <w:t xml:space="preserve">вновь подтверждает </w:t>
      </w:r>
      <w:r>
        <w:t>свою непоколебимую приверженность полному и равному осуществлению всех прав человека всеми женщинами, девочками и всеми детьми в Афганистане, включая их право на свободу передвижения, право на образование, право на наивысший достижимый уровень физического и психического здоровья, включая сексуальное и репродуктивное здоровье, право на труд и право на доступ к правосудию наравне с другими, и важность защиты женщин, девочек и всех детей от нарушений и ущемлений прав человека и в этой связи отмечает, что, согласно Конвенции о правах ребенка, ребенком является любой человек в возрасте до 18 лет;</w:t>
      </w:r>
    </w:p>
    <w:p w14:paraId="2B4D732D" w14:textId="77777777" w:rsidR="00286913" w:rsidRPr="00FE272C" w:rsidRDefault="00286913" w:rsidP="00286913">
      <w:pPr>
        <w:pStyle w:val="SingleTxtG"/>
      </w:pPr>
      <w:r>
        <w:tab/>
        <w:t>4.</w:t>
      </w:r>
      <w:r>
        <w:tab/>
      </w:r>
      <w:r>
        <w:rPr>
          <w:i/>
          <w:iCs/>
        </w:rPr>
        <w:t>выражает крайнюю обеспокоенность</w:t>
      </w:r>
      <w:r>
        <w:t xml:space="preserve"> продолжающими поступать сообщениями о серьезных нарушениях и ущемлениях прав человека и нарушениях международного гуманитарного права, совершаемых в отношении детей, включая убийства и нанесение увечий, сексуальное и гендерное насилие во всех его формах, эксплуатацию, вербовку и использование детей вооруженными силами и группами в ходе боевых действий, нападения на учащихся, учителей, школы и университеты, </w:t>
      </w:r>
      <w:r>
        <w:lastRenderedPageBreak/>
        <w:t>незаконное использование учебных заведений в военных целях и отказ в гуманитарном доступе;</w:t>
      </w:r>
    </w:p>
    <w:p w14:paraId="55485FB6" w14:textId="77777777" w:rsidR="00286913" w:rsidRPr="00FE272C" w:rsidRDefault="00286913" w:rsidP="00286913">
      <w:pPr>
        <w:pStyle w:val="SingleTxtG"/>
      </w:pPr>
      <w:r>
        <w:tab/>
        <w:t>5.</w:t>
      </w:r>
      <w:r>
        <w:tab/>
      </w:r>
      <w:r>
        <w:rPr>
          <w:i/>
          <w:iCs/>
        </w:rPr>
        <w:t xml:space="preserve">осуждает </w:t>
      </w:r>
      <w:r>
        <w:t>все формы дискриминации в отношении женщин и девочек, включая женщин и девочек с инвалидностью, и напоминает всем сторонам, что все формы сексуального и гендерного насилия, включая насилие в отношении женщин и девочек, сексуальное рабство мальчиков (</w:t>
      </w:r>
      <w:r w:rsidRPr="007B45F3">
        <w:t>бача-бази</w:t>
      </w:r>
      <w:r>
        <w:t>) и детские, ранние и принудительные браки, представляют собой нарушения и ущемления прав человека и основных свобод;</w:t>
      </w:r>
    </w:p>
    <w:p w14:paraId="548CA534" w14:textId="77777777" w:rsidR="00286913" w:rsidRPr="00FE272C" w:rsidRDefault="00286913" w:rsidP="00286913">
      <w:pPr>
        <w:pStyle w:val="SingleTxtG"/>
      </w:pPr>
      <w:r>
        <w:tab/>
        <w:t>6.</w:t>
      </w:r>
      <w:r>
        <w:tab/>
      </w:r>
      <w:r>
        <w:rPr>
          <w:i/>
          <w:iCs/>
        </w:rPr>
        <w:t xml:space="preserve">выражает глубокую обеспокоенность </w:t>
      </w:r>
      <w:r>
        <w:t>по поводу непривлечения к ответственности за совершаемые в Афганистане нарушения и ущемления прав человека и нарушения международного гуманитарного права;</w:t>
      </w:r>
    </w:p>
    <w:p w14:paraId="32AA9ECC" w14:textId="77777777" w:rsidR="00286913" w:rsidRPr="00FE272C" w:rsidRDefault="00286913" w:rsidP="00286913">
      <w:pPr>
        <w:pStyle w:val="SingleTxtG"/>
      </w:pPr>
      <w:r>
        <w:tab/>
        <w:t>7.</w:t>
      </w:r>
      <w:r>
        <w:tab/>
      </w:r>
      <w:r>
        <w:rPr>
          <w:i/>
          <w:iCs/>
        </w:rPr>
        <w:t>призывает</w:t>
      </w:r>
      <w:r>
        <w:t xml:space="preserve"> движение </w:t>
      </w:r>
      <w:r w:rsidRPr="007C375C">
        <w:t>«</w:t>
      </w:r>
      <w:r>
        <w:t>Талибан» отказаться от политики и практики, которые в настоящее время ограничивают права человека людей в Афганистане, и привести их в соответствие с международными обязательствами Афганистана в области прав человека, включая политику и практику, которые неоправданно ограничивают права человека и основные свободы женщин и девочек, включая свободу передвижения и права на образование, труд и участие в общественной жизни, а также политику и практику, которые дискриминируют лиц, принадлежащих к группам этнических или религиозных меньшинств, включая хазарейцев;</w:t>
      </w:r>
    </w:p>
    <w:p w14:paraId="569AC8F5" w14:textId="77777777" w:rsidR="00286913" w:rsidRPr="00FE272C" w:rsidRDefault="00286913" w:rsidP="00286913">
      <w:pPr>
        <w:pStyle w:val="SingleTxtG"/>
      </w:pPr>
      <w:r>
        <w:tab/>
        <w:t>8.</w:t>
      </w:r>
      <w:r>
        <w:tab/>
      </w:r>
      <w:r>
        <w:rPr>
          <w:i/>
          <w:iCs/>
        </w:rPr>
        <w:t>призывает</w:t>
      </w:r>
      <w:r>
        <w:t xml:space="preserve"> обеспечить возможности и доступ к инклюзивному и справедливому качественному образованию на всех уровнях для женщин и девочек, немедленно и безоговорочно возобновить работу школ для девочек всех возрастов, а также обеспечить равное и качественное образование для девочек и мальчиков на всех уровнях;</w:t>
      </w:r>
    </w:p>
    <w:p w14:paraId="0B1C3879" w14:textId="77777777" w:rsidR="00286913" w:rsidRPr="00FE272C" w:rsidRDefault="00286913" w:rsidP="00286913">
      <w:pPr>
        <w:pStyle w:val="SingleTxtG"/>
      </w:pPr>
      <w:r>
        <w:tab/>
        <w:t>9.</w:t>
      </w:r>
      <w:r>
        <w:tab/>
      </w:r>
      <w:r>
        <w:rPr>
          <w:i/>
          <w:iCs/>
        </w:rPr>
        <w:t>призывает</w:t>
      </w:r>
      <w:r>
        <w:t xml:space="preserve"> </w:t>
      </w:r>
      <w:r w:rsidRPr="001B78E7">
        <w:rPr>
          <w:i/>
          <w:iCs/>
        </w:rPr>
        <w:t xml:space="preserve">также </w:t>
      </w:r>
      <w:r>
        <w:t>к уважению, поощрению и защите права каждого человека на участие в культурной жизни, включая возможность иметь доступ к культурному наследию и пользоваться им, а также к защите материального и нематериального культурного наследия в соответствии со статьей 15 Международного пакта об экономических, социальных и культурных правах и Гаагской конвенцией 1954 года о защите культурных ценностей в случае вооруженного конфликта и двумя факультативными протоколами к ней, и настоятельно призывает все стороны воздерживаться от любого незаконного использования в военных целях культурных ценностей или целенаправленного нанесения ударов по ним;</w:t>
      </w:r>
      <w:bookmarkStart w:id="3" w:name="OLE_LINK8"/>
      <w:bookmarkEnd w:id="3"/>
    </w:p>
    <w:p w14:paraId="54AF28C9" w14:textId="77777777" w:rsidR="00286913" w:rsidRPr="00FE272C" w:rsidRDefault="00286913" w:rsidP="00286913">
      <w:pPr>
        <w:pStyle w:val="SingleTxtG"/>
      </w:pPr>
      <w:r>
        <w:tab/>
        <w:t>10.</w:t>
      </w:r>
      <w:r>
        <w:tab/>
      </w:r>
      <w:r>
        <w:rPr>
          <w:i/>
          <w:iCs/>
        </w:rPr>
        <w:t>вновь подтверждает</w:t>
      </w:r>
      <w:r>
        <w:t xml:space="preserve"> настоятельную необходимость проведения оперативного, независимого и беспристрастного рассмотрения или расследования всех предполагаемых нарушений и ущемлений прав человека и нарушений международного гуманитарного права, с тем чтобы положить конец безнаказанности, обеспечить привлечение виновных к ответственности и предать их правосудию;</w:t>
      </w:r>
    </w:p>
    <w:p w14:paraId="5EBC9503" w14:textId="77777777" w:rsidR="00286913" w:rsidRPr="00FE272C" w:rsidRDefault="00286913" w:rsidP="00286913">
      <w:pPr>
        <w:pStyle w:val="SingleTxtG"/>
        <w:rPr>
          <w:b/>
        </w:rPr>
      </w:pPr>
      <w:r>
        <w:tab/>
        <w:t>11.</w:t>
      </w:r>
      <w:r>
        <w:tab/>
      </w:r>
      <w:r>
        <w:rPr>
          <w:i/>
          <w:iCs/>
        </w:rPr>
        <w:t>повторяет</w:t>
      </w:r>
      <w:r>
        <w:t xml:space="preserve"> свой призыв к налаживанию при ведущей роли и непосредственном участии самих афганцев процесса формирования основанного на принципе широкого участия, инклюзивного и представительного правительства, в том числе с учетом гендерного фактора и интересов всех этнических и религиозных меньшинств, и к обеспечению полного, равноправного и значимого участия женщин и молодежи в работе директивных органов и процессах принятия решений;</w:t>
      </w:r>
    </w:p>
    <w:p w14:paraId="03AD86CF" w14:textId="77777777" w:rsidR="00286913" w:rsidRDefault="00286913" w:rsidP="00286913">
      <w:pPr>
        <w:pStyle w:val="SingleTxtG"/>
      </w:pPr>
      <w:r>
        <w:tab/>
        <w:t>12.</w:t>
      </w:r>
      <w:r>
        <w:tab/>
      </w:r>
      <w:r>
        <w:rPr>
          <w:i/>
          <w:iCs/>
        </w:rPr>
        <w:t xml:space="preserve">настоятельно призывает </w:t>
      </w:r>
      <w:r>
        <w:t>международное сообщество и далее корректировать свое взаимодействие с любым будущим правительством Афганистана с уважением прав человека и основных свобод всех афганцев, включая женщин, девочек, детей, лиц с инвалидностью и лиц, принадлежащих к маргинализированным группам, включая этнические и религиозные меньшинства, и с уважением принципа верховенства права, свободы выражения мнений, в том числе применительно к представителям средств массовой информации, с уделением особого внимания правозащитникам, а также с соблюдением обязательств Афганистана по международному праву прав человека;</w:t>
      </w:r>
    </w:p>
    <w:p w14:paraId="33196A33" w14:textId="77777777" w:rsidR="00286913" w:rsidRPr="00FE272C" w:rsidRDefault="00286913" w:rsidP="00286913">
      <w:pPr>
        <w:pStyle w:val="SingleTxtG"/>
      </w:pPr>
      <w:r>
        <w:tab/>
        <w:t>13.</w:t>
      </w:r>
      <w:r>
        <w:tab/>
      </w:r>
      <w:r w:rsidRPr="001B78E7">
        <w:rPr>
          <w:i/>
          <w:iCs/>
        </w:rPr>
        <w:t>подтверждает</w:t>
      </w:r>
      <w:r w:rsidRPr="001B78E7">
        <w:t xml:space="preserve"> необходимость решения глубоких проблем, стоящих перед Афганистаном, в том числе посредством усилий по оказанию помощи в </w:t>
      </w:r>
      <w:r w:rsidRPr="001B78E7">
        <w:lastRenderedPageBreak/>
        <w:t>выполнении обязательств в области прав человека, вытекающих из международных договоров, ратифицированных Афганистаном, а также предоставления поддержки и консультаций гражданскому обществу;</w:t>
      </w:r>
    </w:p>
    <w:p w14:paraId="710BE670" w14:textId="77777777" w:rsidR="00286913" w:rsidRPr="00FE272C" w:rsidRDefault="00286913" w:rsidP="00286913">
      <w:pPr>
        <w:pStyle w:val="SingleTxtG"/>
      </w:pPr>
      <w:r>
        <w:tab/>
        <w:t>14.</w:t>
      </w:r>
      <w:r>
        <w:tab/>
      </w:r>
      <w:r>
        <w:rPr>
          <w:i/>
          <w:iCs/>
        </w:rPr>
        <w:t>подчеркивает</w:t>
      </w:r>
      <w:r>
        <w:t xml:space="preserve"> необходимость дальнейшего улучшения условий жизни афганского народа и призывает к этому, а также особо отмечает необходимость оказания основных социальных услуг на национальном, провинциальном и местном уровнях, в частности в области образования, снабжения чистой водой, санитарии, цифровой связи и услуг здравоохранения, с уделением особого внимания потребностям женщин, девочек, обездоленных и маргинализированных групп, включая лиц, принадлежащих к группам меньшинств, и лиц с инвалидностью;</w:t>
      </w:r>
    </w:p>
    <w:p w14:paraId="70945490" w14:textId="77777777" w:rsidR="00286913" w:rsidRPr="00FE272C" w:rsidRDefault="00286913" w:rsidP="00286913">
      <w:pPr>
        <w:pStyle w:val="SingleTxtG"/>
      </w:pPr>
      <w:r>
        <w:tab/>
        <w:t>15.</w:t>
      </w:r>
      <w:r>
        <w:tab/>
      </w:r>
      <w:r>
        <w:rPr>
          <w:i/>
          <w:iCs/>
        </w:rPr>
        <w:t xml:space="preserve">выражает глубокую обеспокоенность </w:t>
      </w:r>
      <w:r>
        <w:t>гуманитарной ситуацией, призывает международное сообщество оказывать более широкую поддержку, в том числе в контексте ситуации с продовольственной безопасностью и продолжающегося кризиса в области защиты, и настоятельно призывает все стороны предоставить немедленный, безопасный и беспрепятственный гуманитарный доступ, в том числе через линии противостояния, обеспечить, чтобы гуманитарная помощь доставлялась всем, кто в ней нуждается, особенно внутренне перемещенным лицам и лицам, находящимся в уязвимом положении, и уважать независимость гуманитарных учреждений и гарантировать защиту гуманитарного персонала, включая сотрудников-женщин;</w:t>
      </w:r>
    </w:p>
    <w:p w14:paraId="057D1E83" w14:textId="77777777" w:rsidR="00286913" w:rsidRPr="00FE272C" w:rsidRDefault="00286913" w:rsidP="00286913">
      <w:pPr>
        <w:pStyle w:val="SingleTxtG"/>
      </w:pPr>
      <w:r>
        <w:tab/>
        <w:t>16.</w:t>
      </w:r>
      <w:r>
        <w:tab/>
      </w:r>
      <w:r>
        <w:rPr>
          <w:i/>
          <w:iCs/>
        </w:rPr>
        <w:t xml:space="preserve">рекомендует </w:t>
      </w:r>
      <w:r>
        <w:t>любому будущему правительству Афганистана продолжать взаимодействие и сотрудничество с Организацией Объединенных Наций, в том числе с Миссией Организации Объединенных Наций по содействию Афганистану, Управлением Верховного комиссара Организации Объединенных Наций по правам человека и другими соответствующими структурами Организации Объединенных Наций;</w:t>
      </w:r>
    </w:p>
    <w:p w14:paraId="2C08475B" w14:textId="2CC553CB" w:rsidR="00286913" w:rsidRPr="00FE272C" w:rsidRDefault="00286913" w:rsidP="00286913">
      <w:pPr>
        <w:pStyle w:val="SingleTxtG"/>
      </w:pPr>
      <w:r>
        <w:tab/>
        <w:t>17.</w:t>
      </w:r>
      <w:r>
        <w:tab/>
      </w:r>
      <w:r>
        <w:rPr>
          <w:i/>
          <w:iCs/>
        </w:rPr>
        <w:t xml:space="preserve">вновь призывает </w:t>
      </w:r>
      <w:r>
        <w:t>восстановить независимое национальное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</w:t>
      </w:r>
      <w:r w:rsidR="00BB2925">
        <w:t> </w:t>
      </w:r>
      <w:r>
        <w:t>(Парижские принципы), для защиты и поощрения всех прав человека, получения жалоб от населения, осуществления контроля за местами содержания под стражей и доведения проблем до сведения властей де-факто, а также восстановить Министерство по делам женщин;</w:t>
      </w:r>
    </w:p>
    <w:p w14:paraId="54A637A3" w14:textId="77777777" w:rsidR="00286913" w:rsidRPr="00FE272C" w:rsidRDefault="00286913" w:rsidP="00286913">
      <w:pPr>
        <w:pStyle w:val="SingleTxtG"/>
      </w:pPr>
      <w:r>
        <w:tab/>
        <w:t>18.</w:t>
      </w:r>
      <w:r>
        <w:tab/>
      </w:r>
      <w:r>
        <w:rPr>
          <w:i/>
          <w:iCs/>
        </w:rPr>
        <w:t>призывает</w:t>
      </w:r>
      <w:r>
        <w:t xml:space="preserve"> обеспечивать благоприятные условия для субъектов гражданского общества и средств массовой информации, чтобы они могли осуществлять свою деятельность без препятствий или опасений репрессий, расследовать случаи запугивания и нападений на представителей гражданского общества, включая женские правозащитные организации, и журналистов, предавать виновных правосудию, а также принимать меры по поощрению уважения свободы выражения мнений и доступа к информации и поддержке;</w:t>
      </w:r>
    </w:p>
    <w:p w14:paraId="07B1504B" w14:textId="77777777" w:rsidR="00286913" w:rsidRPr="00FE272C" w:rsidRDefault="00286913" w:rsidP="00286913">
      <w:pPr>
        <w:pStyle w:val="SingleTxtG"/>
      </w:pPr>
      <w:r>
        <w:tab/>
        <w:t>19.</w:t>
      </w:r>
      <w:r>
        <w:tab/>
      </w:r>
      <w:r>
        <w:rPr>
          <w:i/>
          <w:iCs/>
        </w:rPr>
        <w:t xml:space="preserve">констатирует </w:t>
      </w:r>
      <w:r>
        <w:t>предоставление особого доступа Специальному докладчику;</w:t>
      </w:r>
    </w:p>
    <w:p w14:paraId="38620C30" w14:textId="77777777" w:rsidR="00286913" w:rsidRPr="00FE272C" w:rsidRDefault="00286913" w:rsidP="00286913">
      <w:pPr>
        <w:pStyle w:val="SingleTxtG"/>
      </w:pPr>
      <w:r>
        <w:tab/>
        <w:t>20.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по вопросу о положении в области прав человека в Афганистане на один год и включить в его мандат рассмотрение прав ребенка и обязанность документировать и сохранять сведения, касающиеся нарушений и ущемлений прав человека, и представить доклад Совету по правам человека на его пятьдесят второй сессии, представить ему устную обновленную информацию на его пятьдесят четвертой сессии и представить доклад Генеральной Ассамблее на ее семьдесят восьмой сессии согласно их соответствующим программам работы;</w:t>
      </w:r>
    </w:p>
    <w:p w14:paraId="247A5718" w14:textId="77777777" w:rsidR="00286913" w:rsidRPr="00FE272C" w:rsidRDefault="00286913" w:rsidP="00286913">
      <w:pPr>
        <w:pStyle w:val="SingleTxtG"/>
      </w:pPr>
      <w:r>
        <w:tab/>
        <w:t>21.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по вопросу о положении в области прав человека в Афганистане и Рабочую группу по вопросу о дискриминации в отношении женщин и девочек при поддержке других соответствующих мандатариев специальных процедур подготовить доклад о положении женщин и девочек в </w:t>
      </w:r>
      <w:r>
        <w:lastRenderedPageBreak/>
        <w:t>Афганистане и представить его Совету по правам человека на его пятьдесят третьей сессии с последующим проведением расширенного интерактивного диалога;</w:t>
      </w:r>
      <w:bookmarkStart w:id="4" w:name="OLE_LINK9"/>
      <w:bookmarkEnd w:id="4"/>
    </w:p>
    <w:p w14:paraId="046BFC67" w14:textId="77777777" w:rsidR="00286913" w:rsidRPr="00FE272C" w:rsidRDefault="00286913" w:rsidP="00286913">
      <w:pPr>
        <w:pStyle w:val="SingleTxtG"/>
      </w:pPr>
      <w:r>
        <w:tab/>
        <w:t>22.</w:t>
      </w:r>
      <w:r>
        <w:tab/>
      </w:r>
      <w:r>
        <w:rPr>
          <w:i/>
          <w:iCs/>
        </w:rPr>
        <w:t>постановляет,</w:t>
      </w:r>
      <w:r>
        <w:t xml:space="preserve"> что для оказания необходимой поддержки мандатарию он должен продолжать пользоваться дополнительными выделенными конкретно ему специальными ресурсами и услугами экспертов, которые будут предоставляться Управлением Верховного комиссара, в частности в вопросах, касающихся установления фактов, правового анализа, судебно-медицинской экспертизы, прав человека женщин и девочек и лиц, принадлежащих к меньшинствам, права на образование, пыток и других жестоких, бесчеловечных или унижающих достоинство видов обращения и наказания, а также дополнительными ресурсами для обеспечения прав детей, выполнения письменного перевода, подготовки документации, сбора и сохранения сведений и доказательств;</w:t>
      </w:r>
    </w:p>
    <w:p w14:paraId="3DBEB63D" w14:textId="77777777" w:rsidR="00286913" w:rsidRPr="00FE272C" w:rsidRDefault="00286913" w:rsidP="00286913">
      <w:pPr>
        <w:pStyle w:val="SingleTxtG"/>
      </w:pPr>
      <w:r>
        <w:tab/>
        <w:t>23.</w:t>
      </w:r>
      <w:r>
        <w:tab/>
      </w:r>
      <w:r>
        <w:rPr>
          <w:i/>
          <w:iCs/>
        </w:rPr>
        <w:t xml:space="preserve">призывает </w:t>
      </w:r>
      <w:r>
        <w:t>всех соответствующих субъектов в Афганистане в полной мере сотрудничать со Специальным докладчиком, специальными процедурами Совета по правам человека и договорными органами, а также другими международными органами, занимающимися положением в Афганистане, незамедлительно предоставлять им беспрепятственный доступ в страну и обеспечивать их всей необходимой информацией и поддержкой для надлежащего выполнения их мандатов, а также обеспечивать организациям гражданского общества, правозащитникам, жертвам, пострадавшим, их семьям и другим лицам беспрепятственный доступ к вышеупомянутым органам и механизмам без опасений репрессий, запугивания или нападений;</w:t>
      </w:r>
    </w:p>
    <w:p w14:paraId="58620C30" w14:textId="77777777" w:rsidR="00286913" w:rsidRPr="00FE272C" w:rsidRDefault="00286913" w:rsidP="00286913">
      <w:pPr>
        <w:pStyle w:val="SingleTxtG"/>
      </w:pPr>
      <w:r>
        <w:tab/>
        <w:t>24.</w:t>
      </w:r>
      <w:r>
        <w:tab/>
      </w:r>
      <w:r w:rsidRPr="00806A2D">
        <w:rPr>
          <w:i/>
          <w:iCs/>
        </w:rPr>
        <w:t>просит</w:t>
      </w:r>
      <w:r>
        <w:t xml:space="preserve"> Управление Верховного комиссара предоставлять Специальному докладчику помощь и ресурсы, необходимые для эффективного выполнения мандата;</w:t>
      </w:r>
    </w:p>
    <w:p w14:paraId="447A78F6" w14:textId="77777777" w:rsidR="00286913" w:rsidRPr="00FE272C" w:rsidRDefault="00286913" w:rsidP="00286913">
      <w:pPr>
        <w:pStyle w:val="SingleTxtG"/>
      </w:pPr>
      <w:r>
        <w:tab/>
        <w:t>25.</w:t>
      </w:r>
      <w:r>
        <w:tab/>
      </w:r>
      <w:r>
        <w:rPr>
          <w:i/>
          <w:iCs/>
        </w:rPr>
        <w:t>просит</w:t>
      </w:r>
      <w:r>
        <w:t xml:space="preserve"> Верховного комиссара Организации Объединенных Наций по правам человека завершить представление докладов о выполнении решения 2/113 Совета по правам человека от 27 ноября 2006 года и резолюции 14/15 Совета от </w:t>
      </w:r>
      <w:r>
        <w:br/>
        <w:t>18 июня 2010 года и просит Управление Верховного комиссара усилить контроль за общим положением в области прав человека в Афганистане и соответствующую отчетность, доводить до сведения Совета в межсессионный период обновленную информацию по этому вопросу, если это будет сочтено необходимым, и представить Совету на его пятьдесят четвертой сессии по пункту 2 повестки дня всеобъемлющий доклад, включающий в себя анализ вопроса институциональной защиты прав человека и соответствующие рекомендации, с последующим проведением интерактивного диалога;</w:t>
      </w:r>
    </w:p>
    <w:p w14:paraId="297F41F2" w14:textId="77777777" w:rsidR="00286913" w:rsidRPr="00FE272C" w:rsidRDefault="00286913" w:rsidP="00286913">
      <w:pPr>
        <w:pStyle w:val="SingleTxtG"/>
      </w:pPr>
      <w:r>
        <w:tab/>
        <w:t>26.</w:t>
      </w:r>
      <w:r>
        <w:tab/>
      </w:r>
      <w:r>
        <w:rPr>
          <w:i/>
          <w:iCs/>
        </w:rPr>
        <w:t xml:space="preserve">настоятельно призывает </w:t>
      </w:r>
      <w:r>
        <w:t>всех соответствующих мандатариев специальных процедур и предлагает договорным органам тщательно отслеживать и анализировать положение в области прав человека в Афганистане в рамках своих соответствующих мандатов;</w:t>
      </w:r>
    </w:p>
    <w:p w14:paraId="1211ACD2" w14:textId="77777777" w:rsidR="00286913" w:rsidRDefault="00286913" w:rsidP="00286913">
      <w:pPr>
        <w:pStyle w:val="SingleTxtG"/>
      </w:pPr>
      <w:r>
        <w:tab/>
        <w:t>27.</w:t>
      </w:r>
      <w:r>
        <w:tab/>
      </w:r>
      <w:r>
        <w:rPr>
          <w:i/>
          <w:iCs/>
        </w:rPr>
        <w:t>постановляет</w:t>
      </w:r>
      <w:r>
        <w:t xml:space="preserve"> продолжать заниматься этим вопросом.</w:t>
      </w:r>
    </w:p>
    <w:p w14:paraId="1876BBC0" w14:textId="73A486F0" w:rsidR="00286913" w:rsidRPr="00D61E08" w:rsidRDefault="00286913" w:rsidP="00286913">
      <w:pPr>
        <w:spacing w:after="120"/>
        <w:ind w:left="1134" w:right="1134"/>
        <w:jc w:val="right"/>
        <w:rPr>
          <w:i/>
          <w:iCs/>
        </w:rPr>
      </w:pPr>
      <w:r>
        <w:rPr>
          <w:i/>
          <w:iCs/>
        </w:rPr>
        <w:t>42</w:t>
      </w:r>
      <w:r w:rsidR="006E4C68">
        <w:rPr>
          <w:i/>
          <w:iCs/>
        </w:rPr>
        <w:t>-е</w:t>
      </w:r>
      <w:r>
        <w:rPr>
          <w:i/>
          <w:iCs/>
        </w:rPr>
        <w:t xml:space="preserve"> заседание</w:t>
      </w:r>
      <w:r w:rsidR="00DA2538">
        <w:rPr>
          <w:i/>
          <w:iCs/>
        </w:rPr>
        <w:br/>
      </w:r>
      <w:r>
        <w:rPr>
          <w:i/>
          <w:iCs/>
        </w:rPr>
        <w:t>7 октября 2022 года</w:t>
      </w:r>
    </w:p>
    <w:p w14:paraId="1E0D63A8" w14:textId="77777777" w:rsidR="00286913" w:rsidRPr="00D61E08" w:rsidRDefault="00286913" w:rsidP="00286913">
      <w:pPr>
        <w:spacing w:after="120"/>
        <w:ind w:left="1134" w:right="1134"/>
        <w:jc w:val="both"/>
      </w:pPr>
      <w:r>
        <w:t xml:space="preserve">[Принята в результате заносимого в отчет о заседании голосования 29 голосами против 3 при 15 воздержавшихся. Голоса распределились следующим образом: </w:t>
      </w:r>
    </w:p>
    <w:p w14:paraId="02B4F2A3" w14:textId="77777777" w:rsidR="00286913" w:rsidRPr="00522680" w:rsidRDefault="00286913" w:rsidP="00286913">
      <w:pPr>
        <w:ind w:left="1701" w:right="1134"/>
        <w:jc w:val="both"/>
        <w:rPr>
          <w:i/>
          <w:iCs/>
        </w:rPr>
      </w:pPr>
      <w:r w:rsidRPr="00522680">
        <w:rPr>
          <w:i/>
          <w:iCs/>
        </w:rPr>
        <w:t xml:space="preserve">Голосовали за: </w:t>
      </w:r>
    </w:p>
    <w:p w14:paraId="72CCF914" w14:textId="09D98F11" w:rsidR="00286913" w:rsidRPr="00D81A9C" w:rsidRDefault="00286913" w:rsidP="00286913">
      <w:pPr>
        <w:spacing w:after="120"/>
        <w:ind w:left="2268" w:right="1134"/>
        <w:jc w:val="both"/>
      </w:pPr>
      <w:bookmarkStart w:id="5" w:name="_Hlk116290610"/>
      <w:r>
        <w:t>Аргентина, Армения, Бенин, Бразилия, Гамбия, Германия, Гондурас, Индия, Кот-д'Ивуар, Литва, Люксембург, Малави, Малайзия, Маршалловы Острова, Мексика, Намибия, Нидерланды, Объединенные Арабские Эмираты, Парагвай, Польша, Республика Корея, Соединенное Королевство Великобритании и Северной Ирландии, Соединенные Штаты Америки, Украина, Финляндия, Франция</w:t>
      </w:r>
      <w:r w:rsidR="006E4C68">
        <w:t>,</w:t>
      </w:r>
      <w:r w:rsidR="00772990" w:rsidRPr="00772990">
        <w:t xml:space="preserve"> </w:t>
      </w:r>
      <w:r w:rsidR="00772990">
        <w:t>Черногория, Чехия</w:t>
      </w:r>
      <w:r>
        <w:t xml:space="preserve"> и Япония</w:t>
      </w:r>
      <w:r w:rsidR="00D81A9C" w:rsidRPr="00D81A9C">
        <w:t>.</w:t>
      </w:r>
    </w:p>
    <w:bookmarkEnd w:id="5"/>
    <w:p w14:paraId="3C7C785E" w14:textId="77777777" w:rsidR="00286913" w:rsidRPr="00D61E08" w:rsidRDefault="00286913" w:rsidP="00286913">
      <w:pPr>
        <w:ind w:left="1701" w:right="1134"/>
        <w:jc w:val="both"/>
      </w:pPr>
      <w:r w:rsidRPr="00522680">
        <w:rPr>
          <w:i/>
          <w:iCs/>
        </w:rPr>
        <w:t>Голосовали против</w:t>
      </w:r>
      <w:r>
        <w:t>:</w:t>
      </w:r>
    </w:p>
    <w:p w14:paraId="0E22818C" w14:textId="4192F55E" w:rsidR="00286913" w:rsidRPr="00D61E08" w:rsidRDefault="00286913" w:rsidP="00286913">
      <w:pPr>
        <w:spacing w:after="120"/>
        <w:ind w:left="2268" w:right="1134"/>
        <w:jc w:val="both"/>
      </w:pPr>
      <w:bookmarkStart w:id="6" w:name="_Hlk116290627"/>
      <w:r>
        <w:t>Венесуэла (Боливарианская Республика), Китай и Пакистан</w:t>
      </w:r>
      <w:r w:rsidR="00497A4D" w:rsidRPr="00497A4D">
        <w:t>.</w:t>
      </w:r>
      <w:r>
        <w:t xml:space="preserve"> </w:t>
      </w:r>
    </w:p>
    <w:bookmarkEnd w:id="6"/>
    <w:p w14:paraId="5CD091B4" w14:textId="77777777" w:rsidR="00286913" w:rsidRPr="00D61E08" w:rsidRDefault="00286913" w:rsidP="00286913">
      <w:pPr>
        <w:ind w:left="1701" w:right="1134"/>
        <w:jc w:val="both"/>
      </w:pPr>
      <w:r w:rsidRPr="00522680">
        <w:rPr>
          <w:i/>
          <w:iCs/>
        </w:rPr>
        <w:lastRenderedPageBreak/>
        <w:t>Воздержались</w:t>
      </w:r>
      <w:r>
        <w:t xml:space="preserve">: </w:t>
      </w:r>
    </w:p>
    <w:p w14:paraId="487288EC" w14:textId="201CCFB1" w:rsidR="00286913" w:rsidRDefault="00286913" w:rsidP="00286913">
      <w:pPr>
        <w:spacing w:after="120"/>
        <w:ind w:left="2268" w:right="1134"/>
        <w:jc w:val="both"/>
      </w:pPr>
      <w:r>
        <w:t xml:space="preserve">Боливия (Многонациональное Государство), Габон, Индонезия, Казахстан, </w:t>
      </w:r>
      <w:r w:rsidR="0090525D">
        <w:t>Камерун,</w:t>
      </w:r>
      <w:r w:rsidR="0090525D" w:rsidRPr="0090525D">
        <w:t xml:space="preserve"> </w:t>
      </w:r>
      <w:r>
        <w:t>Катар, Куба, Ливия, Мавритания, Непал, Сенегал, Сомали, Судан, Узбекистан и Эритрея</w:t>
      </w:r>
      <w:r w:rsidR="00ED51BB">
        <w:t>.</w:t>
      </w:r>
      <w:r>
        <w:t>]</w:t>
      </w:r>
    </w:p>
    <w:p w14:paraId="6CFB9A1A" w14:textId="77777777" w:rsidR="00286913" w:rsidRDefault="00286913" w:rsidP="00286913">
      <w:pPr>
        <w:spacing w:before="240"/>
        <w:ind w:left="1134" w:right="1134"/>
        <w:jc w:val="center"/>
        <w:rPr>
          <w:u w:val="single"/>
        </w:rPr>
      </w:pPr>
      <w:r w:rsidRPr="00FE272C">
        <w:rPr>
          <w:u w:val="single"/>
        </w:rPr>
        <w:tab/>
      </w:r>
      <w:r w:rsidRPr="00FE272C">
        <w:rPr>
          <w:u w:val="single"/>
        </w:rPr>
        <w:tab/>
      </w:r>
      <w:r w:rsidRPr="00FE272C">
        <w:rPr>
          <w:u w:val="single"/>
        </w:rPr>
        <w:tab/>
      </w:r>
      <w:r w:rsidRPr="00FE272C">
        <w:rPr>
          <w:u w:val="single"/>
        </w:rPr>
        <w:tab/>
      </w:r>
    </w:p>
    <w:p w14:paraId="092235A0" w14:textId="77777777" w:rsidR="00CB0692" w:rsidRPr="00286913" w:rsidRDefault="00CB0692" w:rsidP="002E5067"/>
    <w:sectPr w:rsidR="00CB0692" w:rsidRPr="00286913" w:rsidSect="00C757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4DEA" w14:textId="77777777" w:rsidR="00121B1D" w:rsidRPr="00A312BC" w:rsidRDefault="00121B1D" w:rsidP="00A312BC"/>
  </w:endnote>
  <w:endnote w:type="continuationSeparator" w:id="0">
    <w:p w14:paraId="4B16EFB4" w14:textId="77777777" w:rsidR="00121B1D" w:rsidRPr="00A312BC" w:rsidRDefault="00121B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39B" w14:textId="4AF1386F" w:rsidR="00C75720" w:rsidRPr="00C75720" w:rsidRDefault="00C75720">
    <w:pPr>
      <w:pStyle w:val="a8"/>
    </w:pPr>
    <w:r w:rsidRPr="00C75720">
      <w:rPr>
        <w:b/>
        <w:sz w:val="18"/>
      </w:rPr>
      <w:fldChar w:fldCharType="begin"/>
    </w:r>
    <w:r w:rsidRPr="00C75720">
      <w:rPr>
        <w:b/>
        <w:sz w:val="18"/>
      </w:rPr>
      <w:instrText xml:space="preserve"> PAGE  \* MERGEFORMAT </w:instrText>
    </w:r>
    <w:r w:rsidRPr="00C75720">
      <w:rPr>
        <w:b/>
        <w:sz w:val="18"/>
      </w:rPr>
      <w:fldChar w:fldCharType="separate"/>
    </w:r>
    <w:r w:rsidRPr="00C75720">
      <w:rPr>
        <w:b/>
        <w:noProof/>
        <w:sz w:val="18"/>
      </w:rPr>
      <w:t>2</w:t>
    </w:r>
    <w:r w:rsidRPr="00C75720">
      <w:rPr>
        <w:b/>
        <w:sz w:val="18"/>
      </w:rPr>
      <w:fldChar w:fldCharType="end"/>
    </w:r>
    <w:r>
      <w:rPr>
        <w:b/>
        <w:sz w:val="18"/>
      </w:rPr>
      <w:tab/>
    </w:r>
    <w:r>
      <w:t>GE.22-16416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F62D" w14:textId="6EE115C7" w:rsidR="00C75720" w:rsidRPr="00C75720" w:rsidRDefault="00C75720" w:rsidP="00C75720">
    <w:pPr>
      <w:pStyle w:val="a8"/>
      <w:tabs>
        <w:tab w:val="clear" w:pos="9639"/>
        <w:tab w:val="right" w:pos="9638"/>
      </w:tabs>
      <w:rPr>
        <w:b/>
        <w:sz w:val="18"/>
      </w:rPr>
    </w:pPr>
    <w:r>
      <w:t>GE.22-16416</w:t>
    </w:r>
    <w:r>
      <w:tab/>
    </w:r>
    <w:r w:rsidRPr="00C75720">
      <w:rPr>
        <w:b/>
        <w:sz w:val="18"/>
      </w:rPr>
      <w:fldChar w:fldCharType="begin"/>
    </w:r>
    <w:r w:rsidRPr="00C75720">
      <w:rPr>
        <w:b/>
        <w:sz w:val="18"/>
      </w:rPr>
      <w:instrText xml:space="preserve"> PAGE  \* MERGEFORMAT </w:instrText>
    </w:r>
    <w:r w:rsidRPr="00C75720">
      <w:rPr>
        <w:b/>
        <w:sz w:val="18"/>
      </w:rPr>
      <w:fldChar w:fldCharType="separate"/>
    </w:r>
    <w:r w:rsidRPr="00C75720">
      <w:rPr>
        <w:b/>
        <w:noProof/>
        <w:sz w:val="18"/>
      </w:rPr>
      <w:t>3</w:t>
    </w:r>
    <w:r w:rsidRPr="00C757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C344" w14:textId="2E0BD5EA" w:rsidR="00042B72" w:rsidRPr="002B767F" w:rsidRDefault="00C75720" w:rsidP="00C7572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3D64AD2E" wp14:editId="531DBA8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22-16416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E817A7" wp14:editId="2036E5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67F">
      <w:rPr>
        <w:lang w:val="en-US"/>
      </w:rPr>
      <w:t xml:space="preserve">  141022  171022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572B" w14:textId="77777777" w:rsidR="00121B1D" w:rsidRPr="001075E9" w:rsidRDefault="00121B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62B776" w14:textId="77777777" w:rsidR="00121B1D" w:rsidRDefault="00121B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53C585" w14:textId="337F5EDA" w:rsidR="00286913" w:rsidRPr="00FE272C" w:rsidRDefault="00286913" w:rsidP="00286913">
      <w:pPr>
        <w:pStyle w:val="ad"/>
      </w:pPr>
      <w:r>
        <w:tab/>
      </w:r>
      <w:r>
        <w:rPr>
          <w:rStyle w:val="aa"/>
        </w:rPr>
        <w:footnoteRef/>
      </w:r>
      <w:r>
        <w:tab/>
        <w:t>См. A/HRC/51/6, п. 67.</w:t>
      </w:r>
    </w:p>
  </w:footnote>
  <w:footnote w:id="2">
    <w:p w14:paraId="27CD2C5A" w14:textId="386696A8" w:rsidR="00286913" w:rsidRPr="00FE272C" w:rsidRDefault="00286913" w:rsidP="00286913">
      <w:pPr>
        <w:pStyle w:val="ad"/>
      </w:pPr>
      <w:r>
        <w:tab/>
      </w:r>
      <w:r>
        <w:rPr>
          <w:rStyle w:val="aa"/>
        </w:rPr>
        <w:footnoteRef/>
      </w:r>
      <w:r>
        <w:tab/>
        <w:t>Там же, п. 71.</w:t>
      </w:r>
    </w:p>
  </w:footnote>
  <w:footnote w:id="3">
    <w:p w14:paraId="052B328B" w14:textId="2D9AA82D" w:rsidR="00286913" w:rsidRPr="0037622B" w:rsidRDefault="00286913" w:rsidP="00286913">
      <w:pPr>
        <w:pStyle w:val="ad"/>
      </w:pPr>
      <w:r>
        <w:tab/>
      </w:r>
      <w:r>
        <w:rPr>
          <w:rStyle w:val="aa"/>
        </w:rPr>
        <w:footnoteRef/>
      </w:r>
      <w:r>
        <w:tab/>
        <w:t>A/HRC/51/6.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E2CB" w14:textId="0A833173" w:rsidR="00C75720" w:rsidRPr="00C75720" w:rsidRDefault="00925E5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A/HRC/RES/51/20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0FFA" w14:textId="1034AB95" w:rsidR="00C75720" w:rsidRPr="00C75720" w:rsidRDefault="00925E5C" w:rsidP="00C7572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A/HRC/RES/51/20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1D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44B0"/>
    <w:rsid w:val="001075E9"/>
    <w:rsid w:val="00121B1D"/>
    <w:rsid w:val="00180183"/>
    <w:rsid w:val="0018024D"/>
    <w:rsid w:val="0018649F"/>
    <w:rsid w:val="00196389"/>
    <w:rsid w:val="001B3EF6"/>
    <w:rsid w:val="001C7A89"/>
    <w:rsid w:val="002501D7"/>
    <w:rsid w:val="00272A35"/>
    <w:rsid w:val="00286913"/>
    <w:rsid w:val="002A2EFC"/>
    <w:rsid w:val="002B767F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97A4D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1E9A"/>
    <w:rsid w:val="005E2B41"/>
    <w:rsid w:val="005F0B42"/>
    <w:rsid w:val="00681A10"/>
    <w:rsid w:val="006A1ED8"/>
    <w:rsid w:val="006C2031"/>
    <w:rsid w:val="006C6883"/>
    <w:rsid w:val="006C7906"/>
    <w:rsid w:val="006D461A"/>
    <w:rsid w:val="006E4C68"/>
    <w:rsid w:val="006F0B59"/>
    <w:rsid w:val="006F35EE"/>
    <w:rsid w:val="007021FF"/>
    <w:rsid w:val="00707123"/>
    <w:rsid w:val="00712895"/>
    <w:rsid w:val="00757357"/>
    <w:rsid w:val="00772990"/>
    <w:rsid w:val="00782C09"/>
    <w:rsid w:val="007B6E71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525D"/>
    <w:rsid w:val="00906890"/>
    <w:rsid w:val="00911BE4"/>
    <w:rsid w:val="00925E5C"/>
    <w:rsid w:val="009275CF"/>
    <w:rsid w:val="00936A21"/>
    <w:rsid w:val="00943E18"/>
    <w:rsid w:val="00951972"/>
    <w:rsid w:val="009604DF"/>
    <w:rsid w:val="009608F3"/>
    <w:rsid w:val="009675B6"/>
    <w:rsid w:val="009A24AC"/>
    <w:rsid w:val="009F6365"/>
    <w:rsid w:val="00A01942"/>
    <w:rsid w:val="00A10122"/>
    <w:rsid w:val="00A179E2"/>
    <w:rsid w:val="00A312BC"/>
    <w:rsid w:val="00A84021"/>
    <w:rsid w:val="00A84D35"/>
    <w:rsid w:val="00A917B3"/>
    <w:rsid w:val="00A94E27"/>
    <w:rsid w:val="00AB4B51"/>
    <w:rsid w:val="00B10CC7"/>
    <w:rsid w:val="00B25BD7"/>
    <w:rsid w:val="00B30F57"/>
    <w:rsid w:val="00B539E7"/>
    <w:rsid w:val="00B62458"/>
    <w:rsid w:val="00BB2925"/>
    <w:rsid w:val="00BC18B2"/>
    <w:rsid w:val="00BD33EE"/>
    <w:rsid w:val="00BE0674"/>
    <w:rsid w:val="00C106D6"/>
    <w:rsid w:val="00C60F0C"/>
    <w:rsid w:val="00C75720"/>
    <w:rsid w:val="00C805C9"/>
    <w:rsid w:val="00C92939"/>
    <w:rsid w:val="00CA1679"/>
    <w:rsid w:val="00CB0692"/>
    <w:rsid w:val="00CB151C"/>
    <w:rsid w:val="00CE5A1A"/>
    <w:rsid w:val="00CF55F6"/>
    <w:rsid w:val="00D33D63"/>
    <w:rsid w:val="00D75EF1"/>
    <w:rsid w:val="00D81A9C"/>
    <w:rsid w:val="00D90028"/>
    <w:rsid w:val="00D90138"/>
    <w:rsid w:val="00DA2538"/>
    <w:rsid w:val="00DC2121"/>
    <w:rsid w:val="00DD17A7"/>
    <w:rsid w:val="00DD78D1"/>
    <w:rsid w:val="00DF71B9"/>
    <w:rsid w:val="00E24A63"/>
    <w:rsid w:val="00E71476"/>
    <w:rsid w:val="00E73F76"/>
    <w:rsid w:val="00EA2AAD"/>
    <w:rsid w:val="00EA2C9F"/>
    <w:rsid w:val="00EA420E"/>
    <w:rsid w:val="00EC27E8"/>
    <w:rsid w:val="00EC3F0F"/>
    <w:rsid w:val="00EC6900"/>
    <w:rsid w:val="00ED0BDA"/>
    <w:rsid w:val="00ED51BB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6867A"/>
  <w15:docId w15:val="{64130202-B01D-4114-A7E2-8F2A1C52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9</Pages>
  <Words>3488</Words>
  <Characters>24571</Characters>
  <Application>Microsoft Office Word</Application>
  <DocSecurity>0</DocSecurity>
  <Lines>204</Lines>
  <Paragraphs>56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A/HRC/RES/51/20</dc:title>
  <dc:subject/>
  <dc:creator>Uliana ANTIPOVA</dc:creator>
  <cp:keywords/>
  <cp:lastModifiedBy>Uliana Antipova</cp:lastModifiedBy>
  <cp:revision>3</cp:revision>
  <cp:lastPrinted>2022-10-17T10:58:00Z</cp:lastPrinted>
  <dcterms:created xsi:type="dcterms:W3CDTF">2022-10-17T10:58:00Z</dcterms:created>
  <dcterms:modified xsi:type="dcterms:W3CDTF">2022-10-17T10:58:00Z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