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B47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B4780" w:rsidP="00EB4780">
            <w:pPr>
              <w:jc w:val="right"/>
            </w:pPr>
            <w:r w:rsidRPr="00EB4780">
              <w:rPr>
                <w:sz w:val="40"/>
              </w:rPr>
              <w:t>A</w:t>
            </w:r>
            <w:r>
              <w:t>/HRC/RES/41/17</w:t>
            </w:r>
          </w:p>
        </w:tc>
      </w:tr>
      <w:tr w:rsidR="002D5AAC" w:rsidRPr="00EB4780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B4780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B4780" w:rsidRDefault="00EB4780" w:rsidP="00EB47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July 2019</w:t>
            </w:r>
          </w:p>
          <w:p w:rsidR="00EB4780" w:rsidRDefault="00EB4780" w:rsidP="00EB47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B4780" w:rsidRPr="00E71476" w:rsidRDefault="00EB4780" w:rsidP="00EB47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B4780" w:rsidRPr="00EB4780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EB4780" w:rsidRPr="00585EE7" w:rsidRDefault="00EB4780" w:rsidP="00EB4780">
      <w:pPr>
        <w:spacing w:line="234" w:lineRule="atLeast"/>
        <w:rPr>
          <w:b/>
        </w:rPr>
      </w:pPr>
      <w:r>
        <w:rPr>
          <w:b/>
          <w:bCs/>
        </w:rPr>
        <w:t>Сорок первая сессия</w:t>
      </w:r>
    </w:p>
    <w:p w:rsidR="00EB4780" w:rsidRPr="00585EE7" w:rsidRDefault="00EB4780" w:rsidP="00EB4780">
      <w:pPr>
        <w:spacing w:line="234" w:lineRule="atLeast"/>
      </w:pPr>
      <w:r>
        <w:t>24 июня – 12 июля 2019 года</w:t>
      </w:r>
    </w:p>
    <w:p w:rsidR="00CB0692" w:rsidRPr="00EB4780" w:rsidRDefault="00EB4780" w:rsidP="00EB4780">
      <w:r>
        <w:t>Пункт 3 повестки дня</w:t>
      </w:r>
    </w:p>
    <w:p w:rsidR="00EB4780" w:rsidRPr="00E005BC" w:rsidRDefault="00355366" w:rsidP="00355366">
      <w:pPr>
        <w:pStyle w:val="HChG"/>
      </w:pPr>
      <w:r>
        <w:tab/>
      </w:r>
      <w:r>
        <w:tab/>
      </w:r>
      <w:r w:rsidR="00EB4780" w:rsidRPr="0075453B">
        <w:t>Резолюция, принята</w:t>
      </w:r>
      <w:r>
        <w:t>я Советом по правам человека 1</w:t>
      </w:r>
      <w:r w:rsidR="00F84D0B" w:rsidRPr="00F84D0B">
        <w:t>2</w:t>
      </w:r>
      <w:r>
        <w:t> </w:t>
      </w:r>
      <w:r w:rsidR="00EB4780" w:rsidRPr="0075453B">
        <w:t>июля 2019 года</w:t>
      </w:r>
    </w:p>
    <w:p w:rsidR="00EB4780" w:rsidRPr="00585EE7" w:rsidRDefault="00EB4780" w:rsidP="00EB4780">
      <w:pPr>
        <w:pStyle w:val="H1G"/>
        <w:tabs>
          <w:tab w:val="left" w:pos="1843"/>
        </w:tabs>
        <w:spacing w:before="300" w:line="260" w:lineRule="exact"/>
      </w:pPr>
      <w:r>
        <w:tab/>
        <w:t>41/17.</w:t>
      </w:r>
      <w:r>
        <w:tab/>
        <w:t xml:space="preserve">Активизация усилий по ликвидации всех форм насилия </w:t>
      </w:r>
      <w:proofErr w:type="gramStart"/>
      <w:r>
        <w:t>в  отношении</w:t>
      </w:r>
      <w:proofErr w:type="gramEnd"/>
      <w:r>
        <w:t xml:space="preserve"> женщин и девочек: предупреждение насилия и реагирование на насилие в отношении женщин и девочек в сфере</w:t>
      </w:r>
      <w:r w:rsidR="00355366">
        <w:rPr>
          <w:lang w:val="en-US"/>
        </w:rPr>
        <w:t> </w:t>
      </w:r>
      <w:r>
        <w:t>труда</w:t>
      </w:r>
    </w:p>
    <w:p w:rsidR="00EB4780" w:rsidRPr="0075453B" w:rsidRDefault="00EB4780" w:rsidP="00EB4780">
      <w:pPr>
        <w:pStyle w:val="SingleTxtG"/>
      </w:pPr>
      <w:r>
        <w:tab/>
      </w:r>
      <w:r>
        <w:tab/>
      </w:r>
      <w:r>
        <w:rPr>
          <w:i/>
          <w:iCs/>
        </w:rPr>
        <w:t>Совет по правам человека</w:t>
      </w:r>
      <w:r w:rsidRPr="007F56F9">
        <w:rPr>
          <w:iCs/>
        </w:rPr>
        <w:t>,</w:t>
      </w:r>
    </w:p>
    <w:p w:rsidR="00EB4780" w:rsidRPr="00585EE7" w:rsidRDefault="00EB4780" w:rsidP="00EB4780">
      <w:pPr>
        <w:pStyle w:val="SingleTxtG"/>
      </w:pPr>
      <w:r>
        <w:tab/>
      </w:r>
      <w:r>
        <w:tab/>
      </w:r>
      <w:r>
        <w:rPr>
          <w:i/>
          <w:iCs/>
        </w:rPr>
        <w:t>вновь подтверждая</w:t>
      </w:r>
      <w:r>
        <w:t>, что все государства обязаны уважать, защищать и осуществлять все права человека и основные свободы, и вновь подтверждая также, что все формы дискриминации по признаку пола противоречат Уставу Организации Объединенных Наций, Всеобщей декларации прав человека, Международному пакту о гражданских и политических правах, Международному пакту об экономических, социальных и культурных правах, Конвенции о ликвидации всех форм дискриминации в отношении женщин, Конвенции о правах инвалидов, Конвенции о правах ребенка и Международной конвенции о ликвидации всех форм расовой дискриминации,</w:t>
      </w:r>
    </w:p>
    <w:p w:rsidR="00EB4780" w:rsidRPr="00AF7639" w:rsidRDefault="00EB4780" w:rsidP="00EB4780">
      <w:pPr>
        <w:pStyle w:val="SingleTxtG"/>
        <w:ind w:firstLine="567"/>
      </w:pPr>
      <w:r>
        <w:rPr>
          <w:i/>
          <w:iCs/>
        </w:rPr>
        <w:t>вновь подтверждая также</w:t>
      </w:r>
      <w:r>
        <w:t xml:space="preserve"> Венскую декларацию и Программу действий, Декларацию об искоренении насилия в отношении женщин, Пекинскую декларацию и Платформу действий, Программу действий Международной конференции по народонаселению и развитию и итоговые документы конференций по их обзору и Декларацию Организации Объединенных Наций о правах коренных народов,</w:t>
      </w:r>
    </w:p>
    <w:p w:rsidR="00EB4780" w:rsidRPr="00585EE7" w:rsidRDefault="00EB4780" w:rsidP="00EB4780">
      <w:pPr>
        <w:pStyle w:val="SingleTxtG"/>
        <w:ind w:firstLine="567"/>
      </w:pPr>
      <w:r w:rsidRPr="00E63717">
        <w:rPr>
          <w:i/>
          <w:iCs/>
        </w:rPr>
        <w:t>ссылаясь</w:t>
      </w:r>
      <w:r>
        <w:t xml:space="preserve"> на все соответствующие резолюции Совета по правам человека, Комиссии по правам человека, Генеральной Ассамблеи и Совета Безопасности и на соответствующие резолюции и согласованные выводы Комиссии по положению женщин, в которых, в частности, подтверждается необходимость предупреждать, осуждать и искоренять все формы насилия в отношении женщин и девочек,</w:t>
      </w:r>
    </w:p>
    <w:p w:rsidR="00EB4780" w:rsidRPr="00585EE7" w:rsidRDefault="00EB4780" w:rsidP="00EB4780">
      <w:pPr>
        <w:pStyle w:val="SingleTxtG"/>
        <w:spacing w:line="234" w:lineRule="atLeast"/>
      </w:pPr>
      <w:r>
        <w:tab/>
      </w:r>
      <w:r>
        <w:tab/>
      </w:r>
      <w:r>
        <w:rPr>
          <w:i/>
          <w:iCs/>
        </w:rPr>
        <w:t>вновь подтверждая</w:t>
      </w:r>
      <w:r>
        <w:t xml:space="preserve"> важность полного осуществления резолюции 70/1 Генеральной Ассамблеи от 25 сентября 2015 года, озаглавленной «Преобразование нашего мира: Повестка дня в области устойчивого развития на период до 2030 года», включая обязательство всех государств по достижению гендерного равенства и расширению прав и возможностей всех женщин и девочек, ликвидации всех форм насилия в отношении всех женщин и девочек в публичной и частной сферах, а также обеспечению полной и производительной занятости и достойной работы для всех женщин и мужчин, в том числе молодых людей и инвалидов, и равной оплаты за труд равной ценности,</w:t>
      </w:r>
    </w:p>
    <w:p w:rsidR="00EB4780" w:rsidRPr="000C278C" w:rsidRDefault="00EB4780" w:rsidP="00EB4780">
      <w:pPr>
        <w:pStyle w:val="SingleTxtG"/>
        <w:spacing w:line="234" w:lineRule="atLeast"/>
        <w:ind w:firstLine="567"/>
      </w:pPr>
      <w:r>
        <w:rPr>
          <w:i/>
          <w:iCs/>
        </w:rPr>
        <w:lastRenderedPageBreak/>
        <w:t>ссылаясь</w:t>
      </w:r>
      <w:r>
        <w:t xml:space="preserve"> на Декларацию Международной организации труда об основополагающих принципах и правах в сфере труда и ее Конвенцию 1951 года о равном вознаграждении (№ 100), Конвенцию 1958 года о дискриминации (в области труда и занятий) (№ 111), Конвенцию 1973 года о минимальном возрасте (№ 138) и Конвенцию 1999 года о наихудших формах детского труда (№ 182) и другие соответствующие международные стандарты в сфере труда,</w:t>
      </w:r>
    </w:p>
    <w:p w:rsidR="00EB4780" w:rsidRPr="00585EE7" w:rsidRDefault="00EB4780" w:rsidP="00EB4780">
      <w:pPr>
        <w:pStyle w:val="SingleTxtG"/>
        <w:spacing w:line="234" w:lineRule="atLeast"/>
        <w:ind w:firstLine="567"/>
      </w:pPr>
      <w:r>
        <w:rPr>
          <w:i/>
          <w:iCs/>
        </w:rPr>
        <w:t>ссылаясь также</w:t>
      </w:r>
      <w:r>
        <w:t xml:space="preserve"> на Руководящие принципы предпринимательской деятельности в аспекте прав человека: осуществление Рамок Организации Объединенных Наций, касающихся «защиты, соблюдения и средств правовой защиты», включая обязанность </w:t>
      </w:r>
      <w:r w:rsidRPr="00D96492">
        <w:t>коммерческих</w:t>
      </w:r>
      <w:r>
        <w:t xml:space="preserve"> предприятий уважать права человека, учитывая при этом неодинаковые риски, которым подвергаются женщины и мужчины,</w:t>
      </w:r>
    </w:p>
    <w:p w:rsidR="00EB4780" w:rsidRPr="00585EE7" w:rsidRDefault="00EB4780" w:rsidP="00EB4780">
      <w:pPr>
        <w:pStyle w:val="SingleTxtG"/>
        <w:spacing w:line="234" w:lineRule="atLeast"/>
        <w:ind w:firstLine="567"/>
      </w:pPr>
      <w:r>
        <w:rPr>
          <w:i/>
          <w:iCs/>
        </w:rPr>
        <w:t>принимая к сведению</w:t>
      </w:r>
      <w:r>
        <w:t xml:space="preserve"> руководство по вопросам искоренения насилия и домогательств в отношении женщин в сфере труда Структуры Организации Объединенных Наций по вопросам гендерного равенства и </w:t>
      </w:r>
      <w:proofErr w:type="gramStart"/>
      <w:r>
        <w:t>расширения прав и возможностей женщин</w:t>
      </w:r>
      <w:proofErr w:type="gramEnd"/>
      <w:r>
        <w:t xml:space="preserve"> и Международной организации труда,</w:t>
      </w:r>
    </w:p>
    <w:p w:rsidR="00EB4780" w:rsidRPr="00585EE7" w:rsidRDefault="00EB4780" w:rsidP="00EB4780">
      <w:pPr>
        <w:pStyle w:val="SingleTxtG"/>
        <w:spacing w:line="234" w:lineRule="atLeast"/>
        <w:ind w:firstLine="567"/>
      </w:pPr>
      <w:r>
        <w:rPr>
          <w:i/>
          <w:iCs/>
        </w:rPr>
        <w:t>признавая</w:t>
      </w:r>
      <w:r>
        <w:t xml:space="preserve"> важную роль, которую играют региональные конвенции, договоры, декларации и инициативы по предупреждению и ликвидации насилия в отношении женщин и девочек,</w:t>
      </w:r>
    </w:p>
    <w:p w:rsidR="00EB4780" w:rsidRPr="00585EE7" w:rsidRDefault="00EB4780" w:rsidP="00EB4780">
      <w:pPr>
        <w:pStyle w:val="SingleTxtG"/>
        <w:spacing w:line="234" w:lineRule="atLeast"/>
        <w:ind w:firstLine="567"/>
      </w:pPr>
      <w:r>
        <w:rPr>
          <w:i/>
          <w:iCs/>
        </w:rPr>
        <w:t>с удовлетворением принимая к сведению</w:t>
      </w:r>
      <w:r>
        <w:t xml:space="preserve"> доклады Специального докладчика по вопросу о насилии в отношении женщин, его причинах и последствиях, о насилии в отношении женщин в сфере политики и об </w:t>
      </w:r>
      <w:r w:rsidRPr="00D96492">
        <w:t>итогах 25 лет работы по осуществлению мандата</w:t>
      </w:r>
      <w:r w:rsidRPr="00D96492">
        <w:rPr>
          <w:rStyle w:val="aa"/>
        </w:rPr>
        <w:footnoteReference w:id="1"/>
      </w:r>
      <w:r w:rsidRPr="00D96492">
        <w:t>,</w:t>
      </w:r>
    </w:p>
    <w:p w:rsidR="00EB4780" w:rsidRPr="000C278C" w:rsidRDefault="00EB4780" w:rsidP="00EB4780">
      <w:pPr>
        <w:pStyle w:val="SingleTxtG"/>
        <w:spacing w:line="234" w:lineRule="atLeast"/>
        <w:ind w:firstLine="567"/>
      </w:pPr>
      <w:r>
        <w:rPr>
          <w:i/>
          <w:iCs/>
        </w:rPr>
        <w:t>приветствуя</w:t>
      </w:r>
      <w:r>
        <w:t xml:space="preserve"> Конвенцию 2019 года об искоренении насилия и домогательств Международной организации труда (№ 190),</w:t>
      </w:r>
    </w:p>
    <w:p w:rsidR="00EB4780" w:rsidRPr="00585EE7" w:rsidRDefault="00EB4780" w:rsidP="00EB4780">
      <w:pPr>
        <w:pStyle w:val="SingleTxtG"/>
        <w:spacing w:line="234" w:lineRule="atLeast"/>
        <w:ind w:firstLine="567"/>
      </w:pPr>
      <w:r>
        <w:rPr>
          <w:i/>
          <w:iCs/>
        </w:rPr>
        <w:t>с удовлетворением принимая к сведению</w:t>
      </w:r>
      <w:r>
        <w:t xml:space="preserve"> доклад Рабочей группы по вопросу о правах человека и </w:t>
      </w:r>
      <w:proofErr w:type="gramStart"/>
      <w:r>
        <w:t>транснациональных корпорациях</w:t>
      </w:r>
      <w:proofErr w:type="gramEnd"/>
      <w:r>
        <w:t xml:space="preserve"> и других предприятиях о путях учета гендерной </w:t>
      </w:r>
      <w:r w:rsidRPr="0003686E">
        <w:t>проблематики</w:t>
      </w:r>
      <w:r>
        <w:t xml:space="preserve"> при осуществлении Руководящих принципов предпринимательской деятельности в аспекте прав человека</w:t>
      </w:r>
      <w:r>
        <w:rPr>
          <w:rStyle w:val="aa"/>
        </w:rPr>
        <w:footnoteReference w:id="2"/>
      </w:r>
      <w:r>
        <w:t>,</w:t>
      </w:r>
    </w:p>
    <w:p w:rsidR="00EB4780" w:rsidRPr="00585EE7" w:rsidRDefault="00EB4780" w:rsidP="00EB4780">
      <w:pPr>
        <w:pStyle w:val="SingleTxtG"/>
        <w:spacing w:line="234" w:lineRule="atLeast"/>
        <w:ind w:firstLine="567"/>
      </w:pPr>
      <w:r>
        <w:rPr>
          <w:i/>
          <w:iCs/>
        </w:rPr>
        <w:t>выражая глубо</w:t>
      </w:r>
      <w:bookmarkStart w:id="0" w:name="_GoBack"/>
      <w:bookmarkEnd w:id="0"/>
      <w:r>
        <w:rPr>
          <w:i/>
          <w:iCs/>
        </w:rPr>
        <w:t>кую обеспокоенность</w:t>
      </w:r>
      <w:r>
        <w:t xml:space="preserve"> по поводу сохраняющейся распространенности насилия в отношении всех женщин и девочек, в </w:t>
      </w:r>
      <w:r w:rsidRPr="0003686E">
        <w:t>частности</w:t>
      </w:r>
      <w:r>
        <w:t xml:space="preserve"> женщин и девочек из числа коренных народов, во всех его различных формах и проявлениях во всем мире и вновь подчеркивая, что насилие в отношении женщин и девочек нарушает, попирает и ущемляет их права человека и поэтому является абсолютно неприемлемым,</w:t>
      </w:r>
    </w:p>
    <w:p w:rsidR="00EB4780" w:rsidRPr="00585EE7" w:rsidRDefault="00EB4780" w:rsidP="00EB4780">
      <w:pPr>
        <w:pStyle w:val="SingleTxtG"/>
        <w:spacing w:line="234" w:lineRule="atLeast"/>
        <w:ind w:firstLine="567"/>
      </w:pPr>
      <w:r w:rsidRPr="00DE3B04">
        <w:rPr>
          <w:i/>
          <w:iCs/>
        </w:rPr>
        <w:t>подчеркивая,</w:t>
      </w:r>
      <w:r>
        <w:t xml:space="preserve"> что «насилие в отношении женщин и девочек» означает любой гендерно мотивированный акт насилия, который причиняет или может причинить</w:t>
      </w:r>
      <w:r w:rsidRPr="0003686E">
        <w:t xml:space="preserve"> физический, сексуальный или психологический </w:t>
      </w:r>
      <w:proofErr w:type="gramStart"/>
      <w:r w:rsidRPr="0003686E">
        <w:t>вред</w:t>
      </w:r>
      <w:proofErr w:type="gramEnd"/>
      <w:r w:rsidRPr="0003686E">
        <w:t xml:space="preserve"> или страдания</w:t>
      </w:r>
      <w:r>
        <w:t xml:space="preserve"> </w:t>
      </w:r>
      <w:r w:rsidRPr="0003686E">
        <w:t>женщинам и девочкам</w:t>
      </w:r>
      <w:r>
        <w:t xml:space="preserve">, включая угрозы совершения таких актов, принуждение или произвольное лишение свободы, будь то в публичной или частной сфере, </w:t>
      </w:r>
      <w:r w:rsidRPr="00D96492">
        <w:rPr>
          <w:bCs/>
        </w:rPr>
        <w:t>в том числе в цифровых контекстах</w:t>
      </w:r>
      <w:r>
        <w:t>, и во время работы или в связи с ней, а также отмечая экономический и социальный вред такого насилия,</w:t>
      </w:r>
    </w:p>
    <w:p w:rsidR="00EB4780" w:rsidRPr="00585EE7" w:rsidRDefault="00EB4780" w:rsidP="00EB478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, что девочки, работающие в соответствии с национальным законодательством и при других обстоятельствах, могут сталкиваться с насилием в сфере труда, осуждая детский труд во всех его формах и вновь подтверждая обязанность государств-членов в соответствии с международным правом защищать детей, в том числе от экономической эксплуатации, </w:t>
      </w:r>
      <w:r w:rsidRPr="00066165">
        <w:t>надругательств</w:t>
      </w:r>
      <w:r>
        <w:t xml:space="preserve"> и дискриминации,</w:t>
      </w:r>
    </w:p>
    <w:p w:rsidR="00EB4780" w:rsidRPr="00585EE7" w:rsidRDefault="00EB4780" w:rsidP="00EB4780">
      <w:pPr>
        <w:pStyle w:val="SingleTxtG"/>
        <w:ind w:firstLine="567"/>
      </w:pPr>
      <w:r>
        <w:rPr>
          <w:i/>
          <w:iCs/>
        </w:rPr>
        <w:t xml:space="preserve">признавая </w:t>
      </w:r>
      <w:r>
        <w:t xml:space="preserve">важность партнерства и диалога между государствами и коммерческими предприятиями, включая компании, </w:t>
      </w:r>
      <w:r w:rsidRPr="00066165">
        <w:t>занимающиеся социальными сетями</w:t>
      </w:r>
      <w:r>
        <w:t xml:space="preserve"> и цифровыми технологиями, в сотрудничестве по осуществлению совместных инициатив, </w:t>
      </w:r>
      <w:r w:rsidRPr="00066165">
        <w:t>направленных на</w:t>
      </w:r>
      <w:r>
        <w:t xml:space="preserve"> </w:t>
      </w:r>
      <w:r w:rsidRPr="00E77891">
        <w:t>предупреждени</w:t>
      </w:r>
      <w:r>
        <w:t>е</w:t>
      </w:r>
      <w:r w:rsidRPr="00066165">
        <w:t xml:space="preserve"> безнаказанности за насилие в отношении женщин и девочек в цифров</w:t>
      </w:r>
      <w:r>
        <w:t>ых</w:t>
      </w:r>
      <w:r w:rsidRPr="00066165">
        <w:t xml:space="preserve"> контекст</w:t>
      </w:r>
      <w:r>
        <w:t>ах</w:t>
      </w:r>
      <w:r w:rsidRPr="00066165">
        <w:t xml:space="preserve"> и реагирование на нее</w:t>
      </w:r>
      <w:r>
        <w:t xml:space="preserve"> при </w:t>
      </w:r>
      <w:r>
        <w:lastRenderedPageBreak/>
        <w:t xml:space="preserve">уважении прав человека и основных свобод, включая право на свободу мнений и их свободное выражение, и </w:t>
      </w:r>
      <w:r w:rsidRPr="00EF4EA7">
        <w:t>неотъемлемо</w:t>
      </w:r>
      <w:r>
        <w:t>го достоинства женщин и девочек,</w:t>
      </w:r>
    </w:p>
    <w:p w:rsidR="00EB4780" w:rsidRPr="00BB4475" w:rsidRDefault="00EB4780" w:rsidP="00EB478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, что сексуальное домогательство является одной из форм насилия, </w:t>
      </w:r>
      <w:r w:rsidR="00355366">
        <w:t>а </w:t>
      </w:r>
      <w:r w:rsidRPr="00EF4EA7">
        <w:t xml:space="preserve">также нарушением и </w:t>
      </w:r>
      <w:r>
        <w:t>попранием</w:t>
      </w:r>
      <w:r w:rsidRPr="00EF4EA7">
        <w:t xml:space="preserve"> прав человека</w:t>
      </w:r>
      <w:r>
        <w:t xml:space="preserve">, которое может причинить физический, психологический, сексуальный, экономический или социальный </w:t>
      </w:r>
      <w:proofErr w:type="gramStart"/>
      <w:r>
        <w:t>вред</w:t>
      </w:r>
      <w:proofErr w:type="gramEnd"/>
      <w:r>
        <w:t xml:space="preserve"> или страдания</w:t>
      </w:r>
      <w:r w:rsidRPr="00BB4475">
        <w:t>,</w:t>
      </w:r>
    </w:p>
    <w:p w:rsidR="00EB4780" w:rsidRPr="00585EE7" w:rsidRDefault="00EB4780" w:rsidP="00EB478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, что насилие в отношении женщин и девочек является глобальным явлением, </w:t>
      </w:r>
      <w:r w:rsidRPr="00F57147">
        <w:t>коренящимся</w:t>
      </w:r>
      <w:r w:rsidRPr="0075453B">
        <w:t xml:space="preserve"> </w:t>
      </w:r>
      <w:r>
        <w:t xml:space="preserve">в исторически сложившемся и структурном неравенстве во </w:t>
      </w:r>
      <w:r w:rsidRPr="00F57147">
        <w:t>властных отношениях</w:t>
      </w:r>
      <w:r>
        <w:t xml:space="preserve"> между женщинами и мужчинами, которое </w:t>
      </w:r>
      <w:r w:rsidRPr="00F57147">
        <w:t xml:space="preserve">еще больше усиливает </w:t>
      </w:r>
      <w:r>
        <w:t xml:space="preserve"> гендерные стереотипы и барьеры на пути полного осуществления </w:t>
      </w:r>
      <w:r w:rsidRPr="00F57147">
        <w:t>женщинами и девочками</w:t>
      </w:r>
      <w:r>
        <w:t xml:space="preserve"> всех прав человека, и что все формы насилия в отношении женщин и девочек, включая виды вредной практики, </w:t>
      </w:r>
      <w:r w:rsidRPr="00F57147">
        <w:t>являются серьезным препятствием для их полного, равного, эффективного и конструктивного участия</w:t>
      </w:r>
      <w:r>
        <w:t xml:space="preserve"> в жизни общества, экономике и принятии политических и индивидуальных решений, </w:t>
      </w:r>
      <w:r w:rsidR="00355366">
        <w:t>а </w:t>
      </w:r>
      <w:r w:rsidRPr="00B8092E">
        <w:t>также в выполнении ими функций</w:t>
      </w:r>
      <w:r>
        <w:t xml:space="preserve"> лидеров, что затрудняет осуществление и реализацию ими прав человека и основных свобод,</w:t>
      </w:r>
    </w:p>
    <w:p w:rsidR="00EB4780" w:rsidRPr="00585EE7" w:rsidRDefault="00EB4780" w:rsidP="00EB4780">
      <w:pPr>
        <w:pStyle w:val="SingleTxtG"/>
        <w:ind w:firstLine="567"/>
      </w:pPr>
      <w:r>
        <w:rPr>
          <w:i/>
          <w:iCs/>
        </w:rPr>
        <w:t>признавая также</w:t>
      </w:r>
      <w:r>
        <w:t xml:space="preserve">, что насилие в отношении женщин и девочек является проявлением гендерного неравенства и дискриминации в отношении женщин и девочек и может нарушать их экономические права, препятствовать расширению их экономических прав и возможностей и приводить к прямым и косвенным краткосрочным и долгосрочным издержкам для </w:t>
      </w:r>
      <w:r w:rsidRPr="00B8092E">
        <w:t>отдельных</w:t>
      </w:r>
      <w:r>
        <w:t xml:space="preserve"> лиц и общества, в том числе к потере средств к существованию, а также дополнительным расходам, связанным с медицинским обслуживанием, правовой помощью и социальным обеспечением,</w:t>
      </w:r>
    </w:p>
    <w:p w:rsidR="00EB4780" w:rsidRPr="00585EE7" w:rsidRDefault="00EB4780" w:rsidP="00EB4780">
      <w:pPr>
        <w:pStyle w:val="SingleTxtG"/>
        <w:ind w:firstLine="567"/>
      </w:pPr>
      <w:r>
        <w:rPr>
          <w:i/>
          <w:iCs/>
        </w:rPr>
        <w:t>вновь заявляя</w:t>
      </w:r>
      <w:r>
        <w:t xml:space="preserve"> о необходимости активизации усилий на всех уровнях и взаимодействия со всеми заинтересованными сторонами, включая мужчин и мальчиков, а также женщин и девочек </w:t>
      </w:r>
      <w:r w:rsidRPr="00B8092E">
        <w:t>в качестве проводников</w:t>
      </w:r>
      <w:r>
        <w:t xml:space="preserve"> перемен, в целях </w:t>
      </w:r>
      <w:r w:rsidRPr="00E77891">
        <w:t xml:space="preserve">предупреждения </w:t>
      </w:r>
      <w:r>
        <w:t xml:space="preserve">и ликвидации всех форм дискриминации и насилия в отношении женщин и девочек в общественной и частной сферах, включая необходимость </w:t>
      </w:r>
      <w:r w:rsidRPr="00B8092E">
        <w:t>устранения</w:t>
      </w:r>
      <w:r>
        <w:t xml:space="preserve"> гендерных стереотипов, негативных социальных норм, </w:t>
      </w:r>
      <w:r w:rsidRPr="00B8092E">
        <w:t>установок</w:t>
      </w:r>
      <w:r>
        <w:t xml:space="preserve"> и моделей поведения и социально-экономических факторов, которые лежат в основе такого насилия и увековечивают его,</w:t>
      </w:r>
    </w:p>
    <w:p w:rsidR="00EB4780" w:rsidRPr="00585EE7" w:rsidRDefault="00EB4780" w:rsidP="00EB478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 особую опасность насилия, которая угрожает всем женщинам и девочкам, сталкивающимся с множественными и пересекающимися формами дискриминации, и подчеркивая настоятельную необходимость борьбы со всеми формами насилия и дискриминации в отношении них,</w:t>
      </w:r>
    </w:p>
    <w:p w:rsidR="00EB4780" w:rsidRPr="00585EE7" w:rsidRDefault="00EB4780" w:rsidP="00EB4780">
      <w:pPr>
        <w:pStyle w:val="SingleTxtG"/>
        <w:ind w:firstLine="567"/>
      </w:pPr>
      <w:r>
        <w:rPr>
          <w:i/>
          <w:iCs/>
        </w:rPr>
        <w:t>признавая также</w:t>
      </w:r>
      <w:r>
        <w:t xml:space="preserve">, что нищета, дискриминация и </w:t>
      </w:r>
      <w:proofErr w:type="spellStart"/>
      <w:r>
        <w:t>маргинализация</w:t>
      </w:r>
      <w:proofErr w:type="spellEnd"/>
      <w:r>
        <w:t xml:space="preserve"> женщин и девочек, обусловленная тем, что они не охватываются социальными стратегиями и лишены возможности пользоваться благами образования, здравоохранения, охраны труда и устойчивого развития, могут подвергать женщин и девочек повышенному риску насилия,</w:t>
      </w:r>
    </w:p>
    <w:p w:rsidR="00EB4780" w:rsidRPr="00585EE7" w:rsidRDefault="00EB4780" w:rsidP="00355366">
      <w:pPr>
        <w:pStyle w:val="SingleTxtG"/>
        <w:ind w:firstLine="567"/>
      </w:pPr>
      <w:r>
        <w:rPr>
          <w:i/>
          <w:iCs/>
        </w:rPr>
        <w:t>решительно осуждая</w:t>
      </w:r>
      <w:r>
        <w:t xml:space="preserve"> все акты насилия в отношении женщин и девочек, участвующих в политической и общественной жизни, включая женщин-парламентариев, политических кандидатов, журналистов и других работников средств массовой информации и правозащитников,</w:t>
      </w:r>
    </w:p>
    <w:p w:rsidR="00EB4780" w:rsidRPr="00585EE7" w:rsidRDefault="00EB4780" w:rsidP="00EB4780">
      <w:pPr>
        <w:pStyle w:val="SingleTxtG"/>
        <w:ind w:firstLine="567"/>
      </w:pPr>
      <w:r>
        <w:rPr>
          <w:i/>
          <w:iCs/>
        </w:rPr>
        <w:t>признавая</w:t>
      </w:r>
      <w:r>
        <w:t>, что некоторые формы насилия в сфере труда, такие как домогательства, дискриминация и притеснения со стороны коллег, подчиненных или вышестоящих начальников в контексте беременности, грудного вскармливания и отпуска по беременности и родам, особенно затрагивают женщин,</w:t>
      </w:r>
    </w:p>
    <w:p w:rsidR="00EB4780" w:rsidRPr="00585EE7" w:rsidRDefault="00EB4780" w:rsidP="00EB478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, что насилие, включая сексуальные домогательства, домашнее насилие и насилие со стороны интимного партнера, подрывает полное осуществление права на труд и может приводить к увеличению прогулов, снижению производительности и перерывам в рабочем стаже, ограничивая тем самым возможности женщин продолжать работу и продвигаться по служебной лестнице, </w:t>
      </w:r>
      <w:r>
        <w:lastRenderedPageBreak/>
        <w:t>а</w:t>
      </w:r>
      <w:r w:rsidR="00355366">
        <w:t> </w:t>
      </w:r>
      <w:r>
        <w:t>также препятствуя расширению экономических прав и возможностей женщин и девочек,</w:t>
      </w:r>
    </w:p>
    <w:p w:rsidR="00EB4780" w:rsidRPr="00585EE7" w:rsidRDefault="00EB4780" w:rsidP="00EB4780">
      <w:pPr>
        <w:pStyle w:val="SingleTxtG"/>
        <w:ind w:firstLine="567"/>
      </w:pPr>
      <w:r>
        <w:rPr>
          <w:i/>
          <w:iCs/>
        </w:rPr>
        <w:t>подчеркивая</w:t>
      </w:r>
      <w:r>
        <w:t xml:space="preserve">, что законы о борьбе с насилием в отношении женщин и девочек часто </w:t>
      </w:r>
      <w:r w:rsidRPr="00756025">
        <w:t>имеют ограниченную сферу действия</w:t>
      </w:r>
      <w:r>
        <w:t xml:space="preserve"> и могут не охватывать </w:t>
      </w:r>
      <w:r w:rsidRPr="00756025">
        <w:t>многие рабочие места</w:t>
      </w:r>
      <w:r>
        <w:t xml:space="preserve"> и виды трудовых договоров, </w:t>
      </w:r>
      <w:proofErr w:type="gramStart"/>
      <w:r w:rsidRPr="00756025">
        <w:t>например</w:t>
      </w:r>
      <w:proofErr w:type="gramEnd"/>
      <w:r w:rsidRPr="00756025">
        <w:t xml:space="preserve"> временных работников</w:t>
      </w:r>
      <w:r>
        <w:t xml:space="preserve"> и </w:t>
      </w:r>
      <w:r w:rsidRPr="00CD6F7A">
        <w:t>домашних работников, включая домашних работников-мигрантов</w:t>
      </w:r>
      <w:r>
        <w:t>, а также неформальный сектор и лиц, работающих в условиях конфликта и в постконфликтных ситуациях, и что существующие пробелы необходимо устранить,</w:t>
      </w:r>
    </w:p>
    <w:p w:rsidR="00EB4780" w:rsidRPr="00585EE7" w:rsidRDefault="00EB4780" w:rsidP="00EB4780">
      <w:pPr>
        <w:pStyle w:val="SingleTxtG"/>
        <w:ind w:firstLine="567"/>
      </w:pPr>
      <w:r>
        <w:rPr>
          <w:i/>
          <w:iCs/>
        </w:rPr>
        <w:t>признавая</w:t>
      </w:r>
      <w:r>
        <w:t>, что женщины и девочки выполняют непропорционально большую долю неоплачиваемой работы и работы по ведению домашнего хозяйства и что стратегии и инициативы, которые способствуют совмещению работы и семейной жизни и равному распределению обязанностей между женщинами и мужчинами, имеют крайне важное значение для достижения гендерного равенства и ликвидации насилия в отношении женщин и девочек,</w:t>
      </w:r>
    </w:p>
    <w:p w:rsidR="00EB4780" w:rsidRPr="00585EE7" w:rsidRDefault="00EB4780" w:rsidP="00EB4780">
      <w:pPr>
        <w:pStyle w:val="SingleTxtG"/>
        <w:ind w:firstLine="567"/>
      </w:pPr>
      <w:r w:rsidRPr="00D96492">
        <w:rPr>
          <w:i/>
          <w:iCs/>
        </w:rPr>
        <w:t>признавая также</w:t>
      </w:r>
      <w:r w:rsidRPr="00D96492">
        <w:t xml:space="preserve"> роль работодателей в разработке эффективных стратегий в области людских ресурсов и охраны труда в целях </w:t>
      </w:r>
      <w:bookmarkStart w:id="1" w:name="_Hlk16846331"/>
      <w:r w:rsidRPr="00D96492">
        <w:t>предупреждения</w:t>
      </w:r>
      <w:bookmarkEnd w:id="1"/>
      <w:r w:rsidRPr="00D96492">
        <w:t xml:space="preserve"> насилия на рабочем месте</w:t>
      </w:r>
      <w:r w:rsidRPr="000B50ED">
        <w:t xml:space="preserve"> и реагирования на него</w:t>
      </w:r>
      <w:r w:rsidRPr="00D96492">
        <w:t xml:space="preserve">, создании механизмов, </w:t>
      </w:r>
      <w:r>
        <w:t xml:space="preserve">позволяющих </w:t>
      </w:r>
      <w:r w:rsidRPr="00D96492">
        <w:t>работник</w:t>
      </w:r>
      <w:r>
        <w:t>ам</w:t>
      </w:r>
      <w:r w:rsidRPr="00D96492">
        <w:t xml:space="preserve"> сообщать информацию в конфиденциальном порядке, защите жертв и </w:t>
      </w:r>
      <w:r w:rsidRPr="0047316D">
        <w:t>выживши</w:t>
      </w:r>
      <w:r>
        <w:t>х</w:t>
      </w:r>
      <w:r w:rsidRPr="0047316D">
        <w:t xml:space="preserve"> </w:t>
      </w:r>
      <w:r w:rsidRPr="00D96492">
        <w:t xml:space="preserve">от вторичной </w:t>
      </w:r>
      <w:proofErr w:type="spellStart"/>
      <w:r w:rsidRPr="00D96492">
        <w:t>виктимизации</w:t>
      </w:r>
      <w:proofErr w:type="spellEnd"/>
      <w:r w:rsidRPr="00D96492">
        <w:t xml:space="preserve">, а также защите жертв, </w:t>
      </w:r>
      <w:r w:rsidRPr="0047316D">
        <w:t>выживши</w:t>
      </w:r>
      <w:r>
        <w:t>х,</w:t>
      </w:r>
      <w:r w:rsidRPr="0047316D">
        <w:t xml:space="preserve"> </w:t>
      </w:r>
      <w:r w:rsidRPr="00D96492">
        <w:t xml:space="preserve">свидетелей и </w:t>
      </w:r>
      <w:r w:rsidRPr="000B50ED">
        <w:t>информатор</w:t>
      </w:r>
      <w:r>
        <w:t>ов</w:t>
      </w:r>
      <w:r w:rsidRPr="000B50ED">
        <w:t xml:space="preserve"> </w:t>
      </w:r>
      <w:r w:rsidRPr="00D96492">
        <w:t>от</w:t>
      </w:r>
      <w:r w:rsidRPr="000B50ED">
        <w:t xml:space="preserve"> репрессий за сообщени</w:t>
      </w:r>
      <w:r>
        <w:t>е</w:t>
      </w:r>
      <w:r w:rsidRPr="000B50ED">
        <w:t xml:space="preserve"> </w:t>
      </w:r>
      <w:r w:rsidRPr="00D96492">
        <w:t xml:space="preserve">о случаях насилия и оказании </w:t>
      </w:r>
      <w:r w:rsidRPr="0047316D">
        <w:t>жертвам и</w:t>
      </w:r>
      <w:r>
        <w:t xml:space="preserve"> </w:t>
      </w:r>
      <w:r w:rsidRPr="0047316D">
        <w:t xml:space="preserve">выжившим </w:t>
      </w:r>
      <w:r w:rsidRPr="00D96492">
        <w:t>надлежащей поддержки для устранения последствий такого насилия,</w:t>
      </w:r>
    </w:p>
    <w:p w:rsidR="00EB4780" w:rsidRPr="00585EE7" w:rsidRDefault="00EB4780" w:rsidP="00EB4780">
      <w:pPr>
        <w:pStyle w:val="SingleTxtG"/>
        <w:ind w:firstLine="567"/>
      </w:pPr>
      <w:r w:rsidRPr="00D96492">
        <w:rPr>
          <w:i/>
          <w:iCs/>
        </w:rPr>
        <w:t>признавая далее</w:t>
      </w:r>
      <w:r w:rsidRPr="00D96492">
        <w:t xml:space="preserve"> необходимость </w:t>
      </w:r>
      <w:r w:rsidRPr="0047316D">
        <w:t xml:space="preserve">содействия скорейшему, полному, эффективному и конструктивному </w:t>
      </w:r>
      <w:r w:rsidRPr="00D96492">
        <w:t>участи</w:t>
      </w:r>
      <w:r>
        <w:t>ю</w:t>
      </w:r>
      <w:r w:rsidRPr="00D96492">
        <w:t xml:space="preserve"> женщин и девочек, в том числе жертв</w:t>
      </w:r>
      <w:r>
        <w:t xml:space="preserve"> насилия</w:t>
      </w:r>
      <w:r w:rsidRPr="00D96492">
        <w:t xml:space="preserve"> и </w:t>
      </w:r>
      <w:r>
        <w:t>лиц, выживших после</w:t>
      </w:r>
      <w:r w:rsidRPr="00D96492">
        <w:t xml:space="preserve"> насилия, в </w:t>
      </w:r>
      <w:r w:rsidRPr="0047316D">
        <w:t>концептуализации</w:t>
      </w:r>
      <w:r w:rsidRPr="00D96492">
        <w:t>, разработк</w:t>
      </w:r>
      <w:r>
        <w:t>е</w:t>
      </w:r>
      <w:r w:rsidRPr="00D96492">
        <w:t xml:space="preserve"> и осуществлении </w:t>
      </w:r>
      <w:proofErr w:type="spellStart"/>
      <w:r w:rsidRPr="0047316D">
        <w:t>межсекторальных</w:t>
      </w:r>
      <w:proofErr w:type="spellEnd"/>
      <w:r w:rsidRPr="0047316D">
        <w:t xml:space="preserve"> стратегий</w:t>
      </w:r>
      <w:r w:rsidRPr="00D96492">
        <w:t xml:space="preserve">, </w:t>
      </w:r>
      <w:r>
        <w:t>положений</w:t>
      </w:r>
      <w:r w:rsidRPr="00D96492">
        <w:t xml:space="preserve"> и законов, </w:t>
      </w:r>
      <w:r w:rsidRPr="0047316D">
        <w:t>учитывающих гендерные аспекты</w:t>
      </w:r>
      <w:r>
        <w:t xml:space="preserve"> и </w:t>
      </w:r>
      <w:r w:rsidRPr="00D96492">
        <w:t xml:space="preserve">направленных на </w:t>
      </w:r>
      <w:r w:rsidRPr="00C7252F">
        <w:t>предупреждени</w:t>
      </w:r>
      <w:r>
        <w:t>е</w:t>
      </w:r>
      <w:r w:rsidRPr="00D96492">
        <w:t xml:space="preserve"> и ликвидацию всех форм насилия в отношении женщин и девочек,</w:t>
      </w:r>
    </w:p>
    <w:p w:rsidR="00EB4780" w:rsidRPr="00585EE7" w:rsidRDefault="00EB4780" w:rsidP="00EB4780">
      <w:pPr>
        <w:pStyle w:val="SingleTxtG"/>
        <w:ind w:firstLine="567"/>
      </w:pPr>
      <w:r>
        <w:rPr>
          <w:i/>
          <w:iCs/>
        </w:rPr>
        <w:t xml:space="preserve">вновь подтверждая </w:t>
      </w:r>
      <w:r>
        <w:t>экономические и социальные права женщин и девочек и подчеркивая важную роль, которую женщины играют в экономическом и социальном развитии и искоренении нищеты, и то, что устойчивое развитие может быть достигнуто только при расширении экономических прав и возможностей женщин и их независимости и равенстве в доступе к экономическим и производственным ресурсам, включая владение и распоряжение земельными, природными и другими производственными ресурсами, имущественные права, право наследования, финансовые услуги, в том числе микрофинансирование, равные возможности женщин для полной и производительной занятости и достойной работы и равную плату за труд равной ценности, юридические консультации и поддержку, профессиональную подготовку, информационно-коммуникационные технологии и рынки, и посредством устранения препятствий для их полного, равного, эффективного и конструктивного участия в местной, национальной, региональной и международной экономике,</w:t>
      </w:r>
    </w:p>
    <w:p w:rsidR="00EB4780" w:rsidRPr="00585EE7" w:rsidRDefault="00EB4780" w:rsidP="00355366">
      <w:pPr>
        <w:pStyle w:val="SingleTxtG"/>
        <w:ind w:firstLine="567"/>
      </w:pPr>
      <w:r w:rsidRPr="00D96492">
        <w:rPr>
          <w:i/>
          <w:iCs/>
        </w:rPr>
        <w:t>признавая</w:t>
      </w:r>
      <w:r w:rsidRPr="00D96492">
        <w:t xml:space="preserve"> значительный вклад гражданского общества, в том числе женских и общинных организаций, феминистских групп, женщин-</w:t>
      </w:r>
      <w:proofErr w:type="spellStart"/>
      <w:r w:rsidRPr="00D96492">
        <w:t>правозащитниц</w:t>
      </w:r>
      <w:proofErr w:type="spellEnd"/>
      <w:r w:rsidRPr="00D96492">
        <w:t>, социальных партнеров, таких как профессиональные союзы и организации работодателей, а также организаций</w:t>
      </w:r>
      <w:r>
        <w:t>, возглавляемых девочками</w:t>
      </w:r>
      <w:r w:rsidRPr="00D96492">
        <w:t xml:space="preserve"> </w:t>
      </w:r>
      <w:r>
        <w:t>и молодыми людьми</w:t>
      </w:r>
      <w:r w:rsidRPr="00D96492">
        <w:t>, в содействие расширению экономических прав и возможностей женщин и девочек и реализацию их права на достойную</w:t>
      </w:r>
      <w:r>
        <w:t xml:space="preserve"> работу и получение образования</w:t>
      </w:r>
      <w:r w:rsidRPr="00D96492">
        <w:t xml:space="preserve"> и признавая также важность открытого, инклюзивного и </w:t>
      </w:r>
      <w:proofErr w:type="spellStart"/>
      <w:r w:rsidRPr="00D96492">
        <w:t>транспарентного</w:t>
      </w:r>
      <w:proofErr w:type="spellEnd"/>
      <w:r w:rsidRPr="00D96492">
        <w:t xml:space="preserve"> взаимодействия с гражданским обществом в разработке и осуществлении мер по поощрению гендерного равенства и расширению прав и возможностей всех женщин и девочек,</w:t>
      </w:r>
    </w:p>
    <w:p w:rsidR="00EB4780" w:rsidRPr="00585EE7" w:rsidRDefault="00EB4780" w:rsidP="00EB4780">
      <w:pPr>
        <w:pStyle w:val="SingleTxtG"/>
        <w:ind w:firstLine="567"/>
      </w:pPr>
      <w:r>
        <w:rPr>
          <w:i/>
          <w:iCs/>
        </w:rPr>
        <w:t>признавая также</w:t>
      </w:r>
      <w:r>
        <w:t xml:space="preserve"> важную роль семьи в искоренении всех форм насилия в отношении женщин и девочек, включая сексуальные домогательства и домашнее насилие, посредством, в частности, обеспечения благоприятных условий для расширения прав и возможностей всех женщин и девочек, в том числе посредством повышения осведомленности о правах человека женщин и девочек, и что стратегии, ориентированные на интересы семьи, могут сыграть важную роль в деле </w:t>
      </w:r>
      <w:r w:rsidRPr="00E77891">
        <w:t>предупреждения</w:t>
      </w:r>
      <w:r>
        <w:t xml:space="preserve"> всех форм насилия и реагирования на них,</w:t>
      </w:r>
    </w:p>
    <w:p w:rsidR="00EB4780" w:rsidRPr="00585EE7" w:rsidRDefault="00EB4780" w:rsidP="00EB4780">
      <w:pPr>
        <w:pStyle w:val="SingleTxtG"/>
        <w:ind w:firstLine="567"/>
      </w:pPr>
      <w:r>
        <w:lastRenderedPageBreak/>
        <w:t>1.</w:t>
      </w:r>
      <w:r>
        <w:tab/>
      </w:r>
      <w:r>
        <w:rPr>
          <w:i/>
          <w:iCs/>
        </w:rPr>
        <w:t>выражает возмущение</w:t>
      </w:r>
      <w:r>
        <w:t xml:space="preserve"> по поводу сохранения и распространенности всех форм насилия в отношении женщин и девочек во всем мире;</w:t>
      </w:r>
    </w:p>
    <w:p w:rsidR="00EB4780" w:rsidRPr="00585EE7" w:rsidRDefault="00EB4780" w:rsidP="00EB4780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самым решительным образом осуждает</w:t>
      </w:r>
      <w:r>
        <w:t xml:space="preserve"> все формы насилия в отношении женщин и девочек, в том числе в сфере труда;</w:t>
      </w:r>
    </w:p>
    <w:p w:rsidR="00EB4780" w:rsidRPr="00585EE7" w:rsidRDefault="00EB4780" w:rsidP="00EB4780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признает</w:t>
      </w:r>
      <w:r>
        <w:t>, что домашнее насилие не является частным семейным делом и должно быть искоренено;</w:t>
      </w:r>
    </w:p>
    <w:p w:rsidR="00EB4780" w:rsidRPr="00585EE7" w:rsidRDefault="00EB4780" w:rsidP="00EB4780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выражает глубокую озабоченность</w:t>
      </w:r>
      <w:r>
        <w:t xml:space="preserve"> в связи с тем, что все формы дискриминации, запугивания, домогательства и насилия, в том числе в сфере труда, не позволяют женщинам и девочкам в полной мере пользоваться своими правами человека и основными свободами, что препятствует их полному, равноправному, эффективному и конструктивному участию в экономической, социальной, культурной, гражданской и политической жизни и является препятствием для достижения гендерного равенства и расширения прав и возможностей всех женщин и девочек;</w:t>
      </w:r>
    </w:p>
    <w:p w:rsidR="00EB4780" w:rsidRPr="00585EE7" w:rsidRDefault="00EB4780" w:rsidP="00EB4780">
      <w:pPr>
        <w:pStyle w:val="SingleTxtG"/>
        <w:ind w:firstLine="567"/>
      </w:pPr>
      <w:r>
        <w:t>5.</w:t>
      </w:r>
      <w:r>
        <w:tab/>
      </w:r>
      <w:r w:rsidRPr="00D8143A">
        <w:rPr>
          <w:i/>
          <w:iCs/>
        </w:rPr>
        <w:t>признает</w:t>
      </w:r>
      <w:r>
        <w:t xml:space="preserve"> право на наивысший достижимый уровень физического и психического здоровья и право на справедливые и благоприятные условия труда, </w:t>
      </w:r>
      <w:r w:rsidRPr="00051EA8">
        <w:t>которое включает</w:t>
      </w:r>
      <w:r>
        <w:t>, в частности, доступ к безопасным и здоровым условиям труда;</w:t>
      </w:r>
    </w:p>
    <w:p w:rsidR="00EB4780" w:rsidRPr="00585EE7" w:rsidRDefault="00EB4780" w:rsidP="00EB4780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вновь подтверждает</w:t>
      </w:r>
      <w:r>
        <w:t xml:space="preserve">, что права человека включают право без принуждения, дискриминации и насилия контролировать и свободно и ответственно решать вопросы, касающиеся сексуальности, и право на достижение </w:t>
      </w:r>
      <w:r w:rsidRPr="00051EA8">
        <w:t>наивысшего</w:t>
      </w:r>
      <w:r>
        <w:t xml:space="preserve"> уровня сексуального и репродуктивного здоровья, </w:t>
      </w:r>
      <w:r w:rsidRPr="00031463">
        <w:t>включая</w:t>
      </w:r>
      <w:r>
        <w:t xml:space="preserve"> полное уважение достоинства, физической целостности и неприкосновенности человека;</w:t>
      </w:r>
    </w:p>
    <w:p w:rsidR="00EB4780" w:rsidRPr="00585EE7" w:rsidRDefault="00EB4780" w:rsidP="00EB4780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 xml:space="preserve">подчеркивает </w:t>
      </w:r>
      <w:r>
        <w:t xml:space="preserve">необходимость устранения множественных и пересекающихся форм дискриминации, </w:t>
      </w:r>
      <w:r w:rsidRPr="00031463">
        <w:t>в результате которых женщины и девочки подвергаются большему риску</w:t>
      </w:r>
      <w:r>
        <w:t xml:space="preserve"> эксплуатации, насилия и </w:t>
      </w:r>
      <w:r w:rsidRPr="00031463">
        <w:t>надругательств</w:t>
      </w:r>
      <w:r>
        <w:t xml:space="preserve">, и осуществления мер по </w:t>
      </w:r>
      <w:r w:rsidRPr="00E77891">
        <w:t>предупреждени</w:t>
      </w:r>
      <w:r>
        <w:t>ю и искоренению гендерных стереотипов, негативных социальных норм, установок и моделей поведения, которые лежат в основе дискриминации по гендерному признаку и насилия в отношении женщин и девочек и увековечивают их;</w:t>
      </w:r>
    </w:p>
    <w:p w:rsidR="00EB4780" w:rsidRPr="00585EE7" w:rsidRDefault="00EB4780" w:rsidP="00EB4780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признает</w:t>
      </w:r>
      <w:r>
        <w:t xml:space="preserve">, что для ликвидации насилия в отношении женщин и девочек в сфере труда требуется применение упреждающего и </w:t>
      </w:r>
      <w:r w:rsidRPr="00E43967">
        <w:t>реагирующ</w:t>
      </w:r>
      <w:r>
        <w:t>его многостороннего подхода, предусматривающего взаимодействие со всеми соответствующими сторонами, включая</w:t>
      </w:r>
      <w:r w:rsidRPr="00E43967">
        <w:t xml:space="preserve"> образование, подготовку и кампании в средствах массовой информации</w:t>
      </w:r>
      <w:r>
        <w:t xml:space="preserve">, поощрение уважения, </w:t>
      </w:r>
      <w:r w:rsidRPr="00E43967">
        <w:t>подотчетности</w:t>
      </w:r>
      <w:r>
        <w:t xml:space="preserve"> и </w:t>
      </w:r>
      <w:proofErr w:type="spellStart"/>
      <w:r>
        <w:t>недискриминации</w:t>
      </w:r>
      <w:proofErr w:type="spellEnd"/>
      <w:r>
        <w:t xml:space="preserve"> в сфере труда, и что меры по предупреждению насилия и реагированию на него в сфере труда могут </w:t>
      </w:r>
      <w:r w:rsidRPr="00E43967">
        <w:t xml:space="preserve">оказать позитивное воздействие </w:t>
      </w:r>
      <w:r>
        <w:t>на сокращение масштабов насилия в отношении женщин и девочек за пределами сферы труда;</w:t>
      </w:r>
    </w:p>
    <w:p w:rsidR="00EB4780" w:rsidRPr="00585EE7" w:rsidRDefault="00EB4780" w:rsidP="00EB4780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 xml:space="preserve">рекомендует </w:t>
      </w:r>
      <w:r>
        <w:t xml:space="preserve">национальным законодательным органам и политическим партиям принять кодексы поведения и создать механизмы </w:t>
      </w:r>
      <w:r w:rsidRPr="003C1171">
        <w:t>отчетности</w:t>
      </w:r>
      <w:r>
        <w:t xml:space="preserve"> или пересмотреть существующие кодексы и механизмы, указав, что в их основе лежит принцип абсолютной нетерпимости ко всем формам насилия в отношении женщин в политической жизни,</w:t>
      </w:r>
      <w:r w:rsidRPr="00D96492">
        <w:t xml:space="preserve"> </w:t>
      </w:r>
      <w:r w:rsidRPr="00D96492">
        <w:rPr>
          <w:bCs/>
        </w:rPr>
        <w:t>в том числе в цифровых контекстах</w:t>
      </w:r>
      <w:r>
        <w:t>;</w:t>
      </w:r>
    </w:p>
    <w:p w:rsidR="00EB4780" w:rsidRPr="00585EE7" w:rsidRDefault="00EB4780" w:rsidP="00EB4780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>призывает</w:t>
      </w:r>
      <w:r>
        <w:t xml:space="preserve"> государства принять незамедлительные и эффективные меры по </w:t>
      </w:r>
      <w:r w:rsidRPr="00E77891">
        <w:t>предупреждени</w:t>
      </w:r>
      <w:r>
        <w:t>ю насилия в отношении женщин и девочек путем:</w:t>
      </w:r>
    </w:p>
    <w:p w:rsidR="00EB4780" w:rsidRPr="00585EE7" w:rsidRDefault="00EB4780" w:rsidP="00EB4780">
      <w:pPr>
        <w:pStyle w:val="SingleTxtG"/>
        <w:ind w:firstLine="567"/>
      </w:pPr>
      <w:r>
        <w:t>а)</w:t>
      </w:r>
      <w:r>
        <w:tab/>
        <w:t>разработки, обзора и совершенствования инклюзивных стратегий, в том числе путем выделения достаточных ресурсов на цели устранения исторических, структурных и глубинных причин, включая неравные властные отношения, гендерные стереотипы, негативные социальные нормы, установки и модели поведения, а также факторов риска насилия в отношении женщин и девочек, и обеспечения согласования законов и стратегий в целях борьбы с широко распространенным насилием в отношении женщин и девочек и их осуществления в соответствии с их международными обязательствами в области прав человека;</w:t>
      </w:r>
    </w:p>
    <w:p w:rsidR="00EB4780" w:rsidRPr="00585EE7" w:rsidRDefault="00EB4780" w:rsidP="00EB4780">
      <w:pPr>
        <w:pStyle w:val="SingleTxtG"/>
        <w:ind w:firstLine="567"/>
      </w:pPr>
      <w:r w:rsidRPr="00D96492">
        <w:t>b)</w:t>
      </w:r>
      <w:r w:rsidRPr="00D96492">
        <w:tab/>
        <w:t xml:space="preserve">обеспечения как можно более раннего, </w:t>
      </w:r>
      <w:r>
        <w:t>полного</w:t>
      </w:r>
      <w:r w:rsidRPr="00D96492">
        <w:t xml:space="preserve">, эффективного и </w:t>
      </w:r>
      <w:r>
        <w:t>конструктивного</w:t>
      </w:r>
      <w:r w:rsidRPr="00D96492">
        <w:t xml:space="preserve"> участия женщин и девочек, в том числе жертв </w:t>
      </w:r>
      <w:r w:rsidRPr="003F5117">
        <w:t xml:space="preserve">насилия и лиц, </w:t>
      </w:r>
      <w:r>
        <w:lastRenderedPageBreak/>
        <w:t>вы</w:t>
      </w:r>
      <w:r w:rsidRPr="003F5117">
        <w:t xml:space="preserve">живших </w:t>
      </w:r>
      <w:r>
        <w:t xml:space="preserve">после </w:t>
      </w:r>
      <w:r w:rsidRPr="003F5117">
        <w:t>насили</w:t>
      </w:r>
      <w:r>
        <w:t>я</w:t>
      </w:r>
      <w:r w:rsidRPr="003F5117">
        <w:t>,</w:t>
      </w:r>
      <w:r w:rsidRPr="00D96492">
        <w:t xml:space="preserve"> в разработке и осуществлении </w:t>
      </w:r>
      <w:bookmarkStart w:id="2" w:name="_Hlk16835514"/>
      <w:r w:rsidRPr="003F5117">
        <w:t>уч</w:t>
      </w:r>
      <w:r>
        <w:t>итывающих</w:t>
      </w:r>
      <w:r w:rsidRPr="003F5117">
        <w:t xml:space="preserve"> гендерн</w:t>
      </w:r>
      <w:r>
        <w:t>ые</w:t>
      </w:r>
      <w:r w:rsidRPr="003F5117">
        <w:t xml:space="preserve"> </w:t>
      </w:r>
      <w:r>
        <w:t>аспекты</w:t>
      </w:r>
      <w:bookmarkEnd w:id="2"/>
      <w:r>
        <w:t xml:space="preserve"> </w:t>
      </w:r>
      <w:r w:rsidRPr="00D96492">
        <w:t xml:space="preserve">национальных </w:t>
      </w:r>
      <w:r>
        <w:t>мер политики</w:t>
      </w:r>
      <w:r w:rsidRPr="00D96492">
        <w:t xml:space="preserve">, законов, планов действий, программ, проектов и стратегий, направленных на искоренение насилия в отношении женщин и девочек в сфере труда, создания механизмов контроля и подотчетности для обеспечения осуществления </w:t>
      </w:r>
      <w:r w:rsidRPr="00B3606E">
        <w:t>учитывающих гендерные аспекты</w:t>
      </w:r>
      <w:r w:rsidRPr="00D96492">
        <w:t xml:space="preserve"> стратегий и норм </w:t>
      </w:r>
      <w:r>
        <w:t>и</w:t>
      </w:r>
      <w:r w:rsidRPr="00D96492">
        <w:t xml:space="preserve"> анализа гендерных последствий таких стратегий в консультации и в сотрудничестве с женскими организациями и организациями гражданского общества и активистами движения за гендерное равенство;</w:t>
      </w:r>
    </w:p>
    <w:p w:rsidR="00EB4780" w:rsidRPr="00585EE7" w:rsidRDefault="00EB4780" w:rsidP="00EB4780">
      <w:pPr>
        <w:pStyle w:val="SingleTxtG"/>
        <w:ind w:firstLine="567"/>
      </w:pPr>
      <w:r>
        <w:t>с)</w:t>
      </w:r>
      <w:r>
        <w:tab/>
        <w:t xml:space="preserve">поддержки инициатив, предпринимаемых, в частности, </w:t>
      </w:r>
      <w:r w:rsidRPr="00B3606E">
        <w:t>соответствующими</w:t>
      </w:r>
      <w:r>
        <w:t xml:space="preserve"> международными и неправительственными организациями, субъектами гражданского общества, частным сектором, компаниями, </w:t>
      </w:r>
      <w:r w:rsidRPr="00B3606E">
        <w:t xml:space="preserve">занимающимися </w:t>
      </w:r>
      <w:r>
        <w:t xml:space="preserve">социальными сетями и цифровыми технологиями, религиозными и общинными группами, религиозными лидерами, политиками, парламентариями, журналистами и другими работниками средств массовой информации, правозащитниками, включая женщин-правозащитников, лидеров и групп коренных народов, профсоюзы, организации девочек и организации, возглавляемые девочками и молодыми людьми, и другими соответствующими субъектами, в рамках их усилий по разработке целенаправленных и доступных </w:t>
      </w:r>
      <w:r w:rsidRPr="006C334B">
        <w:t xml:space="preserve">ответных </w:t>
      </w:r>
      <w:r>
        <w:t xml:space="preserve">мер, программ и стратегий, в том числе путем выделения достаточных ресурсов, </w:t>
      </w:r>
      <w:r w:rsidRPr="006C334B">
        <w:t xml:space="preserve">направленных на </w:t>
      </w:r>
      <w:r>
        <w:t xml:space="preserve">поощрение гендерного равенства и  защиту </w:t>
      </w:r>
      <w:r w:rsidRPr="00434161">
        <w:t xml:space="preserve">женщин и девочек </w:t>
      </w:r>
      <w:r>
        <w:t xml:space="preserve">от всех форм насилия, </w:t>
      </w:r>
      <w:r w:rsidRPr="00E77891">
        <w:t>предупреждени</w:t>
      </w:r>
      <w:r>
        <w:t>е такого насилия и реагирование на него;</w:t>
      </w:r>
    </w:p>
    <w:p w:rsidR="00EB4780" w:rsidRPr="00585EE7" w:rsidRDefault="00EB4780" w:rsidP="00EB4780">
      <w:pPr>
        <w:pStyle w:val="SingleTxtG"/>
        <w:ind w:firstLine="567"/>
      </w:pPr>
      <w:r>
        <w:t>d)</w:t>
      </w:r>
      <w:r>
        <w:tab/>
        <w:t xml:space="preserve">обращения настоятельного призыва к работодателям предупреждать насилие на рабочем месте и обеспечивать безопасность и охрану здоровья работников в рамках своей обязанности проявлять заботу путем принятия и осуществления инклюзивной политики </w:t>
      </w:r>
      <w:r w:rsidRPr="00AC0F25">
        <w:t>предупреждения</w:t>
      </w:r>
      <w:r w:rsidRPr="00AC0F25" w:rsidDel="00AC0F25">
        <w:t xml:space="preserve"> </w:t>
      </w:r>
      <w:r>
        <w:t xml:space="preserve">насилия при </w:t>
      </w:r>
      <w:r w:rsidRPr="00AC0F25">
        <w:t>конструктивном</w:t>
      </w:r>
      <w:r>
        <w:t xml:space="preserve"> и эффективном участии работников и их представителей, создания механизмов, </w:t>
      </w:r>
      <w:r w:rsidRPr="00AC0F25">
        <w:t>позволяющи</w:t>
      </w:r>
      <w:r>
        <w:t xml:space="preserve">х работникам сообщать информацию в конфиденциальном порядке, выявления и снижения рисков всех форм насилия, </w:t>
      </w:r>
      <w:r w:rsidRPr="00D96492">
        <w:rPr>
          <w:bCs/>
        </w:rPr>
        <w:t>в том числе в цифровых контекстах</w:t>
      </w:r>
      <w:r w:rsidRPr="00D96492">
        <w:t>,</w:t>
      </w:r>
      <w:r>
        <w:t xml:space="preserve"> а также информирования и подготовки всех работников и руководителей по вопросам предупреждения насилия;</w:t>
      </w:r>
    </w:p>
    <w:p w:rsidR="00EB4780" w:rsidRPr="00585EE7" w:rsidRDefault="00EB4780" w:rsidP="00EB4780">
      <w:pPr>
        <w:pStyle w:val="SingleTxtG"/>
        <w:ind w:firstLine="567"/>
      </w:pPr>
      <w:r>
        <w:t>e)</w:t>
      </w:r>
      <w:r>
        <w:tab/>
        <w:t xml:space="preserve">разработки и осуществления учебных программ и учебных материалов, направленных на повышение осведомленности о насилии в сфере труда, в том числе посредством </w:t>
      </w:r>
      <w:r w:rsidRPr="0008317E">
        <w:t xml:space="preserve">основанного на фактических данных </w:t>
      </w:r>
      <w:r>
        <w:t>комплексного полового воспитания в соответствии с развивающимися способностями ребенка, которые разъясняют, что представляет собой согласие, соблюдение гра</w:t>
      </w:r>
      <w:r w:rsidR="00F84D0B">
        <w:t>ниц и неприемлемое поведения, в </w:t>
      </w:r>
      <w:r>
        <w:t>частности, сексуальные домогательства и ген</w:t>
      </w:r>
      <w:r w:rsidR="00355366">
        <w:t>дерно мотивированное насилие, и </w:t>
      </w:r>
      <w:r>
        <w:t>содействуют формированию уважительных отношений в сфере труда на основе гендерного равенства и прав человека;</w:t>
      </w:r>
    </w:p>
    <w:p w:rsidR="00EB4780" w:rsidRPr="00585EE7" w:rsidRDefault="00EB4780" w:rsidP="00355366">
      <w:pPr>
        <w:pStyle w:val="SingleTxtG"/>
        <w:ind w:firstLine="567"/>
      </w:pPr>
      <w:r>
        <w:t>f)</w:t>
      </w:r>
      <w:r>
        <w:tab/>
        <w:t>принятия и применения необходимых законодательных или других мер при полном, эффективном и конструктивном участии соответствующих заинтересованных сторон, в том числе работодателей, работников, профсоюзов и организаций гражданского общества, в целях предупреждения и искоренения насилия в сфере труда, ликвидации безнаказанности и обеспечения эффективного возмещения ущерба, в том числе в целях содействия возвращению на рынок труда жертв насилия и лиц, выживших после насилия;</w:t>
      </w:r>
    </w:p>
    <w:p w:rsidR="00EB4780" w:rsidRPr="00585EE7" w:rsidRDefault="00EB4780" w:rsidP="00EB4780">
      <w:pPr>
        <w:pStyle w:val="SingleTxtG"/>
        <w:ind w:firstLine="567"/>
      </w:pPr>
      <w:r w:rsidRPr="00D96492">
        <w:t>g)</w:t>
      </w:r>
      <w:r w:rsidRPr="00D96492">
        <w:tab/>
        <w:t xml:space="preserve">принятия или укрепления мер по обеспечению </w:t>
      </w:r>
      <w:r>
        <w:t>уважения</w:t>
      </w:r>
      <w:r w:rsidRPr="00D96492">
        <w:t xml:space="preserve">, защиты и осуществления прав человека всех женщин и девочек, в том числе занятых </w:t>
      </w:r>
      <w:r>
        <w:t>на</w:t>
      </w:r>
      <w:r w:rsidRPr="00D96492">
        <w:t xml:space="preserve"> неоплачиваемо</w:t>
      </w:r>
      <w:r>
        <w:t>й</w:t>
      </w:r>
      <w:r w:rsidRPr="00D96492">
        <w:t xml:space="preserve"> </w:t>
      </w:r>
      <w:r>
        <w:t>работе</w:t>
      </w:r>
      <w:r w:rsidRPr="00D96492">
        <w:t>, работающих в неформальном секторе и в условиях конфликта и в постконфликтных ситуациях, а также домашних работников и трудящихся-мигрантов, с целью предупреждения дискриминации и насилия в сфере труда;</w:t>
      </w:r>
    </w:p>
    <w:p w:rsidR="00EB4780" w:rsidRPr="00585EE7" w:rsidRDefault="00EB4780" w:rsidP="00EB4780">
      <w:pPr>
        <w:pStyle w:val="SingleTxtG"/>
        <w:ind w:firstLine="567"/>
      </w:pPr>
      <w:r>
        <w:t>h)</w:t>
      </w:r>
      <w:r>
        <w:tab/>
        <w:t>разработки и осуществления национального законодательства, стратегий и программ в области уголовного правосудия, учитывающих важную роль и особые потребности женщин и девочек и</w:t>
      </w:r>
      <w:r w:rsidRPr="00160BFB">
        <w:t xml:space="preserve"> содействи</w:t>
      </w:r>
      <w:r>
        <w:t>я</w:t>
      </w:r>
      <w:r w:rsidRPr="00160BFB">
        <w:t xml:space="preserve"> принятию учитывающих гендерные аспекты мер в рамках </w:t>
      </w:r>
      <w:r>
        <w:t>стратегий</w:t>
      </w:r>
      <w:r w:rsidRPr="00160BFB">
        <w:t xml:space="preserve"> в области предупреждения преступности и защиты от нее</w:t>
      </w:r>
      <w:r>
        <w:t>;</w:t>
      </w:r>
    </w:p>
    <w:p w:rsidR="00EB4780" w:rsidRPr="00585EE7" w:rsidRDefault="00EB4780" w:rsidP="00EB4780">
      <w:pPr>
        <w:pStyle w:val="SingleTxtG"/>
        <w:ind w:firstLine="567"/>
      </w:pPr>
      <w:r>
        <w:lastRenderedPageBreak/>
        <w:t>11.</w:t>
      </w:r>
      <w:r>
        <w:tab/>
      </w:r>
      <w:r>
        <w:rPr>
          <w:i/>
          <w:iCs/>
        </w:rPr>
        <w:t>призывает также</w:t>
      </w:r>
      <w:r>
        <w:t xml:space="preserve"> государства принять незамедлительные и эффективные меры </w:t>
      </w:r>
      <w:r w:rsidRPr="003E2357">
        <w:t>для реагирования на</w:t>
      </w:r>
      <w:r>
        <w:t xml:space="preserve"> все формы насилия в отношении женщин и девочек, </w:t>
      </w:r>
      <w:r w:rsidRPr="003E2357">
        <w:t>а также для поддержки</w:t>
      </w:r>
      <w:r>
        <w:t xml:space="preserve"> и защиты всех жертв насилия и лиц, выживших после насилия, путем:</w:t>
      </w:r>
    </w:p>
    <w:p w:rsidR="00EB4780" w:rsidRPr="00585EE7" w:rsidRDefault="00EB4780" w:rsidP="00EB4780">
      <w:pPr>
        <w:pStyle w:val="SingleTxtG"/>
        <w:ind w:firstLine="567"/>
      </w:pPr>
      <w:r>
        <w:t>а)</w:t>
      </w:r>
      <w:r>
        <w:tab/>
        <w:t>привлечения виновных к ответственности и искоренения безнаказанности за все формы насилия в отношении женщин и девочек;</w:t>
      </w:r>
    </w:p>
    <w:p w:rsidR="00EB4780" w:rsidRPr="00585EE7" w:rsidRDefault="00EB4780" w:rsidP="00EB4780">
      <w:pPr>
        <w:pStyle w:val="SingleTxtG"/>
        <w:ind w:firstLine="567"/>
      </w:pPr>
      <w:r>
        <w:t>b)</w:t>
      </w:r>
      <w:r>
        <w:tab/>
        <w:t xml:space="preserve">обеспечения того, чтобы законодательство предусматривало возможность своевременного и эффективного расследования, судебного преследования, включая преследование виновных </w:t>
      </w:r>
      <w:proofErr w:type="spellStart"/>
      <w:r>
        <w:t>ex</w:t>
      </w:r>
      <w:proofErr w:type="spellEnd"/>
      <w:r>
        <w:t xml:space="preserve"> </w:t>
      </w:r>
      <w:proofErr w:type="spellStart"/>
      <w:r>
        <w:t>officio</w:t>
      </w:r>
      <w:proofErr w:type="spellEnd"/>
      <w:r>
        <w:t xml:space="preserve">, наказания и </w:t>
      </w:r>
      <w:r w:rsidRPr="003E2357">
        <w:t>возмещени</w:t>
      </w:r>
      <w:r>
        <w:t>я</w:t>
      </w:r>
      <w:r w:rsidRPr="003E2357">
        <w:t xml:space="preserve"> ущерба</w:t>
      </w:r>
      <w:r>
        <w:t xml:space="preserve"> в связи с насилием в отношении женщин и девочек;</w:t>
      </w:r>
    </w:p>
    <w:p w:rsidR="00EB4780" w:rsidRPr="00585EE7" w:rsidRDefault="00EB4780" w:rsidP="00EB4780">
      <w:pPr>
        <w:pStyle w:val="SingleTxtG"/>
        <w:ind w:firstLine="567"/>
      </w:pPr>
      <w:r>
        <w:t>с)</w:t>
      </w:r>
      <w:r>
        <w:tab/>
        <w:t>публичного осуждения всех форм насилия в отношении женщин и девочек, в том числе с использованием средств массовой информации и информационно-пропагандистских кампаний;</w:t>
      </w:r>
    </w:p>
    <w:p w:rsidR="00EB4780" w:rsidRPr="00585EE7" w:rsidRDefault="00EB4780" w:rsidP="00EB4780">
      <w:pPr>
        <w:pStyle w:val="SingleTxtG"/>
        <w:ind w:firstLine="567"/>
      </w:pPr>
      <w:r>
        <w:t>d)</w:t>
      </w:r>
      <w:r>
        <w:tab/>
        <w:t xml:space="preserve">принятия мер для обеспечения того, чтобы исключить на всех рабочих местах насилие и дискриминацию, включая сексуальное и гендерное насилие, домогательства и дискриминацию, в том числе с помощью </w:t>
      </w:r>
      <w:r w:rsidRPr="005000BF">
        <w:t>нормативно-правовых и надзорных рамок</w:t>
      </w:r>
      <w:r>
        <w:t xml:space="preserve"> и реформ, независимых механизмов обзора, процедур и механизмов для жертв, выживших, свидетелей и информаторов, позволяющих сообщать информацию и заявлять о случаях насилия, коллективных </w:t>
      </w:r>
      <w:r w:rsidRPr="005000BF">
        <w:t>соглашений</w:t>
      </w:r>
      <w:r>
        <w:t xml:space="preserve"> и кодексов поведения, включая надлежащие дисциплинарные меры, протоколы и процедуры, и передачи дел, связанных с насилием, в службы медицинской и психосоциальной помощи для лечения и органы полиции для расследования, а также посредством повышения осведомленности и наращивания потенциала широкой общественности и в сфере труда, действуя в сотрудничестве с работодателями, профсоюзами и работниками;</w:t>
      </w:r>
    </w:p>
    <w:p w:rsidR="00EB4780" w:rsidRPr="00585EE7" w:rsidRDefault="00EB4780" w:rsidP="00EB4780">
      <w:pPr>
        <w:pStyle w:val="SingleTxtG"/>
        <w:ind w:firstLine="567"/>
      </w:pPr>
      <w:r>
        <w:t>e)</w:t>
      </w:r>
      <w:r>
        <w:tab/>
        <w:t xml:space="preserve">поощрения и защиты сексуального и репродуктивного здоровья и репродуктивных прав, в том числе жертв сексуального и гендерного насилия </w:t>
      </w:r>
      <w:r w:rsidRPr="00B84B08">
        <w:t xml:space="preserve">в сфере труда </w:t>
      </w:r>
      <w:r>
        <w:t xml:space="preserve">и лиц, выживших после такого насилия, посредством разработки и обеспечения применения стратегий и правовых рамок, а также укрепления систем здравоохранения, обеспечивающих общедоступность и наличие качественных комплексных услуг по охране сексуального и репродуктивного здоровья, информации и образования, включая, в частности, экстренную контрацепцию и акушерскую помощь, </w:t>
      </w:r>
      <w:proofErr w:type="spellStart"/>
      <w:r>
        <w:t>постконтактную</w:t>
      </w:r>
      <w:proofErr w:type="spellEnd"/>
      <w:r>
        <w:t xml:space="preserve"> профилактику ВИЧ-инфекции и </w:t>
      </w:r>
      <w:r w:rsidRPr="00EE2520">
        <w:t>безопасны</w:t>
      </w:r>
      <w:r>
        <w:t>е</w:t>
      </w:r>
      <w:r w:rsidRPr="00EE2520">
        <w:t xml:space="preserve"> аборт</w:t>
      </w:r>
      <w:r>
        <w:t>ы,</w:t>
      </w:r>
      <w:r w:rsidRPr="003A3192">
        <w:t xml:space="preserve"> если это не противоречит национальному законодательству</w:t>
      </w:r>
      <w:r>
        <w:t>;</w:t>
      </w:r>
    </w:p>
    <w:p w:rsidR="00EB4780" w:rsidRPr="00585EE7" w:rsidRDefault="00EB4780" w:rsidP="00EB4780">
      <w:pPr>
        <w:pStyle w:val="SingleTxtG"/>
        <w:ind w:firstLine="567"/>
      </w:pPr>
      <w:r>
        <w:t>f)</w:t>
      </w:r>
      <w:r>
        <w:tab/>
        <w:t xml:space="preserve">предоставления жертвам насилия в сфере труда </w:t>
      </w:r>
      <w:r w:rsidRPr="00B84B08">
        <w:t xml:space="preserve">и лицам, </w:t>
      </w:r>
      <w:r>
        <w:t>выжив</w:t>
      </w:r>
      <w:r w:rsidRPr="00B84B08">
        <w:t xml:space="preserve">шим </w:t>
      </w:r>
      <w:r>
        <w:t>после такого</w:t>
      </w:r>
      <w:r w:rsidRPr="00B84B08">
        <w:t xml:space="preserve"> насилия</w:t>
      </w:r>
      <w:r>
        <w:t xml:space="preserve">, эффективных средств правовой защиты, включая чрезвычайную помощь и </w:t>
      </w:r>
      <w:r w:rsidRPr="00B84B08">
        <w:t>юридические</w:t>
      </w:r>
      <w:r>
        <w:t xml:space="preserve">, медицинские, психологические и конфиденциальные консультативные услуги, а также предоставление разумного и необходимого отпуска для участия в судебных процедурах, получения медицинской помощи или принятия мер для обеспечения собственной безопасности, и соответствующей </w:t>
      </w:r>
      <w:r w:rsidRPr="00A26CCC">
        <w:t>комплексной</w:t>
      </w:r>
      <w:r>
        <w:t xml:space="preserve"> и ориентированной на жертв/выживших правовой защиты с учетом гендерных аспектов, включая защиту жертв и выживших от вторичной </w:t>
      </w:r>
      <w:proofErr w:type="spellStart"/>
      <w:r>
        <w:t>виктимизации</w:t>
      </w:r>
      <w:proofErr w:type="spellEnd"/>
      <w:r>
        <w:t xml:space="preserve"> и защиту жертв, выживших, свидетелей и информаторов от </w:t>
      </w:r>
      <w:r w:rsidRPr="00A26CCC">
        <w:t xml:space="preserve">репрессий за сообщение о </w:t>
      </w:r>
      <w:r>
        <w:t xml:space="preserve"> случаях насилия в сфере труда;</w:t>
      </w:r>
    </w:p>
    <w:p w:rsidR="00EB4780" w:rsidRPr="00585EE7" w:rsidRDefault="00EB4780" w:rsidP="00EB4780">
      <w:pPr>
        <w:pStyle w:val="SingleTxtG"/>
        <w:ind w:firstLine="567"/>
      </w:pPr>
      <w:r>
        <w:t>g)</w:t>
      </w:r>
      <w:r>
        <w:tab/>
        <w:t xml:space="preserve">поощрения развития и создания </w:t>
      </w:r>
      <w:r w:rsidRPr="00A26CCC">
        <w:t xml:space="preserve">консультационных и реабилитационных </w:t>
      </w:r>
      <w:r>
        <w:t xml:space="preserve">служб для изменения установок и моделей поведения лиц, совершающих насилие в отношении женщин и девочек, и содействия исследованиям </w:t>
      </w:r>
      <w:r w:rsidRPr="00AB5B25">
        <w:t xml:space="preserve">по вопросам консультирования </w:t>
      </w:r>
      <w:r>
        <w:t xml:space="preserve">и реабилитации в целях </w:t>
      </w:r>
      <w:r w:rsidRPr="00E77891">
        <w:t>предупреждения</w:t>
      </w:r>
      <w:r>
        <w:t xml:space="preserve"> повторения такого насилия;</w:t>
      </w:r>
    </w:p>
    <w:p w:rsidR="00EB4780" w:rsidRPr="00585EE7" w:rsidRDefault="00EB4780" w:rsidP="00EB4780">
      <w:pPr>
        <w:pStyle w:val="SingleTxtG"/>
        <w:ind w:firstLine="567"/>
      </w:pPr>
      <w:r>
        <w:t>h)</w:t>
      </w:r>
      <w:r>
        <w:tab/>
        <w:t xml:space="preserve">поощрения коммерческих предприятий </w:t>
      </w:r>
      <w:r w:rsidRPr="00AB5B25">
        <w:t xml:space="preserve">к разработке в рамках </w:t>
      </w:r>
      <w:r>
        <w:t xml:space="preserve">эффективного осуществления Руководящих принципов предпринимательской деятельности в аспекте </w:t>
      </w:r>
      <w:proofErr w:type="gramStart"/>
      <w:r>
        <w:t>прав человека</w:t>
      </w:r>
      <w:proofErr w:type="gramEnd"/>
      <w:r>
        <w:t xml:space="preserve"> </w:t>
      </w:r>
      <w:r w:rsidRPr="00AB5B25">
        <w:t>учитывающ</w:t>
      </w:r>
      <w:r>
        <w:t>их</w:t>
      </w:r>
      <w:r w:rsidRPr="00AB5B25">
        <w:t xml:space="preserve"> гендерные аспекты</w:t>
      </w:r>
      <w:r>
        <w:t xml:space="preserve"> стратегий и </w:t>
      </w:r>
      <w:proofErr w:type="spellStart"/>
      <w:r>
        <w:t>транспарентных</w:t>
      </w:r>
      <w:proofErr w:type="spellEnd"/>
      <w:r>
        <w:t xml:space="preserve"> и эффективных механизмов, позволяющих сообщать о случаях насилия в сфере труда, включая защиту от репрессий жертв, выживших, свидетелей и информаторов;</w:t>
      </w:r>
    </w:p>
    <w:p w:rsidR="00EB4780" w:rsidRPr="00585EE7" w:rsidRDefault="00EB4780" w:rsidP="00EB4780">
      <w:pPr>
        <w:pStyle w:val="SingleTxtG"/>
        <w:ind w:firstLine="567"/>
      </w:pPr>
      <w:r>
        <w:lastRenderedPageBreak/>
        <w:t>i)</w:t>
      </w:r>
      <w:r>
        <w:tab/>
        <w:t xml:space="preserve">поддержки инициатив гражданского общества, направленных на поощрение гендерного равенства и </w:t>
      </w:r>
      <w:proofErr w:type="gramStart"/>
      <w:r>
        <w:t>расширение прав и возможностей женщин</w:t>
      </w:r>
      <w:proofErr w:type="gramEnd"/>
      <w:r>
        <w:t xml:space="preserve"> и девочек, а также защиту всех женщин и девочек</w:t>
      </w:r>
      <w:r w:rsidRPr="00434161">
        <w:t xml:space="preserve"> </w:t>
      </w:r>
      <w:r>
        <w:t xml:space="preserve">от </w:t>
      </w:r>
      <w:r w:rsidRPr="00434161">
        <w:t>всех форм насилия</w:t>
      </w:r>
      <w:r>
        <w:t xml:space="preserve">, </w:t>
      </w:r>
      <w:r w:rsidRPr="00C7252F">
        <w:t>предупреждени</w:t>
      </w:r>
      <w:r>
        <w:t>е такого насилия и реагирование на него;</w:t>
      </w:r>
    </w:p>
    <w:p w:rsidR="00EB4780" w:rsidRPr="00585EE7" w:rsidRDefault="00EB4780" w:rsidP="00EB4780">
      <w:pPr>
        <w:pStyle w:val="SingleTxtG"/>
        <w:ind w:firstLine="567"/>
      </w:pPr>
      <w:r>
        <w:t>j)</w:t>
      </w:r>
      <w:r>
        <w:tab/>
        <w:t>укрепления или создания систем регулярного сбора, анализа и публикации статистических данных с разбивкой по полу, возрасту, инвалидности и другим соответствующим характеристикам, касающихся жалоб на все формы гендерного насилия в отношении женщин и девочек;</w:t>
      </w:r>
    </w:p>
    <w:p w:rsidR="00EB4780" w:rsidRPr="00992303" w:rsidRDefault="00EB4780" w:rsidP="00EB4780">
      <w:pPr>
        <w:pStyle w:val="SingleTxtG"/>
        <w:ind w:firstLine="567"/>
      </w:pPr>
      <w:r>
        <w:t>12.</w:t>
      </w:r>
      <w:r>
        <w:tab/>
      </w:r>
      <w:r>
        <w:rPr>
          <w:i/>
          <w:iCs/>
        </w:rPr>
        <w:t>предлагает</w:t>
      </w:r>
      <w:r>
        <w:t xml:space="preserve"> государствам – членам Международной организации труда ратифицировать ее Конвенцию 2019 года об искоренении насилия</w:t>
      </w:r>
      <w:r>
        <w:br/>
        <w:t>и домогательств (№ 190);</w:t>
      </w:r>
    </w:p>
    <w:p w:rsidR="00EB4780" w:rsidRPr="00585EE7" w:rsidRDefault="00EB4780" w:rsidP="00EB4780">
      <w:pPr>
        <w:pStyle w:val="SingleTxtG"/>
        <w:ind w:firstLine="567"/>
      </w:pPr>
      <w:r>
        <w:t>13.</w:t>
      </w:r>
      <w:r>
        <w:tab/>
      </w:r>
      <w:r w:rsidRPr="008E268A">
        <w:rPr>
          <w:i/>
        </w:rPr>
        <w:t>приветствует</w:t>
      </w:r>
      <w:r>
        <w:t xml:space="preserve"> обсуждение вопроса о насилии в отношении женщин и девочек в сфере труда, состоявшееся в формате дискуссионной группы в ходе сорок первой сессии Совета по правам человека в рамках проводимой ежегодно в течение полного рабочего дня дискуссии по правам человека женщин, и просит Управление Верховного комиссара Организации Объединенных Наций по правам человека представить краткий доклад об этой ежегодной дискуссии Совету на его сорок четвертой сессии;</w:t>
      </w:r>
    </w:p>
    <w:p w:rsidR="00EB4780" w:rsidRPr="00585EE7" w:rsidRDefault="00EB4780" w:rsidP="00EB4780">
      <w:pPr>
        <w:pStyle w:val="SingleTxtG"/>
        <w:ind w:firstLine="567"/>
      </w:pPr>
      <w:r>
        <w:t>14.</w:t>
      </w:r>
      <w:r>
        <w:tab/>
      </w:r>
      <w:r>
        <w:rPr>
          <w:i/>
          <w:iCs/>
        </w:rPr>
        <w:t xml:space="preserve">постановляет </w:t>
      </w:r>
      <w:r>
        <w:t>продлить на три года мандат Специального докладчика по вопросу о насилии в отношении женщин, его причинах и последствиях, изложенный в резолюции 32/19 Совета по правам человека от 1 июля 2016 года;</w:t>
      </w:r>
    </w:p>
    <w:p w:rsidR="00EB4780" w:rsidRPr="00585EE7" w:rsidRDefault="00EB4780" w:rsidP="00EB4780">
      <w:pPr>
        <w:pStyle w:val="SingleTxtG"/>
        <w:ind w:firstLine="567"/>
      </w:pPr>
      <w:r>
        <w:t>15.</w:t>
      </w:r>
      <w:r>
        <w:tab/>
      </w:r>
      <w:r>
        <w:rPr>
          <w:i/>
          <w:iCs/>
        </w:rPr>
        <w:t>рекомендует</w:t>
      </w:r>
      <w:r>
        <w:t xml:space="preserve"> соответствующим учреждениям, фондам и программам </w:t>
      </w:r>
      <w:r w:rsidRPr="00C7252F">
        <w:t>Организации Объединенных Наций</w:t>
      </w:r>
      <w:r>
        <w:t>, в частности Структуре Организации Объединенных Наций по вопросам гендерного равенства и расширения прав и возможностей женщин, Целевому фонду Организации Объединенных Наций в поддержку мероприятий по искоренению насилия в отношении женщин, договорным органам и мандатариям специальных процедур, в рамках их соответствующих мандатов, и субъектам гражданского общества, включая неправительственные организации, а также частному сектору, в полной мере сотрудничать со Специальным докладчиком по вопросу о насилии в отношении женщин, его причинах и последствиях в рамках выполнения ее мандата;</w:t>
      </w:r>
    </w:p>
    <w:p w:rsidR="00EB4780" w:rsidRDefault="00EB4780" w:rsidP="00EB4780">
      <w:pPr>
        <w:pStyle w:val="SingleTxtG"/>
        <w:ind w:firstLine="567"/>
      </w:pPr>
      <w:r>
        <w:t>16.</w:t>
      </w:r>
      <w:r>
        <w:tab/>
      </w:r>
      <w:r>
        <w:rPr>
          <w:i/>
          <w:iCs/>
        </w:rPr>
        <w:t xml:space="preserve">постановляет </w:t>
      </w:r>
      <w:r>
        <w:t xml:space="preserve">продолжить рассмотрение вопроса об искоренении всех форм насилия в отношении женщин и девочек </w:t>
      </w:r>
      <w:r w:rsidRPr="00A914BE">
        <w:t>в качестве приоритетного вопроса</w:t>
      </w:r>
      <w:r>
        <w:t xml:space="preserve"> в соответствии со своей программой работы на своей сорок седьмой сессии.</w:t>
      </w:r>
    </w:p>
    <w:p w:rsidR="00EB4780" w:rsidRPr="00EB4780" w:rsidRDefault="00EB4780" w:rsidP="00EB4780">
      <w:pPr>
        <w:pStyle w:val="SingleTxtG"/>
        <w:jc w:val="right"/>
        <w:rPr>
          <w:i/>
        </w:rPr>
      </w:pPr>
      <w:r w:rsidRPr="00EB4780">
        <w:rPr>
          <w:i/>
        </w:rPr>
        <w:t>40-е заседание</w:t>
      </w:r>
      <w:r w:rsidRPr="00EB4780">
        <w:rPr>
          <w:i/>
        </w:rPr>
        <w:br/>
      </w:r>
      <w:r w:rsidRPr="00EB4780">
        <w:rPr>
          <w:i/>
        </w:rPr>
        <w:t>12 июля 2019 года</w:t>
      </w:r>
    </w:p>
    <w:p w:rsidR="00EB4780" w:rsidRPr="00355366" w:rsidRDefault="00EB4780" w:rsidP="00EB4780">
      <w:pPr>
        <w:pStyle w:val="SingleTxtG"/>
      </w:pPr>
      <w:r w:rsidRPr="00355366">
        <w:t>[Принята без голосования.]</w:t>
      </w:r>
    </w:p>
    <w:p w:rsidR="00EB4780" w:rsidRPr="00EB4780" w:rsidRDefault="00EB4780" w:rsidP="00EB478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4780" w:rsidRPr="00EB4780" w:rsidSect="00EB47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D0" w:rsidRPr="00A312BC" w:rsidRDefault="008151D0" w:rsidP="00A312BC"/>
  </w:endnote>
  <w:endnote w:type="continuationSeparator" w:id="0">
    <w:p w:rsidR="008151D0" w:rsidRPr="00A312BC" w:rsidRDefault="008151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80" w:rsidRPr="00EB4780" w:rsidRDefault="00EB4780">
    <w:pPr>
      <w:pStyle w:val="a8"/>
    </w:pPr>
    <w:r w:rsidRPr="00EB4780">
      <w:rPr>
        <w:b/>
        <w:sz w:val="18"/>
      </w:rPr>
      <w:fldChar w:fldCharType="begin"/>
    </w:r>
    <w:r w:rsidRPr="00EB4780">
      <w:rPr>
        <w:b/>
        <w:sz w:val="18"/>
      </w:rPr>
      <w:instrText xml:space="preserve"> PAGE  \* MERGEFORMAT </w:instrText>
    </w:r>
    <w:r w:rsidRPr="00EB4780">
      <w:rPr>
        <w:b/>
        <w:sz w:val="18"/>
      </w:rPr>
      <w:fldChar w:fldCharType="separate"/>
    </w:r>
    <w:r w:rsidR="006D7B30">
      <w:rPr>
        <w:b/>
        <w:noProof/>
        <w:sz w:val="18"/>
      </w:rPr>
      <w:t>8</w:t>
    </w:r>
    <w:r w:rsidRPr="00EB4780">
      <w:rPr>
        <w:b/>
        <w:sz w:val="18"/>
      </w:rPr>
      <w:fldChar w:fldCharType="end"/>
    </w:r>
    <w:r>
      <w:rPr>
        <w:b/>
        <w:sz w:val="18"/>
      </w:rPr>
      <w:tab/>
    </w:r>
    <w:r>
      <w:t>GE.19-12383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80" w:rsidRPr="00EB4780" w:rsidRDefault="00EB4780" w:rsidP="00EB4780">
    <w:pPr>
      <w:pStyle w:val="a8"/>
      <w:tabs>
        <w:tab w:val="clear" w:pos="9639"/>
        <w:tab w:val="right" w:pos="9638"/>
      </w:tabs>
      <w:rPr>
        <w:b/>
        <w:sz w:val="18"/>
      </w:rPr>
    </w:pPr>
    <w:r>
      <w:t>GE.19-12383</w:t>
    </w:r>
    <w:r>
      <w:tab/>
    </w:r>
    <w:r w:rsidRPr="00EB4780">
      <w:rPr>
        <w:b/>
        <w:sz w:val="18"/>
      </w:rPr>
      <w:fldChar w:fldCharType="begin"/>
    </w:r>
    <w:r w:rsidRPr="00EB4780">
      <w:rPr>
        <w:b/>
        <w:sz w:val="18"/>
      </w:rPr>
      <w:instrText xml:space="preserve"> PAGE  \* MERGEFORMAT </w:instrText>
    </w:r>
    <w:r w:rsidRPr="00EB4780">
      <w:rPr>
        <w:b/>
        <w:sz w:val="18"/>
      </w:rPr>
      <w:fldChar w:fldCharType="separate"/>
    </w:r>
    <w:r w:rsidR="006D7B30">
      <w:rPr>
        <w:b/>
        <w:noProof/>
        <w:sz w:val="18"/>
      </w:rPr>
      <w:t>7</w:t>
    </w:r>
    <w:r w:rsidRPr="00EB47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B4780" w:rsidRDefault="00EB4780" w:rsidP="00EB478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12383  (</w:t>
    </w:r>
    <w:proofErr w:type="gramEnd"/>
    <w:r>
      <w:t>R)</w:t>
    </w:r>
    <w:r w:rsidR="00355366">
      <w:rPr>
        <w:lang w:val="en-US"/>
      </w:rPr>
      <w:t xml:space="preserve">  160819  190819</w:t>
    </w:r>
    <w:r>
      <w:br/>
    </w:r>
    <w:r w:rsidRPr="00EB4780">
      <w:rPr>
        <w:rFonts w:ascii="C39T30Lfz" w:hAnsi="C39T30Lfz"/>
        <w:kern w:val="14"/>
        <w:sz w:val="56"/>
      </w:rPr>
      <w:t></w:t>
    </w:r>
    <w:r w:rsidRPr="00EB4780">
      <w:rPr>
        <w:rFonts w:ascii="C39T30Lfz" w:hAnsi="C39T30Lfz"/>
        <w:kern w:val="14"/>
        <w:sz w:val="56"/>
      </w:rPr>
      <w:t></w:t>
    </w:r>
    <w:r w:rsidRPr="00EB4780">
      <w:rPr>
        <w:rFonts w:ascii="C39T30Lfz" w:hAnsi="C39T30Lfz"/>
        <w:kern w:val="14"/>
        <w:sz w:val="56"/>
      </w:rPr>
      <w:t></w:t>
    </w:r>
    <w:r w:rsidRPr="00EB4780">
      <w:rPr>
        <w:rFonts w:ascii="C39T30Lfz" w:hAnsi="C39T30Lfz"/>
        <w:kern w:val="14"/>
        <w:sz w:val="56"/>
      </w:rPr>
      <w:t></w:t>
    </w:r>
    <w:r w:rsidRPr="00EB4780">
      <w:rPr>
        <w:rFonts w:ascii="C39T30Lfz" w:hAnsi="C39T30Lfz"/>
        <w:kern w:val="14"/>
        <w:sz w:val="56"/>
      </w:rPr>
      <w:t></w:t>
    </w:r>
    <w:r w:rsidRPr="00EB4780">
      <w:rPr>
        <w:rFonts w:ascii="C39T30Lfz" w:hAnsi="C39T30Lfz"/>
        <w:kern w:val="14"/>
        <w:sz w:val="56"/>
      </w:rPr>
      <w:t></w:t>
    </w:r>
    <w:r w:rsidRPr="00EB4780">
      <w:rPr>
        <w:rFonts w:ascii="C39T30Lfz" w:hAnsi="C39T30Lfz"/>
        <w:kern w:val="14"/>
        <w:sz w:val="56"/>
      </w:rPr>
      <w:t></w:t>
    </w:r>
    <w:r w:rsidRPr="00EB4780">
      <w:rPr>
        <w:rFonts w:ascii="C39T30Lfz" w:hAnsi="C39T30Lfz"/>
        <w:kern w:val="14"/>
        <w:sz w:val="56"/>
      </w:rPr>
      <w:t></w:t>
    </w:r>
    <w:r w:rsidRPr="00EB478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1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1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D0" w:rsidRPr="001075E9" w:rsidRDefault="008151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51D0" w:rsidRDefault="008151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B4780" w:rsidRPr="00D96492" w:rsidRDefault="00EB4780" w:rsidP="00EB4780">
      <w:pPr>
        <w:pStyle w:val="ad"/>
        <w:widowControl w:val="0"/>
        <w:rPr>
          <w:lang w:val="en-US"/>
        </w:rPr>
      </w:pPr>
      <w:r>
        <w:tab/>
      </w:r>
      <w:r>
        <w:rPr>
          <w:rStyle w:val="aa"/>
        </w:rPr>
        <w:footnoteRef/>
      </w:r>
      <w:r w:rsidRPr="00343F94">
        <w:rPr>
          <w:lang w:val="en-US"/>
        </w:rPr>
        <w:tab/>
      </w:r>
      <w:r w:rsidRPr="008E268A">
        <w:rPr>
          <w:lang w:val="en-US"/>
        </w:rPr>
        <w:t>A/73/301 и A/HRC/41/42.</w:t>
      </w:r>
      <w:r w:rsidRPr="00343F94">
        <w:rPr>
          <w:lang w:val="en-US"/>
        </w:rPr>
        <w:t xml:space="preserve"> </w:t>
      </w:r>
    </w:p>
  </w:footnote>
  <w:footnote w:id="2">
    <w:p w:rsidR="00EB4780" w:rsidRPr="00D96492" w:rsidRDefault="00EB4780" w:rsidP="00EB4780">
      <w:pPr>
        <w:pStyle w:val="ad"/>
        <w:widowControl w:val="0"/>
        <w:rPr>
          <w:lang w:val="en-US"/>
        </w:rPr>
      </w:pPr>
      <w:r w:rsidRPr="00343F94">
        <w:rPr>
          <w:lang w:val="en-US"/>
        </w:rPr>
        <w:tab/>
      </w:r>
      <w:r>
        <w:rPr>
          <w:rStyle w:val="aa"/>
        </w:rPr>
        <w:footnoteRef/>
      </w:r>
      <w:r w:rsidRPr="00343F94">
        <w:rPr>
          <w:lang w:val="en-US"/>
        </w:rPr>
        <w:tab/>
        <w:t>A/HRC/41/43.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80" w:rsidRPr="00EB4780" w:rsidRDefault="00EB4780">
    <w:pPr>
      <w:pStyle w:val="a5"/>
    </w:pPr>
    <w:fldSimple w:instr=" TITLE  \* MERGEFORMAT ">
      <w:r w:rsidR="006D7B30">
        <w:t>A/HRC/RES/41/17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80" w:rsidRPr="00EB4780" w:rsidRDefault="00EB4780" w:rsidP="00EB4780">
    <w:pPr>
      <w:pStyle w:val="a5"/>
      <w:jc w:val="right"/>
    </w:pPr>
    <w:fldSimple w:instr=" TITLE  \* MERGEFORMAT ">
      <w:r w:rsidR="006D7B30">
        <w:t>A/HRC/RES/41/17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D0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55366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D7B30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151D0"/>
    <w:rsid w:val="00825F8D"/>
    <w:rsid w:val="00834B71"/>
    <w:rsid w:val="0084079E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B4780"/>
    <w:rsid w:val="00EC27E8"/>
    <w:rsid w:val="00EC3F0F"/>
    <w:rsid w:val="00ED0BDA"/>
    <w:rsid w:val="00EF1360"/>
    <w:rsid w:val="00EF3220"/>
    <w:rsid w:val="00F43903"/>
    <w:rsid w:val="00F84D0B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743424"/>
  <w15:docId w15:val="{5D9F5EE4-F2AD-4C27-940A-85AC687C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B478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8</Pages>
  <Words>3494</Words>
  <Characters>23382</Characters>
  <Application>Microsoft Office Word</Application>
  <DocSecurity>0</DocSecurity>
  <Lines>417</Lines>
  <Paragraphs>92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A/HRC/RES/41/17</vt:lpstr>
      <vt:lpstr>A/</vt:lpstr>
      <vt:lpstr>A/</vt:lpstr>
      <vt:lpstr>A/</vt:lpstr>
    </vt:vector>
  </TitlesOfParts>
  <Company>DCM</Company>
  <LinksUpToDate>false</LinksUpToDate>
  <CharactersWithSpaces>26784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A/HRC/RES/41/17</dc:title>
  <dc:subject/>
  <dc:creator>Marina KOROTKOVA</dc:creator>
  <cp:keywords/>
  <cp:lastModifiedBy>Marina Korotkova</cp:lastModifiedBy>
  <cp:revision>3</cp:revision>
  <cp:lastPrinted>2019-08-19T06:29:00Z</cp:lastPrinted>
  <dcterms:created xsi:type="dcterms:W3CDTF">2019-08-19T06:29:00Z</dcterms:created>
  <dcterms:modified xsi:type="dcterms:W3CDTF">2019-08-19T06:31:00Z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