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366FF" w:rsidRDefault="00B366FF" w:rsidP="000E62AA">
            <w:pPr>
              <w:spacing w:line="240" w:lineRule="atLeast"/>
              <w:jc w:val="right"/>
              <w:rPr>
                <w:sz w:val="20"/>
                <w:szCs w:val="21"/>
              </w:rPr>
            </w:pPr>
            <w:r w:rsidRPr="00B366FF">
              <w:rPr>
                <w:sz w:val="40"/>
                <w:szCs w:val="21"/>
              </w:rPr>
              <w:t>A</w:t>
            </w:r>
            <w:r>
              <w:rPr>
                <w:sz w:val="20"/>
                <w:szCs w:val="21"/>
              </w:rPr>
              <w:t>/HRC/RES/40/18</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B366FF" w:rsidRPr="00B366FF">
              <w:rPr>
                <w:sz w:val="20"/>
              </w:rPr>
              <w:t>General</w:t>
            </w:r>
          </w:p>
          <w:p w:rsidR="00A1364C" w:rsidRPr="00F124C6" w:rsidRDefault="00B366FF" w:rsidP="000E62AA">
            <w:pPr>
              <w:spacing w:line="240" w:lineRule="atLeast"/>
              <w:rPr>
                <w:sz w:val="20"/>
              </w:rPr>
            </w:pPr>
            <w:r>
              <w:rPr>
                <w:sz w:val="20"/>
              </w:rPr>
              <w:t xml:space="preserve">8 </w:t>
            </w:r>
            <w:r w:rsidRPr="00B366FF">
              <w:rPr>
                <w:sz w:val="20"/>
              </w:rPr>
              <w:t>April</w:t>
            </w:r>
            <w:r w:rsidR="008B4347">
              <w:rPr>
                <w:sz w:val="20"/>
              </w:rPr>
              <w:t xml:space="preserve"> 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B366FF" w:rsidRDefault="00B366FF" w:rsidP="00C7253F">
      <w:pPr>
        <w:spacing w:before="120"/>
        <w:rPr>
          <w:rFonts w:eastAsia="黑体"/>
          <w:sz w:val="24"/>
          <w:szCs w:val="24"/>
          <w:lang w:val="fr-CH"/>
        </w:rPr>
      </w:pPr>
      <w:r>
        <w:rPr>
          <w:rFonts w:eastAsia="黑体" w:hint="eastAsia"/>
          <w:sz w:val="24"/>
          <w:szCs w:val="24"/>
          <w:lang w:val="fr-CH"/>
        </w:rPr>
        <w:t>人权理事会</w:t>
      </w:r>
    </w:p>
    <w:p w:rsidR="00B366FF" w:rsidRDefault="00B366FF" w:rsidP="00B366FF">
      <w:pPr>
        <w:rPr>
          <w:rFonts w:eastAsia="黑体"/>
          <w:szCs w:val="21"/>
          <w:lang w:val="fr-CH"/>
        </w:rPr>
      </w:pPr>
      <w:r>
        <w:rPr>
          <w:rFonts w:eastAsia="黑体" w:hint="eastAsia"/>
          <w:szCs w:val="21"/>
          <w:lang w:val="fr-CH"/>
        </w:rPr>
        <w:t>第</w:t>
      </w:r>
      <w:r w:rsidRPr="00B366FF">
        <w:rPr>
          <w:rFonts w:eastAsia="黑体" w:hint="eastAsia"/>
          <w:szCs w:val="21"/>
          <w:lang w:val="fr-CH"/>
        </w:rPr>
        <w:t>四十</w:t>
      </w:r>
      <w:r>
        <w:rPr>
          <w:rFonts w:eastAsia="黑体" w:hint="eastAsia"/>
          <w:szCs w:val="21"/>
          <w:lang w:val="fr-CH"/>
        </w:rPr>
        <w:t>届会议</w:t>
      </w:r>
    </w:p>
    <w:p w:rsidR="00B366FF" w:rsidRDefault="00B366FF" w:rsidP="00B366FF">
      <w:pPr>
        <w:rPr>
          <w:szCs w:val="21"/>
          <w:lang w:val="fr-CH"/>
        </w:rPr>
      </w:pPr>
      <w:r w:rsidRPr="00B366FF">
        <w:rPr>
          <w:rFonts w:hint="eastAsia"/>
          <w:szCs w:val="21"/>
          <w:lang w:val="fr-CH"/>
        </w:rPr>
        <w:t>2019</w:t>
      </w:r>
      <w:r w:rsidRPr="00B366FF">
        <w:rPr>
          <w:rFonts w:hint="eastAsia"/>
          <w:szCs w:val="21"/>
          <w:lang w:val="fr-CH"/>
        </w:rPr>
        <w:t>年</w:t>
      </w:r>
      <w:r w:rsidRPr="00B366FF">
        <w:rPr>
          <w:rFonts w:hint="eastAsia"/>
          <w:szCs w:val="21"/>
          <w:lang w:val="fr-CH"/>
        </w:rPr>
        <w:t>2</w:t>
      </w:r>
      <w:r w:rsidRPr="00B366FF">
        <w:rPr>
          <w:rFonts w:hint="eastAsia"/>
          <w:szCs w:val="21"/>
          <w:lang w:val="fr-CH"/>
        </w:rPr>
        <w:t>月</w:t>
      </w:r>
      <w:r w:rsidRPr="00B366FF">
        <w:rPr>
          <w:rFonts w:hint="eastAsia"/>
          <w:szCs w:val="21"/>
          <w:lang w:val="fr-CH"/>
        </w:rPr>
        <w:t>25</w:t>
      </w:r>
      <w:r w:rsidRPr="00B366FF">
        <w:rPr>
          <w:rFonts w:hint="eastAsia"/>
          <w:szCs w:val="21"/>
          <w:lang w:val="fr-CH"/>
        </w:rPr>
        <w:t>日至</w:t>
      </w:r>
      <w:r w:rsidRPr="00B366FF">
        <w:rPr>
          <w:rFonts w:hint="eastAsia"/>
          <w:szCs w:val="21"/>
          <w:lang w:val="fr-CH"/>
        </w:rPr>
        <w:t>3</w:t>
      </w:r>
      <w:r w:rsidRPr="00B366FF">
        <w:rPr>
          <w:rFonts w:hint="eastAsia"/>
          <w:szCs w:val="21"/>
          <w:lang w:val="fr-CH"/>
        </w:rPr>
        <w:t>月</w:t>
      </w:r>
      <w:r w:rsidRPr="00B366FF">
        <w:rPr>
          <w:rFonts w:hint="eastAsia"/>
          <w:szCs w:val="21"/>
          <w:lang w:val="fr-CH"/>
        </w:rPr>
        <w:t>22</w:t>
      </w:r>
      <w:r w:rsidRPr="00B366FF">
        <w:rPr>
          <w:rFonts w:hint="eastAsia"/>
          <w:szCs w:val="21"/>
          <w:lang w:val="fr-CH"/>
        </w:rPr>
        <w:t>日</w:t>
      </w:r>
    </w:p>
    <w:p w:rsidR="00B366FF" w:rsidRPr="003D771E" w:rsidRDefault="003D771E" w:rsidP="003D771E">
      <w:pPr>
        <w:rPr>
          <w:szCs w:val="21"/>
          <w:lang w:val="fr-CH"/>
        </w:rPr>
      </w:pPr>
      <w:r w:rsidRPr="003D771E">
        <w:rPr>
          <w:rFonts w:hint="eastAsia"/>
          <w:szCs w:val="21"/>
          <w:lang w:val="fr-CH"/>
        </w:rPr>
        <w:t>议程项目</w:t>
      </w:r>
      <w:r w:rsidRPr="003D771E">
        <w:rPr>
          <w:szCs w:val="21"/>
          <w:lang w:val="fr-CH"/>
        </w:rPr>
        <w:t>4</w:t>
      </w:r>
    </w:p>
    <w:p w:rsidR="003D771E" w:rsidRPr="009368FE" w:rsidRDefault="003D771E" w:rsidP="003D771E">
      <w:pPr>
        <w:pStyle w:val="HChGC"/>
      </w:pPr>
      <w:r w:rsidRPr="009368FE">
        <w:tab/>
      </w:r>
      <w:r w:rsidRPr="009368FE">
        <w:tab/>
      </w:r>
      <w:r>
        <w:rPr>
          <w:rFonts w:hint="eastAsia"/>
        </w:rPr>
        <w:t>人权理事会</w:t>
      </w:r>
      <w:r>
        <w:rPr>
          <w:rFonts w:hint="eastAsia"/>
        </w:rPr>
        <w:t>2019</w:t>
      </w:r>
      <w:r>
        <w:rPr>
          <w:rFonts w:hint="eastAsia"/>
        </w:rPr>
        <w:t>年</w:t>
      </w:r>
      <w:r>
        <w:rPr>
          <w:rFonts w:hint="eastAsia"/>
        </w:rPr>
        <w:t>3</w:t>
      </w:r>
      <w:r>
        <w:rPr>
          <w:rFonts w:hint="eastAsia"/>
        </w:rPr>
        <w:t>月</w:t>
      </w:r>
      <w:r>
        <w:rPr>
          <w:rFonts w:hint="eastAsia"/>
        </w:rPr>
        <w:t>22</w:t>
      </w:r>
      <w:r>
        <w:rPr>
          <w:rFonts w:hint="eastAsia"/>
        </w:rPr>
        <w:t>日通过的决议</w:t>
      </w:r>
    </w:p>
    <w:p w:rsidR="003D771E" w:rsidRPr="005243AB" w:rsidRDefault="003D771E" w:rsidP="003D771E">
      <w:pPr>
        <w:pStyle w:val="H1GC"/>
      </w:pPr>
      <w:r>
        <w:tab/>
      </w:r>
      <w:r w:rsidRPr="009368FE">
        <w:t>40/18.</w:t>
      </w:r>
      <w:r w:rsidRPr="005243AB">
        <w:tab/>
      </w:r>
      <w:r w:rsidRPr="005243AB">
        <w:rPr>
          <w:rFonts w:hint="eastAsia"/>
        </w:rPr>
        <w:t>伊朗伊斯兰共和国的人权状况</w:t>
      </w:r>
    </w:p>
    <w:p w:rsidR="003D771E" w:rsidRPr="005243AB" w:rsidRDefault="003D771E" w:rsidP="003D771E">
      <w:pPr>
        <w:pStyle w:val="SingleTxtGC"/>
        <w:rPr>
          <w:rFonts w:ascii="Time New Roman" w:eastAsia="楷体" w:hAnsi="Time New Roman" w:hint="eastAsia"/>
        </w:rPr>
      </w:pPr>
      <w:r w:rsidRPr="005243AB">
        <w:rPr>
          <w:rFonts w:ascii="Time New Roman" w:eastAsia="楷体" w:hAnsi="Time New Roman"/>
        </w:rPr>
        <w:tab/>
      </w:r>
      <w:r w:rsidRPr="005243AB">
        <w:rPr>
          <w:rFonts w:ascii="Time New Roman" w:eastAsia="楷体" w:hAnsi="Time New Roman" w:hint="eastAsia"/>
        </w:rPr>
        <w:t>人权理事会，</w:t>
      </w:r>
    </w:p>
    <w:p w:rsidR="003D771E" w:rsidRPr="005243AB" w:rsidRDefault="003D771E" w:rsidP="003D771E">
      <w:pPr>
        <w:pStyle w:val="SingleTxtGC"/>
      </w:pPr>
      <w:r w:rsidRPr="005243AB">
        <w:tab/>
      </w:r>
      <w:r w:rsidRPr="005243AB">
        <w:rPr>
          <w:rFonts w:ascii="Time New Roman" w:eastAsia="楷体" w:hAnsi="Time New Roman" w:hint="eastAsia"/>
        </w:rPr>
        <w:t>遵循</w:t>
      </w:r>
      <w:r w:rsidRPr="005243AB">
        <w:rPr>
          <w:rFonts w:hint="eastAsia"/>
        </w:rPr>
        <w:t>《联合国宪章》、《世界人权宣言》、国际人权两公约和其他有关国际人权文书，</w:t>
      </w:r>
    </w:p>
    <w:p w:rsidR="003D771E" w:rsidRPr="005243AB" w:rsidRDefault="003D771E" w:rsidP="003D771E">
      <w:pPr>
        <w:pStyle w:val="SingleTxtGC"/>
      </w:pPr>
      <w:r w:rsidRPr="005243AB">
        <w:tab/>
      </w:r>
      <w:r w:rsidRPr="005243AB">
        <w:rPr>
          <w:rFonts w:ascii="Time New Roman" w:eastAsia="楷体" w:hAnsi="Time New Roman" w:hint="eastAsia"/>
        </w:rPr>
        <w:t>回顾人权</w:t>
      </w:r>
      <w:r w:rsidRPr="005243AB">
        <w:rPr>
          <w:rFonts w:hint="eastAsia"/>
        </w:rPr>
        <w:t>理事会</w:t>
      </w:r>
      <w:r w:rsidRPr="005243AB">
        <w:rPr>
          <w:rFonts w:hint="eastAsia"/>
        </w:rPr>
        <w:t>2011</w:t>
      </w:r>
      <w:r w:rsidRPr="005243AB">
        <w:rPr>
          <w:rFonts w:hint="eastAsia"/>
        </w:rPr>
        <w:t>年</w:t>
      </w:r>
      <w:r w:rsidRPr="005243AB">
        <w:rPr>
          <w:rFonts w:hint="eastAsia"/>
        </w:rPr>
        <w:t>3</w:t>
      </w:r>
      <w:r w:rsidRPr="005243AB">
        <w:rPr>
          <w:rFonts w:hint="eastAsia"/>
        </w:rPr>
        <w:t>月</w:t>
      </w:r>
      <w:r w:rsidRPr="005243AB">
        <w:rPr>
          <w:rFonts w:hint="eastAsia"/>
        </w:rPr>
        <w:t>24</w:t>
      </w:r>
      <w:r w:rsidRPr="005243AB">
        <w:rPr>
          <w:rFonts w:hint="eastAsia"/>
        </w:rPr>
        <w:t>日第</w:t>
      </w:r>
      <w:r w:rsidRPr="005243AB">
        <w:rPr>
          <w:rFonts w:hint="eastAsia"/>
        </w:rPr>
        <w:t>16/9</w:t>
      </w:r>
      <w:r w:rsidRPr="005243AB">
        <w:rPr>
          <w:rFonts w:hint="eastAsia"/>
        </w:rPr>
        <w:t>号决议、</w:t>
      </w:r>
      <w:r w:rsidRPr="005243AB">
        <w:rPr>
          <w:rFonts w:hint="eastAsia"/>
        </w:rPr>
        <w:t>2012</w:t>
      </w:r>
      <w:r w:rsidRPr="005243AB">
        <w:rPr>
          <w:rFonts w:hint="eastAsia"/>
        </w:rPr>
        <w:t>年</w:t>
      </w:r>
      <w:r w:rsidRPr="005243AB">
        <w:rPr>
          <w:rFonts w:hint="eastAsia"/>
        </w:rPr>
        <w:t>4</w:t>
      </w:r>
      <w:r w:rsidRPr="005243AB">
        <w:rPr>
          <w:rFonts w:hint="eastAsia"/>
        </w:rPr>
        <w:t>月</w:t>
      </w:r>
      <w:r w:rsidRPr="005243AB">
        <w:rPr>
          <w:rFonts w:hint="eastAsia"/>
        </w:rPr>
        <w:t>3</w:t>
      </w:r>
      <w:r w:rsidRPr="005243AB">
        <w:rPr>
          <w:rFonts w:hint="eastAsia"/>
        </w:rPr>
        <w:t>日第</w:t>
      </w:r>
      <w:r w:rsidRPr="005243AB">
        <w:rPr>
          <w:rFonts w:hint="eastAsia"/>
        </w:rPr>
        <w:t>19/12</w:t>
      </w:r>
      <w:r w:rsidRPr="005243AB">
        <w:rPr>
          <w:rFonts w:hint="eastAsia"/>
        </w:rPr>
        <w:t>号决议、</w:t>
      </w:r>
      <w:r w:rsidRPr="005243AB">
        <w:rPr>
          <w:rFonts w:hint="eastAsia"/>
        </w:rPr>
        <w:t>2013</w:t>
      </w:r>
      <w:r w:rsidRPr="005243AB">
        <w:rPr>
          <w:rFonts w:hint="eastAsia"/>
        </w:rPr>
        <w:t>年</w:t>
      </w:r>
      <w:r w:rsidRPr="005243AB">
        <w:rPr>
          <w:rFonts w:hint="eastAsia"/>
        </w:rPr>
        <w:t>3</w:t>
      </w:r>
      <w:r w:rsidRPr="005243AB">
        <w:rPr>
          <w:rFonts w:hint="eastAsia"/>
        </w:rPr>
        <w:t>月</w:t>
      </w:r>
      <w:r w:rsidRPr="005243AB">
        <w:rPr>
          <w:rFonts w:hint="eastAsia"/>
        </w:rPr>
        <w:t>22</w:t>
      </w:r>
      <w:r w:rsidRPr="005243AB">
        <w:rPr>
          <w:rFonts w:hint="eastAsia"/>
        </w:rPr>
        <w:t>日第</w:t>
      </w:r>
      <w:r w:rsidRPr="005243AB">
        <w:rPr>
          <w:rFonts w:hint="eastAsia"/>
        </w:rPr>
        <w:t>22/23</w:t>
      </w:r>
      <w:r w:rsidRPr="005243AB">
        <w:rPr>
          <w:rFonts w:hint="eastAsia"/>
        </w:rPr>
        <w:t>号决议、</w:t>
      </w:r>
      <w:r w:rsidRPr="005243AB">
        <w:rPr>
          <w:rFonts w:hint="eastAsia"/>
        </w:rPr>
        <w:t>2014</w:t>
      </w:r>
      <w:r w:rsidRPr="005243AB">
        <w:rPr>
          <w:rFonts w:hint="eastAsia"/>
        </w:rPr>
        <w:t>年</w:t>
      </w:r>
      <w:r w:rsidRPr="005243AB">
        <w:rPr>
          <w:rFonts w:hint="eastAsia"/>
        </w:rPr>
        <w:t>3</w:t>
      </w:r>
      <w:r w:rsidRPr="005243AB">
        <w:rPr>
          <w:rFonts w:hint="eastAsia"/>
        </w:rPr>
        <w:t>月</w:t>
      </w:r>
      <w:r w:rsidRPr="005243AB">
        <w:rPr>
          <w:rFonts w:hint="eastAsia"/>
        </w:rPr>
        <w:t>28</w:t>
      </w:r>
      <w:r w:rsidRPr="005243AB">
        <w:rPr>
          <w:rFonts w:hint="eastAsia"/>
        </w:rPr>
        <w:t>日第</w:t>
      </w:r>
      <w:r w:rsidRPr="005243AB">
        <w:rPr>
          <w:rFonts w:hint="eastAsia"/>
        </w:rPr>
        <w:t>25/24</w:t>
      </w:r>
      <w:r w:rsidRPr="005243AB">
        <w:rPr>
          <w:rFonts w:hint="eastAsia"/>
        </w:rPr>
        <w:t>号决议、</w:t>
      </w:r>
      <w:r w:rsidRPr="005243AB">
        <w:rPr>
          <w:rFonts w:hint="eastAsia"/>
        </w:rPr>
        <w:t>2015</w:t>
      </w:r>
      <w:r w:rsidRPr="005243AB">
        <w:rPr>
          <w:rFonts w:hint="eastAsia"/>
        </w:rPr>
        <w:t>年</w:t>
      </w:r>
      <w:r w:rsidRPr="005243AB">
        <w:rPr>
          <w:rFonts w:hint="eastAsia"/>
        </w:rPr>
        <w:t>3</w:t>
      </w:r>
      <w:r w:rsidRPr="005243AB">
        <w:rPr>
          <w:rFonts w:hint="eastAsia"/>
        </w:rPr>
        <w:t>月</w:t>
      </w:r>
      <w:r w:rsidRPr="005243AB">
        <w:rPr>
          <w:rFonts w:hint="eastAsia"/>
        </w:rPr>
        <w:t>27</w:t>
      </w:r>
      <w:r w:rsidRPr="005243AB">
        <w:rPr>
          <w:rFonts w:hint="eastAsia"/>
        </w:rPr>
        <w:t>日第</w:t>
      </w:r>
      <w:r w:rsidRPr="005243AB">
        <w:rPr>
          <w:rFonts w:hint="eastAsia"/>
        </w:rPr>
        <w:t>28/21</w:t>
      </w:r>
      <w:r w:rsidRPr="005243AB">
        <w:rPr>
          <w:rFonts w:hint="eastAsia"/>
        </w:rPr>
        <w:t>号决议、</w:t>
      </w:r>
      <w:r w:rsidRPr="005243AB">
        <w:rPr>
          <w:rFonts w:hint="eastAsia"/>
        </w:rPr>
        <w:t>2016</w:t>
      </w:r>
      <w:r w:rsidRPr="005243AB">
        <w:rPr>
          <w:rFonts w:hint="eastAsia"/>
        </w:rPr>
        <w:t>年</w:t>
      </w:r>
      <w:r w:rsidRPr="005243AB">
        <w:rPr>
          <w:rFonts w:hint="eastAsia"/>
        </w:rPr>
        <w:t>3</w:t>
      </w:r>
      <w:r w:rsidRPr="005243AB">
        <w:rPr>
          <w:rFonts w:hint="eastAsia"/>
        </w:rPr>
        <w:t>月</w:t>
      </w:r>
      <w:r w:rsidRPr="005243AB">
        <w:rPr>
          <w:rFonts w:hint="eastAsia"/>
        </w:rPr>
        <w:t>23</w:t>
      </w:r>
      <w:r w:rsidRPr="005243AB">
        <w:rPr>
          <w:rFonts w:hint="eastAsia"/>
        </w:rPr>
        <w:t>日第</w:t>
      </w:r>
      <w:r w:rsidRPr="005243AB">
        <w:rPr>
          <w:rFonts w:hint="eastAsia"/>
        </w:rPr>
        <w:t>31/19</w:t>
      </w:r>
      <w:r w:rsidRPr="005243AB">
        <w:rPr>
          <w:rFonts w:hint="eastAsia"/>
        </w:rPr>
        <w:t>号决议、</w:t>
      </w:r>
      <w:r w:rsidRPr="005243AB">
        <w:rPr>
          <w:rFonts w:hint="eastAsia"/>
        </w:rPr>
        <w:t>2017</w:t>
      </w:r>
      <w:r w:rsidRPr="005243AB">
        <w:rPr>
          <w:rFonts w:hint="eastAsia"/>
        </w:rPr>
        <w:t>年</w:t>
      </w:r>
      <w:r w:rsidRPr="005243AB">
        <w:rPr>
          <w:rFonts w:hint="eastAsia"/>
        </w:rPr>
        <w:t>3</w:t>
      </w:r>
      <w:r w:rsidRPr="005243AB">
        <w:rPr>
          <w:rFonts w:hint="eastAsia"/>
        </w:rPr>
        <w:t>月</w:t>
      </w:r>
      <w:r w:rsidRPr="005243AB">
        <w:rPr>
          <w:rFonts w:hint="eastAsia"/>
        </w:rPr>
        <w:t>24</w:t>
      </w:r>
      <w:r w:rsidRPr="005243AB">
        <w:rPr>
          <w:rFonts w:hint="eastAsia"/>
        </w:rPr>
        <w:t>日第</w:t>
      </w:r>
      <w:r w:rsidRPr="005243AB">
        <w:rPr>
          <w:rFonts w:hint="eastAsia"/>
        </w:rPr>
        <w:t>34/23</w:t>
      </w:r>
      <w:r w:rsidRPr="005243AB">
        <w:rPr>
          <w:rFonts w:hint="eastAsia"/>
        </w:rPr>
        <w:t>号决议、</w:t>
      </w:r>
      <w:r w:rsidRPr="005243AB">
        <w:rPr>
          <w:rFonts w:hint="eastAsia"/>
        </w:rPr>
        <w:t>2018</w:t>
      </w:r>
      <w:r w:rsidRPr="005243AB">
        <w:rPr>
          <w:rFonts w:hint="eastAsia"/>
        </w:rPr>
        <w:t>年</w:t>
      </w:r>
      <w:r w:rsidRPr="005243AB">
        <w:rPr>
          <w:rFonts w:hint="eastAsia"/>
        </w:rPr>
        <w:t>3</w:t>
      </w:r>
      <w:r w:rsidRPr="005243AB">
        <w:rPr>
          <w:rFonts w:hint="eastAsia"/>
        </w:rPr>
        <w:t>月</w:t>
      </w:r>
      <w:r w:rsidRPr="005243AB">
        <w:rPr>
          <w:rFonts w:hint="eastAsia"/>
        </w:rPr>
        <w:t>23</w:t>
      </w:r>
      <w:bookmarkStart w:id="0" w:name="_GoBack"/>
      <w:bookmarkEnd w:id="0"/>
      <w:r w:rsidRPr="005243AB">
        <w:rPr>
          <w:rFonts w:hint="eastAsia"/>
        </w:rPr>
        <w:t>日第</w:t>
      </w:r>
      <w:r w:rsidRPr="005243AB">
        <w:rPr>
          <w:rFonts w:hint="eastAsia"/>
        </w:rPr>
        <w:t>37/30</w:t>
      </w:r>
      <w:r w:rsidRPr="005243AB">
        <w:rPr>
          <w:rFonts w:hint="eastAsia"/>
        </w:rPr>
        <w:t>号决议、大会</w:t>
      </w:r>
      <w:r w:rsidRPr="005243AB">
        <w:rPr>
          <w:rFonts w:hint="eastAsia"/>
        </w:rPr>
        <w:t>2018</w:t>
      </w:r>
      <w:r w:rsidRPr="005243AB">
        <w:rPr>
          <w:rFonts w:hint="eastAsia"/>
        </w:rPr>
        <w:t>年</w:t>
      </w:r>
      <w:r w:rsidRPr="005243AB">
        <w:rPr>
          <w:rFonts w:hint="eastAsia"/>
        </w:rPr>
        <w:t>12</w:t>
      </w:r>
      <w:r w:rsidRPr="005243AB">
        <w:rPr>
          <w:rFonts w:hint="eastAsia"/>
        </w:rPr>
        <w:t>月</w:t>
      </w:r>
      <w:r w:rsidRPr="005243AB">
        <w:rPr>
          <w:rFonts w:hint="eastAsia"/>
        </w:rPr>
        <w:t>17</w:t>
      </w:r>
      <w:r w:rsidRPr="005243AB">
        <w:rPr>
          <w:rFonts w:hint="eastAsia"/>
        </w:rPr>
        <w:t>日第</w:t>
      </w:r>
      <w:r w:rsidRPr="005243AB">
        <w:rPr>
          <w:rFonts w:hint="eastAsia"/>
        </w:rPr>
        <w:t>73/181</w:t>
      </w:r>
      <w:r w:rsidRPr="005243AB">
        <w:rPr>
          <w:rFonts w:hint="eastAsia"/>
        </w:rPr>
        <w:t>号决议和大会以往所有关于伊朗伊斯兰共和国人权状况的决议，对伊朗伊斯兰共和国方面对理事会和大会在这些决议中提出的请求不予合作表示遗憾，</w:t>
      </w:r>
    </w:p>
    <w:p w:rsidR="003D771E" w:rsidRPr="005243AB" w:rsidRDefault="003D771E" w:rsidP="003D771E">
      <w:pPr>
        <w:pStyle w:val="SingleTxtGC"/>
      </w:pPr>
      <w:r w:rsidRPr="005243AB">
        <w:tab/>
      </w:r>
      <w:r w:rsidRPr="005243AB">
        <w:rPr>
          <w:rFonts w:ascii="Time New Roman" w:eastAsia="楷体" w:hAnsi="Time New Roman" w:hint="eastAsia"/>
        </w:rPr>
        <w:t>欢迎</w:t>
      </w:r>
      <w:r w:rsidRPr="005243AB">
        <w:rPr>
          <w:rFonts w:hint="eastAsia"/>
        </w:rPr>
        <w:t>伊朗伊斯兰共和国人权状况特别报告员向人权理事会提交的报告和建议，</w:t>
      </w:r>
      <w:r w:rsidRPr="005243AB">
        <w:rPr>
          <w:rStyle w:val="a8"/>
        </w:rPr>
        <w:footnoteReference w:id="2"/>
      </w:r>
      <w:r w:rsidRPr="005243AB">
        <w:rPr>
          <w:rFonts w:hint="eastAsia"/>
        </w:rPr>
        <w:t xml:space="preserve"> </w:t>
      </w:r>
      <w:r w:rsidRPr="005243AB">
        <w:rPr>
          <w:rFonts w:hint="eastAsia"/>
        </w:rPr>
        <w:t>对报告中所述事态发展以及伊朗伊斯兰共和国不允许特别报告员前往访问表示严重关切，</w:t>
      </w:r>
    </w:p>
    <w:p w:rsidR="003D771E" w:rsidRPr="005243AB" w:rsidRDefault="003D771E" w:rsidP="003D771E">
      <w:pPr>
        <w:pStyle w:val="SingleTxtGC"/>
      </w:pPr>
      <w:r w:rsidRPr="005243AB">
        <w:tab/>
      </w:r>
      <w:r w:rsidRPr="005243AB">
        <w:rPr>
          <w:rFonts w:ascii="Time New Roman" w:eastAsia="楷体" w:hAnsi="Time New Roman" w:hint="eastAsia"/>
        </w:rPr>
        <w:t>回顾</w:t>
      </w:r>
      <w:r w:rsidRPr="005243AB">
        <w:rPr>
          <w:rFonts w:hint="eastAsia"/>
        </w:rPr>
        <w:t>人权理事会</w:t>
      </w:r>
      <w:r w:rsidRPr="005243AB">
        <w:rPr>
          <w:rFonts w:hint="eastAsia"/>
        </w:rPr>
        <w:t>2007</w:t>
      </w:r>
      <w:r w:rsidRPr="005243AB">
        <w:rPr>
          <w:rFonts w:hint="eastAsia"/>
        </w:rPr>
        <w:t>年</w:t>
      </w:r>
      <w:r w:rsidRPr="005243AB">
        <w:rPr>
          <w:rFonts w:hint="eastAsia"/>
        </w:rPr>
        <w:t>6</w:t>
      </w:r>
      <w:r w:rsidRPr="005243AB">
        <w:rPr>
          <w:rFonts w:hint="eastAsia"/>
        </w:rPr>
        <w:t>月</w:t>
      </w:r>
      <w:r w:rsidRPr="005243AB">
        <w:rPr>
          <w:rFonts w:hint="eastAsia"/>
        </w:rPr>
        <w:t>18</w:t>
      </w:r>
      <w:r w:rsidRPr="005243AB">
        <w:rPr>
          <w:rFonts w:hint="eastAsia"/>
        </w:rPr>
        <w:t>日关于理事会体制建设的第</w:t>
      </w:r>
      <w:r w:rsidRPr="005243AB">
        <w:rPr>
          <w:rFonts w:hint="eastAsia"/>
        </w:rPr>
        <w:t>5/1</w:t>
      </w:r>
      <w:r w:rsidRPr="005243AB">
        <w:rPr>
          <w:rFonts w:hint="eastAsia"/>
        </w:rPr>
        <w:t>号决议和关于理事会特别程序任务负责人行为守则的第</w:t>
      </w:r>
      <w:r w:rsidRPr="005243AB">
        <w:rPr>
          <w:rFonts w:hint="eastAsia"/>
        </w:rPr>
        <w:t>5/2</w:t>
      </w:r>
      <w:r w:rsidRPr="005243AB">
        <w:rPr>
          <w:rFonts w:hint="eastAsia"/>
        </w:rPr>
        <w:t>号决议，强调任务负责人应根据这两项决议及其附件履行职责，</w:t>
      </w:r>
    </w:p>
    <w:p w:rsidR="003D771E" w:rsidRPr="005243AB" w:rsidRDefault="003D771E" w:rsidP="003D771E">
      <w:pPr>
        <w:pStyle w:val="SingleTxtGC"/>
      </w:pPr>
      <w:r w:rsidRPr="005243AB">
        <w:tab/>
      </w:r>
      <w:r w:rsidRPr="005243AB">
        <w:rPr>
          <w:rFonts w:hint="eastAsia"/>
        </w:rPr>
        <w:t>1.</w:t>
      </w:r>
      <w:r w:rsidRPr="005243AB">
        <w:rPr>
          <w:rFonts w:hint="eastAsia"/>
        </w:rPr>
        <w:tab/>
      </w:r>
      <w:r w:rsidRPr="005243AB">
        <w:rPr>
          <w:rFonts w:ascii="Time New Roman" w:eastAsia="楷体" w:hAnsi="Time New Roman" w:hint="eastAsia"/>
        </w:rPr>
        <w:t>决定</w:t>
      </w:r>
      <w:r w:rsidRPr="005243AB">
        <w:rPr>
          <w:rFonts w:hint="eastAsia"/>
        </w:rPr>
        <w:t>将伊朗伊斯兰共和国人权状况特别报告员的任务期限再延长一年，请特别报告员就其任务执行情况向人权理事会第四十三届会议和大会第七十四届会议提交一份报告；</w:t>
      </w:r>
    </w:p>
    <w:p w:rsidR="003D771E" w:rsidRPr="005243AB" w:rsidRDefault="003D771E" w:rsidP="003D771E">
      <w:pPr>
        <w:pStyle w:val="SingleTxtGC"/>
      </w:pPr>
      <w:r w:rsidRPr="005243AB">
        <w:lastRenderedPageBreak/>
        <w:tab/>
      </w:r>
      <w:r w:rsidRPr="005243AB">
        <w:rPr>
          <w:rFonts w:hint="eastAsia"/>
        </w:rPr>
        <w:t>2.</w:t>
      </w:r>
      <w:r w:rsidRPr="005243AB">
        <w:rPr>
          <w:rFonts w:hint="eastAsia"/>
        </w:rPr>
        <w:tab/>
      </w:r>
      <w:r w:rsidRPr="005243AB">
        <w:rPr>
          <w:rFonts w:ascii="Time New Roman" w:eastAsia="楷体" w:hAnsi="Time New Roman" w:hint="eastAsia"/>
        </w:rPr>
        <w:t>吁请</w:t>
      </w:r>
      <w:r w:rsidRPr="005243AB">
        <w:rPr>
          <w:rFonts w:hint="eastAsia"/>
        </w:rPr>
        <w:t>伊朗伊斯兰共和国政府与特别报告员充分合作，允许其访问本国并提供履行任务所需的一切资料；</w:t>
      </w:r>
    </w:p>
    <w:p w:rsidR="003D771E" w:rsidRPr="005243AB" w:rsidRDefault="003D771E" w:rsidP="003D771E">
      <w:pPr>
        <w:pStyle w:val="SingleTxtGC"/>
      </w:pPr>
      <w:r w:rsidRPr="005243AB">
        <w:tab/>
      </w:r>
      <w:r w:rsidRPr="005243AB">
        <w:rPr>
          <w:rFonts w:hint="eastAsia"/>
        </w:rPr>
        <w:t>3.</w:t>
      </w:r>
      <w:r w:rsidRPr="005243AB">
        <w:rPr>
          <w:rFonts w:hint="eastAsia"/>
        </w:rPr>
        <w:tab/>
      </w:r>
      <w:r w:rsidRPr="005243AB">
        <w:rPr>
          <w:rFonts w:ascii="Time New Roman" w:eastAsia="楷体" w:hAnsi="Time New Roman" w:hint="eastAsia"/>
        </w:rPr>
        <w:t>请</w:t>
      </w:r>
      <w:r w:rsidRPr="005243AB">
        <w:rPr>
          <w:rFonts w:hint="eastAsia"/>
        </w:rPr>
        <w:t>秘书长向特别报告员提供履行任务所需的资源。</w:t>
      </w:r>
    </w:p>
    <w:p w:rsidR="003D771E" w:rsidRPr="005243AB" w:rsidRDefault="003D771E" w:rsidP="003D771E">
      <w:pPr>
        <w:spacing w:after="120"/>
        <w:ind w:left="1134" w:right="1134"/>
        <w:jc w:val="both"/>
      </w:pPr>
    </w:p>
    <w:p w:rsidR="003D771E" w:rsidRPr="005243AB" w:rsidRDefault="003D771E" w:rsidP="00055063">
      <w:pPr>
        <w:pStyle w:val="SingleTxtGC"/>
        <w:spacing w:after="240"/>
        <w:ind w:left="6804"/>
        <w:rPr>
          <w:rFonts w:ascii="Time New Roman" w:eastAsia="楷体" w:hAnsi="Time New Roman"/>
        </w:rPr>
      </w:pPr>
      <w:r w:rsidRPr="005243AB">
        <w:rPr>
          <w:rFonts w:ascii="Time New Roman" w:eastAsia="楷体" w:hAnsi="Time New Roman"/>
        </w:rPr>
        <w:t>2019</w:t>
      </w:r>
      <w:r w:rsidRPr="005243AB">
        <w:rPr>
          <w:rFonts w:ascii="Time New Roman" w:eastAsia="楷体" w:hAnsi="Time New Roman" w:hint="eastAsia"/>
        </w:rPr>
        <w:t>年</w:t>
      </w:r>
      <w:r w:rsidRPr="005243AB">
        <w:rPr>
          <w:rFonts w:ascii="Time New Roman" w:eastAsia="楷体" w:hAnsi="Time New Roman" w:hint="eastAsia"/>
        </w:rPr>
        <w:t>3</w:t>
      </w:r>
      <w:r w:rsidRPr="005243AB">
        <w:rPr>
          <w:rFonts w:ascii="Time New Roman" w:eastAsia="楷体" w:hAnsi="Time New Roman" w:hint="eastAsia"/>
        </w:rPr>
        <w:t>月</w:t>
      </w:r>
      <w:r w:rsidRPr="005243AB">
        <w:rPr>
          <w:rFonts w:ascii="Time New Roman" w:eastAsia="楷体" w:hAnsi="Time New Roman" w:hint="eastAsia"/>
        </w:rPr>
        <w:t>22</w:t>
      </w:r>
      <w:r w:rsidRPr="005243AB">
        <w:rPr>
          <w:rFonts w:ascii="Time New Roman" w:eastAsia="楷体" w:hAnsi="Time New Roman" w:hint="eastAsia"/>
        </w:rPr>
        <w:t>日</w:t>
      </w:r>
      <w:r w:rsidRPr="005243AB">
        <w:rPr>
          <w:rFonts w:ascii="Time New Roman" w:eastAsia="楷体" w:hAnsi="Time New Roman"/>
        </w:rPr>
        <w:br/>
      </w:r>
      <w:r w:rsidRPr="005243AB">
        <w:rPr>
          <w:rFonts w:ascii="Time New Roman" w:eastAsia="楷体" w:hAnsi="Time New Roman" w:hint="eastAsia"/>
        </w:rPr>
        <w:t>第</w:t>
      </w:r>
      <w:r w:rsidRPr="005243AB">
        <w:rPr>
          <w:rFonts w:ascii="Time New Roman" w:eastAsia="楷体" w:hAnsi="Time New Roman" w:hint="eastAsia"/>
        </w:rPr>
        <w:t>5</w:t>
      </w:r>
      <w:r w:rsidRPr="005243AB">
        <w:rPr>
          <w:rFonts w:ascii="Time New Roman" w:eastAsia="楷体" w:hAnsi="Time New Roman"/>
        </w:rPr>
        <w:t>3</w:t>
      </w:r>
      <w:r w:rsidRPr="005243AB">
        <w:rPr>
          <w:rFonts w:ascii="Time New Roman" w:eastAsia="楷体" w:hAnsi="Time New Roman" w:hint="eastAsia"/>
        </w:rPr>
        <w:t>次会议</w:t>
      </w:r>
    </w:p>
    <w:p w:rsidR="007B67E3" w:rsidRPr="005243AB" w:rsidRDefault="007B67E3" w:rsidP="007B67E3">
      <w:pPr>
        <w:pStyle w:val="SingleTxtGC"/>
      </w:pPr>
      <w:r w:rsidRPr="005243AB">
        <w:t>[</w:t>
      </w:r>
      <w:r w:rsidRPr="005243AB">
        <w:rPr>
          <w:rFonts w:hint="eastAsia"/>
        </w:rPr>
        <w:t>经记录表决，以</w:t>
      </w:r>
      <w:r w:rsidRPr="005243AB">
        <w:t>22</w:t>
      </w:r>
      <w:r w:rsidRPr="005243AB">
        <w:rPr>
          <w:rFonts w:hint="eastAsia"/>
        </w:rPr>
        <w:t>票对</w:t>
      </w:r>
      <w:r w:rsidRPr="005243AB">
        <w:t>7</w:t>
      </w:r>
      <w:r w:rsidRPr="005243AB">
        <w:rPr>
          <w:rFonts w:hint="eastAsia"/>
        </w:rPr>
        <w:t>票、</w:t>
      </w:r>
      <w:r w:rsidRPr="005243AB">
        <w:t>18</w:t>
      </w:r>
      <w:r w:rsidRPr="005243AB">
        <w:rPr>
          <w:rFonts w:hint="eastAsia"/>
        </w:rPr>
        <w:t>票弃权获得通过。表决情况如下：</w:t>
      </w:r>
    </w:p>
    <w:p w:rsidR="003D771E" w:rsidRPr="005243AB" w:rsidRDefault="003D771E">
      <w:pPr>
        <w:pStyle w:val="SingleTxtGC"/>
        <w:ind w:left="1565"/>
      </w:pPr>
      <w:r w:rsidRPr="005243AB">
        <w:rPr>
          <w:rFonts w:eastAsia="楷体_GB2312" w:hint="eastAsia"/>
        </w:rPr>
        <w:t>赞成</w:t>
      </w:r>
      <w:r w:rsidRPr="005243AB">
        <w:rPr>
          <w:rFonts w:hint="eastAsia"/>
        </w:rPr>
        <w:t>：</w:t>
      </w:r>
    </w:p>
    <w:p w:rsidR="003D771E" w:rsidRPr="005243AB" w:rsidRDefault="007B67E3" w:rsidP="007B67E3">
      <w:pPr>
        <w:pStyle w:val="SingleTxtGC"/>
        <w:ind w:left="1996"/>
      </w:pPr>
      <w:r w:rsidRPr="005243AB">
        <w:rPr>
          <w:rFonts w:hint="eastAsia"/>
        </w:rPr>
        <w:t>阿根廷</w:t>
      </w:r>
      <w:r w:rsidRPr="005243AB">
        <w:t>、</w:t>
      </w:r>
      <w:r w:rsidRPr="005243AB">
        <w:rPr>
          <w:rFonts w:hint="eastAsia"/>
        </w:rPr>
        <w:t>澳大利亚</w:t>
      </w:r>
      <w:r w:rsidRPr="005243AB">
        <w:t>、</w:t>
      </w:r>
      <w:r w:rsidRPr="005243AB">
        <w:rPr>
          <w:rFonts w:hint="eastAsia"/>
        </w:rPr>
        <w:t>奥地利</w:t>
      </w:r>
      <w:r w:rsidRPr="005243AB">
        <w:t>、</w:t>
      </w:r>
      <w:r w:rsidRPr="005243AB">
        <w:rPr>
          <w:rFonts w:hint="eastAsia"/>
        </w:rPr>
        <w:t>巴哈马</w:t>
      </w:r>
      <w:r w:rsidRPr="005243AB">
        <w:t>、</w:t>
      </w:r>
      <w:r w:rsidRPr="005243AB">
        <w:rPr>
          <w:rFonts w:hint="eastAsia"/>
        </w:rPr>
        <w:t>巴林</w:t>
      </w:r>
      <w:r w:rsidRPr="005243AB">
        <w:t>、</w:t>
      </w:r>
      <w:r w:rsidRPr="005243AB">
        <w:rPr>
          <w:rFonts w:hint="eastAsia"/>
        </w:rPr>
        <w:t>保加利亚</w:t>
      </w:r>
      <w:r w:rsidRPr="005243AB">
        <w:t>、</w:t>
      </w:r>
      <w:r w:rsidRPr="005243AB">
        <w:rPr>
          <w:rFonts w:hint="eastAsia"/>
        </w:rPr>
        <w:t>智利</w:t>
      </w:r>
      <w:r w:rsidRPr="005243AB">
        <w:t>、</w:t>
      </w:r>
      <w:r w:rsidRPr="005243AB">
        <w:rPr>
          <w:rFonts w:hint="eastAsia"/>
        </w:rPr>
        <w:t>克罗地亚</w:t>
      </w:r>
      <w:r w:rsidRPr="005243AB">
        <w:t>、</w:t>
      </w:r>
      <w:r w:rsidRPr="005243AB">
        <w:rPr>
          <w:rFonts w:hint="eastAsia"/>
        </w:rPr>
        <w:t>捷克</w:t>
      </w:r>
      <w:r w:rsidRPr="005243AB">
        <w:t>、</w:t>
      </w:r>
      <w:r w:rsidRPr="005243AB">
        <w:rPr>
          <w:rFonts w:hint="eastAsia"/>
        </w:rPr>
        <w:t>丹麦</w:t>
      </w:r>
      <w:r w:rsidRPr="005243AB">
        <w:t>、</w:t>
      </w:r>
      <w:r w:rsidRPr="005243AB">
        <w:rPr>
          <w:rFonts w:hint="eastAsia"/>
        </w:rPr>
        <w:t>斐济</w:t>
      </w:r>
      <w:r w:rsidRPr="005243AB">
        <w:t>、</w:t>
      </w:r>
      <w:r w:rsidRPr="005243AB">
        <w:rPr>
          <w:rFonts w:hint="eastAsia"/>
        </w:rPr>
        <w:t>匈牙利</w:t>
      </w:r>
      <w:r w:rsidRPr="005243AB">
        <w:t>、</w:t>
      </w:r>
      <w:r w:rsidRPr="005243AB">
        <w:rPr>
          <w:rFonts w:hint="eastAsia"/>
        </w:rPr>
        <w:t>冰岛</w:t>
      </w:r>
      <w:r w:rsidRPr="005243AB">
        <w:t>、</w:t>
      </w:r>
      <w:r w:rsidRPr="005243AB">
        <w:rPr>
          <w:rFonts w:hint="eastAsia"/>
        </w:rPr>
        <w:t>意大利</w:t>
      </w:r>
      <w:r w:rsidRPr="005243AB">
        <w:t>、</w:t>
      </w:r>
      <w:r w:rsidRPr="005243AB">
        <w:rPr>
          <w:rFonts w:hint="eastAsia"/>
        </w:rPr>
        <w:t>日本</w:t>
      </w:r>
      <w:r w:rsidRPr="005243AB">
        <w:t>、</w:t>
      </w:r>
      <w:r w:rsidRPr="005243AB">
        <w:rPr>
          <w:rFonts w:hint="eastAsia"/>
        </w:rPr>
        <w:t>墨西哥</w:t>
      </w:r>
      <w:r w:rsidRPr="005243AB">
        <w:t>、</w:t>
      </w:r>
      <w:r w:rsidRPr="005243AB">
        <w:rPr>
          <w:rFonts w:hint="eastAsia"/>
        </w:rPr>
        <w:t>秘鲁</w:t>
      </w:r>
      <w:r w:rsidRPr="005243AB">
        <w:t>、</w:t>
      </w:r>
      <w:r w:rsidRPr="005243AB">
        <w:rPr>
          <w:rFonts w:hint="eastAsia"/>
        </w:rPr>
        <w:t>沙特阿拉伯</w:t>
      </w:r>
      <w:r w:rsidRPr="005243AB">
        <w:t>、</w:t>
      </w:r>
      <w:r w:rsidRPr="005243AB">
        <w:rPr>
          <w:rFonts w:hint="eastAsia"/>
        </w:rPr>
        <w:t>斯洛伐克</w:t>
      </w:r>
      <w:r w:rsidRPr="005243AB">
        <w:t>、</w:t>
      </w:r>
      <w:r w:rsidRPr="005243AB">
        <w:rPr>
          <w:rFonts w:hint="eastAsia"/>
        </w:rPr>
        <w:t>西班牙</w:t>
      </w:r>
      <w:r w:rsidRPr="005243AB">
        <w:t>、</w:t>
      </w:r>
      <w:r w:rsidRPr="005243AB">
        <w:rPr>
          <w:rFonts w:hint="eastAsia"/>
        </w:rPr>
        <w:t>乌克兰</w:t>
      </w:r>
      <w:r w:rsidRPr="005243AB">
        <w:t>、</w:t>
      </w:r>
      <w:r w:rsidRPr="005243AB">
        <w:rPr>
          <w:rFonts w:hint="eastAsia"/>
        </w:rPr>
        <w:t>大不列颠及北爱尔兰联合王国</w:t>
      </w:r>
    </w:p>
    <w:p w:rsidR="003D771E" w:rsidRPr="005243AB" w:rsidRDefault="003D771E">
      <w:pPr>
        <w:pStyle w:val="SingleTxtGC"/>
        <w:ind w:left="1565"/>
      </w:pPr>
      <w:r w:rsidRPr="005243AB">
        <w:rPr>
          <w:rFonts w:eastAsia="楷体_GB2312" w:hint="eastAsia"/>
        </w:rPr>
        <w:t>反对</w:t>
      </w:r>
      <w:r w:rsidRPr="005243AB">
        <w:rPr>
          <w:rFonts w:hint="eastAsia"/>
        </w:rPr>
        <w:t>：</w:t>
      </w:r>
    </w:p>
    <w:p w:rsidR="003D771E" w:rsidRPr="005243AB" w:rsidRDefault="007B67E3">
      <w:pPr>
        <w:pStyle w:val="SingleTxtGC"/>
        <w:ind w:left="1996"/>
      </w:pPr>
      <w:r w:rsidRPr="005243AB">
        <w:rPr>
          <w:rFonts w:hint="eastAsia"/>
        </w:rPr>
        <w:t>阿富汗、中国、古巴、厄立特里亚、印度、伊拉克、巴基斯坦</w:t>
      </w:r>
    </w:p>
    <w:p w:rsidR="003D771E" w:rsidRPr="005243AB" w:rsidRDefault="003D771E">
      <w:pPr>
        <w:pStyle w:val="SingleTxtGC"/>
        <w:ind w:left="1565"/>
      </w:pPr>
      <w:r w:rsidRPr="005243AB">
        <w:rPr>
          <w:rFonts w:eastAsia="楷体_GB2312" w:hint="eastAsia"/>
        </w:rPr>
        <w:t>弃权</w:t>
      </w:r>
      <w:r w:rsidRPr="005243AB">
        <w:rPr>
          <w:rFonts w:hint="eastAsia"/>
        </w:rPr>
        <w:t>：</w:t>
      </w:r>
    </w:p>
    <w:p w:rsidR="003D771E" w:rsidRPr="005243AB" w:rsidRDefault="007B67E3">
      <w:pPr>
        <w:pStyle w:val="SingleTxtGC"/>
        <w:ind w:left="1996"/>
        <w:rPr>
          <w:lang w:val="en-GB"/>
        </w:rPr>
      </w:pPr>
      <w:r w:rsidRPr="005243AB">
        <w:rPr>
          <w:rFonts w:hint="eastAsia"/>
          <w:lang w:val="en-GB"/>
        </w:rPr>
        <w:t>安哥拉、孟加拉国、巴西、布基纳法索、喀麦隆、刚果民主共和国、埃及、尼泊尔、尼日利亚、菲律宾、卡塔尔、卢旺达、塞内加尔、索马里、南非、多哥、突尼斯、乌拉圭</w:t>
      </w:r>
      <w:r w:rsidRPr="005243AB">
        <w:rPr>
          <w:rFonts w:hint="eastAsia"/>
          <w:lang w:val="en-GB"/>
        </w:rPr>
        <w:t>]</w:t>
      </w:r>
    </w:p>
    <w:p w:rsidR="00B366FF" w:rsidRPr="005243AB" w:rsidRDefault="00B366FF" w:rsidP="003D771E">
      <w:pPr>
        <w:pStyle w:val="SingleTxtGC"/>
        <w:rPr>
          <w:lang w:val="en-GB"/>
        </w:rPr>
      </w:pPr>
    </w:p>
    <w:p w:rsidR="00D737EE" w:rsidRPr="005243AB" w:rsidRDefault="00D737EE">
      <w:pPr>
        <w:spacing w:before="240"/>
        <w:jc w:val="center"/>
        <w:rPr>
          <w:u w:val="single"/>
        </w:rPr>
      </w:pPr>
      <w:r w:rsidRPr="005243AB">
        <w:rPr>
          <w:rFonts w:hint="eastAsia"/>
          <w:u w:val="single"/>
        </w:rPr>
        <w:tab/>
      </w:r>
      <w:r w:rsidRPr="005243AB">
        <w:rPr>
          <w:rFonts w:hint="eastAsia"/>
          <w:u w:val="single"/>
        </w:rPr>
        <w:tab/>
      </w:r>
      <w:r w:rsidRPr="005243AB">
        <w:rPr>
          <w:rFonts w:hint="eastAsia"/>
          <w:u w:val="single"/>
        </w:rPr>
        <w:tab/>
      </w:r>
      <w:r w:rsidRPr="005243AB">
        <w:rPr>
          <w:u w:val="single"/>
        </w:rPr>
        <w:tab/>
      </w:r>
    </w:p>
    <w:p w:rsidR="00D737EE" w:rsidRPr="005243AB" w:rsidRDefault="00D737EE" w:rsidP="003D771E">
      <w:pPr>
        <w:pStyle w:val="SingleTxtGC"/>
        <w:rPr>
          <w:rFonts w:hint="eastAsia"/>
          <w:lang w:val="en-GB"/>
        </w:rPr>
      </w:pPr>
    </w:p>
    <w:sectPr w:rsidR="00D737EE" w:rsidRPr="005243AB"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A0" w:rsidRPr="000D319F" w:rsidRDefault="000A34A0" w:rsidP="000D319F">
      <w:pPr>
        <w:pStyle w:val="af0"/>
        <w:spacing w:after="240"/>
        <w:ind w:left="907"/>
        <w:rPr>
          <w:rFonts w:asciiTheme="majorBidi" w:eastAsia="宋体" w:hAnsiTheme="majorBidi" w:cstheme="majorBidi"/>
          <w:sz w:val="21"/>
          <w:szCs w:val="21"/>
          <w:lang w:val="en-US"/>
        </w:rPr>
      </w:pPr>
    </w:p>
    <w:p w:rsidR="000A34A0" w:rsidRPr="000D319F" w:rsidRDefault="000A34A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A34A0" w:rsidRPr="000D319F" w:rsidRDefault="000A34A0" w:rsidP="000D319F">
      <w:pPr>
        <w:pStyle w:val="af0"/>
      </w:pPr>
    </w:p>
  </w:endnote>
  <w:endnote w:type="continuationNotice" w:id="1">
    <w:p w:rsidR="000A34A0" w:rsidRDefault="000A34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FF" w:rsidRPr="00B366FF" w:rsidRDefault="00B366FF" w:rsidP="00B366FF">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A69BB">
      <w:rPr>
        <w:rStyle w:val="af2"/>
        <w:noProof/>
      </w:rPr>
      <w:t>2</w:t>
    </w:r>
    <w:r>
      <w:rPr>
        <w:rStyle w:val="af2"/>
      </w:rPr>
      <w:fldChar w:fldCharType="end"/>
    </w:r>
    <w:r>
      <w:rPr>
        <w:rStyle w:val="af2"/>
      </w:rPr>
      <w:tab/>
    </w:r>
    <w:r w:rsidRPr="00B366FF">
      <w:rPr>
        <w:rStyle w:val="af2"/>
        <w:b w:val="0"/>
        <w:snapToGrid w:val="0"/>
        <w:sz w:val="16"/>
      </w:rPr>
      <w:t>GE.19-05837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FF" w:rsidRPr="00B366FF" w:rsidRDefault="00B366FF" w:rsidP="00B366FF">
    <w:pPr>
      <w:pStyle w:val="af0"/>
      <w:tabs>
        <w:tab w:val="right" w:pos="9638"/>
      </w:tabs>
      <w:rPr>
        <w:rStyle w:val="af2"/>
      </w:rPr>
    </w:pPr>
    <w:r>
      <w:t>GE.19-05837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B366FF" w:rsidP="00B366FF">
    <w:pPr>
      <w:pStyle w:val="af0"/>
      <w:tabs>
        <w:tab w:val="left" w:pos="1701"/>
        <w:tab w:val="left" w:pos="2552"/>
        <w:tab w:val="left" w:pos="8448"/>
      </w:tabs>
      <w:spacing w:before="360"/>
      <w:rPr>
        <w:rFonts w:eastAsiaTheme="minorEastAsia"/>
        <w:b/>
        <w:sz w:val="21"/>
        <w:lang w:eastAsia="zh-CN"/>
      </w:rPr>
    </w:pPr>
    <w:r>
      <w:rPr>
        <w:sz w:val="20"/>
        <w:lang w:eastAsia="zh-CN"/>
      </w:rPr>
      <w:t>GE.19-05837</w:t>
    </w:r>
    <w:r w:rsidR="00731A42" w:rsidRPr="00EE277A">
      <w:rPr>
        <w:sz w:val="20"/>
        <w:lang w:eastAsia="zh-CN"/>
      </w:rPr>
      <w:t xml:space="preserve"> (C)</w:t>
    </w:r>
    <w:r w:rsidR="008B4347">
      <w:rPr>
        <w:sz w:val="20"/>
        <w:lang w:eastAsia="zh-CN"/>
      </w:rPr>
      <w:tab/>
    </w:r>
    <w:r>
      <w:rPr>
        <w:sz w:val="20"/>
        <w:lang w:eastAsia="zh-CN"/>
      </w:rPr>
      <w:t>1604</w:t>
    </w:r>
    <w:r w:rsidR="008B4347">
      <w:rPr>
        <w:sz w:val="20"/>
        <w:lang w:eastAsia="zh-CN"/>
      </w:rPr>
      <w:t>1</w:t>
    </w:r>
    <w:r w:rsidR="00623FC4">
      <w:rPr>
        <w:sz w:val="20"/>
        <w:lang w:eastAsia="zh-CN"/>
      </w:rPr>
      <w:t>9</w:t>
    </w:r>
    <w:r w:rsidR="00731A42">
      <w:rPr>
        <w:sz w:val="20"/>
        <w:lang w:eastAsia="zh-CN"/>
      </w:rPr>
      <w:tab/>
    </w:r>
    <w:r>
      <w:rPr>
        <w:sz w:val="20"/>
        <w:lang w:eastAsia="zh-CN"/>
      </w:rPr>
      <w:t>2404</w:t>
    </w:r>
    <w:r w:rsidR="00731A42">
      <w:rPr>
        <w:sz w:val="20"/>
        <w:lang w:eastAsia="zh-CN"/>
      </w:rPr>
      <w:t>1</w:t>
    </w:r>
    <w:r w:rsidR="00623FC4">
      <w:rPr>
        <w:sz w:val="20"/>
        <w:lang w:eastAsia="zh-CN"/>
      </w:rPr>
      <w:t>9</w:t>
    </w:r>
  </w:p>
  <w:p w:rsidR="00056632" w:rsidRPr="00487939" w:rsidRDefault="00B366FF"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A0" w:rsidRPr="000157B1" w:rsidRDefault="000A34A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0A34A0" w:rsidRPr="000157B1" w:rsidRDefault="000A34A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0A34A0" w:rsidRDefault="000A34A0"/>
  </w:footnote>
  <w:footnote w:id="2">
    <w:p w:rsidR="003D771E" w:rsidRDefault="003D771E" w:rsidP="003D771E">
      <w:pPr>
        <w:pStyle w:val="a6"/>
      </w:pPr>
      <w:r>
        <w:tab/>
      </w:r>
      <w:r>
        <w:rPr>
          <w:rStyle w:val="a8"/>
        </w:rPr>
        <w:footnoteRef/>
      </w:r>
      <w:r>
        <w:tab/>
      </w:r>
      <w:r w:rsidRPr="006803AB">
        <w:rPr>
          <w:rFonts w:hint="eastAsia"/>
        </w:rPr>
        <w:t>A/HRC/40/67</w:t>
      </w:r>
      <w:r w:rsidRPr="006803AB">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B366FF" w:rsidP="00B366FF">
    <w:pPr>
      <w:pStyle w:val="af3"/>
    </w:pPr>
    <w:r>
      <w:t>A/HRC/RES/40/18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B366FF" w:rsidP="00B366FF">
    <w:pPr>
      <w:pStyle w:val="af3"/>
      <w:jc w:val="right"/>
    </w:pPr>
    <w:r>
      <w:t>A/HRC/RES/40/18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A0"/>
    <w:rsid w:val="00011483"/>
    <w:rsid w:val="00016073"/>
    <w:rsid w:val="00054E5E"/>
    <w:rsid w:val="00055063"/>
    <w:rsid w:val="000A34A0"/>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A69BB"/>
    <w:rsid w:val="003C0C9C"/>
    <w:rsid w:val="003D771E"/>
    <w:rsid w:val="00427F63"/>
    <w:rsid w:val="00474C6B"/>
    <w:rsid w:val="004972E2"/>
    <w:rsid w:val="004C4A0A"/>
    <w:rsid w:val="004D1FAC"/>
    <w:rsid w:val="005243AB"/>
    <w:rsid w:val="00557D9A"/>
    <w:rsid w:val="005C00B0"/>
    <w:rsid w:val="005E01D9"/>
    <w:rsid w:val="005E3084"/>
    <w:rsid w:val="005E3A08"/>
    <w:rsid w:val="005E403A"/>
    <w:rsid w:val="00623FC4"/>
    <w:rsid w:val="00680656"/>
    <w:rsid w:val="006B1119"/>
    <w:rsid w:val="006B7A8F"/>
    <w:rsid w:val="006C65D8"/>
    <w:rsid w:val="006E3E46"/>
    <w:rsid w:val="006E41E9"/>
    <w:rsid w:val="006E71B1"/>
    <w:rsid w:val="00705D89"/>
    <w:rsid w:val="00731A42"/>
    <w:rsid w:val="00767E69"/>
    <w:rsid w:val="0077079A"/>
    <w:rsid w:val="007A5599"/>
    <w:rsid w:val="007B67E3"/>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366FF"/>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737EE"/>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587A3"/>
  <w15:docId w15:val="{E53804EA-A637-4689-AA00-3F874565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3D771E"/>
    <w:pPr>
      <w:keepNext/>
      <w:keepLines/>
      <w:tabs>
        <w:tab w:val="right" w:pos="851"/>
      </w:tabs>
      <w:suppressAutoHyphens/>
      <w:kinsoku w:val="0"/>
      <w:autoSpaceDE w:val="0"/>
      <w:autoSpaceDN w:val="0"/>
      <w:spacing w:before="360" w:after="240" w:line="300" w:lineRule="exact"/>
      <w:ind w:left="1134" w:right="1134" w:hanging="1134"/>
    </w:pPr>
    <w:rPr>
      <w:rFonts w:eastAsiaTheme="minorHAnsi"/>
      <w:b/>
      <w:snapToGrid/>
      <w:sz w:val="28"/>
      <w:lang w:val="en-GB" w:eastAsia="en-US"/>
    </w:rPr>
  </w:style>
  <w:style w:type="paragraph" w:customStyle="1" w:styleId="H1G">
    <w:name w:val="_ H_1_G"/>
    <w:basedOn w:val="a"/>
    <w:next w:val="a"/>
    <w:qFormat/>
    <w:rsid w:val="003D771E"/>
    <w:pPr>
      <w:keepNext/>
      <w:keepLines/>
      <w:tabs>
        <w:tab w:val="right" w:pos="851"/>
      </w:tabs>
      <w:suppressAutoHyphens/>
      <w:kinsoku w:val="0"/>
      <w:autoSpaceDE w:val="0"/>
      <w:autoSpaceDN w:val="0"/>
      <w:spacing w:before="360" w:after="240" w:line="270" w:lineRule="exact"/>
      <w:ind w:left="1134" w:right="1134" w:hanging="1134"/>
    </w:pPr>
    <w:rPr>
      <w:rFonts w:eastAsiaTheme="minorHAnsi"/>
      <w:b/>
      <w:snapToGrid/>
      <w:sz w:val="24"/>
      <w:lang w:val="en-GB" w:eastAsia="en-US"/>
    </w:rPr>
  </w:style>
  <w:style w:type="paragraph" w:customStyle="1" w:styleId="SingleTxtG">
    <w:name w:val="_ Single Txt_G"/>
    <w:basedOn w:val="a"/>
    <w:link w:val="SingleTxtGChar"/>
    <w:qFormat/>
    <w:rsid w:val="003D771E"/>
    <w:pPr>
      <w:suppressAutoHyphens/>
      <w:kinsoku w:val="0"/>
      <w:autoSpaceDE w:val="0"/>
      <w:autoSpaceDN w:val="0"/>
      <w:spacing w:after="120" w:line="240" w:lineRule="atLeast"/>
      <w:ind w:left="1134" w:right="1134"/>
      <w:jc w:val="both"/>
    </w:pPr>
    <w:rPr>
      <w:rFonts w:eastAsiaTheme="minorHAnsi"/>
      <w:snapToGrid/>
      <w:sz w:val="20"/>
      <w:lang w:val="en-GB" w:eastAsia="en-US"/>
    </w:rPr>
  </w:style>
  <w:style w:type="character" w:customStyle="1" w:styleId="SingleTxtGChar">
    <w:name w:val="_ Single Txt_G Char"/>
    <w:link w:val="SingleTxtG"/>
    <w:rsid w:val="003D771E"/>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D852-E720-4391-8A63-AA7A3EED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839</Words>
  <Characters>997</Characters>
  <Application>Microsoft Office Word</Application>
  <DocSecurity>0</DocSecurity>
  <Lines>55</Lines>
  <Paragraphs>29</Paragraphs>
  <ScaleCrop>false</ScaleCrop>
  <Company>DCM</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A/HRC/RES/40/18</dc:title>
  <dc:subject>1905837</dc:subject>
  <dc:creator>yang</dc:creator>
  <cp:keywords/>
  <dc:description/>
  <cp:lastModifiedBy>Xiaoqing Yang</cp:lastModifiedBy>
  <cp:revision>2</cp:revision>
  <cp:lastPrinted>2019-04-24T12:00:00Z</cp:lastPrinted>
  <dcterms:created xsi:type="dcterms:W3CDTF">2019-04-24T12:08:00Z</dcterms:created>
  <dcterms:modified xsi:type="dcterms:W3CDTF">2019-04-24T12:08:00Z</dcterms:modified>
</cp:coreProperties>
</file>