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402A077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297C45" w14:textId="77777777" w:rsidR="002D5AAC" w:rsidRDefault="002D5AAC" w:rsidP="00BA1B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915F85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0A6648" w14:textId="77777777" w:rsidR="002D5AAC" w:rsidRDefault="00BA1BE7" w:rsidP="00BA1BE7">
            <w:pPr>
              <w:jc w:val="right"/>
            </w:pPr>
            <w:r w:rsidRPr="00BA1BE7">
              <w:rPr>
                <w:sz w:val="40"/>
              </w:rPr>
              <w:t>A</w:t>
            </w:r>
            <w:r>
              <w:t>/HRC/RES/44/10</w:t>
            </w:r>
          </w:p>
        </w:tc>
      </w:tr>
      <w:tr w:rsidR="002D5AAC" w:rsidRPr="00BA1BE7" w14:paraId="5D426851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D2B393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6688D9" wp14:editId="189CC3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3FC6AD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B59E22" w14:textId="77777777" w:rsidR="002D5AAC" w:rsidRDefault="00BA1BE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805C8A" w14:textId="77777777" w:rsidR="00BA1BE7" w:rsidRDefault="00BA1BE7" w:rsidP="00BA1B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2020</w:t>
            </w:r>
          </w:p>
          <w:p w14:paraId="3B6AD9F9" w14:textId="77777777" w:rsidR="00BA1BE7" w:rsidRDefault="00BA1BE7" w:rsidP="00BA1B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38F602" w14:textId="77777777" w:rsidR="00BA1BE7" w:rsidRPr="00E71476" w:rsidRDefault="00BA1BE7" w:rsidP="00BA1B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A8D11A" w14:textId="77777777" w:rsidR="00BA1BE7" w:rsidRPr="000940DD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 xml:space="preserve">Совет по правам </w:t>
      </w:r>
      <w:bookmarkStart w:id="0" w:name="_GoBack"/>
      <w:bookmarkEnd w:id="0"/>
      <w:r w:rsidRPr="001313C8">
        <w:rPr>
          <w:b/>
          <w:sz w:val="24"/>
          <w:szCs w:val="24"/>
        </w:rPr>
        <w:t>человека</w:t>
      </w:r>
    </w:p>
    <w:p w14:paraId="026ABEF2" w14:textId="77777777" w:rsidR="000940DD" w:rsidRPr="00BF7068" w:rsidRDefault="000940DD" w:rsidP="000940DD">
      <w:pPr>
        <w:rPr>
          <w:b/>
          <w:color w:val="000000" w:themeColor="text1"/>
        </w:rPr>
      </w:pPr>
      <w:r w:rsidRPr="00BF7068">
        <w:rPr>
          <w:b/>
          <w:bCs/>
          <w:color w:val="000000" w:themeColor="text1"/>
        </w:rPr>
        <w:t>Сорок четвертая сессия</w:t>
      </w:r>
    </w:p>
    <w:p w14:paraId="542BFDFD" w14:textId="77777777" w:rsidR="000940DD" w:rsidRPr="00BF7068" w:rsidRDefault="000940DD" w:rsidP="000940DD">
      <w:pPr>
        <w:rPr>
          <w:color w:val="000000" w:themeColor="text1"/>
        </w:rPr>
      </w:pPr>
      <w:r w:rsidRPr="00BF7068">
        <w:rPr>
          <w:color w:val="000000" w:themeColor="text1"/>
        </w:rPr>
        <w:t xml:space="preserve">30 июня </w:t>
      </w:r>
      <w:r w:rsidRPr="000940DD">
        <w:rPr>
          <w:color w:val="000000" w:themeColor="text1"/>
        </w:rPr>
        <w:t>—</w:t>
      </w:r>
      <w:r w:rsidRPr="00BF7068">
        <w:rPr>
          <w:color w:val="000000" w:themeColor="text1"/>
        </w:rPr>
        <w:t xml:space="preserve"> 17 июля 2020 года</w:t>
      </w:r>
    </w:p>
    <w:p w14:paraId="36BBB5F8" w14:textId="77777777" w:rsidR="000940DD" w:rsidRPr="00BF7068" w:rsidRDefault="000940DD" w:rsidP="000940DD">
      <w:pPr>
        <w:rPr>
          <w:color w:val="000000" w:themeColor="text1"/>
        </w:rPr>
      </w:pPr>
      <w:r w:rsidRPr="00BF7068">
        <w:rPr>
          <w:color w:val="000000" w:themeColor="text1"/>
        </w:rPr>
        <w:t>Пункт 3 повестки дня</w:t>
      </w:r>
    </w:p>
    <w:p w14:paraId="5A40BA84" w14:textId="77777777" w:rsidR="000940DD" w:rsidRPr="00BF7068" w:rsidRDefault="000940DD" w:rsidP="000940DD">
      <w:pPr>
        <w:rPr>
          <w:b/>
          <w:color w:val="000000" w:themeColor="text1"/>
        </w:rPr>
      </w:pPr>
      <w:r w:rsidRPr="00BF7068">
        <w:rPr>
          <w:b/>
          <w:bCs/>
          <w:color w:val="000000" w:themeColor="text1"/>
        </w:rPr>
        <w:t xml:space="preserve">Поощрение и защита всех прав человека, </w:t>
      </w:r>
      <w:r w:rsidRPr="00BF7068">
        <w:rPr>
          <w:b/>
          <w:bCs/>
          <w:color w:val="000000" w:themeColor="text1"/>
        </w:rPr>
        <w:br/>
        <w:t xml:space="preserve">гражданских, политических, экономических, </w:t>
      </w:r>
      <w:r w:rsidRPr="00BF7068">
        <w:rPr>
          <w:b/>
          <w:bCs/>
          <w:color w:val="000000" w:themeColor="text1"/>
        </w:rPr>
        <w:br/>
        <w:t xml:space="preserve">социальных и культурных прав, </w:t>
      </w:r>
      <w:r w:rsidRPr="00BF7068">
        <w:rPr>
          <w:b/>
          <w:bCs/>
          <w:color w:val="000000" w:themeColor="text1"/>
        </w:rPr>
        <w:br/>
        <w:t>включая право на развитие</w:t>
      </w:r>
    </w:p>
    <w:p w14:paraId="0040487A" w14:textId="77777777" w:rsidR="000940DD" w:rsidRPr="00BF7068" w:rsidRDefault="000940DD" w:rsidP="000940DD">
      <w:pPr>
        <w:pStyle w:val="HCh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>
        <w:rPr>
          <w:color w:val="000000" w:themeColor="text1"/>
        </w:rPr>
        <w:t>Р</w:t>
      </w:r>
      <w:r w:rsidRPr="00BF7068">
        <w:rPr>
          <w:bCs/>
          <w:color w:val="000000" w:themeColor="text1"/>
        </w:rPr>
        <w:t>езолюци</w:t>
      </w:r>
      <w:r>
        <w:rPr>
          <w:bCs/>
          <w:color w:val="000000" w:themeColor="text1"/>
        </w:rPr>
        <w:t>я</w:t>
      </w:r>
      <w:r>
        <w:rPr>
          <w:bCs/>
        </w:rPr>
        <w:t xml:space="preserve">, </w:t>
      </w:r>
      <w:r w:rsidRPr="00573524">
        <w:t>принятая Советом по правам человека</w:t>
      </w:r>
      <w:r>
        <w:t xml:space="preserve"> </w:t>
      </w:r>
      <w:r w:rsidRPr="00573524">
        <w:t>16</w:t>
      </w:r>
      <w:r>
        <w:rPr>
          <w:lang w:val="en-US"/>
        </w:rPr>
        <w:t> </w:t>
      </w:r>
      <w:r w:rsidRPr="00573524">
        <w:t>июля 2020 года</w:t>
      </w:r>
    </w:p>
    <w:p w14:paraId="3D2920B9" w14:textId="77777777" w:rsidR="000940DD" w:rsidRPr="000940DD" w:rsidRDefault="000940DD" w:rsidP="000940DD">
      <w:pPr>
        <w:pStyle w:val="H1G"/>
      </w:pPr>
      <w:r>
        <w:tab/>
      </w:r>
      <w:r w:rsidRPr="000940DD">
        <w:t>44/10.</w:t>
      </w:r>
      <w:r w:rsidRPr="000940DD">
        <w:tab/>
        <w:t>Специальный докладчик по вопросу о правах инвалидов</w:t>
      </w:r>
    </w:p>
    <w:p w14:paraId="6DD94015" w14:textId="77777777" w:rsidR="000940DD" w:rsidRPr="00BF7068" w:rsidRDefault="000940DD" w:rsidP="000940DD">
      <w:pPr>
        <w:spacing w:after="120"/>
        <w:ind w:left="1134" w:right="1134"/>
        <w:jc w:val="both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Совет по правам человека</w:t>
      </w:r>
      <w:r w:rsidRPr="005D577F">
        <w:rPr>
          <w:iCs/>
          <w:color w:val="000000" w:themeColor="text1"/>
        </w:rPr>
        <w:t>,</w:t>
      </w:r>
    </w:p>
    <w:p w14:paraId="427C5CEA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руководствуясь</w:t>
      </w:r>
      <w:r w:rsidRPr="00BF7068">
        <w:rPr>
          <w:color w:val="000000" w:themeColor="text1"/>
        </w:rPr>
        <w:t xml:space="preserve"> целями и принципами Устава Организации Объединенных Наций и руководствуясь также Всеобщей декларацией прав человека, Конвенцией о правах инвалидов и другими применимыми договорами о правах человека,</w:t>
      </w:r>
    </w:p>
    <w:p w14:paraId="38055D71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</w:t>
      </w:r>
      <w:r w:rsidRPr="00BF7068">
        <w:rPr>
          <w:color w:val="000000" w:themeColor="text1"/>
        </w:rPr>
        <w:t xml:space="preserve"> на универсальность, неделимость, взаимозависимость и взаимосвязанность всех прав человека и основных прав и необходимость гарантировать людям с инвалидностью осуществление их прав и свобод в полном объеме без дискриминации любого рода,</w:t>
      </w:r>
    </w:p>
    <w:p w14:paraId="40DE8920" w14:textId="77777777" w:rsidR="000940DD" w:rsidRPr="00BF7068" w:rsidRDefault="000940DD" w:rsidP="000940DD">
      <w:pPr>
        <w:pStyle w:val="SingleTxtG"/>
        <w:ind w:firstLine="567"/>
        <w:rPr>
          <w:i/>
          <w:color w:val="000000" w:themeColor="text1"/>
        </w:rPr>
      </w:pPr>
      <w:r w:rsidRPr="00BF7068">
        <w:rPr>
          <w:i/>
          <w:iCs/>
          <w:color w:val="000000" w:themeColor="text1"/>
        </w:rPr>
        <w:t>ссылаясь также</w:t>
      </w:r>
      <w:r w:rsidRPr="00BF7068">
        <w:rPr>
          <w:color w:val="000000" w:themeColor="text1"/>
        </w:rPr>
        <w:t xml:space="preserve"> на Повестку дня в области устойчивого развития на период до 2030 года и содержащееся в ней обязательство, согласно которому никто не должен быть забыт,</w:t>
      </w:r>
    </w:p>
    <w:p w14:paraId="343F58A2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будучи глубоко обеспокоен</w:t>
      </w:r>
      <w:r w:rsidRPr="00BF7068">
        <w:rPr>
          <w:color w:val="000000" w:themeColor="text1"/>
        </w:rPr>
        <w:t xml:space="preserve"> тем, что в различных частях мира люди с инвалидностью по-прежнему сталкиваются с барьерами для их участия в жизни общества в качестве его равноправных членов и c нарушениями их прав человека, и</w:t>
      </w:r>
      <w:r w:rsidRPr="00BF7068">
        <w:rPr>
          <w:color w:val="000000" w:themeColor="text1"/>
          <w:lang w:val="en-US"/>
        </w:rPr>
        <w:t> </w:t>
      </w:r>
      <w:r w:rsidRPr="00BF7068">
        <w:rPr>
          <w:color w:val="000000" w:themeColor="text1"/>
        </w:rPr>
        <w:t>сознавая необходимость уделять больше внимания и проявлять больше приверженности реагированию на эти вызовы,</w:t>
      </w:r>
    </w:p>
    <w:p w14:paraId="7D3807AE" w14:textId="77777777" w:rsidR="000940DD" w:rsidRPr="00BF7068" w:rsidRDefault="000940DD" w:rsidP="000940DD">
      <w:pPr>
        <w:pStyle w:val="SingleTxtG"/>
        <w:ind w:firstLine="567"/>
        <w:rPr>
          <w:iCs/>
          <w:color w:val="000000" w:themeColor="text1"/>
        </w:rPr>
      </w:pPr>
      <w:r w:rsidRPr="00BF7068">
        <w:rPr>
          <w:i/>
          <w:iCs/>
          <w:color w:val="000000" w:themeColor="text1"/>
        </w:rPr>
        <w:t>ссылаясь</w:t>
      </w:r>
      <w:r w:rsidRPr="00BF7068">
        <w:rPr>
          <w:color w:val="000000" w:themeColor="text1"/>
        </w:rPr>
        <w:t xml:space="preserve"> на резолюцию 2475 (2019) Совета Безопасности от 20 июня 2019 года, в которой Совет рассмотрел вопрос о непропорциональном воздействии вооруженных конфликтов и вызываемых ими гуманитарных кризисов на людей с инвалидностью,</w:t>
      </w:r>
    </w:p>
    <w:p w14:paraId="698B8D54" w14:textId="77777777" w:rsidR="000940DD" w:rsidRPr="00BF7068" w:rsidRDefault="000940DD" w:rsidP="000940DD">
      <w:pPr>
        <w:pStyle w:val="SingleTxtG"/>
        <w:ind w:firstLine="567"/>
        <w:rPr>
          <w:i/>
          <w:color w:val="000000" w:themeColor="text1"/>
        </w:rPr>
      </w:pPr>
      <w:r w:rsidRPr="00BF7068">
        <w:rPr>
          <w:i/>
          <w:iCs/>
          <w:color w:val="000000" w:themeColor="text1"/>
        </w:rPr>
        <w:t>ссылаясь также</w:t>
      </w:r>
      <w:r w:rsidRPr="00BF7068">
        <w:rPr>
          <w:color w:val="000000" w:themeColor="text1"/>
        </w:rPr>
        <w:t xml:space="preserve"> на то, что Сендайская рамочная программа по снижению риска бедствий на 2015–2030 годы способствует применению инклюзивных и доступных для людей с инвалидностью методов снижения риска бедствий,</w:t>
      </w:r>
    </w:p>
    <w:p w14:paraId="29B9B7BE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 далее</w:t>
      </w:r>
      <w:r w:rsidRPr="00BF7068">
        <w:rPr>
          <w:color w:val="000000" w:themeColor="text1"/>
        </w:rPr>
        <w:t xml:space="preserve"> на все предыдущие резолюции, принятые Генеральной Ассамблеей, Комиссией по правам человека и Советом по правам человека по вопросу о правах инвалидов,</w:t>
      </w:r>
    </w:p>
    <w:p w14:paraId="54CAC0E6" w14:textId="77777777" w:rsidR="000940DD" w:rsidRPr="00BF7068" w:rsidRDefault="000940DD" w:rsidP="000940DD">
      <w:pPr>
        <w:pStyle w:val="SingleTxtG"/>
        <w:pageBreakBefore/>
        <w:rPr>
          <w:color w:val="000000" w:themeColor="text1"/>
        </w:rPr>
      </w:pPr>
      <w:r w:rsidRPr="00BF7068">
        <w:rPr>
          <w:color w:val="000000" w:themeColor="text1"/>
        </w:rPr>
        <w:lastRenderedPageBreak/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</w:t>
      </w:r>
      <w:r w:rsidRPr="00BF7068">
        <w:rPr>
          <w:color w:val="000000" w:themeColor="text1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01571F56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 также</w:t>
      </w:r>
      <w:r w:rsidRPr="00BF7068">
        <w:rPr>
          <w:color w:val="000000" w:themeColor="text1"/>
        </w:rPr>
        <w:t xml:space="preserve"> на свои резолюции 26/20 от 27 июня 2014 года и 35/6 от 22</w:t>
      </w:r>
      <w:r w:rsidRPr="00BF7068">
        <w:rPr>
          <w:color w:val="000000" w:themeColor="text1"/>
          <w:lang w:val="en-US"/>
        </w:rPr>
        <w:t> </w:t>
      </w:r>
      <w:r w:rsidRPr="00BF7068">
        <w:rPr>
          <w:color w:val="000000" w:themeColor="text1"/>
        </w:rPr>
        <w:t>июня 2017 года,</w:t>
      </w:r>
    </w:p>
    <w:p w14:paraId="0659C950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1.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вновь подтверждает</w:t>
      </w:r>
      <w:r w:rsidRPr="00BF7068">
        <w:rPr>
          <w:color w:val="000000" w:themeColor="text1"/>
        </w:rPr>
        <w:t xml:space="preserve"> обязательство государств принимать все надлежащие меры для ликвидации дискриминации в отношении людей с инвалидностью и поощрения, защиты и уважения их прав человека;</w:t>
      </w:r>
    </w:p>
    <w:p w14:paraId="3D8CB5D7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2.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приветствует</w:t>
      </w:r>
      <w:r w:rsidRPr="00BF7068">
        <w:rPr>
          <w:color w:val="000000" w:themeColor="text1"/>
        </w:rPr>
        <w:t xml:space="preserve"> работу Специального докладчика по вопросу о правах инвалидов;</w:t>
      </w:r>
    </w:p>
    <w:p w14:paraId="5A28CBC8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3.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постановляет</w:t>
      </w:r>
      <w:r w:rsidRPr="00BF7068">
        <w:rPr>
          <w:color w:val="000000" w:themeColor="text1"/>
        </w:rPr>
        <w:t xml:space="preserve"> продлить еще на три года мандат Специального докладчика по вопросу о правах инвалидов со следующим мандатом:</w:t>
      </w:r>
    </w:p>
    <w:p w14:paraId="6A1EADF7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a)</w:t>
      </w:r>
      <w:r w:rsidRPr="00BF7068">
        <w:rPr>
          <w:color w:val="000000" w:themeColor="text1"/>
        </w:rPr>
        <w:tab/>
        <w:t>развивать регулярный диалог и проводить консультации с государствами и другими соответствующими заинтересованными сторонами, включая учреждения, программы и фонды Организации Объединенных Наций, региональные правозащитные механизмы, национальные правозащитные учреждения, национальные независимые структуры мониторинга, назначенные в соответствии с пунктом 2 статьи 33 Конвенции о правах инвалидов, с людьми с инвалидностью и представляющими их организациями, а также с другими организациями гражданского общества, в целях выявления, обмена и поощрения передовой практики, касающейся осуществления прав людей с инвалидностью и их участия в качестве равноправных членов общества, в том числе в гуманитарных ситуациях;</w:t>
      </w:r>
    </w:p>
    <w:p w14:paraId="3604D5AA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b)</w:t>
      </w:r>
      <w:r w:rsidRPr="00BF7068">
        <w:rPr>
          <w:color w:val="000000" w:themeColor="text1"/>
        </w:rPr>
        <w:tab/>
        <w:t>собирать, запрашивать, получать и передавать друг другу информацию и сообщения, поступающие от и по линии государств и других соответствующих источников, включая людей с инвалидностью и представляющие их организации и другие организации гражданского общества, о нарушениях прав людей с инвалидностью;</w:t>
      </w:r>
    </w:p>
    <w:p w14:paraId="7285BB0A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с)</w:t>
      </w:r>
      <w:r w:rsidRPr="00BF7068">
        <w:rPr>
          <w:color w:val="000000" w:themeColor="text1"/>
        </w:rPr>
        <w:tab/>
        <w:t>выносить конкретные рекомендации о том, как лучше поощрять и защищать права человека людей с инвалидностью, в том числе о ликвидации дискриминации, насилия и социальной изоляции, как содействовать реализации согласованных на международном уровне целей в области развития в интересах людей с инвалидностью в рамках Целей в области устойчивого развития и соответствующих усилий по сбору данных, как содействовать развитию, которое является инклюзивным и доступным для людей с инвалидностью, и как пропагандировать их роль в качестве как субъектов, так и бенефициаров развития;</w:t>
      </w:r>
    </w:p>
    <w:p w14:paraId="0F655823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d)</w:t>
      </w:r>
      <w:r w:rsidRPr="00BF7068">
        <w:rPr>
          <w:color w:val="000000" w:themeColor="text1"/>
        </w:rPr>
        <w:tab/>
        <w:t>обеспечивать осуществление, способствовать оказанию и поддерживать предоставление консультативных услуг, технической помощи, помощи по наращиванию потенциала и международного сотрудничества в поддержку национальных усилий в целях эффективной реализации прав людей с инвалидностью;</w:t>
      </w:r>
    </w:p>
    <w:p w14:paraId="3DF2E09A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e)</w:t>
      </w:r>
      <w:r w:rsidRPr="00BF7068">
        <w:rPr>
          <w:color w:val="000000" w:themeColor="text1"/>
        </w:rPr>
        <w:tab/>
        <w:t>повышать осведомленность о правах людей с инвалидностью, бороться со стигматизацией, стереотипами, предрассудками, сегрегацией и всеми видами вредной практики, которые ограничивают их возможности в полной мере пользоваться своими правами человека для участия в жизни общества наравне с другими, содействовать повышению осведомленности об их позитивном вкладе и информировать людей с инвалидностью об их правах;</w:t>
      </w:r>
    </w:p>
    <w:p w14:paraId="299F3C07" w14:textId="77777777" w:rsidR="000940DD" w:rsidRPr="00BF7068" w:rsidRDefault="000940DD" w:rsidP="000940DD">
      <w:pPr>
        <w:pStyle w:val="SingleTxtG"/>
        <w:ind w:firstLine="567"/>
        <w:rPr>
          <w:color w:val="000000" w:themeColor="text1"/>
        </w:rPr>
      </w:pPr>
      <w:r w:rsidRPr="00BF7068">
        <w:rPr>
          <w:color w:val="000000" w:themeColor="text1"/>
        </w:rPr>
        <w:t>f)</w:t>
      </w:r>
      <w:r w:rsidRPr="00BF7068">
        <w:rPr>
          <w:color w:val="000000" w:themeColor="text1"/>
        </w:rPr>
        <w:tab/>
        <w:t>вносить непосредственный вклад в осуществление Стратегии Организации Объединенных Наций по инклюзии лиц с инвалидностью и другие усилия, направленные на то, чтобы система Организации Объединенных Наций соответствовала поставленной цели в отношении инклюзии лиц с инвалидностью;</w:t>
      </w:r>
    </w:p>
    <w:p w14:paraId="5CCEA857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g)</w:t>
      </w:r>
      <w:r w:rsidRPr="00BF7068">
        <w:rPr>
          <w:color w:val="000000" w:themeColor="text1"/>
        </w:rPr>
        <w:tab/>
        <w:t>работать в тесном контакте со специальными процедурами и другими правозащитными механизмами Совета по правам человека, договорными органами, в</w:t>
      </w:r>
      <w:r w:rsidRPr="00BF7068">
        <w:rPr>
          <w:color w:val="000000" w:themeColor="text1"/>
          <w:lang w:val="en-US"/>
        </w:rPr>
        <w:t> </w:t>
      </w:r>
      <w:r w:rsidRPr="00BF7068">
        <w:rPr>
          <w:color w:val="000000" w:themeColor="text1"/>
        </w:rPr>
        <w:t xml:space="preserve">частности с Комитетом по правам инвалидов, и другими соответствующими учреждениями, фондами и программами Организации Объединенных Наций, включая </w:t>
      </w:r>
      <w:r w:rsidRPr="00BF7068">
        <w:rPr>
          <w:color w:val="000000" w:themeColor="text1"/>
        </w:rPr>
        <w:lastRenderedPageBreak/>
        <w:t>Партнерство Организации Объединенных Наций в интересах поощрения прав инвалидов, и Специальным посланником Генерального секретаря по вопросам инвалидности и доступности, с тем чтобы избегать ненужного дублирования усилий, в том числе в связи с рассмотрением сообщений;</w:t>
      </w:r>
    </w:p>
    <w:p w14:paraId="7F1CFC99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h)</w:t>
      </w:r>
      <w:r w:rsidRPr="00BF7068">
        <w:rPr>
          <w:color w:val="000000" w:themeColor="text1"/>
        </w:rPr>
        <w:tab/>
        <w:t xml:space="preserve">тесно сотрудничать с Конференцией государств </w:t>
      </w:r>
      <w:r w:rsidR="005D577F" w:rsidRPr="005D577F">
        <w:rPr>
          <w:color w:val="000000" w:themeColor="text1"/>
        </w:rPr>
        <w:t>—</w:t>
      </w:r>
      <w:r w:rsidRPr="00BF7068">
        <w:rPr>
          <w:color w:val="000000" w:themeColor="text1"/>
        </w:rPr>
        <w:t xml:space="preserve"> участников Конвенции о правах инвалидов и Комиссией социального развития, в том числе путем участия в их ежегодных сессиях по их просьбе;</w:t>
      </w:r>
    </w:p>
    <w:p w14:paraId="16138879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i)</w:t>
      </w:r>
      <w:r w:rsidRPr="00BF7068">
        <w:rPr>
          <w:color w:val="000000" w:themeColor="text1"/>
        </w:rPr>
        <w:tab/>
        <w:t>интегрировать гендерные аспекты во всю работу по выполнению мандата и противодействовать множественным, взаимопересекающимся и усугубленным формам дискриминации, с которыми сталкиваются люди с инвалидностью;</w:t>
      </w:r>
    </w:p>
    <w:p w14:paraId="06674C6C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j)</w:t>
      </w:r>
      <w:r w:rsidRPr="00BF7068">
        <w:rPr>
          <w:color w:val="000000" w:themeColor="text1"/>
        </w:rPr>
        <w:tab/>
        <w:t>продолжать ежегодно представлять доклады Совету по правам человека и Генеральной Ассамблее в доступных форматах, в том числе доклады, напечатанные шрифтом Брайля и составленные в формате «простыми словами», а также обеспечивать перевод на международный жестовый язык и субтитрирование во время представления докладов, согласно их соответствующим программам работы;</w:t>
      </w:r>
    </w:p>
    <w:p w14:paraId="43EB8322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4.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призывает</w:t>
      </w:r>
      <w:r w:rsidRPr="00BF7068">
        <w:rPr>
          <w:color w:val="000000" w:themeColor="text1"/>
        </w:rPr>
        <w:t xml:space="preserve"> все государства сотрудничать со Специальным докладчиком при выполнении им или ей своего мандата, в том числе путем представления всей необходимой запрашиваемой информации, серьезно относиться к удовлетворению просьб Специального докладчика о посещении их стран и рассматривать выводы, надлежащую последующую деятельность и выполнение рекомендаций, высказанных в докладах мандатария;</w:t>
      </w:r>
    </w:p>
    <w:p w14:paraId="3D127629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5.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рекомендует</w:t>
      </w:r>
      <w:r w:rsidRPr="00BF7068">
        <w:rPr>
          <w:color w:val="000000" w:themeColor="text1"/>
        </w:rPr>
        <w:t xml:space="preserve"> всем соответствующим заинтересованным сторонам, включая учреждения, фонды и программы Организации Объединенных Наций, региональные правозащитные механизмы, национальные правозащитные учреждения, национальные независимые структуры мониторинга, частный сектор, доноров и учреждения по вопросам развития, в полной мере сотрудничать со Специальным докладчиком, с тем чтобы позволить мандатарию эффективно выполнять свой мандат;</w:t>
      </w:r>
    </w:p>
    <w:p w14:paraId="084BCF53" w14:textId="77777777" w:rsidR="000940DD" w:rsidRPr="00BF7068" w:rsidRDefault="000940DD" w:rsidP="000940DD">
      <w:pPr>
        <w:pStyle w:val="SingleTxtG"/>
        <w:rPr>
          <w:bCs/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6.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призывает</w:t>
      </w:r>
      <w:r w:rsidRPr="00BF7068">
        <w:rPr>
          <w:color w:val="000000" w:themeColor="text1"/>
        </w:rPr>
        <w:t xml:space="preserve"> те государства, которые еще не сделали этого, в первоочередном порядке рассмотреть вопрос о ратификации Конвенции о правах инвалидов и Факультативного протокола к ней или присоединении к ним;</w:t>
      </w:r>
    </w:p>
    <w:p w14:paraId="5F5D611E" w14:textId="77777777" w:rsidR="000940DD" w:rsidRPr="00BF7068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7.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просит</w:t>
      </w:r>
      <w:r w:rsidRPr="00BF7068">
        <w:rPr>
          <w:color w:val="000000" w:themeColor="text1"/>
        </w:rPr>
        <w:t xml:space="preserve"> Генерального секретаря доводить доклады Специального докладчика до сведения Комитета по правам инвалидов, Конференции государств-участников и Комиссии социального развития для их информирования и во избежание ненужного дублирования;</w:t>
      </w:r>
    </w:p>
    <w:p w14:paraId="1C639E0F" w14:textId="77777777" w:rsidR="000940DD" w:rsidRDefault="000940DD" w:rsidP="000940DD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8.</w:t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просит</w:t>
      </w:r>
      <w:r w:rsidRPr="00BF7068">
        <w:rPr>
          <w:color w:val="000000" w:themeColor="text1"/>
        </w:rPr>
        <w:t xml:space="preserve"> Генерального секретаря и Верховного комиссара Организации Объединенных Наций по правам человека предоставлять Специальному докладчику любые кадровые, технические и финансовые ресурсы, необходимые для эффективного выполнения мандата</w:t>
      </w:r>
      <w:r>
        <w:rPr>
          <w:color w:val="000000" w:themeColor="text1"/>
        </w:rPr>
        <w:t>.</w:t>
      </w:r>
    </w:p>
    <w:p w14:paraId="34B356FA" w14:textId="77777777" w:rsidR="000940DD" w:rsidRPr="00C241FF" w:rsidRDefault="000940DD" w:rsidP="000940DD">
      <w:pPr>
        <w:spacing w:before="240" w:line="240" w:lineRule="exact"/>
        <w:ind w:left="1134" w:right="1134"/>
        <w:jc w:val="right"/>
        <w:rPr>
          <w:i/>
          <w:iCs/>
        </w:rPr>
      </w:pPr>
      <w:r>
        <w:rPr>
          <w:i/>
          <w:iCs/>
        </w:rPr>
        <w:t>27-e заседание</w:t>
      </w:r>
    </w:p>
    <w:p w14:paraId="5F1C9121" w14:textId="77777777" w:rsidR="000940DD" w:rsidRPr="00C241FF" w:rsidRDefault="000940DD" w:rsidP="000940DD">
      <w:pPr>
        <w:spacing w:after="120" w:line="240" w:lineRule="exact"/>
        <w:ind w:left="1134" w:right="1134"/>
        <w:jc w:val="right"/>
        <w:rPr>
          <w:i/>
          <w:iCs/>
        </w:rPr>
      </w:pPr>
      <w:r>
        <w:rPr>
          <w:i/>
          <w:iCs/>
        </w:rPr>
        <w:t>16 июля 2020 года</w:t>
      </w:r>
    </w:p>
    <w:p w14:paraId="65F896CC" w14:textId="77777777" w:rsidR="000940DD" w:rsidRDefault="000940DD" w:rsidP="000940DD">
      <w:pPr>
        <w:spacing w:before="240" w:after="120" w:line="240" w:lineRule="exact"/>
        <w:ind w:left="1134" w:right="1134"/>
      </w:pPr>
      <w:r>
        <w:t>[Принята без голосования.]</w:t>
      </w:r>
    </w:p>
    <w:p w14:paraId="0CBDFAF6" w14:textId="77777777" w:rsidR="000940DD" w:rsidRPr="00BF7068" w:rsidRDefault="000940DD" w:rsidP="000940DD">
      <w:pPr>
        <w:pStyle w:val="SingleTxtG"/>
        <w:spacing w:before="240" w:after="0"/>
        <w:jc w:val="center"/>
        <w:rPr>
          <w:color w:val="000000" w:themeColor="text1"/>
        </w:rPr>
      </w:pPr>
      <w:r w:rsidRPr="00BF7068">
        <w:rPr>
          <w:color w:val="000000" w:themeColor="text1"/>
          <w:u w:val="single"/>
        </w:rPr>
        <w:tab/>
      </w:r>
      <w:r w:rsidRPr="00BF7068">
        <w:rPr>
          <w:color w:val="000000" w:themeColor="text1"/>
          <w:u w:val="single"/>
        </w:rPr>
        <w:tab/>
      </w:r>
      <w:r w:rsidRPr="00BF7068">
        <w:rPr>
          <w:color w:val="000000" w:themeColor="text1"/>
          <w:u w:val="single"/>
        </w:rPr>
        <w:tab/>
      </w:r>
      <w:r w:rsidRPr="00BF7068">
        <w:rPr>
          <w:color w:val="000000" w:themeColor="text1"/>
          <w:u w:val="single"/>
        </w:rPr>
        <w:tab/>
      </w:r>
    </w:p>
    <w:p w14:paraId="6F516397" w14:textId="77777777" w:rsidR="00CB0692" w:rsidRPr="000940DD" w:rsidRDefault="00CB0692" w:rsidP="002E5067"/>
    <w:sectPr w:rsidR="00CB0692" w:rsidRPr="000940DD" w:rsidSect="00BA1B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59D5" w14:textId="77777777" w:rsidR="008573EF" w:rsidRPr="00A312BC" w:rsidRDefault="008573EF" w:rsidP="00A312BC"/>
  </w:endnote>
  <w:endnote w:type="continuationSeparator" w:id="0">
    <w:p w14:paraId="3325C50B" w14:textId="77777777" w:rsidR="008573EF" w:rsidRPr="00A312BC" w:rsidRDefault="008573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253A" w14:textId="77777777" w:rsidR="00BA1BE7" w:rsidRPr="00BA1BE7" w:rsidRDefault="00BA1BE7">
    <w:pPr>
      <w:pStyle w:val="a8"/>
    </w:pPr>
    <w:r w:rsidRPr="00BA1BE7">
      <w:rPr>
        <w:b/>
        <w:sz w:val="18"/>
      </w:rPr>
      <w:fldChar w:fldCharType="begin"/>
    </w:r>
    <w:r w:rsidRPr="00BA1BE7">
      <w:rPr>
        <w:b/>
        <w:sz w:val="18"/>
      </w:rPr>
      <w:instrText xml:space="preserve"> PAGE  \* MERGEFORMAT </w:instrText>
    </w:r>
    <w:r w:rsidRPr="00BA1BE7">
      <w:rPr>
        <w:b/>
        <w:sz w:val="18"/>
      </w:rPr>
      <w:fldChar w:fldCharType="separate"/>
    </w:r>
    <w:r w:rsidRPr="00BA1BE7">
      <w:rPr>
        <w:b/>
        <w:noProof/>
        <w:sz w:val="18"/>
      </w:rPr>
      <w:t>2</w:t>
    </w:r>
    <w:r w:rsidRPr="00BA1BE7">
      <w:rPr>
        <w:b/>
        <w:sz w:val="18"/>
      </w:rPr>
      <w:fldChar w:fldCharType="end"/>
    </w:r>
    <w:r>
      <w:rPr>
        <w:b/>
        <w:sz w:val="18"/>
      </w:rPr>
      <w:tab/>
    </w:r>
    <w:r>
      <w:t>GE.20-09801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11A" w14:textId="77777777" w:rsidR="00BA1BE7" w:rsidRPr="00BA1BE7" w:rsidRDefault="00BA1BE7" w:rsidP="00BA1BE7">
    <w:pPr>
      <w:pStyle w:val="a8"/>
      <w:tabs>
        <w:tab w:val="clear" w:pos="9639"/>
        <w:tab w:val="right" w:pos="9638"/>
      </w:tabs>
      <w:rPr>
        <w:b/>
        <w:sz w:val="18"/>
      </w:rPr>
    </w:pPr>
    <w:r>
      <w:t>GE.20-09801</w:t>
    </w:r>
    <w:r>
      <w:tab/>
    </w:r>
    <w:r w:rsidRPr="00BA1BE7">
      <w:rPr>
        <w:b/>
        <w:sz w:val="18"/>
      </w:rPr>
      <w:fldChar w:fldCharType="begin"/>
    </w:r>
    <w:r w:rsidRPr="00BA1BE7">
      <w:rPr>
        <w:b/>
        <w:sz w:val="18"/>
      </w:rPr>
      <w:instrText xml:space="preserve"> PAGE  \* MERGEFORMAT </w:instrText>
    </w:r>
    <w:r w:rsidRPr="00BA1BE7">
      <w:rPr>
        <w:b/>
        <w:sz w:val="18"/>
      </w:rPr>
      <w:fldChar w:fldCharType="separate"/>
    </w:r>
    <w:r w:rsidRPr="00BA1BE7">
      <w:rPr>
        <w:b/>
        <w:noProof/>
        <w:sz w:val="18"/>
      </w:rPr>
      <w:t>3</w:t>
    </w:r>
    <w:r w:rsidRPr="00BA1B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2787" w14:textId="77777777" w:rsidR="00042B72" w:rsidRPr="00BA1BE7" w:rsidRDefault="00BA1BE7" w:rsidP="00BA1BE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E80682" wp14:editId="124E91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20-09801  (R)</w:t>
    </w:r>
    <w:r w:rsidR="000940DD">
      <w:rPr>
        <w:lang w:val="en-US"/>
      </w:rPr>
      <w:t xml:space="preserve">  040820  070820</w:t>
    </w:r>
    <w:r>
      <w:br/>
    </w:r>
    <w:r w:rsidRPr="00BA1BE7">
      <w:rPr>
        <w:rFonts w:ascii="C39T30Lfz" w:hAnsi="C39T30Lfz"/>
        <w:kern w:val="14"/>
        <w:sz w:val="56"/>
      </w:rPr>
      <w:t></w:t>
    </w:r>
    <w:r w:rsidRPr="00BA1BE7">
      <w:rPr>
        <w:rFonts w:ascii="C39T30Lfz" w:hAnsi="C39T30Lfz"/>
        <w:kern w:val="14"/>
        <w:sz w:val="56"/>
      </w:rPr>
      <w:t></w:t>
    </w:r>
    <w:r w:rsidRPr="00BA1BE7">
      <w:rPr>
        <w:rFonts w:ascii="C39T30Lfz" w:hAnsi="C39T30Lfz"/>
        <w:kern w:val="14"/>
        <w:sz w:val="56"/>
      </w:rPr>
      <w:t></w:t>
    </w:r>
    <w:r w:rsidRPr="00BA1BE7">
      <w:rPr>
        <w:rFonts w:ascii="C39T30Lfz" w:hAnsi="C39T30Lfz"/>
        <w:kern w:val="14"/>
        <w:sz w:val="56"/>
      </w:rPr>
      <w:t></w:t>
    </w:r>
    <w:r w:rsidRPr="00BA1BE7">
      <w:rPr>
        <w:rFonts w:ascii="C39T30Lfz" w:hAnsi="C39T30Lfz"/>
        <w:kern w:val="14"/>
        <w:sz w:val="56"/>
      </w:rPr>
      <w:t></w:t>
    </w:r>
    <w:r w:rsidRPr="00BA1BE7">
      <w:rPr>
        <w:rFonts w:ascii="C39T30Lfz" w:hAnsi="C39T30Lfz"/>
        <w:kern w:val="14"/>
        <w:sz w:val="56"/>
      </w:rPr>
      <w:t></w:t>
    </w:r>
    <w:r w:rsidRPr="00BA1BE7">
      <w:rPr>
        <w:rFonts w:ascii="C39T30Lfz" w:hAnsi="C39T30Lfz"/>
        <w:kern w:val="14"/>
        <w:sz w:val="56"/>
      </w:rPr>
      <w:t></w:t>
    </w:r>
    <w:r w:rsidRPr="00BA1BE7">
      <w:rPr>
        <w:rFonts w:ascii="C39T30Lfz" w:hAnsi="C39T30Lfz"/>
        <w:kern w:val="14"/>
        <w:sz w:val="56"/>
      </w:rPr>
      <w:t></w:t>
    </w:r>
    <w:r w:rsidRPr="00BA1BE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85498E" wp14:editId="7463BE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4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4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3C7F" w14:textId="77777777" w:rsidR="008573EF" w:rsidRPr="001075E9" w:rsidRDefault="008573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721803" w14:textId="77777777" w:rsidR="008573EF" w:rsidRDefault="008573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B35C" w14:textId="4C37F11C" w:rsidR="00BA1BE7" w:rsidRPr="00BA1BE7" w:rsidRDefault="00BA1BE7">
    <w:pPr>
      <w:pStyle w:val="a5"/>
    </w:pPr>
    <w:fldSimple w:instr=" TITLE  \* MERGEFORMAT ">
      <w:r w:rsidR="00616823">
        <w:t>A/HRC/RES/44/10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5DB1" w14:textId="6B13C2F1" w:rsidR="00BA1BE7" w:rsidRPr="00BA1BE7" w:rsidRDefault="00BA1BE7" w:rsidP="00BA1BE7">
    <w:pPr>
      <w:pStyle w:val="a5"/>
      <w:jc w:val="right"/>
    </w:pPr>
    <w:fldSimple w:instr=" TITLE  \* MERGEFORMAT ">
      <w:r w:rsidR="00616823">
        <w:t>A/HRC/RES/44/10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F"/>
    <w:rsid w:val="00033EE1"/>
    <w:rsid w:val="00040272"/>
    <w:rsid w:val="00041EA6"/>
    <w:rsid w:val="00042B72"/>
    <w:rsid w:val="000558BD"/>
    <w:rsid w:val="000842B4"/>
    <w:rsid w:val="000940D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577F"/>
    <w:rsid w:val="005D7914"/>
    <w:rsid w:val="005E2B41"/>
    <w:rsid w:val="005F0B42"/>
    <w:rsid w:val="00616823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573EF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A1BE7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401B3D"/>
  <w15:docId w15:val="{6D8F1BE5-6DBD-41E0-958B-56B8359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1080</Words>
  <Characters>7329</Characters>
  <Application>Microsoft Office Word</Application>
  <DocSecurity>0</DocSecurity>
  <Lines>814</Lines>
  <Paragraphs>350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A/HRC/RES/44/10</vt:lpstr>
      <vt:lpstr>A/</vt:lpstr>
      <vt:lpstr>A/</vt:lpstr>
      <vt:lpstr>A/</vt:lpstr>
    </vt:vector>
  </TitlesOfParts>
  <Company>DCM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A/HRC/RES/44/10</dc:title>
  <dc:subject/>
  <dc:creator>Uliana ANTIPOVA</dc:creator>
  <cp:keywords/>
  <cp:lastModifiedBy>Uliana Antipova</cp:lastModifiedBy>
  <cp:revision>3</cp:revision>
  <cp:lastPrinted>2020-08-07T07:33:00Z</cp:lastPrinted>
  <dcterms:created xsi:type="dcterms:W3CDTF">2020-08-07T07:33:00Z</dcterms:created>
  <dcterms:modified xsi:type="dcterms:W3CDTF">2020-08-07T07:34:00Z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