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566F193" w14:textId="77777777" w:rsidTr="00562621">
        <w:trPr>
          <w:trHeight w:val="851"/>
        </w:trPr>
        <w:tc>
          <w:tcPr>
            <w:tcW w:w="1259" w:type="dxa"/>
            <w:tcBorders>
              <w:top w:val="nil"/>
              <w:left w:val="nil"/>
              <w:bottom w:val="single" w:sz="4" w:space="0" w:color="auto"/>
              <w:right w:val="nil"/>
            </w:tcBorders>
          </w:tcPr>
          <w:p w14:paraId="11489864"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90AEA9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2D5F6BA" w14:textId="69D1236E" w:rsidR="00446DE4" w:rsidRPr="00DE3EC0" w:rsidRDefault="00927E57" w:rsidP="008F059A">
            <w:pPr>
              <w:jc w:val="right"/>
            </w:pPr>
            <w:r w:rsidRPr="00927E57">
              <w:rPr>
                <w:sz w:val="40"/>
              </w:rPr>
              <w:t>A</w:t>
            </w:r>
            <w:r w:rsidR="002C4944">
              <w:t>/HRC/</w:t>
            </w:r>
            <w:r w:rsidR="007076F4">
              <w:t>RES/</w:t>
            </w:r>
            <w:r w:rsidR="00980568">
              <w:t>5</w:t>
            </w:r>
            <w:r w:rsidR="005A4004">
              <w:t>1</w:t>
            </w:r>
            <w:r>
              <w:t>/</w:t>
            </w:r>
            <w:r w:rsidR="007076F4">
              <w:t>28</w:t>
            </w:r>
          </w:p>
        </w:tc>
      </w:tr>
      <w:tr w:rsidR="003107FA" w14:paraId="0F3261DB" w14:textId="77777777" w:rsidTr="00562621">
        <w:trPr>
          <w:trHeight w:val="2835"/>
        </w:trPr>
        <w:tc>
          <w:tcPr>
            <w:tcW w:w="1259" w:type="dxa"/>
            <w:tcBorders>
              <w:top w:val="single" w:sz="4" w:space="0" w:color="auto"/>
              <w:left w:val="nil"/>
              <w:bottom w:val="single" w:sz="12" w:space="0" w:color="auto"/>
              <w:right w:val="nil"/>
            </w:tcBorders>
          </w:tcPr>
          <w:p w14:paraId="594E4A20" w14:textId="7B488C64" w:rsidR="003107FA" w:rsidRDefault="003C15D4" w:rsidP="00562621">
            <w:pPr>
              <w:spacing w:before="120"/>
              <w:jc w:val="center"/>
            </w:pPr>
            <w:r>
              <w:rPr>
                <w:noProof/>
                <w:lang w:eastAsia="en-GB"/>
              </w:rPr>
              <w:drawing>
                <wp:inline distT="0" distB="0" distL="0" distR="0" wp14:anchorId="6FA6C89E" wp14:editId="1F82E2EE">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B7E9088"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17B8241" w14:textId="174934F7" w:rsidR="003107FA" w:rsidRDefault="00927E57" w:rsidP="00927E57">
            <w:pPr>
              <w:spacing w:before="240" w:line="240" w:lineRule="exact"/>
            </w:pPr>
            <w:r>
              <w:t xml:space="preserve">Distr.: </w:t>
            </w:r>
            <w:r w:rsidR="007076F4">
              <w:t>General</w:t>
            </w:r>
          </w:p>
          <w:p w14:paraId="6A40D113" w14:textId="68CD928F" w:rsidR="00927E57" w:rsidRDefault="007076F4" w:rsidP="00927E57">
            <w:pPr>
              <w:spacing w:line="240" w:lineRule="exact"/>
            </w:pPr>
            <w:r>
              <w:t>1</w:t>
            </w:r>
            <w:r w:rsidR="00F950A5">
              <w:t>3</w:t>
            </w:r>
            <w:r>
              <w:t xml:space="preserve"> October</w:t>
            </w:r>
            <w:r w:rsidR="00710946">
              <w:t xml:space="preserve"> 2022</w:t>
            </w:r>
          </w:p>
          <w:p w14:paraId="53A1C175" w14:textId="77777777" w:rsidR="00927E57" w:rsidRDefault="00927E57" w:rsidP="00927E57">
            <w:pPr>
              <w:spacing w:line="240" w:lineRule="exact"/>
            </w:pPr>
          </w:p>
          <w:p w14:paraId="7F87937F" w14:textId="77777777" w:rsidR="00927E57" w:rsidRDefault="00927E57" w:rsidP="00927E57">
            <w:pPr>
              <w:spacing w:line="240" w:lineRule="exact"/>
            </w:pPr>
            <w:r>
              <w:t>Original: English</w:t>
            </w:r>
          </w:p>
        </w:tc>
      </w:tr>
    </w:tbl>
    <w:p w14:paraId="1AE0C5A2" w14:textId="77777777" w:rsidR="00927E57" w:rsidRPr="00927E57" w:rsidRDefault="00927E57" w:rsidP="00927E57">
      <w:pPr>
        <w:spacing w:before="120"/>
        <w:rPr>
          <w:b/>
          <w:sz w:val="24"/>
          <w:szCs w:val="24"/>
        </w:rPr>
      </w:pPr>
      <w:r w:rsidRPr="00927E57">
        <w:rPr>
          <w:b/>
          <w:sz w:val="24"/>
          <w:szCs w:val="24"/>
        </w:rPr>
        <w:t>Human Rights Council</w:t>
      </w:r>
    </w:p>
    <w:p w14:paraId="3C0A9EBC" w14:textId="45914ACF" w:rsidR="00927E57" w:rsidRPr="00927E57" w:rsidRDefault="00980568" w:rsidP="00927E57">
      <w:pPr>
        <w:rPr>
          <w:b/>
        </w:rPr>
      </w:pPr>
      <w:r>
        <w:rPr>
          <w:b/>
        </w:rPr>
        <w:t>Fift</w:t>
      </w:r>
      <w:r w:rsidR="005A4004">
        <w:rPr>
          <w:b/>
        </w:rPr>
        <w:t>y-first</w:t>
      </w:r>
      <w:r w:rsidR="00927E57" w:rsidRPr="00927E57">
        <w:rPr>
          <w:b/>
        </w:rPr>
        <w:t xml:space="preserve"> session</w:t>
      </w:r>
    </w:p>
    <w:p w14:paraId="7E7865B0" w14:textId="6C255E01" w:rsidR="00927E57" w:rsidRPr="00927E57" w:rsidRDefault="00980568" w:rsidP="00927E57">
      <w:r>
        <w:t>1</w:t>
      </w:r>
      <w:r w:rsidR="005A4004">
        <w:t>2</w:t>
      </w:r>
      <w:r w:rsidR="00710946">
        <w:t xml:space="preserve"> </w:t>
      </w:r>
      <w:r w:rsidR="005A4004">
        <w:t>September</w:t>
      </w:r>
      <w:r w:rsidR="00570F12">
        <w:t>–</w:t>
      </w:r>
      <w:r w:rsidR="005A4004">
        <w:t>7</w:t>
      </w:r>
      <w:r>
        <w:t xml:space="preserve"> </w:t>
      </w:r>
      <w:r w:rsidR="005A4004">
        <w:t>October</w:t>
      </w:r>
      <w:r w:rsidR="00710946">
        <w:t xml:space="preserve"> 2022</w:t>
      </w:r>
    </w:p>
    <w:p w14:paraId="6BE21782" w14:textId="77777777" w:rsidR="00927E57" w:rsidRPr="00927E57" w:rsidRDefault="00927E57" w:rsidP="00927E57">
      <w:r w:rsidRPr="00927E57">
        <w:t>Agenda item 4</w:t>
      </w:r>
    </w:p>
    <w:p w14:paraId="5BACB8C2" w14:textId="77777777" w:rsidR="00927E57" w:rsidRPr="00927E57" w:rsidRDefault="00927E57" w:rsidP="00927E57">
      <w:pPr>
        <w:rPr>
          <w:b/>
        </w:rPr>
      </w:pPr>
      <w:r w:rsidRPr="00927E57">
        <w:rPr>
          <w:b/>
        </w:rPr>
        <w:t>Human rights situations that require the Council’s attention</w:t>
      </w:r>
    </w:p>
    <w:p w14:paraId="0C38BEED" w14:textId="1EB3A9B5" w:rsidR="00927E57" w:rsidRPr="00927E57" w:rsidRDefault="00927E57" w:rsidP="00303CBB">
      <w:pPr>
        <w:pStyle w:val="HChG"/>
      </w:pPr>
      <w:r w:rsidRPr="00927E57">
        <w:tab/>
      </w:r>
      <w:r w:rsidRPr="00927E57">
        <w:tab/>
      </w:r>
      <w:r w:rsidR="007076F4">
        <w:t>R</w:t>
      </w:r>
      <w:r w:rsidRPr="00927E57">
        <w:t>esolution</w:t>
      </w:r>
      <w:r w:rsidR="007076F4">
        <w:t xml:space="preserve"> </w:t>
      </w:r>
      <w:r w:rsidR="007076F4" w:rsidRPr="007076F4">
        <w:t xml:space="preserve">adopted by the Human Rights Council </w:t>
      </w:r>
      <w:r w:rsidR="007076F4" w:rsidRPr="007076F4">
        <w:br/>
        <w:t xml:space="preserve">on </w:t>
      </w:r>
      <w:r w:rsidR="007076F4">
        <w:t>7</w:t>
      </w:r>
      <w:r w:rsidR="007076F4" w:rsidRPr="007076F4">
        <w:t xml:space="preserve"> October 2022</w:t>
      </w:r>
    </w:p>
    <w:p w14:paraId="78013268" w14:textId="6D8243D7" w:rsidR="00927E57" w:rsidRPr="00927E57" w:rsidRDefault="00980568" w:rsidP="007076F4">
      <w:pPr>
        <w:keepNext/>
        <w:keepLines/>
        <w:spacing w:before="360" w:after="240" w:line="270" w:lineRule="exact"/>
        <w:ind w:left="1134" w:right="1134" w:hanging="992"/>
        <w:rPr>
          <w:b/>
          <w:sz w:val="24"/>
        </w:rPr>
      </w:pPr>
      <w:r>
        <w:rPr>
          <w:b/>
          <w:sz w:val="24"/>
        </w:rPr>
        <w:t>5</w:t>
      </w:r>
      <w:r w:rsidR="005A4004">
        <w:rPr>
          <w:b/>
          <w:sz w:val="24"/>
        </w:rPr>
        <w:t>1</w:t>
      </w:r>
      <w:r w:rsidR="00927E57" w:rsidRPr="00927E57">
        <w:rPr>
          <w:b/>
          <w:sz w:val="24"/>
        </w:rPr>
        <w:t>/</w:t>
      </w:r>
      <w:r w:rsidR="007076F4">
        <w:rPr>
          <w:b/>
          <w:sz w:val="24"/>
        </w:rPr>
        <w:t>28.</w:t>
      </w:r>
      <w:r w:rsidR="00927E57" w:rsidRPr="00927E57">
        <w:rPr>
          <w:b/>
          <w:sz w:val="24"/>
        </w:rPr>
        <w:tab/>
      </w:r>
      <w:r w:rsidR="00CE0D6C" w:rsidRPr="00CE0D6C">
        <w:rPr>
          <w:b/>
          <w:sz w:val="24"/>
        </w:rPr>
        <w:t>Situation of human rights in Burundi</w:t>
      </w:r>
    </w:p>
    <w:p w14:paraId="60F7B558" w14:textId="5997F904" w:rsidR="00927E57" w:rsidRDefault="00CE0D6C" w:rsidP="00927E57">
      <w:pPr>
        <w:spacing w:after="120"/>
        <w:ind w:left="1134" w:right="1134"/>
        <w:jc w:val="both"/>
        <w:rPr>
          <w:rFonts w:eastAsia="SimSun"/>
          <w:lang w:eastAsia="hi-IN" w:bidi="hi-IN"/>
        </w:rPr>
      </w:pPr>
      <w:r>
        <w:rPr>
          <w:rFonts w:eastAsia="SimSun"/>
          <w:lang w:eastAsia="ar-SA"/>
        </w:rPr>
        <w:tab/>
      </w:r>
      <w:r w:rsidR="00927E57" w:rsidRPr="00927E57">
        <w:rPr>
          <w:rFonts w:eastAsia="SimSun"/>
          <w:lang w:eastAsia="ar-SA"/>
        </w:rPr>
        <w:tab/>
      </w:r>
      <w:r w:rsidR="00927E57" w:rsidRPr="00927E57">
        <w:rPr>
          <w:rFonts w:eastAsia="SimSun"/>
          <w:i/>
          <w:lang w:eastAsia="hi-IN" w:bidi="hi-IN"/>
        </w:rPr>
        <w:t xml:space="preserve">The Human </w:t>
      </w:r>
      <w:r w:rsidR="00927E57" w:rsidRPr="00927E57">
        <w:rPr>
          <w:rFonts w:eastAsia="SimSun"/>
          <w:i/>
        </w:rPr>
        <w:t>Rights</w:t>
      </w:r>
      <w:r w:rsidR="00927E57" w:rsidRPr="00927E57">
        <w:rPr>
          <w:rFonts w:eastAsia="SimSun"/>
          <w:i/>
          <w:lang w:eastAsia="hi-IN" w:bidi="hi-IN"/>
        </w:rPr>
        <w:t xml:space="preserve"> Council</w:t>
      </w:r>
      <w:r w:rsidR="00927E57" w:rsidRPr="00927E57">
        <w:rPr>
          <w:rFonts w:eastAsia="SimSun"/>
          <w:lang w:eastAsia="hi-IN" w:bidi="hi-IN"/>
        </w:rPr>
        <w:t>,</w:t>
      </w:r>
    </w:p>
    <w:p w14:paraId="54551E4B" w14:textId="77777777" w:rsidR="00CE0D6C" w:rsidRPr="00CE0D6C" w:rsidRDefault="00CE0D6C" w:rsidP="00CE0D6C">
      <w:pPr>
        <w:spacing w:after="120"/>
        <w:ind w:left="1134" w:right="1134" w:firstLine="567"/>
        <w:jc w:val="both"/>
        <w:rPr>
          <w:rFonts w:eastAsia="SimSun"/>
          <w:iCs/>
          <w:lang w:eastAsia="hi-IN" w:bidi="hi-IN"/>
        </w:rPr>
      </w:pPr>
      <w:r w:rsidRPr="00CE0D6C">
        <w:rPr>
          <w:rFonts w:eastAsia="SimSun"/>
          <w:i/>
          <w:iCs/>
          <w:lang w:eastAsia="hi-IN" w:bidi="hi-IN"/>
        </w:rPr>
        <w:t>Guided</w:t>
      </w:r>
      <w:r w:rsidRPr="00CE0D6C">
        <w:rPr>
          <w:rFonts w:eastAsia="SimSun"/>
          <w:iCs/>
          <w:lang w:eastAsia="hi-IN" w:bidi="hi-IN"/>
        </w:rPr>
        <w:t xml:space="preserve"> by the Charter of the United Nations,</w:t>
      </w:r>
      <w:r w:rsidRPr="00CE0D6C">
        <w:rPr>
          <w:rFonts w:eastAsia="SimSun"/>
          <w:i/>
          <w:iCs/>
          <w:lang w:eastAsia="hi-IN" w:bidi="hi-IN"/>
        </w:rPr>
        <w:t xml:space="preserve"> </w:t>
      </w:r>
      <w:r w:rsidRPr="00CE0D6C">
        <w:rPr>
          <w:rFonts w:eastAsia="SimSun"/>
          <w:iCs/>
          <w:lang w:eastAsia="hi-IN" w:bidi="hi-IN"/>
        </w:rPr>
        <w:t>the Universal Declaration of Human Rights, the International Covenant on Economic, Social and Cultural Rights, the International Covenant on Civil and Political Rights and other relevant international human rights instruments,</w:t>
      </w:r>
    </w:p>
    <w:p w14:paraId="60780C38" w14:textId="523703D1" w:rsidR="00CE0D6C" w:rsidRPr="00CE0D6C" w:rsidRDefault="00CE0D6C" w:rsidP="00CE0D6C">
      <w:pPr>
        <w:spacing w:after="120"/>
        <w:ind w:left="1134" w:right="1134" w:firstLine="567"/>
        <w:jc w:val="both"/>
        <w:rPr>
          <w:rFonts w:eastAsia="SimSun"/>
          <w:iCs/>
          <w:lang w:eastAsia="hi-IN" w:bidi="hi-IN"/>
        </w:rPr>
      </w:pPr>
      <w:r w:rsidRPr="00CE0D6C">
        <w:rPr>
          <w:rFonts w:eastAsia="SimSun"/>
          <w:i/>
          <w:iCs/>
          <w:lang w:eastAsia="hi-IN" w:bidi="hi-IN"/>
        </w:rPr>
        <w:t xml:space="preserve">Recalling </w:t>
      </w:r>
      <w:r w:rsidRPr="00CE0D6C">
        <w:rPr>
          <w:rFonts w:eastAsia="SimSun"/>
          <w:iCs/>
          <w:lang w:eastAsia="hi-IN" w:bidi="hi-IN"/>
        </w:rPr>
        <w:t>Human Rights Council resolutions 30/27 of 2 October 2015, S-24/1 of 17 December 2015, 33/24 of 30 September 2016, 36/2 of 2</w:t>
      </w:r>
      <w:r w:rsidR="00DD2A3E">
        <w:rPr>
          <w:rFonts w:eastAsia="SimSun"/>
          <w:iCs/>
          <w:lang w:eastAsia="hi-IN" w:bidi="hi-IN"/>
        </w:rPr>
        <w:t>8</w:t>
      </w:r>
      <w:r w:rsidRPr="00CE0D6C">
        <w:rPr>
          <w:rFonts w:eastAsia="SimSun"/>
          <w:iCs/>
          <w:lang w:eastAsia="hi-IN" w:bidi="hi-IN"/>
        </w:rPr>
        <w:t xml:space="preserve"> September 2017, 36/19 of 29 September 2017, 39/14 of 28 September 2018, 42/26 of 27 September 2019, 45/19 of 6 October 2020 and 48/16 of 8 October 2021, as well as all relevant resolutions of the General Assembly and the Security Council,</w:t>
      </w:r>
    </w:p>
    <w:p w14:paraId="7879AC89" w14:textId="7319872E" w:rsidR="00CE0D6C" w:rsidRPr="00CE0D6C" w:rsidRDefault="00CE0D6C" w:rsidP="00CE0D6C">
      <w:pPr>
        <w:spacing w:after="120"/>
        <w:ind w:left="1134" w:right="1134" w:firstLine="567"/>
        <w:jc w:val="both"/>
        <w:rPr>
          <w:rFonts w:eastAsia="SimSun"/>
          <w:iCs/>
          <w:lang w:eastAsia="hi-IN" w:bidi="hi-IN"/>
        </w:rPr>
      </w:pPr>
      <w:r w:rsidRPr="00CE0D6C">
        <w:rPr>
          <w:rFonts w:eastAsia="SimSun"/>
          <w:i/>
          <w:iCs/>
          <w:lang w:eastAsia="hi-IN" w:bidi="hi-IN"/>
        </w:rPr>
        <w:t xml:space="preserve">Recalling also </w:t>
      </w:r>
      <w:r w:rsidRPr="00CE0D6C">
        <w:rPr>
          <w:rFonts w:eastAsia="SimSun"/>
          <w:iCs/>
          <w:lang w:eastAsia="hi-IN" w:bidi="hi-IN"/>
        </w:rPr>
        <w:t>the Arusha Peace and Reconciliation Agreement for Burundi, which is rooted in the principles of human rights and transitional justice and provides the foundation for lasting peace, justice, national reconciliation, security and stability in Burundi,</w:t>
      </w:r>
    </w:p>
    <w:p w14:paraId="6EDD0F0F" w14:textId="77777777" w:rsidR="00CE0D6C" w:rsidRPr="00CE0D6C" w:rsidRDefault="00CE0D6C" w:rsidP="00CE0D6C">
      <w:pPr>
        <w:spacing w:after="120"/>
        <w:ind w:left="1134" w:right="1134" w:firstLine="567"/>
        <w:jc w:val="both"/>
        <w:rPr>
          <w:rFonts w:eastAsia="SimSun"/>
          <w:iCs/>
          <w:lang w:eastAsia="hi-IN" w:bidi="hi-IN"/>
        </w:rPr>
      </w:pPr>
      <w:r w:rsidRPr="00CE0D6C">
        <w:rPr>
          <w:rFonts w:eastAsia="SimSun"/>
          <w:i/>
          <w:iCs/>
          <w:lang w:eastAsia="hi-IN" w:bidi="hi-IN"/>
        </w:rPr>
        <w:t>Reaffirming</w:t>
      </w:r>
      <w:r w:rsidRPr="00CE0D6C">
        <w:rPr>
          <w:rFonts w:eastAsia="SimSun"/>
          <w:iCs/>
          <w:lang w:eastAsia="hi-IN" w:bidi="hi-IN"/>
        </w:rPr>
        <w:t xml:space="preserve"> full respect for the sovereignty, political independence, territorial integrity and national unity of Burundi,</w:t>
      </w:r>
    </w:p>
    <w:p w14:paraId="3197A611" w14:textId="77777777" w:rsidR="00CE0D6C" w:rsidRPr="00CE0D6C" w:rsidRDefault="00CE0D6C" w:rsidP="00CE0D6C">
      <w:pPr>
        <w:spacing w:after="120"/>
        <w:ind w:left="1134" w:right="1134" w:firstLine="567"/>
        <w:jc w:val="both"/>
        <w:rPr>
          <w:rFonts w:eastAsia="SimSun"/>
          <w:iCs/>
          <w:lang w:eastAsia="hi-IN" w:bidi="hi-IN"/>
        </w:rPr>
      </w:pPr>
      <w:r w:rsidRPr="00CE0D6C">
        <w:rPr>
          <w:rFonts w:eastAsia="SimSun"/>
          <w:i/>
          <w:iCs/>
          <w:lang w:eastAsia="hi-IN" w:bidi="hi-IN"/>
        </w:rPr>
        <w:t>Reaffirming also</w:t>
      </w:r>
      <w:r w:rsidRPr="00CE0D6C">
        <w:rPr>
          <w:rFonts w:eastAsia="SimSun"/>
          <w:iCs/>
          <w:lang w:eastAsia="hi-IN" w:bidi="hi-IN"/>
        </w:rPr>
        <w:t xml:space="preserve"> that States have the obligation to respect, protect and fulfil all human rights and fundamental freedoms,</w:t>
      </w:r>
    </w:p>
    <w:p w14:paraId="21CA9825" w14:textId="77777777" w:rsidR="00CE0D6C" w:rsidRPr="00CE0D6C" w:rsidRDefault="00CE0D6C" w:rsidP="00CE0D6C">
      <w:pPr>
        <w:spacing w:after="120"/>
        <w:ind w:left="1134" w:right="1134" w:firstLine="567"/>
        <w:jc w:val="both"/>
        <w:rPr>
          <w:rFonts w:eastAsia="SimSun"/>
          <w:iCs/>
          <w:lang w:eastAsia="hi-IN" w:bidi="hi-IN"/>
        </w:rPr>
      </w:pPr>
      <w:r w:rsidRPr="00CE0D6C">
        <w:rPr>
          <w:rFonts w:eastAsia="SimSun"/>
          <w:i/>
          <w:iCs/>
          <w:lang w:eastAsia="hi-IN" w:bidi="hi-IN"/>
        </w:rPr>
        <w:t xml:space="preserve">Stressing </w:t>
      </w:r>
      <w:r w:rsidRPr="00CE0D6C">
        <w:rPr>
          <w:rFonts w:eastAsia="SimSun"/>
          <w:iCs/>
          <w:lang w:eastAsia="hi-IN" w:bidi="hi-IN"/>
        </w:rPr>
        <w:t>the primary responsibility of the Government of Burundi for ensuring security in its territory and protecting its population in compliance with international human rights law and international humanitarian law, as applicable,</w:t>
      </w:r>
    </w:p>
    <w:p w14:paraId="743B7F3B" w14:textId="77777777" w:rsidR="00CE0D6C" w:rsidRPr="00CE0D6C" w:rsidRDefault="00CE0D6C" w:rsidP="00CE0D6C">
      <w:pPr>
        <w:spacing w:after="120"/>
        <w:ind w:left="1134" w:right="1134" w:firstLine="567"/>
        <w:jc w:val="both"/>
        <w:rPr>
          <w:rFonts w:eastAsia="SimSun"/>
          <w:iCs/>
          <w:lang w:eastAsia="hi-IN" w:bidi="hi-IN"/>
        </w:rPr>
      </w:pPr>
      <w:r w:rsidRPr="00CE0D6C">
        <w:rPr>
          <w:rFonts w:eastAsia="SimSun"/>
          <w:i/>
          <w:iCs/>
          <w:lang w:eastAsia="hi-IN" w:bidi="hi-IN"/>
        </w:rPr>
        <w:t>Considering</w:t>
      </w:r>
      <w:r w:rsidRPr="00CE0D6C">
        <w:rPr>
          <w:rFonts w:eastAsia="SimSun"/>
          <w:iCs/>
          <w:lang w:eastAsia="hi-IN" w:bidi="hi-IN"/>
        </w:rPr>
        <w:t xml:space="preserve"> that the international community and the United Nations system, including the Human Rights Council and its mechanisms, can play a critical role in strengthening the protection of human rights, preventing human rights violations and abuses and mitigating the risks of escalation of conflicts and deterioration in humanitarian situations,</w:t>
      </w:r>
    </w:p>
    <w:p w14:paraId="298CF8B1" w14:textId="3563D697" w:rsidR="00CE0D6C" w:rsidRPr="00CE0D6C" w:rsidRDefault="00CE0D6C" w:rsidP="00CE0D6C">
      <w:pPr>
        <w:spacing w:after="120"/>
        <w:ind w:left="1134" w:right="1134" w:firstLine="567"/>
        <w:jc w:val="both"/>
        <w:rPr>
          <w:rFonts w:eastAsia="SimSun"/>
          <w:iCs/>
          <w:lang w:eastAsia="hi-IN" w:bidi="hi-IN"/>
        </w:rPr>
      </w:pPr>
      <w:r w:rsidRPr="00CE0D6C">
        <w:rPr>
          <w:rFonts w:eastAsia="SimSun"/>
          <w:i/>
          <w:iCs/>
          <w:lang w:eastAsia="hi-IN" w:bidi="hi-IN"/>
        </w:rPr>
        <w:t xml:space="preserve">Welcoming </w:t>
      </w:r>
      <w:r w:rsidRPr="00CE0D6C">
        <w:rPr>
          <w:rFonts w:eastAsia="SimSun"/>
          <w:iCs/>
          <w:lang w:eastAsia="hi-IN" w:bidi="hi-IN"/>
        </w:rPr>
        <w:t>the report of the Special Rapporteur on the situation of human rights in Burundi submitted to the Human Rights Council</w:t>
      </w:r>
      <w:r w:rsidRPr="00CE0D6C" w:rsidDel="00411940">
        <w:rPr>
          <w:rFonts w:eastAsia="SimSun"/>
          <w:iCs/>
          <w:lang w:eastAsia="hi-IN" w:bidi="hi-IN"/>
        </w:rPr>
        <w:t xml:space="preserve"> </w:t>
      </w:r>
      <w:r w:rsidRPr="00CE0D6C">
        <w:rPr>
          <w:rFonts w:eastAsia="SimSun"/>
          <w:iCs/>
          <w:lang w:eastAsia="hi-IN" w:bidi="hi-IN"/>
        </w:rPr>
        <w:t>at its fifty-first session,</w:t>
      </w:r>
      <w:r w:rsidR="0086173C">
        <w:rPr>
          <w:rStyle w:val="FootnoteReference"/>
          <w:rFonts w:eastAsia="SimSun"/>
          <w:iCs/>
          <w:lang w:eastAsia="hi-IN" w:bidi="hi-IN"/>
        </w:rPr>
        <w:footnoteReference w:id="2"/>
      </w:r>
    </w:p>
    <w:p w14:paraId="202D5454" w14:textId="39718D10" w:rsidR="00CE0D6C" w:rsidRPr="00CE0D6C" w:rsidRDefault="00FD1A45" w:rsidP="00CE0D6C">
      <w:pPr>
        <w:spacing w:after="120"/>
        <w:ind w:left="1134" w:right="1134" w:firstLine="567"/>
        <w:jc w:val="both"/>
        <w:rPr>
          <w:rFonts w:eastAsia="SimSun"/>
          <w:iCs/>
          <w:lang w:eastAsia="hi-IN" w:bidi="hi-IN"/>
        </w:rPr>
      </w:pPr>
      <w:r>
        <w:rPr>
          <w:rFonts w:eastAsia="SimSun"/>
          <w:i/>
          <w:iCs/>
          <w:lang w:eastAsia="hi-IN" w:bidi="hi-IN"/>
        </w:rPr>
        <w:t>N</w:t>
      </w:r>
      <w:r w:rsidR="00CE0D6C" w:rsidRPr="00CE0D6C">
        <w:rPr>
          <w:rFonts w:eastAsia="SimSun"/>
          <w:i/>
          <w:iCs/>
          <w:lang w:eastAsia="hi-IN" w:bidi="hi-IN"/>
        </w:rPr>
        <w:t>ot</w:t>
      </w:r>
      <w:r>
        <w:rPr>
          <w:rFonts w:eastAsia="SimSun"/>
          <w:i/>
          <w:iCs/>
          <w:lang w:eastAsia="hi-IN" w:bidi="hi-IN"/>
        </w:rPr>
        <w:t>ing</w:t>
      </w:r>
      <w:r w:rsidR="00CE0D6C" w:rsidRPr="00CE0D6C">
        <w:rPr>
          <w:rFonts w:eastAsia="SimSun"/>
          <w:i/>
          <w:iCs/>
          <w:lang w:eastAsia="hi-IN" w:bidi="hi-IN"/>
        </w:rPr>
        <w:t xml:space="preserve"> with appreciation </w:t>
      </w:r>
      <w:r w:rsidR="00CE0D6C" w:rsidRPr="00CE0D6C">
        <w:rPr>
          <w:rFonts w:eastAsia="SimSun"/>
          <w:iCs/>
          <w:lang w:eastAsia="hi-IN" w:bidi="hi-IN"/>
        </w:rPr>
        <w:t xml:space="preserve">the progress made with regard to regional and international participation, the </w:t>
      </w:r>
      <w:r>
        <w:rPr>
          <w:rFonts w:eastAsia="SimSun"/>
          <w:iCs/>
          <w:lang w:eastAsia="hi-IN" w:bidi="hi-IN"/>
        </w:rPr>
        <w:t>fight against</w:t>
      </w:r>
      <w:r w:rsidR="00CE0D6C" w:rsidRPr="00CE0D6C">
        <w:rPr>
          <w:rFonts w:eastAsia="SimSun"/>
          <w:iCs/>
          <w:lang w:eastAsia="hi-IN" w:bidi="hi-IN"/>
        </w:rPr>
        <w:t xml:space="preserve"> trafficking </w:t>
      </w:r>
      <w:r>
        <w:rPr>
          <w:rFonts w:eastAsia="SimSun"/>
          <w:iCs/>
          <w:lang w:eastAsia="hi-IN" w:bidi="hi-IN"/>
        </w:rPr>
        <w:t xml:space="preserve">in persons </w:t>
      </w:r>
      <w:r w:rsidR="00CE0D6C" w:rsidRPr="00CE0D6C">
        <w:rPr>
          <w:rFonts w:eastAsia="SimSun"/>
          <w:iCs/>
          <w:lang w:eastAsia="hi-IN" w:bidi="hi-IN"/>
        </w:rPr>
        <w:t xml:space="preserve">and the repatriation of Burundian </w:t>
      </w:r>
      <w:r w:rsidR="00CE0D6C" w:rsidRPr="00CE0D6C">
        <w:rPr>
          <w:rFonts w:eastAsia="SimSun"/>
          <w:iCs/>
          <w:lang w:eastAsia="hi-IN" w:bidi="hi-IN"/>
        </w:rPr>
        <w:lastRenderedPageBreak/>
        <w:t xml:space="preserve">refugees, as mentioned </w:t>
      </w:r>
      <w:r>
        <w:rPr>
          <w:rFonts w:eastAsia="SimSun"/>
          <w:iCs/>
          <w:lang w:eastAsia="hi-IN" w:bidi="hi-IN"/>
        </w:rPr>
        <w:t xml:space="preserve">by the Special Rapporteur </w:t>
      </w:r>
      <w:r w:rsidR="00CE0D6C" w:rsidRPr="00CE0D6C">
        <w:rPr>
          <w:rFonts w:eastAsia="SimSun"/>
          <w:iCs/>
          <w:lang w:eastAsia="hi-IN" w:bidi="hi-IN"/>
        </w:rPr>
        <w:t xml:space="preserve">in </w:t>
      </w:r>
      <w:r>
        <w:rPr>
          <w:rFonts w:eastAsia="SimSun"/>
          <w:iCs/>
          <w:lang w:eastAsia="hi-IN" w:bidi="hi-IN"/>
        </w:rPr>
        <w:t>his</w:t>
      </w:r>
      <w:r w:rsidR="00CE0D6C" w:rsidRPr="00CE0D6C">
        <w:rPr>
          <w:rFonts w:eastAsia="SimSun"/>
          <w:iCs/>
          <w:lang w:eastAsia="hi-IN" w:bidi="hi-IN"/>
        </w:rPr>
        <w:t xml:space="preserve"> report, and </w:t>
      </w:r>
      <w:r>
        <w:rPr>
          <w:rFonts w:eastAsia="SimSun"/>
          <w:iCs/>
          <w:lang w:eastAsia="hi-IN" w:bidi="hi-IN"/>
        </w:rPr>
        <w:t xml:space="preserve">also </w:t>
      </w:r>
      <w:r w:rsidR="00CE0D6C" w:rsidRPr="00CE0D6C">
        <w:rPr>
          <w:rFonts w:eastAsia="SimSun"/>
          <w:iCs/>
          <w:lang w:eastAsia="hi-IN" w:bidi="hi-IN"/>
        </w:rPr>
        <w:t xml:space="preserve">noting the commitments </w:t>
      </w:r>
      <w:r>
        <w:rPr>
          <w:rFonts w:eastAsia="SimSun"/>
          <w:iCs/>
          <w:lang w:eastAsia="hi-IN" w:bidi="hi-IN"/>
        </w:rPr>
        <w:t>made</w:t>
      </w:r>
      <w:r w:rsidR="00CE0D6C" w:rsidRPr="00CE0D6C">
        <w:rPr>
          <w:rFonts w:eastAsia="SimSun"/>
          <w:iCs/>
          <w:lang w:eastAsia="hi-IN" w:bidi="hi-IN"/>
        </w:rPr>
        <w:t xml:space="preserve"> towards </w:t>
      </w:r>
      <w:r w:rsidR="00F22364">
        <w:rPr>
          <w:rFonts w:eastAsia="SimSun"/>
          <w:iCs/>
          <w:lang w:eastAsia="hi-IN" w:bidi="hi-IN"/>
        </w:rPr>
        <w:t xml:space="preserve">realizing </w:t>
      </w:r>
      <w:r w:rsidR="00CE0D6C" w:rsidRPr="00CE0D6C">
        <w:rPr>
          <w:rFonts w:eastAsia="SimSun"/>
          <w:iCs/>
          <w:lang w:eastAsia="hi-IN" w:bidi="hi-IN"/>
        </w:rPr>
        <w:t>further improvements in the areas of human rights, good governance and the rule of law</w:t>
      </w:r>
      <w:r w:rsidR="00CE0D6C">
        <w:rPr>
          <w:rFonts w:eastAsia="SimSun"/>
          <w:iCs/>
          <w:lang w:eastAsia="hi-IN" w:bidi="hi-IN"/>
        </w:rPr>
        <w:t>,</w:t>
      </w:r>
      <w:r w:rsidR="00CE0D6C" w:rsidRPr="00CE0D6C">
        <w:rPr>
          <w:rFonts w:eastAsia="SimSun"/>
          <w:iCs/>
          <w:lang w:eastAsia="hi-IN" w:bidi="hi-IN"/>
        </w:rPr>
        <w:t xml:space="preserve"> </w:t>
      </w:r>
    </w:p>
    <w:p w14:paraId="0608CC92" w14:textId="698B2845" w:rsidR="00CE0D6C" w:rsidRPr="00CE0D6C" w:rsidRDefault="00CE0D6C" w:rsidP="00CE0D6C">
      <w:pPr>
        <w:spacing w:after="120"/>
        <w:ind w:left="1134" w:right="1134" w:firstLine="567"/>
        <w:jc w:val="both"/>
        <w:rPr>
          <w:rFonts w:eastAsia="SimSun"/>
          <w:iCs/>
          <w:lang w:eastAsia="hi-IN" w:bidi="hi-IN"/>
        </w:rPr>
      </w:pPr>
      <w:r w:rsidRPr="00CE0D6C">
        <w:rPr>
          <w:rFonts w:eastAsia="SimSun"/>
          <w:i/>
          <w:iCs/>
          <w:lang w:eastAsia="hi-IN" w:bidi="hi-IN"/>
        </w:rPr>
        <w:t xml:space="preserve">Expressing deep concern </w:t>
      </w:r>
      <w:r w:rsidRPr="00CE0D6C">
        <w:rPr>
          <w:rFonts w:eastAsia="SimSun"/>
          <w:iCs/>
          <w:lang w:eastAsia="hi-IN" w:bidi="hi-IN"/>
        </w:rPr>
        <w:t xml:space="preserve">about the ongoing human rights violations and abuses in Burundi, and regretting the </w:t>
      </w:r>
      <w:r w:rsidR="005E3067">
        <w:rPr>
          <w:rFonts w:eastAsia="SimSun"/>
          <w:iCs/>
          <w:lang w:eastAsia="hi-IN" w:bidi="hi-IN"/>
        </w:rPr>
        <w:t xml:space="preserve">lack of cooperation of the </w:t>
      </w:r>
      <w:r w:rsidRPr="00CE0D6C">
        <w:rPr>
          <w:rFonts w:eastAsia="SimSun"/>
          <w:iCs/>
          <w:lang w:eastAsia="hi-IN" w:bidi="hi-IN"/>
        </w:rPr>
        <w:t xml:space="preserve">Government of Burundi with the Special Rapporteur </w:t>
      </w:r>
      <w:r w:rsidR="008B7DCF">
        <w:rPr>
          <w:rFonts w:eastAsia="SimSun"/>
          <w:iCs/>
          <w:lang w:eastAsia="hi-IN" w:bidi="hi-IN"/>
        </w:rPr>
        <w:t>and</w:t>
      </w:r>
      <w:r w:rsidRPr="00CE0D6C">
        <w:rPr>
          <w:rFonts w:eastAsia="SimSun"/>
          <w:iCs/>
          <w:lang w:eastAsia="hi-IN" w:bidi="hi-IN"/>
        </w:rPr>
        <w:t xml:space="preserve"> the lack of progress in reopening the country office of the Office of the United Nations High Commissioner for Human Rights, </w:t>
      </w:r>
    </w:p>
    <w:p w14:paraId="1A9CBD68" w14:textId="1A94C9C4"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1.</w:t>
      </w:r>
      <w:r w:rsidRPr="00CE0D6C">
        <w:rPr>
          <w:rFonts w:eastAsia="SimSun"/>
          <w:iCs/>
          <w:lang w:eastAsia="hi-IN" w:bidi="hi-IN"/>
        </w:rPr>
        <w:tab/>
      </w:r>
      <w:r w:rsidRPr="00CE0D6C">
        <w:rPr>
          <w:rFonts w:eastAsia="SimSun"/>
          <w:i/>
          <w:iCs/>
          <w:lang w:eastAsia="hi-IN" w:bidi="hi-IN"/>
        </w:rPr>
        <w:t>Strongly</w:t>
      </w:r>
      <w:r w:rsidRPr="00CE0D6C">
        <w:rPr>
          <w:rFonts w:eastAsia="SimSun"/>
          <w:iCs/>
          <w:lang w:eastAsia="hi-IN" w:bidi="hi-IN"/>
        </w:rPr>
        <w:t xml:space="preserve"> </w:t>
      </w:r>
      <w:r w:rsidRPr="00CE0D6C">
        <w:rPr>
          <w:rFonts w:eastAsia="SimSun"/>
          <w:i/>
          <w:iCs/>
          <w:lang w:eastAsia="hi-IN" w:bidi="hi-IN"/>
        </w:rPr>
        <w:t>condemns</w:t>
      </w:r>
      <w:r w:rsidRPr="00CE0D6C">
        <w:rPr>
          <w:rFonts w:eastAsia="SimSun"/>
          <w:iCs/>
          <w:lang w:eastAsia="hi-IN" w:bidi="hi-IN"/>
        </w:rPr>
        <w:t xml:space="preserve"> all human rights violations and abuses committed in Burundi, including those involving extrajudicial killing, enforced disappearance, arbitrary arrest and detention, acts of torture and other cruel, inhuman or degrading treatment or punishment, and sexual and gender-based violence, and calls for an immediate end to these violations and abuses and for the full respect of all human rights and fundamental freedoms; </w:t>
      </w:r>
    </w:p>
    <w:p w14:paraId="0A1AF362" w14:textId="4E81E621"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2.</w:t>
      </w:r>
      <w:r w:rsidRPr="00CE0D6C">
        <w:rPr>
          <w:rFonts w:eastAsia="SimSun"/>
          <w:iCs/>
          <w:lang w:eastAsia="hi-IN" w:bidi="hi-IN"/>
        </w:rPr>
        <w:tab/>
      </w:r>
      <w:r w:rsidRPr="00CE0D6C">
        <w:rPr>
          <w:rFonts w:eastAsia="SimSun"/>
          <w:i/>
          <w:iCs/>
          <w:lang w:eastAsia="hi-IN" w:bidi="hi-IN"/>
        </w:rPr>
        <w:t xml:space="preserve">Deplores </w:t>
      </w:r>
      <w:r w:rsidRPr="00CE0D6C">
        <w:rPr>
          <w:rFonts w:eastAsia="SimSun"/>
          <w:iCs/>
          <w:lang w:eastAsia="hi-IN" w:bidi="hi-IN"/>
        </w:rPr>
        <w:t xml:space="preserve">the persistent restrictions on the rights to freedom of opinion, expression, peaceful assembly and association, </w:t>
      </w:r>
      <w:r w:rsidR="0021115F">
        <w:rPr>
          <w:rFonts w:eastAsia="SimSun"/>
          <w:iCs/>
          <w:lang w:eastAsia="hi-IN" w:bidi="hi-IN"/>
        </w:rPr>
        <w:t>and</w:t>
      </w:r>
      <w:r w:rsidRPr="00CE0D6C">
        <w:rPr>
          <w:rFonts w:eastAsia="SimSun"/>
          <w:iCs/>
          <w:lang w:eastAsia="hi-IN" w:bidi="hi-IN"/>
        </w:rPr>
        <w:t xml:space="preserve"> the reduced space for civil society and citizen activism, and stresses the need for the Government of Burundi to provide a safe and enabling environment for civil society, human rights defenders, journalists, bloggers and other media workers to carry out their work independently, without intimidation or undue interference</w:t>
      </w:r>
      <w:r w:rsidR="00FD1A45">
        <w:rPr>
          <w:rFonts w:eastAsia="SimSun"/>
          <w:iCs/>
          <w:lang w:eastAsia="hi-IN" w:bidi="hi-IN"/>
        </w:rPr>
        <w:t>,</w:t>
      </w:r>
      <w:r w:rsidRPr="00CE0D6C">
        <w:rPr>
          <w:rFonts w:eastAsia="SimSun"/>
          <w:iCs/>
          <w:lang w:eastAsia="hi-IN" w:bidi="hi-IN"/>
        </w:rPr>
        <w:t xml:space="preserve"> </w:t>
      </w:r>
      <w:r w:rsidR="00626E60">
        <w:rPr>
          <w:rFonts w:eastAsia="SimSun"/>
          <w:iCs/>
          <w:lang w:eastAsia="hi-IN" w:bidi="hi-IN"/>
        </w:rPr>
        <w:t>and</w:t>
      </w:r>
      <w:r w:rsidRPr="00CE0D6C">
        <w:rPr>
          <w:rFonts w:eastAsia="SimSun"/>
          <w:iCs/>
          <w:lang w:eastAsia="hi-IN" w:bidi="hi-IN"/>
        </w:rPr>
        <w:t xml:space="preserve"> to release all those who are still in detention for doing</w:t>
      </w:r>
      <w:r w:rsidRPr="00CE0D6C">
        <w:rPr>
          <w:rFonts w:eastAsia="SimSun"/>
          <w:b/>
          <w:iCs/>
          <w:lang w:eastAsia="hi-IN" w:bidi="hi-IN"/>
        </w:rPr>
        <w:t xml:space="preserve"> </w:t>
      </w:r>
      <w:r w:rsidRPr="00CE0D6C">
        <w:rPr>
          <w:rFonts w:eastAsia="SimSun"/>
          <w:iCs/>
          <w:lang w:eastAsia="hi-IN" w:bidi="hi-IN"/>
        </w:rPr>
        <w:t xml:space="preserve">their work in defence of human rights; </w:t>
      </w:r>
    </w:p>
    <w:p w14:paraId="46F7BDB5" w14:textId="385A79A8"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3.</w:t>
      </w:r>
      <w:r w:rsidRPr="00CE0D6C">
        <w:rPr>
          <w:rFonts w:eastAsia="SimSun"/>
          <w:iCs/>
          <w:lang w:eastAsia="hi-IN" w:bidi="hi-IN"/>
        </w:rPr>
        <w:tab/>
      </w:r>
      <w:r w:rsidRPr="00CE0D6C">
        <w:rPr>
          <w:rFonts w:eastAsia="SimSun"/>
          <w:i/>
          <w:iCs/>
          <w:lang w:eastAsia="hi-IN" w:bidi="hi-IN"/>
        </w:rPr>
        <w:t>Condemns</w:t>
      </w:r>
      <w:r w:rsidRPr="00CE0D6C">
        <w:rPr>
          <w:rFonts w:eastAsia="SimSun"/>
          <w:iCs/>
          <w:lang w:eastAsia="hi-IN" w:bidi="hi-IN"/>
        </w:rPr>
        <w:t xml:space="preserve"> the widespread</w:t>
      </w:r>
      <w:r w:rsidRPr="00CE0D6C">
        <w:rPr>
          <w:rFonts w:eastAsia="SimSun"/>
          <w:b/>
          <w:iCs/>
          <w:lang w:eastAsia="hi-IN" w:bidi="hi-IN"/>
        </w:rPr>
        <w:t xml:space="preserve"> </w:t>
      </w:r>
      <w:r w:rsidRPr="00CE0D6C">
        <w:rPr>
          <w:rFonts w:eastAsia="SimSun"/>
          <w:iCs/>
          <w:lang w:eastAsia="hi-IN" w:bidi="hi-IN"/>
        </w:rPr>
        <w:t xml:space="preserve">impunity for all human rights violations and abuses, and urges the Government of Burundi to hold all perpetrators, regardless of their affiliation or status, including members of defence and security forces and of the ruling party’s youth league, the </w:t>
      </w:r>
      <w:proofErr w:type="spellStart"/>
      <w:r w:rsidRPr="00CE0D6C">
        <w:rPr>
          <w:rFonts w:eastAsia="SimSun"/>
          <w:iCs/>
          <w:lang w:eastAsia="hi-IN" w:bidi="hi-IN"/>
        </w:rPr>
        <w:t>Imbonerakure</w:t>
      </w:r>
      <w:proofErr w:type="spellEnd"/>
      <w:r w:rsidRPr="00CE0D6C">
        <w:rPr>
          <w:rFonts w:eastAsia="SimSun"/>
          <w:iCs/>
          <w:lang w:eastAsia="hi-IN" w:bidi="hi-IN"/>
        </w:rPr>
        <w:t>, accountable for their actions and to ensure that victims can seek justice and legal redress;</w:t>
      </w:r>
    </w:p>
    <w:p w14:paraId="2935B10E" w14:textId="01F9EC24"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4.</w:t>
      </w:r>
      <w:r w:rsidRPr="00CE0D6C">
        <w:rPr>
          <w:rFonts w:eastAsia="SimSun"/>
          <w:iCs/>
          <w:lang w:eastAsia="hi-IN" w:bidi="hi-IN"/>
        </w:rPr>
        <w:tab/>
      </w:r>
      <w:r w:rsidRPr="00CE0D6C">
        <w:rPr>
          <w:rFonts w:eastAsia="SimSun"/>
          <w:i/>
          <w:iCs/>
          <w:lang w:eastAsia="hi-IN" w:bidi="hi-IN"/>
        </w:rPr>
        <w:t>Calls upon</w:t>
      </w:r>
      <w:r w:rsidRPr="00CE0D6C">
        <w:rPr>
          <w:rFonts w:eastAsia="SimSun"/>
          <w:iCs/>
          <w:lang w:eastAsia="hi-IN" w:bidi="hi-IN"/>
        </w:rPr>
        <w:t xml:space="preserve"> the Government of Burundi to guarantee the independence of the judiciary from the executive branch;</w:t>
      </w:r>
    </w:p>
    <w:p w14:paraId="0BD639EF" w14:textId="42AD14ED"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5.</w:t>
      </w:r>
      <w:r w:rsidRPr="00CE0D6C">
        <w:rPr>
          <w:rFonts w:eastAsia="SimSun"/>
          <w:iCs/>
          <w:lang w:eastAsia="hi-IN" w:bidi="hi-IN"/>
        </w:rPr>
        <w:tab/>
      </w:r>
      <w:r w:rsidR="008D4BF9">
        <w:rPr>
          <w:rFonts w:eastAsia="SimSun"/>
          <w:i/>
          <w:iCs/>
          <w:lang w:eastAsia="hi-IN" w:bidi="hi-IN"/>
        </w:rPr>
        <w:t>Also</w:t>
      </w:r>
      <w:r w:rsidRPr="00342D05">
        <w:rPr>
          <w:rFonts w:eastAsia="SimSun"/>
          <w:i/>
          <w:iCs/>
          <w:lang w:eastAsia="hi-IN" w:bidi="hi-IN"/>
        </w:rPr>
        <w:t xml:space="preserve"> calls upon</w:t>
      </w:r>
      <w:r w:rsidRPr="00CE0D6C">
        <w:rPr>
          <w:rFonts w:eastAsia="SimSun"/>
          <w:iCs/>
          <w:lang w:eastAsia="hi-IN" w:bidi="hi-IN"/>
        </w:rPr>
        <w:t xml:space="preserve"> the Government of Burundi to provide the National Independent Human Rights Commission with all the means necessary to perform its function of promoting and protecting human rights in line with the principles relating to the status of national institutions for the promotion and protection of human rights (the Paris Principles)</w:t>
      </w:r>
      <w:r w:rsidR="001F6598">
        <w:rPr>
          <w:rFonts w:eastAsia="SimSun"/>
          <w:iCs/>
          <w:lang w:eastAsia="hi-IN" w:bidi="hi-IN"/>
        </w:rPr>
        <w:t>;</w:t>
      </w:r>
    </w:p>
    <w:p w14:paraId="3479431E" w14:textId="517EDC0D"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6.</w:t>
      </w:r>
      <w:r w:rsidRPr="00CE0D6C">
        <w:rPr>
          <w:rFonts w:eastAsia="SimSun"/>
          <w:iCs/>
          <w:lang w:eastAsia="hi-IN" w:bidi="hi-IN"/>
        </w:rPr>
        <w:tab/>
      </w:r>
      <w:r w:rsidR="008D4BF9">
        <w:rPr>
          <w:rFonts w:eastAsia="SimSun"/>
          <w:i/>
          <w:iCs/>
          <w:lang w:eastAsia="hi-IN" w:bidi="hi-IN"/>
        </w:rPr>
        <w:t>Further</w:t>
      </w:r>
      <w:r w:rsidRPr="00CE0D6C">
        <w:rPr>
          <w:rFonts w:eastAsia="SimSun"/>
          <w:iCs/>
          <w:lang w:eastAsia="hi-IN" w:bidi="hi-IN"/>
        </w:rPr>
        <w:t xml:space="preserve"> </w:t>
      </w:r>
      <w:r w:rsidRPr="00CE0D6C">
        <w:rPr>
          <w:rFonts w:eastAsia="SimSun"/>
          <w:i/>
          <w:iCs/>
          <w:lang w:eastAsia="hi-IN" w:bidi="hi-IN"/>
        </w:rPr>
        <w:t xml:space="preserve">calls upon </w:t>
      </w:r>
      <w:r w:rsidRPr="00CE0D6C">
        <w:rPr>
          <w:rFonts w:eastAsia="SimSun"/>
          <w:iCs/>
          <w:lang w:eastAsia="hi-IN" w:bidi="hi-IN"/>
        </w:rPr>
        <w:t xml:space="preserve">the Government of Burundi to fully implement the recommendations made by the Special Rapporteur </w:t>
      </w:r>
      <w:r w:rsidR="005413B7" w:rsidRPr="00CE0D6C">
        <w:rPr>
          <w:rFonts w:eastAsia="SimSun"/>
          <w:iCs/>
          <w:lang w:eastAsia="hi-IN" w:bidi="hi-IN"/>
        </w:rPr>
        <w:t xml:space="preserve">on the situation of human rights in Burundi </w:t>
      </w:r>
      <w:r w:rsidRPr="00CE0D6C">
        <w:rPr>
          <w:rFonts w:eastAsia="SimSun"/>
          <w:iCs/>
          <w:lang w:eastAsia="hi-IN" w:bidi="hi-IN"/>
        </w:rPr>
        <w:t>and the Commission of Inquiry on Burundi in their reports</w:t>
      </w:r>
      <w:r w:rsidR="00C16707">
        <w:rPr>
          <w:rFonts w:eastAsia="SimSun"/>
          <w:iCs/>
          <w:lang w:eastAsia="hi-IN" w:bidi="hi-IN"/>
        </w:rPr>
        <w:t>,</w:t>
      </w:r>
      <w:r w:rsidRPr="00CE0D6C">
        <w:rPr>
          <w:rFonts w:eastAsia="SimSun"/>
          <w:iCs/>
          <w:lang w:eastAsia="hi-IN" w:bidi="hi-IN"/>
        </w:rPr>
        <w:t xml:space="preserve"> as well as those accepted in the context of the universal periodic review, and to cooperate fully with </w:t>
      </w:r>
      <w:r w:rsidR="00FF6DD7">
        <w:rPr>
          <w:rFonts w:eastAsia="SimSun"/>
          <w:iCs/>
          <w:lang w:eastAsia="hi-IN" w:bidi="hi-IN"/>
        </w:rPr>
        <w:t>s</w:t>
      </w:r>
      <w:r w:rsidRPr="00CE0D6C">
        <w:rPr>
          <w:rFonts w:eastAsia="SimSun"/>
          <w:iCs/>
          <w:lang w:eastAsia="hi-IN" w:bidi="hi-IN"/>
        </w:rPr>
        <w:t xml:space="preserve">pecial </w:t>
      </w:r>
      <w:r w:rsidR="00FF6DD7">
        <w:rPr>
          <w:rFonts w:eastAsia="SimSun"/>
          <w:iCs/>
          <w:lang w:eastAsia="hi-IN" w:bidi="hi-IN"/>
        </w:rPr>
        <w:t>p</w:t>
      </w:r>
      <w:r w:rsidRPr="00CE0D6C">
        <w:rPr>
          <w:rFonts w:eastAsia="SimSun"/>
          <w:iCs/>
          <w:lang w:eastAsia="hi-IN" w:bidi="hi-IN"/>
        </w:rPr>
        <w:t xml:space="preserve">rocedure mandate holders and relevant </w:t>
      </w:r>
      <w:r w:rsidR="00FF6DD7">
        <w:rPr>
          <w:rFonts w:eastAsia="SimSun"/>
          <w:iCs/>
          <w:lang w:eastAsia="hi-IN" w:bidi="hi-IN"/>
        </w:rPr>
        <w:t>t</w:t>
      </w:r>
      <w:r w:rsidRPr="00CE0D6C">
        <w:rPr>
          <w:rFonts w:eastAsia="SimSun"/>
          <w:iCs/>
          <w:lang w:eastAsia="hi-IN" w:bidi="hi-IN"/>
        </w:rPr>
        <w:t xml:space="preserve">reaty </w:t>
      </w:r>
      <w:r w:rsidR="00FF6DD7">
        <w:rPr>
          <w:rFonts w:eastAsia="SimSun"/>
          <w:iCs/>
          <w:lang w:eastAsia="hi-IN" w:bidi="hi-IN"/>
        </w:rPr>
        <w:t>b</w:t>
      </w:r>
      <w:r w:rsidRPr="00CE0D6C">
        <w:rPr>
          <w:rFonts w:eastAsia="SimSun"/>
          <w:iCs/>
          <w:lang w:eastAsia="hi-IN" w:bidi="hi-IN"/>
        </w:rPr>
        <w:t>odies;</w:t>
      </w:r>
    </w:p>
    <w:p w14:paraId="2B109FB4" w14:textId="7FB13FEC" w:rsidR="00CE0D6C" w:rsidRPr="00CE0D6C" w:rsidDel="002E46F5"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7</w:t>
      </w:r>
      <w:r w:rsidRPr="00CE0D6C" w:rsidDel="002E46F5">
        <w:rPr>
          <w:rFonts w:eastAsia="SimSun"/>
          <w:iCs/>
          <w:lang w:eastAsia="hi-IN" w:bidi="hi-IN"/>
        </w:rPr>
        <w:t>.</w:t>
      </w:r>
      <w:r w:rsidRPr="00CE0D6C" w:rsidDel="002E46F5">
        <w:rPr>
          <w:rFonts w:eastAsia="SimSun"/>
          <w:i/>
          <w:iCs/>
          <w:lang w:eastAsia="hi-IN" w:bidi="hi-IN"/>
        </w:rPr>
        <w:tab/>
      </w:r>
      <w:r w:rsidR="00FD1A45">
        <w:rPr>
          <w:rFonts w:eastAsia="SimSun"/>
          <w:i/>
          <w:iCs/>
          <w:lang w:eastAsia="hi-IN" w:bidi="hi-IN"/>
        </w:rPr>
        <w:t>C</w:t>
      </w:r>
      <w:r w:rsidRPr="00CE0D6C" w:rsidDel="002E46F5">
        <w:rPr>
          <w:rFonts w:eastAsia="SimSun"/>
          <w:i/>
          <w:iCs/>
          <w:lang w:eastAsia="hi-IN" w:bidi="hi-IN"/>
        </w:rPr>
        <w:t>alls upon</w:t>
      </w:r>
      <w:r w:rsidRPr="00CE0D6C" w:rsidDel="002E46F5">
        <w:rPr>
          <w:rFonts w:eastAsia="SimSun"/>
          <w:iCs/>
          <w:lang w:eastAsia="hi-IN" w:bidi="hi-IN"/>
        </w:rPr>
        <w:t xml:space="preserve"> the Government of Burundi to refrain from all acts of intimidation or reprisal against human rights defenders, including those who are cooperating with international human rights mechanisms and the Human Rights Council;</w:t>
      </w:r>
    </w:p>
    <w:p w14:paraId="37CB9302" w14:textId="77777777"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8.</w:t>
      </w:r>
      <w:r w:rsidRPr="00CE0D6C">
        <w:rPr>
          <w:rFonts w:eastAsia="SimSun"/>
          <w:iCs/>
          <w:lang w:eastAsia="hi-IN" w:bidi="hi-IN"/>
        </w:rPr>
        <w:tab/>
      </w:r>
      <w:r w:rsidRPr="00CE0D6C">
        <w:rPr>
          <w:rFonts w:eastAsia="SimSun"/>
          <w:i/>
          <w:iCs/>
          <w:lang w:eastAsia="hi-IN" w:bidi="hi-IN"/>
        </w:rPr>
        <w:t>Encourages</w:t>
      </w:r>
      <w:r w:rsidRPr="00CE0D6C">
        <w:rPr>
          <w:rFonts w:eastAsia="SimSun"/>
          <w:iCs/>
          <w:lang w:eastAsia="hi-IN" w:bidi="hi-IN"/>
        </w:rPr>
        <w:t xml:space="preserve"> the Government of Burundi to engage in a genuine and inclusive spirit with all Burundian stakeholders, operating from both inside and outside the country, to effectively address the multiple, deep-rooted challenges that Burundi is experiencing and to sustainably reintegrate returnees into Burundian society;</w:t>
      </w:r>
    </w:p>
    <w:p w14:paraId="17D38CAB" w14:textId="0ACCC3F4"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9.</w:t>
      </w:r>
      <w:r w:rsidRPr="00CE0D6C">
        <w:rPr>
          <w:rFonts w:eastAsia="SimSun"/>
          <w:iCs/>
          <w:lang w:eastAsia="hi-IN" w:bidi="hi-IN"/>
        </w:rPr>
        <w:tab/>
      </w:r>
      <w:r w:rsidRPr="00CE0D6C">
        <w:rPr>
          <w:rFonts w:eastAsia="SimSun"/>
          <w:i/>
          <w:iCs/>
          <w:lang w:eastAsia="hi-IN" w:bidi="hi-IN"/>
        </w:rPr>
        <w:t>Decides</w:t>
      </w:r>
      <w:r w:rsidRPr="00CE0D6C">
        <w:rPr>
          <w:rFonts w:eastAsia="SimSun"/>
          <w:iCs/>
          <w:lang w:eastAsia="hi-IN" w:bidi="hi-IN"/>
        </w:rPr>
        <w:t xml:space="preserve"> to extend the mandate of </w:t>
      </w:r>
      <w:r w:rsidR="00C51152">
        <w:rPr>
          <w:rFonts w:eastAsia="SimSun"/>
          <w:iCs/>
          <w:lang w:eastAsia="hi-IN" w:bidi="hi-IN"/>
        </w:rPr>
        <w:t>S</w:t>
      </w:r>
      <w:r w:rsidRPr="00CE0D6C">
        <w:rPr>
          <w:rFonts w:eastAsia="SimSun"/>
          <w:iCs/>
          <w:lang w:eastAsia="hi-IN" w:bidi="hi-IN"/>
        </w:rPr>
        <w:t xml:space="preserve">pecial </w:t>
      </w:r>
      <w:r w:rsidR="00C51152">
        <w:rPr>
          <w:rFonts w:eastAsia="SimSun"/>
          <w:iCs/>
          <w:lang w:eastAsia="hi-IN" w:bidi="hi-IN"/>
        </w:rPr>
        <w:t>R</w:t>
      </w:r>
      <w:r w:rsidRPr="00CE0D6C">
        <w:rPr>
          <w:rFonts w:eastAsia="SimSun"/>
          <w:iCs/>
          <w:lang w:eastAsia="hi-IN" w:bidi="hi-IN"/>
        </w:rPr>
        <w:t xml:space="preserve">apporteur on the situation of human rights in Burundi for a further period of one year, and </w:t>
      </w:r>
      <w:r w:rsidRPr="00C51152">
        <w:rPr>
          <w:rFonts w:eastAsia="SimSun"/>
          <w:lang w:eastAsia="hi-IN" w:bidi="hi-IN"/>
        </w:rPr>
        <w:t>requests</w:t>
      </w:r>
      <w:r w:rsidRPr="00CE0D6C">
        <w:rPr>
          <w:rFonts w:eastAsia="SimSun"/>
          <w:iCs/>
          <w:lang w:eastAsia="hi-IN" w:bidi="hi-IN"/>
        </w:rPr>
        <w:t xml:space="preserve"> the Special Rapporteur to present to the Human Rights Council, at its fifty-third session, an oral update on the situation of human rights in Burundi, and also to submit to the Council, at its fifty-fourth session, and to the General Assembly, at its seventy-eighth session, a comprehensive report;</w:t>
      </w:r>
    </w:p>
    <w:p w14:paraId="29C846E7" w14:textId="6C862A53"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10.</w:t>
      </w:r>
      <w:r w:rsidRPr="00CE0D6C">
        <w:rPr>
          <w:rFonts w:eastAsia="SimSun"/>
          <w:iCs/>
          <w:lang w:eastAsia="hi-IN" w:bidi="hi-IN"/>
        </w:rPr>
        <w:tab/>
      </w:r>
      <w:r w:rsidRPr="00CE0D6C">
        <w:rPr>
          <w:rFonts w:eastAsia="SimSun"/>
          <w:i/>
          <w:iCs/>
          <w:lang w:eastAsia="hi-IN" w:bidi="hi-IN"/>
        </w:rPr>
        <w:t>Urges</w:t>
      </w:r>
      <w:r w:rsidRPr="00CE0D6C">
        <w:rPr>
          <w:rFonts w:eastAsia="SimSun"/>
          <w:iCs/>
          <w:lang w:eastAsia="hi-IN" w:bidi="hi-IN"/>
        </w:rPr>
        <w:t xml:space="preserve"> the Government of Burundi to cooperate fully with the Special Rapporteur, including by permitting unhindered access to the country, providing him with all the information necessary to properly fulfil the mandate, and facilitating cooperative exchanges and synergies with the National Independent Human Rights Commission</w:t>
      </w:r>
      <w:r w:rsidR="00F3186C">
        <w:rPr>
          <w:rFonts w:eastAsia="SimSun"/>
          <w:iCs/>
          <w:lang w:eastAsia="hi-IN" w:bidi="hi-IN"/>
        </w:rPr>
        <w:t>,</w:t>
      </w:r>
      <w:r w:rsidRPr="00CE0D6C">
        <w:rPr>
          <w:rFonts w:eastAsia="SimSun"/>
          <w:iCs/>
          <w:lang w:eastAsia="hi-IN" w:bidi="hi-IN"/>
        </w:rPr>
        <w:t xml:space="preserve"> in line with the public commitments made by the current </w:t>
      </w:r>
      <w:r w:rsidR="006E14A9">
        <w:rPr>
          <w:rFonts w:eastAsia="SimSun"/>
          <w:iCs/>
          <w:lang w:eastAsia="hi-IN" w:bidi="hi-IN"/>
        </w:rPr>
        <w:t>A</w:t>
      </w:r>
      <w:r w:rsidRPr="00CE0D6C">
        <w:rPr>
          <w:rFonts w:eastAsia="SimSun"/>
          <w:iCs/>
          <w:lang w:eastAsia="hi-IN" w:bidi="hi-IN"/>
        </w:rPr>
        <w:t>dministration to advance human rights and re-engage with the international community;</w:t>
      </w:r>
    </w:p>
    <w:p w14:paraId="0354CA0A" w14:textId="3521720E"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lastRenderedPageBreak/>
        <w:t>11.</w:t>
      </w:r>
      <w:r w:rsidRPr="00CE0D6C">
        <w:rPr>
          <w:rFonts w:eastAsia="SimSun"/>
          <w:iCs/>
          <w:lang w:eastAsia="hi-IN" w:bidi="hi-IN"/>
        </w:rPr>
        <w:tab/>
      </w:r>
      <w:r w:rsidRPr="00CE0D6C">
        <w:rPr>
          <w:rFonts w:eastAsia="SimSun"/>
          <w:i/>
          <w:iCs/>
          <w:lang w:eastAsia="hi-IN" w:bidi="hi-IN"/>
        </w:rPr>
        <w:t>Urges</w:t>
      </w:r>
      <w:r w:rsidRPr="00CE0D6C">
        <w:rPr>
          <w:rFonts w:eastAsia="SimSun"/>
          <w:iCs/>
          <w:lang w:eastAsia="hi-IN" w:bidi="hi-IN"/>
        </w:rPr>
        <w:t xml:space="preserve"> the Government of Burundi to constructively cooperate with the Office of the United Nations High Commissioner for Human Rights, in particular its regional office for Central Africa</w:t>
      </w:r>
      <w:r w:rsidR="00CE5DE0">
        <w:rPr>
          <w:rFonts w:eastAsia="SimSun"/>
          <w:iCs/>
          <w:lang w:eastAsia="hi-IN" w:bidi="hi-IN"/>
        </w:rPr>
        <w:t>,</w:t>
      </w:r>
      <w:r w:rsidRPr="00CE0D6C">
        <w:rPr>
          <w:rFonts w:eastAsia="SimSun"/>
          <w:iCs/>
          <w:lang w:eastAsia="hi-IN" w:bidi="hi-IN"/>
        </w:rPr>
        <w:t xml:space="preserve"> and to present a timeline for the reopening of the country office of the Office of the High Commissioner in Burundi, and to continue to cooperate with the United Nations country team in Burundi;</w:t>
      </w:r>
    </w:p>
    <w:p w14:paraId="66D784FF" w14:textId="6D2F8884" w:rsidR="00CE0D6C" w:rsidRP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12.</w:t>
      </w:r>
      <w:r w:rsidRPr="00CE0D6C">
        <w:rPr>
          <w:rFonts w:eastAsia="SimSun"/>
          <w:iCs/>
          <w:lang w:eastAsia="hi-IN" w:bidi="hi-IN"/>
        </w:rPr>
        <w:tab/>
      </w:r>
      <w:r w:rsidRPr="00CE0D6C">
        <w:rPr>
          <w:rFonts w:eastAsia="SimSun"/>
          <w:i/>
          <w:iCs/>
          <w:lang w:eastAsia="hi-IN" w:bidi="hi-IN"/>
        </w:rPr>
        <w:t>Requests</w:t>
      </w:r>
      <w:r w:rsidRPr="00CE0D6C">
        <w:rPr>
          <w:rFonts w:eastAsia="SimSun"/>
          <w:iCs/>
          <w:lang w:eastAsia="hi-IN" w:bidi="hi-IN"/>
        </w:rPr>
        <w:t xml:space="preserve"> the Secretary</w:t>
      </w:r>
      <w:r w:rsidR="00326598">
        <w:rPr>
          <w:rFonts w:eastAsia="SimSun"/>
          <w:iCs/>
          <w:lang w:eastAsia="hi-IN" w:bidi="hi-IN"/>
        </w:rPr>
        <w:t>-</w:t>
      </w:r>
      <w:r w:rsidRPr="00CE0D6C">
        <w:rPr>
          <w:rFonts w:eastAsia="SimSun"/>
          <w:iCs/>
          <w:lang w:eastAsia="hi-IN" w:bidi="hi-IN"/>
        </w:rPr>
        <w:t>General to provide the Special Rapporteur with the assistance and all resources necessary to fulfil the mandate;</w:t>
      </w:r>
    </w:p>
    <w:p w14:paraId="751620A6" w14:textId="5E49D015" w:rsidR="00CE0D6C" w:rsidRDefault="00CE0D6C" w:rsidP="00CE0D6C">
      <w:pPr>
        <w:spacing w:after="120"/>
        <w:ind w:left="1134" w:right="1134" w:firstLine="567"/>
        <w:jc w:val="both"/>
        <w:rPr>
          <w:rFonts w:eastAsia="SimSun"/>
          <w:iCs/>
          <w:lang w:eastAsia="hi-IN" w:bidi="hi-IN"/>
        </w:rPr>
      </w:pPr>
      <w:r w:rsidRPr="00CE0D6C">
        <w:rPr>
          <w:rFonts w:eastAsia="SimSun"/>
          <w:iCs/>
          <w:lang w:eastAsia="hi-IN" w:bidi="hi-IN"/>
        </w:rPr>
        <w:t>13.</w:t>
      </w:r>
      <w:r w:rsidRPr="00CE0D6C">
        <w:rPr>
          <w:rFonts w:eastAsia="SimSun"/>
          <w:iCs/>
          <w:lang w:eastAsia="hi-IN" w:bidi="hi-IN"/>
        </w:rPr>
        <w:tab/>
      </w:r>
      <w:r w:rsidRPr="00CE0D6C">
        <w:rPr>
          <w:rFonts w:eastAsia="SimSun"/>
          <w:i/>
          <w:iCs/>
          <w:lang w:eastAsia="hi-IN" w:bidi="hi-IN"/>
        </w:rPr>
        <w:t>Decides</w:t>
      </w:r>
      <w:r w:rsidRPr="00CE0D6C">
        <w:rPr>
          <w:rFonts w:eastAsia="SimSun"/>
          <w:iCs/>
          <w:lang w:eastAsia="hi-IN" w:bidi="hi-IN"/>
        </w:rPr>
        <w:t xml:space="preserve"> to remain seized of the matter.</w:t>
      </w:r>
    </w:p>
    <w:p w14:paraId="21550ABE" w14:textId="77777777" w:rsidR="007076F4" w:rsidRPr="00BF6AA3" w:rsidRDefault="007076F4" w:rsidP="007076F4">
      <w:pPr>
        <w:spacing w:after="120"/>
        <w:ind w:left="1134" w:right="1134"/>
        <w:jc w:val="right"/>
        <w:rPr>
          <w:i/>
          <w:iCs/>
        </w:rPr>
      </w:pPr>
      <w:r w:rsidRPr="00BF6AA3">
        <w:rPr>
          <w:i/>
          <w:iCs/>
        </w:rPr>
        <w:t>4</w:t>
      </w:r>
      <w:r>
        <w:rPr>
          <w:i/>
          <w:iCs/>
        </w:rPr>
        <w:t>3rd</w:t>
      </w:r>
      <w:r w:rsidRPr="00BF6AA3">
        <w:rPr>
          <w:i/>
          <w:iCs/>
        </w:rPr>
        <w:t xml:space="preserve"> meeting</w:t>
      </w:r>
      <w:r w:rsidRPr="00BF6AA3">
        <w:rPr>
          <w:i/>
          <w:iCs/>
        </w:rPr>
        <w:br/>
      </w:r>
      <w:r>
        <w:rPr>
          <w:i/>
          <w:iCs/>
        </w:rPr>
        <w:t>7</w:t>
      </w:r>
      <w:r w:rsidRPr="00BF6AA3">
        <w:rPr>
          <w:i/>
          <w:iCs/>
        </w:rPr>
        <w:t xml:space="preserve"> October 2022</w:t>
      </w:r>
    </w:p>
    <w:p w14:paraId="5689D7A4" w14:textId="7DF079C9" w:rsidR="007076F4" w:rsidRPr="00BF6AA3" w:rsidRDefault="007076F4" w:rsidP="007076F4">
      <w:pPr>
        <w:spacing w:after="120"/>
        <w:ind w:left="1134" w:right="1134"/>
        <w:jc w:val="both"/>
      </w:pPr>
      <w:r w:rsidRPr="00BF6AA3">
        <w:t xml:space="preserve">[Adopted by a recorded vote of </w:t>
      </w:r>
      <w:r>
        <w:t>22</w:t>
      </w:r>
      <w:r w:rsidRPr="00BF6AA3">
        <w:t xml:space="preserve"> to </w:t>
      </w:r>
      <w:r>
        <w:t>12</w:t>
      </w:r>
      <w:r w:rsidRPr="00BF6AA3">
        <w:t xml:space="preserve">, with </w:t>
      </w:r>
      <w:r>
        <w:t xml:space="preserve">13 </w:t>
      </w:r>
      <w:r w:rsidRPr="00BF6AA3">
        <w:t xml:space="preserve">abstentions. The voting was as follows: </w:t>
      </w:r>
    </w:p>
    <w:p w14:paraId="01228666" w14:textId="77777777" w:rsidR="007076F4" w:rsidRPr="00BF6AA3" w:rsidRDefault="007076F4" w:rsidP="007076F4">
      <w:pPr>
        <w:ind w:left="1701" w:right="1134"/>
        <w:jc w:val="both"/>
      </w:pPr>
      <w:r w:rsidRPr="00BF6AA3">
        <w:rPr>
          <w:i/>
          <w:iCs/>
        </w:rPr>
        <w:t>In favour</w:t>
      </w:r>
      <w:r w:rsidRPr="00BF6AA3">
        <w:t xml:space="preserve">: </w:t>
      </w:r>
    </w:p>
    <w:p w14:paraId="248AA609" w14:textId="763B54E4" w:rsidR="007076F4" w:rsidRPr="00BF6AA3" w:rsidRDefault="007076F4" w:rsidP="007076F4">
      <w:pPr>
        <w:spacing w:after="120"/>
        <w:ind w:left="2268" w:right="1134"/>
        <w:jc w:val="both"/>
      </w:pPr>
      <w:bookmarkStart w:id="0" w:name="_Hlk116290610"/>
      <w:r w:rsidRPr="00920208">
        <w:t xml:space="preserve">Argentina, Armenia, </w:t>
      </w:r>
      <w:r>
        <w:t xml:space="preserve">Brazil, </w:t>
      </w:r>
      <w:r w:rsidRPr="00920208">
        <w:t xml:space="preserve">Czechia, Finland, France, </w:t>
      </w:r>
      <w:r>
        <w:t xml:space="preserve">Gambia, </w:t>
      </w:r>
      <w:r w:rsidRPr="00920208">
        <w:t>Germany,</w:t>
      </w:r>
      <w:r>
        <w:t xml:space="preserve"> </w:t>
      </w:r>
      <w:r w:rsidRPr="00920208">
        <w:t xml:space="preserve">Honduras, </w:t>
      </w:r>
      <w:r>
        <w:t xml:space="preserve">Japan, </w:t>
      </w:r>
      <w:r w:rsidRPr="00920208">
        <w:t>Lithuania, Luxembourg, Marshall Islands, Mexico, Montenegro, Netherlands, Paraguay, Poland, Republic of Korea, Ukraine,</w:t>
      </w:r>
      <w:r w:rsidRPr="00BF6AA3">
        <w:t xml:space="preserve"> United Kingdom of Great Britain and Northern Ireland and United States of America</w:t>
      </w:r>
    </w:p>
    <w:bookmarkEnd w:id="0"/>
    <w:p w14:paraId="76107CD6" w14:textId="77777777" w:rsidR="007076F4" w:rsidRPr="00BF6AA3" w:rsidRDefault="007076F4" w:rsidP="007076F4">
      <w:pPr>
        <w:ind w:left="1701" w:right="1134"/>
        <w:jc w:val="both"/>
      </w:pPr>
      <w:r w:rsidRPr="00BF6AA3">
        <w:rPr>
          <w:i/>
          <w:iCs/>
        </w:rPr>
        <w:t>Against</w:t>
      </w:r>
      <w:r w:rsidRPr="00BF6AA3">
        <w:t>:</w:t>
      </w:r>
    </w:p>
    <w:p w14:paraId="719213B7" w14:textId="6242686D" w:rsidR="007076F4" w:rsidRPr="00BF6AA3" w:rsidRDefault="007076F4" w:rsidP="007076F4">
      <w:pPr>
        <w:spacing w:after="120"/>
        <w:ind w:left="2268" w:right="1134"/>
        <w:jc w:val="both"/>
      </w:pPr>
      <w:bookmarkStart w:id="1" w:name="_Hlk116290627"/>
      <w:r w:rsidRPr="00BF6AA3">
        <w:t>Bolivia</w:t>
      </w:r>
      <w:r>
        <w:t xml:space="preserve"> </w:t>
      </w:r>
      <w:r w:rsidRPr="00BF6AA3">
        <w:t xml:space="preserve">(Plurinational State of), </w:t>
      </w:r>
      <w:r>
        <w:t xml:space="preserve">Cameroon, </w:t>
      </w:r>
      <w:r w:rsidRPr="00BF6AA3">
        <w:t xml:space="preserve">China, Cuba, Eritrea, </w:t>
      </w:r>
      <w:r>
        <w:t xml:space="preserve">Gabon, Libya, Mauritania, Pakistan, </w:t>
      </w:r>
      <w:r w:rsidRPr="00132FF6">
        <w:t xml:space="preserve">Somalia, United Arab Emirates </w:t>
      </w:r>
      <w:r w:rsidRPr="00BF6AA3">
        <w:t xml:space="preserve">and Venezuela (Bolivarian Republic of) </w:t>
      </w:r>
    </w:p>
    <w:bookmarkEnd w:id="1"/>
    <w:p w14:paraId="0C0B405B" w14:textId="77777777" w:rsidR="007076F4" w:rsidRPr="00BF6AA3" w:rsidRDefault="007076F4" w:rsidP="007076F4">
      <w:pPr>
        <w:ind w:left="1701" w:right="1134"/>
        <w:jc w:val="both"/>
      </w:pPr>
      <w:r w:rsidRPr="00BF6AA3">
        <w:rPr>
          <w:i/>
          <w:iCs/>
        </w:rPr>
        <w:t>Abstaining</w:t>
      </w:r>
      <w:r w:rsidRPr="00BF6AA3">
        <w:t xml:space="preserve">: </w:t>
      </w:r>
    </w:p>
    <w:p w14:paraId="50C0A220" w14:textId="610340F9" w:rsidR="007076F4" w:rsidRPr="00CE0D6C" w:rsidRDefault="007076F4" w:rsidP="007076F4">
      <w:pPr>
        <w:spacing w:after="120"/>
        <w:ind w:left="2268" w:right="1134"/>
        <w:jc w:val="both"/>
        <w:rPr>
          <w:rFonts w:eastAsia="SimSun"/>
          <w:iCs/>
          <w:u w:val="single"/>
          <w:lang w:eastAsia="hi-IN" w:bidi="hi-IN"/>
        </w:rPr>
      </w:pPr>
      <w:r>
        <w:t xml:space="preserve">Benin, </w:t>
      </w:r>
      <w:r w:rsidRPr="00BF6AA3">
        <w:t>Côte d’Ivoire</w:t>
      </w:r>
      <w:r>
        <w:t xml:space="preserve">, India, </w:t>
      </w:r>
      <w:r w:rsidRPr="00920208">
        <w:t xml:space="preserve">Indonesia, Kazakhstan, </w:t>
      </w:r>
      <w:r>
        <w:t xml:space="preserve">Malawi, </w:t>
      </w:r>
      <w:r w:rsidRPr="00920208">
        <w:t>Malaysia,</w:t>
      </w:r>
      <w:r>
        <w:t xml:space="preserve"> Namibia, </w:t>
      </w:r>
      <w:r w:rsidRPr="00920208">
        <w:t>Nepal, Qatar</w:t>
      </w:r>
      <w:r>
        <w:t xml:space="preserve">, </w:t>
      </w:r>
      <w:r w:rsidRPr="007076F4">
        <w:t xml:space="preserve">Senegal, </w:t>
      </w:r>
      <w:r w:rsidRPr="00132FF6">
        <w:t>Sudan</w:t>
      </w:r>
      <w:r>
        <w:t xml:space="preserve"> and Uzbekistan]</w:t>
      </w:r>
    </w:p>
    <w:p w14:paraId="5F0F7921" w14:textId="40E683C3" w:rsidR="00CF586F" w:rsidRPr="00CE0D6C" w:rsidRDefault="00CE0D6C" w:rsidP="00CE0D6C">
      <w:pPr>
        <w:spacing w:before="240"/>
        <w:ind w:left="1134" w:right="1134"/>
        <w:jc w:val="center"/>
        <w:rPr>
          <w:u w:val="single"/>
        </w:rPr>
      </w:pPr>
      <w:r>
        <w:rPr>
          <w:rFonts w:eastAsia="SimSun"/>
          <w:iCs/>
          <w:u w:val="single"/>
          <w:lang w:eastAsia="hi-IN" w:bidi="hi-IN"/>
        </w:rPr>
        <w:tab/>
      </w:r>
      <w:r>
        <w:rPr>
          <w:rFonts w:eastAsia="SimSun"/>
          <w:iCs/>
          <w:u w:val="single"/>
          <w:lang w:eastAsia="hi-IN" w:bidi="hi-IN"/>
        </w:rPr>
        <w:tab/>
      </w:r>
      <w:r>
        <w:rPr>
          <w:rFonts w:eastAsia="SimSun"/>
          <w:iCs/>
          <w:u w:val="single"/>
          <w:lang w:eastAsia="hi-IN" w:bidi="hi-IN"/>
        </w:rPr>
        <w:tab/>
      </w:r>
      <w:r w:rsidR="00887A00">
        <w:rPr>
          <w:rFonts w:eastAsia="SimSun"/>
          <w:iCs/>
          <w:u w:val="single"/>
          <w:lang w:eastAsia="hi-IN" w:bidi="hi-IN"/>
        </w:rPr>
        <w:tab/>
      </w:r>
    </w:p>
    <w:sectPr w:rsidR="00CF586F" w:rsidRPr="00CE0D6C" w:rsidSect="00927E5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961" w14:textId="77777777" w:rsidR="00A25BC9" w:rsidRDefault="00A25BC9"/>
  </w:endnote>
  <w:endnote w:type="continuationSeparator" w:id="0">
    <w:p w14:paraId="1F0EC991" w14:textId="77777777" w:rsidR="00A25BC9" w:rsidRDefault="00A25BC9"/>
  </w:endnote>
  <w:endnote w:type="continuationNotice" w:id="1">
    <w:p w14:paraId="591717C0" w14:textId="77777777" w:rsidR="00A25BC9" w:rsidRDefault="00A25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094C" w14:textId="1F3768A2"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F950A5">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4984" w14:textId="7A7099B5"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F950A5">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3660" w14:textId="3B714B3B" w:rsidR="00FF2508" w:rsidRDefault="00FF2508" w:rsidP="00FF2508">
    <w:pPr>
      <w:pStyle w:val="Footer"/>
    </w:pPr>
    <w:r w:rsidRPr="0027112F">
      <w:rPr>
        <w:noProof/>
        <w:lang w:val="en-US"/>
      </w:rPr>
      <w:drawing>
        <wp:anchor distT="0" distB="0" distL="114300" distR="114300" simplePos="0" relativeHeight="251659264" behindDoc="0" locked="1" layoutInCell="1" allowOverlap="1" wp14:anchorId="3E4F840D" wp14:editId="0B89AAF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5FED6E" w14:textId="3439D467" w:rsidR="00FF2508" w:rsidRPr="00FF2508" w:rsidRDefault="00FF2508" w:rsidP="00FF2508">
    <w:pPr>
      <w:pStyle w:val="Footer"/>
      <w:ind w:right="1134"/>
      <w:rPr>
        <w:sz w:val="20"/>
      </w:rPr>
    </w:pPr>
    <w:r>
      <w:rPr>
        <w:sz w:val="20"/>
      </w:rPr>
      <w:t>GE.22-16644(E)</w:t>
    </w:r>
    <w:r>
      <w:rPr>
        <w:noProof/>
        <w:sz w:val="20"/>
      </w:rPr>
      <w:drawing>
        <wp:anchor distT="0" distB="0" distL="114300" distR="114300" simplePos="0" relativeHeight="251660288" behindDoc="0" locked="0" layoutInCell="1" allowOverlap="1" wp14:anchorId="0D969CF3" wp14:editId="5D367E7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20F3" w14:textId="77777777" w:rsidR="00A25BC9" w:rsidRPr="000B175B" w:rsidRDefault="00A25BC9" w:rsidP="000B175B">
      <w:pPr>
        <w:tabs>
          <w:tab w:val="right" w:pos="2155"/>
        </w:tabs>
        <w:spacing w:after="80"/>
        <w:ind w:left="680"/>
        <w:rPr>
          <w:u w:val="single"/>
        </w:rPr>
      </w:pPr>
      <w:r>
        <w:rPr>
          <w:u w:val="single"/>
        </w:rPr>
        <w:tab/>
      </w:r>
    </w:p>
  </w:footnote>
  <w:footnote w:type="continuationSeparator" w:id="0">
    <w:p w14:paraId="460DCC84" w14:textId="77777777" w:rsidR="00A25BC9" w:rsidRPr="00FC68B7" w:rsidRDefault="00A25BC9" w:rsidP="00FC68B7">
      <w:pPr>
        <w:tabs>
          <w:tab w:val="left" w:pos="2155"/>
        </w:tabs>
        <w:spacing w:after="80"/>
        <w:ind w:left="680"/>
        <w:rPr>
          <w:u w:val="single"/>
        </w:rPr>
      </w:pPr>
      <w:r>
        <w:rPr>
          <w:u w:val="single"/>
        </w:rPr>
        <w:tab/>
      </w:r>
    </w:p>
  </w:footnote>
  <w:footnote w:type="continuationNotice" w:id="1">
    <w:p w14:paraId="326865E7" w14:textId="77777777" w:rsidR="00A25BC9" w:rsidRDefault="00A25BC9"/>
  </w:footnote>
  <w:footnote w:id="2">
    <w:p w14:paraId="505A9D96" w14:textId="2B095076" w:rsidR="0086173C" w:rsidRPr="00DC5592" w:rsidRDefault="0086173C">
      <w:pPr>
        <w:pStyle w:val="FootnoteText"/>
        <w:rPr>
          <w:lang w:val="en-US"/>
        </w:rPr>
      </w:pPr>
      <w:r>
        <w:tab/>
      </w:r>
      <w:r>
        <w:rPr>
          <w:rStyle w:val="FootnoteReference"/>
        </w:rPr>
        <w:footnoteRef/>
      </w:r>
      <w:r>
        <w:tab/>
        <w:t xml:space="preserve">A/HRC/51/44.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36EE" w14:textId="4D50216F" w:rsidR="00927E57" w:rsidRPr="00927E57" w:rsidRDefault="005C41B1">
    <w:pPr>
      <w:pStyle w:val="Header"/>
    </w:pPr>
    <w:r>
      <w:t>A/HRC/</w:t>
    </w:r>
    <w:r w:rsidR="007076F4">
      <w:t>RES/</w:t>
    </w:r>
    <w:r w:rsidR="00980568">
      <w:t>5</w:t>
    </w:r>
    <w:r w:rsidR="005A4004">
      <w:t>1</w:t>
    </w:r>
    <w:r>
      <w:t>/</w:t>
    </w:r>
    <w:r w:rsidR="007076F4">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A0C8" w14:textId="161F77D1" w:rsidR="00927E57" w:rsidRPr="00927E57" w:rsidRDefault="00CE0D6C" w:rsidP="00927E57">
    <w:pPr>
      <w:pStyle w:val="Header"/>
      <w:jc w:val="right"/>
    </w:pPr>
    <w:r>
      <w:t>A/HRC/</w:t>
    </w:r>
    <w:r w:rsidR="007076F4">
      <w:t>RES/</w:t>
    </w:r>
    <w:r>
      <w:t>51/</w:t>
    </w:r>
    <w:r w:rsidR="007076F4">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57"/>
    <w:rsid w:val="00007F7F"/>
    <w:rsid w:val="00021818"/>
    <w:rsid w:val="00022DB5"/>
    <w:rsid w:val="00036200"/>
    <w:rsid w:val="000403D1"/>
    <w:rsid w:val="000449AA"/>
    <w:rsid w:val="00050F6B"/>
    <w:rsid w:val="0005662A"/>
    <w:rsid w:val="00072C8C"/>
    <w:rsid w:val="00073E70"/>
    <w:rsid w:val="00074755"/>
    <w:rsid w:val="000749E6"/>
    <w:rsid w:val="00076DC7"/>
    <w:rsid w:val="000876EB"/>
    <w:rsid w:val="00091419"/>
    <w:rsid w:val="000931C0"/>
    <w:rsid w:val="000B175B"/>
    <w:rsid w:val="000B2851"/>
    <w:rsid w:val="000B3A0F"/>
    <w:rsid w:val="000B4A3B"/>
    <w:rsid w:val="000C59D8"/>
    <w:rsid w:val="000D1851"/>
    <w:rsid w:val="000E0415"/>
    <w:rsid w:val="00113159"/>
    <w:rsid w:val="001150E7"/>
    <w:rsid w:val="00125F77"/>
    <w:rsid w:val="00146D32"/>
    <w:rsid w:val="001509BA"/>
    <w:rsid w:val="001B4B04"/>
    <w:rsid w:val="001C6663"/>
    <w:rsid w:val="001C7895"/>
    <w:rsid w:val="001D26DF"/>
    <w:rsid w:val="001E2790"/>
    <w:rsid w:val="001F6598"/>
    <w:rsid w:val="0021115F"/>
    <w:rsid w:val="00211E0B"/>
    <w:rsid w:val="00211E72"/>
    <w:rsid w:val="00214047"/>
    <w:rsid w:val="00220BC5"/>
    <w:rsid w:val="0022130F"/>
    <w:rsid w:val="00237785"/>
    <w:rsid w:val="002410DD"/>
    <w:rsid w:val="00241466"/>
    <w:rsid w:val="00253D58"/>
    <w:rsid w:val="00267A48"/>
    <w:rsid w:val="0027725F"/>
    <w:rsid w:val="002A7BAB"/>
    <w:rsid w:val="002C21F0"/>
    <w:rsid w:val="002C4944"/>
    <w:rsid w:val="00303CBB"/>
    <w:rsid w:val="003107FA"/>
    <w:rsid w:val="003229D8"/>
    <w:rsid w:val="00326598"/>
    <w:rsid w:val="00326BF6"/>
    <w:rsid w:val="003314D1"/>
    <w:rsid w:val="00335A2F"/>
    <w:rsid w:val="00341937"/>
    <w:rsid w:val="00342D05"/>
    <w:rsid w:val="0039277A"/>
    <w:rsid w:val="003972E0"/>
    <w:rsid w:val="003975ED"/>
    <w:rsid w:val="003C15D4"/>
    <w:rsid w:val="003C2CC4"/>
    <w:rsid w:val="003C56FF"/>
    <w:rsid w:val="003D4925"/>
    <w:rsid w:val="003D4B23"/>
    <w:rsid w:val="003F4324"/>
    <w:rsid w:val="00402367"/>
    <w:rsid w:val="00424C80"/>
    <w:rsid w:val="004325CB"/>
    <w:rsid w:val="0044503A"/>
    <w:rsid w:val="00446DE4"/>
    <w:rsid w:val="00447761"/>
    <w:rsid w:val="00451EC3"/>
    <w:rsid w:val="004721B1"/>
    <w:rsid w:val="004859EC"/>
    <w:rsid w:val="00496A15"/>
    <w:rsid w:val="004B39BD"/>
    <w:rsid w:val="004B75D2"/>
    <w:rsid w:val="004D1140"/>
    <w:rsid w:val="004D57E2"/>
    <w:rsid w:val="004F0DF5"/>
    <w:rsid w:val="004F55ED"/>
    <w:rsid w:val="00501E80"/>
    <w:rsid w:val="0052176C"/>
    <w:rsid w:val="0052180B"/>
    <w:rsid w:val="005261E5"/>
    <w:rsid w:val="00536B82"/>
    <w:rsid w:val="005413B7"/>
    <w:rsid w:val="005420F2"/>
    <w:rsid w:val="00542574"/>
    <w:rsid w:val="005436AB"/>
    <w:rsid w:val="00546924"/>
    <w:rsid w:val="00546DBF"/>
    <w:rsid w:val="00553D76"/>
    <w:rsid w:val="005552B5"/>
    <w:rsid w:val="0056117B"/>
    <w:rsid w:val="00562621"/>
    <w:rsid w:val="00570F12"/>
    <w:rsid w:val="00571365"/>
    <w:rsid w:val="005A0E16"/>
    <w:rsid w:val="005A4004"/>
    <w:rsid w:val="005B3DB3"/>
    <w:rsid w:val="005B6E48"/>
    <w:rsid w:val="005C1550"/>
    <w:rsid w:val="005C41B1"/>
    <w:rsid w:val="005D53BE"/>
    <w:rsid w:val="005E1712"/>
    <w:rsid w:val="005E3067"/>
    <w:rsid w:val="005F12BF"/>
    <w:rsid w:val="00603337"/>
    <w:rsid w:val="00611FC4"/>
    <w:rsid w:val="006176FB"/>
    <w:rsid w:val="00626E60"/>
    <w:rsid w:val="006403DF"/>
    <w:rsid w:val="00640B26"/>
    <w:rsid w:val="00655B60"/>
    <w:rsid w:val="00670741"/>
    <w:rsid w:val="00696BD6"/>
    <w:rsid w:val="006A6B9D"/>
    <w:rsid w:val="006A7392"/>
    <w:rsid w:val="006B3189"/>
    <w:rsid w:val="006B5F0B"/>
    <w:rsid w:val="006B7D65"/>
    <w:rsid w:val="006D6DA6"/>
    <w:rsid w:val="006E14A9"/>
    <w:rsid w:val="006E564B"/>
    <w:rsid w:val="006F13F0"/>
    <w:rsid w:val="006F5035"/>
    <w:rsid w:val="007065EB"/>
    <w:rsid w:val="007076F4"/>
    <w:rsid w:val="00710946"/>
    <w:rsid w:val="00720183"/>
    <w:rsid w:val="007208BE"/>
    <w:rsid w:val="0072632A"/>
    <w:rsid w:val="007373F1"/>
    <w:rsid w:val="0074200B"/>
    <w:rsid w:val="007A6296"/>
    <w:rsid w:val="007A79E4"/>
    <w:rsid w:val="007B0E32"/>
    <w:rsid w:val="007B6BA5"/>
    <w:rsid w:val="007C1B62"/>
    <w:rsid w:val="007C3390"/>
    <w:rsid w:val="007C4F4B"/>
    <w:rsid w:val="007C5841"/>
    <w:rsid w:val="007D2CDC"/>
    <w:rsid w:val="007D5327"/>
    <w:rsid w:val="007F6611"/>
    <w:rsid w:val="00812033"/>
    <w:rsid w:val="008155C3"/>
    <w:rsid w:val="008175E9"/>
    <w:rsid w:val="0082122F"/>
    <w:rsid w:val="0082243E"/>
    <w:rsid w:val="008227A3"/>
    <w:rsid w:val="008242D7"/>
    <w:rsid w:val="00856CD2"/>
    <w:rsid w:val="0086173C"/>
    <w:rsid w:val="00861BC6"/>
    <w:rsid w:val="0087064C"/>
    <w:rsid w:val="00871FD5"/>
    <w:rsid w:val="00876642"/>
    <w:rsid w:val="00882DEE"/>
    <w:rsid w:val="008847BB"/>
    <w:rsid w:val="00887A00"/>
    <w:rsid w:val="008979B1"/>
    <w:rsid w:val="008A6B25"/>
    <w:rsid w:val="008A6C4F"/>
    <w:rsid w:val="008B7DCF"/>
    <w:rsid w:val="008C1E4D"/>
    <w:rsid w:val="008D4BF9"/>
    <w:rsid w:val="008D5F62"/>
    <w:rsid w:val="008E0E46"/>
    <w:rsid w:val="008F059A"/>
    <w:rsid w:val="008F4C19"/>
    <w:rsid w:val="0090452C"/>
    <w:rsid w:val="00907C3F"/>
    <w:rsid w:val="0092237C"/>
    <w:rsid w:val="00927E57"/>
    <w:rsid w:val="0093707B"/>
    <w:rsid w:val="009400EB"/>
    <w:rsid w:val="009427E3"/>
    <w:rsid w:val="00946575"/>
    <w:rsid w:val="00956D9B"/>
    <w:rsid w:val="00963CBA"/>
    <w:rsid w:val="009654B7"/>
    <w:rsid w:val="00980568"/>
    <w:rsid w:val="00991261"/>
    <w:rsid w:val="009A0B83"/>
    <w:rsid w:val="009B3800"/>
    <w:rsid w:val="009D22AC"/>
    <w:rsid w:val="009D50DB"/>
    <w:rsid w:val="009E1C4E"/>
    <w:rsid w:val="00A0036A"/>
    <w:rsid w:val="00A05E0B"/>
    <w:rsid w:val="00A1427D"/>
    <w:rsid w:val="00A24620"/>
    <w:rsid w:val="00A25BC9"/>
    <w:rsid w:val="00A45879"/>
    <w:rsid w:val="00A4634F"/>
    <w:rsid w:val="00A51CF3"/>
    <w:rsid w:val="00A5461C"/>
    <w:rsid w:val="00A72F22"/>
    <w:rsid w:val="00A73D32"/>
    <w:rsid w:val="00A748A6"/>
    <w:rsid w:val="00A879A4"/>
    <w:rsid w:val="00A87E95"/>
    <w:rsid w:val="00A92E29"/>
    <w:rsid w:val="00AC5AE2"/>
    <w:rsid w:val="00AD09E9"/>
    <w:rsid w:val="00AF0576"/>
    <w:rsid w:val="00AF3829"/>
    <w:rsid w:val="00AF43E1"/>
    <w:rsid w:val="00B037F0"/>
    <w:rsid w:val="00B11E22"/>
    <w:rsid w:val="00B12372"/>
    <w:rsid w:val="00B2327D"/>
    <w:rsid w:val="00B2718F"/>
    <w:rsid w:val="00B30179"/>
    <w:rsid w:val="00B3317B"/>
    <w:rsid w:val="00B334DC"/>
    <w:rsid w:val="00B3631A"/>
    <w:rsid w:val="00B4029A"/>
    <w:rsid w:val="00B53013"/>
    <w:rsid w:val="00B67F5E"/>
    <w:rsid w:val="00B73E65"/>
    <w:rsid w:val="00B81E12"/>
    <w:rsid w:val="00B87110"/>
    <w:rsid w:val="00B97FA8"/>
    <w:rsid w:val="00BC1385"/>
    <w:rsid w:val="00BC74E9"/>
    <w:rsid w:val="00BE618E"/>
    <w:rsid w:val="00BE655C"/>
    <w:rsid w:val="00BF4017"/>
    <w:rsid w:val="00C16707"/>
    <w:rsid w:val="00C217E7"/>
    <w:rsid w:val="00C24693"/>
    <w:rsid w:val="00C33008"/>
    <w:rsid w:val="00C35F0B"/>
    <w:rsid w:val="00C463DD"/>
    <w:rsid w:val="00C47198"/>
    <w:rsid w:val="00C51152"/>
    <w:rsid w:val="00C64458"/>
    <w:rsid w:val="00C655FA"/>
    <w:rsid w:val="00C65DE1"/>
    <w:rsid w:val="00C705CA"/>
    <w:rsid w:val="00C745C3"/>
    <w:rsid w:val="00C852F1"/>
    <w:rsid w:val="00CA2A58"/>
    <w:rsid w:val="00CC0B55"/>
    <w:rsid w:val="00CD6995"/>
    <w:rsid w:val="00CD6E4D"/>
    <w:rsid w:val="00CE0D6C"/>
    <w:rsid w:val="00CE4A8F"/>
    <w:rsid w:val="00CE5DE0"/>
    <w:rsid w:val="00CF0214"/>
    <w:rsid w:val="00CF586F"/>
    <w:rsid w:val="00CF7D43"/>
    <w:rsid w:val="00D11129"/>
    <w:rsid w:val="00D2031B"/>
    <w:rsid w:val="00D22332"/>
    <w:rsid w:val="00D25FE2"/>
    <w:rsid w:val="00D357B6"/>
    <w:rsid w:val="00D43252"/>
    <w:rsid w:val="00D550F9"/>
    <w:rsid w:val="00D572B0"/>
    <w:rsid w:val="00D62E90"/>
    <w:rsid w:val="00D760C5"/>
    <w:rsid w:val="00D76BE5"/>
    <w:rsid w:val="00D978C6"/>
    <w:rsid w:val="00DA67AD"/>
    <w:rsid w:val="00DB18CE"/>
    <w:rsid w:val="00DB5566"/>
    <w:rsid w:val="00DC5592"/>
    <w:rsid w:val="00DD2A3E"/>
    <w:rsid w:val="00DD5063"/>
    <w:rsid w:val="00DE3EC0"/>
    <w:rsid w:val="00DF1451"/>
    <w:rsid w:val="00DF6528"/>
    <w:rsid w:val="00DF6692"/>
    <w:rsid w:val="00E11593"/>
    <w:rsid w:val="00E12B6B"/>
    <w:rsid w:val="00E130AB"/>
    <w:rsid w:val="00E438D9"/>
    <w:rsid w:val="00E5644E"/>
    <w:rsid w:val="00E7260F"/>
    <w:rsid w:val="00E806EE"/>
    <w:rsid w:val="00E96630"/>
    <w:rsid w:val="00EB0FB9"/>
    <w:rsid w:val="00EB3BA6"/>
    <w:rsid w:val="00ED0CA9"/>
    <w:rsid w:val="00ED2BB0"/>
    <w:rsid w:val="00ED7A2A"/>
    <w:rsid w:val="00EF1D7F"/>
    <w:rsid w:val="00EF3F95"/>
    <w:rsid w:val="00EF5BDB"/>
    <w:rsid w:val="00F07FD9"/>
    <w:rsid w:val="00F1024A"/>
    <w:rsid w:val="00F22364"/>
    <w:rsid w:val="00F23933"/>
    <w:rsid w:val="00F24119"/>
    <w:rsid w:val="00F3186C"/>
    <w:rsid w:val="00F37742"/>
    <w:rsid w:val="00F40E75"/>
    <w:rsid w:val="00F42CD9"/>
    <w:rsid w:val="00F52936"/>
    <w:rsid w:val="00F54083"/>
    <w:rsid w:val="00F547EE"/>
    <w:rsid w:val="00F677CB"/>
    <w:rsid w:val="00F67B04"/>
    <w:rsid w:val="00F950A5"/>
    <w:rsid w:val="00FA7DF3"/>
    <w:rsid w:val="00FC6223"/>
    <w:rsid w:val="00FC68B7"/>
    <w:rsid w:val="00FD1A45"/>
    <w:rsid w:val="00FD2A22"/>
    <w:rsid w:val="00FD7C12"/>
    <w:rsid w:val="00FE278E"/>
    <w:rsid w:val="00FE5BEA"/>
    <w:rsid w:val="00FF1822"/>
    <w:rsid w:val="00FF2508"/>
    <w:rsid w:val="00FF6DD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448BA"/>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45879"/>
    <w:rPr>
      <w:sz w:val="16"/>
      <w:szCs w:val="16"/>
    </w:rPr>
  </w:style>
  <w:style w:type="paragraph" w:styleId="CommentText">
    <w:name w:val="annotation text"/>
    <w:basedOn w:val="Normal"/>
    <w:link w:val="CommentTextChar"/>
    <w:semiHidden/>
    <w:unhideWhenUsed/>
    <w:rsid w:val="00A45879"/>
    <w:pPr>
      <w:spacing w:line="240" w:lineRule="auto"/>
    </w:pPr>
  </w:style>
  <w:style w:type="character" w:customStyle="1" w:styleId="CommentTextChar">
    <w:name w:val="Comment Text Char"/>
    <w:basedOn w:val="DefaultParagraphFont"/>
    <w:link w:val="CommentText"/>
    <w:semiHidden/>
    <w:rsid w:val="00A45879"/>
    <w:rPr>
      <w:lang w:eastAsia="en-US"/>
    </w:rPr>
  </w:style>
  <w:style w:type="paragraph" w:styleId="CommentSubject">
    <w:name w:val="annotation subject"/>
    <w:basedOn w:val="CommentText"/>
    <w:next w:val="CommentText"/>
    <w:link w:val="CommentSubjectChar"/>
    <w:semiHidden/>
    <w:unhideWhenUsed/>
    <w:rsid w:val="00A45879"/>
    <w:rPr>
      <w:b/>
      <w:bCs/>
    </w:rPr>
  </w:style>
  <w:style w:type="character" w:customStyle="1" w:styleId="CommentSubjectChar">
    <w:name w:val="Comment Subject Char"/>
    <w:basedOn w:val="CommentTextChar"/>
    <w:link w:val="CommentSubject"/>
    <w:semiHidden/>
    <w:rsid w:val="00A458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87A27DEFF1AE47AC23342CB196F308" ma:contentTypeVersion="6" ma:contentTypeDescription="Create a new document." ma:contentTypeScope="" ma:versionID="64d2fa9bea6d519dcff7dff46a706557">
  <xsd:schema xmlns:xsd="http://www.w3.org/2001/XMLSchema" xmlns:xs="http://www.w3.org/2001/XMLSchema" xmlns:p="http://schemas.microsoft.com/office/2006/metadata/properties" xmlns:ns2="196a2487-9ee6-4bfc-b9ec-ea3a6bbf60f8" xmlns:ns3="a70449dc-6693-404e-8a44-c2947c4e5f98" targetNamespace="http://schemas.microsoft.com/office/2006/metadata/properties" ma:root="true" ma:fieldsID="f2980440e775c0c73efafd40ae3d5b19" ns2:_="" ns3:_="">
    <xsd:import namespace="196a2487-9ee6-4bfc-b9ec-ea3a6bbf60f8"/>
    <xsd:import namespace="a70449dc-6693-404e-8a44-c2947c4e5f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a2487-9ee6-4bfc-b9ec-ea3a6bbf6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449dc-6693-404e-8a44-c2947c4e5f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39D6-99A9-41FA-A9D4-B3B66AC0AB4C}">
  <ds:schemaRefs>
    <ds:schemaRef ds:uri="http://schemas.microsoft.com/sharepoint/v3/contenttype/forms"/>
  </ds:schemaRefs>
</ds:datastoreItem>
</file>

<file path=customXml/itemProps2.xml><?xml version="1.0" encoding="utf-8"?>
<ds:datastoreItem xmlns:ds="http://schemas.openxmlformats.org/officeDocument/2006/customXml" ds:itemID="{B48786BB-E34C-4643-A906-D2A2123F9E10}">
  <ds:schemaRefs>
    <ds:schemaRef ds:uri="http://purl.org/dc/terms/"/>
    <ds:schemaRef ds:uri="196a2487-9ee6-4bfc-b9ec-ea3a6bbf60f8"/>
    <ds:schemaRef ds:uri="http://schemas.microsoft.com/office/2006/documentManagement/types"/>
    <ds:schemaRef ds:uri="http://schemas.microsoft.com/office/infopath/2007/PartnerControls"/>
    <ds:schemaRef ds:uri="a70449dc-6693-404e-8a44-c2947c4e5f98"/>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0724819-121D-40B2-90A1-6F52190EB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a2487-9ee6-4bfc-b9ec-ea3a6bbf60f8"/>
    <ds:schemaRef ds:uri="a70449dc-6693-404e-8a44-c2947c4e5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FD9D3-D767-4FE3-AC06-41DBB780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1192</Words>
  <Characters>6787</Characters>
  <Application>Microsoft Office Word</Application>
  <DocSecurity>0</DocSecurity>
  <Lines>123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A/HRC/51/L.23</vt:lpstr>
      <vt:lpstr/>
    </vt:vector>
  </TitlesOfParts>
  <Company>CSD</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A/HRC/RES/51/28</dc:title>
  <dc:subject>2216644</dc:subject>
  <dc:creator>Sumiko IHARA</dc:creator>
  <cp:keywords/>
  <dc:description/>
  <cp:lastModifiedBy>Don Canete Martin</cp:lastModifiedBy>
  <cp:revision>2</cp:revision>
  <cp:lastPrinted>2008-01-29T08:30:00Z</cp:lastPrinted>
  <dcterms:created xsi:type="dcterms:W3CDTF">2022-10-13T07:18:00Z</dcterms:created>
  <dcterms:modified xsi:type="dcterms:W3CDTF">2022-10-13T07:18:00Z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0x010100CE87A27DEFF1AE47AC23342CB196F308</vt:lpwstr>
  </property>
</Properties>
</file>