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A/HRC/"  \* MERGEFORMAT </w:instrText>
            </w:r>
            <w:r>
              <w:fldChar w:fldCharType="separate"/>
            </w:r>
            <w:proofErr w:type="spellStart"/>
            <w:r w:rsidR="000E76BD">
              <w:t>RES</w:t>
            </w:r>
            <w:proofErr w:type="spellEnd"/>
            <w:r w:rsidR="000E76BD">
              <w:t>/13/4</w:t>
            </w:r>
            <w:r>
              <w:fldChar w:fldCharType="end"/>
            </w:r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0E76BD">
              <w:rPr>
                <w:lang w:val="en-US"/>
              </w:rPr>
              <w:t>14 April 2010</w:t>
            </w:r>
            <w:r>
              <w:rPr>
                <w:lang w:val="en-US"/>
              </w:rPr>
              <w:fldChar w:fldCharType="end"/>
            </w:r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3A5D2C" w:rsidRDefault="003A5D2C" w:rsidP="00BF6380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0E76BD" w:rsidRPr="00DC6B49" w:rsidRDefault="000E76BD" w:rsidP="000E76BD">
      <w:pPr>
        <w:rPr>
          <w:b/>
        </w:rPr>
      </w:pPr>
      <w:r w:rsidRPr="00DC6B49">
        <w:rPr>
          <w:b/>
        </w:rPr>
        <w:t>Тринадцатая сессия</w:t>
      </w:r>
    </w:p>
    <w:p w:rsidR="000E76BD" w:rsidRPr="00DC6B49" w:rsidRDefault="000E76BD" w:rsidP="000E76BD">
      <w:r w:rsidRPr="00DC6B49">
        <w:t>Пункт 3 повестки дня</w:t>
      </w:r>
    </w:p>
    <w:p w:rsidR="000E76BD" w:rsidRPr="00DC6B49" w:rsidRDefault="000E76BD" w:rsidP="000E76BD">
      <w:pPr>
        <w:rPr>
          <w:b/>
        </w:rPr>
      </w:pPr>
      <w:r w:rsidRPr="00DC6B49">
        <w:rPr>
          <w:b/>
        </w:rPr>
        <w:t xml:space="preserve">Поощрение и защита всех прав человека, </w:t>
      </w:r>
      <w:r w:rsidRPr="00336AA9">
        <w:rPr>
          <w:b/>
        </w:rPr>
        <w:br/>
      </w:r>
      <w:r w:rsidRPr="00DC6B49">
        <w:rPr>
          <w:b/>
        </w:rPr>
        <w:t xml:space="preserve">гражданских, политических, экономических, </w:t>
      </w:r>
      <w:r w:rsidRPr="00336AA9">
        <w:rPr>
          <w:b/>
        </w:rPr>
        <w:br/>
      </w:r>
      <w:r w:rsidRPr="00DC6B49">
        <w:rPr>
          <w:b/>
        </w:rPr>
        <w:t>социальных и культурных прав,</w:t>
      </w:r>
      <w:r w:rsidRPr="00336AA9">
        <w:rPr>
          <w:b/>
        </w:rPr>
        <w:t xml:space="preserve"> </w:t>
      </w:r>
      <w:r w:rsidRPr="00DC6B49">
        <w:rPr>
          <w:b/>
        </w:rPr>
        <w:t xml:space="preserve">включая </w:t>
      </w:r>
      <w:r w:rsidRPr="00336AA9">
        <w:rPr>
          <w:b/>
        </w:rPr>
        <w:br/>
      </w:r>
      <w:r w:rsidRPr="00DC6B49">
        <w:rPr>
          <w:b/>
        </w:rPr>
        <w:t>право на развитие</w:t>
      </w:r>
    </w:p>
    <w:p w:rsidR="008C0114" w:rsidRPr="00AE6378" w:rsidRDefault="00B56483" w:rsidP="00A71D12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8C0114">
        <w:t>Резолюция, принятая Советом по правам человека</w:t>
      </w:r>
      <w:r w:rsidR="008C0114" w:rsidRPr="00B56483">
        <w:footnoteReference w:customMarkFollows="1" w:id="1"/>
        <w:t>*</w:t>
      </w:r>
    </w:p>
    <w:p w:rsidR="000E76BD" w:rsidRPr="002F7D03" w:rsidRDefault="000E76BD" w:rsidP="00A71D12">
      <w:pPr>
        <w:pStyle w:val="HChGR"/>
      </w:pPr>
      <w:r w:rsidRPr="000E76BD">
        <w:tab/>
      </w:r>
      <w:r w:rsidRPr="000E76BD">
        <w:tab/>
      </w:r>
      <w:r w:rsidRPr="002F7D03">
        <w:t>13/</w:t>
      </w:r>
      <w:r w:rsidR="008514A3">
        <w:rPr>
          <w:lang w:val="en-US"/>
        </w:rPr>
        <w:t>4</w:t>
      </w:r>
      <w:r w:rsidRPr="002F7D03">
        <w:br/>
        <w:t>Право на питание</w:t>
      </w:r>
    </w:p>
    <w:p w:rsidR="000E76BD" w:rsidRPr="002F7D03" w:rsidRDefault="000E76BD" w:rsidP="000E76BD">
      <w:pPr>
        <w:pStyle w:val="SingleTxtGR"/>
        <w:rPr>
          <w:i/>
        </w:rPr>
      </w:pPr>
      <w:r w:rsidRPr="002F7D03">
        <w:tab/>
      </w:r>
      <w:r w:rsidRPr="002F7D03">
        <w:rPr>
          <w:i/>
        </w:rPr>
        <w:t>Совет по правам человека,</w:t>
      </w:r>
    </w:p>
    <w:p w:rsidR="000E76BD" w:rsidRDefault="000E76BD" w:rsidP="000E76BD">
      <w:pPr>
        <w:pStyle w:val="SingleTxtGR"/>
      </w:pPr>
      <w:r w:rsidRPr="002F7D03">
        <w:tab/>
      </w:r>
      <w:r w:rsidRPr="002F7D03">
        <w:rPr>
          <w:i/>
        </w:rPr>
        <w:t>ссылаясь</w:t>
      </w:r>
      <w:r w:rsidRPr="002F7D03">
        <w:t xml:space="preserve"> на все предыдущие резолюции Генеральной Ассамблеи и Сов</w:t>
      </w:r>
      <w:r w:rsidRPr="002F7D03">
        <w:t>е</w:t>
      </w:r>
      <w:r w:rsidRPr="002F7D03">
        <w:t>та о праве на питание, особенно резолюцию 6</w:t>
      </w:r>
      <w:r>
        <w:t>4</w:t>
      </w:r>
      <w:r w:rsidRPr="002F7D03">
        <w:t>/</w:t>
      </w:r>
      <w:r>
        <w:t>159</w:t>
      </w:r>
      <w:r w:rsidRPr="002F7D03">
        <w:t xml:space="preserve"> Ассамблеи от 18 </w:t>
      </w:r>
      <w:r>
        <w:t>декабря 2009</w:t>
      </w:r>
      <w:r w:rsidRPr="002F7D03">
        <w:t xml:space="preserve"> года и резолюцию </w:t>
      </w:r>
      <w:r>
        <w:t>10</w:t>
      </w:r>
      <w:r w:rsidRPr="002F7D03">
        <w:t>/</w:t>
      </w:r>
      <w:r>
        <w:t>12</w:t>
      </w:r>
      <w:r w:rsidRPr="002F7D03">
        <w:t xml:space="preserve"> Совета от 2</w:t>
      </w:r>
      <w:r>
        <w:t>6</w:t>
      </w:r>
      <w:r w:rsidRPr="002F7D03">
        <w:t xml:space="preserve"> марта 200</w:t>
      </w:r>
      <w:r>
        <w:t>9</w:t>
      </w:r>
      <w:r w:rsidRPr="002F7D03">
        <w:t xml:space="preserve"> года, а также все рез</w:t>
      </w:r>
      <w:r w:rsidRPr="002F7D03">
        <w:t>о</w:t>
      </w:r>
      <w:r w:rsidRPr="002F7D03">
        <w:t>люции Комиссии по правам человека по эт</w:t>
      </w:r>
      <w:r w:rsidRPr="002F7D03">
        <w:t>о</w:t>
      </w:r>
      <w:r w:rsidRPr="002F7D03">
        <w:t>му вопросу,</w:t>
      </w:r>
    </w:p>
    <w:p w:rsidR="000E76BD" w:rsidRDefault="000E76BD" w:rsidP="000E76BD">
      <w:pPr>
        <w:pStyle w:val="SingleTxtGR"/>
      </w:pPr>
      <w:r>
        <w:tab/>
      </w:r>
      <w:r>
        <w:rPr>
          <w:i/>
        </w:rPr>
        <w:t>ссылаясь также</w:t>
      </w:r>
      <w:r w:rsidRPr="002F7D03">
        <w:t xml:space="preserve"> </w:t>
      </w:r>
      <w:r>
        <w:t>на проведение своей</w:t>
      </w:r>
      <w:r w:rsidRPr="002F7D03">
        <w:t xml:space="preserve"> седьмой специальной сессии, на которой </w:t>
      </w:r>
      <w:r>
        <w:t>он</w:t>
      </w:r>
      <w:r w:rsidRPr="002F7D03">
        <w:t xml:space="preserve"> проанализирова</w:t>
      </w:r>
      <w:r>
        <w:t>л</w:t>
      </w:r>
      <w:r w:rsidRPr="002F7D03">
        <w:t xml:space="preserve"> негативные последствия обострения мирового продовольственного кризиса для осуществления права на питание для всех, а также </w:t>
      </w:r>
      <w:r>
        <w:t xml:space="preserve">на свои резолюции </w:t>
      </w:r>
      <w:proofErr w:type="spellStart"/>
      <w:r>
        <w:t>S-7</w:t>
      </w:r>
      <w:proofErr w:type="spellEnd"/>
      <w:r>
        <w:t>/1 от 22 мая 2008 года, 9/6 от 18 сентября</w:t>
      </w:r>
      <w:r w:rsidR="00BB2BBD">
        <w:t xml:space="preserve"> </w:t>
      </w:r>
      <w:r>
        <w:t>2008 г</w:t>
      </w:r>
      <w:r>
        <w:t>о</w:t>
      </w:r>
      <w:r>
        <w:t>да и 12/10 от 1</w:t>
      </w:r>
      <w:r w:rsidR="00BB2BBD">
        <w:t xml:space="preserve"> </w:t>
      </w:r>
      <w:r>
        <w:t>октября 2009 года</w:t>
      </w:r>
      <w:r w:rsidRPr="002F7D03">
        <w:t>,</w:t>
      </w:r>
    </w:p>
    <w:p w:rsidR="000E76BD" w:rsidRDefault="000E76BD" w:rsidP="000E76BD">
      <w:pPr>
        <w:pStyle w:val="SingleTxtGR"/>
      </w:pPr>
      <w:r>
        <w:tab/>
      </w:r>
      <w:r w:rsidRPr="00A86C23">
        <w:rPr>
          <w:i/>
        </w:rPr>
        <w:t>ссылаяс</w:t>
      </w:r>
      <w:r>
        <w:rPr>
          <w:i/>
        </w:rPr>
        <w:t>ь далее</w:t>
      </w:r>
      <w:r w:rsidRPr="002F7D03">
        <w:t xml:space="preserve"> на Всеобщую декларацию прав человека, в которой пр</w:t>
      </w:r>
      <w:r w:rsidRPr="002F7D03">
        <w:t>е</w:t>
      </w:r>
      <w:r w:rsidRPr="002F7D03">
        <w:t>дусматривается, что каждый человек имеет право на такой жизненный уровень, который необходим для поддержания его здоровья и благосостояния, включая питание, на Всеобщую декларацию о ликвидации голода и недоедания, а также на Деклар</w:t>
      </w:r>
      <w:r w:rsidRPr="002F7D03">
        <w:t>а</w:t>
      </w:r>
      <w:r w:rsidRPr="002F7D03">
        <w:t>цию тысячелетия Организации Объединенных Наций,</w:t>
      </w:r>
    </w:p>
    <w:p w:rsidR="000E76BD" w:rsidRDefault="000E76BD" w:rsidP="000E76BD">
      <w:pPr>
        <w:pStyle w:val="SingleTxtGR"/>
      </w:pPr>
      <w:r w:rsidRPr="002F7D03">
        <w:tab/>
      </w:r>
      <w:r w:rsidRPr="00A86C23">
        <w:rPr>
          <w:i/>
        </w:rPr>
        <w:t>ссылаясь</w:t>
      </w:r>
      <w:r w:rsidRPr="002F7D03">
        <w:t xml:space="preserve"> на положения Международного пакта об экономических, соц</w:t>
      </w:r>
      <w:r w:rsidRPr="002F7D03">
        <w:t>и</w:t>
      </w:r>
      <w:r w:rsidRPr="002F7D03">
        <w:t>альных и культурных правах, в котором признается основополагающее право каждого человека быть свободным от гол</w:t>
      </w:r>
      <w:r w:rsidRPr="002F7D03">
        <w:t>о</w:t>
      </w:r>
      <w:r w:rsidRPr="002F7D03">
        <w:t>да,</w:t>
      </w:r>
    </w:p>
    <w:p w:rsidR="000E76BD" w:rsidRDefault="000E76BD" w:rsidP="000E76BD">
      <w:pPr>
        <w:pStyle w:val="SingleTxtGR"/>
      </w:pPr>
      <w:r w:rsidRPr="002F7D03">
        <w:tab/>
      </w:r>
      <w:r w:rsidRPr="00A86C23">
        <w:rPr>
          <w:i/>
        </w:rPr>
        <w:t>учитывая</w:t>
      </w:r>
      <w:r w:rsidRPr="002F7D03">
        <w:t xml:space="preserve"> Римскую декларацию о всемирной продовольственной без</w:t>
      </w:r>
      <w:r w:rsidRPr="002F7D03">
        <w:t>о</w:t>
      </w:r>
      <w:r w:rsidRPr="002F7D03">
        <w:t>пасности</w:t>
      </w:r>
      <w:r>
        <w:t>,</w:t>
      </w:r>
      <w:r w:rsidRPr="002F7D03">
        <w:t xml:space="preserve"> План действий Всемирной встречи на высшем уровне по пробл</w:t>
      </w:r>
      <w:r w:rsidRPr="002F7D03">
        <w:t>е</w:t>
      </w:r>
      <w:r w:rsidRPr="002F7D03">
        <w:t>мам продовольствия</w:t>
      </w:r>
      <w:r>
        <w:t xml:space="preserve"> и </w:t>
      </w:r>
      <w:r w:rsidRPr="002F7D03">
        <w:t>Декларацию Всемирной встречи на высшем уровне по пр</w:t>
      </w:r>
      <w:r w:rsidRPr="002F7D03">
        <w:t>о</w:t>
      </w:r>
      <w:r w:rsidRPr="002F7D03">
        <w:t>блемам продовольствия</w:t>
      </w:r>
      <w:r>
        <w:t>,</w:t>
      </w:r>
      <w:r w:rsidRPr="002F7D03">
        <w:t xml:space="preserve"> принятую в Риме 13 июня 2002 года</w:t>
      </w:r>
      <w:r>
        <w:t>, Декларацию Вс</w:t>
      </w:r>
      <w:r>
        <w:t>е</w:t>
      </w:r>
      <w:r>
        <w:t>мирного саммита по продовольстве</w:t>
      </w:r>
      <w:r>
        <w:t>н</w:t>
      </w:r>
      <w:r>
        <w:t xml:space="preserve">ной безопасности, принятую 16 ноября 2009 года, и принятое 15 апреля 1994 года </w:t>
      </w:r>
      <w:proofErr w:type="spellStart"/>
      <w:r>
        <w:t>Марракешское</w:t>
      </w:r>
      <w:proofErr w:type="spellEnd"/>
      <w:r>
        <w:t xml:space="preserve"> решение министров о мерах, касающихся возможных негативных последствий программы реформы для наименее развитых стран и стран, являющихся чистыми импортерами пр</w:t>
      </w:r>
      <w:r>
        <w:t>о</w:t>
      </w:r>
      <w:r>
        <w:t>довольствия</w:t>
      </w:r>
      <w:r w:rsidRPr="002F7D03">
        <w:t>,</w:t>
      </w:r>
    </w:p>
    <w:p w:rsidR="000E76BD" w:rsidRPr="002F7D03" w:rsidRDefault="000E76BD" w:rsidP="000E76BD">
      <w:pPr>
        <w:pStyle w:val="SingleTxtGR"/>
      </w:pPr>
      <w:r w:rsidRPr="002F7D03">
        <w:tab/>
      </w:r>
      <w:r w:rsidRPr="00120044">
        <w:rPr>
          <w:i/>
        </w:rPr>
        <w:t>подтверждая</w:t>
      </w:r>
      <w:r w:rsidRPr="002F7D03">
        <w:t xml:space="preserve"> конкретные рекомендации, содержащиеся в Добровольных руководящих принципах в поддержку постепенного осуществления права на достаточное питание в контексте национальной продовольственной безопасн</w:t>
      </w:r>
      <w:r w:rsidRPr="002F7D03">
        <w:t>о</w:t>
      </w:r>
      <w:r w:rsidRPr="002F7D03">
        <w:t>сти, принятых Советом Продовольственной и сельскохозяйственной организ</w:t>
      </w:r>
      <w:r w:rsidRPr="002F7D03">
        <w:t>а</w:t>
      </w:r>
      <w:r w:rsidRPr="002F7D03">
        <w:t>ции Объединенных Наций в ноябре 2004 года,</w:t>
      </w:r>
    </w:p>
    <w:p w:rsidR="000E76BD" w:rsidRDefault="000E76BD" w:rsidP="000E76BD">
      <w:pPr>
        <w:pStyle w:val="SingleTxtGR"/>
      </w:pPr>
      <w:r w:rsidRPr="002F7D03">
        <w:tab/>
      </w:r>
      <w:r w:rsidRPr="00120044">
        <w:rPr>
          <w:i/>
        </w:rPr>
        <w:t>учитывая</w:t>
      </w:r>
      <w:r w:rsidRPr="002F7D03">
        <w:t xml:space="preserve"> пункт 6 резолюции 60/251 Генеральной Ассамблеи от 15 марта 2006 года,</w:t>
      </w:r>
    </w:p>
    <w:p w:rsidR="000E76BD" w:rsidRDefault="000E76BD" w:rsidP="000E76BD">
      <w:pPr>
        <w:pStyle w:val="SingleTxtGR"/>
      </w:pPr>
      <w:r w:rsidRPr="002F7D03">
        <w:tab/>
      </w:r>
      <w:r w:rsidRPr="00120044">
        <w:rPr>
          <w:i/>
        </w:rPr>
        <w:t>подтверждая</w:t>
      </w:r>
      <w:r w:rsidRPr="002F7D03">
        <w:t>, что все права человека универсальны, неделимы, взаим</w:t>
      </w:r>
      <w:r w:rsidRPr="002F7D03">
        <w:t>о</w:t>
      </w:r>
      <w:r w:rsidRPr="002F7D03">
        <w:t>зависимы и взаимосвязаны и что к ним следует относиться глобально, на спр</w:t>
      </w:r>
      <w:r w:rsidRPr="002F7D03">
        <w:t>а</w:t>
      </w:r>
      <w:r w:rsidRPr="002F7D03">
        <w:t>ведливой и равной основе, с одинаковым подходом и вниманием,</w:t>
      </w:r>
    </w:p>
    <w:p w:rsidR="000E76BD" w:rsidRDefault="000E76BD" w:rsidP="000E76BD">
      <w:pPr>
        <w:pStyle w:val="SingleTxtGR"/>
      </w:pPr>
      <w:r w:rsidRPr="002F7D03">
        <w:tab/>
      </w:r>
      <w:r w:rsidRPr="00120044">
        <w:rPr>
          <w:i/>
        </w:rPr>
        <w:t>подтверждая также</w:t>
      </w:r>
      <w:r w:rsidRPr="002F7D03">
        <w:t>, что мирные, стабильные и благоприятные полит</w:t>
      </w:r>
      <w:r w:rsidRPr="002F7D03">
        <w:t>и</w:t>
      </w:r>
      <w:r w:rsidRPr="002F7D03">
        <w:t>ческие, социальные и экономические условия как на национальном, так и на международном уровн</w:t>
      </w:r>
      <w:r>
        <w:t>е</w:t>
      </w:r>
      <w:r w:rsidRPr="002F7D03">
        <w:t xml:space="preserve"> являются основной предпосылкой, которая позволит государствам уделять надлежащее первоочередное внимание продовольстве</w:t>
      </w:r>
      <w:r w:rsidRPr="002F7D03">
        <w:t>н</w:t>
      </w:r>
      <w:r w:rsidRPr="002F7D03">
        <w:t>ной безопасности и искоренению нищеты,</w:t>
      </w:r>
    </w:p>
    <w:p w:rsidR="000E76BD" w:rsidRPr="0092514F" w:rsidRDefault="000E76BD" w:rsidP="000E76BD">
      <w:pPr>
        <w:pStyle w:val="SingleTxtGR"/>
      </w:pPr>
      <w:r w:rsidRPr="0092514F">
        <w:tab/>
      </w:r>
      <w:r w:rsidRPr="0092514F">
        <w:rPr>
          <w:i/>
        </w:rPr>
        <w:t>вновь заявляя</w:t>
      </w:r>
      <w:r w:rsidRPr="0092514F">
        <w:t>, как это было сделано в Римской декларации о всемирной продовольственной безопасности и в Декларации Всемирной встречи на вы</w:t>
      </w:r>
      <w:r w:rsidRPr="0092514F">
        <w:t>с</w:t>
      </w:r>
      <w:r w:rsidRPr="0092514F">
        <w:t>шем уровне по проблемам продовольствия: пять лет спустя, что продовольствие не должно использоваться в качестве инструмента политического или эконом</w:t>
      </w:r>
      <w:r w:rsidRPr="0092514F">
        <w:t>и</w:t>
      </w:r>
      <w:r w:rsidRPr="0092514F">
        <w:t>ческого давления, и подтверждая в связи с этим важность международного с</w:t>
      </w:r>
      <w:r w:rsidRPr="0092514F">
        <w:t>о</w:t>
      </w:r>
      <w:r w:rsidRPr="0092514F">
        <w:t>трудничества и солидарности, а также необходимость воздерживаться от одн</w:t>
      </w:r>
      <w:r w:rsidRPr="0092514F">
        <w:t>о</w:t>
      </w:r>
      <w:r w:rsidRPr="0092514F">
        <w:t>сторонних мер, не согласующихся с международным правом и Уставом Орган</w:t>
      </w:r>
      <w:r w:rsidRPr="0092514F">
        <w:t>и</w:t>
      </w:r>
      <w:r w:rsidRPr="0092514F">
        <w:t>зации Объединенных Наций и ставящих под угрозу продовольственную без</w:t>
      </w:r>
      <w:r w:rsidRPr="0092514F">
        <w:t>о</w:t>
      </w:r>
      <w:r w:rsidRPr="0092514F">
        <w:t>пасность,</w:t>
      </w:r>
    </w:p>
    <w:p w:rsidR="000E76BD" w:rsidRPr="0092514F" w:rsidRDefault="000E76BD" w:rsidP="000E76BD">
      <w:pPr>
        <w:pStyle w:val="SingleTxtGR"/>
      </w:pPr>
      <w:r w:rsidRPr="0092514F">
        <w:tab/>
      </w:r>
      <w:r w:rsidRPr="0092514F">
        <w:rPr>
          <w:i/>
        </w:rPr>
        <w:t>будучи убежден</w:t>
      </w:r>
      <w:r w:rsidRPr="0092514F">
        <w:t xml:space="preserve"> в том, что каждое государство должно принять, исходя из своих ресурсов и возможностей, стратегию достижения своих индивидуальных целей в деле осуществления рекомендаций, содержащихся в Римской деклар</w:t>
      </w:r>
      <w:r w:rsidRPr="0092514F">
        <w:t>а</w:t>
      </w:r>
      <w:r w:rsidRPr="0092514F">
        <w:t>ции о всемирной продовольственной безопасности и Плане действий Всеми</w:t>
      </w:r>
      <w:r w:rsidRPr="0092514F">
        <w:t>р</w:t>
      </w:r>
      <w:r w:rsidRPr="0092514F">
        <w:t>ной встречи на высшем уровне по проблемам продовольствия, и в то же время сотрудничать на региональном и международном уровнях в целях коллективн</w:t>
      </w:r>
      <w:r w:rsidRPr="0092514F">
        <w:t>о</w:t>
      </w:r>
      <w:r w:rsidRPr="0092514F">
        <w:t>го решения глобальных проблем продовольственной безопасности в мире, где институты, общество и экономика становятся все более взаимосвязанными и важное значение имеют скоординированные усилия и общая ответственность,</w:t>
      </w:r>
    </w:p>
    <w:p w:rsidR="000E76BD" w:rsidRPr="0092514F" w:rsidRDefault="000E76BD" w:rsidP="000E76BD">
      <w:pPr>
        <w:pStyle w:val="SingleTxtGR"/>
      </w:pPr>
      <w:r w:rsidRPr="0092514F">
        <w:tab/>
      </w:r>
      <w:r w:rsidRPr="0092514F">
        <w:rPr>
          <w:i/>
        </w:rPr>
        <w:t>признавая</w:t>
      </w:r>
      <w:r w:rsidRPr="0092514F">
        <w:t>, что</w:t>
      </w:r>
      <w:r>
        <w:t xml:space="preserve">, несмотря на предпринятые усилия, </w:t>
      </w:r>
      <w:r w:rsidRPr="0092514F">
        <w:t>проблемы голода и о</w:t>
      </w:r>
      <w:r w:rsidRPr="0092514F">
        <w:t>т</w:t>
      </w:r>
      <w:r w:rsidRPr="0092514F">
        <w:t xml:space="preserve">сутствия продовольственной безопасности имеют глобальные масштабы и что в деле сокращения масштабов голода </w:t>
      </w:r>
      <w:r>
        <w:t>был достигнут</w:t>
      </w:r>
      <w:r w:rsidRPr="0092514F">
        <w:t xml:space="preserve"> </w:t>
      </w:r>
      <w:r>
        <w:t>не</w:t>
      </w:r>
      <w:r w:rsidRPr="0092514F">
        <w:t>достаточн</w:t>
      </w:r>
      <w:r>
        <w:t>ый</w:t>
      </w:r>
      <w:r w:rsidRPr="0092514F">
        <w:t xml:space="preserve"> прогресс и что они могут резко обостриться в некоторых регионах, если не будут прин</w:t>
      </w:r>
      <w:r w:rsidRPr="0092514F">
        <w:t>я</w:t>
      </w:r>
      <w:r w:rsidRPr="0092514F">
        <w:t>ты срочные, решительные и согласованные меры</w:t>
      </w:r>
      <w:r>
        <w:t>,</w:t>
      </w:r>
      <w:r w:rsidRPr="0092514F">
        <w:t xml:space="preserve"> </w:t>
      </w:r>
    </w:p>
    <w:p w:rsidR="000E76BD" w:rsidRDefault="000E76BD" w:rsidP="000E76BD">
      <w:pPr>
        <w:pStyle w:val="SingleTxtGR"/>
      </w:pPr>
      <w:r>
        <w:tab/>
      </w:r>
      <w:r>
        <w:rPr>
          <w:i/>
        </w:rPr>
        <w:t>будучи обеспокоен</w:t>
      </w:r>
      <w:r>
        <w:t xml:space="preserve"> тем, что последствия мирового продовольственного кризиса еще не преодолены и что они продолжают оказывать серьезное возде</w:t>
      </w:r>
      <w:r>
        <w:t>й</w:t>
      </w:r>
      <w:r>
        <w:t xml:space="preserve">ствие на наиболее уязвимых людей, в особенности в развивающихся странах, положение которых еще больше усугубилось в связи с мировым экономическим и финансовым кризисом, </w:t>
      </w:r>
    </w:p>
    <w:p w:rsidR="000E76BD" w:rsidRDefault="000E76BD" w:rsidP="000E76BD">
      <w:pPr>
        <w:pStyle w:val="SingleTxtGR"/>
      </w:pPr>
      <w:r>
        <w:rPr>
          <w:i/>
        </w:rPr>
        <w:tab/>
      </w:r>
      <w:r w:rsidRPr="00231F7A">
        <w:rPr>
          <w:i/>
        </w:rPr>
        <w:t>будучи убежден</w:t>
      </w:r>
      <w:r w:rsidRPr="00231F7A">
        <w:t>, что устранение нынешних диспропорций в системе то</w:t>
      </w:r>
      <w:r w:rsidRPr="00231F7A">
        <w:t>р</w:t>
      </w:r>
      <w:r w:rsidRPr="00231F7A">
        <w:t>говл</w:t>
      </w:r>
      <w:r>
        <w:t>и</w:t>
      </w:r>
      <w:r w:rsidRPr="00231F7A">
        <w:t xml:space="preserve"> сельскохозяйственной продукцией позволит местным производителям и бедным фермерам конкурировать и продавать свои товары, тем самым содейс</w:t>
      </w:r>
      <w:r w:rsidRPr="00231F7A">
        <w:t>т</w:t>
      </w:r>
      <w:r w:rsidRPr="00231F7A">
        <w:t>вуя осуществлению права на достаточное питание,</w:t>
      </w:r>
    </w:p>
    <w:p w:rsidR="000E76BD" w:rsidRPr="008D5838" w:rsidRDefault="000E76BD" w:rsidP="000E76BD">
      <w:pPr>
        <w:pStyle w:val="SingleTxtGR"/>
      </w:pPr>
      <w:r w:rsidRPr="008D5838">
        <w:rPr>
          <w:i/>
          <w:iCs/>
        </w:rPr>
        <w:tab/>
        <w:t>отмечая</w:t>
      </w:r>
      <w:r w:rsidRPr="008D5838">
        <w:rPr>
          <w:iCs/>
        </w:rPr>
        <w:t xml:space="preserve">, что ухудшение состояния окружающей среды, опустынивание и глобальное изменение климата </w:t>
      </w:r>
      <w:r>
        <w:rPr>
          <w:iCs/>
        </w:rPr>
        <w:t>являются факторами</w:t>
      </w:r>
      <w:r w:rsidRPr="008D5838">
        <w:rPr>
          <w:iCs/>
        </w:rPr>
        <w:t>, усугубляю</w:t>
      </w:r>
      <w:r>
        <w:rPr>
          <w:iCs/>
        </w:rPr>
        <w:t>щими</w:t>
      </w:r>
      <w:r w:rsidRPr="008D5838">
        <w:rPr>
          <w:iCs/>
        </w:rPr>
        <w:t xml:space="preserve"> нужду и отчаяние, </w:t>
      </w:r>
      <w:r>
        <w:rPr>
          <w:iCs/>
        </w:rPr>
        <w:t xml:space="preserve">и оказывают негативное воздействие на осуществление права на </w:t>
      </w:r>
      <w:r w:rsidRPr="008D5838">
        <w:rPr>
          <w:iCs/>
        </w:rPr>
        <w:t>п</w:t>
      </w:r>
      <w:r w:rsidRPr="008D5838">
        <w:rPr>
          <w:iCs/>
        </w:rPr>
        <w:t>и</w:t>
      </w:r>
      <w:r w:rsidRPr="008D5838">
        <w:rPr>
          <w:iCs/>
        </w:rPr>
        <w:t>тание, в частности в развивающихся странах,</w:t>
      </w:r>
    </w:p>
    <w:p w:rsidR="000E76BD" w:rsidRPr="008D5838" w:rsidRDefault="000E76BD" w:rsidP="000E76BD">
      <w:pPr>
        <w:pStyle w:val="SingleTxtGR"/>
      </w:pPr>
      <w:r w:rsidRPr="008D5838">
        <w:rPr>
          <w:i/>
          <w:iCs/>
        </w:rPr>
        <w:tab/>
        <w:t>выражая свою глубокую обеспокоенность</w:t>
      </w:r>
      <w:r w:rsidRPr="008D5838">
        <w:rPr>
          <w:iCs/>
        </w:rPr>
        <w:t xml:space="preserve"> по поводу количества и ма</w:t>
      </w:r>
      <w:r w:rsidRPr="008D5838">
        <w:rPr>
          <w:iCs/>
        </w:rPr>
        <w:t>с</w:t>
      </w:r>
      <w:r w:rsidRPr="008D5838">
        <w:rPr>
          <w:iCs/>
        </w:rPr>
        <w:t>штабов стихийных бедствий, болезней и нашествий сельскохозяйственных вр</w:t>
      </w:r>
      <w:r w:rsidRPr="008D5838">
        <w:rPr>
          <w:iCs/>
        </w:rPr>
        <w:t>е</w:t>
      </w:r>
      <w:r w:rsidRPr="008D5838">
        <w:rPr>
          <w:iCs/>
        </w:rPr>
        <w:t>дителей и их усиливающегося воздействия в последние годы, что ведет к ма</w:t>
      </w:r>
      <w:r w:rsidRPr="008D5838">
        <w:rPr>
          <w:iCs/>
        </w:rPr>
        <w:t>с</w:t>
      </w:r>
      <w:r w:rsidRPr="008D5838">
        <w:rPr>
          <w:iCs/>
        </w:rPr>
        <w:t xml:space="preserve">совой гибели людей и </w:t>
      </w:r>
      <w:r>
        <w:rPr>
          <w:iCs/>
        </w:rPr>
        <w:t xml:space="preserve">утрачиванию </w:t>
      </w:r>
      <w:r w:rsidRPr="008D5838">
        <w:rPr>
          <w:iCs/>
        </w:rPr>
        <w:t>средств к существованию и ставит под у</w:t>
      </w:r>
      <w:r w:rsidRPr="008D5838">
        <w:rPr>
          <w:iCs/>
        </w:rPr>
        <w:t>г</w:t>
      </w:r>
      <w:r w:rsidRPr="008D5838">
        <w:rPr>
          <w:iCs/>
        </w:rPr>
        <w:t xml:space="preserve">розу сельскохозяйственное производство и продовольственную безопасность, </w:t>
      </w:r>
      <w:r>
        <w:rPr>
          <w:iCs/>
        </w:rPr>
        <w:t>в частности</w:t>
      </w:r>
      <w:r w:rsidRPr="008D5838">
        <w:rPr>
          <w:iCs/>
        </w:rPr>
        <w:t xml:space="preserve"> в развивающихся странах,</w:t>
      </w:r>
    </w:p>
    <w:p w:rsidR="000E76BD" w:rsidRPr="008D5838" w:rsidRDefault="000E76BD" w:rsidP="000E76BD">
      <w:pPr>
        <w:pStyle w:val="SingleTxtGR"/>
      </w:pPr>
      <w:r w:rsidRPr="008D5838">
        <w:rPr>
          <w:i/>
          <w:iCs/>
        </w:rPr>
        <w:tab/>
        <w:t>подчеркивая</w:t>
      </w:r>
      <w:r w:rsidRPr="008D5838">
        <w:rPr>
          <w:iCs/>
        </w:rPr>
        <w:t xml:space="preserve"> важное значение обращения вспять продолжающе</w:t>
      </w:r>
      <w:r>
        <w:rPr>
          <w:iCs/>
        </w:rPr>
        <w:t>гос</w:t>
      </w:r>
      <w:r w:rsidRPr="008D5838">
        <w:rPr>
          <w:iCs/>
        </w:rPr>
        <w:t>я</w:t>
      </w:r>
      <w:r>
        <w:rPr>
          <w:iCs/>
        </w:rPr>
        <w:t xml:space="preserve"> пр</w:t>
      </w:r>
      <w:r>
        <w:rPr>
          <w:iCs/>
        </w:rPr>
        <w:t>о</w:t>
      </w:r>
      <w:r>
        <w:rPr>
          <w:iCs/>
        </w:rPr>
        <w:t>цесса</w:t>
      </w:r>
      <w:r w:rsidRPr="008D5838">
        <w:rPr>
          <w:iCs/>
        </w:rPr>
        <w:t xml:space="preserve"> сокращения официальной помощи в целях развития, предназначенной для сельского хозяйства, как в реальном выражении, так и в процентном отн</w:t>
      </w:r>
      <w:r w:rsidRPr="008D5838">
        <w:rPr>
          <w:iCs/>
        </w:rPr>
        <w:t>о</w:t>
      </w:r>
      <w:r w:rsidRPr="008D5838">
        <w:rPr>
          <w:iCs/>
        </w:rPr>
        <w:t>шении к общему объему официальной помощи в целях развития,</w:t>
      </w:r>
      <w:r w:rsidRPr="008D5838">
        <w:t xml:space="preserve"> </w:t>
      </w:r>
    </w:p>
    <w:p w:rsidR="000E76BD" w:rsidRDefault="000E76BD" w:rsidP="000E76BD">
      <w:pPr>
        <w:pStyle w:val="SingleTxtGR"/>
      </w:pPr>
      <w:r>
        <w:rPr>
          <w:i/>
        </w:rPr>
        <w:tab/>
        <w:t>ссылаясь</w:t>
      </w:r>
      <w:r w:rsidRPr="008D5838">
        <w:t xml:space="preserve"> </w:t>
      </w:r>
      <w:r>
        <w:t>на взятые</w:t>
      </w:r>
      <w:r w:rsidRPr="008D5838">
        <w:t xml:space="preserve"> обязательства увеличить официальную помощь в ц</w:t>
      </w:r>
      <w:r w:rsidRPr="008D5838">
        <w:t>е</w:t>
      </w:r>
      <w:r w:rsidRPr="008D5838">
        <w:t xml:space="preserve">лях развития, предназначенную для сельского хозяйства, </w:t>
      </w:r>
      <w:r>
        <w:t xml:space="preserve">а также </w:t>
      </w:r>
      <w:r w:rsidRPr="008D5838">
        <w:t xml:space="preserve">напоминая о том, что реализация права на питание подразумевает не </w:t>
      </w:r>
      <w:r>
        <w:t xml:space="preserve">только </w:t>
      </w:r>
      <w:r w:rsidRPr="008D5838">
        <w:t>увеличение пр</w:t>
      </w:r>
      <w:r w:rsidRPr="008D5838">
        <w:t>о</w:t>
      </w:r>
      <w:r w:rsidRPr="008D5838">
        <w:t xml:space="preserve">изводительности, </w:t>
      </w:r>
      <w:r>
        <w:t xml:space="preserve">но и </w:t>
      </w:r>
      <w:r w:rsidRPr="008D5838">
        <w:t>комплексный подход, который включает в себя ориент</w:t>
      </w:r>
      <w:r w:rsidRPr="008D5838">
        <w:t>а</w:t>
      </w:r>
      <w:r w:rsidRPr="008D5838">
        <w:t xml:space="preserve">цию на мелкие и традиционные фермерские хозяйства и наиболее уязвимые группы и национальную и международную политику, которая </w:t>
      </w:r>
      <w:r>
        <w:t xml:space="preserve">благоприятствует </w:t>
      </w:r>
      <w:r w:rsidRPr="008D5838">
        <w:t>реализации этого права,</w:t>
      </w:r>
    </w:p>
    <w:p w:rsidR="000E76BD" w:rsidRPr="004055DD" w:rsidRDefault="000E76BD" w:rsidP="000E76BD">
      <w:pPr>
        <w:pStyle w:val="SingleTxtGR"/>
      </w:pPr>
      <w:r>
        <w:rPr>
          <w:i/>
        </w:rPr>
        <w:tab/>
      </w:r>
      <w:r w:rsidRPr="004055DD">
        <w:rPr>
          <w:i/>
        </w:rPr>
        <w:t>признавая</w:t>
      </w:r>
      <w:r w:rsidRPr="004055DD">
        <w:t xml:space="preserve"> необходимость увеличения инвестиций в сельское хозяйство из всех соответствующих источников для реализации права на питание,</w:t>
      </w:r>
    </w:p>
    <w:p w:rsidR="000E76BD" w:rsidRDefault="000E76BD" w:rsidP="000E76BD">
      <w:pPr>
        <w:pStyle w:val="SingleTxtGR"/>
      </w:pPr>
      <w:r w:rsidRPr="004055DD">
        <w:tab/>
      </w:r>
      <w:r w:rsidRPr="004055DD">
        <w:rPr>
          <w:i/>
        </w:rPr>
        <w:t>ссылаясь</w:t>
      </w:r>
      <w:r w:rsidRPr="004055DD">
        <w:t xml:space="preserve"> на свои резолюции 5/1 </w:t>
      </w:r>
      <w:r>
        <w:t>об институциональном</w:t>
      </w:r>
      <w:r w:rsidRPr="004055DD">
        <w:t xml:space="preserve"> строительств</w:t>
      </w:r>
      <w:r>
        <w:t>е</w:t>
      </w:r>
      <w:r w:rsidRPr="004055DD">
        <w:t xml:space="preserve"> Совета по правам человека Организации Объединенных Наций и 5/2 </w:t>
      </w:r>
      <w:r>
        <w:t>о к</w:t>
      </w:r>
      <w:r w:rsidRPr="004055DD">
        <w:t>одекс</w:t>
      </w:r>
      <w:r>
        <w:t>е</w:t>
      </w:r>
      <w:r w:rsidRPr="004055DD">
        <w:t xml:space="preserve"> поведения мандатариев специальных процедур Сове</w:t>
      </w:r>
      <w:r>
        <w:t>та по правам человека</w:t>
      </w:r>
      <w:r w:rsidRPr="004055DD">
        <w:t xml:space="preserve"> от 18 июня 2007 года,</w:t>
      </w:r>
    </w:p>
    <w:p w:rsidR="000E76BD" w:rsidRPr="00590CF1" w:rsidRDefault="000E76BD" w:rsidP="000E76BD">
      <w:pPr>
        <w:pStyle w:val="SingleTxtGR"/>
      </w:pPr>
      <w:r w:rsidRPr="000E76BD">
        <w:tab/>
      </w:r>
      <w:r w:rsidRPr="00527918">
        <w:t>1.</w:t>
      </w:r>
      <w:r w:rsidRPr="00527918">
        <w:tab/>
      </w:r>
      <w:r w:rsidRPr="00527918">
        <w:rPr>
          <w:i/>
        </w:rPr>
        <w:t>вновь подтверждает</w:t>
      </w:r>
      <w:r w:rsidRPr="00527918">
        <w:t>, что голод представляет собой проявление вопиющей несправедливости и попрание человеческого достоинства и поэтому требует принятия неотложных мер на национальном, региональном и междун</w:t>
      </w:r>
      <w:r w:rsidRPr="00527918">
        <w:t>а</w:t>
      </w:r>
      <w:r w:rsidRPr="00527918">
        <w:t>родном уровнях в целях его ликв</w:t>
      </w:r>
      <w:r w:rsidRPr="00527918">
        <w:t>и</w:t>
      </w:r>
      <w:r w:rsidRPr="00527918">
        <w:t>дации;</w:t>
      </w:r>
    </w:p>
    <w:p w:rsidR="000E76BD" w:rsidRPr="00E63620" w:rsidRDefault="000E76BD" w:rsidP="000E76BD">
      <w:pPr>
        <w:pStyle w:val="SingleTxtGR"/>
      </w:pPr>
      <w:r w:rsidRPr="00DC0970">
        <w:tab/>
      </w:r>
      <w:r w:rsidRPr="00527918">
        <w:t>2.</w:t>
      </w:r>
      <w:r w:rsidRPr="00527918">
        <w:tab/>
      </w:r>
      <w:r w:rsidRPr="00527918">
        <w:rPr>
          <w:i/>
        </w:rPr>
        <w:t>вновь подтверждает также</w:t>
      </w:r>
      <w:r w:rsidRPr="00527918">
        <w:t xml:space="preserve"> право каждого человека на доступ к безопасн</w:t>
      </w:r>
      <w:r>
        <w:t>ым</w:t>
      </w:r>
      <w:r w:rsidRPr="00527918">
        <w:t xml:space="preserve"> и </w:t>
      </w:r>
      <w:r>
        <w:t>питательным продуктам</w:t>
      </w:r>
      <w:r w:rsidRPr="00527918">
        <w:t xml:space="preserve"> в соответствии с правом на достаточное п</w:t>
      </w:r>
      <w:r w:rsidRPr="00527918">
        <w:t>и</w:t>
      </w:r>
      <w:r w:rsidRPr="00527918">
        <w:t>тание и основополагающим правом каждого быть свободным от голода, с тем чтобы иметь возможность в полной мере развивать и поддерживать свои физ</w:t>
      </w:r>
      <w:r w:rsidRPr="00527918">
        <w:t>и</w:t>
      </w:r>
      <w:r w:rsidRPr="00527918">
        <w:t>ческие и умственные способности;</w:t>
      </w:r>
    </w:p>
    <w:p w:rsidR="000E76BD" w:rsidRPr="00590CF1" w:rsidRDefault="000E76BD" w:rsidP="000E76BD">
      <w:pPr>
        <w:pStyle w:val="SingleTxtGR"/>
      </w:pPr>
      <w:r w:rsidRPr="00DC0970">
        <w:tab/>
      </w:r>
      <w:r w:rsidRPr="000039CA">
        <w:t>3</w:t>
      </w:r>
      <w:r>
        <w:t>.</w:t>
      </w:r>
      <w:r>
        <w:tab/>
      </w:r>
      <w:r>
        <w:rPr>
          <w:i/>
        </w:rPr>
        <w:t>выражает серьезную обеспокоенность</w:t>
      </w:r>
      <w:r>
        <w:t xml:space="preserve"> в связи с тем, что мировой продовольственный кризис по-прежнему серьезно подрывает усилия по осущ</w:t>
      </w:r>
      <w:r>
        <w:t>е</w:t>
      </w:r>
      <w:r>
        <w:t>ствлению права на питание для всех, и особенно для шестой части населения мира, главным образом в развивающихся и наименее развитых странах, которая страдает от голода, недоедания и отсутствия продовол</w:t>
      </w:r>
      <w:r>
        <w:t>ь</w:t>
      </w:r>
      <w:r>
        <w:t>ственной безопасности;</w:t>
      </w:r>
    </w:p>
    <w:p w:rsidR="000E76BD" w:rsidRPr="00E63620" w:rsidRDefault="000E76BD" w:rsidP="000E76BD">
      <w:pPr>
        <w:pStyle w:val="SingleTxtGR"/>
      </w:pPr>
      <w:r w:rsidRPr="00DC0970">
        <w:tab/>
      </w:r>
      <w:r>
        <w:t>4.</w:t>
      </w:r>
      <w:r>
        <w:tab/>
      </w:r>
      <w:r w:rsidRPr="00561F57">
        <w:rPr>
          <w:i/>
        </w:rPr>
        <w:t>считает недопустимой</w:t>
      </w:r>
      <w:r>
        <w:t xml:space="preserve"> ситуацию, при которой, согласно оценке Детского фонда Организации Объединенных Наций, у более чем трети детей, умирающих каждый год до достижения пятилетнего возраста, смерть наступает от болезней, связанных с голодом, а, согласно оценке Продовольственной и сельскохозяйственной организации Объединенных Наций, число людей, стр</w:t>
      </w:r>
      <w:r>
        <w:t>а</w:t>
      </w:r>
      <w:r>
        <w:t>дающих от недоедания, выросло во всем мире до примерно 1,02 миллиарда ч</w:t>
      </w:r>
      <w:r>
        <w:t>е</w:t>
      </w:r>
      <w:r>
        <w:t>ловек и существует еще 1 миллиард человек, страдающих от серьезной нехва</w:t>
      </w:r>
      <w:r>
        <w:t>т</w:t>
      </w:r>
      <w:r>
        <w:t>ки питания, в том числе в результате глобального продовольственного кризиса, хотя, по данным последней из вышеназванных организаций, планета в состо</w:t>
      </w:r>
      <w:r>
        <w:t>я</w:t>
      </w:r>
      <w:r>
        <w:t>нии производить достаточно продовольствия, чтобы прокормить 12 миллиардов человек, что вдвое превышает ныне</w:t>
      </w:r>
      <w:r>
        <w:t>ш</w:t>
      </w:r>
      <w:r>
        <w:t>нюю численность населения мира;</w:t>
      </w:r>
    </w:p>
    <w:p w:rsidR="000E76BD" w:rsidRPr="00E63620" w:rsidRDefault="000E76BD" w:rsidP="000E76BD">
      <w:pPr>
        <w:pStyle w:val="SingleTxtGR"/>
      </w:pPr>
      <w:r w:rsidRPr="00DC0970">
        <w:tab/>
      </w:r>
      <w:r>
        <w:t>5.</w:t>
      </w:r>
      <w:r>
        <w:tab/>
      </w:r>
      <w:r w:rsidRPr="00561F57">
        <w:rPr>
          <w:i/>
        </w:rPr>
        <w:t>выражает свою озабоченность</w:t>
      </w:r>
      <w:r>
        <w:t xml:space="preserve"> по поводу того, что женщины и д</w:t>
      </w:r>
      <w:r>
        <w:t>е</w:t>
      </w:r>
      <w:r>
        <w:t>вочки в несоразмерно большей степени страдают от голода, отсутствия прод</w:t>
      </w:r>
      <w:r>
        <w:t>о</w:t>
      </w:r>
      <w:r>
        <w:t>вольственной безопасности и нищеты, отчасти в результате гендерного нер</w:t>
      </w:r>
      <w:r>
        <w:t>а</w:t>
      </w:r>
      <w:r>
        <w:t>венства и дискриминации, что во многих странах смертность девочек от недо</w:t>
      </w:r>
      <w:r>
        <w:t>е</w:t>
      </w:r>
      <w:r>
        <w:t>дания и поддающихся профилактике детских заболеваний в два раза выше, чем у мальчиков, и что, согласно оценкам, число женщин, страдающих от недоед</w:t>
      </w:r>
      <w:r>
        <w:t>а</w:t>
      </w:r>
      <w:r>
        <w:t>ния, почти вдвое превышает число страдающих от него мужчин;</w:t>
      </w:r>
    </w:p>
    <w:p w:rsidR="000E76BD" w:rsidRPr="00E63620" w:rsidRDefault="000E76BD" w:rsidP="000E76BD">
      <w:pPr>
        <w:pStyle w:val="SingleTxtGR"/>
      </w:pPr>
      <w:r w:rsidRPr="00DC0970">
        <w:tab/>
      </w:r>
      <w:r>
        <w:t>6.</w:t>
      </w:r>
      <w:r>
        <w:tab/>
      </w:r>
      <w:r w:rsidRPr="00561F57">
        <w:rPr>
          <w:i/>
        </w:rPr>
        <w:t>рекомендует</w:t>
      </w:r>
      <w:r>
        <w:t xml:space="preserve"> всем государствам принимать меры по борьбе с </w:t>
      </w:r>
      <w:proofErr w:type="spellStart"/>
      <w:r>
        <w:t>ге</w:t>
      </w:r>
      <w:r>
        <w:t>н</w:t>
      </w:r>
      <w:r>
        <w:t>дерным</w:t>
      </w:r>
      <w:proofErr w:type="spellEnd"/>
      <w:r>
        <w:t xml:space="preserve"> нераве</w:t>
      </w:r>
      <w:r>
        <w:t>н</w:t>
      </w:r>
      <w:r>
        <w:t>ством и дискриминацией в отношении женщин, особенно в тех случаях, когда такая дискриминация усугубляет проблему недоедания среди женщин и девочек, включая меры по обеспечению полного и равного осущес</w:t>
      </w:r>
      <w:r>
        <w:t>т</w:t>
      </w:r>
      <w:r>
        <w:t>вления права на питание и обеспечению равного доступа женщин к ресурсам, включая д</w:t>
      </w:r>
      <w:r>
        <w:t>о</w:t>
      </w:r>
      <w:r>
        <w:t>ход, землю и воду, и их права на владение ими, а также на полный и равный доступ к образованию, науке и технике, с тем чтобы они могли проко</w:t>
      </w:r>
      <w:r>
        <w:t>р</w:t>
      </w:r>
      <w:r>
        <w:t>мить себя и свои семьи;</w:t>
      </w:r>
    </w:p>
    <w:p w:rsidR="000E76BD" w:rsidRPr="004F01B5" w:rsidRDefault="000E76BD" w:rsidP="000E76BD">
      <w:pPr>
        <w:pStyle w:val="SingleTxtGR"/>
      </w:pPr>
      <w:r w:rsidRPr="00DC0970">
        <w:tab/>
      </w:r>
      <w:r>
        <w:t>7.</w:t>
      </w:r>
      <w:r>
        <w:tab/>
      </w:r>
      <w:r w:rsidRPr="00561F57">
        <w:rPr>
          <w:i/>
        </w:rPr>
        <w:t>подчеркивает</w:t>
      </w:r>
      <w:r>
        <w:t xml:space="preserve"> необходимость гарантировать справедливый и </w:t>
      </w:r>
      <w:proofErr w:type="spellStart"/>
      <w:r>
        <w:t>н</w:t>
      </w:r>
      <w:r>
        <w:t>е</w:t>
      </w:r>
      <w:r>
        <w:t>дискриминационный</w:t>
      </w:r>
      <w:proofErr w:type="spellEnd"/>
      <w:r>
        <w:t xml:space="preserve"> доступ к земельным правам мелким землевладельцам, традиционным фермерам и их организациям, включая, в частности, сельских женщин и уязвимые группы;</w:t>
      </w:r>
    </w:p>
    <w:p w:rsidR="000E76BD" w:rsidRPr="004F01B5" w:rsidRDefault="000E76BD" w:rsidP="000E76BD">
      <w:pPr>
        <w:pStyle w:val="SingleTxtGR"/>
      </w:pPr>
      <w:r w:rsidRPr="00DC0970">
        <w:tab/>
      </w:r>
      <w:r>
        <w:t>8.</w:t>
      </w:r>
      <w:r>
        <w:tab/>
      </w:r>
      <w:r w:rsidRPr="00561F57">
        <w:rPr>
          <w:i/>
        </w:rPr>
        <w:t>рекомендует</w:t>
      </w:r>
      <w:r>
        <w:t xml:space="preserve"> Специальному докладчику по вопросу о праве на п</w:t>
      </w:r>
      <w:r>
        <w:t>и</w:t>
      </w:r>
      <w:r>
        <w:t xml:space="preserve">тание обеспечить учет </w:t>
      </w:r>
      <w:proofErr w:type="spellStart"/>
      <w:r>
        <w:t>генде</w:t>
      </w:r>
      <w:r>
        <w:t>р</w:t>
      </w:r>
      <w:r>
        <w:t>ной</w:t>
      </w:r>
      <w:proofErr w:type="spellEnd"/>
      <w:r>
        <w:t xml:space="preserve"> проблематики при осуществлении своего мандата и рекомендует Продовольственной и сельскохозяйственной организ</w:t>
      </w:r>
      <w:r>
        <w:t>а</w:t>
      </w:r>
      <w:r>
        <w:t>ции Объединенных Наций и всем другим органам и механизмам Организации Объединенных Наций, занимающимся вопросами права на питание и отсутс</w:t>
      </w:r>
      <w:r>
        <w:t>т</w:t>
      </w:r>
      <w:r>
        <w:t xml:space="preserve">вия продовольственной безопасности, интегрировать и эффективно применить </w:t>
      </w:r>
      <w:proofErr w:type="spellStart"/>
      <w:r>
        <w:t>гендерный</w:t>
      </w:r>
      <w:proofErr w:type="spellEnd"/>
      <w:r>
        <w:t xml:space="preserve"> и правозащитный подход в рамках своих соответствующих страт</w:t>
      </w:r>
      <w:r>
        <w:t>е</w:t>
      </w:r>
      <w:r>
        <w:t>гий, программ и мероприятий, касающихся доступа к прод</w:t>
      </w:r>
      <w:r>
        <w:t>о</w:t>
      </w:r>
      <w:r>
        <w:t>вольствию;</w:t>
      </w:r>
    </w:p>
    <w:p w:rsidR="000E76BD" w:rsidRPr="004F01B5" w:rsidRDefault="000E76BD" w:rsidP="000E76BD">
      <w:pPr>
        <w:pStyle w:val="SingleTxtGR"/>
      </w:pPr>
      <w:r w:rsidRPr="00DC0970">
        <w:tab/>
      </w:r>
      <w:r>
        <w:t>9.</w:t>
      </w:r>
      <w:r>
        <w:tab/>
      </w:r>
      <w:r w:rsidRPr="001662A0">
        <w:rPr>
          <w:i/>
        </w:rPr>
        <w:t>вновь подтверждает</w:t>
      </w:r>
      <w:r>
        <w:t xml:space="preserve"> необходимость обеспечить, чтобы программы </w:t>
      </w:r>
      <w:r w:rsidRPr="004F01B5">
        <w:t>обеспечения безопасного</w:t>
      </w:r>
      <w:r>
        <w:t xml:space="preserve"> и питательно</w:t>
      </w:r>
      <w:r w:rsidRPr="004F01B5">
        <w:t>го</w:t>
      </w:r>
      <w:r>
        <w:t xml:space="preserve"> </w:t>
      </w:r>
      <w:r w:rsidRPr="004F01B5">
        <w:t>продовольствия</w:t>
      </w:r>
      <w:r>
        <w:t xml:space="preserve"> были открытыми и доступными для и</w:t>
      </w:r>
      <w:r>
        <w:t>н</w:t>
      </w:r>
      <w:r>
        <w:t>валидов;</w:t>
      </w:r>
    </w:p>
    <w:p w:rsidR="000E76BD" w:rsidRPr="004F01B5" w:rsidRDefault="000E76BD" w:rsidP="000E76BD">
      <w:pPr>
        <w:pStyle w:val="SingleTxtGR"/>
      </w:pPr>
      <w:r w:rsidRPr="00DC0970">
        <w:tab/>
      </w:r>
      <w:r>
        <w:t>10.</w:t>
      </w:r>
      <w:r>
        <w:tab/>
      </w:r>
      <w:r w:rsidRPr="001662A0">
        <w:rPr>
          <w:i/>
        </w:rPr>
        <w:t>призывает</w:t>
      </w:r>
      <w:r w:rsidRPr="001662A0">
        <w:t xml:space="preserve"> </w:t>
      </w:r>
      <w:r>
        <w:t>государства учитывать</w:t>
      </w:r>
      <w:r w:rsidRPr="004F01B5">
        <w:t xml:space="preserve"> правозащитный</w:t>
      </w:r>
      <w:r>
        <w:t xml:space="preserve"> аспект при ра</w:t>
      </w:r>
      <w:r>
        <w:t>з</w:t>
      </w:r>
      <w:r>
        <w:t xml:space="preserve">работке и пересмотре </w:t>
      </w:r>
      <w:r w:rsidRPr="004F01B5">
        <w:t>сво</w:t>
      </w:r>
      <w:r>
        <w:t>их национальных стратегий осуществлени</w:t>
      </w:r>
      <w:r w:rsidRPr="004F01B5">
        <w:t>я</w:t>
      </w:r>
      <w:r>
        <w:t xml:space="preserve"> права на питание для всех и предпринять шаги по содействию создани</w:t>
      </w:r>
      <w:r w:rsidRPr="004F01B5">
        <w:t>ю</w:t>
      </w:r>
      <w:r>
        <w:t xml:space="preserve"> условий, позв</w:t>
      </w:r>
      <w:r>
        <w:t>о</w:t>
      </w:r>
      <w:r>
        <w:t>ляющих каждому человеку быть свободным от голода и как можно скорее ос</w:t>
      </w:r>
      <w:r>
        <w:t>у</w:t>
      </w:r>
      <w:r>
        <w:t>ществить в полной мере право на питание, а также при необходимости ра</w:t>
      </w:r>
      <w:r>
        <w:t>с</w:t>
      </w:r>
      <w:r>
        <w:t>смотреть вопрос о создании надлежащих институциональных механизмов, с тем чтобы:</w:t>
      </w:r>
    </w:p>
    <w:p w:rsidR="000E76BD" w:rsidRPr="004F01B5" w:rsidRDefault="000E76BD" w:rsidP="000E76BD">
      <w:pPr>
        <w:pStyle w:val="SingleTxtGR"/>
      </w:pPr>
      <w:r w:rsidRPr="00E63620">
        <w:tab/>
      </w:r>
      <w:r w:rsidRPr="00527918">
        <w:t>а)</w:t>
      </w:r>
      <w:r>
        <w:tab/>
      </w:r>
      <w:r>
        <w:rPr>
          <w:color w:val="000000"/>
        </w:rPr>
        <w:t>на возможно более ранней стадии</w:t>
      </w:r>
      <w:r w:rsidRPr="00527918">
        <w:rPr>
          <w:color w:val="000000"/>
        </w:rPr>
        <w:t xml:space="preserve"> выявлять возникающие угрозы для права на достаточное пит</w:t>
      </w:r>
      <w:r w:rsidRPr="00527918">
        <w:rPr>
          <w:color w:val="000000"/>
        </w:rPr>
        <w:t>а</w:t>
      </w:r>
      <w:r w:rsidRPr="00527918">
        <w:rPr>
          <w:color w:val="000000"/>
        </w:rPr>
        <w:t xml:space="preserve">ние </w:t>
      </w:r>
      <w:r>
        <w:rPr>
          <w:color w:val="000000"/>
        </w:rPr>
        <w:t>с целью</w:t>
      </w:r>
      <w:r w:rsidRPr="00527918">
        <w:rPr>
          <w:color w:val="000000"/>
        </w:rPr>
        <w:t xml:space="preserve"> надлежащего реагирования на них</w:t>
      </w:r>
      <w:r w:rsidRPr="00527918">
        <w:t>;</w:t>
      </w:r>
    </w:p>
    <w:p w:rsidR="000E76BD" w:rsidRPr="004F01B5" w:rsidRDefault="000E76BD" w:rsidP="000E76BD">
      <w:pPr>
        <w:pStyle w:val="SingleTxtGR"/>
      </w:pPr>
      <w:r w:rsidRPr="00E63620">
        <w:tab/>
      </w:r>
      <w:r w:rsidRPr="00527918">
        <w:rPr>
          <w:lang w:val="en-US"/>
        </w:rPr>
        <w:t>b</w:t>
      </w:r>
      <w:r w:rsidRPr="00527918">
        <w:t>)</w:t>
      </w:r>
      <w:r>
        <w:rPr>
          <w:i/>
        </w:rPr>
        <w:tab/>
      </w:r>
      <w:r w:rsidRPr="00527918">
        <w:t xml:space="preserve">укрепить общую национальную систему защиты прав человека </w:t>
      </w:r>
      <w:r>
        <w:t>с</w:t>
      </w:r>
      <w:r w:rsidRPr="00527918">
        <w:t xml:space="preserve"> </w:t>
      </w:r>
      <w:r w:rsidR="00A71D12">
        <w:t>целью</w:t>
      </w:r>
      <w:r w:rsidRPr="00527918">
        <w:t xml:space="preserve"> содейств</w:t>
      </w:r>
      <w:r w:rsidR="00A71D12">
        <w:t xml:space="preserve">ия </w:t>
      </w:r>
      <w:r w:rsidRPr="00527918">
        <w:t>реал</w:t>
      </w:r>
      <w:r w:rsidRPr="00527918">
        <w:t>и</w:t>
      </w:r>
      <w:r w:rsidRPr="00527918">
        <w:t>зации права на питание;</w:t>
      </w:r>
    </w:p>
    <w:p w:rsidR="000E76BD" w:rsidRPr="004F01B5" w:rsidRDefault="000E76BD" w:rsidP="000E76BD">
      <w:pPr>
        <w:pStyle w:val="SingleTxtGR"/>
      </w:pPr>
      <w:r w:rsidRPr="00E63620">
        <w:tab/>
      </w:r>
      <w:r w:rsidRPr="00527918">
        <w:t>с)</w:t>
      </w:r>
      <w:r w:rsidRPr="00527918">
        <w:tab/>
        <w:t>улучшать координацию между</w:t>
      </w:r>
      <w:r>
        <w:t xml:space="preserve"> различными</w:t>
      </w:r>
      <w:r w:rsidRPr="00527918">
        <w:t xml:space="preserve"> соответствующими м</w:t>
      </w:r>
      <w:r w:rsidRPr="00527918">
        <w:t>и</w:t>
      </w:r>
      <w:r w:rsidRPr="00527918">
        <w:t xml:space="preserve">нистерствами и между органами управления национального и </w:t>
      </w:r>
      <w:proofErr w:type="spellStart"/>
      <w:r w:rsidRPr="00527918">
        <w:t>субнациональн</w:t>
      </w:r>
      <w:r w:rsidRPr="00527918">
        <w:t>о</w:t>
      </w:r>
      <w:r w:rsidRPr="00527918">
        <w:t>го</w:t>
      </w:r>
      <w:proofErr w:type="spellEnd"/>
      <w:r w:rsidRPr="00527918">
        <w:t xml:space="preserve"> уровня;</w:t>
      </w:r>
    </w:p>
    <w:p w:rsidR="000E76BD" w:rsidRPr="004F01B5" w:rsidRDefault="000E76BD" w:rsidP="000E76BD">
      <w:pPr>
        <w:pStyle w:val="SingleTxtGR"/>
      </w:pPr>
      <w:r w:rsidRPr="00E63620">
        <w:tab/>
      </w:r>
      <w:r>
        <w:rPr>
          <w:lang w:val="en-US"/>
        </w:rPr>
        <w:t>d</w:t>
      </w:r>
      <w:r w:rsidRPr="00D80DF3">
        <w:t>)</w:t>
      </w:r>
      <w:r w:rsidRPr="00D80DF3">
        <w:tab/>
      </w:r>
      <w:r w:rsidRPr="00527918">
        <w:t>улучшать подотчетность при четком распределении обязанностей и уст</w:t>
      </w:r>
      <w:r w:rsidRPr="00527918">
        <w:t>а</w:t>
      </w:r>
      <w:r w:rsidRPr="00527918">
        <w:t>новлении точных сроков реализации различных аспектов права на питание, требующих последов</w:t>
      </w:r>
      <w:r w:rsidRPr="00527918">
        <w:t>а</w:t>
      </w:r>
      <w:r w:rsidRPr="00527918">
        <w:t>тельного осуществления;</w:t>
      </w:r>
    </w:p>
    <w:p w:rsidR="000E76BD" w:rsidRPr="004F01B5" w:rsidRDefault="000E76BD" w:rsidP="000E76BD">
      <w:pPr>
        <w:pStyle w:val="SingleTxtGR"/>
      </w:pPr>
      <w:r w:rsidRPr="00E63620">
        <w:tab/>
      </w:r>
      <w:r w:rsidRPr="00527918">
        <w:rPr>
          <w:lang w:val="en-US"/>
        </w:rPr>
        <w:t>e</w:t>
      </w:r>
      <w:r w:rsidRPr="00527918">
        <w:t>)</w:t>
      </w:r>
      <w:r w:rsidRPr="00D80DF3">
        <w:tab/>
      </w:r>
      <w:r w:rsidRPr="00527918">
        <w:t>обеспечивать адекватное участие, особенно наиболее неблагоп</w:t>
      </w:r>
      <w:r w:rsidRPr="00527918">
        <w:t>о</w:t>
      </w:r>
      <w:r w:rsidRPr="00527918">
        <w:t>лучных с точки зрения обеспече</w:t>
      </w:r>
      <w:r w:rsidRPr="00527918">
        <w:t>н</w:t>
      </w:r>
      <w:r w:rsidRPr="00527918">
        <w:t>ности продовольствием слоев населения;</w:t>
      </w:r>
    </w:p>
    <w:p w:rsidR="000E76BD" w:rsidRPr="004F01B5" w:rsidRDefault="000E76BD" w:rsidP="000E76BD">
      <w:pPr>
        <w:pStyle w:val="SingleTxtGR"/>
      </w:pPr>
      <w:r w:rsidRPr="00E63620">
        <w:tab/>
      </w:r>
      <w:r w:rsidRPr="00527918">
        <w:rPr>
          <w:lang w:val="en-US"/>
        </w:rPr>
        <w:t>f</w:t>
      </w:r>
      <w:r w:rsidRPr="00527918">
        <w:t>)</w:t>
      </w:r>
      <w:r w:rsidRPr="00D80DF3">
        <w:tab/>
      </w:r>
      <w:r w:rsidRPr="00527918">
        <w:t>уделять особое внимание необходимости улучшать положение на</w:t>
      </w:r>
      <w:r w:rsidRPr="00527918">
        <w:t>и</w:t>
      </w:r>
      <w:r w:rsidRPr="00527918">
        <w:t>более уязвимых слоев общества</w:t>
      </w:r>
      <w:r w:rsidRPr="00527918" w:rsidDel="00B4241C">
        <w:t>;</w:t>
      </w:r>
    </w:p>
    <w:p w:rsidR="000E76BD" w:rsidRPr="007F7553" w:rsidRDefault="000E76BD" w:rsidP="000E76BD">
      <w:pPr>
        <w:pStyle w:val="SingleTxtGR"/>
      </w:pPr>
      <w:r w:rsidRPr="00DC0970">
        <w:tab/>
      </w:r>
      <w:r>
        <w:t>11.</w:t>
      </w:r>
      <w:r>
        <w:tab/>
      </w:r>
      <w:r>
        <w:rPr>
          <w:i/>
        </w:rPr>
        <w:t>подчеркивает</w:t>
      </w:r>
      <w:r>
        <w:t>, что государства несут первостепенную ответстве</w:t>
      </w:r>
      <w:r>
        <w:t>н</w:t>
      </w:r>
      <w:r>
        <w:t>ность за поощрение и защиту права на питание и что международному сообщ</w:t>
      </w:r>
      <w:r>
        <w:t>е</w:t>
      </w:r>
      <w:r>
        <w:t xml:space="preserve">ству следует </w:t>
      </w:r>
      <w:r w:rsidRPr="004F01B5">
        <w:t>осуществлять</w:t>
      </w:r>
      <w:r>
        <w:t xml:space="preserve">, в рамках скоординированных мер реагирования и при наличии просьбы, международное </w:t>
      </w:r>
      <w:r w:rsidRPr="004F01B5">
        <w:t>сотрудничество в поддержку</w:t>
      </w:r>
      <w:r>
        <w:t xml:space="preserve"> национал</w:t>
      </w:r>
      <w:r>
        <w:t>ь</w:t>
      </w:r>
      <w:r>
        <w:t>ны</w:t>
      </w:r>
      <w:r w:rsidRPr="004F01B5">
        <w:t>х</w:t>
      </w:r>
      <w:r>
        <w:t xml:space="preserve"> и региональны</w:t>
      </w:r>
      <w:r w:rsidRPr="004F01B5">
        <w:t>х</w:t>
      </w:r>
      <w:r>
        <w:t xml:space="preserve"> усили</w:t>
      </w:r>
      <w:r w:rsidRPr="004F01B5">
        <w:t>й</w:t>
      </w:r>
      <w:r>
        <w:t xml:space="preserve"> </w:t>
      </w:r>
      <w:r w:rsidRPr="004F01B5">
        <w:t>посредством</w:t>
      </w:r>
      <w:r>
        <w:t xml:space="preserve"> предоставлени</w:t>
      </w:r>
      <w:r w:rsidRPr="004F01B5">
        <w:t>я</w:t>
      </w:r>
      <w:r>
        <w:t xml:space="preserve"> необходимой помощи в наращивании производства продуктов питания, в частности по линии помощи в целях развития</w:t>
      </w:r>
      <w:r w:rsidRPr="004F01B5">
        <w:t xml:space="preserve"> сельского хозяйства</w:t>
      </w:r>
      <w:r>
        <w:t>, передачи технологий, помощи в восст</w:t>
      </w:r>
      <w:r>
        <w:t>а</w:t>
      </w:r>
      <w:r>
        <w:t xml:space="preserve">новлении производства сельскохозяйственных культур и продовольственной помощи, с </w:t>
      </w:r>
      <w:proofErr w:type="spellStart"/>
      <w:r>
        <w:t>уделением</w:t>
      </w:r>
      <w:proofErr w:type="spellEnd"/>
      <w:r>
        <w:t xml:space="preserve"> особого вн</w:t>
      </w:r>
      <w:r>
        <w:t>и</w:t>
      </w:r>
      <w:r>
        <w:t xml:space="preserve">мания </w:t>
      </w:r>
      <w:proofErr w:type="spellStart"/>
      <w:r>
        <w:t>гендерному</w:t>
      </w:r>
      <w:proofErr w:type="spellEnd"/>
      <w:r>
        <w:t xml:space="preserve"> аспекту;</w:t>
      </w:r>
    </w:p>
    <w:p w:rsidR="000E76BD" w:rsidRPr="00D20FFB" w:rsidRDefault="000E76BD" w:rsidP="000E76BD">
      <w:pPr>
        <w:pStyle w:val="SingleTxtGR"/>
        <w:rPr>
          <w:b/>
        </w:rPr>
      </w:pPr>
      <w:r>
        <w:tab/>
        <w:t>12</w:t>
      </w:r>
      <w:r w:rsidRPr="00D20FFB">
        <w:t>.</w:t>
      </w:r>
      <w:r w:rsidRPr="00D20FFB">
        <w:rPr>
          <w:b/>
        </w:rPr>
        <w:tab/>
      </w:r>
      <w:r w:rsidRPr="00D20FFB">
        <w:rPr>
          <w:i/>
        </w:rPr>
        <w:t>призывает</w:t>
      </w:r>
      <w:r w:rsidRPr="00D20FFB">
        <w:t xml:space="preserve"> государства</w:t>
      </w:r>
      <w:r>
        <w:t xml:space="preserve"> − </w:t>
      </w:r>
      <w:r w:rsidRPr="00D20FFB">
        <w:t>участники Международного пакта об эк</w:t>
      </w:r>
      <w:r w:rsidRPr="00D20FFB">
        <w:t>о</w:t>
      </w:r>
      <w:r w:rsidRPr="00D20FFB">
        <w:t>номич</w:t>
      </w:r>
      <w:r w:rsidRPr="00D20FFB">
        <w:t>е</w:t>
      </w:r>
      <w:r w:rsidRPr="00D20FFB">
        <w:t>ских, социальных и культурных правах выполнить свои обязательства на основании пункта 1 статьи 2 и пункта 2 статьи 11</w:t>
      </w:r>
      <w:r>
        <w:t xml:space="preserve"> Пакта</w:t>
      </w:r>
      <w:r w:rsidRPr="00D20FFB">
        <w:t>, в частности в отнош</w:t>
      </w:r>
      <w:r w:rsidRPr="00D20FFB">
        <w:t>е</w:t>
      </w:r>
      <w:r w:rsidRPr="00D20FFB">
        <w:t>нии права на достаточное питание;</w:t>
      </w:r>
    </w:p>
    <w:p w:rsidR="000E76BD" w:rsidRDefault="000E76BD" w:rsidP="000E76BD">
      <w:pPr>
        <w:pStyle w:val="SingleTxtGR"/>
      </w:pPr>
      <w:r>
        <w:tab/>
        <w:t>13.</w:t>
      </w:r>
      <w:r>
        <w:tab/>
      </w:r>
      <w:r>
        <w:rPr>
          <w:i/>
        </w:rPr>
        <w:t xml:space="preserve">призывает </w:t>
      </w:r>
      <w:r>
        <w:t>государства, индивидуально и через международное с</w:t>
      </w:r>
      <w:r>
        <w:t>о</w:t>
      </w:r>
      <w:r>
        <w:t>трудничество и содействие, соответствующие многосторонние учреждения и другие соответствующие заинтересованные структуры принимать все необх</w:t>
      </w:r>
      <w:r>
        <w:t>о</w:t>
      </w:r>
      <w:r>
        <w:t>димые меры для обеспечения осуществления права на питание в качестве одной из основополагающих целей в области прав человека и рассмотреть возмо</w:t>
      </w:r>
      <w:r>
        <w:t>ж</w:t>
      </w:r>
      <w:r>
        <w:t>ность проведения анализа любой политики и мер, которые способны оказать негативное воздействие на осуществление права на питание, включая право к</w:t>
      </w:r>
      <w:r>
        <w:t>а</w:t>
      </w:r>
      <w:r>
        <w:t>ждого человека быть свободным от голода, до применения такой политики или мер;</w:t>
      </w:r>
    </w:p>
    <w:p w:rsidR="000E76BD" w:rsidRPr="00525F74" w:rsidRDefault="000E76BD" w:rsidP="000E76BD">
      <w:pPr>
        <w:pStyle w:val="SingleTxtGR"/>
      </w:pPr>
      <w:r>
        <w:tab/>
        <w:t>14</w:t>
      </w:r>
      <w:r w:rsidRPr="00525F74">
        <w:t>.</w:t>
      </w:r>
      <w:r w:rsidRPr="00525F74">
        <w:tab/>
      </w:r>
      <w:r w:rsidRPr="00525F74">
        <w:rPr>
          <w:i/>
          <w:iCs/>
        </w:rPr>
        <w:t>подчеркивает</w:t>
      </w:r>
      <w:r w:rsidRPr="00525F74">
        <w:rPr>
          <w:iCs/>
        </w:rPr>
        <w:t xml:space="preserve">, что </w:t>
      </w:r>
      <w:r>
        <w:rPr>
          <w:iCs/>
        </w:rPr>
        <w:t>улучшение</w:t>
      </w:r>
      <w:r w:rsidRPr="00525F74">
        <w:rPr>
          <w:iCs/>
        </w:rPr>
        <w:t xml:space="preserve"> доступа к производственным ресу</w:t>
      </w:r>
      <w:r w:rsidRPr="00525F74">
        <w:rPr>
          <w:iCs/>
        </w:rPr>
        <w:t>р</w:t>
      </w:r>
      <w:r w:rsidRPr="00525F74">
        <w:rPr>
          <w:iCs/>
        </w:rPr>
        <w:t>сам и инвестициям в целях развития сельских районов имеет принципиальное значение для искоренения голода и нищеты, в частности в ра</w:t>
      </w:r>
      <w:r w:rsidRPr="00525F74">
        <w:rPr>
          <w:iCs/>
        </w:rPr>
        <w:t>з</w:t>
      </w:r>
      <w:r w:rsidRPr="00525F74">
        <w:rPr>
          <w:iCs/>
        </w:rPr>
        <w:t xml:space="preserve">вивающихся странах, в том числе за счет </w:t>
      </w:r>
      <w:r>
        <w:rPr>
          <w:iCs/>
        </w:rPr>
        <w:t>поощрения</w:t>
      </w:r>
      <w:r w:rsidRPr="00525F74">
        <w:rPr>
          <w:iCs/>
        </w:rPr>
        <w:t xml:space="preserve"> инвестиций для внедрения соответс</w:t>
      </w:r>
      <w:r w:rsidRPr="00525F74">
        <w:rPr>
          <w:iCs/>
        </w:rPr>
        <w:t>т</w:t>
      </w:r>
      <w:r w:rsidRPr="00525F74">
        <w:rPr>
          <w:iCs/>
        </w:rPr>
        <w:t>вующих технологий мелкомасштабного орошения и водопользования, чтобы снизить уязвимость к воздействию засухи;</w:t>
      </w:r>
    </w:p>
    <w:p w:rsidR="000E76BD" w:rsidRPr="00525F74" w:rsidRDefault="000E76BD" w:rsidP="000E76BD">
      <w:pPr>
        <w:pStyle w:val="SingleTxtGR"/>
      </w:pPr>
      <w:r>
        <w:tab/>
        <w:t>15</w:t>
      </w:r>
      <w:r w:rsidRPr="00525F74">
        <w:t>.</w:t>
      </w:r>
      <w:r w:rsidRPr="00525F74">
        <w:tab/>
      </w:r>
      <w:r w:rsidRPr="00525F74">
        <w:rPr>
          <w:i/>
        </w:rPr>
        <w:t>признает</w:t>
      </w:r>
      <w:r w:rsidRPr="00525F74">
        <w:t>, что 80% людей</w:t>
      </w:r>
      <w:r>
        <w:t>, страдающих от голода,</w:t>
      </w:r>
      <w:r w:rsidRPr="00525F74">
        <w:t xml:space="preserve"> живут в сельских районах, а 50% являются мелкими и традиционными фермерами и что эти люди особенно уязвимы с точки зрения отсутствия продовольственной безопасности вследствие увеличения затрат на различные </w:t>
      </w:r>
      <w:r>
        <w:t>вводимые факторы</w:t>
      </w:r>
      <w:r w:rsidRPr="00525F74">
        <w:t xml:space="preserve"> производства и </w:t>
      </w:r>
      <w:r>
        <w:t xml:space="preserve">падения </w:t>
      </w:r>
      <w:r w:rsidRPr="00525F74">
        <w:t xml:space="preserve">доходов от фермерской деятельности; что доступ к земельным, водным ресурсам, семенному материалу и другим природным ресурсам становится все более проблематичным для </w:t>
      </w:r>
      <w:r>
        <w:t>бедных</w:t>
      </w:r>
      <w:r w:rsidRPr="00525F74">
        <w:t xml:space="preserve"> производителей; </w:t>
      </w:r>
      <w:r>
        <w:t>что устойчивые и учит</w:t>
      </w:r>
      <w:r>
        <w:t>ы</w:t>
      </w:r>
      <w:r>
        <w:t xml:space="preserve">вающие </w:t>
      </w:r>
      <w:proofErr w:type="spellStart"/>
      <w:r>
        <w:t>гендерные</w:t>
      </w:r>
      <w:proofErr w:type="spellEnd"/>
      <w:r>
        <w:t xml:space="preserve"> аспекты меры сельскохозяйственной политики являются важными инструментами для обеспечения продовольственной безопасности и развития сельских районов; и</w:t>
      </w:r>
      <w:r w:rsidRPr="00525F74">
        <w:t xml:space="preserve"> что государственная поддержка мелких ферм</w:t>
      </w:r>
      <w:r w:rsidRPr="00525F74">
        <w:t>е</w:t>
      </w:r>
      <w:r w:rsidRPr="00525F74">
        <w:t>ров, рыболовецких общин и местных предприятий является ключевым элеме</w:t>
      </w:r>
      <w:r w:rsidRPr="00525F74">
        <w:t>н</w:t>
      </w:r>
      <w:r w:rsidRPr="00525F74">
        <w:t>том продовольственной безопасности и обеспечения права на питание;</w:t>
      </w:r>
    </w:p>
    <w:p w:rsidR="000E76BD" w:rsidRPr="00525F74" w:rsidRDefault="000E76BD" w:rsidP="000E76BD">
      <w:pPr>
        <w:pStyle w:val="SingleTxtGR"/>
      </w:pPr>
      <w:r>
        <w:tab/>
        <w:t>16</w:t>
      </w:r>
      <w:r w:rsidRPr="00525F74">
        <w:t>.</w:t>
      </w:r>
      <w:r w:rsidRPr="00525F74">
        <w:tab/>
      </w:r>
      <w:r w:rsidRPr="00525F74">
        <w:rPr>
          <w:i/>
        </w:rPr>
        <w:t>подчеркивает</w:t>
      </w:r>
      <w:r w:rsidRPr="00525F74">
        <w:t xml:space="preserve"> важно</w:t>
      </w:r>
      <w:r>
        <w:t>сть борьбы с голодом в сельских районах</w:t>
      </w:r>
      <w:r w:rsidRPr="00525F74">
        <w:t>, в том числе в рамках национальных усилий при поддержке междун</w:t>
      </w:r>
      <w:r w:rsidRPr="00525F74">
        <w:t>а</w:t>
      </w:r>
      <w:r w:rsidRPr="00525F74">
        <w:t xml:space="preserve">родных партнеров </w:t>
      </w:r>
      <w:r>
        <w:t>с целью остановить процесс</w:t>
      </w:r>
      <w:r w:rsidRPr="00525F74">
        <w:t xml:space="preserve"> опустынивания и </w:t>
      </w:r>
      <w:r w:rsidR="00E1533E">
        <w:t xml:space="preserve">деградации </w:t>
      </w:r>
      <w:r w:rsidRPr="00525F74">
        <w:t>земель, а также с помощью инвестиций и государственных мер, непосредственно сора</w:t>
      </w:r>
      <w:r w:rsidRPr="00525F74">
        <w:t>з</w:t>
      </w:r>
      <w:r w:rsidRPr="00525F74">
        <w:t>мерных риску, которому подвергаются засушливые земли, и в этой связи пр</w:t>
      </w:r>
      <w:r w:rsidRPr="00525F74">
        <w:t>и</w:t>
      </w:r>
      <w:r w:rsidRPr="00525F74">
        <w:t>зывает к полному осуществлению Конвенции Организации Объединенных Н</w:t>
      </w:r>
      <w:r w:rsidRPr="00525F74">
        <w:t>а</w:t>
      </w:r>
      <w:r w:rsidRPr="00525F74">
        <w:t>ций по борьбе с опустыниванием в тех странах, которые испытывают серье</w:t>
      </w:r>
      <w:r w:rsidRPr="00525F74">
        <w:t>з</w:t>
      </w:r>
      <w:r w:rsidRPr="00525F74">
        <w:t>ную засуху и/или опустынивание, особенно в Африке;</w:t>
      </w:r>
    </w:p>
    <w:p w:rsidR="000E76BD" w:rsidRDefault="000E76BD" w:rsidP="000E76BD">
      <w:pPr>
        <w:pStyle w:val="SingleTxtGR"/>
      </w:pPr>
      <w:r>
        <w:tab/>
        <w:t>17.</w:t>
      </w:r>
      <w:r>
        <w:tab/>
      </w:r>
      <w:r>
        <w:rPr>
          <w:i/>
        </w:rPr>
        <w:t>ссылается</w:t>
      </w:r>
      <w:r>
        <w:t xml:space="preserve"> на Декларацию Организации Объединенных Наций о правах коренных народов и признает, что многие организации коренных нар</w:t>
      </w:r>
      <w:r>
        <w:t>о</w:t>
      </w:r>
      <w:r>
        <w:t>дов и представители коренных народов выразили на различных форумах свою глубокую обеспокоенность по поводу препятствий и проблем, с которыми они сталкиваются на пути к полному осуществлению права на питание, и призывает государства принять специальные меры по борьбе с первопричинами непоме</w:t>
      </w:r>
      <w:r>
        <w:t>р</w:t>
      </w:r>
      <w:r>
        <w:t>но высоких масштабов голода и недоедания среди коренных народов и непр</w:t>
      </w:r>
      <w:r>
        <w:t>е</w:t>
      </w:r>
      <w:r>
        <w:t>кращающейся дискриминацией в отношении них;</w:t>
      </w:r>
    </w:p>
    <w:p w:rsidR="000E76BD" w:rsidRPr="00CD19B7" w:rsidRDefault="000E76BD" w:rsidP="000E76BD">
      <w:pPr>
        <w:pStyle w:val="SingleTxtGR"/>
      </w:pPr>
      <w:r>
        <w:tab/>
        <w:t>18</w:t>
      </w:r>
      <w:r w:rsidRPr="00CD19B7">
        <w:t>.</w:t>
      </w:r>
      <w:r w:rsidRPr="00CD19B7">
        <w:tab/>
      </w:r>
      <w:r w:rsidRPr="00CD19B7">
        <w:rPr>
          <w:i/>
        </w:rPr>
        <w:t>просит</w:t>
      </w:r>
      <w:r w:rsidRPr="00CD19B7">
        <w:t xml:space="preserve"> все государства и частных субъектов, а также междунаро</w:t>
      </w:r>
      <w:r w:rsidRPr="00CD19B7">
        <w:t>д</w:t>
      </w:r>
      <w:r w:rsidRPr="00CD19B7">
        <w:t>ные организации в рамках их соответствующих мандатов в полной мере учит</w:t>
      </w:r>
      <w:r w:rsidRPr="00CD19B7">
        <w:t>ы</w:t>
      </w:r>
      <w:r w:rsidRPr="00CD19B7">
        <w:t>вать необходимость содействовать эффективному осуществлению права на п</w:t>
      </w:r>
      <w:r w:rsidRPr="00CD19B7">
        <w:t>и</w:t>
      </w:r>
      <w:r w:rsidRPr="00CD19B7">
        <w:t xml:space="preserve">тание для всех, в том числе в ходе переговоров, ведущихся в различных </w:t>
      </w:r>
      <w:r>
        <w:t>обла</w:t>
      </w:r>
      <w:r>
        <w:t>с</w:t>
      </w:r>
      <w:r>
        <w:t>тя</w:t>
      </w:r>
      <w:r w:rsidRPr="00CD19B7">
        <w:t>х;</w:t>
      </w:r>
    </w:p>
    <w:p w:rsidR="000E76BD" w:rsidRPr="00E620F4" w:rsidRDefault="000E76BD" w:rsidP="000E76BD">
      <w:pPr>
        <w:pStyle w:val="SingleTxtGR"/>
      </w:pPr>
      <w:r>
        <w:tab/>
        <w:t>19</w:t>
      </w:r>
      <w:r w:rsidRPr="00E620F4">
        <w:t>.</w:t>
      </w:r>
      <w:r w:rsidRPr="00E620F4">
        <w:tab/>
      </w:r>
      <w:r>
        <w:rPr>
          <w:i/>
        </w:rPr>
        <w:t xml:space="preserve">рекомендует </w:t>
      </w:r>
      <w:r w:rsidRPr="00E620F4">
        <w:t>все</w:t>
      </w:r>
      <w:r>
        <w:t>м</w:t>
      </w:r>
      <w:r w:rsidRPr="00E620F4">
        <w:t xml:space="preserve"> соответствующи</w:t>
      </w:r>
      <w:r>
        <w:t>м</w:t>
      </w:r>
      <w:r w:rsidRPr="00E620F4">
        <w:t xml:space="preserve"> международны</w:t>
      </w:r>
      <w:r>
        <w:t>м</w:t>
      </w:r>
      <w:r w:rsidRPr="00E620F4">
        <w:t xml:space="preserve"> организац</w:t>
      </w:r>
      <w:r w:rsidRPr="00E620F4">
        <w:t>и</w:t>
      </w:r>
      <w:r>
        <w:t>ям</w:t>
      </w:r>
      <w:r w:rsidRPr="00E620F4">
        <w:t xml:space="preserve"> и учреждения</w:t>
      </w:r>
      <w:r>
        <w:t>м</w:t>
      </w:r>
      <w:r w:rsidRPr="00E620F4">
        <w:t xml:space="preserve"> учитывать в</w:t>
      </w:r>
      <w:r>
        <w:t xml:space="preserve">о всех своих </w:t>
      </w:r>
      <w:r w:rsidRPr="00E620F4">
        <w:t>анализах, исследованиях, докладах и резолюциях по вопросу о продовольственной безопасности аспект прав чел</w:t>
      </w:r>
      <w:r w:rsidRPr="00E620F4">
        <w:t>о</w:t>
      </w:r>
      <w:r w:rsidRPr="00E620F4">
        <w:t>века и н</w:t>
      </w:r>
      <w:r w:rsidRPr="00E620F4">
        <w:t>е</w:t>
      </w:r>
      <w:r w:rsidRPr="00E620F4">
        <w:t>обходимость осуществления права на питание для всех;</w:t>
      </w:r>
    </w:p>
    <w:p w:rsidR="000E76BD" w:rsidRPr="00D2221C" w:rsidRDefault="000E76BD" w:rsidP="000E76BD">
      <w:pPr>
        <w:pStyle w:val="SingleTxtGR"/>
      </w:pPr>
      <w:r>
        <w:tab/>
        <w:t>20</w:t>
      </w:r>
      <w:r w:rsidRPr="00D2221C">
        <w:t>.</w:t>
      </w:r>
      <w:r w:rsidRPr="00D2221C">
        <w:tab/>
      </w:r>
      <w:r w:rsidRPr="00D2221C">
        <w:rPr>
          <w:i/>
        </w:rPr>
        <w:t>признает</w:t>
      </w:r>
      <w:r w:rsidRPr="00D2221C">
        <w:t xml:space="preserve"> необходимость более эффективного выполнения стран</w:t>
      </w:r>
      <w:r w:rsidRPr="00D2221C">
        <w:t>а</w:t>
      </w:r>
      <w:r w:rsidRPr="00D2221C">
        <w:t>ми своих обязательств, а также расширения международной помощи, по прос</w:t>
      </w:r>
      <w:r w:rsidRPr="00D2221C">
        <w:t>ь</w:t>
      </w:r>
      <w:r w:rsidRPr="00D2221C">
        <w:t xml:space="preserve">бе затрагиваемых стран и в сотрудничестве с ними, в целях </w:t>
      </w:r>
      <w:r>
        <w:t>полно</w:t>
      </w:r>
      <w:r w:rsidRPr="00D2221C">
        <w:t>го осущест</w:t>
      </w:r>
      <w:r w:rsidRPr="00D2221C">
        <w:t>в</w:t>
      </w:r>
      <w:r w:rsidRPr="00D2221C">
        <w:t>ления и защиты права на питание и, в частности, разработки национальных м</w:t>
      </w:r>
      <w:r w:rsidRPr="00D2221C">
        <w:t>е</w:t>
      </w:r>
      <w:r w:rsidRPr="00D2221C">
        <w:t>ханизмов защиты людей, вынужденных покидать свои дома и земли из-за гол</w:t>
      </w:r>
      <w:r w:rsidRPr="00D2221C">
        <w:t>о</w:t>
      </w:r>
      <w:r w:rsidRPr="00D2221C">
        <w:t xml:space="preserve">да или </w:t>
      </w:r>
      <w:r>
        <w:t>гуманитарных</w:t>
      </w:r>
      <w:r w:rsidRPr="00D2221C">
        <w:t xml:space="preserve"> чрезвычайных ситуаций, </w:t>
      </w:r>
      <w:r>
        <w:t xml:space="preserve">затрагивающих </w:t>
      </w:r>
      <w:r w:rsidRPr="00D2221C">
        <w:t>осу</w:t>
      </w:r>
      <w:r>
        <w:t>ществление</w:t>
      </w:r>
      <w:r w:rsidRPr="00D2221C">
        <w:t xml:space="preserve"> права на питание;</w:t>
      </w:r>
    </w:p>
    <w:p w:rsidR="000E76BD" w:rsidRPr="00D2221C" w:rsidRDefault="000E76BD" w:rsidP="000E76BD">
      <w:pPr>
        <w:pStyle w:val="SingleTxtGR"/>
        <w:rPr>
          <w:b/>
        </w:rPr>
      </w:pPr>
      <w:r>
        <w:tab/>
        <w:t>21</w:t>
      </w:r>
      <w:r w:rsidRPr="00D2221C">
        <w:t>.</w:t>
      </w:r>
      <w:r w:rsidRPr="00D2221C">
        <w:tab/>
      </w:r>
      <w:r w:rsidRPr="00D2221C">
        <w:rPr>
          <w:i/>
        </w:rPr>
        <w:t>подчеркивает</w:t>
      </w:r>
      <w:r w:rsidRPr="00D2221C">
        <w:t xml:space="preserve"> необходимость приложить усилия для мобилизации и оптимизации распределения и использования технических и финансовых р</w:t>
      </w:r>
      <w:r w:rsidRPr="00D2221C">
        <w:t>е</w:t>
      </w:r>
      <w:r w:rsidRPr="00D2221C">
        <w:t>сурсов из всех источников, включая облегчение бремени внешней задолженн</w:t>
      </w:r>
      <w:r w:rsidRPr="00D2221C">
        <w:t>о</w:t>
      </w:r>
      <w:r w:rsidRPr="00D2221C">
        <w:t>сти развивающихся стран, и активизировать национальные действия по пров</w:t>
      </w:r>
      <w:r w:rsidRPr="00D2221C">
        <w:t>е</w:t>
      </w:r>
      <w:r w:rsidRPr="00D2221C">
        <w:t>дению в жизнь политики обеспечения устойчивой продовольственной безопа</w:t>
      </w:r>
      <w:r w:rsidRPr="00D2221C">
        <w:t>с</w:t>
      </w:r>
      <w:r w:rsidRPr="00D2221C">
        <w:t>ности;</w:t>
      </w:r>
      <w:r w:rsidRPr="00D2221C">
        <w:rPr>
          <w:b/>
        </w:rPr>
        <w:t xml:space="preserve"> </w:t>
      </w:r>
    </w:p>
    <w:p w:rsidR="000E76BD" w:rsidRPr="00D2221C" w:rsidRDefault="000E76BD" w:rsidP="000E76BD">
      <w:pPr>
        <w:pStyle w:val="SingleTxtGR"/>
      </w:pPr>
      <w:r>
        <w:tab/>
        <w:t>22</w:t>
      </w:r>
      <w:r w:rsidRPr="00D2221C">
        <w:t>.</w:t>
      </w:r>
      <w:r w:rsidRPr="00D2221C">
        <w:tab/>
      </w:r>
      <w:r w:rsidRPr="00D2221C">
        <w:rPr>
          <w:i/>
        </w:rPr>
        <w:t xml:space="preserve">призывает </w:t>
      </w:r>
      <w:r w:rsidRPr="00D2221C">
        <w:t>Специального докладчика и далее сотрудничать с гос</w:t>
      </w:r>
      <w:r w:rsidRPr="00D2221C">
        <w:t>у</w:t>
      </w:r>
      <w:r w:rsidRPr="00D2221C">
        <w:t>дарствами, с тем чтобы увеличить вклад сотрудничества в целях развития и продовольственной помощи в осуществление права на питание в рамках сущ</w:t>
      </w:r>
      <w:r w:rsidRPr="00D2221C">
        <w:t>е</w:t>
      </w:r>
      <w:r w:rsidRPr="00D2221C">
        <w:t>ствующих механизмов, принимая во внимание мнения всех заинтересованных субъектов</w:t>
      </w:r>
      <w:r w:rsidRPr="00D2221C" w:rsidDel="00B4241C">
        <w:t>;</w:t>
      </w:r>
    </w:p>
    <w:p w:rsidR="000E76BD" w:rsidRPr="00D2221C" w:rsidRDefault="000E76BD" w:rsidP="000E76BD">
      <w:pPr>
        <w:pStyle w:val="SingleTxtGR"/>
      </w:pPr>
      <w:r w:rsidRPr="00D2221C" w:rsidDel="00B4241C">
        <w:tab/>
      </w:r>
      <w:r>
        <w:t>23</w:t>
      </w:r>
      <w:r w:rsidRPr="00D2221C">
        <w:t>.</w:t>
      </w:r>
      <w:r w:rsidRPr="00D2221C">
        <w:tab/>
      </w:r>
      <w:r w:rsidRPr="00D2221C">
        <w:rPr>
          <w:i/>
          <w:iCs/>
        </w:rPr>
        <w:t>подчеркивает</w:t>
      </w:r>
      <w:r w:rsidRPr="00D2221C">
        <w:rPr>
          <w:iCs/>
        </w:rPr>
        <w:t>, что все государства должны прилагать все усилия для обеспечения того, чтобы их международные стратегии политического и экономического характера, включая международные торговые соглашения, не сказывались отрицательно на осуществлении права на питание в других стр</w:t>
      </w:r>
      <w:r w:rsidRPr="00D2221C">
        <w:rPr>
          <w:iCs/>
        </w:rPr>
        <w:t>а</w:t>
      </w:r>
      <w:r w:rsidRPr="00D2221C">
        <w:rPr>
          <w:iCs/>
        </w:rPr>
        <w:t>нах</w:t>
      </w:r>
      <w:r w:rsidRPr="00D2221C">
        <w:t>;</w:t>
      </w:r>
    </w:p>
    <w:p w:rsidR="000E76BD" w:rsidRPr="00D2221C" w:rsidRDefault="000E76BD" w:rsidP="000E76BD">
      <w:pPr>
        <w:pStyle w:val="SingleTxtGR"/>
      </w:pPr>
      <w:r>
        <w:tab/>
        <w:t>24</w:t>
      </w:r>
      <w:r w:rsidRPr="00D2221C">
        <w:t>.</w:t>
      </w:r>
      <w:r w:rsidRPr="00D2221C">
        <w:tab/>
      </w:r>
      <w:r w:rsidRPr="00D2221C">
        <w:rPr>
          <w:i/>
          <w:iCs/>
        </w:rPr>
        <w:t xml:space="preserve">напоминает </w:t>
      </w:r>
      <w:r w:rsidRPr="00D2221C">
        <w:rPr>
          <w:iCs/>
        </w:rPr>
        <w:t xml:space="preserve">о важности Нью-Йоркской декларации </w:t>
      </w:r>
      <w:r w:rsidR="00E1533E">
        <w:rPr>
          <w:iCs/>
        </w:rPr>
        <w:t xml:space="preserve">о мерах по борьбе с </w:t>
      </w:r>
      <w:r w:rsidRPr="00D2221C">
        <w:rPr>
          <w:iCs/>
        </w:rPr>
        <w:t>голод</w:t>
      </w:r>
      <w:r w:rsidR="00E1533E">
        <w:rPr>
          <w:iCs/>
        </w:rPr>
        <w:t xml:space="preserve">ом </w:t>
      </w:r>
      <w:r w:rsidRPr="00D2221C">
        <w:rPr>
          <w:iCs/>
        </w:rPr>
        <w:t>и нищет</w:t>
      </w:r>
      <w:r w:rsidR="00E1533E">
        <w:rPr>
          <w:iCs/>
        </w:rPr>
        <w:t xml:space="preserve">ой </w:t>
      </w:r>
      <w:r w:rsidRPr="00D2221C">
        <w:rPr>
          <w:iCs/>
        </w:rPr>
        <w:t>и рекомендует продолжать усилия, нацеленные на выявление дополнительных источников финансирования борьбы с голодом и нищетой</w:t>
      </w:r>
      <w:r w:rsidRPr="00D2221C">
        <w:t>;</w:t>
      </w:r>
    </w:p>
    <w:p w:rsidR="000E76BD" w:rsidRPr="00D2221C" w:rsidRDefault="000E76BD" w:rsidP="000E76BD">
      <w:pPr>
        <w:pStyle w:val="SingleTxtGR"/>
      </w:pPr>
      <w:r>
        <w:tab/>
        <w:t>25</w:t>
      </w:r>
      <w:r w:rsidRPr="00D2221C">
        <w:t>.</w:t>
      </w:r>
      <w:r w:rsidRPr="00D2221C">
        <w:tab/>
      </w:r>
      <w:r w:rsidRPr="00D2221C">
        <w:rPr>
          <w:i/>
        </w:rPr>
        <w:t>признает</w:t>
      </w:r>
      <w:r>
        <w:t xml:space="preserve">, что данные в 1996 </w:t>
      </w:r>
      <w:r w:rsidRPr="00D2221C">
        <w:t>году на Всемирной встрече на вы</w:t>
      </w:r>
      <w:r w:rsidRPr="00D2221C">
        <w:t>с</w:t>
      </w:r>
      <w:r w:rsidRPr="00D2221C">
        <w:t xml:space="preserve">шем уровне по проблемам продовольствия обещания вдвое уменьшить число людей, страдающих от недоедания, не выполняются, </w:t>
      </w:r>
      <w:r>
        <w:t>хотя и отмечает усилия г</w:t>
      </w:r>
      <w:r>
        <w:t>о</w:t>
      </w:r>
      <w:r>
        <w:t>сударств-членов на указанном направлении, настоятельно призывает все гос</w:t>
      </w:r>
      <w:r>
        <w:t>у</w:t>
      </w:r>
      <w:r>
        <w:t>дарства</w:t>
      </w:r>
      <w:r w:rsidRPr="00D2221C">
        <w:t>, международ</w:t>
      </w:r>
      <w:r>
        <w:t>ные</w:t>
      </w:r>
      <w:r w:rsidRPr="00D2221C">
        <w:t xml:space="preserve"> финансо</w:t>
      </w:r>
      <w:r>
        <w:t>вые</w:t>
      </w:r>
      <w:r w:rsidRPr="00D2221C">
        <w:t xml:space="preserve"> учрежде</w:t>
      </w:r>
      <w:r>
        <w:t>ния</w:t>
      </w:r>
      <w:r w:rsidRPr="00D2221C">
        <w:t xml:space="preserve"> и учреждени</w:t>
      </w:r>
      <w:r>
        <w:t>я</w:t>
      </w:r>
      <w:r w:rsidRPr="00D2221C">
        <w:t>, занимающи</w:t>
      </w:r>
      <w:r>
        <w:t>е</w:t>
      </w:r>
      <w:r w:rsidRPr="00D2221C">
        <w:t>ся вопросами развития, а также соответст</w:t>
      </w:r>
      <w:r>
        <w:t>вующие</w:t>
      </w:r>
      <w:r w:rsidRPr="00D2221C">
        <w:t xml:space="preserve"> учреждени</w:t>
      </w:r>
      <w:r>
        <w:t>я и фонды</w:t>
      </w:r>
      <w:r w:rsidRPr="00D2221C">
        <w:t xml:space="preserve"> Орган</w:t>
      </w:r>
      <w:r w:rsidRPr="00D2221C">
        <w:t>и</w:t>
      </w:r>
      <w:r w:rsidRPr="00D2221C">
        <w:t>зации Объединенных Наций уделять приоритетное внимание и предоставлять необходи</w:t>
      </w:r>
      <w:r>
        <w:t>мо</w:t>
      </w:r>
      <w:r w:rsidRPr="00D2221C">
        <w:t xml:space="preserve">е </w:t>
      </w:r>
      <w:r>
        <w:t>финансирование для решения задачи</w:t>
      </w:r>
      <w:r w:rsidRPr="00D2221C">
        <w:t xml:space="preserve"> сокращения вдвое к 2015</w:t>
      </w:r>
      <w:r w:rsidR="00BB2BBD">
        <w:t xml:space="preserve"> </w:t>
      </w:r>
      <w:r w:rsidRPr="00D2221C">
        <w:t>г</w:t>
      </w:r>
      <w:r w:rsidRPr="00D2221C">
        <w:t>о</w:t>
      </w:r>
      <w:r w:rsidRPr="00D2221C">
        <w:t xml:space="preserve">ду доли населения, страдающего от голода, </w:t>
      </w:r>
      <w:r>
        <w:t xml:space="preserve">поставленной в контексте цели 1 в области развития, сформулированной в Декларации тысячелетия, </w:t>
      </w:r>
      <w:r w:rsidRPr="00D2221C">
        <w:t>а также ре</w:t>
      </w:r>
      <w:r w:rsidRPr="00D2221C">
        <w:t>а</w:t>
      </w:r>
      <w:r w:rsidRPr="00D2221C">
        <w:t>лизации права на питание, изложенного в Римской декларации о вс</w:t>
      </w:r>
      <w:r w:rsidRPr="00D2221C">
        <w:t>е</w:t>
      </w:r>
      <w:r w:rsidRPr="00D2221C">
        <w:t>мирной продовольственной безопасност</w:t>
      </w:r>
      <w:r>
        <w:t>и</w:t>
      </w:r>
      <w:r w:rsidRPr="00D2221C">
        <w:t xml:space="preserve"> и в Декларации тысячелетия Организации Объединенных Наций;</w:t>
      </w:r>
    </w:p>
    <w:p w:rsidR="000E76BD" w:rsidRPr="00D2221C" w:rsidRDefault="000E76BD" w:rsidP="000E76BD">
      <w:pPr>
        <w:pStyle w:val="SingleTxtGR"/>
      </w:pPr>
      <w:r>
        <w:tab/>
        <w:t>26</w:t>
      </w:r>
      <w:r w:rsidRPr="00D2221C">
        <w:t>.</w:t>
      </w:r>
      <w:r w:rsidRPr="00D2221C">
        <w:tab/>
      </w:r>
      <w:r w:rsidRPr="00D2221C">
        <w:rPr>
          <w:i/>
          <w:iCs/>
        </w:rPr>
        <w:t>подтверждает</w:t>
      </w:r>
      <w:r w:rsidRPr="00D2221C">
        <w:rPr>
          <w:iCs/>
        </w:rPr>
        <w:t>, что интеграция поддержки в области продовольс</w:t>
      </w:r>
      <w:r w:rsidRPr="00D2221C">
        <w:rPr>
          <w:iCs/>
        </w:rPr>
        <w:t>т</w:t>
      </w:r>
      <w:r w:rsidRPr="00D2221C">
        <w:rPr>
          <w:iCs/>
        </w:rPr>
        <w:t>венного снабжения и питания с целью обеспечить, чтобы все люди всегда им</w:t>
      </w:r>
      <w:r w:rsidRPr="00D2221C">
        <w:rPr>
          <w:iCs/>
        </w:rPr>
        <w:t>е</w:t>
      </w:r>
      <w:r w:rsidRPr="00D2221C">
        <w:rPr>
          <w:iCs/>
        </w:rPr>
        <w:t xml:space="preserve">ли доступ к </w:t>
      </w:r>
      <w:r>
        <w:rPr>
          <w:iCs/>
        </w:rPr>
        <w:t>безопасным</w:t>
      </w:r>
      <w:r w:rsidRPr="00D2221C">
        <w:rPr>
          <w:iCs/>
        </w:rPr>
        <w:t xml:space="preserve"> и питательн</w:t>
      </w:r>
      <w:r>
        <w:rPr>
          <w:iCs/>
        </w:rPr>
        <w:t>ым продуктам</w:t>
      </w:r>
      <w:r w:rsidRPr="00D2221C">
        <w:rPr>
          <w:iCs/>
        </w:rPr>
        <w:t xml:space="preserve"> в достаточном количестве для удовлетворения их </w:t>
      </w:r>
      <w:r>
        <w:rPr>
          <w:iCs/>
        </w:rPr>
        <w:t>потребностей в питании и п</w:t>
      </w:r>
      <w:r>
        <w:rPr>
          <w:iCs/>
        </w:rPr>
        <w:t>и</w:t>
      </w:r>
      <w:r>
        <w:rPr>
          <w:iCs/>
        </w:rPr>
        <w:t>щевых</w:t>
      </w:r>
      <w:r w:rsidRPr="00D2221C">
        <w:rPr>
          <w:iCs/>
        </w:rPr>
        <w:t xml:space="preserve"> предпочтений </w:t>
      </w:r>
      <w:r>
        <w:rPr>
          <w:iCs/>
        </w:rPr>
        <w:t>ради</w:t>
      </w:r>
      <w:r w:rsidRPr="00D2221C">
        <w:rPr>
          <w:iCs/>
        </w:rPr>
        <w:t xml:space="preserve"> активного и здорового образа жизни, является ч</w:t>
      </w:r>
      <w:r w:rsidRPr="00D2221C">
        <w:rPr>
          <w:iCs/>
        </w:rPr>
        <w:t>а</w:t>
      </w:r>
      <w:r w:rsidRPr="00D2221C">
        <w:rPr>
          <w:iCs/>
        </w:rPr>
        <w:t xml:space="preserve">стью всесторонних </w:t>
      </w:r>
      <w:r>
        <w:rPr>
          <w:iCs/>
        </w:rPr>
        <w:t xml:space="preserve">усилий по улучшению здоровья населения, включая </w:t>
      </w:r>
      <w:r w:rsidRPr="00D2221C">
        <w:rPr>
          <w:iCs/>
        </w:rPr>
        <w:t>мер</w:t>
      </w:r>
      <w:r>
        <w:rPr>
          <w:iCs/>
        </w:rPr>
        <w:t>ы</w:t>
      </w:r>
      <w:r w:rsidRPr="00D2221C">
        <w:rPr>
          <w:iCs/>
        </w:rPr>
        <w:t xml:space="preserve"> реагирования на распростран</w:t>
      </w:r>
      <w:r w:rsidRPr="00D2221C">
        <w:rPr>
          <w:iCs/>
        </w:rPr>
        <w:t>е</w:t>
      </w:r>
      <w:r w:rsidRPr="00D2221C">
        <w:rPr>
          <w:iCs/>
        </w:rPr>
        <w:t>ние ВИЧ/</w:t>
      </w:r>
      <w:proofErr w:type="spellStart"/>
      <w:r w:rsidRPr="00D2221C">
        <w:rPr>
          <w:iCs/>
        </w:rPr>
        <w:t>СПИДа</w:t>
      </w:r>
      <w:proofErr w:type="spellEnd"/>
      <w:r w:rsidRPr="00D2221C">
        <w:rPr>
          <w:iCs/>
        </w:rPr>
        <w:t>, туберкулеза, малярии и других инфекционных з</w:t>
      </w:r>
      <w:r w:rsidRPr="00D2221C">
        <w:rPr>
          <w:iCs/>
        </w:rPr>
        <w:t>а</w:t>
      </w:r>
      <w:r w:rsidRPr="00D2221C">
        <w:rPr>
          <w:iCs/>
        </w:rPr>
        <w:t>болеваний</w:t>
      </w:r>
      <w:r w:rsidRPr="00D2221C">
        <w:t>;</w:t>
      </w:r>
    </w:p>
    <w:p w:rsidR="000E76BD" w:rsidRPr="00D2221C" w:rsidRDefault="000E76BD" w:rsidP="000E76BD">
      <w:pPr>
        <w:pStyle w:val="SingleTxtGR"/>
      </w:pPr>
      <w:r>
        <w:tab/>
        <w:t>27</w:t>
      </w:r>
      <w:r w:rsidRPr="00D2221C">
        <w:t>.</w:t>
      </w:r>
      <w:r w:rsidRPr="00D2221C">
        <w:tab/>
      </w:r>
      <w:r w:rsidRPr="00D2221C">
        <w:rPr>
          <w:i/>
        </w:rPr>
        <w:t>настоятельно призывает</w:t>
      </w:r>
      <w:r w:rsidRPr="00D2221C">
        <w:t xml:space="preserve"> государства в рамках своих стратегий и ассигнований в </w:t>
      </w:r>
      <w:r>
        <w:t>области</w:t>
      </w:r>
      <w:r w:rsidRPr="00D2221C">
        <w:t xml:space="preserve"> развития </w:t>
      </w:r>
      <w:r>
        <w:t>уделять адекватное</w:t>
      </w:r>
      <w:r w:rsidRPr="00D2221C">
        <w:t xml:space="preserve"> приоритет</w:t>
      </w:r>
      <w:r>
        <w:t>ное внимание</w:t>
      </w:r>
      <w:r w:rsidRPr="00D2221C">
        <w:t xml:space="preserve"> реализации права на питание;</w:t>
      </w:r>
    </w:p>
    <w:p w:rsidR="000E76BD" w:rsidRPr="00230B46" w:rsidRDefault="000E76BD" w:rsidP="000E76BD">
      <w:pPr>
        <w:pStyle w:val="SingleTxtGR"/>
      </w:pPr>
      <w:r>
        <w:tab/>
        <w:t>28.</w:t>
      </w:r>
      <w:r>
        <w:tab/>
      </w:r>
      <w:r>
        <w:rPr>
          <w:i/>
        </w:rPr>
        <w:t>подчеркивает</w:t>
      </w:r>
      <w:r>
        <w:t xml:space="preserve"> важное значение международного сотрудничества и помощи в целях развития как эффективного вклада в расширение и улучшение сельского хозяйства и его экологической устойчивости, а также в оказание г</w:t>
      </w:r>
      <w:r>
        <w:t>у</w:t>
      </w:r>
      <w:r>
        <w:t>манитарной продовольственной помощи в рамках мероприятий, связанных с чрезвычайными ситуациями, для реализации права на питание и достижения устойчивой продовольственной безопасности, признавая при этом, что каждая страна несет главную ответственность за обеспечение осуществления наци</w:t>
      </w:r>
      <w:r>
        <w:t>о</w:t>
      </w:r>
      <w:r>
        <w:t>нальных программ и стратегий в этой области;</w:t>
      </w:r>
    </w:p>
    <w:p w:rsidR="000E76BD" w:rsidRDefault="000E76BD" w:rsidP="000E76BD">
      <w:pPr>
        <w:pStyle w:val="SingleTxtGR"/>
      </w:pPr>
      <w:r>
        <w:tab/>
        <w:t>29</w:t>
      </w:r>
      <w:r w:rsidRPr="00D2221C">
        <w:t>.</w:t>
      </w:r>
      <w:r w:rsidRPr="00D2221C">
        <w:tab/>
      </w:r>
      <w:r w:rsidRPr="0069128A">
        <w:rPr>
          <w:i/>
        </w:rPr>
        <w:t>предлаг</w:t>
      </w:r>
      <w:r w:rsidRPr="0069128A">
        <w:rPr>
          <w:i/>
          <w:iCs/>
        </w:rPr>
        <w:t>ает</w:t>
      </w:r>
      <w:r w:rsidRPr="00D2221C">
        <w:rPr>
          <w:i/>
          <w:iCs/>
        </w:rPr>
        <w:t xml:space="preserve"> </w:t>
      </w:r>
      <w:r w:rsidRPr="00D2221C">
        <w:rPr>
          <w:iCs/>
        </w:rPr>
        <w:t>все</w:t>
      </w:r>
      <w:r>
        <w:rPr>
          <w:iCs/>
        </w:rPr>
        <w:t>м соответствующим международным организациям</w:t>
      </w:r>
      <w:r w:rsidRPr="00D2221C">
        <w:rPr>
          <w:iCs/>
        </w:rPr>
        <w:t xml:space="preserve">, включая Всемирный банк и Международный валютный фонд, содействовать </w:t>
      </w:r>
      <w:r>
        <w:rPr>
          <w:iCs/>
        </w:rPr>
        <w:t xml:space="preserve">таким мерам политики </w:t>
      </w:r>
      <w:r w:rsidRPr="00D2221C">
        <w:rPr>
          <w:iCs/>
        </w:rPr>
        <w:t xml:space="preserve">и проектам, </w:t>
      </w:r>
      <w:r>
        <w:rPr>
          <w:iCs/>
        </w:rPr>
        <w:t>которые</w:t>
      </w:r>
      <w:r w:rsidRPr="00D2221C">
        <w:rPr>
          <w:iCs/>
        </w:rPr>
        <w:t xml:space="preserve"> положительно сказыва</w:t>
      </w:r>
      <w:r>
        <w:rPr>
          <w:iCs/>
        </w:rPr>
        <w:t>ю</w:t>
      </w:r>
      <w:r w:rsidRPr="00D2221C">
        <w:rPr>
          <w:iCs/>
        </w:rPr>
        <w:t>тся на пр</w:t>
      </w:r>
      <w:r w:rsidRPr="00D2221C">
        <w:rPr>
          <w:iCs/>
        </w:rPr>
        <w:t>а</w:t>
      </w:r>
      <w:r w:rsidRPr="00D2221C">
        <w:rPr>
          <w:iCs/>
        </w:rPr>
        <w:t xml:space="preserve">ве на питание, обеспечивать, чтобы партнеры </w:t>
      </w:r>
      <w:r>
        <w:rPr>
          <w:iCs/>
        </w:rPr>
        <w:t>уваж</w:t>
      </w:r>
      <w:r w:rsidRPr="00D2221C">
        <w:rPr>
          <w:iCs/>
        </w:rPr>
        <w:t>али право на питание при осуществлении общих проектов, оказывать поддержку страт</w:t>
      </w:r>
      <w:r w:rsidRPr="00D2221C">
        <w:rPr>
          <w:iCs/>
        </w:rPr>
        <w:t>е</w:t>
      </w:r>
      <w:r w:rsidRPr="00D2221C">
        <w:rPr>
          <w:iCs/>
        </w:rPr>
        <w:t xml:space="preserve">гиям государств-членов, нацеленным на </w:t>
      </w:r>
      <w:r>
        <w:rPr>
          <w:iCs/>
        </w:rPr>
        <w:t>реализацию</w:t>
      </w:r>
      <w:r w:rsidRPr="00D2221C">
        <w:rPr>
          <w:iCs/>
        </w:rPr>
        <w:t xml:space="preserve"> права на питание, и избегать любых шагов, которые могли бы иметь негативные последствия для осуществления права на питание</w:t>
      </w:r>
      <w:r w:rsidRPr="00D2221C">
        <w:t>;</w:t>
      </w:r>
    </w:p>
    <w:p w:rsidR="000E76BD" w:rsidRPr="00A30E64" w:rsidRDefault="000E76BD" w:rsidP="000E76BD">
      <w:pPr>
        <w:pStyle w:val="SingleTxtGR"/>
      </w:pPr>
      <w:r w:rsidRPr="00A30E64">
        <w:tab/>
        <w:t>30.</w:t>
      </w:r>
      <w:r w:rsidRPr="00A30E64">
        <w:tab/>
      </w:r>
      <w:r w:rsidRPr="00A30E64">
        <w:rPr>
          <w:i/>
        </w:rPr>
        <w:t>призывает</w:t>
      </w:r>
      <w:r w:rsidRPr="00A30E64">
        <w:t xml:space="preserve"> развивающиеся страны заключать региональные согл</w:t>
      </w:r>
      <w:r w:rsidRPr="00A30E64">
        <w:t>а</w:t>
      </w:r>
      <w:r w:rsidRPr="00A30E64">
        <w:t>шения при поддержке международного сообщества и партнеров по развитию с целью обеспечить адекватное производство продовольствия и тем самым сп</w:t>
      </w:r>
      <w:r w:rsidRPr="00A30E64">
        <w:t>о</w:t>
      </w:r>
      <w:r w:rsidRPr="00A30E64">
        <w:t>собствовать обеспечению продовольственной безопасности, в частности в ра</w:t>
      </w:r>
      <w:r w:rsidRPr="00A30E64">
        <w:t>з</w:t>
      </w:r>
      <w:r w:rsidRPr="00A30E64">
        <w:t xml:space="preserve">вивающихся странах и в тех странах, которые </w:t>
      </w:r>
      <w:r>
        <w:t xml:space="preserve">не </w:t>
      </w:r>
      <w:r w:rsidRPr="00A30E64">
        <w:t xml:space="preserve">располагают </w:t>
      </w:r>
      <w:r w:rsidR="00E1533E">
        <w:t xml:space="preserve">обширными </w:t>
      </w:r>
      <w:r>
        <w:t>пл</w:t>
      </w:r>
      <w:r>
        <w:t>о</w:t>
      </w:r>
      <w:r>
        <w:t>дородными землями</w:t>
      </w:r>
      <w:r w:rsidRPr="00A30E64">
        <w:t>;</w:t>
      </w:r>
    </w:p>
    <w:p w:rsidR="000E76BD" w:rsidRDefault="000E76BD" w:rsidP="000E76BD">
      <w:pPr>
        <w:pStyle w:val="SingleTxtGR"/>
      </w:pPr>
      <w:r>
        <w:tab/>
        <w:t>31</w:t>
      </w:r>
      <w:r w:rsidRPr="00D2221C">
        <w:t>.</w:t>
      </w:r>
      <w:r w:rsidRPr="00D2221C">
        <w:tab/>
      </w:r>
      <w:r w:rsidRPr="00D2221C">
        <w:rPr>
          <w:i/>
        </w:rPr>
        <w:t xml:space="preserve">призывает </w:t>
      </w:r>
      <w:r w:rsidRPr="00D2221C">
        <w:t>Специального докладчика по вопросу о праве на пит</w:t>
      </w:r>
      <w:r w:rsidRPr="00D2221C">
        <w:t>а</w:t>
      </w:r>
      <w:r w:rsidRPr="00D2221C">
        <w:t>ние и Специального представителя Генерального секретаря по вопросу о правах человека и транснациональных корпорациях и других предприятиях сотрудн</w:t>
      </w:r>
      <w:r w:rsidRPr="00D2221C">
        <w:t>и</w:t>
      </w:r>
      <w:r w:rsidRPr="00D2221C">
        <w:t>чать в вопросе вклада частного сектора в осуществление права на питание, включая важность обеспечения устойчивого доступа к водным ресурсам в ц</w:t>
      </w:r>
      <w:r w:rsidRPr="00D2221C">
        <w:t>е</w:t>
      </w:r>
      <w:r w:rsidRPr="00D2221C">
        <w:t xml:space="preserve">лях удовлетворения потребностей людей в питьевой воде и </w:t>
      </w:r>
      <w:r>
        <w:t>потребностей</w:t>
      </w:r>
      <w:r w:rsidRPr="00D2221C">
        <w:t xml:space="preserve"> сел</w:t>
      </w:r>
      <w:r w:rsidRPr="00D2221C">
        <w:t>ь</w:t>
      </w:r>
      <w:r w:rsidRPr="00D2221C">
        <w:t>ско</w:t>
      </w:r>
      <w:r>
        <w:t>го хозяйства</w:t>
      </w:r>
      <w:r w:rsidRPr="00D2221C">
        <w:t>;</w:t>
      </w:r>
    </w:p>
    <w:p w:rsidR="000E76BD" w:rsidRPr="0067275D" w:rsidRDefault="000E76BD" w:rsidP="000E76BD">
      <w:pPr>
        <w:pStyle w:val="SingleTxtGR"/>
      </w:pPr>
      <w:r w:rsidRPr="0067275D">
        <w:tab/>
        <w:t>32.</w:t>
      </w:r>
      <w:r w:rsidRPr="0067275D">
        <w:tab/>
      </w:r>
      <w:r w:rsidRPr="0067275D">
        <w:rPr>
          <w:i/>
        </w:rPr>
        <w:t>призывает</w:t>
      </w:r>
      <w:r w:rsidR="00E1533E">
        <w:rPr>
          <w:i/>
        </w:rPr>
        <w:t xml:space="preserve"> также</w:t>
      </w:r>
      <w:r w:rsidRPr="0067275D">
        <w:t xml:space="preserve"> Специального докладчика продолжить свое с</w:t>
      </w:r>
      <w:r w:rsidRPr="0067275D">
        <w:t>о</w:t>
      </w:r>
      <w:r w:rsidRPr="0067275D">
        <w:t>трудничество с соответствующими международными организациями и учре</w:t>
      </w:r>
      <w:r w:rsidRPr="0067275D">
        <w:t>ж</w:t>
      </w:r>
      <w:r w:rsidRPr="0067275D">
        <w:t>дениями, программами и фондами Организации Объединенных Наций, в час</w:t>
      </w:r>
      <w:r w:rsidRPr="0067275D">
        <w:t>т</w:t>
      </w:r>
      <w:r w:rsidRPr="0067275D">
        <w:t>ности базирующимися в Риме, включая Продовольственную и сельскохозяйс</w:t>
      </w:r>
      <w:r w:rsidRPr="0067275D">
        <w:t>т</w:t>
      </w:r>
      <w:r w:rsidRPr="0067275D">
        <w:t>венную организацию Объединенных Наций, Международный фонд сельскох</w:t>
      </w:r>
      <w:r w:rsidRPr="0067275D">
        <w:t>о</w:t>
      </w:r>
      <w:r w:rsidRPr="0067275D">
        <w:t>зяйственного развития и Всемирную продовольственную программу, с тем чт</w:t>
      </w:r>
      <w:r w:rsidRPr="0067275D">
        <w:t>о</w:t>
      </w:r>
      <w:r w:rsidRPr="0067275D">
        <w:t>бы способствовать даль</w:t>
      </w:r>
      <w:r>
        <w:t>нейшему поощрению</w:t>
      </w:r>
      <w:r w:rsidRPr="0067275D">
        <w:t xml:space="preserve"> осуществления права на питание в рамках этих организаций, согласно их соответствующим мандатам, в том чи</w:t>
      </w:r>
      <w:r w:rsidRPr="0067275D">
        <w:t>с</w:t>
      </w:r>
      <w:r w:rsidRPr="0067275D">
        <w:t xml:space="preserve">ле для улучшения положения мелких землевладельцев и сельскохозяйственных рабочих как в развивающихся, так и </w:t>
      </w:r>
      <w:r>
        <w:t xml:space="preserve">в </w:t>
      </w:r>
      <w:r w:rsidRPr="0067275D">
        <w:t>наименее развитых странах;</w:t>
      </w:r>
    </w:p>
    <w:p w:rsidR="000E76BD" w:rsidRDefault="000E76BD" w:rsidP="000E76BD">
      <w:pPr>
        <w:pStyle w:val="SingleTxtGR"/>
      </w:pPr>
      <w:r>
        <w:tab/>
        <w:t>33</w:t>
      </w:r>
      <w:r w:rsidRPr="00D2221C">
        <w:t>.</w:t>
      </w:r>
      <w:r w:rsidRPr="00D2221C">
        <w:tab/>
      </w:r>
      <w:r w:rsidRPr="00D2221C">
        <w:rPr>
          <w:i/>
        </w:rPr>
        <w:t xml:space="preserve">признает </w:t>
      </w:r>
      <w:r w:rsidRPr="00D2221C">
        <w:t xml:space="preserve">отрицательное воздействие на полное осуществление права на достаточное питание </w:t>
      </w:r>
      <w:r>
        <w:t>слабой</w:t>
      </w:r>
      <w:r w:rsidRPr="00D2221C">
        <w:t xml:space="preserve"> покупательной способности и возросшей </w:t>
      </w:r>
      <w:r>
        <w:t>неустойчивости</w:t>
      </w:r>
      <w:r w:rsidRPr="00D2221C">
        <w:t xml:space="preserve"> цен на сельскохозяйственное сырье на международных рынках, особенно для населения развивающихся стран и стран, являющихся чистыми импортерами продовольствия;</w:t>
      </w:r>
    </w:p>
    <w:p w:rsidR="000E76BD" w:rsidRPr="00D738AE" w:rsidRDefault="000E76BD" w:rsidP="000E76BD">
      <w:pPr>
        <w:pStyle w:val="SingleTxtGR"/>
      </w:pPr>
      <w:r>
        <w:tab/>
      </w:r>
      <w:r w:rsidRPr="00D738AE">
        <w:t>34.</w:t>
      </w:r>
      <w:r w:rsidRPr="00D738AE">
        <w:tab/>
      </w:r>
      <w:r w:rsidRPr="00D738AE">
        <w:rPr>
          <w:i/>
        </w:rPr>
        <w:t>призывает</w:t>
      </w:r>
      <w:r>
        <w:t xml:space="preserve"> Специального докладчика</w:t>
      </w:r>
      <w:r w:rsidRPr="00D738AE">
        <w:t xml:space="preserve"> в рамках своего существу</w:t>
      </w:r>
      <w:r w:rsidRPr="00D738AE">
        <w:t>ю</w:t>
      </w:r>
      <w:r w:rsidRPr="00D738AE">
        <w:t>щего мандата изучить в консультации с государствами-членами и соответс</w:t>
      </w:r>
      <w:r w:rsidRPr="00D738AE">
        <w:t>т</w:t>
      </w:r>
      <w:r w:rsidRPr="00D738AE">
        <w:t>вующими заинтересованными субъектами пути и средства расширения поте</w:t>
      </w:r>
      <w:r w:rsidRPr="00D738AE">
        <w:t>н</w:t>
      </w:r>
      <w:r w:rsidRPr="00D738AE">
        <w:t xml:space="preserve">циала стран, в частности развивающихся стран, включая наименее развитые страны и страны, являющиеся чистыми импортерами продовольствия, в целях обеспечения </w:t>
      </w:r>
      <w:r>
        <w:t xml:space="preserve">осуществления </w:t>
      </w:r>
      <w:r w:rsidRPr="00D738AE">
        <w:t xml:space="preserve">и защиты права на достаточное питание </w:t>
      </w:r>
      <w:r>
        <w:t>в интер</w:t>
      </w:r>
      <w:r>
        <w:t>е</w:t>
      </w:r>
      <w:r>
        <w:t>сах</w:t>
      </w:r>
      <w:r w:rsidRPr="00D738AE">
        <w:t xml:space="preserve"> их населения и с</w:t>
      </w:r>
      <w:r w:rsidRPr="00D738AE">
        <w:t>о</w:t>
      </w:r>
      <w:r w:rsidRPr="00D738AE">
        <w:t>общить Совету о своих выводах;</w:t>
      </w:r>
    </w:p>
    <w:p w:rsidR="000E76BD" w:rsidRPr="00D738AE" w:rsidRDefault="000E76BD" w:rsidP="000E76BD">
      <w:pPr>
        <w:pStyle w:val="SingleTxtGR"/>
      </w:pPr>
      <w:r w:rsidRPr="00D738AE">
        <w:tab/>
        <w:t>35.</w:t>
      </w:r>
      <w:r w:rsidRPr="00D738AE">
        <w:tab/>
      </w:r>
      <w:r w:rsidRPr="00D738AE">
        <w:rPr>
          <w:i/>
        </w:rPr>
        <w:t>с удовлетворением принимает к сведению</w:t>
      </w:r>
      <w:r w:rsidRPr="00D738AE">
        <w:t xml:space="preserve"> доклад Специального докладчика (</w:t>
      </w:r>
      <w:r w:rsidRPr="00D738AE">
        <w:rPr>
          <w:lang w:val="en-US"/>
        </w:rPr>
        <w:t>A</w:t>
      </w:r>
      <w:r w:rsidRPr="00D738AE">
        <w:t>/</w:t>
      </w:r>
      <w:proofErr w:type="spellStart"/>
      <w:r w:rsidRPr="00D738AE">
        <w:rPr>
          <w:lang w:val="en-US"/>
        </w:rPr>
        <w:t>HRC</w:t>
      </w:r>
      <w:proofErr w:type="spellEnd"/>
      <w:r w:rsidRPr="00D738AE">
        <w:t>/13/33</w:t>
      </w:r>
      <w:r>
        <w:t>) и добавление</w:t>
      </w:r>
      <w:r w:rsidRPr="00D738AE">
        <w:t xml:space="preserve"> к нему под названием "Крупнома</w:t>
      </w:r>
      <w:r w:rsidRPr="00D738AE">
        <w:t>с</w:t>
      </w:r>
      <w:r w:rsidRPr="00D738AE">
        <w:t>штабные приобретения и аренда земель: набор минимальных принципов и мер для решения проблем в области прав человека</w:t>
      </w:r>
      <w:r>
        <w:t>"</w:t>
      </w:r>
      <w:r w:rsidRPr="00D738AE">
        <w:t xml:space="preserve"> (</w:t>
      </w:r>
      <w:r w:rsidRPr="00D738AE">
        <w:rPr>
          <w:lang w:val="en-US"/>
        </w:rPr>
        <w:t>A</w:t>
      </w:r>
      <w:r w:rsidRPr="00D738AE">
        <w:t>/</w:t>
      </w:r>
      <w:proofErr w:type="spellStart"/>
      <w:r w:rsidRPr="00D738AE">
        <w:rPr>
          <w:lang w:val="en-US"/>
        </w:rPr>
        <w:t>HRC</w:t>
      </w:r>
      <w:proofErr w:type="spellEnd"/>
      <w:r w:rsidRPr="00D738AE">
        <w:t>/13/33/</w:t>
      </w:r>
      <w:r w:rsidRPr="00D738AE">
        <w:rPr>
          <w:lang w:val="en-US"/>
        </w:rPr>
        <w:t>Add</w:t>
      </w:r>
      <w:r w:rsidRPr="00D738AE">
        <w:t>.2);</w:t>
      </w:r>
    </w:p>
    <w:p w:rsidR="000E76BD" w:rsidRPr="00D738AE" w:rsidRDefault="000E76BD" w:rsidP="000E76BD">
      <w:pPr>
        <w:pStyle w:val="SingleTxtGR"/>
      </w:pPr>
      <w:r w:rsidRPr="00D738AE">
        <w:tab/>
        <w:t>36.</w:t>
      </w:r>
      <w:r w:rsidRPr="00D738AE">
        <w:tab/>
      </w:r>
      <w:r w:rsidRPr="00D738AE">
        <w:rPr>
          <w:i/>
        </w:rPr>
        <w:t>постановляет</w:t>
      </w:r>
      <w:r w:rsidRPr="00D738AE">
        <w:t xml:space="preserve"> продлить мандат Специального докладчика на тре</w:t>
      </w:r>
      <w:r w:rsidRPr="00D738AE">
        <w:t>х</w:t>
      </w:r>
      <w:r w:rsidRPr="00D738AE">
        <w:t>летний срок</w:t>
      </w:r>
      <w:r w:rsidR="00E1533E">
        <w:t xml:space="preserve">, с тем чтобы он мог продолжить работу </w:t>
      </w:r>
      <w:r w:rsidRPr="00D738AE">
        <w:t xml:space="preserve">в соответствии с мандатом, установленным Советом в </w:t>
      </w:r>
      <w:r>
        <w:t>его</w:t>
      </w:r>
      <w:r w:rsidRPr="00D738AE">
        <w:t xml:space="preserve"> резолюции 6/2 от 27 сентября 2007 г</w:t>
      </w:r>
      <w:r w:rsidRPr="00D738AE">
        <w:t>о</w:t>
      </w:r>
      <w:r w:rsidRPr="00D738AE">
        <w:t>да;</w:t>
      </w:r>
    </w:p>
    <w:p w:rsidR="000E76BD" w:rsidRPr="00D738AE" w:rsidRDefault="000E76BD" w:rsidP="000E76BD">
      <w:pPr>
        <w:pStyle w:val="SingleTxtGR"/>
      </w:pPr>
      <w:r w:rsidRPr="00D738AE">
        <w:tab/>
        <w:t>37.</w:t>
      </w:r>
      <w:r w:rsidRPr="00D738AE">
        <w:tab/>
      </w:r>
      <w:r w:rsidRPr="00D738AE">
        <w:rPr>
          <w:i/>
        </w:rPr>
        <w:t xml:space="preserve">просит </w:t>
      </w:r>
      <w:r w:rsidRPr="00D738AE">
        <w:t>Специального докладчика в рамках своего мандата пр</w:t>
      </w:r>
      <w:r w:rsidRPr="00D738AE">
        <w:t>о</w:t>
      </w:r>
      <w:r w:rsidRPr="00D738AE">
        <w:t xml:space="preserve">должать </w:t>
      </w:r>
      <w:r>
        <w:t xml:space="preserve">следить </w:t>
      </w:r>
      <w:r w:rsidRPr="00D738AE">
        <w:t xml:space="preserve">за </w:t>
      </w:r>
      <w:r>
        <w:t>динамикой</w:t>
      </w:r>
      <w:r w:rsidRPr="00D738AE">
        <w:t xml:space="preserve"> мирового продовольственного </w:t>
      </w:r>
      <w:r>
        <w:t>кризиса</w:t>
      </w:r>
      <w:r w:rsidRPr="00D738AE">
        <w:t xml:space="preserve"> и в ко</w:t>
      </w:r>
      <w:r w:rsidRPr="00D738AE">
        <w:t>н</w:t>
      </w:r>
      <w:r w:rsidRPr="00D738AE">
        <w:t xml:space="preserve">тексте своих регулярных докладов </w:t>
      </w:r>
      <w:r>
        <w:t>информировать</w:t>
      </w:r>
      <w:r w:rsidRPr="00D738AE">
        <w:t xml:space="preserve"> Совет о воздействии </w:t>
      </w:r>
      <w:r>
        <w:t xml:space="preserve">этого </w:t>
      </w:r>
      <w:r w:rsidRPr="00D738AE">
        <w:t>кризиса на осуществление права на питание и предупреждать его о дальнейших возможных мерах в этой связи;</w:t>
      </w:r>
    </w:p>
    <w:p w:rsidR="000E76BD" w:rsidRDefault="000E76BD" w:rsidP="000E76BD">
      <w:pPr>
        <w:pStyle w:val="SingleTxtGR"/>
      </w:pPr>
      <w:r>
        <w:tab/>
        <w:t>38</w:t>
      </w:r>
      <w:r w:rsidRPr="00D2221C">
        <w:t>.</w:t>
      </w:r>
      <w:r w:rsidRPr="00D2221C">
        <w:tab/>
      </w:r>
      <w:r w:rsidRPr="00D2221C">
        <w:rPr>
          <w:i/>
          <w:iCs/>
        </w:rPr>
        <w:t xml:space="preserve">просит </w:t>
      </w:r>
      <w:r w:rsidRPr="00D2221C">
        <w:rPr>
          <w:iCs/>
        </w:rPr>
        <w:t>Генерального секретаря и Верховного комиссара Организ</w:t>
      </w:r>
      <w:r w:rsidRPr="00D2221C">
        <w:rPr>
          <w:iCs/>
        </w:rPr>
        <w:t>а</w:t>
      </w:r>
      <w:r w:rsidRPr="00D2221C">
        <w:rPr>
          <w:iCs/>
        </w:rPr>
        <w:t>ции Объединенных Наций по правам человека и далее предоставлять все нео</w:t>
      </w:r>
      <w:r w:rsidRPr="00D2221C">
        <w:rPr>
          <w:iCs/>
        </w:rPr>
        <w:t>б</w:t>
      </w:r>
      <w:r w:rsidRPr="00D2221C">
        <w:rPr>
          <w:iCs/>
        </w:rPr>
        <w:t>ходимые людские и финансовые ресурсы для эффективного осуществления мандата Специального докладчика</w:t>
      </w:r>
      <w:r w:rsidRPr="00D2221C">
        <w:t>;</w:t>
      </w:r>
    </w:p>
    <w:p w:rsidR="000E76BD" w:rsidRDefault="000E76BD" w:rsidP="000E76BD">
      <w:pPr>
        <w:pStyle w:val="SingleTxtGR"/>
      </w:pPr>
      <w:r w:rsidRPr="00527918">
        <w:tab/>
        <w:t>3</w:t>
      </w:r>
      <w:r>
        <w:t>9</w:t>
      </w:r>
      <w:r w:rsidRPr="00527918">
        <w:t>.</w:t>
      </w:r>
      <w:r w:rsidRPr="00527918">
        <w:tab/>
      </w:r>
      <w:r w:rsidRPr="00527918">
        <w:rPr>
          <w:i/>
        </w:rPr>
        <w:t xml:space="preserve">приветствует </w:t>
      </w:r>
      <w:r w:rsidRPr="00527918">
        <w:t>работу, уже проделанную Комитетом по экономич</w:t>
      </w:r>
      <w:r w:rsidRPr="00527918">
        <w:t>е</w:t>
      </w:r>
      <w:r w:rsidRPr="00527918">
        <w:t>ским, социальным и культурным правам в целях поощрения права на достато</w:t>
      </w:r>
      <w:r w:rsidRPr="00527918">
        <w:t>ч</w:t>
      </w:r>
      <w:r w:rsidRPr="00527918">
        <w:t>ное питание, в частности его замечание общего порядка</w:t>
      </w:r>
      <w:r w:rsidR="00BB2BBD">
        <w:t xml:space="preserve"> </w:t>
      </w:r>
      <w:r w:rsidRPr="00527918">
        <w:t>№</w:t>
      </w:r>
      <w:r w:rsidR="00BB2BBD">
        <w:t xml:space="preserve"> </w:t>
      </w:r>
      <w:r w:rsidRPr="00527918">
        <w:t>12 (1999) о праве на достаточное питание (статья 11 Международного пакта об экономических, с</w:t>
      </w:r>
      <w:r w:rsidRPr="00527918">
        <w:t>о</w:t>
      </w:r>
      <w:r w:rsidRPr="00527918">
        <w:t>циальных и культурных правах), в котором Комитет отмечает, в частности, что право на достаточное питание неразрывно связано с достоинством, присущим человеческой личности, и является насущно необходимым для осуществления других прав человека, закрепленных в Международном билле о правах челов</w:t>
      </w:r>
      <w:r w:rsidRPr="00527918">
        <w:t>е</w:t>
      </w:r>
      <w:r w:rsidRPr="00527918">
        <w:t>ка, а также неотделимо от социальной справедливости, требующей принятия как на национальном, так и на международном уровнях надлежащих мер в ра</w:t>
      </w:r>
      <w:r w:rsidRPr="00527918">
        <w:t>м</w:t>
      </w:r>
      <w:r w:rsidRPr="00527918">
        <w:t>ках экономической, экологической и социальной политики, нацеленных на и</w:t>
      </w:r>
      <w:r w:rsidRPr="00527918">
        <w:t>с</w:t>
      </w:r>
      <w:r w:rsidRPr="00527918">
        <w:t>коренение нищеты и осуществление всех прав человека для всех людей;</w:t>
      </w:r>
    </w:p>
    <w:p w:rsidR="000E76BD" w:rsidRDefault="000E76BD" w:rsidP="000E76BD">
      <w:pPr>
        <w:pStyle w:val="SingleTxtGR"/>
      </w:pPr>
      <w:r w:rsidRPr="00527918">
        <w:tab/>
      </w:r>
      <w:r>
        <w:t>40</w:t>
      </w:r>
      <w:r w:rsidRPr="00527918">
        <w:t>.</w:t>
      </w:r>
      <w:r w:rsidRPr="00527918">
        <w:tab/>
      </w:r>
      <w:r w:rsidRPr="00527918">
        <w:rPr>
          <w:i/>
        </w:rPr>
        <w:t>ссылается</w:t>
      </w:r>
      <w:r w:rsidRPr="00527918">
        <w:t xml:space="preserve"> на замечание общего порядка</w:t>
      </w:r>
      <w:r w:rsidR="00BB2BBD">
        <w:t xml:space="preserve"> </w:t>
      </w:r>
      <w:r w:rsidRPr="00527918">
        <w:t>№</w:t>
      </w:r>
      <w:r w:rsidR="00BB2BBD">
        <w:t xml:space="preserve"> </w:t>
      </w:r>
      <w:r w:rsidRPr="00527918">
        <w:t>15 (2002) о праве на воду (статьи</w:t>
      </w:r>
      <w:r w:rsidR="00BB2BBD">
        <w:t xml:space="preserve"> </w:t>
      </w:r>
      <w:r>
        <w:t>11 и 12 Па</w:t>
      </w:r>
      <w:r>
        <w:t>к</w:t>
      </w:r>
      <w:r>
        <w:t>та)</w:t>
      </w:r>
      <w:r w:rsidRPr="00527918">
        <w:t xml:space="preserve">, принятое Комитетом, в котором Комитет отметил, в частности, важность обеспечения стабильного доступа к водным ресурсам в целях удовлетворения потребностей людей в питьевой воде и </w:t>
      </w:r>
      <w:r>
        <w:t>потребностей</w:t>
      </w:r>
      <w:r w:rsidRPr="00527918">
        <w:t xml:space="preserve"> сел</w:t>
      </w:r>
      <w:r w:rsidRPr="00527918">
        <w:t>ь</w:t>
      </w:r>
      <w:r w:rsidRPr="00527918">
        <w:t>ско</w:t>
      </w:r>
      <w:r>
        <w:t xml:space="preserve">го </w:t>
      </w:r>
      <w:r w:rsidRPr="00527918">
        <w:t>хозяйств</w:t>
      </w:r>
      <w:r>
        <w:t>а</w:t>
      </w:r>
      <w:r w:rsidRPr="00527918">
        <w:t xml:space="preserve"> </w:t>
      </w:r>
      <w:r>
        <w:t xml:space="preserve">для </w:t>
      </w:r>
      <w:r w:rsidRPr="00527918">
        <w:t>осуществления права на достаточное питание;</w:t>
      </w:r>
    </w:p>
    <w:p w:rsidR="000E76BD" w:rsidRDefault="000E76BD" w:rsidP="000E76BD">
      <w:pPr>
        <w:pStyle w:val="SingleTxtGR"/>
      </w:pPr>
      <w:r w:rsidRPr="00527918">
        <w:tab/>
      </w:r>
      <w:r>
        <w:t>41</w:t>
      </w:r>
      <w:r w:rsidRPr="00527918">
        <w:t>.</w:t>
      </w:r>
      <w:r w:rsidRPr="00527918">
        <w:tab/>
      </w:r>
      <w:r w:rsidRPr="00527918">
        <w:rPr>
          <w:i/>
        </w:rPr>
        <w:t>вновь подтверждает, ч</w:t>
      </w:r>
      <w:r w:rsidRPr="00527918">
        <w:t>то Добровольные руководящие принципы в поддержку постепенного осуществления права на достаточное питание в ко</w:t>
      </w:r>
      <w:r w:rsidRPr="00527918">
        <w:t>н</w:t>
      </w:r>
      <w:r w:rsidRPr="00527918">
        <w:t>тексте национальной продовольственной безопа</w:t>
      </w:r>
      <w:r w:rsidRPr="00527918">
        <w:t>с</w:t>
      </w:r>
      <w:r w:rsidRPr="00527918">
        <w:t>ности представляют собой один из практических инструментов содействия осуществлению права на пит</w:t>
      </w:r>
      <w:r w:rsidRPr="00527918">
        <w:t>а</w:t>
      </w:r>
      <w:r w:rsidRPr="00527918">
        <w:t xml:space="preserve">ние для всех, способствуют обеспечению продовольственной безопасности и таким образом служат дополнительным средством достижения </w:t>
      </w:r>
      <w:proofErr w:type="spellStart"/>
      <w:r w:rsidRPr="00527918">
        <w:t>международно</w:t>
      </w:r>
      <w:proofErr w:type="spellEnd"/>
      <w:r w:rsidRPr="00527918">
        <w:t xml:space="preserve"> согласованных целей в области развития, включая цели, содержащиеся в Де</w:t>
      </w:r>
      <w:r w:rsidRPr="00527918">
        <w:t>к</w:t>
      </w:r>
      <w:r w:rsidRPr="00527918">
        <w:t>ларации тысячелетия;</w:t>
      </w:r>
    </w:p>
    <w:p w:rsidR="000E76BD" w:rsidRPr="00DA534C" w:rsidRDefault="000E76BD" w:rsidP="000E76BD">
      <w:pPr>
        <w:pStyle w:val="SingleTxtGR"/>
      </w:pPr>
      <w:r>
        <w:rPr>
          <w:sz w:val="24"/>
        </w:rPr>
        <w:tab/>
      </w:r>
      <w:r w:rsidRPr="00DA534C">
        <w:t>42.</w:t>
      </w:r>
      <w:r w:rsidRPr="00DA534C">
        <w:tab/>
      </w:r>
      <w:r w:rsidRPr="00DA534C">
        <w:rPr>
          <w:i/>
        </w:rPr>
        <w:t>с признательностью отмечает</w:t>
      </w:r>
      <w:r w:rsidRPr="00DA534C">
        <w:t xml:space="preserve"> работу, проделанную Консульт</w:t>
      </w:r>
      <w:r w:rsidRPr="00DA534C">
        <w:t>а</w:t>
      </w:r>
      <w:r w:rsidRPr="00DA534C">
        <w:t>тивным комитетом в отношении права на питание, и в этой связи приветствует представление им Совету предварительного исследования по вопросу о ди</w:t>
      </w:r>
      <w:r w:rsidRPr="00DA534C">
        <w:t>с</w:t>
      </w:r>
      <w:r w:rsidRPr="00DA534C">
        <w:t xml:space="preserve">криминации в контексте права на питание, включая выявление положительных примеров </w:t>
      </w:r>
      <w:proofErr w:type="spellStart"/>
      <w:r w:rsidRPr="00DA534C">
        <w:t>антидискриминационной</w:t>
      </w:r>
      <w:proofErr w:type="spellEnd"/>
      <w:r w:rsidRPr="00DA534C">
        <w:t xml:space="preserve"> п</w:t>
      </w:r>
      <w:r w:rsidRPr="00DA534C">
        <w:t>о</w:t>
      </w:r>
      <w:r w:rsidRPr="00DA534C">
        <w:t>литики и стратегий (</w:t>
      </w:r>
      <w:proofErr w:type="spellStart"/>
      <w:r w:rsidRPr="00DA534C">
        <w:t>A</w:t>
      </w:r>
      <w:proofErr w:type="spellEnd"/>
      <w:r w:rsidRPr="00DA534C">
        <w:t>/</w:t>
      </w:r>
      <w:proofErr w:type="spellStart"/>
      <w:r w:rsidRPr="00DA534C">
        <w:t>HRC</w:t>
      </w:r>
      <w:proofErr w:type="spellEnd"/>
      <w:r w:rsidRPr="00DA534C">
        <w:t>/13/32);</w:t>
      </w:r>
    </w:p>
    <w:p w:rsidR="000E76BD" w:rsidRPr="00DA534C" w:rsidRDefault="000E76BD" w:rsidP="000E76BD">
      <w:pPr>
        <w:pStyle w:val="SingleTxtGR"/>
      </w:pPr>
      <w:r>
        <w:rPr>
          <w:sz w:val="24"/>
        </w:rPr>
        <w:tab/>
      </w:r>
      <w:r w:rsidRPr="00DA534C">
        <w:t>43.</w:t>
      </w:r>
      <w:r w:rsidRPr="00DA534C">
        <w:tab/>
      </w:r>
      <w:r w:rsidRPr="00DA534C">
        <w:rPr>
          <w:i/>
        </w:rPr>
        <w:t>просит</w:t>
      </w:r>
      <w:r w:rsidRPr="00DA534C">
        <w:t xml:space="preserve"> Управление Верховного комиссара собрать мнения и зам</w:t>
      </w:r>
      <w:r w:rsidRPr="00DA534C">
        <w:t>е</w:t>
      </w:r>
      <w:r w:rsidRPr="00DA534C">
        <w:t>чания всех государств-членов, всех соответствующих специализированных у</w:t>
      </w:r>
      <w:r w:rsidRPr="00DA534C">
        <w:t>ч</w:t>
      </w:r>
      <w:r w:rsidRPr="00DA534C">
        <w:t>реждений и программ Организации Объединенных Наций и всех других соо</w:t>
      </w:r>
      <w:r w:rsidRPr="00DA534C">
        <w:t>т</w:t>
      </w:r>
      <w:r w:rsidRPr="00DA534C">
        <w:t>ветствующих заинтересова</w:t>
      </w:r>
      <w:r w:rsidRPr="00DA534C">
        <w:t>н</w:t>
      </w:r>
      <w:r w:rsidRPr="00DA534C">
        <w:t xml:space="preserve">ных сторон в отношении положительных примеров </w:t>
      </w:r>
      <w:proofErr w:type="spellStart"/>
      <w:r w:rsidRPr="00DA534C">
        <w:t>антидискриминационной</w:t>
      </w:r>
      <w:proofErr w:type="spellEnd"/>
      <w:r w:rsidRPr="00DA534C">
        <w:t xml:space="preserve"> политики и </w:t>
      </w:r>
      <w:r>
        <w:t>стратегий</w:t>
      </w:r>
      <w:r w:rsidRPr="00DA534C">
        <w:t>, изложенных в предварител</w:t>
      </w:r>
      <w:r w:rsidRPr="00DA534C">
        <w:t>ь</w:t>
      </w:r>
      <w:r w:rsidRPr="00DA534C">
        <w:t>ном исследовании, с тем чтобы Консультативный комитет мог принять их во внимание для завершения исследования;</w:t>
      </w:r>
    </w:p>
    <w:p w:rsidR="000E76BD" w:rsidRPr="00DA534C" w:rsidRDefault="000E76BD" w:rsidP="000E76BD">
      <w:pPr>
        <w:pStyle w:val="SingleTxtGR"/>
      </w:pPr>
      <w:r w:rsidRPr="00DA534C">
        <w:tab/>
        <w:t>44.</w:t>
      </w:r>
      <w:r w:rsidRPr="00DA534C">
        <w:tab/>
      </w:r>
      <w:r w:rsidRPr="00DA534C">
        <w:rPr>
          <w:i/>
        </w:rPr>
        <w:t>просит</w:t>
      </w:r>
      <w:r w:rsidRPr="00DA534C">
        <w:t xml:space="preserve"> Консультативный комитет продолжать работу по вопросу о дискриминации в контексте права на питание и в этой связи провести предв</w:t>
      </w:r>
      <w:r w:rsidRPr="00DA534C">
        <w:t>а</w:t>
      </w:r>
      <w:r w:rsidRPr="00DA534C">
        <w:t>рительное иссл</w:t>
      </w:r>
      <w:r w:rsidRPr="00DA534C">
        <w:t>е</w:t>
      </w:r>
      <w:r w:rsidRPr="00DA534C">
        <w:t>дование о путях и средствах дальнейшего укрепления прав лиц, работающих в сельских районах, включая женщин, и в частности мелких зе</w:t>
      </w:r>
      <w:r w:rsidRPr="00DA534C">
        <w:t>м</w:t>
      </w:r>
      <w:r w:rsidRPr="00DA534C">
        <w:t>левладельцев, занятых производством продовольствия и/или других сельскох</w:t>
      </w:r>
      <w:r w:rsidRPr="00DA534C">
        <w:t>о</w:t>
      </w:r>
      <w:r w:rsidRPr="00DA534C">
        <w:t>зяйственных продуктов, в том числе путем непосредственной обр</w:t>
      </w:r>
      <w:r w:rsidRPr="00DA534C">
        <w:t>а</w:t>
      </w:r>
      <w:r w:rsidRPr="00DA534C">
        <w:t>ботки земли, традиционного рыбного промысла, охоты и скотово</w:t>
      </w:r>
      <w:r w:rsidRPr="00DA534C">
        <w:t>д</w:t>
      </w:r>
      <w:r w:rsidRPr="00DA534C">
        <w:t>ства, и представить доклад об этом Совету на его шестнадцатой сессии;</w:t>
      </w:r>
    </w:p>
    <w:p w:rsidR="000E76BD" w:rsidRDefault="000E76BD" w:rsidP="000E76BD">
      <w:pPr>
        <w:pStyle w:val="SingleTxtGR"/>
      </w:pPr>
      <w:r w:rsidRPr="00527918">
        <w:tab/>
      </w:r>
      <w:r>
        <w:t>45</w:t>
      </w:r>
      <w:r w:rsidRPr="00527918">
        <w:t>.</w:t>
      </w:r>
      <w:r w:rsidRPr="00527918">
        <w:tab/>
      </w:r>
      <w:r w:rsidRPr="00527918">
        <w:rPr>
          <w:i/>
        </w:rPr>
        <w:t xml:space="preserve">приветствует </w:t>
      </w:r>
      <w:r w:rsidRPr="00527918">
        <w:t>продолжающееся сотрудничество Верховного к</w:t>
      </w:r>
      <w:r w:rsidRPr="00527918">
        <w:t>о</w:t>
      </w:r>
      <w:r w:rsidRPr="00527918">
        <w:t xml:space="preserve">миссара, Консультативного комитета и Специального докладчика и </w:t>
      </w:r>
      <w:r>
        <w:t>призывает их и далее осуществлять это</w:t>
      </w:r>
      <w:r w:rsidRPr="00527918">
        <w:t xml:space="preserve"> сотрудничество;</w:t>
      </w:r>
    </w:p>
    <w:p w:rsidR="000E76BD" w:rsidRDefault="000E76BD" w:rsidP="000E76BD">
      <w:pPr>
        <w:pStyle w:val="SingleTxtGR"/>
      </w:pPr>
      <w:r w:rsidRPr="00527918">
        <w:tab/>
      </w:r>
      <w:r>
        <w:t>46</w:t>
      </w:r>
      <w:r w:rsidRPr="00527918">
        <w:t>.</w:t>
      </w:r>
      <w:r w:rsidRPr="00527918">
        <w:tab/>
      </w:r>
      <w:r w:rsidRPr="00527918">
        <w:rPr>
          <w:i/>
        </w:rPr>
        <w:t xml:space="preserve">призывает </w:t>
      </w:r>
      <w:r w:rsidRPr="00527918">
        <w:t>все правительства сотрудничать со Специальным до</w:t>
      </w:r>
      <w:r w:rsidRPr="00527918">
        <w:t>к</w:t>
      </w:r>
      <w:r w:rsidRPr="00527918">
        <w:t>ладчиком и оказывать ему содействие в выполнении его задачи, предоставлять всю необходимую информацию, запрашиваемую им, и серьезно рассматривать вопрос об удовлетворении просьб Специального докладчика о посещении их стран, с тем чтобы п</w:t>
      </w:r>
      <w:r>
        <w:t>озволить</w:t>
      </w:r>
      <w:r w:rsidRPr="00527918">
        <w:t xml:space="preserve"> ему еще более эффективно осуществлять свой мандат;</w:t>
      </w:r>
    </w:p>
    <w:p w:rsidR="000E76BD" w:rsidRDefault="000E76BD" w:rsidP="000E76BD">
      <w:pPr>
        <w:pStyle w:val="SingleTxtGR"/>
      </w:pPr>
      <w:r w:rsidRPr="00527918">
        <w:tab/>
      </w:r>
      <w:r>
        <w:t>47</w:t>
      </w:r>
      <w:r w:rsidRPr="00527918">
        <w:t>.</w:t>
      </w:r>
      <w:r w:rsidRPr="00527918">
        <w:tab/>
      </w:r>
      <w:r w:rsidRPr="00527918">
        <w:rPr>
          <w:i/>
        </w:rPr>
        <w:t xml:space="preserve">напоминает </w:t>
      </w:r>
      <w:r w:rsidRPr="00527918">
        <w:t>о просьбах к Специальному докладчику, высказанных Генеральной Ассамблеей в ее резолюции 6</w:t>
      </w:r>
      <w:r>
        <w:t>4</w:t>
      </w:r>
      <w:r w:rsidRPr="00527918">
        <w:t>/1</w:t>
      </w:r>
      <w:r>
        <w:t>59,</w:t>
      </w:r>
      <w:r w:rsidRPr="00527918">
        <w:t xml:space="preserve"> представить Ассамблее на</w:t>
      </w:r>
      <w:r w:rsidR="00BB2BBD">
        <w:t xml:space="preserve"> </w:t>
      </w:r>
      <w:r w:rsidRPr="00527918">
        <w:t xml:space="preserve">ее шестьдесят </w:t>
      </w:r>
      <w:r>
        <w:t>пятой</w:t>
      </w:r>
      <w:r w:rsidRPr="00527918">
        <w:t xml:space="preserve"> сессии промежуточный до</w:t>
      </w:r>
      <w:r w:rsidRPr="00527918">
        <w:t>к</w:t>
      </w:r>
      <w:r w:rsidRPr="00527918">
        <w:t>лад об осуществлении указанной резолюции и продолжить свою работу, в том числе путем рассмотрения в ра</w:t>
      </w:r>
      <w:r w:rsidRPr="00527918">
        <w:t>м</w:t>
      </w:r>
      <w:r w:rsidRPr="00527918">
        <w:t>ках своего действующего мандата назревающих вопросов, касающихся осущ</w:t>
      </w:r>
      <w:r w:rsidRPr="00527918">
        <w:t>е</w:t>
      </w:r>
      <w:r w:rsidRPr="00527918">
        <w:t>ствления права на п</w:t>
      </w:r>
      <w:r w:rsidRPr="00527918">
        <w:t>и</w:t>
      </w:r>
      <w:r w:rsidRPr="00527918">
        <w:t xml:space="preserve">тание; </w:t>
      </w:r>
    </w:p>
    <w:p w:rsidR="000E76BD" w:rsidRDefault="000E76BD" w:rsidP="000E76BD">
      <w:pPr>
        <w:pStyle w:val="SingleTxtGR"/>
      </w:pPr>
      <w:r w:rsidRPr="00527918">
        <w:tab/>
        <w:t>4</w:t>
      </w:r>
      <w:r>
        <w:t>8</w:t>
      </w:r>
      <w:r w:rsidRPr="00527918">
        <w:t>.</w:t>
      </w:r>
      <w:r w:rsidRPr="00527918">
        <w:tab/>
      </w:r>
      <w:r>
        <w:rPr>
          <w:i/>
        </w:rPr>
        <w:t>предлагает</w:t>
      </w:r>
      <w:r w:rsidRPr="00527918">
        <w:t xml:space="preserve"> правительства</w:t>
      </w:r>
      <w:r>
        <w:t>м</w:t>
      </w:r>
      <w:r w:rsidRPr="00527918">
        <w:t>, соответствующи</w:t>
      </w:r>
      <w:r>
        <w:t>м</w:t>
      </w:r>
      <w:r w:rsidRPr="00527918">
        <w:t xml:space="preserve"> учреждения</w:t>
      </w:r>
      <w:r>
        <w:t>м</w:t>
      </w:r>
      <w:r w:rsidRPr="00527918">
        <w:t>, фо</w:t>
      </w:r>
      <w:r w:rsidRPr="00527918">
        <w:t>н</w:t>
      </w:r>
      <w:r w:rsidRPr="00527918">
        <w:t>д</w:t>
      </w:r>
      <w:r>
        <w:t>ам</w:t>
      </w:r>
      <w:r w:rsidRPr="00527918">
        <w:t xml:space="preserve"> и программ</w:t>
      </w:r>
      <w:r>
        <w:t>ам</w:t>
      </w:r>
      <w:r w:rsidRPr="00527918">
        <w:t xml:space="preserve"> Организации Объединенных Наций, договорны</w:t>
      </w:r>
      <w:r>
        <w:t>м</w:t>
      </w:r>
      <w:r w:rsidRPr="00527918">
        <w:t xml:space="preserve"> орган</w:t>
      </w:r>
      <w:r>
        <w:t>ам</w:t>
      </w:r>
      <w:r w:rsidRPr="00527918">
        <w:t xml:space="preserve"> и субъект</w:t>
      </w:r>
      <w:r>
        <w:t>ам</w:t>
      </w:r>
      <w:r w:rsidRPr="00527918">
        <w:t xml:space="preserve"> гражданского общества, включая н</w:t>
      </w:r>
      <w:r w:rsidRPr="00527918">
        <w:t>е</w:t>
      </w:r>
      <w:r w:rsidRPr="00527918">
        <w:t>правительственные организации, а также частный сектор, в полной мере сотрудничать со Специальным докла</w:t>
      </w:r>
      <w:r w:rsidRPr="00527918">
        <w:t>д</w:t>
      </w:r>
      <w:r w:rsidRPr="00527918">
        <w:t>чиком в деле осуществления им своего мандата, в частности путем представл</w:t>
      </w:r>
      <w:r w:rsidRPr="00527918">
        <w:t>е</w:t>
      </w:r>
      <w:r w:rsidRPr="00527918">
        <w:t>ния замечаний и предложений относительно путей и средств осуществления права на питание;</w:t>
      </w:r>
    </w:p>
    <w:p w:rsidR="000E76BD" w:rsidRDefault="000E76BD" w:rsidP="000E76BD">
      <w:pPr>
        <w:pStyle w:val="SingleTxtGR"/>
      </w:pPr>
      <w:r w:rsidRPr="00527918">
        <w:tab/>
        <w:t>4</w:t>
      </w:r>
      <w:r>
        <w:t>9</w:t>
      </w:r>
      <w:r w:rsidRPr="00527918">
        <w:t>.</w:t>
      </w:r>
      <w:r w:rsidRPr="00527918">
        <w:tab/>
      </w:r>
      <w:r w:rsidRPr="00527918">
        <w:rPr>
          <w:i/>
        </w:rPr>
        <w:t xml:space="preserve">просит </w:t>
      </w:r>
      <w:r w:rsidRPr="00527918">
        <w:t>Специального докладчика представить доклад об осущес</w:t>
      </w:r>
      <w:r w:rsidRPr="00527918">
        <w:t>т</w:t>
      </w:r>
      <w:r w:rsidRPr="00527918">
        <w:t>влении настоящей рез</w:t>
      </w:r>
      <w:r w:rsidRPr="00527918">
        <w:t>о</w:t>
      </w:r>
      <w:r w:rsidRPr="00527918">
        <w:t xml:space="preserve">люции Совету на его </w:t>
      </w:r>
      <w:r>
        <w:t>шестнадцатой</w:t>
      </w:r>
      <w:r w:rsidRPr="00527918">
        <w:t xml:space="preserve"> сессии;</w:t>
      </w:r>
    </w:p>
    <w:p w:rsidR="000E76BD" w:rsidRDefault="000E76BD" w:rsidP="000E76BD">
      <w:pPr>
        <w:pStyle w:val="SingleTxtGR"/>
      </w:pPr>
      <w:r>
        <w:tab/>
        <w:t>50.</w:t>
      </w:r>
      <w:r>
        <w:tab/>
      </w:r>
      <w:r w:rsidRPr="00527918">
        <w:rPr>
          <w:i/>
        </w:rPr>
        <w:t xml:space="preserve">постановляет </w:t>
      </w:r>
      <w:r w:rsidRPr="00527918">
        <w:t>продолжить рассмотрение данного вопроса в рамках этого же пункта повес</w:t>
      </w:r>
      <w:r w:rsidRPr="00527918">
        <w:t>т</w:t>
      </w:r>
      <w:r w:rsidRPr="00527918">
        <w:t xml:space="preserve">ки дня </w:t>
      </w:r>
      <w:r>
        <w:t>на</w:t>
      </w:r>
      <w:r w:rsidRPr="00527918">
        <w:t xml:space="preserve"> своей </w:t>
      </w:r>
      <w:r>
        <w:t>шестнадцатой</w:t>
      </w:r>
      <w:r w:rsidRPr="00527918">
        <w:t xml:space="preserve"> сессии.</w:t>
      </w:r>
    </w:p>
    <w:p w:rsidR="00E1533E" w:rsidRPr="005D2FFA" w:rsidRDefault="00E1533E" w:rsidP="005D2FFA">
      <w:pPr>
        <w:pStyle w:val="SingleTxtGR"/>
        <w:jc w:val="right"/>
      </w:pPr>
      <w:r w:rsidRPr="008514A3">
        <w:rPr>
          <w:i/>
        </w:rPr>
        <w:t>41-е заседание</w:t>
      </w:r>
      <w:r w:rsidR="005D2FFA" w:rsidRPr="008514A3">
        <w:rPr>
          <w:i/>
        </w:rPr>
        <w:br/>
      </w:r>
      <w:r w:rsidRPr="008514A3">
        <w:rPr>
          <w:i/>
        </w:rPr>
        <w:t>24 марта 2010 года</w:t>
      </w:r>
      <w:r w:rsidR="005D2FFA">
        <w:br/>
      </w:r>
      <w:r w:rsidR="005D2FFA" w:rsidRPr="005D2FFA">
        <w:t>[</w:t>
      </w:r>
      <w:r w:rsidR="005D2FFA">
        <w:t>Принята без голосования.</w:t>
      </w:r>
      <w:r w:rsidR="005D2FFA" w:rsidRPr="005D2FFA">
        <w:t>]</w:t>
      </w:r>
    </w:p>
    <w:p w:rsidR="000E76BD" w:rsidRPr="005D2FFA" w:rsidRDefault="005D2FFA" w:rsidP="005D2FF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E76BD" w:rsidRPr="005D2FFA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58" w:rsidRDefault="00751358">
      <w:r>
        <w:rPr>
          <w:lang w:val="en-US"/>
        </w:rPr>
        <w:tab/>
      </w:r>
      <w:r>
        <w:separator/>
      </w:r>
    </w:p>
  </w:endnote>
  <w:endnote w:type="continuationSeparator" w:id="0">
    <w:p w:rsidR="00751358" w:rsidRDefault="0075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58" w:rsidRPr="009A6F4A" w:rsidRDefault="0075135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GE.10-12812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58" w:rsidRPr="009A6F4A" w:rsidRDefault="00751358">
    <w:pPr>
      <w:pStyle w:val="Footer"/>
      <w:rPr>
        <w:lang w:val="en-US"/>
      </w:rPr>
    </w:pPr>
    <w:r>
      <w:rPr>
        <w:lang w:val="en-US"/>
      </w:rPr>
      <w:t>GE.</w:t>
    </w:r>
    <w:r w:rsidRPr="000E76BD">
      <w:rPr>
        <w:lang w:val="en-US"/>
      </w:rPr>
      <w:t xml:space="preserve"> </w:t>
    </w:r>
    <w:r>
      <w:rPr>
        <w:lang w:val="en-US"/>
      </w:rPr>
      <w:t>10-12812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58" w:rsidRPr="009A6F4A" w:rsidRDefault="00751358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Pr="000E76BD">
      <w:rPr>
        <w:sz w:val="20"/>
        <w:lang w:val="en-US"/>
      </w:rPr>
      <w:t>0-12812  (</w:t>
    </w:r>
    <w:r>
      <w:rPr>
        <w:sz w:val="20"/>
        <w:lang w:val="en-US"/>
      </w:rPr>
      <w:t>R)  190410  200410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58" w:rsidRPr="00F71F63" w:rsidRDefault="0075135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51358" w:rsidRPr="00F71F63" w:rsidRDefault="0075135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51358" w:rsidRPr="00635E86" w:rsidRDefault="00751358" w:rsidP="00635E86">
      <w:pPr>
        <w:pStyle w:val="Footer"/>
      </w:pPr>
    </w:p>
  </w:footnote>
  <w:footnote w:id="1">
    <w:p w:rsidR="00751358" w:rsidRPr="008C0114" w:rsidRDefault="00751358">
      <w:pPr>
        <w:pStyle w:val="FootnoteText"/>
        <w:rPr>
          <w:lang w:val="ru-RU"/>
        </w:rPr>
      </w:pPr>
      <w:r>
        <w:rPr>
          <w:lang w:val="ru-RU"/>
        </w:rPr>
        <w:tab/>
      </w:r>
      <w:r w:rsidRPr="008C0114">
        <w:rPr>
          <w:rStyle w:val="FootnoteReference"/>
          <w:lang w:val="ru-RU"/>
        </w:rPr>
        <w:t>*</w:t>
      </w:r>
      <w:r w:rsidRPr="008C0114">
        <w:rPr>
          <w:lang w:val="ru-RU"/>
        </w:rPr>
        <w:t xml:space="preserve"> </w:t>
      </w:r>
      <w:r>
        <w:rPr>
          <w:lang w:val="ru-RU"/>
        </w:rPr>
        <w:tab/>
        <w:t>Резолюции и решения, принятые Советом по правам человека, будут включены в доклад Совета о работе его тринадцатой сессии (</w:t>
      </w:r>
      <w:r>
        <w:rPr>
          <w:lang w:val="en-US"/>
        </w:rPr>
        <w:t>A</w:t>
      </w:r>
      <w:r w:rsidRPr="008C0114">
        <w:rPr>
          <w:lang w:val="ru-RU"/>
        </w:rPr>
        <w:t>/</w:t>
      </w:r>
      <w:r>
        <w:rPr>
          <w:lang w:val="en-US"/>
        </w:rPr>
        <w:t>HRC</w:t>
      </w:r>
      <w:r w:rsidRPr="008C0114">
        <w:rPr>
          <w:lang w:val="ru-RU"/>
        </w:rPr>
        <w:t>/13/56</w:t>
      </w:r>
      <w:r>
        <w:rPr>
          <w:lang w:val="ru-RU"/>
        </w:rPr>
        <w:t xml:space="preserve">), глава </w:t>
      </w:r>
      <w:r>
        <w:rPr>
          <w:lang w:val="en-US"/>
        </w:rPr>
        <w:t>I</w:t>
      </w:r>
      <w:r w:rsidRPr="008C011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58" w:rsidRPr="004D6DD6" w:rsidRDefault="00751358">
    <w:pPr>
      <w:pStyle w:val="Header"/>
      <w:rPr>
        <w:lang w:val="en-US"/>
      </w:rPr>
    </w:pPr>
    <w:r>
      <w:rPr>
        <w:lang w:val="en-US"/>
      </w:rPr>
      <w:t>A/HRC/RES/13/4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58" w:rsidRPr="009A6F4A" w:rsidRDefault="00751358">
    <w:pPr>
      <w:pStyle w:val="Header"/>
      <w:rPr>
        <w:lang w:val="en-US"/>
      </w:rPr>
    </w:pPr>
    <w:r>
      <w:rPr>
        <w:lang w:val="en-US"/>
      </w:rPr>
      <w:tab/>
      <w:t>A/HRC/RES/13/4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6B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76BD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7B8F"/>
    <w:rsid w:val="001E48EE"/>
    <w:rsid w:val="001F2D04"/>
    <w:rsid w:val="0020059C"/>
    <w:rsid w:val="002019BD"/>
    <w:rsid w:val="0023189F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4131"/>
    <w:rsid w:val="00367FC9"/>
    <w:rsid w:val="003711A1"/>
    <w:rsid w:val="00372123"/>
    <w:rsid w:val="00386581"/>
    <w:rsid w:val="00387100"/>
    <w:rsid w:val="003951D3"/>
    <w:rsid w:val="003978C6"/>
    <w:rsid w:val="003A5D2C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A72C4"/>
    <w:rsid w:val="005B1B28"/>
    <w:rsid w:val="005B7D51"/>
    <w:rsid w:val="005B7F35"/>
    <w:rsid w:val="005C2081"/>
    <w:rsid w:val="005C678A"/>
    <w:rsid w:val="005D2FFA"/>
    <w:rsid w:val="005D346D"/>
    <w:rsid w:val="005E74AB"/>
    <w:rsid w:val="00605B67"/>
    <w:rsid w:val="00606A3E"/>
    <w:rsid w:val="006115AA"/>
    <w:rsid w:val="006120AE"/>
    <w:rsid w:val="00635E86"/>
    <w:rsid w:val="00636A37"/>
    <w:rsid w:val="0064176E"/>
    <w:rsid w:val="006501A5"/>
    <w:rsid w:val="006567B2"/>
    <w:rsid w:val="00661FE3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327E"/>
    <w:rsid w:val="00707B5F"/>
    <w:rsid w:val="00735602"/>
    <w:rsid w:val="00751358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1AB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14A3"/>
    <w:rsid w:val="00851E76"/>
    <w:rsid w:val="00861C52"/>
    <w:rsid w:val="008727A1"/>
    <w:rsid w:val="00886B0F"/>
    <w:rsid w:val="00891C08"/>
    <w:rsid w:val="008A3879"/>
    <w:rsid w:val="008A5FA8"/>
    <w:rsid w:val="008A7575"/>
    <w:rsid w:val="008B5F47"/>
    <w:rsid w:val="008C0114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6B34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348C"/>
    <w:rsid w:val="00A71D12"/>
    <w:rsid w:val="00A800D1"/>
    <w:rsid w:val="00A92699"/>
    <w:rsid w:val="00AB5BF0"/>
    <w:rsid w:val="00AC1C95"/>
    <w:rsid w:val="00AC2CCB"/>
    <w:rsid w:val="00AC443A"/>
    <w:rsid w:val="00AE60E2"/>
    <w:rsid w:val="00AE6378"/>
    <w:rsid w:val="00B0169F"/>
    <w:rsid w:val="00B05F21"/>
    <w:rsid w:val="00B14EA9"/>
    <w:rsid w:val="00B30A3C"/>
    <w:rsid w:val="00B56483"/>
    <w:rsid w:val="00B81305"/>
    <w:rsid w:val="00BB17DC"/>
    <w:rsid w:val="00BB1AF9"/>
    <w:rsid w:val="00BB2BBD"/>
    <w:rsid w:val="00BB4C4A"/>
    <w:rsid w:val="00BD3CAE"/>
    <w:rsid w:val="00BD5F3C"/>
    <w:rsid w:val="00BF6380"/>
    <w:rsid w:val="00C07C0F"/>
    <w:rsid w:val="00C145C4"/>
    <w:rsid w:val="00C20D2F"/>
    <w:rsid w:val="00C2131B"/>
    <w:rsid w:val="00C25BCC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4DC1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33E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</Template>
  <TotalTime>0</TotalTime>
  <Pages>10</Pages>
  <Words>4269</Words>
  <Characters>24339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1012812</vt:lpstr>
    </vt:vector>
  </TitlesOfParts>
  <Company>CSD</Company>
  <LinksUpToDate>false</LinksUpToDate>
  <CharactersWithSpaces>28551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1012812</dc:title>
  <dc:subject>POLOUEKTOV</dc:subject>
  <dc:creator>Belova</dc:creator>
  <cp:keywords/>
  <dc:description/>
  <cp:lastModifiedBy>Belova</cp:lastModifiedBy>
  <cp:revision>2</cp:revision>
  <cp:lastPrinted>2010-04-19T16:35:00Z</cp:lastPrinted>
  <dcterms:created xsi:type="dcterms:W3CDTF">2010-04-19T16:42:00Z</dcterms:created>
  <dcterms:modified xsi:type="dcterms:W3CDTF">2010-04-19T16:42:00Z</dcterms:modified>
</cp:coreProperties>
</file>