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4AB92796" w14:textId="77777777" w:rsidTr="00281242">
        <w:trPr>
          <w:trHeight w:hRule="exact" w:val="851"/>
        </w:trPr>
        <w:tc>
          <w:tcPr>
            <w:tcW w:w="1274" w:type="dxa"/>
            <w:tcBorders>
              <w:bottom w:val="single" w:sz="4" w:space="0" w:color="auto"/>
            </w:tcBorders>
            <w:shd w:val="clear" w:color="auto" w:fill="auto"/>
          </w:tcPr>
          <w:p w14:paraId="1AF1D529" w14:textId="77777777" w:rsidR="006B3E27" w:rsidRPr="00BE5849" w:rsidRDefault="006B3E27" w:rsidP="00BD1AE9">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4A8B5611"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5E71B1A6" w14:textId="26A26344" w:rsidR="006B3E27" w:rsidRPr="00174A15" w:rsidRDefault="00174A15" w:rsidP="00174A15">
            <w:pPr>
              <w:bidi w:val="0"/>
              <w:rPr>
                <w:szCs w:val="20"/>
                <w:lang w:eastAsia="zh-TW"/>
              </w:rPr>
            </w:pPr>
            <w:r w:rsidRPr="007260B3">
              <w:rPr>
                <w:sz w:val="40"/>
                <w:szCs w:val="20"/>
                <w:lang w:eastAsia="zh-TW"/>
              </w:rPr>
              <w:t>A</w:t>
            </w:r>
            <w:r w:rsidRPr="007260B3">
              <w:rPr>
                <w:szCs w:val="20"/>
                <w:lang w:eastAsia="zh-TW"/>
              </w:rPr>
              <w:t>/HRC/</w:t>
            </w:r>
            <w:r w:rsidRPr="008210F1">
              <w:rPr>
                <w:szCs w:val="20"/>
                <w:lang w:eastAsia="zh-TW"/>
              </w:rPr>
              <w:t>50</w:t>
            </w:r>
            <w:r w:rsidRPr="007260B3">
              <w:rPr>
                <w:szCs w:val="20"/>
                <w:lang w:eastAsia="zh-TW"/>
              </w:rPr>
              <w:t>/L.</w:t>
            </w:r>
            <w:r w:rsidRPr="008210F1">
              <w:rPr>
                <w:szCs w:val="20"/>
                <w:lang w:eastAsia="zh-TW"/>
              </w:rPr>
              <w:t>4</w:t>
            </w:r>
          </w:p>
        </w:tc>
      </w:tr>
      <w:tr w:rsidR="006B3E27" w:rsidRPr="00AC03B4" w14:paraId="386F4DAE" w14:textId="77777777" w:rsidTr="00281242">
        <w:trPr>
          <w:trHeight w:hRule="exact" w:val="2835"/>
        </w:trPr>
        <w:tc>
          <w:tcPr>
            <w:tcW w:w="1274" w:type="dxa"/>
            <w:tcBorders>
              <w:top w:val="single" w:sz="4" w:space="0" w:color="auto"/>
              <w:bottom w:val="single" w:sz="12" w:space="0" w:color="auto"/>
            </w:tcBorders>
            <w:shd w:val="clear" w:color="auto" w:fill="auto"/>
          </w:tcPr>
          <w:p w14:paraId="3C30901E"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0955AA26" wp14:editId="366D2928">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E159495" w14:textId="77777777" w:rsidR="006B3E27" w:rsidRPr="008210F1" w:rsidRDefault="001773DB" w:rsidP="002F3D3A">
            <w:pPr>
              <w:spacing w:before="120" w:after="40" w:line="640" w:lineRule="exact"/>
              <w:ind w:left="57"/>
              <w:rPr>
                <w:b/>
                <w:bCs/>
                <w:sz w:val="50"/>
                <w:szCs w:val="50"/>
              </w:rPr>
            </w:pPr>
            <w:r w:rsidRPr="008210F1">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3D1C5C26" w14:textId="6F5AD75B" w:rsidR="007260B3" w:rsidRDefault="007260B3" w:rsidP="007260B3">
            <w:pPr>
              <w:bidi w:val="0"/>
              <w:spacing w:before="240" w:line="240" w:lineRule="exact"/>
              <w:jc w:val="left"/>
            </w:pPr>
            <w:r>
              <w:t>Dist</w:t>
            </w:r>
            <w:r w:rsidRPr="007260B3">
              <w:rPr>
                <w:color w:val="000000"/>
              </w:rPr>
              <w:t>r.:</w:t>
            </w:r>
            <w:r>
              <w:t xml:space="preserve"> Limited</w:t>
            </w:r>
          </w:p>
          <w:p w14:paraId="040802E3" w14:textId="77777777" w:rsidR="007260B3" w:rsidRDefault="007260B3" w:rsidP="007260B3">
            <w:pPr>
              <w:bidi w:val="0"/>
              <w:spacing w:line="240" w:lineRule="exact"/>
              <w:jc w:val="left"/>
            </w:pPr>
            <w:r w:rsidRPr="008210F1">
              <w:t>1</w:t>
            </w:r>
            <w:r>
              <w:t xml:space="preserve"> July </w:t>
            </w:r>
            <w:r w:rsidRPr="008210F1">
              <w:t>2022</w:t>
            </w:r>
          </w:p>
          <w:p w14:paraId="42637337" w14:textId="479766A6" w:rsidR="007260B3" w:rsidRDefault="007260B3" w:rsidP="007260B3">
            <w:pPr>
              <w:bidi w:val="0"/>
              <w:spacing w:line="240" w:lineRule="exact"/>
              <w:jc w:val="left"/>
            </w:pPr>
            <w:r>
              <w:t>Arabic</w:t>
            </w:r>
          </w:p>
          <w:p w14:paraId="0CF1EF20" w14:textId="049D3629" w:rsidR="00174A15" w:rsidRPr="00174A15" w:rsidRDefault="007260B3" w:rsidP="007260B3">
            <w:pPr>
              <w:bidi w:val="0"/>
              <w:spacing w:line="240" w:lineRule="exact"/>
              <w:jc w:val="left"/>
              <w:rPr>
                <w:szCs w:val="20"/>
              </w:rPr>
            </w:pPr>
            <w:r>
              <w:t>Origina</w:t>
            </w:r>
            <w:r w:rsidRPr="007260B3">
              <w:rPr>
                <w:color w:val="000000"/>
              </w:rPr>
              <w:t xml:space="preserve">l: </w:t>
            </w:r>
            <w:r>
              <w:t>English</w:t>
            </w:r>
          </w:p>
        </w:tc>
      </w:tr>
    </w:tbl>
    <w:bookmarkEnd w:id="0"/>
    <w:p w14:paraId="2103E8C0" w14:textId="77777777" w:rsidR="00FF1E99" w:rsidRPr="008210F1" w:rsidRDefault="00F572D8" w:rsidP="00F572D8">
      <w:pPr>
        <w:pStyle w:val="SingleTxtGA"/>
        <w:spacing w:before="120" w:after="0"/>
        <w:ind w:left="0" w:right="4252"/>
        <w:jc w:val="left"/>
        <w:rPr>
          <w:b/>
          <w:bCs/>
          <w:sz w:val="26"/>
          <w:szCs w:val="26"/>
          <w:lang w:eastAsia="zh-TW"/>
        </w:rPr>
      </w:pPr>
      <w:r w:rsidRPr="008210F1">
        <w:rPr>
          <w:rFonts w:hint="cs"/>
          <w:b/>
          <w:bCs/>
          <w:sz w:val="26"/>
          <w:szCs w:val="26"/>
          <w:rtl/>
          <w:lang w:eastAsia="zh-TW"/>
        </w:rPr>
        <w:t>مجلس حقوق الإنسان</w:t>
      </w:r>
    </w:p>
    <w:p w14:paraId="5CE0DBD4" w14:textId="77777777" w:rsidR="00D66845" w:rsidRPr="008210F1" w:rsidRDefault="00D66845" w:rsidP="00D66845">
      <w:pPr>
        <w:spacing w:line="360" w:lineRule="exact"/>
        <w:ind w:right="5245"/>
        <w:textDirection w:val="tbRlV"/>
        <w:rPr>
          <w:b/>
          <w:szCs w:val="20"/>
          <w:lang w:val="ar-SA" w:eastAsia="zh-TW" w:bidi="en-GB"/>
        </w:rPr>
      </w:pPr>
      <w:r w:rsidRPr="008210F1">
        <w:rPr>
          <w:b/>
          <w:bCs/>
          <w:rtl/>
        </w:rPr>
        <w:t xml:space="preserve">الدورة </w:t>
      </w:r>
      <w:r w:rsidRPr="008210F1">
        <w:rPr>
          <w:rFonts w:hint="cs"/>
          <w:b/>
          <w:bCs/>
          <w:rtl/>
        </w:rPr>
        <w:t>الخمسون</w:t>
      </w:r>
    </w:p>
    <w:p w14:paraId="395E2FF4" w14:textId="77777777" w:rsidR="00D66845" w:rsidRPr="00E25931" w:rsidRDefault="00D66845" w:rsidP="00D66845">
      <w:pPr>
        <w:spacing w:line="360" w:lineRule="exact"/>
        <w:ind w:right="5245"/>
        <w:textDirection w:val="tbRlV"/>
        <w:rPr>
          <w:szCs w:val="20"/>
          <w:lang w:val="ar-SA" w:eastAsia="zh-TW" w:bidi="en-GB"/>
        </w:rPr>
      </w:pPr>
      <w:r w:rsidRPr="008210F1">
        <w:rPr>
          <w:rFonts w:hint="cs"/>
          <w:rtl/>
        </w:rPr>
        <w:t>13</w:t>
      </w:r>
      <w:r>
        <w:rPr>
          <w:rFonts w:hint="cs"/>
          <w:rtl/>
        </w:rPr>
        <w:t xml:space="preserve"> حزيران/يونيه </w:t>
      </w:r>
      <w:r>
        <w:rPr>
          <w:rtl/>
        </w:rPr>
        <w:t>–</w:t>
      </w:r>
      <w:r>
        <w:rPr>
          <w:rFonts w:hint="cs"/>
          <w:rtl/>
        </w:rPr>
        <w:t xml:space="preserve"> </w:t>
      </w:r>
      <w:r w:rsidRPr="008210F1">
        <w:rPr>
          <w:rFonts w:hint="cs"/>
          <w:rtl/>
        </w:rPr>
        <w:t>8</w:t>
      </w:r>
      <w:r>
        <w:rPr>
          <w:rFonts w:hint="cs"/>
          <w:rtl/>
        </w:rPr>
        <w:t xml:space="preserve"> تموز/يوليه</w:t>
      </w:r>
      <w:r>
        <w:rPr>
          <w:rtl/>
        </w:rPr>
        <w:t xml:space="preserve"> </w:t>
      </w:r>
      <w:r w:rsidRPr="008210F1">
        <w:rPr>
          <w:rtl/>
        </w:rPr>
        <w:t>2022</w:t>
      </w:r>
    </w:p>
    <w:p w14:paraId="6D62789B" w14:textId="77777777" w:rsidR="00D66845" w:rsidRPr="00E25931" w:rsidRDefault="00D66845" w:rsidP="00D66845">
      <w:pPr>
        <w:spacing w:line="360" w:lineRule="exact"/>
        <w:ind w:right="5245"/>
        <w:textDirection w:val="tbRlV"/>
        <w:rPr>
          <w:szCs w:val="20"/>
          <w:lang w:val="ar-SA" w:eastAsia="zh-TW" w:bidi="en-GB"/>
        </w:rPr>
      </w:pPr>
      <w:r>
        <w:rPr>
          <w:rtl/>
        </w:rPr>
        <w:t xml:space="preserve">البند </w:t>
      </w:r>
      <w:r w:rsidRPr="008210F1">
        <w:rPr>
          <w:rFonts w:hint="cs"/>
          <w:rtl/>
        </w:rPr>
        <w:t>3</w:t>
      </w:r>
      <w:r>
        <w:rPr>
          <w:rtl/>
        </w:rPr>
        <w:t xml:space="preserve"> من جدول الأعمال</w:t>
      </w:r>
    </w:p>
    <w:p w14:paraId="75B9D1C2" w14:textId="77777777" w:rsidR="00D66845" w:rsidRPr="008210F1" w:rsidRDefault="00D66845" w:rsidP="007260B3">
      <w:pPr>
        <w:spacing w:line="360" w:lineRule="exact"/>
        <w:ind w:right="4900"/>
        <w:textDirection w:val="tbRlV"/>
        <w:rPr>
          <w:b/>
          <w:szCs w:val="20"/>
          <w:lang w:eastAsia="zh-TW" w:bidi="en-GB"/>
        </w:rPr>
      </w:pPr>
      <w:r w:rsidRPr="008210F1">
        <w:rPr>
          <w:rFonts w:hint="cs"/>
          <w:b/>
          <w:bCs/>
          <w:rtl/>
        </w:rPr>
        <w:t xml:space="preserve">تعزيز وحماية جميع حقوق الإنسان، المدنية والسياسية والاقتصادية والاجتماعية والثقافية، بما في ذلك الحق في التنمية </w:t>
      </w:r>
    </w:p>
    <w:p w14:paraId="74B0FEA1" w14:textId="6D312504" w:rsidR="00D66845" w:rsidRPr="008210F1" w:rsidRDefault="00D66845" w:rsidP="007260B3">
      <w:pPr>
        <w:pStyle w:val="H23GA"/>
        <w:rPr>
          <w:szCs w:val="20"/>
          <w:rtl/>
          <w:lang w:val="en-US" w:eastAsia="zh-TW"/>
        </w:rPr>
      </w:pPr>
      <w:r w:rsidRPr="008210F1">
        <w:rPr>
          <w:rtl/>
        </w:rPr>
        <w:tab/>
      </w:r>
      <w:r w:rsidRPr="008210F1">
        <w:rPr>
          <w:rtl/>
        </w:rPr>
        <w:tab/>
        <w:t>الأرجنتين، أستراليا</w:t>
      </w:r>
      <w:r w:rsidRPr="008210F1">
        <w:rPr>
          <w:rStyle w:val="FootnoteReference"/>
          <w:szCs w:val="22"/>
          <w:vertAlign w:val="baseline"/>
          <w:rtl/>
          <w:lang w:eastAsia="zh-TW"/>
        </w:rPr>
        <w:footnoteReference w:customMarkFollows="1" w:id="1"/>
        <w:t>*</w:t>
      </w:r>
      <w:r w:rsidRPr="008210F1">
        <w:rPr>
          <w:rtl/>
        </w:rPr>
        <w:t xml:space="preserve">، إستونيا*، إكوادور*، ألبانيا*، ألمانيا، </w:t>
      </w:r>
      <w:r w:rsidRPr="008210F1">
        <w:rPr>
          <w:rFonts w:hint="cs"/>
          <w:rtl/>
        </w:rPr>
        <w:t>أوغندا</w:t>
      </w:r>
      <w:r w:rsidRPr="008210F1">
        <w:rPr>
          <w:rtl/>
        </w:rPr>
        <w:t>*</w:t>
      </w:r>
      <w:r w:rsidRPr="008210F1">
        <w:rPr>
          <w:rFonts w:hint="cs"/>
          <w:rtl/>
        </w:rPr>
        <w:t>، أوكرانيا،</w:t>
      </w:r>
      <w:r w:rsidRPr="008210F1">
        <w:rPr>
          <w:rtl/>
        </w:rPr>
        <w:t xml:space="preserve"> </w:t>
      </w:r>
      <w:r w:rsidRPr="008210F1">
        <w:rPr>
          <w:rFonts w:hint="cs"/>
          <w:rtl/>
        </w:rPr>
        <w:t>أ</w:t>
      </w:r>
      <w:r w:rsidRPr="008210F1">
        <w:rPr>
          <w:rtl/>
        </w:rPr>
        <w:t>يرلندا*،</w:t>
      </w:r>
      <w:r w:rsidRPr="008210F1">
        <w:rPr>
          <w:rFonts w:hint="cs"/>
          <w:rtl/>
        </w:rPr>
        <w:t xml:space="preserve"> </w:t>
      </w:r>
      <w:r w:rsidRPr="008210F1">
        <w:rPr>
          <w:rtl/>
        </w:rPr>
        <w:t>آيسلندا*، إيطاليا*، باراغواي، البرتغال*، بلجيكا*، بلغاريا*، بولندا، بيرو*،</w:t>
      </w:r>
      <w:r w:rsidRPr="008210F1">
        <w:rPr>
          <w:rFonts w:hint="cs"/>
          <w:rtl/>
        </w:rPr>
        <w:t xml:space="preserve"> تشيكيا،</w:t>
      </w:r>
      <w:r w:rsidRPr="008210F1">
        <w:rPr>
          <w:rtl/>
        </w:rPr>
        <w:t xml:space="preserve"> تونس*، الجبل الأسود، جزر مارشال، جورجيا*، الدانمرك*، رومانيا*، سلوفاكيا*، سلوفينيا*، السويد*، سويسرا*، فرنسا، فنلندا، فيجي*، قبرص*، كرواتيا*، كندا*، كوستاريكا*، لاتفيا*، لكسمبرغ، ليتوانيا، ليختنشتاين*، مالطة*،</w:t>
      </w:r>
      <w:r w:rsidRPr="008210F1">
        <w:rPr>
          <w:rFonts w:hint="cs"/>
          <w:rtl/>
        </w:rPr>
        <w:t xml:space="preserve"> مقدونيا الشمالية</w:t>
      </w:r>
      <w:r w:rsidRPr="008210F1">
        <w:rPr>
          <w:rtl/>
        </w:rPr>
        <w:t>*</w:t>
      </w:r>
      <w:r w:rsidRPr="008210F1">
        <w:rPr>
          <w:rFonts w:hint="cs"/>
          <w:rtl/>
        </w:rPr>
        <w:t>،</w:t>
      </w:r>
      <w:r w:rsidRPr="008210F1">
        <w:rPr>
          <w:rtl/>
        </w:rPr>
        <w:t xml:space="preserve"> المكسيك، ملاوي، موناكو*، النرويج*، النمسا*، هندوراس، هنغاريا*، هولندا، المملكة المتحدة لبريطانيا العظمى و</w:t>
      </w:r>
      <w:r w:rsidRPr="008210F1">
        <w:rPr>
          <w:rFonts w:hint="cs"/>
          <w:rtl/>
        </w:rPr>
        <w:t>أ</w:t>
      </w:r>
      <w:r w:rsidRPr="008210F1">
        <w:rPr>
          <w:rtl/>
        </w:rPr>
        <w:t>يرلندا الشمالية، الولايات المتحدة الأمريكية</w:t>
      </w:r>
      <w:r w:rsidRPr="008210F1">
        <w:rPr>
          <w:rFonts w:hint="cs"/>
          <w:rtl/>
        </w:rPr>
        <w:t>، اليونان</w:t>
      </w:r>
      <w:r w:rsidRPr="008210F1">
        <w:rPr>
          <w:rtl/>
        </w:rPr>
        <w:t>*: مشروع قرار</w:t>
      </w:r>
    </w:p>
    <w:p w14:paraId="452549C5" w14:textId="77777777" w:rsidR="00D66845" w:rsidRPr="008210F1" w:rsidRDefault="00D66845" w:rsidP="007260B3">
      <w:pPr>
        <w:pStyle w:val="H1GA"/>
      </w:pPr>
      <w:r w:rsidRPr="008210F1">
        <w:rPr>
          <w:rtl/>
        </w:rPr>
        <w:tab/>
      </w:r>
      <w:r w:rsidRPr="008210F1">
        <w:rPr>
          <w:rtl/>
        </w:rPr>
        <w:tab/>
      </w:r>
      <w:r w:rsidRPr="008210F1">
        <w:rPr>
          <w:rFonts w:hint="cs"/>
          <w:rtl/>
        </w:rPr>
        <w:t>50</w:t>
      </w:r>
      <w:r w:rsidRPr="008210F1">
        <w:rPr>
          <w:rtl/>
        </w:rPr>
        <w:t>/…</w:t>
      </w:r>
      <w:r w:rsidRPr="008210F1">
        <w:rPr>
          <w:rtl/>
        </w:rPr>
        <w:tab/>
      </w:r>
      <w:r w:rsidRPr="008210F1">
        <w:rPr>
          <w:rFonts w:hint="cs"/>
          <w:rtl/>
        </w:rPr>
        <w:t>ولاية المقررة الخاصة المعنية بحقوق الإنسان للمشردين داخلياً</w:t>
      </w:r>
    </w:p>
    <w:p w14:paraId="428BD7F8" w14:textId="77777777" w:rsidR="00D66845" w:rsidRPr="008210F1" w:rsidRDefault="00D66845" w:rsidP="00D66845">
      <w:pPr>
        <w:pStyle w:val="SingleTxtGA"/>
        <w:rPr>
          <w:i/>
          <w:iCs/>
          <w:szCs w:val="20"/>
          <w:lang w:val="en-US" w:eastAsia="zh-TW" w:bidi="en-GB"/>
        </w:rPr>
      </w:pPr>
      <w:r w:rsidRPr="008210F1">
        <w:rPr>
          <w:i/>
          <w:iCs/>
          <w:rtl/>
        </w:rPr>
        <w:tab/>
        <w:t>إن مجلس حقوق الإنسان،</w:t>
      </w:r>
    </w:p>
    <w:p w14:paraId="09E910ED" w14:textId="77777777" w:rsidR="00D66845" w:rsidRPr="00F44051" w:rsidRDefault="00D66845" w:rsidP="007260B3">
      <w:pPr>
        <w:pStyle w:val="SingleTxtGA"/>
        <w:rPr>
          <w:szCs w:val="20"/>
          <w:lang w:val="en-US" w:eastAsia="zh-TW" w:bidi="en-GB"/>
        </w:rPr>
      </w:pPr>
      <w:r w:rsidRPr="008210F1">
        <w:rPr>
          <w:i/>
          <w:iCs/>
          <w:rtl/>
        </w:rPr>
        <w:tab/>
        <w:t xml:space="preserve">إذ </w:t>
      </w:r>
      <w:r w:rsidRPr="008210F1">
        <w:rPr>
          <w:rFonts w:hint="cs"/>
          <w:i/>
          <w:iCs/>
          <w:rtl/>
        </w:rPr>
        <w:t>يُذكِّر</w:t>
      </w:r>
      <w:r w:rsidRPr="008210F1">
        <w:rPr>
          <w:i/>
          <w:iCs/>
          <w:rtl/>
        </w:rPr>
        <w:t xml:space="preserve"> </w:t>
      </w:r>
      <w:r>
        <w:rPr>
          <w:rFonts w:hint="cs"/>
          <w:rtl/>
        </w:rPr>
        <w:t>ب</w:t>
      </w:r>
      <w:r w:rsidRPr="00F44051">
        <w:rPr>
          <w:rtl/>
        </w:rPr>
        <w:t xml:space="preserve">جميع القرارات السابقة </w:t>
      </w:r>
      <w:r>
        <w:rPr>
          <w:rFonts w:hint="cs"/>
          <w:rtl/>
        </w:rPr>
        <w:t>المتعلقة ب</w:t>
      </w:r>
      <w:r w:rsidRPr="00F44051">
        <w:rPr>
          <w:rtl/>
        </w:rPr>
        <w:t xml:space="preserve">المشردين </w:t>
      </w:r>
      <w:r>
        <w:rPr>
          <w:rtl/>
        </w:rPr>
        <w:t>داخلياً</w:t>
      </w:r>
      <w:r w:rsidRPr="00F44051">
        <w:rPr>
          <w:rtl/>
        </w:rPr>
        <w:t xml:space="preserve"> التي اعتمدتها الجمعية العامة ولجنة حقوق الإنسان ومجلس حقوق الإنسان، بما في ذلك قرار الجمعية العامة </w:t>
      </w:r>
      <w:r w:rsidRPr="008210F1">
        <w:rPr>
          <w:rFonts w:hint="cs"/>
          <w:rtl/>
        </w:rPr>
        <w:t>76</w:t>
      </w:r>
      <w:r>
        <w:rPr>
          <w:rFonts w:hint="cs"/>
          <w:rtl/>
        </w:rPr>
        <w:t>/</w:t>
      </w:r>
      <w:r w:rsidRPr="008210F1">
        <w:rPr>
          <w:rFonts w:hint="cs"/>
          <w:rtl/>
        </w:rPr>
        <w:t>167</w:t>
      </w:r>
      <w:r w:rsidRPr="00F44051">
        <w:rPr>
          <w:rtl/>
        </w:rPr>
        <w:t xml:space="preserve"> المؤرخ </w:t>
      </w:r>
      <w:r w:rsidRPr="008210F1">
        <w:rPr>
          <w:rtl/>
        </w:rPr>
        <w:t>16</w:t>
      </w:r>
      <w:r w:rsidRPr="00F44051">
        <w:rPr>
          <w:rtl/>
        </w:rPr>
        <w:t xml:space="preserve"> كانون الأول/ديسمبر </w:t>
      </w:r>
      <w:r w:rsidRPr="008210F1">
        <w:rPr>
          <w:rtl/>
        </w:rPr>
        <w:t>2021</w:t>
      </w:r>
      <w:r w:rsidRPr="00F44051">
        <w:rPr>
          <w:rtl/>
        </w:rPr>
        <w:t xml:space="preserve"> وقرار المجلس </w:t>
      </w:r>
      <w:r w:rsidRPr="008210F1">
        <w:rPr>
          <w:rFonts w:hint="cs"/>
          <w:rtl/>
        </w:rPr>
        <w:t>41</w:t>
      </w:r>
      <w:r>
        <w:rPr>
          <w:rFonts w:hint="cs"/>
          <w:rtl/>
        </w:rPr>
        <w:t>/</w:t>
      </w:r>
      <w:r w:rsidRPr="008210F1">
        <w:rPr>
          <w:rFonts w:hint="cs"/>
          <w:rtl/>
        </w:rPr>
        <w:t>15</w:t>
      </w:r>
      <w:r w:rsidRPr="00F44051">
        <w:rPr>
          <w:rtl/>
        </w:rPr>
        <w:t xml:space="preserve"> المؤرخ </w:t>
      </w:r>
      <w:r w:rsidRPr="008210F1">
        <w:rPr>
          <w:rtl/>
        </w:rPr>
        <w:t>11</w:t>
      </w:r>
      <w:r w:rsidRPr="00F44051">
        <w:rPr>
          <w:rtl/>
        </w:rPr>
        <w:t xml:space="preserve"> تموز/يوليه </w:t>
      </w:r>
      <w:r w:rsidRPr="008210F1">
        <w:rPr>
          <w:rtl/>
        </w:rPr>
        <w:t>2019،</w:t>
      </w:r>
      <w:r w:rsidRPr="008210F1">
        <w:rPr>
          <w:rFonts w:hint="cs"/>
          <w:rtl/>
        </w:rPr>
        <w:t xml:space="preserve"> </w:t>
      </w:r>
    </w:p>
    <w:p w14:paraId="4D3B00AE" w14:textId="77777777" w:rsidR="00D66845" w:rsidRPr="00F44051" w:rsidRDefault="00D66845" w:rsidP="007260B3">
      <w:pPr>
        <w:pStyle w:val="SingleTxtGA"/>
        <w:rPr>
          <w:rtl/>
        </w:rPr>
      </w:pPr>
      <w:r w:rsidRPr="008210F1">
        <w:rPr>
          <w:i/>
          <w:iCs/>
          <w:rtl/>
        </w:rPr>
        <w:tab/>
      </w:r>
      <w:r w:rsidRPr="008210F1">
        <w:rPr>
          <w:rFonts w:hint="cs"/>
          <w:i/>
          <w:iCs/>
          <w:rtl/>
        </w:rPr>
        <w:t>و</w:t>
      </w:r>
      <w:r w:rsidRPr="008210F1">
        <w:rPr>
          <w:i/>
          <w:iCs/>
          <w:rtl/>
        </w:rPr>
        <w:t xml:space="preserve">إذ </w:t>
      </w:r>
      <w:r w:rsidRPr="008210F1">
        <w:rPr>
          <w:rFonts w:hint="cs"/>
          <w:i/>
          <w:iCs/>
          <w:rtl/>
        </w:rPr>
        <w:t>يُذكِّر أيضاً</w:t>
      </w:r>
      <w:r w:rsidRPr="008210F1">
        <w:rPr>
          <w:i/>
          <w:iCs/>
          <w:rtl/>
        </w:rPr>
        <w:t xml:space="preserve"> </w:t>
      </w:r>
      <w:r>
        <w:rPr>
          <w:rFonts w:hint="cs"/>
          <w:rtl/>
        </w:rPr>
        <w:t>ب</w:t>
      </w:r>
      <w:r w:rsidRPr="00F44051">
        <w:rPr>
          <w:rtl/>
        </w:rPr>
        <w:t xml:space="preserve">قرار الجمعية العامة </w:t>
      </w:r>
      <w:r w:rsidRPr="008210F1">
        <w:rPr>
          <w:rFonts w:hint="cs"/>
          <w:rtl/>
        </w:rPr>
        <w:t>46</w:t>
      </w:r>
      <w:r>
        <w:rPr>
          <w:rFonts w:hint="cs"/>
          <w:rtl/>
        </w:rPr>
        <w:t>/</w:t>
      </w:r>
      <w:r w:rsidRPr="008210F1">
        <w:rPr>
          <w:rFonts w:hint="cs"/>
          <w:rtl/>
        </w:rPr>
        <w:t>182</w:t>
      </w:r>
      <w:r w:rsidRPr="00F44051">
        <w:rPr>
          <w:rtl/>
        </w:rPr>
        <w:t xml:space="preserve"> المؤرخ </w:t>
      </w:r>
      <w:r w:rsidRPr="008210F1">
        <w:rPr>
          <w:rtl/>
        </w:rPr>
        <w:t>19</w:t>
      </w:r>
      <w:r w:rsidRPr="00F44051">
        <w:rPr>
          <w:rtl/>
        </w:rPr>
        <w:t xml:space="preserve"> كانون الأول/ديسمبر </w:t>
      </w:r>
      <w:r w:rsidRPr="008210F1">
        <w:rPr>
          <w:rtl/>
        </w:rPr>
        <w:t>1991</w:t>
      </w:r>
      <w:r w:rsidRPr="00F44051">
        <w:rPr>
          <w:rtl/>
        </w:rPr>
        <w:t xml:space="preserve"> </w:t>
      </w:r>
      <w:r>
        <w:rPr>
          <w:rFonts w:hint="cs"/>
          <w:rtl/>
        </w:rPr>
        <w:t>المتعلق ب</w:t>
      </w:r>
      <w:r w:rsidRPr="00F44051">
        <w:rPr>
          <w:rtl/>
        </w:rPr>
        <w:t xml:space="preserve">تعزيز تنسيق المساعدة الإنسانية التي تقدمها الأمم المتحدة في حالات الطوارئ، </w:t>
      </w:r>
      <w:r>
        <w:rPr>
          <w:rFonts w:hint="cs"/>
          <w:rtl/>
        </w:rPr>
        <w:t>وب</w:t>
      </w:r>
      <w:r w:rsidRPr="00F44051">
        <w:rPr>
          <w:rtl/>
        </w:rPr>
        <w:t>المبادئ التوجيهية المرفقة به،</w:t>
      </w:r>
    </w:p>
    <w:p w14:paraId="6B95EFF8" w14:textId="662B14EE" w:rsidR="00D66845" w:rsidRPr="00F44051" w:rsidRDefault="00D66845" w:rsidP="007260B3">
      <w:pPr>
        <w:pStyle w:val="SingleTxtGA"/>
        <w:rPr>
          <w:szCs w:val="20"/>
          <w:lang w:val="en-US" w:eastAsia="zh-TW" w:bidi="en-GB"/>
        </w:rPr>
      </w:pPr>
      <w:r w:rsidRPr="008210F1">
        <w:rPr>
          <w:i/>
          <w:iCs/>
          <w:rtl/>
        </w:rPr>
        <w:tab/>
        <w:t xml:space="preserve">وإذ </w:t>
      </w:r>
      <w:r w:rsidRPr="008210F1">
        <w:rPr>
          <w:rFonts w:hint="cs"/>
          <w:i/>
          <w:iCs/>
          <w:rtl/>
        </w:rPr>
        <w:t>ي</w:t>
      </w:r>
      <w:r w:rsidRPr="008210F1">
        <w:rPr>
          <w:i/>
          <w:iCs/>
          <w:rtl/>
        </w:rPr>
        <w:t>سل</w:t>
      </w:r>
      <w:r w:rsidRPr="008210F1">
        <w:rPr>
          <w:rFonts w:hint="cs"/>
          <w:i/>
          <w:iCs/>
          <w:rtl/>
        </w:rPr>
        <w:t>ِّ</w:t>
      </w:r>
      <w:r w:rsidRPr="008210F1">
        <w:rPr>
          <w:i/>
          <w:iCs/>
          <w:rtl/>
        </w:rPr>
        <w:t>م</w:t>
      </w:r>
      <w:r w:rsidRPr="00F44051">
        <w:rPr>
          <w:rtl/>
        </w:rPr>
        <w:t xml:space="preserve"> بأن حماية المشردين </w:t>
      </w:r>
      <w:r>
        <w:rPr>
          <w:rtl/>
        </w:rPr>
        <w:t>داخلياً</w:t>
      </w:r>
      <w:r w:rsidRPr="00F44051">
        <w:rPr>
          <w:rtl/>
        </w:rPr>
        <w:t xml:space="preserve"> قد تعززت ب</w:t>
      </w:r>
      <w:r>
        <w:rPr>
          <w:rFonts w:hint="cs"/>
          <w:rtl/>
        </w:rPr>
        <w:t xml:space="preserve">فعل </w:t>
      </w:r>
      <w:r w:rsidRPr="00F44051">
        <w:rPr>
          <w:rtl/>
        </w:rPr>
        <w:t>تحديد معايير معينة لحمايتهم و</w:t>
      </w:r>
      <w:r>
        <w:rPr>
          <w:rFonts w:hint="cs"/>
          <w:rtl/>
        </w:rPr>
        <w:t xml:space="preserve">بفعل </w:t>
      </w:r>
      <w:r w:rsidRPr="00F44051">
        <w:rPr>
          <w:rtl/>
        </w:rPr>
        <w:t>إعادة تأكيد</w:t>
      </w:r>
      <w:r>
        <w:rPr>
          <w:rFonts w:hint="cs"/>
          <w:rtl/>
        </w:rPr>
        <w:t xml:space="preserve"> هذه المعايير</w:t>
      </w:r>
      <w:r w:rsidRPr="00F44051">
        <w:rPr>
          <w:rtl/>
        </w:rPr>
        <w:t xml:space="preserve"> وتوطيدها، </w:t>
      </w:r>
      <w:r>
        <w:rPr>
          <w:rFonts w:hint="cs"/>
          <w:rtl/>
        </w:rPr>
        <w:t>وخاصة عن طريق</w:t>
      </w:r>
      <w:r w:rsidRPr="00F44051">
        <w:rPr>
          <w:rtl/>
        </w:rPr>
        <w:t xml:space="preserve"> المبادئ التوجيهية </w:t>
      </w:r>
      <w:r>
        <w:rPr>
          <w:rFonts w:hint="cs"/>
          <w:rtl/>
        </w:rPr>
        <w:t xml:space="preserve">بشأن </w:t>
      </w:r>
      <w:r w:rsidRPr="00F44051">
        <w:rPr>
          <w:rtl/>
        </w:rPr>
        <w:t>التشرد الداخلي</w:t>
      </w:r>
      <w:r w:rsidR="007260B3">
        <w:rPr>
          <w:vertAlign w:val="superscript"/>
          <w:rtl/>
          <w:lang w:val="en-US"/>
        </w:rPr>
        <w:t>(</w:t>
      </w:r>
      <w:r w:rsidR="007260B3" w:rsidRPr="008210F1">
        <w:rPr>
          <w:vertAlign w:val="superscript"/>
          <w:lang w:val="en-US"/>
        </w:rPr>
        <w:footnoteReference w:id="2"/>
      </w:r>
      <w:r w:rsidR="007260B3" w:rsidRPr="007260B3">
        <w:rPr>
          <w:rFonts w:hint="cs"/>
          <w:color w:val="000000"/>
          <w:vertAlign w:val="superscript"/>
          <w:rtl/>
        </w:rPr>
        <w:t>)</w:t>
      </w:r>
      <w:r w:rsidR="007260B3" w:rsidRPr="007260B3">
        <w:rPr>
          <w:color w:val="000000"/>
          <w:rtl/>
        </w:rPr>
        <w:t xml:space="preserve">، </w:t>
      </w:r>
    </w:p>
    <w:p w14:paraId="7223F859" w14:textId="1E3DEA69" w:rsidR="00D66845" w:rsidRPr="008210F1" w:rsidRDefault="00D66845" w:rsidP="007260B3">
      <w:pPr>
        <w:pStyle w:val="SingleTxtGA"/>
        <w:rPr>
          <w:i/>
          <w:iCs/>
          <w:rtl/>
        </w:rPr>
      </w:pPr>
      <w:r w:rsidRPr="008210F1">
        <w:rPr>
          <w:i/>
          <w:iCs/>
          <w:rtl/>
        </w:rPr>
        <w:lastRenderedPageBreak/>
        <w:tab/>
      </w:r>
      <w:r w:rsidRPr="008210F1">
        <w:rPr>
          <w:rFonts w:hint="cs"/>
          <w:i/>
          <w:iCs/>
          <w:rtl/>
        </w:rPr>
        <w:t xml:space="preserve">وإذ يُذكِّر </w:t>
      </w:r>
      <w:r>
        <w:rPr>
          <w:rFonts w:hint="cs"/>
          <w:rtl/>
        </w:rPr>
        <w:t>ب</w:t>
      </w:r>
      <w:r w:rsidRPr="00113A84">
        <w:rPr>
          <w:rtl/>
        </w:rPr>
        <w:t xml:space="preserve">قراري مجلس حقوق الإنسان </w:t>
      </w:r>
      <w:r w:rsidRPr="008210F1">
        <w:rPr>
          <w:rtl/>
        </w:rPr>
        <w:t>5</w:t>
      </w:r>
      <w:r w:rsidRPr="00113A84">
        <w:rPr>
          <w:rtl/>
        </w:rPr>
        <w:t>/</w:t>
      </w:r>
      <w:r w:rsidRPr="008210F1">
        <w:rPr>
          <w:rtl/>
        </w:rPr>
        <w:t>1</w:t>
      </w:r>
      <w:r>
        <w:rPr>
          <w:rFonts w:hint="cs"/>
          <w:rtl/>
        </w:rPr>
        <w:t>،</w:t>
      </w:r>
      <w:r w:rsidRPr="00113A84">
        <w:rPr>
          <w:rtl/>
        </w:rPr>
        <w:t xml:space="preserve"> بشأن بناء مؤسسات المجلس</w:t>
      </w:r>
      <w:r>
        <w:rPr>
          <w:rtl/>
        </w:rPr>
        <w:t>، و</w:t>
      </w:r>
      <w:r w:rsidRPr="008210F1">
        <w:rPr>
          <w:rtl/>
        </w:rPr>
        <w:t>5</w:t>
      </w:r>
      <w:r w:rsidRPr="00113A84">
        <w:rPr>
          <w:rtl/>
        </w:rPr>
        <w:t>/</w:t>
      </w:r>
      <w:r w:rsidRPr="008210F1">
        <w:rPr>
          <w:rtl/>
        </w:rPr>
        <w:t>2</w:t>
      </w:r>
      <w:r>
        <w:rPr>
          <w:rFonts w:hint="cs"/>
          <w:rtl/>
        </w:rPr>
        <w:t>،</w:t>
      </w:r>
      <w:r w:rsidRPr="00113A84">
        <w:rPr>
          <w:rtl/>
        </w:rPr>
        <w:t xml:space="preserve"> بشأن مدونة قواعد السلوك لأصحاب الولايات في إطار الإجراءات الخاصة للمجلس</w:t>
      </w:r>
      <w:r>
        <w:rPr>
          <w:rtl/>
        </w:rPr>
        <w:t>،</w:t>
      </w:r>
      <w:r w:rsidRPr="00113A84">
        <w:rPr>
          <w:rtl/>
        </w:rPr>
        <w:t xml:space="preserve"> المؤرخين</w:t>
      </w:r>
      <w:r>
        <w:rPr>
          <w:rFonts w:hint="cs"/>
          <w:rtl/>
        </w:rPr>
        <w:t xml:space="preserve"> كليهما</w:t>
      </w:r>
      <w:r w:rsidRPr="00113A84">
        <w:rPr>
          <w:rtl/>
        </w:rPr>
        <w:t xml:space="preserve"> </w:t>
      </w:r>
      <w:r w:rsidRPr="008210F1">
        <w:rPr>
          <w:rtl/>
        </w:rPr>
        <w:t>18</w:t>
      </w:r>
      <w:r w:rsidRPr="00113A84">
        <w:rPr>
          <w:rtl/>
        </w:rPr>
        <w:t xml:space="preserve"> حزيران</w:t>
      </w:r>
      <w:r>
        <w:rPr>
          <w:rtl/>
        </w:rPr>
        <w:t>/</w:t>
      </w:r>
      <w:r w:rsidR="007260B3">
        <w:rPr>
          <w:rFonts w:hint="cs"/>
          <w:rtl/>
        </w:rPr>
        <w:t xml:space="preserve"> </w:t>
      </w:r>
      <w:r w:rsidRPr="00113A84">
        <w:rPr>
          <w:rtl/>
        </w:rPr>
        <w:t xml:space="preserve">يونيه </w:t>
      </w:r>
      <w:r w:rsidRPr="008210F1">
        <w:rPr>
          <w:rtl/>
        </w:rPr>
        <w:t>2007</w:t>
      </w:r>
      <w:r>
        <w:rPr>
          <w:rtl/>
        </w:rPr>
        <w:t>،</w:t>
      </w:r>
      <w:r w:rsidRPr="00113A84">
        <w:rPr>
          <w:rtl/>
        </w:rPr>
        <w:t xml:space="preserve"> وإذ يشدد على أن صاحب الولاية يجب أن</w:t>
      </w:r>
      <w:r>
        <w:rPr>
          <w:rFonts w:hint="cs"/>
          <w:rtl/>
        </w:rPr>
        <w:t xml:space="preserve"> يضطلع</w:t>
      </w:r>
      <w:r w:rsidRPr="00113A84">
        <w:rPr>
          <w:rtl/>
        </w:rPr>
        <w:t xml:space="preserve"> </w:t>
      </w:r>
      <w:r>
        <w:rPr>
          <w:rFonts w:hint="cs"/>
          <w:rtl/>
        </w:rPr>
        <w:t>ب</w:t>
      </w:r>
      <w:r w:rsidRPr="00113A84">
        <w:rPr>
          <w:rtl/>
        </w:rPr>
        <w:t xml:space="preserve">واجباته </w:t>
      </w:r>
      <w:r>
        <w:rPr>
          <w:rtl/>
        </w:rPr>
        <w:t>وفقاً</w:t>
      </w:r>
      <w:r w:rsidRPr="00113A84">
        <w:rPr>
          <w:rtl/>
        </w:rPr>
        <w:t xml:space="preserve"> </w:t>
      </w:r>
      <w:r>
        <w:rPr>
          <w:rFonts w:hint="cs"/>
          <w:rtl/>
        </w:rPr>
        <w:t>لهذين القرارين ومرفقاتهما</w:t>
      </w:r>
      <w:r>
        <w:rPr>
          <w:rtl/>
        </w:rPr>
        <w:t>،</w:t>
      </w:r>
    </w:p>
    <w:p w14:paraId="68FB66E4" w14:textId="77777777" w:rsidR="00D66845" w:rsidRPr="00113A84" w:rsidRDefault="00D66845" w:rsidP="007260B3">
      <w:pPr>
        <w:pStyle w:val="SingleTxtGA"/>
        <w:rPr>
          <w:rtl/>
        </w:rPr>
      </w:pPr>
      <w:r>
        <w:rPr>
          <w:rtl/>
        </w:rPr>
        <w:tab/>
      </w:r>
      <w:r w:rsidRPr="008210F1">
        <w:rPr>
          <w:rFonts w:hint="cs"/>
          <w:i/>
          <w:iCs/>
          <w:rtl/>
        </w:rPr>
        <w:t>وإذ يُعرب عن بالغ انزعاجه</w:t>
      </w:r>
      <w:r w:rsidRPr="00113A84">
        <w:rPr>
          <w:rtl/>
        </w:rPr>
        <w:t xml:space="preserve"> </w:t>
      </w:r>
      <w:r>
        <w:rPr>
          <w:rFonts w:hint="cs"/>
          <w:rtl/>
        </w:rPr>
        <w:t>إزاء</w:t>
      </w:r>
      <w:r w:rsidRPr="00113A84">
        <w:rPr>
          <w:rtl/>
        </w:rPr>
        <w:t xml:space="preserve"> العدد الكبير المثير للقلق </w:t>
      </w:r>
      <w:r>
        <w:rPr>
          <w:rFonts w:hint="cs"/>
          <w:rtl/>
        </w:rPr>
        <w:t xml:space="preserve">البالغ </w:t>
      </w:r>
      <w:r w:rsidRPr="00113A84">
        <w:rPr>
          <w:rtl/>
        </w:rPr>
        <w:t xml:space="preserve">من </w:t>
      </w:r>
      <w:r>
        <w:rPr>
          <w:rFonts w:hint="cs"/>
          <w:rtl/>
        </w:rPr>
        <w:t xml:space="preserve">الأشخاص </w:t>
      </w:r>
      <w:r w:rsidRPr="00113A84">
        <w:rPr>
          <w:rtl/>
        </w:rPr>
        <w:t xml:space="preserve">المشردين </w:t>
      </w:r>
      <w:r>
        <w:rPr>
          <w:rtl/>
        </w:rPr>
        <w:t>داخلياً</w:t>
      </w:r>
      <w:r w:rsidRPr="00113A84">
        <w:rPr>
          <w:rtl/>
        </w:rPr>
        <w:t xml:space="preserve"> في جميع أنحاء العالم لأسباب تشمل انتهاكات وتجاوزات حقوق الإنسان</w:t>
      </w:r>
      <w:r>
        <w:rPr>
          <w:rtl/>
        </w:rPr>
        <w:t>،</w:t>
      </w:r>
      <w:r w:rsidRPr="00113A84">
        <w:rPr>
          <w:rtl/>
        </w:rPr>
        <w:t xml:space="preserve"> وانتهاكات </w:t>
      </w:r>
      <w:r>
        <w:rPr>
          <w:rtl/>
        </w:rPr>
        <w:t>القانون الدولي الإنساني،</w:t>
      </w:r>
      <w:r w:rsidRPr="00113A84">
        <w:rPr>
          <w:rtl/>
        </w:rPr>
        <w:t xml:space="preserve"> و</w:t>
      </w:r>
      <w:r>
        <w:rPr>
          <w:rFonts w:hint="cs"/>
          <w:rtl/>
        </w:rPr>
        <w:t xml:space="preserve">حالات </w:t>
      </w:r>
      <w:r w:rsidRPr="00113A84">
        <w:rPr>
          <w:rtl/>
        </w:rPr>
        <w:t>النزاع المسلح</w:t>
      </w:r>
      <w:r>
        <w:rPr>
          <w:rtl/>
        </w:rPr>
        <w:t>،</w:t>
      </w:r>
      <w:r w:rsidRPr="00113A84">
        <w:rPr>
          <w:rtl/>
        </w:rPr>
        <w:t xml:space="preserve"> والاضطهاد</w:t>
      </w:r>
      <w:r>
        <w:rPr>
          <w:rtl/>
        </w:rPr>
        <w:t>،</w:t>
      </w:r>
      <w:r w:rsidRPr="00113A84">
        <w:rPr>
          <w:rtl/>
        </w:rPr>
        <w:t xml:space="preserve"> والعنف والإرهاب</w:t>
      </w:r>
      <w:r>
        <w:rPr>
          <w:rtl/>
        </w:rPr>
        <w:t>،</w:t>
      </w:r>
      <w:r w:rsidRPr="00113A84">
        <w:rPr>
          <w:rtl/>
        </w:rPr>
        <w:t xml:space="preserve"> </w:t>
      </w:r>
      <w:r>
        <w:rPr>
          <w:rtl/>
        </w:rPr>
        <w:t xml:space="preserve">فضلاً </w:t>
      </w:r>
      <w:r w:rsidRPr="00113A84">
        <w:rPr>
          <w:rtl/>
        </w:rPr>
        <w:t xml:space="preserve">عن الكوارث والآثار الضارة </w:t>
      </w:r>
      <w:r>
        <w:rPr>
          <w:rFonts w:hint="cs"/>
          <w:rtl/>
        </w:rPr>
        <w:t xml:space="preserve">المترتبة على </w:t>
      </w:r>
      <w:r w:rsidRPr="00113A84">
        <w:rPr>
          <w:rtl/>
        </w:rPr>
        <w:t>تغير المناخ</w:t>
      </w:r>
      <w:r>
        <w:rPr>
          <w:rtl/>
        </w:rPr>
        <w:t>،</w:t>
      </w:r>
      <w:r w:rsidRPr="00113A84">
        <w:rPr>
          <w:rtl/>
        </w:rPr>
        <w:t xml:space="preserve"> </w:t>
      </w:r>
      <w:r>
        <w:rPr>
          <w:rFonts w:hint="cs"/>
          <w:rtl/>
        </w:rPr>
        <w:t>وكذلك بدرجة متزايدة</w:t>
      </w:r>
      <w:r w:rsidRPr="00113A84">
        <w:rPr>
          <w:rtl/>
        </w:rPr>
        <w:t xml:space="preserve"> في </w:t>
      </w:r>
      <w:r>
        <w:rPr>
          <w:rFonts w:hint="cs"/>
          <w:rtl/>
        </w:rPr>
        <w:t>الأوضاع</w:t>
      </w:r>
      <w:r w:rsidRPr="00113A84">
        <w:rPr>
          <w:rtl/>
        </w:rPr>
        <w:t xml:space="preserve"> التي تتفاعل فيها هذه العناصر</w:t>
      </w:r>
      <w:r>
        <w:rPr>
          <w:rFonts w:hint="cs"/>
          <w:rtl/>
        </w:rPr>
        <w:t xml:space="preserve"> معاً</w:t>
      </w:r>
      <w:r>
        <w:rPr>
          <w:rtl/>
        </w:rPr>
        <w:t>،</w:t>
      </w:r>
      <w:r w:rsidRPr="00113A84">
        <w:rPr>
          <w:rtl/>
        </w:rPr>
        <w:t xml:space="preserve"> </w:t>
      </w:r>
      <w:r>
        <w:rPr>
          <w:rFonts w:hint="cs"/>
          <w:rtl/>
        </w:rPr>
        <w:t xml:space="preserve">الأشخاص </w:t>
      </w:r>
      <w:r w:rsidRPr="00113A84">
        <w:rPr>
          <w:rtl/>
        </w:rPr>
        <w:t xml:space="preserve">الذين يتلقون </w:t>
      </w:r>
      <w:r>
        <w:rPr>
          <w:rFonts w:hint="cs"/>
          <w:rtl/>
        </w:rPr>
        <w:t>قدراً غير كافٍ من الحماية والمساعدة</w:t>
      </w:r>
      <w:r w:rsidRPr="00113A84">
        <w:rPr>
          <w:rtl/>
        </w:rPr>
        <w:t xml:space="preserve"> وليس لديهم إمكانية الوصول إلى حلول دائمة</w:t>
      </w:r>
      <w:r>
        <w:rPr>
          <w:rtl/>
        </w:rPr>
        <w:t>،</w:t>
      </w:r>
      <w:r w:rsidRPr="00113A84">
        <w:rPr>
          <w:rtl/>
        </w:rPr>
        <w:t xml:space="preserve"> و</w:t>
      </w:r>
      <w:r>
        <w:rPr>
          <w:rFonts w:hint="cs"/>
          <w:rtl/>
        </w:rPr>
        <w:t>إدراكاً منه ل</w:t>
      </w:r>
      <w:r w:rsidRPr="00113A84">
        <w:rPr>
          <w:rtl/>
        </w:rPr>
        <w:t xml:space="preserve">لتحديات الخطيرة التي يخلقها ذلك </w:t>
      </w:r>
      <w:r>
        <w:rPr>
          <w:rFonts w:hint="cs"/>
          <w:rtl/>
        </w:rPr>
        <w:t>بالنسبة إلى ا</w:t>
      </w:r>
      <w:r w:rsidRPr="00113A84">
        <w:rPr>
          <w:rtl/>
        </w:rPr>
        <w:t xml:space="preserve">لأشخاص </w:t>
      </w:r>
      <w:r>
        <w:rPr>
          <w:rFonts w:hint="cs"/>
          <w:rtl/>
        </w:rPr>
        <w:t>المتأثّرين</w:t>
      </w:r>
      <w:r>
        <w:rPr>
          <w:rtl/>
        </w:rPr>
        <w:t>،</w:t>
      </w:r>
      <w:r w:rsidRPr="00113A84">
        <w:rPr>
          <w:rtl/>
        </w:rPr>
        <w:t xml:space="preserve"> بما في ذلك المجتمعات المضيفة</w:t>
      </w:r>
      <w:r>
        <w:rPr>
          <w:rtl/>
        </w:rPr>
        <w:t>،</w:t>
      </w:r>
      <w:r w:rsidRPr="00113A84">
        <w:rPr>
          <w:rtl/>
        </w:rPr>
        <w:t xml:space="preserve"> والدول </w:t>
      </w:r>
      <w:r>
        <w:rPr>
          <w:rFonts w:hint="cs"/>
          <w:rtl/>
        </w:rPr>
        <w:t>والمجتمع الدولي</w:t>
      </w:r>
      <w:r w:rsidRPr="00113A84">
        <w:rPr>
          <w:rtl/>
        </w:rPr>
        <w:t>،</w:t>
      </w:r>
    </w:p>
    <w:p w14:paraId="0FA71CB6" w14:textId="5C04D6AC" w:rsidR="00D66845" w:rsidRPr="008210F1" w:rsidRDefault="00D66845" w:rsidP="007260B3">
      <w:pPr>
        <w:pStyle w:val="SingleTxtGA"/>
        <w:rPr>
          <w:rFonts w:hint="cs"/>
          <w:i/>
          <w:iCs/>
          <w:rtl/>
        </w:rPr>
      </w:pPr>
      <w:r w:rsidRPr="008210F1">
        <w:rPr>
          <w:i/>
          <w:iCs/>
          <w:rtl/>
        </w:rPr>
        <w:tab/>
        <w:t xml:space="preserve">وإذ </w:t>
      </w:r>
      <w:r>
        <w:rPr>
          <w:rtl/>
        </w:rPr>
        <w:t>يسلِّم</w:t>
      </w:r>
      <w:r w:rsidRPr="00113A84">
        <w:rPr>
          <w:rtl/>
        </w:rPr>
        <w:t xml:space="preserve"> بأن انتهاكات </w:t>
      </w:r>
      <w:r>
        <w:rPr>
          <w:rtl/>
        </w:rPr>
        <w:t>القانون الدولي الإنساني</w:t>
      </w:r>
      <w:r w:rsidRPr="00113A84">
        <w:rPr>
          <w:rtl/>
        </w:rPr>
        <w:t xml:space="preserve"> يمكن أن </w:t>
      </w:r>
      <w:r>
        <w:rPr>
          <w:rFonts w:hint="cs"/>
          <w:rtl/>
        </w:rPr>
        <w:t>تتسبّب في</w:t>
      </w:r>
      <w:r w:rsidRPr="00113A84">
        <w:rPr>
          <w:rtl/>
        </w:rPr>
        <w:t xml:space="preserve"> ال</w:t>
      </w:r>
      <w:r>
        <w:rPr>
          <w:rtl/>
        </w:rPr>
        <w:t>تشرّد،</w:t>
      </w:r>
      <w:r w:rsidRPr="00113A84">
        <w:rPr>
          <w:rtl/>
        </w:rPr>
        <w:t xml:space="preserve"> وإذ </w:t>
      </w:r>
      <w:r>
        <w:rPr>
          <w:rFonts w:hint="cs"/>
          <w:rtl/>
        </w:rPr>
        <w:t>يُذكِّر ب</w:t>
      </w:r>
      <w:r w:rsidRPr="00113A84">
        <w:rPr>
          <w:rtl/>
        </w:rPr>
        <w:t>أنه يمكن الحد من ال</w:t>
      </w:r>
      <w:r>
        <w:rPr>
          <w:rtl/>
        </w:rPr>
        <w:t>تشرّد</w:t>
      </w:r>
      <w:r w:rsidRPr="00113A84">
        <w:rPr>
          <w:rtl/>
        </w:rPr>
        <w:t xml:space="preserve"> إذا احترم جميع أطراف النزاع المسلح </w:t>
      </w:r>
      <w:r>
        <w:rPr>
          <w:rtl/>
        </w:rPr>
        <w:t>القانون الدولي الإنساني،</w:t>
      </w:r>
      <w:r w:rsidRPr="00113A84">
        <w:rPr>
          <w:rtl/>
        </w:rPr>
        <w:t xml:space="preserve"> </w:t>
      </w:r>
      <w:r>
        <w:rPr>
          <w:rtl/>
        </w:rPr>
        <w:t>وخاصة</w:t>
      </w:r>
      <w:r w:rsidRPr="00113A84">
        <w:rPr>
          <w:rtl/>
        </w:rPr>
        <w:t xml:space="preserve"> المبادئ الأساسية </w:t>
      </w:r>
      <w:r>
        <w:rPr>
          <w:rFonts w:hint="cs"/>
          <w:rtl/>
        </w:rPr>
        <w:t>المتعلقة با</w:t>
      </w:r>
      <w:r w:rsidRPr="00113A84">
        <w:rPr>
          <w:rtl/>
        </w:rPr>
        <w:t>لتمييز والتناسب والحيطة</w:t>
      </w:r>
      <w:r>
        <w:rPr>
          <w:rtl/>
        </w:rPr>
        <w:t>،</w:t>
      </w:r>
      <w:r w:rsidRPr="00113A84">
        <w:rPr>
          <w:rtl/>
        </w:rPr>
        <w:t xml:space="preserve"> </w:t>
      </w:r>
      <w:r>
        <w:rPr>
          <w:rtl/>
        </w:rPr>
        <w:t xml:space="preserve">فضلاً </w:t>
      </w:r>
      <w:r w:rsidRPr="00113A84">
        <w:rPr>
          <w:rtl/>
        </w:rPr>
        <w:t xml:space="preserve">عن حظر </w:t>
      </w:r>
      <w:r>
        <w:rPr>
          <w:rFonts w:hint="cs"/>
          <w:rtl/>
        </w:rPr>
        <w:t>التشريد القسري ل</w:t>
      </w:r>
      <w:r w:rsidRPr="00113A84">
        <w:rPr>
          <w:rtl/>
        </w:rPr>
        <w:t>لسكان المدنيين</w:t>
      </w:r>
      <w:r>
        <w:rPr>
          <w:rtl/>
        </w:rPr>
        <w:t>،</w:t>
      </w:r>
      <w:r w:rsidRPr="00113A84">
        <w:rPr>
          <w:rtl/>
        </w:rPr>
        <w:t xml:space="preserve"> ما لم </w:t>
      </w:r>
      <w:r>
        <w:rPr>
          <w:rFonts w:hint="cs"/>
          <w:rtl/>
        </w:rPr>
        <w:t>يكن</w:t>
      </w:r>
      <w:r w:rsidRPr="00113A84">
        <w:rPr>
          <w:rtl/>
        </w:rPr>
        <w:t xml:space="preserve"> أمن </w:t>
      </w:r>
      <w:r>
        <w:rPr>
          <w:rFonts w:hint="cs"/>
          <w:rtl/>
        </w:rPr>
        <w:t xml:space="preserve">الأشخاص </w:t>
      </w:r>
      <w:r w:rsidRPr="00113A84">
        <w:rPr>
          <w:rtl/>
        </w:rPr>
        <w:t xml:space="preserve">المدنيين المعنيين أو أسباب عسكرية ملحة </w:t>
      </w:r>
      <w:r>
        <w:rPr>
          <w:rFonts w:hint="cs"/>
          <w:rtl/>
        </w:rPr>
        <w:t xml:space="preserve">يتطلبان </w:t>
      </w:r>
      <w:r w:rsidRPr="00113A84">
        <w:rPr>
          <w:rtl/>
        </w:rPr>
        <w:t>ذلك</w:t>
      </w:r>
      <w:r w:rsidR="008210F1" w:rsidRPr="008210F1">
        <w:rPr>
          <w:rtl/>
        </w:rPr>
        <w:t>،</w:t>
      </w:r>
    </w:p>
    <w:p w14:paraId="19052A77" w14:textId="77777777" w:rsidR="00D66845" w:rsidRPr="008210F1" w:rsidRDefault="00D66845" w:rsidP="007260B3">
      <w:pPr>
        <w:pStyle w:val="SingleTxtGA"/>
        <w:rPr>
          <w:i/>
          <w:iCs/>
          <w:rtl/>
        </w:rPr>
      </w:pPr>
      <w:r w:rsidRPr="008210F1">
        <w:rPr>
          <w:i/>
          <w:iCs/>
          <w:rtl/>
        </w:rPr>
        <w:tab/>
        <w:t xml:space="preserve">وإذ يسلِّم أيضاً </w:t>
      </w:r>
      <w:r w:rsidRPr="00113A84">
        <w:rPr>
          <w:rtl/>
        </w:rPr>
        <w:t>بالزيادة في عدد ونطاق الكوارث الطبيعية وتغير المناخ بوصفهما أحد العوامل الدافعة لمخاطر الكوارث</w:t>
      </w:r>
      <w:r>
        <w:rPr>
          <w:rtl/>
        </w:rPr>
        <w:t>،</w:t>
      </w:r>
      <w:r w:rsidRPr="00113A84">
        <w:rPr>
          <w:rtl/>
        </w:rPr>
        <w:t xml:space="preserve"> وأن </w:t>
      </w:r>
      <w:r>
        <w:rPr>
          <w:rtl/>
        </w:rPr>
        <w:t>الآثار الضارة المترتبة على تغير المناخ،</w:t>
      </w:r>
      <w:r w:rsidRPr="00113A84">
        <w:rPr>
          <w:rtl/>
        </w:rPr>
        <w:t xml:space="preserve"> بصفتها عوامل </w:t>
      </w:r>
      <w:r>
        <w:rPr>
          <w:rtl/>
        </w:rPr>
        <w:t>تُسهم</w:t>
      </w:r>
      <w:r w:rsidRPr="00113A84">
        <w:rPr>
          <w:rtl/>
        </w:rPr>
        <w:t xml:space="preserve"> في </w:t>
      </w:r>
      <w:r>
        <w:rPr>
          <w:rFonts w:hint="cs"/>
          <w:rtl/>
        </w:rPr>
        <w:t>تردّي</w:t>
      </w:r>
      <w:r w:rsidRPr="00113A84">
        <w:rPr>
          <w:rtl/>
        </w:rPr>
        <w:t xml:space="preserve"> البيئة و</w:t>
      </w:r>
      <w:r>
        <w:rPr>
          <w:rtl/>
        </w:rPr>
        <w:t>الظواهر الجوية المتطرفة،</w:t>
      </w:r>
      <w:r w:rsidRPr="00113A84">
        <w:rPr>
          <w:rtl/>
        </w:rPr>
        <w:t xml:space="preserve"> ت</w:t>
      </w:r>
      <w:r>
        <w:rPr>
          <w:rFonts w:hint="cs"/>
          <w:rtl/>
        </w:rPr>
        <w:t>ُ</w:t>
      </w:r>
      <w:r w:rsidRPr="00113A84">
        <w:rPr>
          <w:rtl/>
        </w:rPr>
        <w:t>سهم بالفعل</w:t>
      </w:r>
      <w:r>
        <w:rPr>
          <w:rFonts w:hint="cs"/>
          <w:rtl/>
        </w:rPr>
        <w:t>،</w:t>
      </w:r>
      <w:r w:rsidRPr="00113A84">
        <w:rPr>
          <w:rtl/>
        </w:rPr>
        <w:t xml:space="preserve"> في جملة عوامل أخرى</w:t>
      </w:r>
      <w:r>
        <w:rPr>
          <w:rtl/>
        </w:rPr>
        <w:t>،</w:t>
      </w:r>
      <w:r w:rsidRPr="00113A84">
        <w:rPr>
          <w:rtl/>
        </w:rPr>
        <w:t xml:space="preserve"> </w:t>
      </w:r>
      <w:r>
        <w:rPr>
          <w:rFonts w:hint="cs"/>
          <w:rtl/>
        </w:rPr>
        <w:t>في ا</w:t>
      </w:r>
      <w:r w:rsidRPr="00113A84">
        <w:rPr>
          <w:rtl/>
        </w:rPr>
        <w:t>ل</w:t>
      </w:r>
      <w:r>
        <w:rPr>
          <w:rtl/>
        </w:rPr>
        <w:t>تشرّد</w:t>
      </w:r>
      <w:r w:rsidRPr="00113A84">
        <w:rPr>
          <w:rtl/>
        </w:rPr>
        <w:t xml:space="preserve"> الداخلي والضغط الإضافي على المجتمعات المضيفة</w:t>
      </w:r>
      <w:r>
        <w:rPr>
          <w:rtl/>
        </w:rPr>
        <w:t>،</w:t>
      </w:r>
      <w:r w:rsidRPr="00113A84">
        <w:rPr>
          <w:rtl/>
        </w:rPr>
        <w:t xml:space="preserve"> </w:t>
      </w:r>
      <w:r>
        <w:rPr>
          <w:rFonts w:hint="cs"/>
          <w:rtl/>
        </w:rPr>
        <w:t>وإذ يلاحظ</w:t>
      </w:r>
      <w:r w:rsidRPr="00113A84">
        <w:rPr>
          <w:rtl/>
        </w:rPr>
        <w:t xml:space="preserve"> أن </w:t>
      </w:r>
      <w:r>
        <w:rPr>
          <w:rFonts w:hint="cs"/>
          <w:rtl/>
        </w:rPr>
        <w:t xml:space="preserve">حالة </w:t>
      </w:r>
      <w:r w:rsidRPr="00113A84">
        <w:rPr>
          <w:rtl/>
        </w:rPr>
        <w:t xml:space="preserve">ضعف النازحين قد </w:t>
      </w:r>
      <w:r>
        <w:rPr>
          <w:rFonts w:hint="cs"/>
          <w:rtl/>
        </w:rPr>
        <w:t>ت</w:t>
      </w:r>
      <w:r w:rsidRPr="00113A84">
        <w:rPr>
          <w:rtl/>
        </w:rPr>
        <w:t xml:space="preserve">زداد عندما </w:t>
      </w:r>
      <w:r>
        <w:rPr>
          <w:rFonts w:hint="cs"/>
          <w:rtl/>
        </w:rPr>
        <w:t>تصبح</w:t>
      </w:r>
      <w:r w:rsidRPr="00113A84">
        <w:rPr>
          <w:rtl/>
        </w:rPr>
        <w:t xml:space="preserve"> المجتمعات المضيفة </w:t>
      </w:r>
      <w:r>
        <w:rPr>
          <w:rFonts w:hint="cs"/>
          <w:rtl/>
        </w:rPr>
        <w:t xml:space="preserve">لهم متأثّرة </w:t>
      </w:r>
      <w:r w:rsidRPr="00113A84">
        <w:rPr>
          <w:rtl/>
        </w:rPr>
        <w:t>بالكوارث</w:t>
      </w:r>
      <w:r>
        <w:rPr>
          <w:rtl/>
        </w:rPr>
        <w:t>،</w:t>
      </w:r>
    </w:p>
    <w:p w14:paraId="763AE17B" w14:textId="77777777" w:rsidR="00D66845" w:rsidRPr="008210F1" w:rsidRDefault="00D66845" w:rsidP="007260B3">
      <w:pPr>
        <w:pStyle w:val="SingleTxtGA"/>
        <w:rPr>
          <w:i/>
          <w:iCs/>
          <w:rtl/>
        </w:rPr>
      </w:pPr>
      <w:r w:rsidRPr="008210F1">
        <w:rPr>
          <w:i/>
          <w:iCs/>
          <w:rtl/>
        </w:rPr>
        <w:tab/>
        <w:t xml:space="preserve">وإذ </w:t>
      </w:r>
      <w:r w:rsidRPr="008210F1">
        <w:rPr>
          <w:rFonts w:hint="cs"/>
          <w:i/>
          <w:iCs/>
          <w:rtl/>
        </w:rPr>
        <w:t>يدرك</w:t>
      </w:r>
      <w:r w:rsidRPr="00113A84">
        <w:rPr>
          <w:rtl/>
        </w:rPr>
        <w:t xml:space="preserve"> أبعاد التشرد الداخلي المتعلقة بحقوق الإنسان والشؤون الإنسانية </w:t>
      </w:r>
      <w:r>
        <w:rPr>
          <w:rFonts w:hint="cs"/>
          <w:rtl/>
        </w:rPr>
        <w:t>والتنمية</w:t>
      </w:r>
      <w:r w:rsidRPr="00113A84">
        <w:rPr>
          <w:rtl/>
        </w:rPr>
        <w:t xml:space="preserve"> وبناء السلام والعدالة الانتقالية</w:t>
      </w:r>
      <w:r>
        <w:rPr>
          <w:rtl/>
        </w:rPr>
        <w:t>،</w:t>
      </w:r>
      <w:r w:rsidRPr="00113A84">
        <w:rPr>
          <w:rtl/>
        </w:rPr>
        <w:t xml:space="preserve"> بما في ذلك في حالات التشرد </w:t>
      </w:r>
      <w:r>
        <w:rPr>
          <w:rFonts w:hint="cs"/>
          <w:rtl/>
        </w:rPr>
        <w:t>التي طال أمدها</w:t>
      </w:r>
      <w:r>
        <w:rPr>
          <w:rtl/>
        </w:rPr>
        <w:t>،</w:t>
      </w:r>
      <w:r w:rsidRPr="00113A84">
        <w:rPr>
          <w:rtl/>
        </w:rPr>
        <w:t xml:space="preserve"> </w:t>
      </w:r>
      <w:r>
        <w:rPr>
          <w:rFonts w:hint="cs"/>
          <w:rtl/>
        </w:rPr>
        <w:t>وضعف ا</w:t>
      </w:r>
      <w:r w:rsidRPr="00113A84">
        <w:rPr>
          <w:rtl/>
        </w:rPr>
        <w:t>لنساء والأطفال وكبار السن والأشخاص ذوي الإعاقة والأشخاص المنتمين إلى الأقليات والشعوب الأصلية</w:t>
      </w:r>
      <w:r>
        <w:rPr>
          <w:rFonts w:hint="cs"/>
          <w:rtl/>
        </w:rPr>
        <w:t xml:space="preserve"> وهو الضعف الذي كثيراً ما يكون شديداً</w:t>
      </w:r>
      <w:r>
        <w:rPr>
          <w:rtl/>
        </w:rPr>
        <w:t>،</w:t>
      </w:r>
      <w:r w:rsidRPr="00113A84">
        <w:rPr>
          <w:rtl/>
        </w:rPr>
        <w:t xml:space="preserve"> ومسؤوليات الدول والمجتمع الدولي عن زيادة تعزيز حمايتهم ومساعدتهم</w:t>
      </w:r>
      <w:r>
        <w:rPr>
          <w:rtl/>
        </w:rPr>
        <w:t>،</w:t>
      </w:r>
      <w:r w:rsidRPr="00113A84">
        <w:rPr>
          <w:rtl/>
        </w:rPr>
        <w:t xml:space="preserve"> بما في ذلك عن طريق احترام وحماية حقوق الإنسان والحريات الأساسية لجميع المشردين </w:t>
      </w:r>
      <w:r>
        <w:rPr>
          <w:rtl/>
        </w:rPr>
        <w:t>داخلياً،</w:t>
      </w:r>
      <w:r w:rsidRPr="00113A84">
        <w:rPr>
          <w:rtl/>
        </w:rPr>
        <w:t xml:space="preserve"> </w:t>
      </w:r>
      <w:r>
        <w:rPr>
          <w:rFonts w:hint="cs"/>
          <w:rtl/>
        </w:rPr>
        <w:t>بغية</w:t>
      </w:r>
      <w:r w:rsidRPr="00113A84">
        <w:rPr>
          <w:rtl/>
        </w:rPr>
        <w:t xml:space="preserve"> إيجاد حلول دائمة</w:t>
      </w:r>
      <w:r>
        <w:rPr>
          <w:rtl/>
        </w:rPr>
        <w:t>،</w:t>
      </w:r>
    </w:p>
    <w:p w14:paraId="4BE92C1C" w14:textId="77777777" w:rsidR="00D66845" w:rsidRPr="00113A84" w:rsidRDefault="00D66845" w:rsidP="007260B3">
      <w:pPr>
        <w:pStyle w:val="SingleTxtGA"/>
        <w:rPr>
          <w:rtl/>
        </w:rPr>
      </w:pPr>
      <w:r w:rsidRPr="008210F1">
        <w:rPr>
          <w:i/>
          <w:iCs/>
          <w:rtl/>
        </w:rPr>
        <w:tab/>
        <w:t xml:space="preserve">وإذ يساوره بالغ القلق </w:t>
      </w:r>
      <w:r w:rsidRPr="00113A84">
        <w:rPr>
          <w:rtl/>
        </w:rPr>
        <w:t xml:space="preserve">من أن </w:t>
      </w:r>
      <w:r>
        <w:rPr>
          <w:rtl/>
        </w:rPr>
        <w:t>انعدام المساواة</w:t>
      </w:r>
      <w:r w:rsidRPr="00113A84">
        <w:rPr>
          <w:rtl/>
        </w:rPr>
        <w:t xml:space="preserve"> بين الجنسين </w:t>
      </w:r>
      <w:r>
        <w:rPr>
          <w:rFonts w:hint="cs"/>
          <w:rtl/>
        </w:rPr>
        <w:t>ي</w:t>
      </w:r>
      <w:r w:rsidRPr="00113A84">
        <w:rPr>
          <w:rtl/>
        </w:rPr>
        <w:t>حد من سيطرة النساء والفتيات على القرارات التي تحكم حياتهن وإمكانية وصولهن إلى الموارد مثل الغذاء</w:t>
      </w:r>
      <w:r>
        <w:rPr>
          <w:rFonts w:hint="cs"/>
          <w:rtl/>
        </w:rPr>
        <w:t>،</w:t>
      </w:r>
      <w:r w:rsidRPr="00113A84">
        <w:rPr>
          <w:rtl/>
        </w:rPr>
        <w:t xml:space="preserve"> </w:t>
      </w:r>
      <w:r>
        <w:rPr>
          <w:rFonts w:hint="cs"/>
          <w:rtl/>
        </w:rPr>
        <w:t>والمياه،</w:t>
      </w:r>
      <w:r w:rsidRPr="00113A84">
        <w:rPr>
          <w:rtl/>
        </w:rPr>
        <w:t xml:space="preserve"> والمدخلات الزراعية</w:t>
      </w:r>
      <w:r>
        <w:rPr>
          <w:rFonts w:hint="cs"/>
          <w:rtl/>
        </w:rPr>
        <w:t>،</w:t>
      </w:r>
      <w:r w:rsidRPr="00113A84">
        <w:rPr>
          <w:rtl/>
        </w:rPr>
        <w:t xml:space="preserve"> والأراضي</w:t>
      </w:r>
      <w:r>
        <w:rPr>
          <w:rFonts w:hint="cs"/>
          <w:rtl/>
        </w:rPr>
        <w:t>،</w:t>
      </w:r>
      <w:r w:rsidRPr="00113A84">
        <w:rPr>
          <w:rtl/>
        </w:rPr>
        <w:t xml:space="preserve"> والائتمان</w:t>
      </w:r>
      <w:r>
        <w:rPr>
          <w:rFonts w:hint="cs"/>
          <w:rtl/>
        </w:rPr>
        <w:t>،</w:t>
      </w:r>
      <w:r w:rsidRPr="00113A84">
        <w:rPr>
          <w:rtl/>
        </w:rPr>
        <w:t xml:space="preserve"> والطاقة</w:t>
      </w:r>
      <w:r>
        <w:rPr>
          <w:rFonts w:hint="cs"/>
          <w:rtl/>
        </w:rPr>
        <w:t>،</w:t>
      </w:r>
      <w:r w:rsidRPr="00113A84">
        <w:rPr>
          <w:rtl/>
        </w:rPr>
        <w:t xml:space="preserve"> والتكنولوجيا</w:t>
      </w:r>
      <w:r>
        <w:rPr>
          <w:rFonts w:hint="cs"/>
          <w:rtl/>
        </w:rPr>
        <w:t>،</w:t>
      </w:r>
      <w:r w:rsidRPr="00113A84">
        <w:rPr>
          <w:rtl/>
        </w:rPr>
        <w:t xml:space="preserve"> والعدالة</w:t>
      </w:r>
      <w:r>
        <w:rPr>
          <w:rFonts w:hint="cs"/>
          <w:rtl/>
        </w:rPr>
        <w:t>،</w:t>
      </w:r>
      <w:r w:rsidRPr="00113A84">
        <w:rPr>
          <w:rtl/>
        </w:rPr>
        <w:t xml:space="preserve"> والتعليم</w:t>
      </w:r>
      <w:r>
        <w:rPr>
          <w:rFonts w:hint="cs"/>
          <w:rtl/>
        </w:rPr>
        <w:t>،</w:t>
      </w:r>
      <w:r w:rsidRPr="00113A84">
        <w:rPr>
          <w:rtl/>
        </w:rPr>
        <w:t xml:space="preserve"> وخدمات الرعاية الصحية</w:t>
      </w:r>
      <w:r>
        <w:rPr>
          <w:rFonts w:hint="cs"/>
          <w:rtl/>
        </w:rPr>
        <w:t>،</w:t>
      </w:r>
      <w:r w:rsidRPr="00113A84">
        <w:rPr>
          <w:rtl/>
        </w:rPr>
        <w:t xml:space="preserve"> </w:t>
      </w:r>
      <w:r>
        <w:rPr>
          <w:rFonts w:hint="cs"/>
          <w:rtl/>
        </w:rPr>
        <w:t>والسكن اللائق،</w:t>
      </w:r>
      <w:r w:rsidRPr="00113A84">
        <w:rPr>
          <w:rtl/>
        </w:rPr>
        <w:t xml:space="preserve"> </w:t>
      </w:r>
      <w:r>
        <w:rPr>
          <w:rFonts w:hint="cs"/>
          <w:rtl/>
        </w:rPr>
        <w:t xml:space="preserve">والحماية </w:t>
      </w:r>
      <w:r w:rsidRPr="00113A84">
        <w:rPr>
          <w:rtl/>
        </w:rPr>
        <w:t>الاجتماعية</w:t>
      </w:r>
      <w:r>
        <w:rPr>
          <w:rFonts w:hint="cs"/>
          <w:rtl/>
        </w:rPr>
        <w:t>،</w:t>
      </w:r>
      <w:r w:rsidRPr="00113A84">
        <w:rPr>
          <w:rtl/>
        </w:rPr>
        <w:t xml:space="preserve"> والعمالة</w:t>
      </w:r>
      <w:r>
        <w:rPr>
          <w:rtl/>
        </w:rPr>
        <w:t>،</w:t>
      </w:r>
      <w:r w:rsidRPr="00113A84">
        <w:rPr>
          <w:rtl/>
        </w:rPr>
        <w:t xml:space="preserve"> ما يؤدي إلى زيادة التعرض للمخاطر والخسائر الناجمة عن الكوارث </w:t>
      </w:r>
      <w:r>
        <w:rPr>
          <w:rFonts w:hint="cs"/>
          <w:rtl/>
        </w:rPr>
        <w:t>و</w:t>
      </w:r>
      <w:r w:rsidRPr="00113A84">
        <w:rPr>
          <w:rtl/>
        </w:rPr>
        <w:t>المتعلقة بسبل عيشهن</w:t>
      </w:r>
      <w:r>
        <w:rPr>
          <w:rtl/>
        </w:rPr>
        <w:t>،</w:t>
      </w:r>
      <w:r w:rsidRPr="00113A84">
        <w:rPr>
          <w:rtl/>
        </w:rPr>
        <w:t xml:space="preserve"> وأن </w:t>
      </w:r>
      <w:r>
        <w:rPr>
          <w:rFonts w:hint="cs"/>
          <w:rtl/>
        </w:rPr>
        <w:t>الإخفاق</w:t>
      </w:r>
      <w:r w:rsidRPr="00113A84">
        <w:rPr>
          <w:rtl/>
        </w:rPr>
        <w:t xml:space="preserve"> في </w:t>
      </w:r>
      <w:r>
        <w:rPr>
          <w:rFonts w:hint="cs"/>
          <w:rtl/>
        </w:rPr>
        <w:t>التصدّي ل</w:t>
      </w:r>
      <w:r w:rsidRPr="00113A84">
        <w:rPr>
          <w:rtl/>
        </w:rPr>
        <w:t>لحواجز الهيكلية التي تواجهها النساء والفتيات في إعمال حقوقهن سيؤدي إلى تفاقم العنف الجنسي والجنساني و</w:t>
      </w:r>
      <w:r>
        <w:rPr>
          <w:rtl/>
        </w:rPr>
        <w:t>انعدام المساواة</w:t>
      </w:r>
      <w:r w:rsidRPr="00113A84">
        <w:rPr>
          <w:rtl/>
        </w:rPr>
        <w:t xml:space="preserve"> و</w:t>
      </w:r>
      <w:r>
        <w:rPr>
          <w:rFonts w:hint="cs"/>
          <w:rtl/>
        </w:rPr>
        <w:t xml:space="preserve">إلى </w:t>
      </w:r>
      <w:r w:rsidRPr="00113A84">
        <w:rPr>
          <w:rtl/>
        </w:rPr>
        <w:t xml:space="preserve">مضاعفة أشكال </w:t>
      </w:r>
      <w:r>
        <w:rPr>
          <w:rFonts w:hint="cs"/>
          <w:rtl/>
        </w:rPr>
        <w:t xml:space="preserve">التمييز </w:t>
      </w:r>
      <w:r w:rsidRPr="00113A84">
        <w:rPr>
          <w:rtl/>
        </w:rPr>
        <w:t>المتداخلة في حالات الأزمات</w:t>
      </w:r>
      <w:r>
        <w:rPr>
          <w:rtl/>
        </w:rPr>
        <w:t>،</w:t>
      </w:r>
    </w:p>
    <w:p w14:paraId="4B4E14E6" w14:textId="77777777" w:rsidR="00D66845" w:rsidRPr="008210F1" w:rsidRDefault="00D66845" w:rsidP="007260B3">
      <w:pPr>
        <w:pStyle w:val="SingleTxtGA"/>
        <w:rPr>
          <w:i/>
          <w:iCs/>
          <w:rtl/>
        </w:rPr>
      </w:pPr>
      <w:r w:rsidRPr="008210F1">
        <w:rPr>
          <w:i/>
          <w:iCs/>
          <w:rtl/>
        </w:rPr>
        <w:tab/>
        <w:t xml:space="preserve">وإذ </w:t>
      </w:r>
      <w:r w:rsidRPr="008210F1">
        <w:rPr>
          <w:rFonts w:hint="cs"/>
          <w:i/>
          <w:iCs/>
          <w:rtl/>
        </w:rPr>
        <w:t>يلاحظ</w:t>
      </w:r>
      <w:r w:rsidRPr="00D056F1">
        <w:rPr>
          <w:rtl/>
        </w:rPr>
        <w:t xml:space="preserve"> الحاجة إلى زيادة تعميم مراعاة حقوق الإنسان ل</w:t>
      </w:r>
      <w:r w:rsidRPr="00D056F1">
        <w:rPr>
          <w:rFonts w:hint="cs"/>
          <w:rtl/>
        </w:rPr>
        <w:t>لأشخاص ا</w:t>
      </w:r>
      <w:r w:rsidRPr="00D056F1">
        <w:rPr>
          <w:rtl/>
        </w:rPr>
        <w:t xml:space="preserve">لمشردين داخلياً على </w:t>
      </w:r>
      <w:r w:rsidRPr="00D056F1">
        <w:rPr>
          <w:rFonts w:hint="cs"/>
          <w:rtl/>
        </w:rPr>
        <w:t>امتداد</w:t>
      </w:r>
      <w:r w:rsidRPr="00D056F1">
        <w:rPr>
          <w:rtl/>
        </w:rPr>
        <w:t xml:space="preserve"> منظومة الأمم المتحدة من أجل التصدي </w:t>
      </w:r>
      <w:r>
        <w:rPr>
          <w:rFonts w:hint="cs"/>
          <w:rtl/>
        </w:rPr>
        <w:t xml:space="preserve">بفعالية أكبر </w:t>
      </w:r>
      <w:r w:rsidRPr="00113A84">
        <w:rPr>
          <w:rtl/>
        </w:rPr>
        <w:t>للتحديات التي يواجهونها</w:t>
      </w:r>
      <w:r>
        <w:rPr>
          <w:rFonts w:hint="cs"/>
          <w:rtl/>
        </w:rPr>
        <w:t>،</w:t>
      </w:r>
      <w:r w:rsidRPr="00113A84">
        <w:rPr>
          <w:rtl/>
        </w:rPr>
        <w:t xml:space="preserve"> بما في ذلك عن طريق إيلاء الاعتبار الواجب لتنفيذ</w:t>
      </w:r>
      <w:r w:rsidRPr="002430DD">
        <w:rPr>
          <w:rFonts w:ascii="Traditional Arabic" w:hAnsi="Traditional Arabic" w:cs="Traditional Arabic"/>
          <w:color w:val="212529"/>
          <w:sz w:val="29"/>
          <w:szCs w:val="29"/>
          <w:shd w:val="clear" w:color="auto" w:fill="F8F7F7"/>
          <w:rtl/>
          <w:lang w:val="en-US"/>
        </w:rPr>
        <w:t xml:space="preserve"> </w:t>
      </w:r>
      <w:r w:rsidRPr="002430DD">
        <w:rPr>
          <w:rtl/>
        </w:rPr>
        <w:t>نداء الأمين العام إلى العمل من أجل حقوق الإنسان</w:t>
      </w:r>
      <w:r>
        <w:rPr>
          <w:rtl/>
        </w:rPr>
        <w:t>،</w:t>
      </w:r>
      <w:r w:rsidRPr="00113A84">
        <w:rPr>
          <w:rtl/>
        </w:rPr>
        <w:t xml:space="preserve"> وإذ يرحب بتوصيات </w:t>
      </w:r>
      <w:r>
        <w:rPr>
          <w:rFonts w:hint="cs"/>
          <w:rtl/>
        </w:rPr>
        <w:t>المقررة الخاصة المعنية</w:t>
      </w:r>
      <w:r w:rsidRPr="00113A84">
        <w:rPr>
          <w:rtl/>
        </w:rPr>
        <w:t xml:space="preserve"> بحقوق الإنسان للمشردين </w:t>
      </w:r>
      <w:r>
        <w:rPr>
          <w:rtl/>
        </w:rPr>
        <w:t>داخلياً</w:t>
      </w:r>
      <w:r w:rsidRPr="00113A84">
        <w:rPr>
          <w:rtl/>
        </w:rPr>
        <w:t xml:space="preserve"> في هذا الصدد</w:t>
      </w:r>
      <w:r>
        <w:rPr>
          <w:rtl/>
        </w:rPr>
        <w:t>،</w:t>
      </w:r>
    </w:p>
    <w:p w14:paraId="0D849685" w14:textId="77777777" w:rsidR="00D66845" w:rsidRPr="008210F1" w:rsidRDefault="00D66845" w:rsidP="007260B3">
      <w:pPr>
        <w:pStyle w:val="SingleTxtGA"/>
        <w:rPr>
          <w:i/>
          <w:iCs/>
          <w:rtl/>
        </w:rPr>
      </w:pPr>
      <w:r w:rsidRPr="008210F1">
        <w:rPr>
          <w:i/>
          <w:iCs/>
          <w:rtl/>
        </w:rPr>
        <w:tab/>
      </w:r>
      <w:r w:rsidRPr="008210F1">
        <w:rPr>
          <w:rFonts w:hint="cs"/>
          <w:i/>
          <w:iCs/>
          <w:rtl/>
        </w:rPr>
        <w:t>وإذ يؤكّد</w:t>
      </w:r>
      <w:r w:rsidRPr="008210F1">
        <w:rPr>
          <w:i/>
          <w:iCs/>
          <w:rtl/>
        </w:rPr>
        <w:t xml:space="preserve"> </w:t>
      </w:r>
      <w:r w:rsidRPr="00113A84">
        <w:rPr>
          <w:rtl/>
        </w:rPr>
        <w:t xml:space="preserve">على أن الدول تتحمل المسؤولية </w:t>
      </w:r>
      <w:r>
        <w:rPr>
          <w:rFonts w:hint="cs"/>
          <w:rtl/>
        </w:rPr>
        <w:t>الرئيسية</w:t>
      </w:r>
      <w:r w:rsidRPr="00113A84">
        <w:rPr>
          <w:rtl/>
        </w:rPr>
        <w:t xml:space="preserve"> عن توفير الحماية والمساعدة ل</w:t>
      </w:r>
      <w:r>
        <w:rPr>
          <w:rFonts w:hint="cs"/>
          <w:rtl/>
        </w:rPr>
        <w:t>لأشخاص ا</w:t>
      </w:r>
      <w:r w:rsidRPr="00113A84">
        <w:rPr>
          <w:rtl/>
        </w:rPr>
        <w:t xml:space="preserve">لمشردين </w:t>
      </w:r>
      <w:r>
        <w:rPr>
          <w:rtl/>
        </w:rPr>
        <w:t>داخلياً</w:t>
      </w:r>
      <w:r w:rsidRPr="00113A84">
        <w:rPr>
          <w:rtl/>
        </w:rPr>
        <w:t xml:space="preserve"> الخاضعين لولايتها</w:t>
      </w:r>
      <w:r>
        <w:rPr>
          <w:rtl/>
        </w:rPr>
        <w:t>،</w:t>
      </w:r>
      <w:r w:rsidRPr="00113A84">
        <w:rPr>
          <w:rtl/>
        </w:rPr>
        <w:t xml:space="preserve"> دون تمييز</w:t>
      </w:r>
      <w:r>
        <w:rPr>
          <w:rtl/>
        </w:rPr>
        <w:t>،</w:t>
      </w:r>
      <w:r w:rsidRPr="00113A84">
        <w:rPr>
          <w:rtl/>
        </w:rPr>
        <w:t xml:space="preserve"> بما في ذلك </w:t>
      </w:r>
      <w:r>
        <w:rPr>
          <w:rtl/>
        </w:rPr>
        <w:t>عن طريق</w:t>
      </w:r>
      <w:r w:rsidRPr="00113A84">
        <w:rPr>
          <w:rtl/>
        </w:rPr>
        <w:t xml:space="preserve"> تيسير الحلول الدائمة</w:t>
      </w:r>
      <w:r>
        <w:rPr>
          <w:rtl/>
        </w:rPr>
        <w:t>،</w:t>
      </w:r>
      <w:r w:rsidRPr="00113A84">
        <w:rPr>
          <w:rtl/>
        </w:rPr>
        <w:t xml:space="preserve"> </w:t>
      </w:r>
      <w:r>
        <w:rPr>
          <w:rFonts w:hint="cs"/>
          <w:rtl/>
        </w:rPr>
        <w:t xml:space="preserve">بغية </w:t>
      </w:r>
      <w:r w:rsidRPr="00113A84">
        <w:rPr>
          <w:rtl/>
        </w:rPr>
        <w:t xml:space="preserve">منع </w:t>
      </w:r>
      <w:r w:rsidRPr="00113A84">
        <w:rPr>
          <w:rtl/>
        </w:rPr>
        <w:lastRenderedPageBreak/>
        <w:t xml:space="preserve">التشريد التعسفي </w:t>
      </w:r>
      <w:r>
        <w:rPr>
          <w:rtl/>
        </w:rPr>
        <w:t>وفقاً</w:t>
      </w:r>
      <w:r w:rsidRPr="00113A84">
        <w:rPr>
          <w:rtl/>
        </w:rPr>
        <w:t xml:space="preserve"> للقانون الدولي</w:t>
      </w:r>
      <w:r>
        <w:rPr>
          <w:rtl/>
        </w:rPr>
        <w:t>،</w:t>
      </w:r>
      <w:r w:rsidRPr="00113A84">
        <w:rPr>
          <w:rtl/>
        </w:rPr>
        <w:t xml:space="preserve"> بما في ذلك منع التشريد القسري الذي </w:t>
      </w:r>
      <w:r>
        <w:rPr>
          <w:rFonts w:hint="cs"/>
          <w:rtl/>
        </w:rPr>
        <w:t>يشكل انتهاكاً ل</w:t>
      </w:r>
      <w:r w:rsidRPr="00113A84">
        <w:rPr>
          <w:rtl/>
        </w:rPr>
        <w:t>لقانون الدولي الإنساني</w:t>
      </w:r>
      <w:r>
        <w:rPr>
          <w:rtl/>
        </w:rPr>
        <w:t>،</w:t>
      </w:r>
      <w:r w:rsidRPr="00113A84">
        <w:rPr>
          <w:rtl/>
        </w:rPr>
        <w:t xml:space="preserve"> </w:t>
      </w:r>
      <w:r>
        <w:rPr>
          <w:rFonts w:hint="cs"/>
          <w:rtl/>
        </w:rPr>
        <w:t>والتصدّي ل</w:t>
      </w:r>
      <w:r w:rsidRPr="00113A84">
        <w:rPr>
          <w:rtl/>
        </w:rPr>
        <w:t>لأسباب الجذرية لل</w:t>
      </w:r>
      <w:r>
        <w:rPr>
          <w:rtl/>
        </w:rPr>
        <w:t>تشرّد</w:t>
      </w:r>
      <w:r w:rsidRPr="00113A84">
        <w:rPr>
          <w:rtl/>
        </w:rPr>
        <w:t xml:space="preserve"> </w:t>
      </w:r>
      <w:r>
        <w:rPr>
          <w:rtl/>
        </w:rPr>
        <w:t>عن طريق</w:t>
      </w:r>
      <w:r w:rsidRPr="00113A84">
        <w:rPr>
          <w:rtl/>
        </w:rPr>
        <w:t xml:space="preserve"> </w:t>
      </w:r>
      <w:r>
        <w:rPr>
          <w:rFonts w:hint="cs"/>
          <w:rtl/>
        </w:rPr>
        <w:t>اتخاذ إجراءات قائمة</w:t>
      </w:r>
      <w:r w:rsidRPr="00113A84">
        <w:rPr>
          <w:rtl/>
        </w:rPr>
        <w:t xml:space="preserve"> على الأدلة وبالتعاون المناسب مع المجتمع الدولي</w:t>
      </w:r>
      <w:r>
        <w:rPr>
          <w:rtl/>
        </w:rPr>
        <w:t>،</w:t>
      </w:r>
    </w:p>
    <w:p w14:paraId="328F336D" w14:textId="77777777" w:rsidR="00D66845" w:rsidRPr="008210F1" w:rsidRDefault="00D66845" w:rsidP="007260B3">
      <w:pPr>
        <w:pStyle w:val="SingleTxtGA"/>
        <w:rPr>
          <w:i/>
          <w:iCs/>
          <w:spacing w:val="-2"/>
          <w:rtl/>
        </w:rPr>
      </w:pPr>
      <w:r w:rsidRPr="007260B3">
        <w:rPr>
          <w:spacing w:val="-2"/>
          <w:rtl/>
        </w:rPr>
        <w:tab/>
      </w:r>
      <w:r w:rsidRPr="008210F1">
        <w:rPr>
          <w:spacing w:val="-2"/>
          <w:rtl/>
        </w:rPr>
        <w:t>1</w:t>
      </w:r>
      <w:r w:rsidRPr="007260B3">
        <w:rPr>
          <w:rFonts w:hint="cs"/>
          <w:spacing w:val="-2"/>
          <w:rtl/>
        </w:rPr>
        <w:t>-</w:t>
      </w:r>
      <w:r w:rsidRPr="007260B3">
        <w:rPr>
          <w:spacing w:val="-2"/>
          <w:rtl/>
        </w:rPr>
        <w:tab/>
      </w:r>
      <w:r w:rsidRPr="008210F1">
        <w:rPr>
          <w:rFonts w:hint="cs"/>
          <w:i/>
          <w:iCs/>
          <w:spacing w:val="-2"/>
          <w:rtl/>
        </w:rPr>
        <w:t>يُثني</w:t>
      </w:r>
      <w:r w:rsidRPr="008210F1">
        <w:rPr>
          <w:i/>
          <w:iCs/>
          <w:spacing w:val="-2"/>
          <w:rtl/>
        </w:rPr>
        <w:t xml:space="preserve"> </w:t>
      </w:r>
      <w:r w:rsidRPr="007260B3">
        <w:rPr>
          <w:spacing w:val="-2"/>
          <w:rtl/>
        </w:rPr>
        <w:t>على المقررة الخاصة المعنية بحقوق الإنسان للمشردين داخلياً لما اضطلعت به من أنشطة حتى الآن، و</w:t>
      </w:r>
      <w:r w:rsidRPr="007260B3">
        <w:rPr>
          <w:rFonts w:hint="cs"/>
          <w:spacing w:val="-2"/>
          <w:rtl/>
        </w:rPr>
        <w:t>ل</w:t>
      </w:r>
      <w:r w:rsidRPr="007260B3">
        <w:rPr>
          <w:spacing w:val="-2"/>
          <w:rtl/>
        </w:rPr>
        <w:t>لدور الحف</w:t>
      </w:r>
      <w:r w:rsidRPr="007260B3">
        <w:rPr>
          <w:rFonts w:hint="cs"/>
          <w:spacing w:val="-2"/>
          <w:rtl/>
        </w:rPr>
        <w:t>َّ</w:t>
      </w:r>
      <w:r w:rsidRPr="007260B3">
        <w:rPr>
          <w:spacing w:val="-2"/>
          <w:rtl/>
        </w:rPr>
        <w:t xml:space="preserve">از الذي قامت به في رفع مستوى الوعي بمحنة المشردين داخلياً، وجهودها </w:t>
      </w:r>
      <w:r w:rsidRPr="007260B3">
        <w:rPr>
          <w:rFonts w:hint="cs"/>
          <w:spacing w:val="-2"/>
          <w:rtl/>
        </w:rPr>
        <w:t>الجارية</w:t>
      </w:r>
      <w:r w:rsidRPr="007260B3">
        <w:rPr>
          <w:spacing w:val="-2"/>
          <w:rtl/>
        </w:rPr>
        <w:t xml:space="preserve"> </w:t>
      </w:r>
      <w:r w:rsidRPr="007260B3">
        <w:rPr>
          <w:rFonts w:hint="cs"/>
          <w:spacing w:val="-2"/>
          <w:rtl/>
        </w:rPr>
        <w:t>الرامية إلى تلبية احتياجاتهم الإنمائية</w:t>
      </w:r>
      <w:r w:rsidRPr="007260B3">
        <w:rPr>
          <w:spacing w:val="-2"/>
          <w:rtl/>
        </w:rPr>
        <w:t xml:space="preserve"> وغيرها من الاحتياجات المحددة، بما في ذلك عن طريق تعميم مراعاة حقوق الإنسان للمشردين داخلياً في جميع الأجزاء ذات الصلة من منظومة الأمم المتحدة؛</w:t>
      </w:r>
    </w:p>
    <w:p w14:paraId="3AB49E89" w14:textId="53201D42" w:rsidR="00D66845" w:rsidRPr="008210F1" w:rsidRDefault="00D66845" w:rsidP="00D66845">
      <w:pPr>
        <w:pStyle w:val="SingleTxtGA"/>
        <w:rPr>
          <w:i/>
          <w:iCs/>
          <w:rtl/>
        </w:rPr>
      </w:pPr>
      <w:r w:rsidRPr="007260B3">
        <w:rPr>
          <w:rtl/>
        </w:rPr>
        <w:tab/>
      </w:r>
      <w:r w:rsidRPr="008210F1">
        <w:rPr>
          <w:rtl/>
        </w:rPr>
        <w:t>2</w:t>
      </w:r>
      <w:r w:rsidRPr="007260B3">
        <w:rPr>
          <w:rFonts w:hint="cs"/>
          <w:rtl/>
        </w:rPr>
        <w:t>-</w:t>
      </w:r>
      <w:r w:rsidRPr="007260B3">
        <w:rPr>
          <w:rtl/>
        </w:rPr>
        <w:tab/>
      </w:r>
      <w:r w:rsidRPr="008210F1">
        <w:rPr>
          <w:i/>
          <w:iCs/>
          <w:rtl/>
        </w:rPr>
        <w:t>يرحب</w:t>
      </w:r>
      <w:r w:rsidRPr="00113A84">
        <w:rPr>
          <w:rtl/>
        </w:rPr>
        <w:t xml:space="preserve"> </w:t>
      </w:r>
      <w:r w:rsidRPr="00CF6888">
        <w:rPr>
          <w:rtl/>
        </w:rPr>
        <w:t>بتقرير المقررة الخاصة المعنية بحقوق الإنسان للمشردين داخلياً المقدم إلى مجلس حقوق الإنسان في دورته الحالية</w:t>
      </w:r>
      <w:r w:rsidR="007260B3">
        <w:rPr>
          <w:vertAlign w:val="superscript"/>
          <w:rtl/>
        </w:rPr>
        <w:t>(</w:t>
      </w:r>
      <w:r w:rsidR="007260B3" w:rsidRPr="008210F1">
        <w:rPr>
          <w:vertAlign w:val="superscript"/>
          <w:lang w:val="en-US"/>
        </w:rPr>
        <w:footnoteReference w:id="3"/>
      </w:r>
      <w:r w:rsidRPr="00CF6888">
        <w:rPr>
          <w:rFonts w:hint="cs"/>
          <w:vertAlign w:val="superscript"/>
          <w:rtl/>
        </w:rPr>
        <w:t>)</w:t>
      </w:r>
      <w:r w:rsidRPr="00CF6888">
        <w:rPr>
          <w:rtl/>
        </w:rPr>
        <w:t xml:space="preserve"> وبالاستنتاجات والتوصيات الواردة فيه، و</w:t>
      </w:r>
      <w:r>
        <w:rPr>
          <w:rtl/>
        </w:rPr>
        <w:t>يسلِّم</w:t>
      </w:r>
      <w:r w:rsidRPr="00CF6888">
        <w:rPr>
          <w:rtl/>
        </w:rPr>
        <w:t xml:space="preserve"> بالأهمية </w:t>
      </w:r>
      <w:r w:rsidRPr="00CF6888">
        <w:rPr>
          <w:rFonts w:hint="cs"/>
          <w:rtl/>
        </w:rPr>
        <w:t>البالغة</w:t>
      </w:r>
      <w:r w:rsidRPr="00CF6888">
        <w:rPr>
          <w:rtl/>
        </w:rPr>
        <w:t xml:space="preserve"> لتمكين المشردين داخلياً من المشاركة</w:t>
      </w:r>
      <w:r w:rsidRPr="00CF6888">
        <w:rPr>
          <w:rFonts w:hint="cs"/>
          <w:rtl/>
        </w:rPr>
        <w:t xml:space="preserve"> كمواطنين وأصحاب حقوق</w:t>
      </w:r>
      <w:r w:rsidRPr="00CF6888">
        <w:rPr>
          <w:rtl/>
        </w:rPr>
        <w:t xml:space="preserve"> في عمليات صنع القرار التي تؤثر عليهم، بما في ذلك مشاركتهم في العمليات الانتخابية، </w:t>
      </w:r>
      <w:r>
        <w:rPr>
          <w:rFonts w:hint="cs"/>
          <w:rtl/>
        </w:rPr>
        <w:t>والتصدّي ل</w:t>
      </w:r>
      <w:r w:rsidRPr="00CF6888">
        <w:rPr>
          <w:rtl/>
        </w:rPr>
        <w:t xml:space="preserve">لعقبات التي تعترض مشاركتهم السياسية </w:t>
      </w:r>
      <w:r>
        <w:rPr>
          <w:rFonts w:hint="cs"/>
          <w:rtl/>
        </w:rPr>
        <w:t xml:space="preserve">من أجل دعم تمتعهم </w:t>
      </w:r>
      <w:r w:rsidRPr="00CF6888">
        <w:rPr>
          <w:rtl/>
        </w:rPr>
        <w:t xml:space="preserve">الكامل بالحقوق </w:t>
      </w:r>
      <w:r>
        <w:rPr>
          <w:rFonts w:hint="cs"/>
          <w:rtl/>
        </w:rPr>
        <w:t>والتوصّل إلى</w:t>
      </w:r>
      <w:r w:rsidRPr="00CF6888">
        <w:rPr>
          <w:rtl/>
        </w:rPr>
        <w:t xml:space="preserve"> حلول دائمة؛</w:t>
      </w:r>
    </w:p>
    <w:p w14:paraId="4F9F4D11" w14:textId="5152BA2A" w:rsidR="007260B3" w:rsidRPr="007260B3" w:rsidRDefault="00D66845" w:rsidP="00D66845">
      <w:pPr>
        <w:pStyle w:val="SingleTxtGA"/>
        <w:rPr>
          <w:color w:val="000000"/>
          <w:rtl/>
        </w:rPr>
      </w:pPr>
      <w:r w:rsidRPr="007260B3">
        <w:rPr>
          <w:rtl/>
        </w:rPr>
        <w:tab/>
      </w:r>
      <w:r w:rsidRPr="008210F1">
        <w:rPr>
          <w:rFonts w:hint="cs"/>
          <w:rtl/>
        </w:rPr>
        <w:t>3</w:t>
      </w:r>
      <w:r w:rsidRPr="007260B3">
        <w:rPr>
          <w:rFonts w:hint="cs"/>
          <w:rtl/>
        </w:rPr>
        <w:t>-</w:t>
      </w:r>
      <w:r w:rsidRPr="007260B3">
        <w:rPr>
          <w:rtl/>
        </w:rPr>
        <w:tab/>
      </w:r>
      <w:r w:rsidRPr="008210F1">
        <w:rPr>
          <w:rFonts w:hint="cs"/>
          <w:i/>
          <w:iCs/>
          <w:rtl/>
        </w:rPr>
        <w:t>يذكِّر بالعزم</w:t>
      </w:r>
      <w:r>
        <w:rPr>
          <w:rFonts w:hint="cs"/>
          <w:rtl/>
        </w:rPr>
        <w:t xml:space="preserve"> </w:t>
      </w:r>
      <w:r>
        <w:rPr>
          <w:rtl/>
        </w:rPr>
        <w:t>الذي جرى الإعراب عنه في مؤتمر القمة العالمي للعمل الإنساني، الذي ع</w:t>
      </w:r>
      <w:r>
        <w:rPr>
          <w:rFonts w:hint="cs"/>
          <w:rtl/>
        </w:rPr>
        <w:t>ُ</w:t>
      </w:r>
      <w:r>
        <w:rPr>
          <w:rtl/>
        </w:rPr>
        <w:t xml:space="preserve">قد في اسطنبول، </w:t>
      </w:r>
      <w:r>
        <w:rPr>
          <w:rFonts w:hint="cs"/>
          <w:rtl/>
        </w:rPr>
        <w:t>ب</w:t>
      </w:r>
      <w:r>
        <w:rPr>
          <w:rtl/>
        </w:rPr>
        <w:t xml:space="preserve">تركيا في </w:t>
      </w:r>
      <w:r>
        <w:rPr>
          <w:rFonts w:hint="cs"/>
          <w:rtl/>
        </w:rPr>
        <w:t>أيار/مايو</w:t>
      </w:r>
      <w:r>
        <w:rPr>
          <w:rtl/>
        </w:rPr>
        <w:t xml:space="preserve"> </w:t>
      </w:r>
      <w:r w:rsidRPr="008210F1">
        <w:rPr>
          <w:rtl/>
        </w:rPr>
        <w:t>2016</w:t>
      </w:r>
      <w:r>
        <w:rPr>
          <w:rtl/>
        </w:rPr>
        <w:t xml:space="preserve">، لاتباع نهج جديد </w:t>
      </w:r>
      <w:r>
        <w:rPr>
          <w:rFonts w:hint="cs"/>
          <w:rtl/>
        </w:rPr>
        <w:t>بشأن ا</w:t>
      </w:r>
      <w:r>
        <w:rPr>
          <w:rtl/>
        </w:rPr>
        <w:t xml:space="preserve">لتشرّد الداخلي من شأنه أن يلبي الاحتياجات الإنسانية </w:t>
      </w:r>
      <w:r>
        <w:rPr>
          <w:rFonts w:hint="cs"/>
          <w:rtl/>
        </w:rPr>
        <w:t>العاجلة</w:t>
      </w:r>
      <w:r>
        <w:rPr>
          <w:rtl/>
        </w:rPr>
        <w:t xml:space="preserve"> واحتياجات التنمية </w:t>
      </w:r>
      <w:r>
        <w:rPr>
          <w:rFonts w:hint="cs"/>
          <w:rtl/>
        </w:rPr>
        <w:t>ال</w:t>
      </w:r>
      <w:r>
        <w:rPr>
          <w:rtl/>
        </w:rPr>
        <w:t xml:space="preserve">طويلة الأجل عن طريق </w:t>
      </w:r>
      <w:r>
        <w:rPr>
          <w:rFonts w:hint="cs"/>
          <w:rtl/>
        </w:rPr>
        <w:t>تحقيق نتائج جماعية</w:t>
      </w:r>
      <w:r>
        <w:rPr>
          <w:rtl/>
        </w:rPr>
        <w:t xml:space="preserve"> للنازحين داخلياً والمجتمعات المضيفة، وأن الأمين العام قد حث جميع </w:t>
      </w:r>
      <w:r>
        <w:rPr>
          <w:rFonts w:hint="cs"/>
          <w:rtl/>
        </w:rPr>
        <w:t>الجهات صاحبة</w:t>
      </w:r>
      <w:r>
        <w:rPr>
          <w:rtl/>
        </w:rPr>
        <w:t xml:space="preserve"> المصلحة على الالتزام بخطة عالمية شاملة للحد من التشرّد الداخلي، بطريقة كريمة وآمنة، بنسبة </w:t>
      </w:r>
      <w:r w:rsidRPr="008210F1">
        <w:rPr>
          <w:rtl/>
        </w:rPr>
        <w:t>50</w:t>
      </w:r>
      <w:r>
        <w:rPr>
          <w:rtl/>
        </w:rPr>
        <w:t xml:space="preserve"> في المائة على الأقل بحلول عام </w:t>
      </w:r>
      <w:r w:rsidRPr="008210F1">
        <w:rPr>
          <w:rtl/>
        </w:rPr>
        <w:t>2030</w:t>
      </w:r>
      <w:r w:rsidR="007260B3">
        <w:rPr>
          <w:vertAlign w:val="superscript"/>
          <w:rtl/>
        </w:rPr>
        <w:t>(</w:t>
      </w:r>
      <w:r w:rsidR="007260B3" w:rsidRPr="008210F1">
        <w:rPr>
          <w:vertAlign w:val="superscript"/>
          <w:lang w:val="en-US"/>
        </w:rPr>
        <w:footnoteReference w:id="4"/>
      </w:r>
      <w:r w:rsidR="007260B3" w:rsidRPr="007260B3">
        <w:rPr>
          <w:rFonts w:hint="cs"/>
          <w:color w:val="000000"/>
          <w:vertAlign w:val="superscript"/>
          <w:rtl/>
        </w:rPr>
        <w:t>)</w:t>
      </w:r>
      <w:r w:rsidR="007260B3" w:rsidRPr="007260B3">
        <w:rPr>
          <w:color w:val="000000"/>
          <w:rtl/>
        </w:rPr>
        <w:t>؛</w:t>
      </w:r>
    </w:p>
    <w:p w14:paraId="3C3A87B1" w14:textId="2D5C6BFB" w:rsidR="00D66845" w:rsidRDefault="00D66845" w:rsidP="00D66845">
      <w:pPr>
        <w:pStyle w:val="SingleTxtGA"/>
        <w:rPr>
          <w:rtl/>
        </w:rPr>
      </w:pPr>
      <w:r>
        <w:rPr>
          <w:rtl/>
        </w:rPr>
        <w:tab/>
      </w:r>
      <w:r w:rsidRPr="008210F1">
        <w:rPr>
          <w:rtl/>
        </w:rPr>
        <w:t>4</w:t>
      </w:r>
      <w:r>
        <w:rPr>
          <w:rFonts w:hint="cs"/>
          <w:rtl/>
        </w:rPr>
        <w:t>-</w:t>
      </w:r>
      <w:r>
        <w:rPr>
          <w:rtl/>
        </w:rPr>
        <w:tab/>
      </w:r>
      <w:r w:rsidRPr="008210F1">
        <w:rPr>
          <w:rFonts w:hint="cs"/>
          <w:i/>
          <w:iCs/>
          <w:rtl/>
        </w:rPr>
        <w:t>يُذكِّر</w:t>
      </w:r>
      <w:r w:rsidRPr="008210F1">
        <w:rPr>
          <w:i/>
          <w:iCs/>
          <w:rtl/>
        </w:rPr>
        <w:t xml:space="preserve"> أيضاً</w:t>
      </w:r>
      <w:r>
        <w:rPr>
          <w:rtl/>
        </w:rPr>
        <w:t xml:space="preserve"> </w:t>
      </w:r>
      <w:r>
        <w:rPr>
          <w:rFonts w:hint="cs"/>
          <w:rtl/>
        </w:rPr>
        <w:t>ب</w:t>
      </w:r>
      <w:r>
        <w:rPr>
          <w:rtl/>
        </w:rPr>
        <w:t>الخطة الحضرية الجديدة المعتمد</w:t>
      </w:r>
      <w:r>
        <w:rPr>
          <w:rFonts w:hint="cs"/>
          <w:rtl/>
        </w:rPr>
        <w:t>ة</w:t>
      </w:r>
      <w:r>
        <w:rPr>
          <w:rtl/>
        </w:rPr>
        <w:t xml:space="preserve"> في مؤتمر الأمم المتحدة المعني بالإسكان والتنمية الحضرية المستدامة في عام </w:t>
      </w:r>
      <w:r w:rsidRPr="008210F1">
        <w:rPr>
          <w:rtl/>
        </w:rPr>
        <w:t>2016</w:t>
      </w:r>
      <w:r>
        <w:rPr>
          <w:rtl/>
        </w:rPr>
        <w:t xml:space="preserve">، ويسلِّم بأن التشرد الداخلي ظاهرة حضرية </w:t>
      </w:r>
      <w:r>
        <w:rPr>
          <w:rFonts w:hint="cs"/>
          <w:rtl/>
        </w:rPr>
        <w:t xml:space="preserve">بدرجة </w:t>
      </w:r>
      <w:r>
        <w:rPr>
          <w:rtl/>
        </w:rPr>
        <w:t>متزايدة</w:t>
      </w:r>
      <w:r>
        <w:rPr>
          <w:rFonts w:hint="cs"/>
          <w:rtl/>
        </w:rPr>
        <w:t xml:space="preserve"> كما يسلِّم</w:t>
      </w:r>
      <w:r>
        <w:rPr>
          <w:rtl/>
        </w:rPr>
        <w:t xml:space="preserve">، في هذا الصدد، </w:t>
      </w:r>
      <w:r>
        <w:rPr>
          <w:rFonts w:hint="cs"/>
          <w:rtl/>
        </w:rPr>
        <w:t>ب</w:t>
      </w:r>
      <w:r>
        <w:rPr>
          <w:rtl/>
        </w:rPr>
        <w:t>أهمية تلبية الاحتياجات الخاصة ل</w:t>
      </w:r>
      <w:r>
        <w:rPr>
          <w:rFonts w:hint="cs"/>
          <w:rtl/>
        </w:rPr>
        <w:t>لأشخاص ا</w:t>
      </w:r>
      <w:r>
        <w:rPr>
          <w:rtl/>
        </w:rPr>
        <w:t xml:space="preserve">لمشردين داخلياً </w:t>
      </w:r>
      <w:r>
        <w:rPr>
          <w:rFonts w:hint="cs"/>
          <w:rtl/>
        </w:rPr>
        <w:t>وجوانب</w:t>
      </w:r>
      <w:r>
        <w:rPr>
          <w:rtl/>
        </w:rPr>
        <w:t xml:space="preserve"> ضعفهم في المناطق الحضرية ودعم المجتمعات المضيفة والحكومات المحلية؛</w:t>
      </w:r>
    </w:p>
    <w:p w14:paraId="2C745B1B" w14:textId="77777777" w:rsidR="00D66845" w:rsidRDefault="00D66845" w:rsidP="00D66845">
      <w:pPr>
        <w:pStyle w:val="SingleTxtGA"/>
        <w:rPr>
          <w:rtl/>
        </w:rPr>
      </w:pPr>
      <w:r>
        <w:rPr>
          <w:rtl/>
        </w:rPr>
        <w:tab/>
      </w:r>
      <w:r w:rsidRPr="008210F1">
        <w:rPr>
          <w:rtl/>
        </w:rPr>
        <w:t>5</w:t>
      </w:r>
      <w:r>
        <w:rPr>
          <w:rFonts w:hint="cs"/>
          <w:rtl/>
        </w:rPr>
        <w:t>-</w:t>
      </w:r>
      <w:r>
        <w:rPr>
          <w:rtl/>
        </w:rPr>
        <w:tab/>
      </w:r>
      <w:r w:rsidRPr="008210F1">
        <w:rPr>
          <w:rFonts w:hint="cs"/>
          <w:i/>
          <w:iCs/>
          <w:rtl/>
        </w:rPr>
        <w:t>ي</w:t>
      </w:r>
      <w:r w:rsidRPr="008210F1">
        <w:rPr>
          <w:i/>
          <w:iCs/>
          <w:rtl/>
        </w:rPr>
        <w:t>عرب عن تقديره</w:t>
      </w:r>
      <w:r>
        <w:rPr>
          <w:rtl/>
        </w:rPr>
        <w:t xml:space="preserve"> للحكومات والمنظمات الحكومية الدولية والمنظمات غير الحكومية التي قدمت الحماية والمساعدة </w:t>
      </w:r>
      <w:r>
        <w:rPr>
          <w:rFonts w:hint="cs"/>
          <w:rtl/>
        </w:rPr>
        <w:t>إلى الأشخاص ا</w:t>
      </w:r>
      <w:r>
        <w:rPr>
          <w:rtl/>
        </w:rPr>
        <w:t xml:space="preserve">لمشردين داخلياً، وخاصة عن طريق تيسير الحلول الدائمة وإدماج المشردين داخلياً في خططها الإنمائية الوطنية، والتي دعمت ويسرت </w:t>
      </w:r>
      <w:r>
        <w:rPr>
          <w:rFonts w:hint="cs"/>
          <w:rtl/>
        </w:rPr>
        <w:t>أعمال</w:t>
      </w:r>
      <w:r>
        <w:rPr>
          <w:rtl/>
        </w:rPr>
        <w:t xml:space="preserve"> </w:t>
      </w:r>
      <w:r>
        <w:rPr>
          <w:rFonts w:hint="cs"/>
          <w:rtl/>
        </w:rPr>
        <w:t>المقررة الخاصة</w:t>
      </w:r>
      <w:r>
        <w:rPr>
          <w:rtl/>
        </w:rPr>
        <w:t>؛</w:t>
      </w:r>
    </w:p>
    <w:p w14:paraId="06D7F16E" w14:textId="77777777" w:rsidR="00D66845" w:rsidRDefault="00D66845" w:rsidP="00D66845">
      <w:pPr>
        <w:pStyle w:val="SingleTxtGA"/>
        <w:rPr>
          <w:rtl/>
        </w:rPr>
      </w:pPr>
      <w:r>
        <w:rPr>
          <w:rtl/>
        </w:rPr>
        <w:tab/>
      </w:r>
      <w:r w:rsidRPr="008210F1">
        <w:rPr>
          <w:rtl/>
        </w:rPr>
        <w:t>6</w:t>
      </w:r>
      <w:r>
        <w:rPr>
          <w:rFonts w:hint="cs"/>
          <w:rtl/>
        </w:rPr>
        <w:t>-</w:t>
      </w:r>
      <w:r>
        <w:rPr>
          <w:rtl/>
        </w:rPr>
        <w:tab/>
      </w:r>
      <w:r w:rsidRPr="008210F1">
        <w:rPr>
          <w:rFonts w:hint="cs"/>
          <w:i/>
          <w:iCs/>
          <w:rtl/>
        </w:rPr>
        <w:t>يسلِّم</w:t>
      </w:r>
      <w:r>
        <w:rPr>
          <w:rtl/>
        </w:rPr>
        <w:t xml:space="preserve"> بالدور المهم للمؤسسات الوطنية لحقوق الإنسان في جميع مراحل التشرد لضمان معالجة جميع قضايا حقوق الإنسان على النحو المناسب؛</w:t>
      </w:r>
    </w:p>
    <w:p w14:paraId="2555BB8A" w14:textId="6E7C711A" w:rsidR="00D66845" w:rsidRDefault="00D66845" w:rsidP="00D66845">
      <w:pPr>
        <w:pStyle w:val="SingleTxtGA"/>
        <w:rPr>
          <w:rtl/>
        </w:rPr>
      </w:pPr>
      <w:r>
        <w:rPr>
          <w:rtl/>
        </w:rPr>
        <w:tab/>
      </w:r>
      <w:r w:rsidRPr="008210F1">
        <w:rPr>
          <w:rtl/>
        </w:rPr>
        <w:t>7</w:t>
      </w:r>
      <w:r>
        <w:rPr>
          <w:rFonts w:hint="cs"/>
          <w:rtl/>
        </w:rPr>
        <w:t>-</w:t>
      </w:r>
      <w:r>
        <w:rPr>
          <w:rtl/>
        </w:rPr>
        <w:tab/>
      </w:r>
      <w:r w:rsidRPr="008210F1">
        <w:rPr>
          <w:rFonts w:hint="cs"/>
          <w:i/>
          <w:iCs/>
          <w:rtl/>
        </w:rPr>
        <w:t>ي</w:t>
      </w:r>
      <w:r w:rsidRPr="008210F1">
        <w:rPr>
          <w:i/>
          <w:iCs/>
          <w:rtl/>
        </w:rPr>
        <w:t>عرب عن بالغ القلق</w:t>
      </w:r>
      <w:r>
        <w:rPr>
          <w:rtl/>
        </w:rPr>
        <w:t xml:space="preserve"> إزاء استمرار المشاكل التي يعاني منها العدد الكبير من المشردين داخلياً في جميع أنحاء العالم، وخاصة خطر الفقر المدقع والاستبعاد الاجتماعي</w:t>
      </w:r>
      <w:r w:rsidR="00D056F1">
        <w:rPr>
          <w:rFonts w:hint="cs"/>
          <w:rtl/>
        </w:rPr>
        <w:t xml:space="preserve"> </w:t>
      </w:r>
      <w:r>
        <w:rPr>
          <w:rFonts w:hint="cs"/>
          <w:rtl/>
        </w:rPr>
        <w:t>-</w:t>
      </w:r>
      <w:r w:rsidR="00D056F1">
        <w:rPr>
          <w:rFonts w:hint="cs"/>
          <w:rtl/>
        </w:rPr>
        <w:t xml:space="preserve"> </w:t>
      </w:r>
      <w:r>
        <w:rPr>
          <w:rtl/>
        </w:rPr>
        <w:t xml:space="preserve">الاقتصادي، ومحدودية </w:t>
      </w:r>
      <w:r>
        <w:rPr>
          <w:rFonts w:hint="cs"/>
          <w:rtl/>
        </w:rPr>
        <w:t>حصولهم على</w:t>
      </w:r>
      <w:r>
        <w:rPr>
          <w:rtl/>
        </w:rPr>
        <w:t xml:space="preserve"> المساعدة الإنسانية و</w:t>
      </w:r>
      <w:r>
        <w:rPr>
          <w:rFonts w:hint="cs"/>
          <w:rtl/>
        </w:rPr>
        <w:t xml:space="preserve">على ثمار </w:t>
      </w:r>
      <w:r>
        <w:rPr>
          <w:rtl/>
        </w:rPr>
        <w:t xml:space="preserve">الجهود والمساعدة الإنمائية الطويلة الأجل، </w:t>
      </w:r>
      <w:r>
        <w:rPr>
          <w:rFonts w:hint="cs"/>
          <w:rtl/>
        </w:rPr>
        <w:t>وزيادة</w:t>
      </w:r>
      <w:r>
        <w:rPr>
          <w:rtl/>
        </w:rPr>
        <w:t xml:space="preserve"> خطر تعرضهم لانتهاكات القانون الدولي، وخاصة قانون حقوق الإنسان والقانون الدولي الإنساني، </w:t>
      </w:r>
      <w:r>
        <w:rPr>
          <w:rFonts w:hint="cs"/>
          <w:rtl/>
        </w:rPr>
        <w:t>وزيادة الخطر الذي يواجهه المشردون</w:t>
      </w:r>
      <w:r>
        <w:rPr>
          <w:rtl/>
        </w:rPr>
        <w:t xml:space="preserve"> داخلياً، وخاصة النساء والفتيات، </w:t>
      </w:r>
      <w:r>
        <w:rPr>
          <w:rFonts w:hint="cs"/>
          <w:rtl/>
        </w:rPr>
        <w:t>والمتمثّل في</w:t>
      </w:r>
      <w:r>
        <w:rPr>
          <w:rtl/>
        </w:rPr>
        <w:t xml:space="preserve"> التعرض للعنف الجنسي والجنساني، والصعوبات الناتجة عن </w:t>
      </w:r>
      <w:r>
        <w:rPr>
          <w:rFonts w:hint="cs"/>
          <w:rtl/>
        </w:rPr>
        <w:t>وضعهم الخاص</w:t>
      </w:r>
      <w:r>
        <w:rPr>
          <w:rtl/>
        </w:rPr>
        <w:t xml:space="preserve">، مثل </w:t>
      </w:r>
      <w:r>
        <w:rPr>
          <w:rFonts w:hint="cs"/>
          <w:rtl/>
        </w:rPr>
        <w:t>الافتقار إلى</w:t>
      </w:r>
      <w:r>
        <w:rPr>
          <w:rtl/>
        </w:rPr>
        <w:t xml:space="preserve"> الحماية والغذاء والمأوى والوصول إلى العدالة والوصول إلى خدمات الرعاية الصحية والدعم النفسي</w:t>
      </w:r>
      <w:r w:rsidR="00D056F1">
        <w:rPr>
          <w:rFonts w:hint="cs"/>
          <w:rtl/>
        </w:rPr>
        <w:t xml:space="preserve"> </w:t>
      </w:r>
      <w:r>
        <w:rPr>
          <w:rFonts w:hint="cs"/>
          <w:rtl/>
        </w:rPr>
        <w:t>-</w:t>
      </w:r>
      <w:r w:rsidR="00D056F1">
        <w:rPr>
          <w:rFonts w:hint="cs"/>
          <w:rtl/>
        </w:rPr>
        <w:t xml:space="preserve"> </w:t>
      </w:r>
      <w:r>
        <w:rPr>
          <w:rtl/>
        </w:rPr>
        <w:t xml:space="preserve">الاجتماعي والوصول إلى </w:t>
      </w:r>
      <w:r>
        <w:rPr>
          <w:rtl/>
        </w:rPr>
        <w:lastRenderedPageBreak/>
        <w:t xml:space="preserve">التعليم وانقطاع الروابط الأسرية وفقدان الوثائق الأساسية، ما قد يؤدي إلى انتهاك حقوق الإنسان الخاصة بهم، والقضايا </w:t>
      </w:r>
      <w:r>
        <w:rPr>
          <w:rFonts w:hint="cs"/>
          <w:rtl/>
        </w:rPr>
        <w:t>المتصلة</w:t>
      </w:r>
      <w:r>
        <w:rPr>
          <w:rtl/>
        </w:rPr>
        <w:t xml:space="preserve"> بإعادة إدماجهم، بما في ذلك العقبات التي </w:t>
      </w:r>
      <w:r>
        <w:rPr>
          <w:rFonts w:hint="cs"/>
          <w:rtl/>
        </w:rPr>
        <w:t>تقف في طريق</w:t>
      </w:r>
      <w:r>
        <w:rPr>
          <w:rtl/>
        </w:rPr>
        <w:t xml:space="preserve"> ممارسة حقوقهم في السكن والأرض والملكية؛</w:t>
      </w:r>
    </w:p>
    <w:p w14:paraId="650867E9" w14:textId="77777777" w:rsidR="00D66845" w:rsidRDefault="00D66845" w:rsidP="00D66845">
      <w:pPr>
        <w:pStyle w:val="SingleTxtGA"/>
        <w:rPr>
          <w:rtl/>
        </w:rPr>
      </w:pPr>
      <w:r>
        <w:rPr>
          <w:rtl/>
        </w:rPr>
        <w:tab/>
      </w:r>
      <w:r w:rsidRPr="008210F1">
        <w:rPr>
          <w:rtl/>
        </w:rPr>
        <w:t>8</w:t>
      </w:r>
      <w:r>
        <w:rPr>
          <w:rFonts w:hint="cs"/>
          <w:rtl/>
        </w:rPr>
        <w:t>-</w:t>
      </w:r>
      <w:r>
        <w:rPr>
          <w:rtl/>
        </w:rPr>
        <w:tab/>
      </w:r>
      <w:r w:rsidRPr="008210F1">
        <w:rPr>
          <w:rFonts w:hint="cs"/>
          <w:i/>
          <w:iCs/>
          <w:rtl/>
        </w:rPr>
        <w:t>ي</w:t>
      </w:r>
      <w:r w:rsidRPr="008210F1">
        <w:rPr>
          <w:i/>
          <w:iCs/>
          <w:rtl/>
        </w:rPr>
        <w:t>عرب عن القلق</w:t>
      </w:r>
      <w:r>
        <w:rPr>
          <w:rtl/>
        </w:rPr>
        <w:t xml:space="preserve"> إزاء مشكلة التشرد الداخلي الذي طال أمده، و</w:t>
      </w:r>
      <w:r>
        <w:rPr>
          <w:rFonts w:hint="cs"/>
          <w:rtl/>
        </w:rPr>
        <w:t>يسلِّم</w:t>
      </w:r>
      <w:r>
        <w:rPr>
          <w:rtl/>
        </w:rPr>
        <w:t xml:space="preserve"> </w:t>
      </w:r>
      <w:r>
        <w:rPr>
          <w:rFonts w:hint="cs"/>
          <w:rtl/>
        </w:rPr>
        <w:t>بالحاجة إلى</w:t>
      </w:r>
      <w:r>
        <w:rPr>
          <w:rtl/>
        </w:rPr>
        <w:t xml:space="preserve"> إدماج حقوق واحتياجات المشردين داخلياً، وخاصة النساء والفتيات المشردات، في استراتيجيات التنمية الوطنية والمحلية، الريفية والحضرية على السواء، </w:t>
      </w:r>
      <w:r>
        <w:rPr>
          <w:rFonts w:hint="cs"/>
          <w:rtl/>
        </w:rPr>
        <w:t>وإلى مشاركتهم</w:t>
      </w:r>
      <w:r>
        <w:rPr>
          <w:rtl/>
        </w:rPr>
        <w:t xml:space="preserve"> في تصميم هذه الاستراتيجيات</w:t>
      </w:r>
      <w:r>
        <w:rPr>
          <w:rFonts w:hint="cs"/>
          <w:rtl/>
        </w:rPr>
        <w:t xml:space="preserve"> وتنفيذها،</w:t>
      </w:r>
      <w:r>
        <w:rPr>
          <w:rtl/>
        </w:rPr>
        <w:t xml:space="preserve"> وكذلك </w:t>
      </w:r>
      <w:r>
        <w:rPr>
          <w:rFonts w:hint="cs"/>
          <w:rtl/>
        </w:rPr>
        <w:t>ب</w:t>
      </w:r>
      <w:r>
        <w:rPr>
          <w:rtl/>
        </w:rPr>
        <w:t xml:space="preserve">الحاجة إلى تأمين حلول دائمة، بما في ذلك العودة الطوعية وإعادة الإدماج، والاندماج المحلي أو التوطين في أماكن أخرى من </w:t>
      </w:r>
      <w:r>
        <w:rPr>
          <w:rFonts w:hint="cs"/>
          <w:rtl/>
        </w:rPr>
        <w:t>البلد</w:t>
      </w:r>
      <w:r>
        <w:rPr>
          <w:rtl/>
        </w:rPr>
        <w:t>، بطريقة كريمة وآمنة؛</w:t>
      </w:r>
    </w:p>
    <w:p w14:paraId="0E873A20" w14:textId="5CDF24B6" w:rsidR="00D66845" w:rsidRDefault="00D66845" w:rsidP="00D66845">
      <w:pPr>
        <w:pStyle w:val="SingleTxtGA"/>
        <w:rPr>
          <w:rtl/>
        </w:rPr>
      </w:pPr>
      <w:r>
        <w:rPr>
          <w:rtl/>
        </w:rPr>
        <w:tab/>
      </w:r>
      <w:r w:rsidRPr="008210F1">
        <w:rPr>
          <w:rtl/>
        </w:rPr>
        <w:t>9</w:t>
      </w:r>
      <w:r>
        <w:rPr>
          <w:rFonts w:hint="cs"/>
          <w:rtl/>
        </w:rPr>
        <w:t>-</w:t>
      </w:r>
      <w:r>
        <w:rPr>
          <w:rtl/>
        </w:rPr>
        <w:tab/>
      </w:r>
      <w:r w:rsidRPr="008210F1">
        <w:rPr>
          <w:i/>
          <w:iCs/>
          <w:rtl/>
        </w:rPr>
        <w:t xml:space="preserve">يعرب عن </w:t>
      </w:r>
      <w:r w:rsidRPr="008210F1">
        <w:rPr>
          <w:rFonts w:hint="cs"/>
          <w:i/>
          <w:iCs/>
          <w:rtl/>
        </w:rPr>
        <w:t>القلق</w:t>
      </w:r>
      <w:r w:rsidRPr="008210F1">
        <w:rPr>
          <w:i/>
          <w:iCs/>
          <w:rtl/>
        </w:rPr>
        <w:t xml:space="preserve"> </w:t>
      </w:r>
      <w:r w:rsidRPr="008210F1">
        <w:rPr>
          <w:rFonts w:hint="cs"/>
          <w:i/>
          <w:iCs/>
          <w:rtl/>
        </w:rPr>
        <w:t>بوجه خاص</w:t>
      </w:r>
      <w:r>
        <w:rPr>
          <w:rtl/>
        </w:rPr>
        <w:t xml:space="preserve"> إزاء النطاق الكامل للتهديدات والانتهاكات والتجاوزات لحقوق الإنسان وانتهاكات القانون الدولي الإنساني التي </w:t>
      </w:r>
      <w:r>
        <w:rPr>
          <w:rFonts w:hint="cs"/>
          <w:rtl/>
        </w:rPr>
        <w:t>يعاني منها</w:t>
      </w:r>
      <w:r>
        <w:rPr>
          <w:rtl/>
        </w:rPr>
        <w:t xml:space="preserve"> </w:t>
      </w:r>
      <w:r>
        <w:rPr>
          <w:rFonts w:hint="cs"/>
          <w:rtl/>
        </w:rPr>
        <w:t>كثير</w:t>
      </w:r>
      <w:r>
        <w:rPr>
          <w:rtl/>
        </w:rPr>
        <w:t xml:space="preserve"> من المشردين داخلياً، بمن فيهم النساء والأطفال، المعرض</w:t>
      </w:r>
      <w:r>
        <w:rPr>
          <w:rFonts w:hint="cs"/>
          <w:rtl/>
        </w:rPr>
        <w:t>و</w:t>
      </w:r>
      <w:r>
        <w:rPr>
          <w:rtl/>
        </w:rPr>
        <w:t>ن للخطر بشكل خاص أو المستهدف</w:t>
      </w:r>
      <w:r>
        <w:rPr>
          <w:rFonts w:hint="cs"/>
          <w:rtl/>
        </w:rPr>
        <w:t>و</w:t>
      </w:r>
      <w:r>
        <w:rPr>
          <w:rtl/>
        </w:rPr>
        <w:t xml:space="preserve">ن </w:t>
      </w:r>
      <w:r>
        <w:rPr>
          <w:rFonts w:hint="cs"/>
          <w:rtl/>
        </w:rPr>
        <w:t>بصورة محددة</w:t>
      </w:r>
      <w:r>
        <w:rPr>
          <w:rtl/>
        </w:rPr>
        <w:t xml:space="preserve">، </w:t>
      </w:r>
      <w:r>
        <w:rPr>
          <w:rFonts w:hint="cs"/>
          <w:rtl/>
        </w:rPr>
        <w:t>و</w:t>
      </w:r>
      <w:r>
        <w:rPr>
          <w:rtl/>
        </w:rPr>
        <w:t xml:space="preserve">لا سيما فيما يتعلق </w:t>
      </w:r>
      <w:r>
        <w:rPr>
          <w:rFonts w:hint="cs"/>
          <w:rtl/>
        </w:rPr>
        <w:t>ب</w:t>
      </w:r>
      <w:r>
        <w:rPr>
          <w:rtl/>
        </w:rPr>
        <w:t xml:space="preserve">العنف </w:t>
      </w:r>
      <w:r>
        <w:rPr>
          <w:rFonts w:hint="cs"/>
          <w:rtl/>
        </w:rPr>
        <w:t>الجنسي أو الجنساني و</w:t>
      </w:r>
      <w:r>
        <w:rPr>
          <w:rtl/>
        </w:rPr>
        <w:t>الاستغلال والاعتداء الجنسي</w:t>
      </w:r>
      <w:r>
        <w:rPr>
          <w:rFonts w:hint="cs"/>
          <w:rtl/>
        </w:rPr>
        <w:t>يْن</w:t>
      </w:r>
      <w:r>
        <w:rPr>
          <w:rtl/>
        </w:rPr>
        <w:t xml:space="preserve">، والاتجار بالأشخاص، والتجنيد القسري والاختطاف، ويشجع استمرار التزام </w:t>
      </w:r>
      <w:r>
        <w:rPr>
          <w:rFonts w:hint="cs"/>
          <w:rtl/>
        </w:rPr>
        <w:t>المقررة الخاصة</w:t>
      </w:r>
      <w:r>
        <w:rPr>
          <w:rtl/>
        </w:rPr>
        <w:t xml:space="preserve"> بتعزيز العمل </w:t>
      </w:r>
      <w:r>
        <w:rPr>
          <w:rFonts w:hint="cs"/>
          <w:rtl/>
        </w:rPr>
        <w:t xml:space="preserve">الرامي إلى </w:t>
      </w:r>
      <w:r>
        <w:rPr>
          <w:rtl/>
        </w:rPr>
        <w:t xml:space="preserve">تلبية احتياجاتهم الخاصة من المساعدة والحماية، ويدعو الدول، بالتعاون مع الوكالات الدولية </w:t>
      </w:r>
      <w:r>
        <w:rPr>
          <w:rFonts w:hint="cs"/>
          <w:rtl/>
        </w:rPr>
        <w:t>والجهات الأخرى صاحبة المصلحة</w:t>
      </w:r>
      <w:r>
        <w:rPr>
          <w:rtl/>
        </w:rPr>
        <w:t xml:space="preserve">، </w:t>
      </w:r>
      <w:r>
        <w:rPr>
          <w:rFonts w:hint="cs"/>
          <w:rtl/>
        </w:rPr>
        <w:t xml:space="preserve">إلى </w:t>
      </w:r>
      <w:r>
        <w:rPr>
          <w:rtl/>
        </w:rPr>
        <w:t xml:space="preserve">توفير الحماية والمساعدة للمشردين داخلياً من ضحايا الانتهاكات والاعتداءات المذكورة أعلاه، فضلاً عن </w:t>
      </w:r>
      <w:r>
        <w:rPr>
          <w:rFonts w:hint="cs"/>
          <w:rtl/>
        </w:rPr>
        <w:t>المجموعات الأخرى</w:t>
      </w:r>
      <w:r>
        <w:rPr>
          <w:rtl/>
        </w:rPr>
        <w:t xml:space="preserve"> من المشردين داخلياً من ذوي الاحتياجات الخاصة، مثل ذوي الاحتياجات </w:t>
      </w:r>
      <w:r>
        <w:rPr>
          <w:rFonts w:hint="cs"/>
          <w:rtl/>
        </w:rPr>
        <w:t>المتعلقة</w:t>
      </w:r>
      <w:r>
        <w:rPr>
          <w:rtl/>
        </w:rPr>
        <w:t xml:space="preserve"> بالصحة العقلية والدعم النفسي</w:t>
      </w:r>
      <w:r w:rsidR="00D056F1">
        <w:rPr>
          <w:rFonts w:hint="cs"/>
          <w:rtl/>
        </w:rPr>
        <w:t xml:space="preserve"> </w:t>
      </w:r>
      <w:r>
        <w:rPr>
          <w:rFonts w:hint="cs"/>
          <w:rtl/>
        </w:rPr>
        <w:t>-</w:t>
      </w:r>
      <w:r w:rsidR="00D056F1">
        <w:rPr>
          <w:rFonts w:hint="cs"/>
          <w:rtl/>
        </w:rPr>
        <w:t xml:space="preserve"> </w:t>
      </w:r>
      <w:r>
        <w:rPr>
          <w:rtl/>
        </w:rPr>
        <w:t xml:space="preserve">الاجتماعي، وكبار السن والأشخاص </w:t>
      </w:r>
      <w:r>
        <w:rPr>
          <w:rFonts w:hint="cs"/>
          <w:rtl/>
        </w:rPr>
        <w:t>ذوي</w:t>
      </w:r>
      <w:r>
        <w:rPr>
          <w:rtl/>
        </w:rPr>
        <w:t xml:space="preserve"> الإعاقة، </w:t>
      </w:r>
      <w:r>
        <w:rPr>
          <w:rFonts w:hint="cs"/>
          <w:rtl/>
        </w:rPr>
        <w:t>على أن تُؤخذ في الحسبان جميع</w:t>
      </w:r>
      <w:r>
        <w:rPr>
          <w:rtl/>
        </w:rPr>
        <w:t xml:space="preserve"> قرارات الجمعية العامة ومجلس الأمن ذات الصلة؛</w:t>
      </w:r>
    </w:p>
    <w:p w14:paraId="74CDA75A" w14:textId="77777777" w:rsidR="00D66845" w:rsidRDefault="00D66845" w:rsidP="007260B3">
      <w:pPr>
        <w:pStyle w:val="SingleTxtGA"/>
        <w:rPr>
          <w:rtl/>
        </w:rPr>
      </w:pPr>
      <w:r>
        <w:rPr>
          <w:rtl/>
        </w:rPr>
        <w:tab/>
      </w:r>
      <w:r w:rsidRPr="008210F1">
        <w:rPr>
          <w:rtl/>
        </w:rPr>
        <w:t>10</w:t>
      </w:r>
      <w:r>
        <w:rPr>
          <w:rFonts w:hint="cs"/>
          <w:rtl/>
        </w:rPr>
        <w:t>-</w:t>
      </w:r>
      <w:r>
        <w:rPr>
          <w:rtl/>
        </w:rPr>
        <w:tab/>
      </w:r>
      <w:r w:rsidRPr="008210F1">
        <w:rPr>
          <w:rFonts w:hint="cs"/>
          <w:i/>
          <w:iCs/>
          <w:rtl/>
        </w:rPr>
        <w:t>ي</w:t>
      </w:r>
      <w:r w:rsidRPr="008210F1">
        <w:rPr>
          <w:i/>
          <w:iCs/>
          <w:rtl/>
        </w:rPr>
        <w:t>عرب عن القلق</w:t>
      </w:r>
      <w:r>
        <w:rPr>
          <w:rtl/>
        </w:rPr>
        <w:t xml:space="preserve"> إزاء التشرد الداخلي الناجم عن الكوارث المفاجئة والبطيئة الحدوث، التي لها تأثير غير متناسب على البلدان المنخفضة الدخل والبلدان المتوسطة الدخل </w:t>
      </w:r>
      <w:r>
        <w:rPr>
          <w:rFonts w:hint="cs"/>
          <w:rtl/>
        </w:rPr>
        <w:t>ذات التعرّض الشديد</w:t>
      </w:r>
      <w:r>
        <w:rPr>
          <w:rtl/>
        </w:rPr>
        <w:t xml:space="preserve"> للأخطار الطبيعية، و</w:t>
      </w:r>
      <w:r>
        <w:rPr>
          <w:rFonts w:hint="cs"/>
          <w:rtl/>
        </w:rPr>
        <w:t xml:space="preserve">ذات </w:t>
      </w:r>
      <w:r>
        <w:rPr>
          <w:rtl/>
        </w:rPr>
        <w:t xml:space="preserve">الكثافة السكانية العالية في المناطق ذات </w:t>
      </w:r>
      <w:r>
        <w:rPr>
          <w:rFonts w:hint="cs"/>
          <w:rtl/>
        </w:rPr>
        <w:t>البنية التحتية</w:t>
      </w:r>
      <w:r>
        <w:rPr>
          <w:rtl/>
        </w:rPr>
        <w:t xml:space="preserve"> غير المرنة والقدر</w:t>
      </w:r>
      <w:r>
        <w:rPr>
          <w:rFonts w:hint="cs"/>
          <w:rtl/>
        </w:rPr>
        <w:t>ة</w:t>
      </w:r>
      <w:r>
        <w:rPr>
          <w:rtl/>
        </w:rPr>
        <w:t xml:space="preserve"> المحدودة </w:t>
      </w:r>
      <w:r>
        <w:rPr>
          <w:rFonts w:hint="cs"/>
          <w:rtl/>
        </w:rPr>
        <w:t>على ا</w:t>
      </w:r>
      <w:r>
        <w:rPr>
          <w:rtl/>
        </w:rPr>
        <w:t xml:space="preserve">لحد من مخاطر الكوارث، </w:t>
      </w:r>
      <w:r>
        <w:rPr>
          <w:rFonts w:hint="cs"/>
          <w:rtl/>
        </w:rPr>
        <w:t>وهو ما ي</w:t>
      </w:r>
      <w:r>
        <w:rPr>
          <w:rtl/>
        </w:rPr>
        <w:t xml:space="preserve">تفاقم </w:t>
      </w:r>
      <w:r>
        <w:rPr>
          <w:rFonts w:hint="cs"/>
          <w:rtl/>
        </w:rPr>
        <w:t>بفعل</w:t>
      </w:r>
      <w:r>
        <w:rPr>
          <w:rtl/>
        </w:rPr>
        <w:t xml:space="preserve"> الآثار الضارة المترتبة على تغير المناخ </w:t>
      </w:r>
      <w:r>
        <w:rPr>
          <w:rFonts w:hint="cs"/>
          <w:rtl/>
        </w:rPr>
        <w:t xml:space="preserve">وبفعل </w:t>
      </w:r>
      <w:r>
        <w:rPr>
          <w:rtl/>
        </w:rPr>
        <w:t>الفقر والعوامل الأخرى التي من المتوقع أن تستمر في زيادة التشرّد وتقويض التنمية والتأثير على التمتع بحقوق الإنسان بسبب الكوارث الأكثر تواتراً وشدة؛</w:t>
      </w:r>
    </w:p>
    <w:p w14:paraId="072170DA" w14:textId="1E73EC6F" w:rsidR="007260B3" w:rsidRPr="007260B3" w:rsidRDefault="00D66845" w:rsidP="00D66845">
      <w:pPr>
        <w:pStyle w:val="SingleTxtGA"/>
        <w:rPr>
          <w:color w:val="000000"/>
          <w:rtl/>
        </w:rPr>
      </w:pPr>
      <w:r>
        <w:rPr>
          <w:rtl/>
        </w:rPr>
        <w:tab/>
      </w:r>
      <w:r w:rsidRPr="008210F1">
        <w:rPr>
          <w:rFonts w:hint="cs"/>
          <w:rtl/>
        </w:rPr>
        <w:t>11</w:t>
      </w:r>
      <w:r>
        <w:rPr>
          <w:rFonts w:hint="cs"/>
          <w:rtl/>
        </w:rPr>
        <w:t>-</w:t>
      </w:r>
      <w:r>
        <w:rPr>
          <w:rtl/>
        </w:rPr>
        <w:tab/>
      </w:r>
      <w:r w:rsidRPr="008210F1">
        <w:rPr>
          <w:rFonts w:hint="cs"/>
          <w:i/>
          <w:iCs/>
          <w:rtl/>
        </w:rPr>
        <w:t>يسلِّم</w:t>
      </w:r>
      <w:r>
        <w:rPr>
          <w:rFonts w:hint="cs"/>
          <w:rtl/>
        </w:rPr>
        <w:t xml:space="preserve"> </w:t>
      </w:r>
      <w:r>
        <w:rPr>
          <w:rtl/>
        </w:rPr>
        <w:t xml:space="preserve">بالحاجة إلى اتباع نهج قائم على حقوق الإنسان ومراعٍ للمنظور الجنساني في الحد من مخاطر الكوارث والإنذار المبكر والتخطيط للطوارئ في حالات الكوارث وإدارة الكوارث والتخفيف من حدتها والتكيف معها وجهود </w:t>
      </w:r>
      <w:r>
        <w:rPr>
          <w:rFonts w:hint="cs"/>
          <w:rtl/>
        </w:rPr>
        <w:t>التعافي</w:t>
      </w:r>
      <w:r>
        <w:rPr>
          <w:rtl/>
        </w:rPr>
        <w:t xml:space="preserve"> من أجل منع </w:t>
      </w:r>
      <w:r>
        <w:rPr>
          <w:rFonts w:hint="cs"/>
          <w:rtl/>
        </w:rPr>
        <w:t xml:space="preserve">حدوث </w:t>
      </w:r>
      <w:r>
        <w:rPr>
          <w:rtl/>
        </w:rPr>
        <w:t xml:space="preserve">التشرد في حالات الكوارث والحد منه ومعالجته من أجل تحسين حماية الأشخاص </w:t>
      </w:r>
      <w:r>
        <w:rPr>
          <w:rFonts w:hint="cs"/>
          <w:rtl/>
        </w:rPr>
        <w:t>المتأثّرين</w:t>
      </w:r>
      <w:r w:rsidRPr="004D1169">
        <w:rPr>
          <w:rtl/>
        </w:rPr>
        <w:t xml:space="preserve"> </w:t>
      </w:r>
      <w:r>
        <w:rPr>
          <w:rtl/>
        </w:rPr>
        <w:t>وتلبية احتياجات</w:t>
      </w:r>
      <w:r>
        <w:rPr>
          <w:rFonts w:hint="cs"/>
          <w:rtl/>
        </w:rPr>
        <w:t>هم</w:t>
      </w:r>
      <w:r>
        <w:rPr>
          <w:rtl/>
        </w:rPr>
        <w:t xml:space="preserve">، وإيجاد حلول دائمة، </w:t>
      </w:r>
      <w:r>
        <w:rPr>
          <w:rFonts w:hint="cs"/>
          <w:rtl/>
        </w:rPr>
        <w:t>ويذكِّر ب</w:t>
      </w:r>
      <w:r>
        <w:rPr>
          <w:rtl/>
        </w:rPr>
        <w:t>الأحكام ذات الصلة من إطار سنداي للحد من مخاطر الكوارث</w:t>
      </w:r>
      <w:r>
        <w:rPr>
          <w:rFonts w:hint="cs"/>
          <w:rtl/>
        </w:rPr>
        <w:t xml:space="preserve"> للفترة</w:t>
      </w:r>
      <w:r>
        <w:rPr>
          <w:rtl/>
        </w:rPr>
        <w:t xml:space="preserve"> </w:t>
      </w:r>
      <w:r w:rsidRPr="008210F1">
        <w:rPr>
          <w:rtl/>
        </w:rPr>
        <w:t>2015</w:t>
      </w:r>
      <w:r>
        <w:rPr>
          <w:rtl/>
        </w:rPr>
        <w:t>-</w:t>
      </w:r>
      <w:r w:rsidRPr="008210F1">
        <w:rPr>
          <w:rtl/>
        </w:rPr>
        <w:t>2030</w:t>
      </w:r>
      <w:r w:rsidR="007260B3">
        <w:rPr>
          <w:vertAlign w:val="superscript"/>
          <w:rtl/>
        </w:rPr>
        <w:t>(</w:t>
      </w:r>
      <w:r w:rsidR="007260B3" w:rsidRPr="008210F1">
        <w:rPr>
          <w:vertAlign w:val="superscript"/>
          <w:lang w:val="en-US"/>
        </w:rPr>
        <w:footnoteReference w:id="5"/>
      </w:r>
      <w:r w:rsidR="007260B3" w:rsidRPr="007260B3">
        <w:rPr>
          <w:rFonts w:hint="cs"/>
          <w:color w:val="000000"/>
          <w:vertAlign w:val="superscript"/>
          <w:rtl/>
        </w:rPr>
        <w:t>)</w:t>
      </w:r>
      <w:r w:rsidR="007260B3" w:rsidRPr="007260B3">
        <w:rPr>
          <w:color w:val="000000"/>
          <w:rtl/>
        </w:rPr>
        <w:t xml:space="preserve">، </w:t>
      </w:r>
      <w:r>
        <w:rPr>
          <w:rtl/>
        </w:rPr>
        <w:t>و</w:t>
      </w:r>
      <w:r>
        <w:rPr>
          <w:rFonts w:hint="cs"/>
          <w:rtl/>
        </w:rPr>
        <w:t xml:space="preserve">من </w:t>
      </w:r>
      <w:r>
        <w:rPr>
          <w:rtl/>
        </w:rPr>
        <w:t>اتفاقية الأمم المتحدة الإطارية بشأن تغير المناخ واتفاق باريس</w:t>
      </w:r>
      <w:r w:rsidR="007260B3">
        <w:rPr>
          <w:vertAlign w:val="superscript"/>
          <w:rtl/>
        </w:rPr>
        <w:t>(</w:t>
      </w:r>
      <w:r w:rsidR="007260B3" w:rsidRPr="008210F1">
        <w:rPr>
          <w:vertAlign w:val="superscript"/>
          <w:lang w:val="en-US"/>
        </w:rPr>
        <w:footnoteReference w:id="6"/>
      </w:r>
      <w:r w:rsidRPr="00CF6888">
        <w:rPr>
          <w:rFonts w:hint="cs"/>
          <w:vertAlign w:val="superscript"/>
          <w:rtl/>
        </w:rPr>
        <w:t>)</w:t>
      </w:r>
      <w:r>
        <w:rPr>
          <w:rtl/>
        </w:rPr>
        <w:t xml:space="preserve"> في هذا الصدد، </w:t>
      </w:r>
      <w:r>
        <w:rPr>
          <w:rFonts w:hint="cs"/>
          <w:rtl/>
        </w:rPr>
        <w:t>وخاصة</w:t>
      </w:r>
      <w:r>
        <w:rPr>
          <w:rtl/>
        </w:rPr>
        <w:t xml:space="preserve"> توصيات </w:t>
      </w:r>
      <w:r>
        <w:rPr>
          <w:rFonts w:hint="cs"/>
          <w:rtl/>
        </w:rPr>
        <w:t>فرقة</w:t>
      </w:r>
      <w:r>
        <w:rPr>
          <w:rtl/>
        </w:rPr>
        <w:t xml:space="preserve"> العمل المعني</w:t>
      </w:r>
      <w:r>
        <w:rPr>
          <w:rFonts w:hint="cs"/>
          <w:rtl/>
        </w:rPr>
        <w:t>ة</w:t>
      </w:r>
      <w:r>
        <w:rPr>
          <w:rtl/>
        </w:rPr>
        <w:t xml:space="preserve"> </w:t>
      </w:r>
      <w:r>
        <w:rPr>
          <w:rFonts w:hint="cs"/>
          <w:rtl/>
        </w:rPr>
        <w:t>بالنزوح</w:t>
      </w:r>
      <w:r>
        <w:rPr>
          <w:rtl/>
        </w:rPr>
        <w:t xml:space="preserve"> </w:t>
      </w:r>
      <w:r>
        <w:rPr>
          <w:rFonts w:hint="cs"/>
          <w:rtl/>
        </w:rPr>
        <w:t>التابعة ل</w:t>
      </w:r>
      <w:r>
        <w:rPr>
          <w:rtl/>
        </w:rPr>
        <w:t xml:space="preserve">آلية وارسو الدولية </w:t>
      </w:r>
      <w:r>
        <w:rPr>
          <w:rFonts w:hint="cs"/>
          <w:rtl/>
        </w:rPr>
        <w:t>المعنية با</w:t>
      </w:r>
      <w:r>
        <w:rPr>
          <w:rtl/>
        </w:rPr>
        <w:t xml:space="preserve">لخسائر والأضرار المرتبطة </w:t>
      </w:r>
      <w:r>
        <w:rPr>
          <w:rFonts w:hint="cs"/>
          <w:rtl/>
        </w:rPr>
        <w:t>بتأثيرات</w:t>
      </w:r>
      <w:r>
        <w:rPr>
          <w:rtl/>
        </w:rPr>
        <w:t xml:space="preserve"> تغير المناخ</w:t>
      </w:r>
      <w:r w:rsidR="007260B3">
        <w:rPr>
          <w:vertAlign w:val="superscript"/>
          <w:rtl/>
        </w:rPr>
        <w:t>(</w:t>
      </w:r>
      <w:r w:rsidR="007260B3" w:rsidRPr="008210F1">
        <w:rPr>
          <w:vertAlign w:val="superscript"/>
          <w:lang w:val="en-US"/>
        </w:rPr>
        <w:footnoteReference w:id="7"/>
      </w:r>
      <w:r w:rsidR="007260B3" w:rsidRPr="007260B3">
        <w:rPr>
          <w:rFonts w:hint="cs"/>
          <w:color w:val="000000"/>
          <w:vertAlign w:val="superscript"/>
          <w:rtl/>
        </w:rPr>
        <w:t>)</w:t>
      </w:r>
      <w:r w:rsidR="007260B3" w:rsidRPr="007260B3">
        <w:rPr>
          <w:color w:val="000000"/>
          <w:rtl/>
        </w:rPr>
        <w:t>؛</w:t>
      </w:r>
    </w:p>
    <w:p w14:paraId="037285E5" w14:textId="28F32048" w:rsidR="00D66845" w:rsidRDefault="00D66845" w:rsidP="007260B3">
      <w:pPr>
        <w:pStyle w:val="SingleTxtGA"/>
        <w:rPr>
          <w:rtl/>
        </w:rPr>
      </w:pPr>
      <w:r>
        <w:rPr>
          <w:rtl/>
        </w:rPr>
        <w:tab/>
      </w:r>
      <w:r w:rsidRPr="008210F1">
        <w:rPr>
          <w:rtl/>
        </w:rPr>
        <w:t>12</w:t>
      </w:r>
      <w:r>
        <w:rPr>
          <w:rFonts w:hint="cs"/>
          <w:rtl/>
        </w:rPr>
        <w:t>-</w:t>
      </w:r>
      <w:r>
        <w:rPr>
          <w:rtl/>
        </w:rPr>
        <w:tab/>
      </w:r>
      <w:r w:rsidRPr="008210F1">
        <w:rPr>
          <w:rFonts w:hint="cs"/>
          <w:i/>
          <w:iCs/>
          <w:rtl/>
        </w:rPr>
        <w:t>يُذكِّر</w:t>
      </w:r>
      <w:r>
        <w:rPr>
          <w:rFonts w:hint="cs"/>
          <w:rtl/>
        </w:rPr>
        <w:t xml:space="preserve"> ب</w:t>
      </w:r>
      <w:r>
        <w:rPr>
          <w:rtl/>
        </w:rPr>
        <w:t xml:space="preserve">أن خطة التنمية المستدامة لعام </w:t>
      </w:r>
      <w:r w:rsidRPr="008210F1">
        <w:rPr>
          <w:rtl/>
        </w:rPr>
        <w:t>2030</w:t>
      </w:r>
      <w:r>
        <w:rPr>
          <w:rtl/>
        </w:rPr>
        <w:t xml:space="preserve"> تسعى إلى تلبية احتياجات </w:t>
      </w:r>
      <w:r>
        <w:rPr>
          <w:rFonts w:hint="cs"/>
          <w:rtl/>
        </w:rPr>
        <w:t>أشد</w:t>
      </w:r>
      <w:r>
        <w:rPr>
          <w:rtl/>
        </w:rPr>
        <w:t xml:space="preserve"> الفئات ضعفا</w:t>
      </w:r>
      <w:r>
        <w:rPr>
          <w:rFonts w:hint="cs"/>
          <w:rtl/>
        </w:rPr>
        <w:t>ً</w:t>
      </w:r>
      <w:r>
        <w:rPr>
          <w:rtl/>
        </w:rPr>
        <w:t xml:space="preserve">، بمن فيهم المشردون داخلياً، وأن عدم تلبية احتياجات المشردين داخلياً يمكن أن يقوِّض الجهود التي تبذلها البلدان لتحقيق أهدافها الإنمائية الشاملة، ويلاحظ في هذا الصدد، </w:t>
      </w:r>
      <w:r>
        <w:rPr>
          <w:rFonts w:hint="cs"/>
          <w:rtl/>
        </w:rPr>
        <w:t>أن</w:t>
      </w:r>
      <w:r>
        <w:rPr>
          <w:rtl/>
        </w:rPr>
        <w:t xml:space="preserve"> التنمية المستدامة الواعية </w:t>
      </w:r>
      <w:r>
        <w:rPr>
          <w:rtl/>
        </w:rPr>
        <w:lastRenderedPageBreak/>
        <w:t xml:space="preserve">بالمخاطر ضرورية للحد من مخاطر التشرّد، </w:t>
      </w:r>
      <w:r>
        <w:rPr>
          <w:rFonts w:hint="cs"/>
          <w:rtl/>
        </w:rPr>
        <w:t>وتيسير</w:t>
      </w:r>
      <w:r>
        <w:rPr>
          <w:rtl/>
        </w:rPr>
        <w:t xml:space="preserve"> الحلول الدائمة، وضمان عدم تخلف أحد عن الركب، وفقاً لخطة عام </w:t>
      </w:r>
      <w:r w:rsidRPr="008210F1">
        <w:rPr>
          <w:rtl/>
        </w:rPr>
        <w:t>2030</w:t>
      </w:r>
      <w:r>
        <w:rPr>
          <w:rtl/>
        </w:rPr>
        <w:t>؛</w:t>
      </w:r>
    </w:p>
    <w:p w14:paraId="5B874D33" w14:textId="77777777" w:rsidR="00D66845" w:rsidRDefault="00D66845" w:rsidP="00D66845">
      <w:pPr>
        <w:pStyle w:val="SingleTxtGA"/>
        <w:rPr>
          <w:rtl/>
        </w:rPr>
      </w:pPr>
      <w:r>
        <w:rPr>
          <w:rtl/>
        </w:rPr>
        <w:tab/>
      </w:r>
      <w:r w:rsidRPr="008210F1">
        <w:rPr>
          <w:rtl/>
        </w:rPr>
        <w:t>13</w:t>
      </w:r>
      <w:r>
        <w:rPr>
          <w:rFonts w:hint="cs"/>
          <w:rtl/>
        </w:rPr>
        <w:t>-</w:t>
      </w:r>
      <w:r>
        <w:rPr>
          <w:rtl/>
        </w:rPr>
        <w:tab/>
      </w:r>
      <w:r w:rsidRPr="008210F1">
        <w:rPr>
          <w:i/>
          <w:iCs/>
          <w:rtl/>
        </w:rPr>
        <w:t>يدعو</w:t>
      </w:r>
      <w:r>
        <w:rPr>
          <w:rtl/>
        </w:rPr>
        <w:t xml:space="preserve"> جميع الأطراف في </w:t>
      </w:r>
      <w:r>
        <w:rPr>
          <w:rFonts w:hint="cs"/>
          <w:rtl/>
        </w:rPr>
        <w:t>المنازعات</w:t>
      </w:r>
      <w:r>
        <w:rPr>
          <w:rtl/>
        </w:rPr>
        <w:t xml:space="preserve"> المسلح</w:t>
      </w:r>
      <w:r>
        <w:rPr>
          <w:rFonts w:hint="cs"/>
          <w:rtl/>
        </w:rPr>
        <w:t>ة</w:t>
      </w:r>
      <w:r>
        <w:rPr>
          <w:rtl/>
        </w:rPr>
        <w:t xml:space="preserve"> إلى الامتثال لالتزاماتها بموجب القانون الدولي الإنساني وقانون حقوق الإنسان</w:t>
      </w:r>
      <w:r>
        <w:rPr>
          <w:rFonts w:hint="cs"/>
          <w:rtl/>
        </w:rPr>
        <w:t xml:space="preserve"> الدولي</w:t>
      </w:r>
      <w:r>
        <w:rPr>
          <w:rtl/>
        </w:rPr>
        <w:t xml:space="preserve">، حسب </w:t>
      </w:r>
      <w:r>
        <w:rPr>
          <w:rFonts w:hint="cs"/>
          <w:rtl/>
        </w:rPr>
        <w:t>الحالة</w:t>
      </w:r>
      <w:r>
        <w:rPr>
          <w:rtl/>
        </w:rPr>
        <w:t xml:space="preserve">، </w:t>
      </w:r>
      <w:r>
        <w:rPr>
          <w:rFonts w:hint="cs"/>
          <w:rtl/>
        </w:rPr>
        <w:t>بغية</w:t>
      </w:r>
      <w:r>
        <w:rPr>
          <w:rtl/>
        </w:rPr>
        <w:t xml:space="preserve"> منع التشريد القسري وتعزيز حماية المدنيين، بما في ذلك عن طريق ضمان مرورهم بأمان وتوفير </w:t>
      </w:r>
      <w:r>
        <w:rPr>
          <w:rFonts w:hint="cs"/>
          <w:rtl/>
        </w:rPr>
        <w:t>إمكانية توصيل</w:t>
      </w:r>
      <w:r>
        <w:rPr>
          <w:rtl/>
        </w:rPr>
        <w:t xml:space="preserve"> المساعدات الإنسانية </w:t>
      </w:r>
      <w:r>
        <w:rPr>
          <w:rFonts w:hint="cs"/>
          <w:rtl/>
        </w:rPr>
        <w:t>بأمان وب</w:t>
      </w:r>
      <w:r>
        <w:rPr>
          <w:rtl/>
        </w:rPr>
        <w:t xml:space="preserve">دون عوائق </w:t>
      </w:r>
      <w:r>
        <w:rPr>
          <w:rFonts w:hint="cs"/>
          <w:rtl/>
        </w:rPr>
        <w:t xml:space="preserve">من جانب </w:t>
      </w:r>
      <w:r>
        <w:rPr>
          <w:rtl/>
        </w:rPr>
        <w:t xml:space="preserve">وكالات الأمم المتحدة والمنظمات الإنسانية ذات الصلة إلى المشردين داخلياً، بمن فيهم </w:t>
      </w:r>
      <w:r>
        <w:rPr>
          <w:rFonts w:hint="cs"/>
          <w:rtl/>
        </w:rPr>
        <w:t>مَن</w:t>
      </w:r>
      <w:r>
        <w:rPr>
          <w:rtl/>
        </w:rPr>
        <w:t xml:space="preserve"> يقيمون في مناطق الصراع، ويدعو الحكومات إلى اتخاذ تدابير لاحترام وحماية وإعمال حقوق الإنسان لجميع </w:t>
      </w:r>
      <w:r>
        <w:rPr>
          <w:rFonts w:hint="cs"/>
          <w:rtl/>
        </w:rPr>
        <w:t xml:space="preserve">الأشخاص </w:t>
      </w:r>
      <w:r>
        <w:rPr>
          <w:rtl/>
        </w:rPr>
        <w:t xml:space="preserve">المشردين داخلياً، بما في ذلك حرية التنقل والإقامة داخل حدود كل دولة، دون تمييز من أي نوع، وفقاً لالتزاماتها </w:t>
      </w:r>
      <w:r>
        <w:rPr>
          <w:rFonts w:hint="cs"/>
          <w:rtl/>
        </w:rPr>
        <w:t>المنطبقة</w:t>
      </w:r>
      <w:r>
        <w:rPr>
          <w:rtl/>
        </w:rPr>
        <w:t xml:space="preserve"> بموجب القانون الدولي؛</w:t>
      </w:r>
    </w:p>
    <w:p w14:paraId="70A98167" w14:textId="77777777" w:rsidR="00D66845" w:rsidRDefault="00D66845" w:rsidP="007260B3">
      <w:pPr>
        <w:pStyle w:val="SingleTxtGA"/>
        <w:rPr>
          <w:rtl/>
        </w:rPr>
      </w:pPr>
      <w:r>
        <w:rPr>
          <w:rtl/>
        </w:rPr>
        <w:tab/>
      </w:r>
      <w:r w:rsidRPr="008210F1">
        <w:rPr>
          <w:rtl/>
        </w:rPr>
        <w:t>14</w:t>
      </w:r>
      <w:r>
        <w:rPr>
          <w:rFonts w:hint="cs"/>
          <w:rtl/>
        </w:rPr>
        <w:t>-</w:t>
      </w:r>
      <w:r>
        <w:rPr>
          <w:rtl/>
        </w:rPr>
        <w:tab/>
      </w:r>
      <w:r w:rsidRPr="008210F1">
        <w:rPr>
          <w:i/>
          <w:iCs/>
          <w:rtl/>
        </w:rPr>
        <w:t>يحث بقوة</w:t>
      </w:r>
      <w:r>
        <w:rPr>
          <w:rtl/>
        </w:rPr>
        <w:t xml:space="preserve"> الدول وجميع الأطراف في </w:t>
      </w:r>
      <w:r>
        <w:rPr>
          <w:rFonts w:hint="cs"/>
          <w:rtl/>
        </w:rPr>
        <w:t>المنازعات</w:t>
      </w:r>
      <w:r>
        <w:rPr>
          <w:rtl/>
        </w:rPr>
        <w:t xml:space="preserve"> المسلحة على اتخاذ تدابير فعالة لمنع أعمال العنف والهجمات والتهديدات الموجهة ضد العاملين </w:t>
      </w:r>
      <w:r>
        <w:rPr>
          <w:rFonts w:hint="cs"/>
          <w:rtl/>
        </w:rPr>
        <w:t>الطبيين</w:t>
      </w:r>
      <w:r>
        <w:rPr>
          <w:rtl/>
        </w:rPr>
        <w:t xml:space="preserve"> والعاملين في المجال الإنساني المكلفين </w:t>
      </w:r>
      <w:r>
        <w:rPr>
          <w:rFonts w:hint="cs"/>
          <w:rtl/>
        </w:rPr>
        <w:t xml:space="preserve">حصراً </w:t>
      </w:r>
      <w:r>
        <w:rPr>
          <w:rtl/>
        </w:rPr>
        <w:t xml:space="preserve">بواجبات طبية </w:t>
      </w:r>
      <w:r>
        <w:rPr>
          <w:rFonts w:hint="cs"/>
          <w:rtl/>
        </w:rPr>
        <w:t xml:space="preserve">هم </w:t>
      </w:r>
      <w:r>
        <w:rPr>
          <w:rtl/>
        </w:rPr>
        <w:t xml:space="preserve">ووسائل نقلهم ومعداتهم، وكذلك المستشفيات </w:t>
      </w:r>
      <w:r>
        <w:rPr>
          <w:rFonts w:hint="cs"/>
          <w:rtl/>
        </w:rPr>
        <w:t>و</w:t>
      </w:r>
      <w:r>
        <w:rPr>
          <w:rtl/>
        </w:rPr>
        <w:t xml:space="preserve">المرافق الطبية الأخرى في </w:t>
      </w:r>
      <w:r>
        <w:rPr>
          <w:rFonts w:hint="cs"/>
          <w:rtl/>
        </w:rPr>
        <w:t>المنازعات</w:t>
      </w:r>
      <w:r>
        <w:rPr>
          <w:rtl/>
        </w:rPr>
        <w:t xml:space="preserve"> المسلحة، بما في ذلك عن طريق تطوير الأطر القانونية المحلية لضمان احترام التزاماتها القانونية الدولية ذات الصلة؛</w:t>
      </w:r>
    </w:p>
    <w:p w14:paraId="31D6517E" w14:textId="77777777" w:rsidR="00D66845" w:rsidRDefault="00D66845" w:rsidP="007260B3">
      <w:pPr>
        <w:pStyle w:val="SingleTxtGA"/>
        <w:rPr>
          <w:rtl/>
        </w:rPr>
      </w:pPr>
      <w:r>
        <w:rPr>
          <w:rtl/>
        </w:rPr>
        <w:tab/>
      </w:r>
      <w:r w:rsidRPr="008210F1">
        <w:rPr>
          <w:rtl/>
        </w:rPr>
        <w:t>15</w:t>
      </w:r>
      <w:r>
        <w:rPr>
          <w:rFonts w:hint="cs"/>
          <w:rtl/>
        </w:rPr>
        <w:t>-</w:t>
      </w:r>
      <w:r>
        <w:rPr>
          <w:rtl/>
        </w:rPr>
        <w:tab/>
      </w:r>
      <w:r w:rsidRPr="008210F1">
        <w:rPr>
          <w:i/>
          <w:iCs/>
          <w:rtl/>
        </w:rPr>
        <w:t xml:space="preserve">يدين </w:t>
      </w:r>
      <w:r w:rsidRPr="008210F1">
        <w:rPr>
          <w:rFonts w:hint="cs"/>
          <w:i/>
          <w:iCs/>
          <w:rtl/>
        </w:rPr>
        <w:t>بقوة</w:t>
      </w:r>
      <w:r>
        <w:rPr>
          <w:rtl/>
        </w:rPr>
        <w:t xml:space="preserve"> استمرار ارتكاب العنف الجنسي والجنساني ضد المشردين داخلياً من جميع الأعمار، مع استهداف النساء والفتيات بشكل غير متناسب، بينما يتأثر الرجال </w:t>
      </w:r>
      <w:r>
        <w:rPr>
          <w:rFonts w:hint="cs"/>
          <w:rtl/>
        </w:rPr>
        <w:t>والأولاد</w:t>
      </w:r>
      <w:r>
        <w:rPr>
          <w:rtl/>
        </w:rPr>
        <w:t xml:space="preserve"> أيضاً، ويحث السلطات والمجتمع الدولي على العمل معا</w:t>
      </w:r>
      <w:r>
        <w:rPr>
          <w:rFonts w:hint="cs"/>
          <w:rtl/>
        </w:rPr>
        <w:t>ً</w:t>
      </w:r>
      <w:r>
        <w:rPr>
          <w:rtl/>
        </w:rPr>
        <w:t xml:space="preserve"> من أجل </w:t>
      </w:r>
      <w:r>
        <w:rPr>
          <w:rFonts w:hint="cs"/>
          <w:rtl/>
        </w:rPr>
        <w:t>التمكّن ب</w:t>
      </w:r>
      <w:r>
        <w:rPr>
          <w:rtl/>
        </w:rPr>
        <w:t xml:space="preserve">فعالية </w:t>
      </w:r>
      <w:r>
        <w:rPr>
          <w:rFonts w:hint="cs"/>
          <w:rtl/>
        </w:rPr>
        <w:t xml:space="preserve">من تحقيق </w:t>
      </w:r>
      <w:r>
        <w:rPr>
          <w:rtl/>
        </w:rPr>
        <w:t xml:space="preserve">الوقاية </w:t>
      </w:r>
      <w:r>
        <w:rPr>
          <w:rFonts w:hint="cs"/>
          <w:rtl/>
        </w:rPr>
        <w:t>والتصدّي</w:t>
      </w:r>
      <w:r>
        <w:rPr>
          <w:rtl/>
        </w:rPr>
        <w:t xml:space="preserve">، والأمن، وحماية حقوق الإنسان، والوصول إلى العدالة ومساعدة الضحايا، ومعالجة الأسباب الجذرية للعنف الجنسي </w:t>
      </w:r>
      <w:r>
        <w:rPr>
          <w:rFonts w:hint="cs"/>
          <w:rtl/>
        </w:rPr>
        <w:t>والجنساني</w:t>
      </w:r>
      <w:r>
        <w:rPr>
          <w:rtl/>
        </w:rPr>
        <w:t xml:space="preserve"> ومكافحة الإفلات من العقاب في جميع المجالات؛</w:t>
      </w:r>
    </w:p>
    <w:p w14:paraId="06011908" w14:textId="779053A6" w:rsidR="00D66845" w:rsidRDefault="00D66845" w:rsidP="00D66845">
      <w:pPr>
        <w:pStyle w:val="SingleTxtGA"/>
        <w:rPr>
          <w:rtl/>
        </w:rPr>
      </w:pPr>
      <w:r>
        <w:rPr>
          <w:rtl/>
        </w:rPr>
        <w:tab/>
      </w:r>
      <w:r w:rsidRPr="008210F1">
        <w:rPr>
          <w:rtl/>
        </w:rPr>
        <w:t>16</w:t>
      </w:r>
      <w:r>
        <w:rPr>
          <w:rFonts w:hint="cs"/>
          <w:rtl/>
        </w:rPr>
        <w:t>-</w:t>
      </w:r>
      <w:r>
        <w:rPr>
          <w:rtl/>
        </w:rPr>
        <w:tab/>
      </w:r>
      <w:r w:rsidRPr="008210F1">
        <w:rPr>
          <w:rFonts w:hint="cs"/>
          <w:i/>
          <w:iCs/>
          <w:rtl/>
        </w:rPr>
        <w:t>ي</w:t>
      </w:r>
      <w:r w:rsidRPr="008210F1">
        <w:rPr>
          <w:i/>
          <w:iCs/>
          <w:rtl/>
        </w:rPr>
        <w:t>ؤكد من جديد</w:t>
      </w:r>
      <w:r>
        <w:rPr>
          <w:rtl/>
        </w:rPr>
        <w:t xml:space="preserve"> الاعتراف بالمبادئ التوجيهية بشأن التشرد الداخلي كإطار دولي هام لحماية المشردين داخلياً، و</w:t>
      </w:r>
      <w:r>
        <w:rPr>
          <w:rFonts w:hint="cs"/>
          <w:rtl/>
        </w:rPr>
        <w:t>ي</w:t>
      </w:r>
      <w:r>
        <w:rPr>
          <w:rtl/>
        </w:rPr>
        <w:t>شجع الدول الأعضاء والوكالات الإنسانية، فضلاً عن الجهات المانحة الإنمائية وغيرها من مقدمي المساعدة الإنمائية</w:t>
      </w:r>
      <w:r>
        <w:rPr>
          <w:rFonts w:hint="cs"/>
          <w:rtl/>
        </w:rPr>
        <w:t>،</w:t>
      </w:r>
      <w:r>
        <w:rPr>
          <w:rtl/>
        </w:rPr>
        <w:t xml:space="preserve"> على مواصلة العمل معا</w:t>
      </w:r>
      <w:r w:rsidR="00D056F1">
        <w:rPr>
          <w:rFonts w:hint="cs"/>
          <w:rtl/>
        </w:rPr>
        <w:t>ً</w:t>
      </w:r>
      <w:r>
        <w:rPr>
          <w:rtl/>
        </w:rPr>
        <w:t xml:space="preserve"> في </w:t>
      </w:r>
      <w:r>
        <w:rPr>
          <w:rFonts w:hint="cs"/>
          <w:rtl/>
        </w:rPr>
        <w:t xml:space="preserve">الجهود الرامية إلى </w:t>
      </w:r>
      <w:r>
        <w:rPr>
          <w:rtl/>
        </w:rPr>
        <w:t xml:space="preserve">توفير استجابة </w:t>
      </w:r>
      <w:r>
        <w:rPr>
          <w:rFonts w:hint="cs"/>
          <w:rtl/>
        </w:rPr>
        <w:t>ل</w:t>
      </w:r>
      <w:r>
        <w:rPr>
          <w:rtl/>
        </w:rPr>
        <w:t xml:space="preserve">احتياجات المشردين داخلياً أكثر قابلية للتنبؤ </w:t>
      </w:r>
      <w:r>
        <w:rPr>
          <w:rFonts w:hint="cs"/>
          <w:rtl/>
        </w:rPr>
        <w:t>بها</w:t>
      </w:r>
      <w:r>
        <w:rPr>
          <w:rtl/>
        </w:rPr>
        <w:t xml:space="preserve">، بما في ذلك حاجتهم إلى </w:t>
      </w:r>
      <w:r>
        <w:rPr>
          <w:rFonts w:hint="cs"/>
          <w:rtl/>
        </w:rPr>
        <w:t>ال</w:t>
      </w:r>
      <w:r>
        <w:rPr>
          <w:rtl/>
        </w:rPr>
        <w:t xml:space="preserve">مساعدة </w:t>
      </w:r>
      <w:r>
        <w:rPr>
          <w:rFonts w:hint="cs"/>
          <w:rtl/>
        </w:rPr>
        <w:t>ال</w:t>
      </w:r>
      <w:r>
        <w:rPr>
          <w:rtl/>
        </w:rPr>
        <w:t xml:space="preserve">إنمائية </w:t>
      </w:r>
      <w:r>
        <w:rPr>
          <w:rFonts w:hint="cs"/>
          <w:rtl/>
        </w:rPr>
        <w:t>ال</w:t>
      </w:r>
      <w:r>
        <w:rPr>
          <w:rtl/>
        </w:rPr>
        <w:t>طويلة الأجل من أجل تنفيذ حلول دائمة، و</w:t>
      </w:r>
      <w:r>
        <w:rPr>
          <w:rFonts w:hint="cs"/>
          <w:rtl/>
        </w:rPr>
        <w:t>ي</w:t>
      </w:r>
      <w:r>
        <w:rPr>
          <w:rtl/>
        </w:rPr>
        <w:t xml:space="preserve">دعو في هذا الصدد إلى تقديم دعم دولي، عند </w:t>
      </w:r>
      <w:r>
        <w:rPr>
          <w:rFonts w:hint="cs"/>
          <w:rtl/>
        </w:rPr>
        <w:t>طلبه</w:t>
      </w:r>
      <w:r>
        <w:rPr>
          <w:rtl/>
        </w:rPr>
        <w:t xml:space="preserve">، </w:t>
      </w:r>
      <w:r>
        <w:rPr>
          <w:rFonts w:hint="cs"/>
          <w:rtl/>
        </w:rPr>
        <w:t xml:space="preserve">إلى </w:t>
      </w:r>
      <w:r>
        <w:rPr>
          <w:rtl/>
        </w:rPr>
        <w:t xml:space="preserve">جهود </w:t>
      </w:r>
      <w:r>
        <w:rPr>
          <w:rFonts w:hint="cs"/>
          <w:rtl/>
        </w:rPr>
        <w:t xml:space="preserve">الدول في مجال </w:t>
      </w:r>
      <w:r>
        <w:rPr>
          <w:rtl/>
        </w:rPr>
        <w:t xml:space="preserve">بناء </w:t>
      </w:r>
      <w:r>
        <w:rPr>
          <w:rFonts w:hint="cs"/>
          <w:rtl/>
        </w:rPr>
        <w:t>ال</w:t>
      </w:r>
      <w:r>
        <w:rPr>
          <w:rtl/>
        </w:rPr>
        <w:t>قدرات؛</w:t>
      </w:r>
    </w:p>
    <w:p w14:paraId="7329FB9B" w14:textId="76E5F8F8" w:rsidR="00D66845" w:rsidRDefault="00D66845" w:rsidP="007260B3">
      <w:pPr>
        <w:pStyle w:val="SingleTxtGA"/>
        <w:rPr>
          <w:rtl/>
        </w:rPr>
      </w:pPr>
      <w:r>
        <w:rPr>
          <w:rtl/>
        </w:rPr>
        <w:tab/>
      </w:r>
      <w:r w:rsidRPr="008210F1">
        <w:rPr>
          <w:rtl/>
        </w:rPr>
        <w:t>17</w:t>
      </w:r>
      <w:r>
        <w:rPr>
          <w:rFonts w:hint="cs"/>
          <w:rtl/>
        </w:rPr>
        <w:t>-</w:t>
      </w:r>
      <w:r>
        <w:rPr>
          <w:rtl/>
        </w:rPr>
        <w:tab/>
      </w:r>
      <w:r w:rsidRPr="008210F1">
        <w:rPr>
          <w:rFonts w:hint="cs"/>
          <w:i/>
          <w:iCs/>
          <w:rtl/>
        </w:rPr>
        <w:t>ي</w:t>
      </w:r>
      <w:r w:rsidRPr="008210F1">
        <w:rPr>
          <w:i/>
          <w:iCs/>
          <w:rtl/>
        </w:rPr>
        <w:t>رحب</w:t>
      </w:r>
      <w:r>
        <w:rPr>
          <w:rtl/>
        </w:rPr>
        <w:t xml:space="preserve"> بالتنفيذ الناجح</w:t>
      </w:r>
      <w:r>
        <w:rPr>
          <w:rFonts w:hint="cs"/>
          <w:rtl/>
        </w:rPr>
        <w:t xml:space="preserve"> ل</w:t>
      </w:r>
      <w:r w:rsidRPr="00285A5F">
        <w:rPr>
          <w:rtl/>
        </w:rPr>
        <w:t xml:space="preserve">خطة العمل </w:t>
      </w:r>
      <w:r>
        <w:rPr>
          <w:rFonts w:hint="cs"/>
          <w:rtl/>
        </w:rPr>
        <w:t xml:space="preserve">المتعددة أصحاب المصلحة </w:t>
      </w:r>
      <w:r w:rsidRPr="00285A5F">
        <w:rPr>
          <w:rtl/>
        </w:rPr>
        <w:t>للنهوض بالوقاية والحماية وإيجاد الحلول للأشخاص المشردين داخليا</w:t>
      </w:r>
      <w:r w:rsidR="00D056F1">
        <w:rPr>
          <w:rFonts w:hint="cs"/>
          <w:rtl/>
        </w:rPr>
        <w:t>ً</w:t>
      </w:r>
      <w:r w:rsidRPr="00285A5F">
        <w:rPr>
          <w:rtl/>
        </w:rPr>
        <w:t xml:space="preserve"> للفترة </w:t>
      </w:r>
      <w:r w:rsidRPr="008210F1">
        <w:rPr>
          <w:rtl/>
        </w:rPr>
        <w:t>2018</w:t>
      </w:r>
      <w:r w:rsidRPr="00285A5F">
        <w:rPr>
          <w:rtl/>
        </w:rPr>
        <w:t>-</w:t>
      </w:r>
      <w:r w:rsidRPr="008210F1">
        <w:rPr>
          <w:rtl/>
        </w:rPr>
        <w:t>2020</w:t>
      </w:r>
      <w:r>
        <w:rPr>
          <w:rtl/>
        </w:rPr>
        <w:t xml:space="preserve"> بمناسبة الذكرى السنوية العشرين للمبادئ التوجيهية بشأن التشرد الداخلي في دعم الاستجابات التي تقودها الدول فيما يتعلق بالقوانين</w:t>
      </w:r>
      <w:r>
        <w:rPr>
          <w:rFonts w:hint="cs"/>
          <w:rtl/>
        </w:rPr>
        <w:t xml:space="preserve"> و</w:t>
      </w:r>
      <w:r>
        <w:rPr>
          <w:rtl/>
        </w:rPr>
        <w:t>السياسات والحلول الدائمة والبيانات والتحليل</w:t>
      </w:r>
      <w:r>
        <w:rPr>
          <w:rFonts w:hint="cs"/>
          <w:rtl/>
        </w:rPr>
        <w:t>ات</w:t>
      </w:r>
      <w:r>
        <w:rPr>
          <w:rtl/>
        </w:rPr>
        <w:t xml:space="preserve"> ومشاركة </w:t>
      </w:r>
      <w:r>
        <w:rPr>
          <w:rFonts w:hint="cs"/>
          <w:rtl/>
        </w:rPr>
        <w:t xml:space="preserve">الأشخاص </w:t>
      </w:r>
      <w:r>
        <w:rPr>
          <w:rtl/>
        </w:rPr>
        <w:t xml:space="preserve">المشردين داخلياً وتعزيز التعاون </w:t>
      </w:r>
      <w:r>
        <w:rPr>
          <w:rFonts w:hint="cs"/>
          <w:rtl/>
        </w:rPr>
        <w:t xml:space="preserve">فيما </w:t>
      </w:r>
      <w:r>
        <w:rPr>
          <w:rtl/>
        </w:rPr>
        <w:t xml:space="preserve">بين </w:t>
      </w:r>
      <w:r>
        <w:rPr>
          <w:rFonts w:hint="cs"/>
          <w:rtl/>
        </w:rPr>
        <w:t>الجهات المعنية صاحبة المصلحة</w:t>
      </w:r>
      <w:r>
        <w:rPr>
          <w:rtl/>
        </w:rPr>
        <w:t>، والتي اخت</w:t>
      </w:r>
      <w:r>
        <w:rPr>
          <w:rFonts w:hint="cs"/>
          <w:rtl/>
        </w:rPr>
        <w:t>ُ</w:t>
      </w:r>
      <w:r>
        <w:rPr>
          <w:rtl/>
        </w:rPr>
        <w:t xml:space="preserve">تمت بعقد </w:t>
      </w:r>
      <w:r>
        <w:rPr>
          <w:rFonts w:hint="cs"/>
          <w:rtl/>
        </w:rPr>
        <w:t>حلقة دراسية لما</w:t>
      </w:r>
      <w:r>
        <w:rPr>
          <w:rtl/>
        </w:rPr>
        <w:t xml:space="preserve"> بين الدورات من جانب مفوضية الأمم المتحدة السامية لحقوق الإنسان في تشرين الأول/أكتوبر </w:t>
      </w:r>
      <w:r w:rsidRPr="008210F1">
        <w:rPr>
          <w:rtl/>
        </w:rPr>
        <w:t>2020</w:t>
      </w:r>
      <w:r>
        <w:rPr>
          <w:rtl/>
        </w:rPr>
        <w:t>، على النحو ا</w:t>
      </w:r>
      <w:r>
        <w:rPr>
          <w:rFonts w:hint="cs"/>
          <w:rtl/>
        </w:rPr>
        <w:t>لذي طلبه</w:t>
      </w:r>
      <w:r>
        <w:rPr>
          <w:rtl/>
        </w:rPr>
        <w:t xml:space="preserve"> مجلس حقوق الإنسان في قراره </w:t>
      </w:r>
      <w:r w:rsidRPr="008210F1">
        <w:rPr>
          <w:rtl/>
        </w:rPr>
        <w:t>41</w:t>
      </w:r>
      <w:r>
        <w:rPr>
          <w:rtl/>
        </w:rPr>
        <w:t>/</w:t>
      </w:r>
      <w:r w:rsidRPr="008210F1">
        <w:rPr>
          <w:rtl/>
        </w:rPr>
        <w:t>15</w:t>
      </w:r>
      <w:r>
        <w:rPr>
          <w:rtl/>
        </w:rPr>
        <w:t xml:space="preserve">، ويشجع الدول على مواصلة المشاركة في </w:t>
      </w:r>
      <w:r>
        <w:rPr>
          <w:rFonts w:hint="cs"/>
          <w:rtl/>
        </w:rPr>
        <w:t>مبادرة المتابعة المتعلقة بها</w:t>
      </w:r>
      <w:r>
        <w:rPr>
          <w:rtl/>
        </w:rPr>
        <w:t xml:space="preserve"> (</w:t>
      </w:r>
      <w:r>
        <w:t xml:space="preserve">GP </w:t>
      </w:r>
      <w:r w:rsidRPr="008210F1">
        <w:t>2</w:t>
      </w:r>
      <w:r>
        <w:t>.</w:t>
      </w:r>
      <w:r w:rsidRPr="008210F1">
        <w:t>0</w:t>
      </w:r>
      <w:r w:rsidR="007260B3" w:rsidRPr="007260B3">
        <w:rPr>
          <w:color w:val="000000"/>
          <w:rtl/>
        </w:rPr>
        <w:t xml:space="preserve">)، </w:t>
      </w:r>
      <w:r>
        <w:rPr>
          <w:rtl/>
        </w:rPr>
        <w:t xml:space="preserve">بما في ذلك عن طريق </w:t>
      </w:r>
      <w:r>
        <w:rPr>
          <w:rFonts w:hint="cs"/>
          <w:rtl/>
        </w:rPr>
        <w:t>تقاسم</w:t>
      </w:r>
      <w:r>
        <w:rPr>
          <w:rtl/>
        </w:rPr>
        <w:t xml:space="preserve"> الممارسات الفعالة والتحديات المستمرة في مجال</w:t>
      </w:r>
      <w:r>
        <w:rPr>
          <w:rFonts w:hint="cs"/>
          <w:rtl/>
        </w:rPr>
        <w:t>ات</w:t>
      </w:r>
      <w:r>
        <w:rPr>
          <w:rtl/>
        </w:rPr>
        <w:t xml:space="preserve"> الوقاية والحماية وإيجاد حلول ل</w:t>
      </w:r>
      <w:r>
        <w:rPr>
          <w:rFonts w:hint="cs"/>
          <w:rtl/>
        </w:rPr>
        <w:t>لأشخاص ا</w:t>
      </w:r>
      <w:r>
        <w:rPr>
          <w:rtl/>
        </w:rPr>
        <w:t>لمشردين داخلياً؛</w:t>
      </w:r>
    </w:p>
    <w:p w14:paraId="2CA64FE3" w14:textId="77777777" w:rsidR="00D66845" w:rsidRDefault="00D66845" w:rsidP="007260B3">
      <w:pPr>
        <w:pStyle w:val="SingleTxtGA"/>
        <w:rPr>
          <w:rtl/>
        </w:rPr>
      </w:pPr>
      <w:r>
        <w:rPr>
          <w:rtl/>
        </w:rPr>
        <w:tab/>
      </w:r>
      <w:r w:rsidRPr="008210F1">
        <w:rPr>
          <w:rFonts w:hint="cs"/>
          <w:rtl/>
        </w:rPr>
        <w:t>18</w:t>
      </w:r>
      <w:r>
        <w:rPr>
          <w:rFonts w:hint="cs"/>
          <w:rtl/>
        </w:rPr>
        <w:t>-</w:t>
      </w:r>
      <w:r>
        <w:rPr>
          <w:rtl/>
        </w:rPr>
        <w:tab/>
      </w:r>
      <w:r w:rsidRPr="008210F1">
        <w:rPr>
          <w:rFonts w:hint="cs"/>
          <w:i/>
          <w:iCs/>
          <w:rtl/>
        </w:rPr>
        <w:t>يُرحِّب أيضاً</w:t>
      </w:r>
      <w:r>
        <w:rPr>
          <w:rFonts w:hint="cs"/>
          <w:rtl/>
        </w:rPr>
        <w:t xml:space="preserve"> </w:t>
      </w:r>
      <w:r>
        <w:rPr>
          <w:rtl/>
        </w:rPr>
        <w:t xml:space="preserve">بتقرير الفريق الرفيع المستوى التابع للأمين العام </w:t>
      </w:r>
      <w:r>
        <w:rPr>
          <w:rFonts w:hint="cs"/>
          <w:rtl/>
        </w:rPr>
        <w:t>و</w:t>
      </w:r>
      <w:r>
        <w:rPr>
          <w:rtl/>
        </w:rPr>
        <w:t xml:space="preserve">المعني بالتشرد الداخلي وخطة عمل الأمين العام بشأن التشرد الداخلي، </w:t>
      </w:r>
      <w:r>
        <w:rPr>
          <w:rFonts w:hint="cs"/>
          <w:rtl/>
        </w:rPr>
        <w:t>ويسلِّم</w:t>
      </w:r>
      <w:r>
        <w:rPr>
          <w:rtl/>
        </w:rPr>
        <w:t xml:space="preserve"> بأن </w:t>
      </w:r>
      <w:r>
        <w:rPr>
          <w:rFonts w:hint="cs"/>
          <w:rtl/>
        </w:rPr>
        <w:t xml:space="preserve">زيادة الجهود الرامية إل </w:t>
      </w:r>
      <w:r>
        <w:rPr>
          <w:rtl/>
        </w:rPr>
        <w:t>معالجة الأسباب الجذرية ل</w:t>
      </w:r>
      <w:r>
        <w:rPr>
          <w:rFonts w:hint="cs"/>
          <w:rtl/>
        </w:rPr>
        <w:t>تشرّد ا</w:t>
      </w:r>
      <w:r>
        <w:rPr>
          <w:rtl/>
        </w:rPr>
        <w:t xml:space="preserve">لمشردين داخلياً فضلاً عن </w:t>
      </w:r>
      <w:r>
        <w:rPr>
          <w:rFonts w:hint="cs"/>
          <w:rtl/>
        </w:rPr>
        <w:t xml:space="preserve">جهود </w:t>
      </w:r>
      <w:r>
        <w:rPr>
          <w:rtl/>
        </w:rPr>
        <w:t xml:space="preserve">الوقاية والحماية وتحسين المساعدة المقدمة </w:t>
      </w:r>
      <w:r>
        <w:rPr>
          <w:rFonts w:hint="cs"/>
          <w:rtl/>
        </w:rPr>
        <w:t xml:space="preserve">إلى </w:t>
      </w:r>
      <w:r>
        <w:rPr>
          <w:rFonts w:hint="cs"/>
          <w:rtl/>
        </w:rPr>
        <w:lastRenderedPageBreak/>
        <w:t>الأشخاص ا</w:t>
      </w:r>
      <w:r>
        <w:rPr>
          <w:rtl/>
        </w:rPr>
        <w:t xml:space="preserve">لمشردين داخلياً </w:t>
      </w:r>
      <w:r>
        <w:rPr>
          <w:rFonts w:hint="cs"/>
          <w:rtl/>
        </w:rPr>
        <w:t>وإيجاد</w:t>
      </w:r>
      <w:r>
        <w:rPr>
          <w:rtl/>
        </w:rPr>
        <w:t xml:space="preserve"> الحلول الدائمة للتشرد الداخلي </w:t>
      </w:r>
      <w:r>
        <w:rPr>
          <w:rFonts w:hint="cs"/>
          <w:rtl/>
        </w:rPr>
        <w:t xml:space="preserve">هي أمور </w:t>
      </w:r>
      <w:r>
        <w:rPr>
          <w:rtl/>
        </w:rPr>
        <w:t>مهمة للغاية، و</w:t>
      </w:r>
      <w:r>
        <w:rPr>
          <w:rFonts w:hint="cs"/>
          <w:rtl/>
        </w:rPr>
        <w:t>ي</w:t>
      </w:r>
      <w:r>
        <w:rPr>
          <w:rtl/>
        </w:rPr>
        <w:t>شجع الأمين العام على العمل مع الدول الأعضاء، ومنظومة الأمم المتحدة، بما في ذلك المقرر</w:t>
      </w:r>
      <w:r>
        <w:rPr>
          <w:rFonts w:hint="cs"/>
          <w:rtl/>
        </w:rPr>
        <w:t>ة</w:t>
      </w:r>
      <w:r>
        <w:rPr>
          <w:rtl/>
        </w:rPr>
        <w:t xml:space="preserve"> الخاص</w:t>
      </w:r>
      <w:r>
        <w:rPr>
          <w:rFonts w:hint="cs"/>
          <w:rtl/>
        </w:rPr>
        <w:t>ة</w:t>
      </w:r>
      <w:r>
        <w:rPr>
          <w:rtl/>
        </w:rPr>
        <w:t xml:space="preserve"> والجهات الفاعلة الأخرى ذات الصلة</w:t>
      </w:r>
      <w:r>
        <w:rPr>
          <w:rFonts w:hint="cs"/>
          <w:rtl/>
        </w:rPr>
        <w:t>،</w:t>
      </w:r>
      <w:r>
        <w:rPr>
          <w:rtl/>
        </w:rPr>
        <w:t xml:space="preserve"> في هذه الجهود؛</w:t>
      </w:r>
    </w:p>
    <w:p w14:paraId="03538492" w14:textId="77777777" w:rsidR="00D66845" w:rsidRDefault="00D66845" w:rsidP="00D66845">
      <w:pPr>
        <w:pStyle w:val="SingleTxtGA"/>
        <w:rPr>
          <w:rtl/>
        </w:rPr>
      </w:pPr>
      <w:r>
        <w:rPr>
          <w:rtl/>
        </w:rPr>
        <w:tab/>
      </w:r>
      <w:r w:rsidRPr="008210F1">
        <w:rPr>
          <w:rtl/>
        </w:rPr>
        <w:t>19</w:t>
      </w:r>
      <w:r>
        <w:rPr>
          <w:rtl/>
        </w:rPr>
        <w:t>-</w:t>
      </w:r>
      <w:r>
        <w:rPr>
          <w:rtl/>
        </w:rPr>
        <w:tab/>
      </w:r>
      <w:r w:rsidRPr="008210F1">
        <w:rPr>
          <w:i/>
          <w:iCs/>
          <w:rtl/>
        </w:rPr>
        <w:t>يدعو</w:t>
      </w:r>
      <w:r>
        <w:rPr>
          <w:rtl/>
        </w:rPr>
        <w:t xml:space="preserve"> الدول إلى:</w:t>
      </w:r>
    </w:p>
    <w:p w14:paraId="361184FE" w14:textId="77777777" w:rsidR="00D66845" w:rsidRDefault="00D66845" w:rsidP="007260B3">
      <w:pPr>
        <w:pStyle w:val="SingleTxtGA"/>
        <w:rPr>
          <w:rtl/>
        </w:rPr>
      </w:pPr>
      <w:r>
        <w:rPr>
          <w:rtl/>
        </w:rPr>
        <w:tab/>
        <w:t>(أ)</w:t>
      </w:r>
      <w:r>
        <w:rPr>
          <w:rtl/>
        </w:rPr>
        <w:tab/>
      </w:r>
      <w:r>
        <w:rPr>
          <w:rFonts w:hint="cs"/>
          <w:rtl/>
        </w:rPr>
        <w:t>إيجاد</w:t>
      </w:r>
      <w:r>
        <w:rPr>
          <w:rtl/>
        </w:rPr>
        <w:t xml:space="preserve"> حلول دائمة وفقاً ل</w:t>
      </w:r>
      <w:r>
        <w:rPr>
          <w:rFonts w:hint="cs"/>
          <w:rtl/>
        </w:rPr>
        <w:t>ل</w:t>
      </w:r>
      <w:r>
        <w:rPr>
          <w:rtl/>
        </w:rPr>
        <w:t xml:space="preserve">إطار </w:t>
      </w:r>
      <w:r>
        <w:rPr>
          <w:rFonts w:hint="cs"/>
          <w:rtl/>
        </w:rPr>
        <w:t>المتعلق ب</w:t>
      </w:r>
      <w:r>
        <w:rPr>
          <w:rtl/>
        </w:rPr>
        <w:t xml:space="preserve">الحلول الدائمة </w:t>
      </w:r>
      <w:r>
        <w:rPr>
          <w:rFonts w:hint="cs"/>
          <w:rtl/>
        </w:rPr>
        <w:t>لمشكلة ا</w:t>
      </w:r>
      <w:r>
        <w:rPr>
          <w:rtl/>
        </w:rPr>
        <w:t xml:space="preserve">لمشردين داخلياً وعن طريق إيلاء الاعتبار الواجب للتوصيات الواردة في تقرير الفريق الرفيع المستوى التابع للأمين العام والمعني بالتشرد الداخلي، </w:t>
      </w:r>
      <w:r>
        <w:rPr>
          <w:rFonts w:hint="cs"/>
          <w:rtl/>
        </w:rPr>
        <w:t>ويشجِّع</w:t>
      </w:r>
      <w:r>
        <w:rPr>
          <w:rtl/>
        </w:rPr>
        <w:t xml:space="preserve"> على تعزيز التعاون الدولي، بما في ذلك عن طريق توفير الموارد </w:t>
      </w:r>
      <w:r>
        <w:rPr>
          <w:rFonts w:hint="cs"/>
          <w:rtl/>
        </w:rPr>
        <w:t>والخبرة الفنية</w:t>
      </w:r>
      <w:r>
        <w:rPr>
          <w:rtl/>
        </w:rPr>
        <w:t xml:space="preserve"> لمساعدة البلدان </w:t>
      </w:r>
      <w:r>
        <w:rPr>
          <w:rFonts w:hint="cs"/>
          <w:rtl/>
        </w:rPr>
        <w:t>المتأثّرة</w:t>
      </w:r>
      <w:r>
        <w:rPr>
          <w:rtl/>
        </w:rPr>
        <w:t xml:space="preserve">، وخاصة البلدان النامية، في جهودها </w:t>
      </w:r>
      <w:r>
        <w:rPr>
          <w:rFonts w:hint="cs"/>
          <w:rtl/>
        </w:rPr>
        <w:t>وسياساتها</w:t>
      </w:r>
      <w:r>
        <w:rPr>
          <w:rtl/>
        </w:rPr>
        <w:t xml:space="preserve"> المتعلقة بالوقاية والمساعدة والحماية وإعادة التأهيل والحلول الدائمة، بما في ذلك الحد من مخاطر الكوارث، والتخفيف من آثار تغير المناخ والتكيف معه، و</w:t>
      </w:r>
      <w:r>
        <w:rPr>
          <w:rFonts w:hint="cs"/>
          <w:rtl/>
        </w:rPr>
        <w:t xml:space="preserve">توفير </w:t>
      </w:r>
      <w:r>
        <w:rPr>
          <w:rtl/>
        </w:rPr>
        <w:t>المساعدة الإنمائية للمشردين داخلياً والمجتمعات المضيفة لهم؛</w:t>
      </w:r>
    </w:p>
    <w:p w14:paraId="5927E7B4" w14:textId="77777777" w:rsidR="00D66845" w:rsidRDefault="00D66845" w:rsidP="00D66845">
      <w:pPr>
        <w:pStyle w:val="SingleTxtGA"/>
        <w:rPr>
          <w:rtl/>
        </w:rPr>
      </w:pPr>
      <w:r>
        <w:rPr>
          <w:rtl/>
        </w:rPr>
        <w:tab/>
        <w:t>(ب)</w:t>
      </w:r>
      <w:r>
        <w:rPr>
          <w:rtl/>
        </w:rPr>
        <w:tab/>
        <w:t xml:space="preserve">دمج خطة التنمية المستدامة لعام </w:t>
      </w:r>
      <w:r w:rsidRPr="008210F1">
        <w:rPr>
          <w:rtl/>
        </w:rPr>
        <w:t>2030</w:t>
      </w:r>
      <w:r>
        <w:rPr>
          <w:rtl/>
        </w:rPr>
        <w:t xml:space="preserve"> في </w:t>
      </w:r>
      <w:r>
        <w:rPr>
          <w:rFonts w:hint="cs"/>
          <w:rtl/>
        </w:rPr>
        <w:t>السياسات الوطنية والأُطر الزمنية لكل منها وكذلك</w:t>
      </w:r>
      <w:r>
        <w:rPr>
          <w:rtl/>
        </w:rPr>
        <w:t xml:space="preserve">، حسب الاقتضاء، إدماج </w:t>
      </w:r>
      <w:r>
        <w:rPr>
          <w:rFonts w:hint="cs"/>
          <w:rtl/>
        </w:rPr>
        <w:t xml:space="preserve">مسألة </w:t>
      </w:r>
      <w:r>
        <w:rPr>
          <w:rtl/>
        </w:rPr>
        <w:t>التشرد الداخلي في استراتيجياتها الإنمائية، وإدراجه</w:t>
      </w:r>
      <w:r>
        <w:rPr>
          <w:rFonts w:hint="cs"/>
          <w:rtl/>
        </w:rPr>
        <w:t>ا</w:t>
      </w:r>
      <w:r>
        <w:rPr>
          <w:rtl/>
        </w:rPr>
        <w:t xml:space="preserve"> في التقارير المتعلقة بأهداف التنمية المستدامة ذات الصلة؛</w:t>
      </w:r>
    </w:p>
    <w:p w14:paraId="6AF0D6A7" w14:textId="77777777" w:rsidR="00D66845" w:rsidRDefault="00D66845" w:rsidP="00D66845">
      <w:pPr>
        <w:pStyle w:val="SingleTxtGA"/>
        <w:rPr>
          <w:rtl/>
        </w:rPr>
      </w:pPr>
      <w:r>
        <w:rPr>
          <w:rtl/>
        </w:rPr>
        <w:tab/>
        <w:t>(ج)</w:t>
      </w:r>
      <w:r>
        <w:rPr>
          <w:rtl/>
        </w:rPr>
        <w:tab/>
        <w:t xml:space="preserve">منع </w:t>
      </w:r>
      <w:r>
        <w:rPr>
          <w:rFonts w:hint="cs"/>
          <w:rtl/>
        </w:rPr>
        <w:t>التشريد</w:t>
      </w:r>
      <w:r>
        <w:rPr>
          <w:rtl/>
        </w:rPr>
        <w:t xml:space="preserve"> التعسفي وفقاً للقانون الدولي، بما في ذلك عن طريق تعزيز احترام القانون الدولي الإنساني ومنع </w:t>
      </w:r>
      <w:r>
        <w:rPr>
          <w:rFonts w:hint="cs"/>
          <w:rtl/>
        </w:rPr>
        <w:t>التشريد</w:t>
      </w:r>
      <w:r>
        <w:rPr>
          <w:rtl/>
        </w:rPr>
        <w:t xml:space="preserve"> القسري الذي </w:t>
      </w:r>
      <w:r>
        <w:rPr>
          <w:rFonts w:hint="cs"/>
          <w:rtl/>
        </w:rPr>
        <w:t>يشكل انتهاكاً ل</w:t>
      </w:r>
      <w:r>
        <w:rPr>
          <w:rtl/>
        </w:rPr>
        <w:t>لقانون الدولي الإنساني، و</w:t>
      </w:r>
      <w:r>
        <w:rPr>
          <w:rFonts w:hint="cs"/>
          <w:rtl/>
        </w:rPr>
        <w:t xml:space="preserve">عن طريق </w:t>
      </w:r>
      <w:r>
        <w:rPr>
          <w:rtl/>
        </w:rPr>
        <w:t xml:space="preserve">مواءمة التشريعات المحلية مع الالتزامات الدولية ذات الصلة، مثل تلك المتعلقة بحظر </w:t>
      </w:r>
      <w:r>
        <w:rPr>
          <w:rFonts w:hint="cs"/>
          <w:rtl/>
        </w:rPr>
        <w:t>التشريد</w:t>
      </w:r>
      <w:r>
        <w:rPr>
          <w:rtl/>
        </w:rPr>
        <w:t xml:space="preserve"> </w:t>
      </w:r>
      <w:r>
        <w:rPr>
          <w:rFonts w:hint="cs"/>
          <w:rtl/>
        </w:rPr>
        <w:t xml:space="preserve">التعسفي </w:t>
      </w:r>
      <w:r>
        <w:rPr>
          <w:rtl/>
        </w:rPr>
        <w:t xml:space="preserve">وتجريم أعمال </w:t>
      </w:r>
      <w:r>
        <w:rPr>
          <w:rFonts w:hint="cs"/>
          <w:rtl/>
        </w:rPr>
        <w:t>التشريد</w:t>
      </w:r>
      <w:r>
        <w:rPr>
          <w:rtl/>
        </w:rPr>
        <w:t xml:space="preserve"> التعسفي؛</w:t>
      </w:r>
    </w:p>
    <w:p w14:paraId="3467C4F2" w14:textId="77777777" w:rsidR="00D66845" w:rsidRDefault="00D66845" w:rsidP="00D66845">
      <w:pPr>
        <w:pStyle w:val="SingleTxtGA"/>
        <w:rPr>
          <w:rtl/>
        </w:rPr>
      </w:pPr>
      <w:r>
        <w:rPr>
          <w:rtl/>
        </w:rPr>
        <w:tab/>
        <w:t>(د)</w:t>
      </w:r>
      <w:r>
        <w:rPr>
          <w:rtl/>
        </w:rPr>
        <w:tab/>
        <w:t xml:space="preserve">مواصلة وضع وتنفيذ تشريعات وسياسات محلية بهدف إعمال حقوق الإنسان للمشردين داخلياً، والتعامل مع جميع مراحل التشرد بطريقة شاملة وغير تمييزية، بما في ذلك عن طريق اعتماد نهج </w:t>
      </w:r>
      <w:r>
        <w:rPr>
          <w:rFonts w:hint="cs"/>
          <w:rtl/>
        </w:rPr>
        <w:t>إشراك المجتمع بأسره</w:t>
      </w:r>
      <w:r>
        <w:rPr>
          <w:rtl/>
        </w:rPr>
        <w:t xml:space="preserve"> والحكومة </w:t>
      </w:r>
      <w:r>
        <w:rPr>
          <w:rFonts w:hint="cs"/>
          <w:rtl/>
        </w:rPr>
        <w:t>بأسرها</w:t>
      </w:r>
      <w:r>
        <w:rPr>
          <w:rtl/>
        </w:rPr>
        <w:t xml:space="preserve">، وتحديد جهة تنسيق وطنية داخل الحكومة للقضايا المتعلقة بالتشرّد الداخلي، وتخصيص موارد </w:t>
      </w:r>
      <w:r>
        <w:rPr>
          <w:rFonts w:hint="cs"/>
          <w:rtl/>
        </w:rPr>
        <w:t>كافية من الميزانية</w:t>
      </w:r>
      <w:r>
        <w:rPr>
          <w:rtl/>
        </w:rPr>
        <w:t xml:space="preserve">، </w:t>
      </w:r>
      <w:r>
        <w:rPr>
          <w:rFonts w:hint="cs"/>
          <w:rtl/>
        </w:rPr>
        <w:t>ويشجّع</w:t>
      </w:r>
      <w:r>
        <w:rPr>
          <w:rtl/>
        </w:rPr>
        <w:t xml:space="preserve"> المجتمع الدولي ووكالات الأمم المتحدة ذات الصلة والجهات الفاعلة الإقليمية والوطنية على تقديم الدعم المالي والتقني والتعاون </w:t>
      </w:r>
      <w:r>
        <w:rPr>
          <w:rFonts w:hint="cs"/>
          <w:rtl/>
        </w:rPr>
        <w:t>إلى ا</w:t>
      </w:r>
      <w:r>
        <w:rPr>
          <w:rtl/>
        </w:rPr>
        <w:t xml:space="preserve">لحكومات، </w:t>
      </w:r>
      <w:r>
        <w:rPr>
          <w:rFonts w:hint="cs"/>
          <w:rtl/>
        </w:rPr>
        <w:t>بناء على طلبها</w:t>
      </w:r>
      <w:r>
        <w:rPr>
          <w:rtl/>
        </w:rPr>
        <w:t>، في هذا الصدد؛</w:t>
      </w:r>
    </w:p>
    <w:p w14:paraId="0BFB508F" w14:textId="77777777" w:rsidR="00D66845" w:rsidRDefault="00D66845" w:rsidP="007260B3">
      <w:pPr>
        <w:pStyle w:val="SingleTxtGA"/>
        <w:rPr>
          <w:rtl/>
        </w:rPr>
      </w:pPr>
      <w:r>
        <w:rPr>
          <w:rtl/>
        </w:rPr>
        <w:tab/>
        <w:t>(هـ)</w:t>
      </w:r>
      <w:r>
        <w:rPr>
          <w:rtl/>
        </w:rPr>
        <w:tab/>
      </w:r>
      <w:r w:rsidRPr="00EE5D32">
        <w:rPr>
          <w:rFonts w:hint="cs"/>
          <w:rtl/>
        </w:rPr>
        <w:t>التسليم</w:t>
      </w:r>
      <w:r>
        <w:rPr>
          <w:rtl/>
        </w:rPr>
        <w:t xml:space="preserve"> بأن الأشخاص </w:t>
      </w:r>
      <w:r>
        <w:rPr>
          <w:rFonts w:hint="cs"/>
          <w:rtl/>
        </w:rPr>
        <w:t xml:space="preserve">المتأثّرين </w:t>
      </w:r>
      <w:r>
        <w:rPr>
          <w:rtl/>
        </w:rPr>
        <w:t xml:space="preserve">هم أصحاب حقوق يجب أن يكونوا في قلب عملية صنع القرار والتخطيط والتنفيذ فيما يتعلق بالتشرد الداخلي، وبالتالي ضمان ودعم المشاركة </w:t>
      </w:r>
      <w:r>
        <w:rPr>
          <w:rFonts w:hint="cs"/>
          <w:rtl/>
        </w:rPr>
        <w:t>الكاملة والهادفة من جانب ا</w:t>
      </w:r>
      <w:r>
        <w:rPr>
          <w:rtl/>
        </w:rPr>
        <w:t>لمشردين داخلياً، بم</w:t>
      </w:r>
      <w:r>
        <w:rPr>
          <w:rFonts w:hint="cs"/>
          <w:rtl/>
        </w:rPr>
        <w:t>ن</w:t>
      </w:r>
      <w:r>
        <w:rPr>
          <w:rtl/>
        </w:rPr>
        <w:t xml:space="preserve"> في ذلك النساء والأطفال والأشخاص الذين يعيشون في أوضاع هشة، والتشاور الكامل</w:t>
      </w:r>
      <w:r>
        <w:rPr>
          <w:rFonts w:hint="cs"/>
          <w:rtl/>
        </w:rPr>
        <w:t xml:space="preserve"> والهادف </w:t>
      </w:r>
      <w:r>
        <w:rPr>
          <w:rtl/>
        </w:rPr>
        <w:t>مع</w:t>
      </w:r>
      <w:r>
        <w:rPr>
          <w:rFonts w:hint="cs"/>
          <w:rtl/>
        </w:rPr>
        <w:t>هم،</w:t>
      </w:r>
      <w:r>
        <w:rPr>
          <w:rtl/>
        </w:rPr>
        <w:t xml:space="preserve"> على جميع مستويات عمليات وأنشطة صنع القرار التي لها تأثير مباشر على حياتهم، </w:t>
      </w:r>
      <w:r>
        <w:rPr>
          <w:rFonts w:hint="cs"/>
          <w:rtl/>
        </w:rPr>
        <w:t>بخصوص</w:t>
      </w:r>
      <w:r>
        <w:rPr>
          <w:rtl/>
        </w:rPr>
        <w:t xml:space="preserve"> جميع جوانب التشرّد الداخلي المتعلقة بتعزيز </w:t>
      </w:r>
      <w:r>
        <w:rPr>
          <w:rFonts w:hint="cs"/>
          <w:rtl/>
        </w:rPr>
        <w:t xml:space="preserve">وحماية </w:t>
      </w:r>
      <w:r>
        <w:rPr>
          <w:rtl/>
        </w:rPr>
        <w:t xml:space="preserve">حقوق الإنسان، ومنع انتهاكات </w:t>
      </w:r>
      <w:r>
        <w:rPr>
          <w:rFonts w:hint="cs"/>
          <w:rtl/>
        </w:rPr>
        <w:t xml:space="preserve">وتجاوزات </w:t>
      </w:r>
      <w:r>
        <w:rPr>
          <w:rtl/>
        </w:rPr>
        <w:t xml:space="preserve">حقوق الإنسان، </w:t>
      </w:r>
      <w:r>
        <w:rPr>
          <w:rFonts w:hint="cs"/>
          <w:rtl/>
        </w:rPr>
        <w:t>والإدراج في</w:t>
      </w:r>
      <w:r>
        <w:rPr>
          <w:rtl/>
        </w:rPr>
        <w:t xml:space="preserve"> خطط وأنشطة التنمية المحلية والوطنية</w:t>
      </w:r>
      <w:r>
        <w:rPr>
          <w:rFonts w:hint="cs"/>
          <w:rtl/>
        </w:rPr>
        <w:t>،</w:t>
      </w:r>
      <w:r>
        <w:rPr>
          <w:rtl/>
        </w:rPr>
        <w:t xml:space="preserve"> </w:t>
      </w:r>
      <w:r>
        <w:rPr>
          <w:rFonts w:hint="cs"/>
          <w:rtl/>
        </w:rPr>
        <w:t>و</w:t>
      </w:r>
      <w:r>
        <w:rPr>
          <w:rtl/>
        </w:rPr>
        <w:t>تصميم وتنفيذ الحلول الدائمة، بما في ذلك عن طريق تعزيز العودة الآمنة والطوعية والكريمة والمستدامة، و</w:t>
      </w:r>
      <w:r>
        <w:rPr>
          <w:rFonts w:hint="cs"/>
          <w:rtl/>
        </w:rPr>
        <w:t xml:space="preserve">تحقيق </w:t>
      </w:r>
      <w:r>
        <w:rPr>
          <w:rtl/>
        </w:rPr>
        <w:t xml:space="preserve">الاندماج المحلي أو التوطين في أماكن أخرى من </w:t>
      </w:r>
      <w:r>
        <w:rPr>
          <w:rFonts w:hint="cs"/>
          <w:rtl/>
        </w:rPr>
        <w:t>البلد</w:t>
      </w:r>
      <w:r>
        <w:rPr>
          <w:rtl/>
        </w:rPr>
        <w:t xml:space="preserve"> بطريقة كريمة وآمنة، وكذلك </w:t>
      </w:r>
      <w:r>
        <w:rPr>
          <w:rFonts w:hint="cs"/>
          <w:rtl/>
        </w:rPr>
        <w:t xml:space="preserve">في سياق </w:t>
      </w:r>
      <w:r>
        <w:rPr>
          <w:rtl/>
        </w:rPr>
        <w:t xml:space="preserve">عمليات </w:t>
      </w:r>
      <w:r>
        <w:rPr>
          <w:rFonts w:hint="cs"/>
          <w:rtl/>
        </w:rPr>
        <w:t>ال</w:t>
      </w:r>
      <w:r>
        <w:rPr>
          <w:rtl/>
        </w:rPr>
        <w:t>سلام، وبناء السلام، والعدالة الانتقالية، وإعادة الإعمار بعد الصراع؛</w:t>
      </w:r>
    </w:p>
    <w:p w14:paraId="434E2CDB" w14:textId="04CBDA60" w:rsidR="00D66845" w:rsidRDefault="00D66845" w:rsidP="007260B3">
      <w:pPr>
        <w:pStyle w:val="SingleTxtGA"/>
        <w:rPr>
          <w:rtl/>
        </w:rPr>
      </w:pPr>
      <w:r>
        <w:rPr>
          <w:rtl/>
        </w:rPr>
        <w:tab/>
        <w:t>(و)</w:t>
      </w:r>
      <w:r>
        <w:rPr>
          <w:rtl/>
        </w:rPr>
        <w:tab/>
        <w:t>إيلاء اهتمام خاص للحالة والاحتياجات الخاصة للنساء والفتيات المشردات واتخاذ إجراءات للتصدي الفعال</w:t>
      </w:r>
      <w:r>
        <w:rPr>
          <w:rFonts w:hint="cs"/>
          <w:rtl/>
        </w:rPr>
        <w:t xml:space="preserve"> للأنماط والهياكل </w:t>
      </w:r>
      <w:r>
        <w:rPr>
          <w:rtl/>
        </w:rPr>
        <w:t xml:space="preserve">القائمة من </w:t>
      </w:r>
      <w:r>
        <w:rPr>
          <w:rFonts w:hint="cs"/>
          <w:rtl/>
        </w:rPr>
        <w:t>قبل</w:t>
      </w:r>
      <w:r>
        <w:rPr>
          <w:rtl/>
        </w:rPr>
        <w:t xml:space="preserve"> </w:t>
      </w:r>
      <w:r>
        <w:rPr>
          <w:rFonts w:hint="cs"/>
          <w:rtl/>
        </w:rPr>
        <w:t>للتمييز وانعدام المساواة</w:t>
      </w:r>
      <w:r>
        <w:rPr>
          <w:rtl/>
        </w:rPr>
        <w:t xml:space="preserve"> </w:t>
      </w:r>
      <w:r>
        <w:rPr>
          <w:rFonts w:hint="cs"/>
          <w:rtl/>
        </w:rPr>
        <w:t>المرتكزين على النوع الاجتماعي</w:t>
      </w:r>
      <w:r>
        <w:rPr>
          <w:rtl/>
        </w:rPr>
        <w:t xml:space="preserve">، مثل </w:t>
      </w:r>
      <w:r>
        <w:rPr>
          <w:rFonts w:hint="cs"/>
          <w:rtl/>
        </w:rPr>
        <w:t>الافتقار إلى إمكانية</w:t>
      </w:r>
      <w:r>
        <w:rPr>
          <w:rtl/>
        </w:rPr>
        <w:t xml:space="preserve"> الحصول على التعليم والمعلومات، </w:t>
      </w:r>
      <w:r>
        <w:rPr>
          <w:rFonts w:hint="cs"/>
          <w:rtl/>
        </w:rPr>
        <w:t>و</w:t>
      </w:r>
      <w:r>
        <w:rPr>
          <w:rtl/>
        </w:rPr>
        <w:t xml:space="preserve">إلى </w:t>
      </w:r>
      <w:r>
        <w:rPr>
          <w:rFonts w:hint="cs"/>
          <w:rtl/>
        </w:rPr>
        <w:t xml:space="preserve">إمكانية </w:t>
      </w:r>
      <w:r>
        <w:rPr>
          <w:rtl/>
        </w:rPr>
        <w:t>الحصول على المساعدة القانونية</w:t>
      </w:r>
      <w:r>
        <w:rPr>
          <w:rFonts w:hint="cs"/>
          <w:rtl/>
        </w:rPr>
        <w:t>،</w:t>
      </w:r>
      <w:r>
        <w:rPr>
          <w:rtl/>
        </w:rPr>
        <w:t xml:space="preserve"> والقوانين والممارسات التي تميز ضد مطالبات النساء والفتيات بالسكن والأرض والممتلكات، وقوانين الجنسية التي تميز ضد المرأة </w:t>
      </w:r>
      <w:r>
        <w:rPr>
          <w:rFonts w:hint="cs"/>
          <w:rtl/>
        </w:rPr>
        <w:t>من حيث</w:t>
      </w:r>
      <w:r>
        <w:rPr>
          <w:rtl/>
        </w:rPr>
        <w:t xml:space="preserve"> قدرتها على منح الجنسية لأطفالها على قدم </w:t>
      </w:r>
      <w:r>
        <w:rPr>
          <w:rtl/>
        </w:rPr>
        <w:lastRenderedPageBreak/>
        <w:t xml:space="preserve">المساواة مع الرجل، </w:t>
      </w:r>
      <w:r>
        <w:rPr>
          <w:rFonts w:hint="cs"/>
          <w:rtl/>
        </w:rPr>
        <w:t>والافتقار إلى إمكانية</w:t>
      </w:r>
      <w:r>
        <w:rPr>
          <w:rtl/>
        </w:rPr>
        <w:t xml:space="preserve"> الحصول على سبل العيش والدخل والعمل اللائق والأجور المتساوية، </w:t>
      </w:r>
      <w:r>
        <w:rPr>
          <w:rFonts w:hint="cs"/>
          <w:rtl/>
        </w:rPr>
        <w:t>و</w:t>
      </w:r>
      <w:r>
        <w:rPr>
          <w:rtl/>
        </w:rPr>
        <w:t xml:space="preserve">إلى </w:t>
      </w:r>
      <w:r>
        <w:rPr>
          <w:rFonts w:hint="cs"/>
          <w:rtl/>
        </w:rPr>
        <w:t xml:space="preserve">إمكانية الحصول على </w:t>
      </w:r>
      <w:r>
        <w:rPr>
          <w:rtl/>
        </w:rPr>
        <w:t xml:space="preserve">الحماية الاجتماعية وخدمات الرعاية الصحية </w:t>
      </w:r>
      <w:r>
        <w:rPr>
          <w:rFonts w:hint="cs"/>
          <w:rtl/>
        </w:rPr>
        <w:t>التي ينبغي أن تكون متاحة وفي المتناول ومقبولة وذات نوعية جيدة</w:t>
      </w:r>
      <w:r>
        <w:rPr>
          <w:rtl/>
        </w:rPr>
        <w:t>، بما في ذلك خدمات الرعاية الصحية الجنسية والإنجابية، و</w:t>
      </w:r>
      <w:r>
        <w:rPr>
          <w:rFonts w:hint="cs"/>
          <w:rtl/>
        </w:rPr>
        <w:t>التصدّي ل</w:t>
      </w:r>
      <w:r>
        <w:rPr>
          <w:rtl/>
        </w:rPr>
        <w:t>لممارسات الضارة، بما في ذلك زواج الأطفال والزواج المبكر والزواج القسري وتشويه الأعضاء التناسلية للإناث، والعوائق التي قد تشكلها الشواغل الاجتماعية</w:t>
      </w:r>
      <w:r w:rsidR="00AB7E0F">
        <w:rPr>
          <w:rFonts w:hint="cs"/>
          <w:rtl/>
        </w:rPr>
        <w:t xml:space="preserve"> </w:t>
      </w:r>
      <w:r>
        <w:rPr>
          <w:rFonts w:hint="cs"/>
          <w:rtl/>
        </w:rPr>
        <w:t>-</w:t>
      </w:r>
      <w:r w:rsidR="00AB7E0F">
        <w:rPr>
          <w:rFonts w:hint="cs"/>
          <w:rtl/>
        </w:rPr>
        <w:t xml:space="preserve"> </w:t>
      </w:r>
      <w:r>
        <w:rPr>
          <w:rtl/>
        </w:rPr>
        <w:t xml:space="preserve">الاقتصادية والأمنية أمام تمتع النساء </w:t>
      </w:r>
      <w:r>
        <w:rPr>
          <w:rFonts w:hint="cs"/>
          <w:rtl/>
        </w:rPr>
        <w:t>والبنات</w:t>
      </w:r>
      <w:r>
        <w:rPr>
          <w:rtl/>
        </w:rPr>
        <w:t xml:space="preserve"> بحقهن في المشاركة </w:t>
      </w:r>
      <w:r>
        <w:rPr>
          <w:rFonts w:hint="cs"/>
          <w:rtl/>
        </w:rPr>
        <w:t>الكاملة و</w:t>
      </w:r>
      <w:r>
        <w:rPr>
          <w:rtl/>
        </w:rPr>
        <w:t>الفعالة والهادفة في القرارات التي تؤثر عليه</w:t>
      </w:r>
      <w:r>
        <w:rPr>
          <w:rFonts w:hint="cs"/>
          <w:rtl/>
        </w:rPr>
        <w:t>ن</w:t>
      </w:r>
      <w:r>
        <w:rPr>
          <w:rtl/>
        </w:rPr>
        <w:t>؛</w:t>
      </w:r>
    </w:p>
    <w:p w14:paraId="291B9C29" w14:textId="60DCB165" w:rsidR="00D66845" w:rsidRDefault="00D66845" w:rsidP="007260B3">
      <w:pPr>
        <w:pStyle w:val="SingleTxtGA"/>
        <w:rPr>
          <w:rtl/>
        </w:rPr>
      </w:pPr>
      <w:r>
        <w:rPr>
          <w:rtl/>
        </w:rPr>
        <w:tab/>
      </w:r>
      <w:r>
        <w:rPr>
          <w:rFonts w:hint="cs"/>
          <w:rtl/>
        </w:rPr>
        <w:t>(ز)</w:t>
      </w:r>
      <w:r>
        <w:rPr>
          <w:rtl/>
        </w:rPr>
        <w:tab/>
      </w:r>
      <w:r>
        <w:rPr>
          <w:rFonts w:hint="cs"/>
          <w:rtl/>
        </w:rPr>
        <w:t>أخذ</w:t>
      </w:r>
      <w:r>
        <w:rPr>
          <w:rtl/>
        </w:rPr>
        <w:t xml:space="preserve"> الاحتياجات الخاصة للأشخاص ذوي الإعاقة وكبار السن </w:t>
      </w:r>
      <w:r>
        <w:rPr>
          <w:rFonts w:hint="cs"/>
          <w:rtl/>
        </w:rPr>
        <w:t xml:space="preserve">في الحسبان </w:t>
      </w:r>
      <w:r>
        <w:rPr>
          <w:rtl/>
        </w:rPr>
        <w:t>عند تعزيز وضمان حماية حقوق الإنسان ل</w:t>
      </w:r>
      <w:r>
        <w:rPr>
          <w:rFonts w:hint="cs"/>
          <w:rtl/>
        </w:rPr>
        <w:t>لأشخاص ا</w:t>
      </w:r>
      <w:r>
        <w:rPr>
          <w:rtl/>
        </w:rPr>
        <w:t>لمشردين داخلياً، وخاصة عن طريق ضمان تمتع الأشخاص ذوي الإعاقة وكبار السن</w:t>
      </w:r>
      <w:r>
        <w:rPr>
          <w:rFonts w:hint="cs"/>
          <w:rtl/>
        </w:rPr>
        <w:t xml:space="preserve"> بإمكانية الحصول بطريقة ذات توقيت مناسب وشاملة للجميع وملائمة ومتسمة بالمساواة ومراعية للنوع الاجتماعي وللعمر على خدمات</w:t>
      </w:r>
      <w:r>
        <w:rPr>
          <w:rtl/>
        </w:rPr>
        <w:t xml:space="preserve"> المساعدة والحماية والمعلومات وخدمات إعادة التأهيل التي يمكن الوصول إليها، بما في ذلك خدمات الرعاية الصحية وخدمات رعاية الصحة الجنسية والإنجابية والدعم النفسي</w:t>
      </w:r>
      <w:r w:rsidR="00AB7E0F">
        <w:rPr>
          <w:rFonts w:hint="cs"/>
          <w:rtl/>
        </w:rPr>
        <w:t xml:space="preserve"> </w:t>
      </w:r>
      <w:r>
        <w:rPr>
          <w:rFonts w:hint="cs"/>
          <w:rtl/>
        </w:rPr>
        <w:t>-</w:t>
      </w:r>
      <w:r w:rsidR="00AB7E0F">
        <w:rPr>
          <w:rFonts w:hint="cs"/>
          <w:rtl/>
        </w:rPr>
        <w:t xml:space="preserve"> </w:t>
      </w:r>
      <w:r>
        <w:rPr>
          <w:rtl/>
        </w:rPr>
        <w:t xml:space="preserve">الاجتماعي والبرامج التعليمية، مع احترام وتعزيز </w:t>
      </w:r>
      <w:r>
        <w:rPr>
          <w:rFonts w:hint="cs"/>
          <w:rtl/>
        </w:rPr>
        <w:t>اعتمادهم على النفس</w:t>
      </w:r>
      <w:r>
        <w:rPr>
          <w:rtl/>
        </w:rPr>
        <w:t xml:space="preserve"> واستقلاليتهم الفردية؛</w:t>
      </w:r>
    </w:p>
    <w:p w14:paraId="23429921" w14:textId="292E7AFB" w:rsidR="00D66845" w:rsidRPr="007260B3" w:rsidRDefault="00D66845" w:rsidP="00D66845">
      <w:pPr>
        <w:pStyle w:val="SingleTxtGA"/>
        <w:rPr>
          <w:spacing w:val="-4"/>
          <w:rtl/>
        </w:rPr>
      </w:pPr>
      <w:r w:rsidRPr="007260B3">
        <w:rPr>
          <w:spacing w:val="-4"/>
          <w:rtl/>
        </w:rPr>
        <w:tab/>
        <w:t>(ح)</w:t>
      </w:r>
      <w:r w:rsidRPr="007260B3">
        <w:rPr>
          <w:spacing w:val="-4"/>
          <w:rtl/>
        </w:rPr>
        <w:tab/>
        <w:t xml:space="preserve">مساعدة المشردين داخلياً على </w:t>
      </w:r>
      <w:r w:rsidRPr="007260B3">
        <w:rPr>
          <w:rFonts w:hint="cs"/>
          <w:spacing w:val="-4"/>
          <w:rtl/>
        </w:rPr>
        <w:t>أن يستردّوا</w:t>
      </w:r>
      <w:r w:rsidRPr="007260B3">
        <w:rPr>
          <w:spacing w:val="-4"/>
          <w:rtl/>
        </w:rPr>
        <w:t>، إلى أقصى حد ممكن، مساكنهم وأراضيهم وممتلكاتهم التي تركوها وراءهم أو التي جردوا منها عند تشريدهم</w:t>
      </w:r>
      <w:r w:rsidRPr="007260B3">
        <w:rPr>
          <w:rFonts w:hint="cs"/>
          <w:spacing w:val="-4"/>
          <w:rtl/>
        </w:rPr>
        <w:t xml:space="preserve">، </w:t>
      </w:r>
      <w:r w:rsidRPr="007260B3">
        <w:rPr>
          <w:spacing w:val="-4"/>
          <w:rtl/>
        </w:rPr>
        <w:t xml:space="preserve">أو </w:t>
      </w:r>
      <w:r w:rsidRPr="007260B3">
        <w:rPr>
          <w:rFonts w:hint="cs"/>
          <w:spacing w:val="-4"/>
          <w:rtl/>
        </w:rPr>
        <w:t>على أن يحصلوا</w:t>
      </w:r>
      <w:r w:rsidRPr="007260B3">
        <w:rPr>
          <w:spacing w:val="-4"/>
          <w:rtl/>
        </w:rPr>
        <w:t xml:space="preserve"> على تعويض مناسب أو</w:t>
      </w:r>
      <w:r w:rsidR="00AB7E0F">
        <w:rPr>
          <w:rFonts w:hint="cs"/>
          <w:spacing w:val="-4"/>
          <w:rtl/>
        </w:rPr>
        <w:t> </w:t>
      </w:r>
      <w:r w:rsidRPr="007260B3">
        <w:rPr>
          <w:spacing w:val="-4"/>
          <w:rtl/>
        </w:rPr>
        <w:t xml:space="preserve">شكل آخر من أشكال الجبر </w:t>
      </w:r>
      <w:r w:rsidRPr="007260B3">
        <w:rPr>
          <w:rFonts w:hint="cs"/>
          <w:spacing w:val="-4"/>
          <w:rtl/>
        </w:rPr>
        <w:t>عندما يكون من غير الممكن استرداد</w:t>
      </w:r>
      <w:r w:rsidRPr="007260B3">
        <w:rPr>
          <w:spacing w:val="-4"/>
          <w:rtl/>
        </w:rPr>
        <w:t xml:space="preserve"> </w:t>
      </w:r>
      <w:r w:rsidRPr="007260B3">
        <w:rPr>
          <w:rFonts w:hint="cs"/>
          <w:spacing w:val="-4"/>
          <w:rtl/>
        </w:rPr>
        <w:t>هذه المساكن أو الأراضي</w:t>
      </w:r>
      <w:r w:rsidRPr="007260B3">
        <w:rPr>
          <w:spacing w:val="-4"/>
          <w:rtl/>
        </w:rPr>
        <w:t xml:space="preserve"> أو الممتلكات؛</w:t>
      </w:r>
    </w:p>
    <w:p w14:paraId="4CF93E5C" w14:textId="77777777" w:rsidR="00D66845" w:rsidRDefault="00D66845" w:rsidP="00D66845">
      <w:pPr>
        <w:pStyle w:val="SingleTxtGA"/>
        <w:rPr>
          <w:rtl/>
        </w:rPr>
      </w:pPr>
      <w:r>
        <w:rPr>
          <w:rtl/>
        </w:rPr>
        <w:tab/>
      </w:r>
      <w:r w:rsidRPr="008210F1">
        <w:rPr>
          <w:rtl/>
        </w:rPr>
        <w:t>20</w:t>
      </w:r>
      <w:r>
        <w:rPr>
          <w:rtl/>
        </w:rPr>
        <w:t>-</w:t>
      </w:r>
      <w:r>
        <w:rPr>
          <w:rtl/>
        </w:rPr>
        <w:tab/>
      </w:r>
      <w:r w:rsidRPr="008210F1">
        <w:rPr>
          <w:i/>
          <w:iCs/>
          <w:rtl/>
        </w:rPr>
        <w:t>يقرر</w:t>
      </w:r>
      <w:r>
        <w:rPr>
          <w:rtl/>
        </w:rPr>
        <w:t xml:space="preserve"> تمديد ولاية</w:t>
      </w:r>
      <w:r>
        <w:rPr>
          <w:rFonts w:hint="cs"/>
          <w:rtl/>
        </w:rPr>
        <w:t xml:space="preserve"> منصب</w:t>
      </w:r>
      <w:r>
        <w:rPr>
          <w:rtl/>
        </w:rPr>
        <w:t xml:space="preserve"> المقرر الخاص المعني بحقوق الإنسان للمشردين داخلياً </w:t>
      </w:r>
      <w:r>
        <w:rPr>
          <w:rFonts w:hint="cs"/>
          <w:rtl/>
        </w:rPr>
        <w:t>لفترة</w:t>
      </w:r>
      <w:r>
        <w:rPr>
          <w:rtl/>
        </w:rPr>
        <w:t xml:space="preserve"> ثلاث سنوات:</w:t>
      </w:r>
    </w:p>
    <w:p w14:paraId="10DA322E" w14:textId="77777777" w:rsidR="00D66845" w:rsidRDefault="00D66845" w:rsidP="00D66845">
      <w:pPr>
        <w:pStyle w:val="SingleTxtGA"/>
        <w:rPr>
          <w:rtl/>
        </w:rPr>
      </w:pPr>
      <w:r>
        <w:rPr>
          <w:rtl/>
        </w:rPr>
        <w:tab/>
        <w:t>(أ)</w:t>
      </w:r>
      <w:r>
        <w:rPr>
          <w:rtl/>
        </w:rPr>
        <w:tab/>
      </w:r>
      <w:r>
        <w:rPr>
          <w:rFonts w:hint="cs"/>
          <w:rtl/>
        </w:rPr>
        <w:t>لتناول</w:t>
      </w:r>
      <w:r>
        <w:rPr>
          <w:rtl/>
        </w:rPr>
        <w:t xml:space="preserve"> مشكلة التشرد الداخلي المعقدة، وخاصة عن طريق تعميم مراعاة حقوق الإنسان ل</w:t>
      </w:r>
      <w:r>
        <w:rPr>
          <w:rFonts w:hint="cs"/>
          <w:rtl/>
        </w:rPr>
        <w:t>لأشخاص ا</w:t>
      </w:r>
      <w:r>
        <w:rPr>
          <w:rtl/>
        </w:rPr>
        <w:t xml:space="preserve">لمشردين داخلياً في جميع الأجزاء ذات الصلة </w:t>
      </w:r>
      <w:r>
        <w:rPr>
          <w:rFonts w:hint="cs"/>
          <w:rtl/>
        </w:rPr>
        <w:t>من</w:t>
      </w:r>
      <w:r>
        <w:rPr>
          <w:rtl/>
        </w:rPr>
        <w:t xml:space="preserve"> منظومة الأمم المتحدة؛</w:t>
      </w:r>
    </w:p>
    <w:p w14:paraId="1DC3D1A0" w14:textId="249168E1" w:rsidR="00D66845" w:rsidRDefault="00D66845" w:rsidP="00D66845">
      <w:pPr>
        <w:pStyle w:val="SingleTxtGA"/>
        <w:rPr>
          <w:rtl/>
        </w:rPr>
      </w:pPr>
      <w:r>
        <w:rPr>
          <w:rtl/>
        </w:rPr>
        <w:tab/>
        <w:t>(ب)</w:t>
      </w:r>
      <w:r>
        <w:rPr>
          <w:rtl/>
        </w:rPr>
        <w:tab/>
      </w:r>
      <w:r>
        <w:rPr>
          <w:rFonts w:hint="cs"/>
          <w:rtl/>
        </w:rPr>
        <w:t>ول</w:t>
      </w:r>
      <w:r>
        <w:rPr>
          <w:rtl/>
        </w:rPr>
        <w:t xml:space="preserve">لعمل من أجل تعزيز الاستجابة الدولية لمشكلة التشرد الداخلي المعقدة لأسباب تشمل </w:t>
      </w:r>
      <w:r>
        <w:rPr>
          <w:rFonts w:hint="cs"/>
          <w:rtl/>
        </w:rPr>
        <w:t>المنازعات المسلحة</w:t>
      </w:r>
      <w:r>
        <w:rPr>
          <w:rtl/>
        </w:rPr>
        <w:t xml:space="preserve">، والعنف المعمم، وانتهاكات حقوق الإنسان، والآثار الضارة المترتبة على تغير المناخ والكوارث، والمشاركة في </w:t>
      </w:r>
      <w:r>
        <w:rPr>
          <w:rFonts w:hint="cs"/>
          <w:rtl/>
        </w:rPr>
        <w:t>نشاط الدعوة</w:t>
      </w:r>
      <w:r>
        <w:rPr>
          <w:rtl/>
        </w:rPr>
        <w:t xml:space="preserve"> والعمل الدوليين المنس</w:t>
      </w:r>
      <w:r>
        <w:rPr>
          <w:rFonts w:hint="cs"/>
          <w:rtl/>
        </w:rPr>
        <w:t>ّ</w:t>
      </w:r>
      <w:r w:rsidR="00AB7E0F">
        <w:rPr>
          <w:rFonts w:hint="cs"/>
          <w:rtl/>
        </w:rPr>
        <w:t>َ</w:t>
      </w:r>
      <w:r>
        <w:rPr>
          <w:rtl/>
        </w:rPr>
        <w:t>قين من أجل تحسين حماية واحترام حقوق الإنسان للمشر</w:t>
      </w:r>
      <w:r>
        <w:rPr>
          <w:rFonts w:hint="cs"/>
          <w:rtl/>
        </w:rPr>
        <w:t>ًّ</w:t>
      </w:r>
      <w:r>
        <w:rPr>
          <w:rtl/>
        </w:rPr>
        <w:t xml:space="preserve">دين داخلياً، مع </w:t>
      </w:r>
      <w:r>
        <w:rPr>
          <w:rFonts w:hint="cs"/>
          <w:rtl/>
        </w:rPr>
        <w:t xml:space="preserve">العمل في الوقت نفسه على </w:t>
      </w:r>
      <w:r>
        <w:rPr>
          <w:rtl/>
        </w:rPr>
        <w:t xml:space="preserve">مواصلة وتعزيز الحوار الشامل </w:t>
      </w:r>
      <w:r>
        <w:rPr>
          <w:rFonts w:hint="cs"/>
          <w:rtl/>
        </w:rPr>
        <w:t xml:space="preserve">للجميع </w:t>
      </w:r>
      <w:r>
        <w:rPr>
          <w:rtl/>
        </w:rPr>
        <w:t>مع الحكومات والمنظمات الحكومية الدولية و</w:t>
      </w:r>
      <w:r>
        <w:rPr>
          <w:rFonts w:hint="cs"/>
          <w:rtl/>
        </w:rPr>
        <w:t xml:space="preserve">المنظمات </w:t>
      </w:r>
      <w:r>
        <w:rPr>
          <w:rtl/>
        </w:rPr>
        <w:t>الإقليمية و</w:t>
      </w:r>
      <w:r>
        <w:rPr>
          <w:rFonts w:hint="cs"/>
          <w:rtl/>
        </w:rPr>
        <w:t xml:space="preserve">المنظمات </w:t>
      </w:r>
      <w:r>
        <w:rPr>
          <w:rtl/>
        </w:rPr>
        <w:t>غير الحكومية والجهات الفاعلة الأخرى ذات الصلة؛</w:t>
      </w:r>
    </w:p>
    <w:p w14:paraId="7C4DA277" w14:textId="77777777" w:rsidR="00D66845" w:rsidRDefault="00D66845" w:rsidP="00D66845">
      <w:pPr>
        <w:pStyle w:val="SingleTxtGA"/>
        <w:rPr>
          <w:rtl/>
        </w:rPr>
      </w:pPr>
      <w:r>
        <w:rPr>
          <w:rtl/>
        </w:rPr>
        <w:tab/>
      </w:r>
      <w:r w:rsidRPr="008210F1">
        <w:rPr>
          <w:rtl/>
        </w:rPr>
        <w:t>21</w:t>
      </w:r>
      <w:r>
        <w:rPr>
          <w:rtl/>
        </w:rPr>
        <w:t>-</w:t>
      </w:r>
      <w:r>
        <w:rPr>
          <w:rtl/>
        </w:rPr>
        <w:tab/>
      </w:r>
      <w:r w:rsidRPr="008210F1">
        <w:rPr>
          <w:i/>
          <w:iCs/>
          <w:rtl/>
        </w:rPr>
        <w:t>يطلب</w:t>
      </w:r>
      <w:r>
        <w:rPr>
          <w:rtl/>
        </w:rPr>
        <w:t xml:space="preserve"> إلى المقررة الخاصة المعنية بحقوق الإنسان للمشردين داخلياً، عند الاضطلاع بالولاية وعن طريق الحوار المستمر مع الحكومات والمنظمات الحكومية الدولية و</w:t>
      </w:r>
      <w:r>
        <w:rPr>
          <w:rFonts w:hint="cs"/>
          <w:rtl/>
        </w:rPr>
        <w:t xml:space="preserve">المنظمات </w:t>
      </w:r>
      <w:r>
        <w:rPr>
          <w:rtl/>
        </w:rPr>
        <w:t>الإقليمية و</w:t>
      </w:r>
      <w:r>
        <w:rPr>
          <w:rFonts w:hint="cs"/>
          <w:rtl/>
        </w:rPr>
        <w:t xml:space="preserve">المنظمات </w:t>
      </w:r>
      <w:r>
        <w:rPr>
          <w:rtl/>
        </w:rPr>
        <w:t>غير الحكومية والمؤسسات الوطنية لحقوق الإنسان والجهات الفاعلة الأخرى ذات الصلة، القيام بما يلي:</w:t>
      </w:r>
    </w:p>
    <w:p w14:paraId="495EAA0A" w14:textId="77777777" w:rsidR="00D66845" w:rsidRDefault="00D66845" w:rsidP="00D66845">
      <w:pPr>
        <w:pStyle w:val="SingleTxtGA"/>
        <w:rPr>
          <w:rtl/>
        </w:rPr>
      </w:pPr>
      <w:r>
        <w:rPr>
          <w:rtl/>
        </w:rPr>
        <w:tab/>
        <w:t>(أ)</w:t>
      </w:r>
      <w:r>
        <w:rPr>
          <w:rtl/>
        </w:rPr>
        <w:tab/>
        <w:t>مواصلة تحليل الأسباب الجذرية للتشرد الداخلي ودوافعه، و</w:t>
      </w:r>
      <w:r>
        <w:rPr>
          <w:rFonts w:hint="cs"/>
          <w:rtl/>
        </w:rPr>
        <w:t xml:space="preserve">كذلك </w:t>
      </w:r>
      <w:r>
        <w:rPr>
          <w:rtl/>
        </w:rPr>
        <w:t xml:space="preserve">احتياجات جميع المشردين وحقوق الإنسان الخاصة بهم، وتدابير الوقاية، بما في ذلك التدابير المتعلقة بحماية ومساعدة الأشخاص المعرضين لخطر التشرد، </w:t>
      </w:r>
      <w:r>
        <w:rPr>
          <w:rFonts w:hint="cs"/>
          <w:rtl/>
        </w:rPr>
        <w:t>وطرق</w:t>
      </w:r>
      <w:r>
        <w:rPr>
          <w:rtl/>
        </w:rPr>
        <w:t xml:space="preserve"> تعزيز الحماية، فضلاً عن </w:t>
      </w:r>
      <w:r>
        <w:rPr>
          <w:rFonts w:hint="cs"/>
          <w:rtl/>
        </w:rPr>
        <w:t xml:space="preserve">توفير </w:t>
      </w:r>
      <w:r>
        <w:rPr>
          <w:rtl/>
        </w:rPr>
        <w:t xml:space="preserve">المساعدة والحلول الدائمة للمشردين داخلياً، </w:t>
      </w:r>
      <w:r>
        <w:rPr>
          <w:rFonts w:hint="cs"/>
          <w:rtl/>
        </w:rPr>
        <w:t>على أن تُؤخذ في الحسبان</w:t>
      </w:r>
      <w:r>
        <w:rPr>
          <w:rtl/>
        </w:rPr>
        <w:t xml:space="preserve"> </w:t>
      </w:r>
      <w:r>
        <w:rPr>
          <w:rFonts w:hint="cs"/>
          <w:rtl/>
        </w:rPr>
        <w:t>الأوضاع</w:t>
      </w:r>
      <w:r>
        <w:rPr>
          <w:rtl/>
        </w:rPr>
        <w:t xml:space="preserve"> المحددة والمعلومات ذات الصلة، بما في ذلك، </w:t>
      </w:r>
      <w:r>
        <w:rPr>
          <w:rFonts w:hint="cs"/>
          <w:rtl/>
        </w:rPr>
        <w:t>بصورة خاصة</w:t>
      </w:r>
      <w:r>
        <w:rPr>
          <w:rtl/>
        </w:rPr>
        <w:t xml:space="preserve">، الإحصاءات والبيانات المصنفة </w:t>
      </w:r>
      <w:r>
        <w:rPr>
          <w:rFonts w:hint="cs"/>
          <w:rtl/>
        </w:rPr>
        <w:t>ب</w:t>
      </w:r>
      <w:r>
        <w:rPr>
          <w:rtl/>
        </w:rPr>
        <w:t>حسب العمر والجنس والتنوع والمكان، وإدراج معلومات موثوقة عنها في تقاريرها المقدمة إلى مجلس حقوق الإنسان؛</w:t>
      </w:r>
    </w:p>
    <w:p w14:paraId="4FAE1062" w14:textId="77777777" w:rsidR="00D66845" w:rsidRDefault="00D66845" w:rsidP="00D66845">
      <w:pPr>
        <w:pStyle w:val="SingleTxtGA"/>
        <w:rPr>
          <w:rtl/>
        </w:rPr>
      </w:pPr>
      <w:r>
        <w:rPr>
          <w:rtl/>
        </w:rPr>
        <w:lastRenderedPageBreak/>
        <w:tab/>
        <w:t>(ب)</w:t>
      </w:r>
      <w:r>
        <w:rPr>
          <w:rtl/>
        </w:rPr>
        <w:tab/>
      </w:r>
      <w:r>
        <w:rPr>
          <w:rFonts w:hint="cs"/>
          <w:rtl/>
        </w:rPr>
        <w:t xml:space="preserve">مواصلة جهودها الرامية إلى </w:t>
      </w:r>
      <w:r>
        <w:rPr>
          <w:rtl/>
        </w:rPr>
        <w:t xml:space="preserve">تعزيز الاستراتيجيات </w:t>
      </w:r>
      <w:r>
        <w:rPr>
          <w:rFonts w:hint="cs"/>
          <w:rtl/>
        </w:rPr>
        <w:t xml:space="preserve">ذات المحتوى الشامل </w:t>
      </w:r>
      <w:r>
        <w:rPr>
          <w:rtl/>
        </w:rPr>
        <w:t xml:space="preserve">والشاملة </w:t>
      </w:r>
      <w:r>
        <w:rPr>
          <w:rFonts w:hint="cs"/>
          <w:rtl/>
        </w:rPr>
        <w:t xml:space="preserve">للجميع هي </w:t>
      </w:r>
      <w:r>
        <w:rPr>
          <w:rtl/>
        </w:rPr>
        <w:t>و</w:t>
      </w:r>
      <w:r>
        <w:rPr>
          <w:rFonts w:hint="cs"/>
          <w:rtl/>
        </w:rPr>
        <w:t xml:space="preserve">أوجه </w:t>
      </w:r>
      <w:r>
        <w:rPr>
          <w:rtl/>
        </w:rPr>
        <w:t xml:space="preserve">الدعم التي تركز على منع التشرد، وتحسين الحماية والمساعدة، والحلول الدائمة، </w:t>
      </w:r>
      <w:r>
        <w:rPr>
          <w:rFonts w:hint="cs"/>
          <w:rtl/>
        </w:rPr>
        <w:t>وإدراج</w:t>
      </w:r>
      <w:r>
        <w:rPr>
          <w:rtl/>
        </w:rPr>
        <w:t xml:space="preserve"> المشردين داخلياً في خطط وميزانيات التنمية الوطنية، وكذلك في عمليات السلام واتفاقات السلام وعمليات إعادة الإدماج والتأهيل، حسب الاقتضاء، مع </w:t>
      </w:r>
      <w:r>
        <w:rPr>
          <w:rFonts w:hint="cs"/>
          <w:rtl/>
        </w:rPr>
        <w:t>أخذ</w:t>
      </w:r>
      <w:r>
        <w:rPr>
          <w:rtl/>
        </w:rPr>
        <w:t xml:space="preserve"> المسؤولية </w:t>
      </w:r>
      <w:r>
        <w:rPr>
          <w:rFonts w:hint="cs"/>
          <w:rtl/>
        </w:rPr>
        <w:t>الرئيسية</w:t>
      </w:r>
      <w:r>
        <w:rPr>
          <w:rtl/>
        </w:rPr>
        <w:t xml:space="preserve"> للدول </w:t>
      </w:r>
      <w:r>
        <w:rPr>
          <w:rFonts w:hint="cs"/>
          <w:rtl/>
        </w:rPr>
        <w:t>المشمولة ب</w:t>
      </w:r>
      <w:r>
        <w:rPr>
          <w:rtl/>
        </w:rPr>
        <w:t xml:space="preserve">ولايتها </w:t>
      </w:r>
      <w:r>
        <w:rPr>
          <w:rFonts w:hint="cs"/>
          <w:rtl/>
        </w:rPr>
        <w:t xml:space="preserve">في الحسبان </w:t>
      </w:r>
      <w:r>
        <w:rPr>
          <w:rtl/>
        </w:rPr>
        <w:t>في هذا الصدد؛</w:t>
      </w:r>
    </w:p>
    <w:p w14:paraId="63B755C4" w14:textId="77777777" w:rsidR="00D66845" w:rsidRDefault="00D66845" w:rsidP="00D66845">
      <w:pPr>
        <w:pStyle w:val="SingleTxtGA"/>
        <w:rPr>
          <w:rtl/>
        </w:rPr>
      </w:pPr>
      <w:r>
        <w:rPr>
          <w:rtl/>
        </w:rPr>
        <w:tab/>
        <w:t>(ج)</w:t>
      </w:r>
      <w:r>
        <w:rPr>
          <w:rtl/>
        </w:rPr>
        <w:tab/>
      </w:r>
      <w:r>
        <w:rPr>
          <w:rFonts w:hint="cs"/>
          <w:rtl/>
        </w:rPr>
        <w:t>مواصلة</w:t>
      </w:r>
      <w:r>
        <w:rPr>
          <w:rtl/>
        </w:rPr>
        <w:t xml:space="preserve"> استخدام المبادئ التوجيهية بشأن التشريد الداخلي في حواره</w:t>
      </w:r>
      <w:r>
        <w:rPr>
          <w:rFonts w:hint="cs"/>
          <w:rtl/>
        </w:rPr>
        <w:t>ا</w:t>
      </w:r>
      <w:r>
        <w:rPr>
          <w:rtl/>
        </w:rPr>
        <w:t xml:space="preserve"> مع الحكومات</w:t>
      </w:r>
      <w:r>
        <w:rPr>
          <w:rFonts w:hint="cs"/>
          <w:rtl/>
        </w:rPr>
        <w:t>،</w:t>
      </w:r>
      <w:r>
        <w:rPr>
          <w:rtl/>
        </w:rPr>
        <w:t xml:space="preserve"> والدول الخارجة من </w:t>
      </w:r>
      <w:r>
        <w:rPr>
          <w:rFonts w:hint="cs"/>
          <w:rtl/>
        </w:rPr>
        <w:t>صراع أو من أوضاع</w:t>
      </w:r>
      <w:r>
        <w:rPr>
          <w:rtl/>
        </w:rPr>
        <w:t xml:space="preserve"> أخرى</w:t>
      </w:r>
      <w:r>
        <w:rPr>
          <w:rFonts w:hint="cs"/>
          <w:rtl/>
        </w:rPr>
        <w:t>،</w:t>
      </w:r>
      <w:r>
        <w:rPr>
          <w:rtl/>
        </w:rPr>
        <w:t xml:space="preserve"> والمنظمات الحكومية الدولية و</w:t>
      </w:r>
      <w:r>
        <w:rPr>
          <w:rFonts w:hint="cs"/>
          <w:rtl/>
        </w:rPr>
        <w:t xml:space="preserve">المنظمات </w:t>
      </w:r>
      <w:r>
        <w:rPr>
          <w:rtl/>
        </w:rPr>
        <w:t>الإقليمية و</w:t>
      </w:r>
      <w:r>
        <w:rPr>
          <w:rFonts w:hint="cs"/>
          <w:rtl/>
        </w:rPr>
        <w:t xml:space="preserve">المنظمات </w:t>
      </w:r>
      <w:r>
        <w:rPr>
          <w:rtl/>
        </w:rPr>
        <w:t xml:space="preserve">غير الحكومية والجهات الفاعلة الأخرى ذات الصلة، </w:t>
      </w:r>
      <w:r>
        <w:rPr>
          <w:rFonts w:hint="cs"/>
          <w:rtl/>
        </w:rPr>
        <w:t xml:space="preserve">ومواصلة جهودها الرامية إلى </w:t>
      </w:r>
      <w:r>
        <w:rPr>
          <w:rtl/>
        </w:rPr>
        <w:t xml:space="preserve">تعزيز نشر المبادئ التوجيهية والترويج لها وتطبيقها وتقديم الدعم </w:t>
      </w:r>
      <w:r>
        <w:rPr>
          <w:rFonts w:hint="cs"/>
          <w:rtl/>
        </w:rPr>
        <w:t>إلى ا</w:t>
      </w:r>
      <w:r>
        <w:rPr>
          <w:rtl/>
        </w:rPr>
        <w:t xml:space="preserve">لجهود الرامية إلى تعزيز بناء القدرات واستخدام المبادئ التوجيهية، فضلاً عن </w:t>
      </w:r>
      <w:r>
        <w:rPr>
          <w:rFonts w:hint="cs"/>
          <w:rtl/>
        </w:rPr>
        <w:t>إعداد</w:t>
      </w:r>
      <w:r>
        <w:rPr>
          <w:rtl/>
        </w:rPr>
        <w:t xml:space="preserve"> وتنفيذ التشريعات والسياسات المحلية؛</w:t>
      </w:r>
    </w:p>
    <w:p w14:paraId="0B623C10" w14:textId="0C6995BC" w:rsidR="00D66845" w:rsidRPr="007260B3" w:rsidRDefault="00D66845" w:rsidP="00D66845">
      <w:pPr>
        <w:pStyle w:val="SingleTxtGA"/>
        <w:rPr>
          <w:spacing w:val="-4"/>
          <w:rtl/>
        </w:rPr>
      </w:pPr>
      <w:r w:rsidRPr="007260B3">
        <w:rPr>
          <w:spacing w:val="-4"/>
          <w:rtl/>
        </w:rPr>
        <w:tab/>
        <w:t>(د)</w:t>
      </w:r>
      <w:r w:rsidRPr="007260B3">
        <w:rPr>
          <w:spacing w:val="-4"/>
          <w:rtl/>
        </w:rPr>
        <w:tab/>
        <w:t xml:space="preserve">إدماج منظور جنساني في جميع أعمال الولاية، وإيلاء </w:t>
      </w:r>
      <w:r w:rsidRPr="007260B3">
        <w:rPr>
          <w:rFonts w:hint="cs"/>
          <w:spacing w:val="-4"/>
          <w:rtl/>
        </w:rPr>
        <w:t xml:space="preserve">اعتبار </w:t>
      </w:r>
      <w:r w:rsidRPr="007260B3">
        <w:rPr>
          <w:spacing w:val="-4"/>
          <w:rtl/>
        </w:rPr>
        <w:t>خاص لحقوق الإنسان ل</w:t>
      </w:r>
      <w:r w:rsidRPr="007260B3">
        <w:rPr>
          <w:rFonts w:hint="cs"/>
          <w:spacing w:val="-4"/>
          <w:rtl/>
        </w:rPr>
        <w:t xml:space="preserve">لنساء </w:t>
      </w:r>
      <w:r w:rsidRPr="00AB7E0F">
        <w:rPr>
          <w:rFonts w:hint="cs"/>
          <w:spacing w:val="-5"/>
          <w:rtl/>
        </w:rPr>
        <w:t>ا</w:t>
      </w:r>
      <w:r w:rsidRPr="00AB7E0F">
        <w:rPr>
          <w:spacing w:val="-5"/>
          <w:rtl/>
        </w:rPr>
        <w:t xml:space="preserve">لمشردات داخلياً والفئات الأخرى ذات الاحتياجات الخاصة، مثل الأطفال، وخاصة </w:t>
      </w:r>
      <w:r w:rsidRPr="00AB7E0F">
        <w:rPr>
          <w:rFonts w:hint="cs"/>
          <w:spacing w:val="-5"/>
          <w:rtl/>
        </w:rPr>
        <w:t>البنات</w:t>
      </w:r>
      <w:r w:rsidRPr="00AB7E0F">
        <w:rPr>
          <w:spacing w:val="-5"/>
          <w:rtl/>
        </w:rPr>
        <w:t xml:space="preserve">، </w:t>
      </w:r>
      <w:r w:rsidRPr="00AB7E0F">
        <w:rPr>
          <w:rFonts w:hint="cs"/>
          <w:spacing w:val="-5"/>
          <w:rtl/>
        </w:rPr>
        <w:t>ولا سيما</w:t>
      </w:r>
      <w:r w:rsidRPr="00AB7E0F">
        <w:rPr>
          <w:spacing w:val="-5"/>
          <w:rtl/>
        </w:rPr>
        <w:t xml:space="preserve"> إذا لم يك</w:t>
      </w:r>
      <w:r w:rsidRPr="00AB7E0F">
        <w:rPr>
          <w:rFonts w:hint="cs"/>
          <w:spacing w:val="-5"/>
          <w:rtl/>
        </w:rPr>
        <w:t>ونوا</w:t>
      </w:r>
      <w:r w:rsidRPr="007260B3">
        <w:rPr>
          <w:spacing w:val="-4"/>
          <w:rtl/>
        </w:rPr>
        <w:t xml:space="preserve"> مصحو</w:t>
      </w:r>
      <w:r w:rsidRPr="007260B3">
        <w:rPr>
          <w:rFonts w:hint="cs"/>
          <w:spacing w:val="-4"/>
          <w:rtl/>
        </w:rPr>
        <w:t>بين</w:t>
      </w:r>
      <w:r w:rsidRPr="007260B3">
        <w:rPr>
          <w:spacing w:val="-4"/>
          <w:rtl/>
        </w:rPr>
        <w:t xml:space="preserve"> أو منفصلين </w:t>
      </w:r>
      <w:r w:rsidRPr="007260B3">
        <w:rPr>
          <w:rFonts w:hint="cs"/>
          <w:spacing w:val="-4"/>
          <w:rtl/>
        </w:rPr>
        <w:t>عن ذويهم،</w:t>
      </w:r>
      <w:r w:rsidRPr="007260B3">
        <w:rPr>
          <w:spacing w:val="-4"/>
          <w:rtl/>
        </w:rPr>
        <w:t xml:space="preserve"> </w:t>
      </w:r>
      <w:r w:rsidRPr="007260B3">
        <w:rPr>
          <w:rFonts w:hint="cs"/>
          <w:spacing w:val="-4"/>
          <w:rtl/>
        </w:rPr>
        <w:t>و</w:t>
      </w:r>
      <w:r w:rsidRPr="007260B3">
        <w:rPr>
          <w:spacing w:val="-4"/>
          <w:rtl/>
        </w:rPr>
        <w:t>كبار السن والأشخاص ذوي الإعاقة و</w:t>
      </w:r>
      <w:r w:rsidRPr="007260B3">
        <w:rPr>
          <w:rFonts w:hint="cs"/>
          <w:spacing w:val="-4"/>
          <w:rtl/>
        </w:rPr>
        <w:t xml:space="preserve">الأشخاص </w:t>
      </w:r>
      <w:r w:rsidRPr="007260B3">
        <w:rPr>
          <w:spacing w:val="-4"/>
          <w:rtl/>
        </w:rPr>
        <w:t xml:space="preserve">ذوي الاحتياجات </w:t>
      </w:r>
      <w:r w:rsidRPr="007260B3">
        <w:rPr>
          <w:rFonts w:hint="cs"/>
          <w:spacing w:val="-4"/>
          <w:rtl/>
        </w:rPr>
        <w:t>المتعلقة</w:t>
      </w:r>
      <w:r w:rsidRPr="007260B3">
        <w:rPr>
          <w:spacing w:val="-4"/>
          <w:rtl/>
        </w:rPr>
        <w:t xml:space="preserve"> بالصحة العقلية و</w:t>
      </w:r>
      <w:r w:rsidRPr="007260B3">
        <w:rPr>
          <w:rFonts w:hint="cs"/>
          <w:spacing w:val="-4"/>
          <w:rtl/>
        </w:rPr>
        <w:t>ب</w:t>
      </w:r>
      <w:r w:rsidRPr="007260B3">
        <w:rPr>
          <w:spacing w:val="-4"/>
          <w:rtl/>
        </w:rPr>
        <w:t>الدعم النفسي</w:t>
      </w:r>
      <w:r w:rsidR="00AB7E0F">
        <w:rPr>
          <w:rFonts w:hint="cs"/>
          <w:spacing w:val="-4"/>
          <w:rtl/>
        </w:rPr>
        <w:t xml:space="preserve"> </w:t>
      </w:r>
      <w:r w:rsidRPr="007260B3">
        <w:rPr>
          <w:rFonts w:hint="cs"/>
          <w:spacing w:val="-4"/>
          <w:rtl/>
        </w:rPr>
        <w:t>-</w:t>
      </w:r>
      <w:r w:rsidR="00AB7E0F">
        <w:rPr>
          <w:rFonts w:hint="cs"/>
          <w:spacing w:val="-4"/>
          <w:rtl/>
        </w:rPr>
        <w:t xml:space="preserve"> </w:t>
      </w:r>
      <w:r w:rsidRPr="007260B3">
        <w:rPr>
          <w:spacing w:val="-4"/>
          <w:rtl/>
        </w:rPr>
        <w:t>الاجتماعي، واحتياجاتهم الخاصة من المساعدة والحماية والتنمية؛</w:t>
      </w:r>
    </w:p>
    <w:p w14:paraId="52A6EEF4" w14:textId="77777777" w:rsidR="00D66845" w:rsidRDefault="00D66845" w:rsidP="00D66845">
      <w:pPr>
        <w:pStyle w:val="SingleTxtGA"/>
        <w:rPr>
          <w:rtl/>
        </w:rPr>
      </w:pPr>
      <w:r w:rsidRPr="007260B3">
        <w:rPr>
          <w:spacing w:val="-4"/>
          <w:rtl/>
        </w:rPr>
        <w:tab/>
        <w:t>(هـ)</w:t>
      </w:r>
      <w:r w:rsidRPr="007260B3">
        <w:rPr>
          <w:spacing w:val="-4"/>
          <w:rtl/>
        </w:rPr>
        <w:tab/>
        <w:t>مواصلة الاهتمام بدور</w:t>
      </w:r>
      <w:r>
        <w:rPr>
          <w:rtl/>
        </w:rPr>
        <w:t xml:space="preserve"> المجتمع الدولي في مساعدة الدول </w:t>
      </w:r>
      <w:r>
        <w:rPr>
          <w:rFonts w:hint="cs"/>
          <w:rtl/>
        </w:rPr>
        <w:t>المتأثّرة</w:t>
      </w:r>
      <w:r>
        <w:rPr>
          <w:rtl/>
        </w:rPr>
        <w:t xml:space="preserve">، بناء على طلبها، في تلبية احتياجات الحماية والمساعدة للمشردين داخلياً، بما في ذلك في تنفيذ الاستراتيجيات الوطنية، </w:t>
      </w:r>
      <w:r>
        <w:rPr>
          <w:rFonts w:hint="cs"/>
          <w:rtl/>
        </w:rPr>
        <w:t>وتضمين أنشطتها</w:t>
      </w:r>
      <w:r>
        <w:rPr>
          <w:rtl/>
        </w:rPr>
        <w:t xml:space="preserve"> في مجال الدعوة التأكيد على تعبئة </w:t>
      </w:r>
      <w:r>
        <w:rPr>
          <w:rFonts w:hint="cs"/>
          <w:rtl/>
        </w:rPr>
        <w:t>موارد كافية</w:t>
      </w:r>
      <w:r>
        <w:rPr>
          <w:rtl/>
        </w:rPr>
        <w:t xml:space="preserve"> استجابة</w:t>
      </w:r>
      <w:r>
        <w:rPr>
          <w:rFonts w:hint="cs"/>
          <w:rtl/>
        </w:rPr>
        <w:t>ً</w:t>
      </w:r>
      <w:r>
        <w:rPr>
          <w:rtl/>
        </w:rPr>
        <w:t xml:space="preserve"> لاحتياجات البلدان </w:t>
      </w:r>
      <w:r>
        <w:rPr>
          <w:rFonts w:hint="cs"/>
          <w:rtl/>
        </w:rPr>
        <w:t>المتأثّرة</w:t>
      </w:r>
      <w:r>
        <w:rPr>
          <w:rtl/>
        </w:rPr>
        <w:t xml:space="preserve">، </w:t>
      </w:r>
      <w:r>
        <w:rPr>
          <w:rFonts w:hint="cs"/>
          <w:rtl/>
        </w:rPr>
        <w:t>وبصورة خاصة</w:t>
      </w:r>
      <w:r>
        <w:rPr>
          <w:rtl/>
        </w:rPr>
        <w:t xml:space="preserve">، لمواصلة التعاون مع المانحين </w:t>
      </w:r>
      <w:r>
        <w:rPr>
          <w:rFonts w:hint="cs"/>
          <w:rtl/>
        </w:rPr>
        <w:t>في مجال التنمية</w:t>
      </w:r>
      <w:r>
        <w:rPr>
          <w:rtl/>
        </w:rPr>
        <w:t xml:space="preserve"> وغيرهم من مقدمي المساعدة الإنمائية، بما في ذلك وكالات الأمم المتحدة والجهات الفاعلة الأخرى ذات الصلة، مثل البنك الدولي، من أجل زيادة تعزيز جهود المساعدة الدولية </w:t>
      </w:r>
      <w:r>
        <w:rPr>
          <w:rFonts w:hint="cs"/>
          <w:rtl/>
        </w:rPr>
        <w:t>دعماً ل</w:t>
      </w:r>
      <w:r>
        <w:rPr>
          <w:rtl/>
        </w:rPr>
        <w:t xml:space="preserve">لوقاية والحماية </w:t>
      </w:r>
      <w:r>
        <w:rPr>
          <w:rFonts w:hint="cs"/>
          <w:rtl/>
        </w:rPr>
        <w:t>والحلول الدائمة؛</w:t>
      </w:r>
    </w:p>
    <w:p w14:paraId="6929E8DF" w14:textId="77777777" w:rsidR="00D66845" w:rsidRPr="007260B3" w:rsidRDefault="00D66845" w:rsidP="00D66845">
      <w:pPr>
        <w:pStyle w:val="SingleTxtGA"/>
        <w:rPr>
          <w:spacing w:val="-4"/>
          <w:rtl/>
        </w:rPr>
      </w:pPr>
      <w:r w:rsidRPr="007260B3">
        <w:rPr>
          <w:spacing w:val="-4"/>
          <w:rtl/>
        </w:rPr>
        <w:tab/>
      </w:r>
      <w:r w:rsidRPr="007260B3">
        <w:rPr>
          <w:rFonts w:hint="cs"/>
          <w:spacing w:val="-4"/>
          <w:rtl/>
        </w:rPr>
        <w:t>(و)</w:t>
      </w:r>
      <w:r w:rsidRPr="007260B3">
        <w:rPr>
          <w:spacing w:val="-4"/>
          <w:rtl/>
        </w:rPr>
        <w:tab/>
        <w:t xml:space="preserve">في سياق الإصلاح الجاري </w:t>
      </w:r>
      <w:r w:rsidRPr="007260B3">
        <w:rPr>
          <w:rFonts w:hint="cs"/>
          <w:spacing w:val="-4"/>
          <w:rtl/>
        </w:rPr>
        <w:t>لمنظومة</w:t>
      </w:r>
      <w:r w:rsidRPr="007260B3">
        <w:rPr>
          <w:spacing w:val="-4"/>
          <w:rtl/>
        </w:rPr>
        <w:t xml:space="preserve"> الأمم المتحدة الإنمائي</w:t>
      </w:r>
      <w:r w:rsidRPr="007260B3">
        <w:rPr>
          <w:rFonts w:hint="cs"/>
          <w:spacing w:val="-4"/>
          <w:rtl/>
        </w:rPr>
        <w:t>ة</w:t>
      </w:r>
      <w:r w:rsidRPr="007260B3">
        <w:rPr>
          <w:spacing w:val="-4"/>
          <w:rtl/>
        </w:rPr>
        <w:t xml:space="preserve">، زيادة تعزيز التعاون القائم بين </w:t>
      </w:r>
      <w:r w:rsidRPr="007260B3">
        <w:rPr>
          <w:rFonts w:hint="cs"/>
          <w:spacing w:val="-4"/>
          <w:rtl/>
        </w:rPr>
        <w:t>المقررة الخاصة</w:t>
      </w:r>
      <w:r w:rsidRPr="007260B3">
        <w:rPr>
          <w:spacing w:val="-4"/>
          <w:rtl/>
        </w:rPr>
        <w:t xml:space="preserve"> والأمم المتحدة، بما في ذلك مع آليات متابعة خطة عمل الأمين العام بشأن التشرد الداخلي، مثل المستشار الخاص المعني بإيجاد حلول للتشرّد الداخلي المحدد</w:t>
      </w:r>
      <w:r w:rsidRPr="007260B3">
        <w:rPr>
          <w:rFonts w:hint="cs"/>
          <w:spacing w:val="-4"/>
          <w:rtl/>
        </w:rPr>
        <w:t>ة مهمته</w:t>
      </w:r>
      <w:r w:rsidRPr="007260B3">
        <w:rPr>
          <w:spacing w:val="-4"/>
          <w:rtl/>
        </w:rPr>
        <w:t xml:space="preserve"> زمنياً والفريق التوجيهي المعني بإيجاد حلول </w:t>
      </w:r>
      <w:r w:rsidRPr="007260B3">
        <w:rPr>
          <w:rFonts w:hint="cs"/>
          <w:spacing w:val="-4"/>
          <w:rtl/>
        </w:rPr>
        <w:t>ل</w:t>
      </w:r>
      <w:r w:rsidRPr="007260B3">
        <w:rPr>
          <w:spacing w:val="-4"/>
          <w:rtl/>
        </w:rPr>
        <w:t xml:space="preserve">لتشرد الداخلي، </w:t>
      </w:r>
      <w:r w:rsidRPr="007260B3">
        <w:rPr>
          <w:rFonts w:hint="cs"/>
          <w:spacing w:val="-4"/>
          <w:rtl/>
        </w:rPr>
        <w:t>والمنسقين المقيمين</w:t>
      </w:r>
      <w:r w:rsidRPr="007260B3">
        <w:rPr>
          <w:spacing w:val="-4"/>
          <w:rtl/>
        </w:rPr>
        <w:t xml:space="preserve"> للأمم المتحدة، في إطار لجنة بناء السلام ومع المنظمات الدولية والإقليمية الأخرى، وخاصة مشاركتها في </w:t>
      </w:r>
      <w:r w:rsidRPr="007260B3">
        <w:rPr>
          <w:rFonts w:hint="cs"/>
          <w:spacing w:val="-4"/>
          <w:rtl/>
        </w:rPr>
        <w:t>أعمال ا</w:t>
      </w:r>
      <w:r w:rsidRPr="007260B3">
        <w:rPr>
          <w:spacing w:val="-4"/>
          <w:rtl/>
        </w:rPr>
        <w:t xml:space="preserve">للجنة الدائمة المشتركة بين الوكالات وهيئاتها الفرعية، وكذلك اللجنة التوجيهية المشتركة </w:t>
      </w:r>
      <w:r w:rsidRPr="007260B3">
        <w:rPr>
          <w:rFonts w:hint="cs"/>
          <w:spacing w:val="-4"/>
          <w:rtl/>
        </w:rPr>
        <w:t>للنهوض با</w:t>
      </w:r>
      <w:r w:rsidRPr="007260B3">
        <w:rPr>
          <w:spacing w:val="-4"/>
          <w:rtl/>
        </w:rPr>
        <w:t xml:space="preserve">لتعاون </w:t>
      </w:r>
      <w:r w:rsidRPr="007260B3">
        <w:rPr>
          <w:rFonts w:hint="cs"/>
          <w:spacing w:val="-4"/>
          <w:rtl/>
        </w:rPr>
        <w:t xml:space="preserve">في المجالين </w:t>
      </w:r>
      <w:r w:rsidRPr="007260B3">
        <w:rPr>
          <w:spacing w:val="-4"/>
          <w:rtl/>
        </w:rPr>
        <w:t>الإنساني والإنمائي؛</w:t>
      </w:r>
    </w:p>
    <w:p w14:paraId="07D791E0" w14:textId="77777777" w:rsidR="00D66845" w:rsidRDefault="00D66845" w:rsidP="00D66845">
      <w:pPr>
        <w:pStyle w:val="SingleTxtGA"/>
        <w:rPr>
          <w:rtl/>
        </w:rPr>
      </w:pPr>
      <w:r>
        <w:rPr>
          <w:rtl/>
        </w:rPr>
        <w:tab/>
        <w:t>(ز)</w:t>
      </w:r>
      <w:r>
        <w:rPr>
          <w:rtl/>
        </w:rPr>
        <w:tab/>
      </w:r>
      <w:r>
        <w:rPr>
          <w:rFonts w:hint="cs"/>
          <w:rtl/>
        </w:rPr>
        <w:t>مواصلة القيام، في أنشطتها، ب</w:t>
      </w:r>
      <w:r>
        <w:rPr>
          <w:rtl/>
        </w:rPr>
        <w:t xml:space="preserve">استخدام وتعزيز </w:t>
      </w:r>
      <w:r>
        <w:rPr>
          <w:rFonts w:hint="cs"/>
          <w:rtl/>
        </w:rPr>
        <w:t>ال</w:t>
      </w:r>
      <w:r>
        <w:rPr>
          <w:rtl/>
        </w:rPr>
        <w:t xml:space="preserve">إطار </w:t>
      </w:r>
      <w:r>
        <w:rPr>
          <w:rFonts w:hint="cs"/>
          <w:rtl/>
        </w:rPr>
        <w:t>المتعلق ب</w:t>
      </w:r>
      <w:r>
        <w:rPr>
          <w:rtl/>
        </w:rPr>
        <w:t>الحلول الدائمة ل</w:t>
      </w:r>
      <w:r>
        <w:rPr>
          <w:rFonts w:hint="cs"/>
          <w:rtl/>
        </w:rPr>
        <w:t>مشكلة ا</w:t>
      </w:r>
      <w:r>
        <w:rPr>
          <w:rtl/>
        </w:rPr>
        <w:t xml:space="preserve">لمشردين داخلياً التابع للجنة الدائمة المشتركة بين الوكالات والأدوات ذات الصلة التي </w:t>
      </w:r>
      <w:r>
        <w:rPr>
          <w:rFonts w:hint="cs"/>
          <w:rtl/>
        </w:rPr>
        <w:t>استُحدِثت</w:t>
      </w:r>
      <w:r>
        <w:rPr>
          <w:rtl/>
        </w:rPr>
        <w:t xml:space="preserve"> تحت قيادة </w:t>
      </w:r>
      <w:r>
        <w:rPr>
          <w:rFonts w:hint="cs"/>
          <w:rtl/>
        </w:rPr>
        <w:t>المقررة الخاصة</w:t>
      </w:r>
      <w:r>
        <w:rPr>
          <w:rtl/>
        </w:rPr>
        <w:t xml:space="preserve"> لدعم الحكومات والشركاء في المجال</w:t>
      </w:r>
      <w:r>
        <w:rPr>
          <w:rFonts w:hint="cs"/>
          <w:rtl/>
        </w:rPr>
        <w:t>ين</w:t>
      </w:r>
      <w:r>
        <w:rPr>
          <w:rtl/>
        </w:rPr>
        <w:t xml:space="preserve"> الإنساني والإنمائي من أجل تنفيذ الإطار عن طريق التحليل الشامل وتحديد الأولويات والعمل؛</w:t>
      </w:r>
    </w:p>
    <w:p w14:paraId="7403F033" w14:textId="77777777" w:rsidR="00D66845" w:rsidRDefault="00D66845" w:rsidP="00D66845">
      <w:pPr>
        <w:pStyle w:val="SingleTxtGA"/>
        <w:rPr>
          <w:rtl/>
        </w:rPr>
      </w:pPr>
      <w:r>
        <w:rPr>
          <w:rtl/>
        </w:rPr>
        <w:tab/>
      </w:r>
      <w:r w:rsidRPr="008210F1">
        <w:rPr>
          <w:rtl/>
        </w:rPr>
        <w:t>22</w:t>
      </w:r>
      <w:r>
        <w:rPr>
          <w:rFonts w:hint="cs"/>
          <w:rtl/>
        </w:rPr>
        <w:t>-</w:t>
      </w:r>
      <w:r>
        <w:rPr>
          <w:rtl/>
        </w:rPr>
        <w:tab/>
      </w:r>
      <w:r w:rsidRPr="008210F1">
        <w:rPr>
          <w:rFonts w:hint="cs"/>
          <w:i/>
          <w:iCs/>
          <w:rtl/>
        </w:rPr>
        <w:t>ي</w:t>
      </w:r>
      <w:r w:rsidRPr="008210F1">
        <w:rPr>
          <w:i/>
          <w:iCs/>
          <w:rtl/>
        </w:rPr>
        <w:t>رحب</w:t>
      </w:r>
      <w:r>
        <w:rPr>
          <w:rtl/>
        </w:rPr>
        <w:t xml:space="preserve"> بالمبادرات التي اتخذتها المنظمات الإقليمية، مثل الاتحاد الأفريقي، ومنظمة الدول الأمريكية، ومنظمة الأمن والتعاون في أوروبا ومجلس أوروبا، والمنظمات دون الإقليمية لتلبية احتياجات الحماية والمساعدة والتنمية </w:t>
      </w:r>
      <w:r>
        <w:rPr>
          <w:rFonts w:hint="cs"/>
          <w:rtl/>
        </w:rPr>
        <w:t>ل</w:t>
      </w:r>
      <w:r>
        <w:rPr>
          <w:rtl/>
        </w:rPr>
        <w:t xml:space="preserve">لمشردين </w:t>
      </w:r>
      <w:r>
        <w:rPr>
          <w:rFonts w:hint="cs"/>
          <w:rtl/>
        </w:rPr>
        <w:t xml:space="preserve">داخلياً </w:t>
      </w:r>
      <w:r>
        <w:rPr>
          <w:rtl/>
        </w:rPr>
        <w:t>و</w:t>
      </w:r>
      <w:r>
        <w:rPr>
          <w:rFonts w:hint="cs"/>
          <w:rtl/>
        </w:rPr>
        <w:t>ل</w:t>
      </w:r>
      <w:r>
        <w:rPr>
          <w:rtl/>
        </w:rPr>
        <w:t xml:space="preserve">إيجاد حلول دائمة لهم، ويشجع هذه المنظمات على تعزيز أنشطتها وتعاونها مع </w:t>
      </w:r>
      <w:r>
        <w:rPr>
          <w:rFonts w:hint="cs"/>
          <w:rtl/>
        </w:rPr>
        <w:t>المقررة الخاصة</w:t>
      </w:r>
      <w:r>
        <w:rPr>
          <w:rtl/>
        </w:rPr>
        <w:t>؛</w:t>
      </w:r>
    </w:p>
    <w:p w14:paraId="5622CCB6" w14:textId="77777777" w:rsidR="00D66845" w:rsidRDefault="00D66845" w:rsidP="00D66845">
      <w:pPr>
        <w:pStyle w:val="SingleTxtGA"/>
        <w:rPr>
          <w:rtl/>
        </w:rPr>
      </w:pPr>
      <w:r>
        <w:rPr>
          <w:rtl/>
        </w:rPr>
        <w:tab/>
      </w:r>
      <w:r w:rsidRPr="008210F1">
        <w:rPr>
          <w:rtl/>
        </w:rPr>
        <w:t>23</w:t>
      </w:r>
      <w:r>
        <w:rPr>
          <w:rFonts w:hint="cs"/>
          <w:rtl/>
        </w:rPr>
        <w:t>-</w:t>
      </w:r>
      <w:r>
        <w:rPr>
          <w:rtl/>
        </w:rPr>
        <w:tab/>
      </w:r>
      <w:r w:rsidRPr="008210F1">
        <w:rPr>
          <w:rFonts w:hint="cs"/>
          <w:i/>
          <w:iCs/>
          <w:rtl/>
        </w:rPr>
        <w:t>ي</w:t>
      </w:r>
      <w:r w:rsidRPr="008210F1">
        <w:rPr>
          <w:i/>
          <w:iCs/>
          <w:rtl/>
        </w:rPr>
        <w:t xml:space="preserve">رحب </w:t>
      </w:r>
      <w:r w:rsidRPr="008210F1">
        <w:rPr>
          <w:rFonts w:hint="cs"/>
          <w:i/>
          <w:iCs/>
          <w:rtl/>
        </w:rPr>
        <w:t>بقوة</w:t>
      </w:r>
      <w:r>
        <w:rPr>
          <w:rtl/>
        </w:rPr>
        <w:t xml:space="preserve"> باعتماد اتفاقية الاتحاد الأفريقي لحماية ومساعدة المشردين داخلياً في أفريقيا ودخولها حيز النفاذ وعملية التصديق الجارية عليها، ما يمثل خطوة مهمة </w:t>
      </w:r>
      <w:r>
        <w:rPr>
          <w:rFonts w:hint="cs"/>
          <w:rtl/>
        </w:rPr>
        <w:t>في اتجاه</w:t>
      </w:r>
      <w:r>
        <w:rPr>
          <w:rtl/>
        </w:rPr>
        <w:t xml:space="preserve"> تعزيز الإطار </w:t>
      </w:r>
      <w:r>
        <w:rPr>
          <w:rtl/>
        </w:rPr>
        <w:lastRenderedPageBreak/>
        <w:t xml:space="preserve">المعياري الوطني والإقليمي لحماية ومساعدة </w:t>
      </w:r>
      <w:r>
        <w:rPr>
          <w:rFonts w:hint="cs"/>
          <w:rtl/>
        </w:rPr>
        <w:t>المشردين</w:t>
      </w:r>
      <w:r>
        <w:rPr>
          <w:rtl/>
        </w:rPr>
        <w:t xml:space="preserve"> داخلياً في أفريقيا، ويشجع الآليات الإقليمية الأخرى على النظر في </w:t>
      </w:r>
      <w:r>
        <w:rPr>
          <w:rFonts w:hint="cs"/>
          <w:rtl/>
        </w:rPr>
        <w:t>استحداث</w:t>
      </w:r>
      <w:r>
        <w:rPr>
          <w:rtl/>
        </w:rPr>
        <w:t xml:space="preserve"> أطر معيارية إقليمية مماثلة </w:t>
      </w:r>
      <w:r>
        <w:rPr>
          <w:rFonts w:hint="cs"/>
          <w:rtl/>
        </w:rPr>
        <w:t xml:space="preserve">من أجل </w:t>
      </w:r>
      <w:r>
        <w:rPr>
          <w:rtl/>
        </w:rPr>
        <w:t>حماية المشردين داخلياً؛</w:t>
      </w:r>
    </w:p>
    <w:p w14:paraId="10144972" w14:textId="77777777" w:rsidR="00D66845" w:rsidRPr="007260B3" w:rsidRDefault="00D66845" w:rsidP="00D66845">
      <w:pPr>
        <w:pStyle w:val="SingleTxtGA"/>
        <w:rPr>
          <w:spacing w:val="-4"/>
          <w:rtl/>
        </w:rPr>
      </w:pPr>
      <w:r w:rsidRPr="007260B3">
        <w:rPr>
          <w:spacing w:val="-4"/>
          <w:rtl/>
        </w:rPr>
        <w:tab/>
      </w:r>
      <w:r w:rsidRPr="008210F1">
        <w:rPr>
          <w:spacing w:val="-4"/>
          <w:rtl/>
        </w:rPr>
        <w:t>24</w:t>
      </w:r>
      <w:r w:rsidRPr="007260B3">
        <w:rPr>
          <w:rFonts w:hint="cs"/>
          <w:spacing w:val="-4"/>
          <w:rtl/>
        </w:rPr>
        <w:t>-</w:t>
      </w:r>
      <w:r w:rsidRPr="007260B3">
        <w:rPr>
          <w:spacing w:val="-4"/>
          <w:rtl/>
        </w:rPr>
        <w:tab/>
        <w:t xml:space="preserve"> </w:t>
      </w:r>
      <w:r w:rsidRPr="008210F1">
        <w:rPr>
          <w:rFonts w:hint="cs"/>
          <w:i/>
          <w:iCs/>
          <w:spacing w:val="-4"/>
          <w:rtl/>
        </w:rPr>
        <w:t>ي</w:t>
      </w:r>
      <w:r w:rsidRPr="008210F1">
        <w:rPr>
          <w:i/>
          <w:iCs/>
          <w:spacing w:val="-4"/>
          <w:rtl/>
        </w:rPr>
        <w:t>شجع بقوة</w:t>
      </w:r>
      <w:r w:rsidRPr="007260B3">
        <w:rPr>
          <w:spacing w:val="-4"/>
          <w:rtl/>
        </w:rPr>
        <w:t xml:space="preserve"> جميع الحكومات، وخاصة حكومات البلدان التي </w:t>
      </w:r>
      <w:r w:rsidRPr="007260B3">
        <w:rPr>
          <w:rFonts w:hint="cs"/>
          <w:spacing w:val="-4"/>
          <w:rtl/>
        </w:rPr>
        <w:t>لديها أوضاع</w:t>
      </w:r>
      <w:r w:rsidRPr="007260B3">
        <w:rPr>
          <w:spacing w:val="-4"/>
          <w:rtl/>
        </w:rPr>
        <w:t xml:space="preserve"> تشرد داخلي، على تيسير أنشطة الأمم المتحدة والجهات الفاعلة الأخرى ذات الصلة التي تتناول </w:t>
      </w:r>
      <w:r w:rsidRPr="007260B3">
        <w:rPr>
          <w:rFonts w:hint="cs"/>
          <w:spacing w:val="-4"/>
          <w:rtl/>
        </w:rPr>
        <w:t>احتياجات</w:t>
      </w:r>
      <w:r w:rsidRPr="007260B3">
        <w:rPr>
          <w:spacing w:val="-4"/>
          <w:rtl/>
        </w:rPr>
        <w:t xml:space="preserve"> المشردين داخلياً </w:t>
      </w:r>
      <w:r w:rsidRPr="007260B3">
        <w:rPr>
          <w:rFonts w:hint="cs"/>
          <w:spacing w:val="-4"/>
          <w:rtl/>
        </w:rPr>
        <w:t>من حيث الحماية والمساعدة والتنمية</w:t>
      </w:r>
      <w:r w:rsidRPr="007260B3">
        <w:rPr>
          <w:spacing w:val="-4"/>
          <w:rtl/>
        </w:rPr>
        <w:t>، و</w:t>
      </w:r>
      <w:r w:rsidRPr="007260B3">
        <w:rPr>
          <w:rFonts w:hint="cs"/>
          <w:spacing w:val="-4"/>
          <w:rtl/>
        </w:rPr>
        <w:t xml:space="preserve">على </w:t>
      </w:r>
      <w:r w:rsidRPr="007260B3">
        <w:rPr>
          <w:spacing w:val="-4"/>
          <w:rtl/>
        </w:rPr>
        <w:t xml:space="preserve">الاستجابة </w:t>
      </w:r>
      <w:r w:rsidRPr="007260B3">
        <w:rPr>
          <w:rFonts w:hint="cs"/>
          <w:spacing w:val="-4"/>
          <w:rtl/>
        </w:rPr>
        <w:t>على نحو</w:t>
      </w:r>
      <w:r w:rsidRPr="007260B3">
        <w:rPr>
          <w:spacing w:val="-4"/>
          <w:rtl/>
        </w:rPr>
        <w:t xml:space="preserve"> إيجابي وسريع لطلبات </w:t>
      </w:r>
      <w:r w:rsidRPr="007260B3">
        <w:rPr>
          <w:rFonts w:hint="cs"/>
          <w:spacing w:val="-4"/>
          <w:rtl/>
        </w:rPr>
        <w:t>المقررة الخاصة</w:t>
      </w:r>
      <w:r w:rsidRPr="007260B3">
        <w:rPr>
          <w:spacing w:val="-4"/>
          <w:rtl/>
        </w:rPr>
        <w:t xml:space="preserve"> للزيارات والمعلومات، </w:t>
      </w:r>
      <w:r w:rsidRPr="007260B3">
        <w:rPr>
          <w:rFonts w:hint="cs"/>
          <w:spacing w:val="-4"/>
          <w:rtl/>
        </w:rPr>
        <w:t xml:space="preserve">ويشدد </w:t>
      </w:r>
      <w:r w:rsidRPr="007260B3">
        <w:rPr>
          <w:spacing w:val="-4"/>
          <w:rtl/>
        </w:rPr>
        <w:t xml:space="preserve">على ضرورة وصول </w:t>
      </w:r>
      <w:r w:rsidRPr="007260B3">
        <w:rPr>
          <w:rFonts w:hint="cs"/>
          <w:spacing w:val="-4"/>
          <w:rtl/>
        </w:rPr>
        <w:t>المقررة الخاصة</w:t>
      </w:r>
      <w:r w:rsidRPr="007260B3">
        <w:rPr>
          <w:spacing w:val="-4"/>
          <w:rtl/>
        </w:rPr>
        <w:t xml:space="preserve"> دون عوائق وفقاً للولاية، ويحث الحكومات والهيئات ذات الصلة في منظومة الأمم المتحدة، أيضاً على المستوى القطري، على المتابعة الفعالة، حيثما </w:t>
      </w:r>
      <w:r w:rsidRPr="007260B3">
        <w:rPr>
          <w:rFonts w:hint="cs"/>
          <w:spacing w:val="-4"/>
          <w:rtl/>
        </w:rPr>
        <w:t>كان مناسباً، ل</w:t>
      </w:r>
      <w:r w:rsidRPr="007260B3">
        <w:rPr>
          <w:spacing w:val="-4"/>
          <w:rtl/>
        </w:rPr>
        <w:t xml:space="preserve">توصيات صاحب الولاية وإتاحة المعلومات </w:t>
      </w:r>
      <w:r w:rsidRPr="007260B3">
        <w:rPr>
          <w:rFonts w:hint="cs"/>
          <w:spacing w:val="-4"/>
          <w:rtl/>
        </w:rPr>
        <w:t>المتعلقة ب</w:t>
      </w:r>
      <w:r w:rsidRPr="007260B3">
        <w:rPr>
          <w:spacing w:val="-4"/>
          <w:rtl/>
        </w:rPr>
        <w:t>التدابير المتخذة في هذا الصدد؛</w:t>
      </w:r>
    </w:p>
    <w:p w14:paraId="75526065" w14:textId="77777777" w:rsidR="00D66845" w:rsidRPr="007260B3" w:rsidRDefault="00D66845" w:rsidP="00D66845">
      <w:pPr>
        <w:pStyle w:val="SingleTxtGA"/>
        <w:rPr>
          <w:spacing w:val="-2"/>
          <w:rtl/>
        </w:rPr>
      </w:pPr>
      <w:r w:rsidRPr="007260B3">
        <w:rPr>
          <w:spacing w:val="-2"/>
          <w:rtl/>
        </w:rPr>
        <w:tab/>
      </w:r>
      <w:r w:rsidRPr="008210F1">
        <w:rPr>
          <w:spacing w:val="-2"/>
          <w:rtl/>
        </w:rPr>
        <w:t>25</w:t>
      </w:r>
      <w:r w:rsidRPr="007260B3">
        <w:rPr>
          <w:rFonts w:hint="cs"/>
          <w:spacing w:val="-2"/>
          <w:rtl/>
        </w:rPr>
        <w:t>-</w:t>
      </w:r>
      <w:r w:rsidRPr="007260B3">
        <w:rPr>
          <w:spacing w:val="-2"/>
          <w:rtl/>
        </w:rPr>
        <w:tab/>
      </w:r>
      <w:r w:rsidRPr="008210F1">
        <w:rPr>
          <w:rFonts w:hint="cs"/>
          <w:i/>
          <w:iCs/>
          <w:spacing w:val="-2"/>
          <w:rtl/>
        </w:rPr>
        <w:t>ي</w:t>
      </w:r>
      <w:r w:rsidRPr="008210F1">
        <w:rPr>
          <w:i/>
          <w:iCs/>
          <w:spacing w:val="-2"/>
          <w:rtl/>
        </w:rPr>
        <w:t>حث</w:t>
      </w:r>
      <w:r w:rsidRPr="007260B3">
        <w:rPr>
          <w:spacing w:val="-2"/>
          <w:rtl/>
        </w:rPr>
        <w:t xml:space="preserve"> الحكومات وأعضاء اللجنة الدائمة المشتركة بين الوكالات والمنسقين المقيمين ومنسقي الشؤون الإنسانية التابعين للأمم المتحدة والأفرقة القطرية على </w:t>
      </w:r>
      <w:r w:rsidRPr="007260B3">
        <w:rPr>
          <w:rFonts w:hint="cs"/>
          <w:spacing w:val="-2"/>
          <w:rtl/>
        </w:rPr>
        <w:t>أن يكفلوا</w:t>
      </w:r>
      <w:r w:rsidRPr="007260B3">
        <w:rPr>
          <w:spacing w:val="-2"/>
          <w:rtl/>
        </w:rPr>
        <w:t xml:space="preserve"> توفير بيانات ذات صلة وموثوق بها </w:t>
      </w:r>
      <w:r w:rsidRPr="007260B3">
        <w:rPr>
          <w:rFonts w:hint="cs"/>
          <w:spacing w:val="-2"/>
          <w:rtl/>
        </w:rPr>
        <w:t>وذات توقيت مناسب</w:t>
      </w:r>
      <w:r w:rsidRPr="007260B3">
        <w:rPr>
          <w:spacing w:val="-2"/>
          <w:rtl/>
        </w:rPr>
        <w:t xml:space="preserve"> ومصنفة وقابلة للتشغيل المتبادل </w:t>
      </w:r>
      <w:r w:rsidRPr="007260B3">
        <w:rPr>
          <w:rFonts w:hint="cs"/>
          <w:spacing w:val="-2"/>
          <w:rtl/>
        </w:rPr>
        <w:t>عن</w:t>
      </w:r>
      <w:r w:rsidRPr="007260B3">
        <w:rPr>
          <w:spacing w:val="-2"/>
          <w:rtl/>
        </w:rPr>
        <w:t xml:space="preserve"> </w:t>
      </w:r>
      <w:r w:rsidRPr="007260B3">
        <w:rPr>
          <w:rFonts w:hint="cs"/>
          <w:spacing w:val="-2"/>
          <w:rtl/>
        </w:rPr>
        <w:t>أوضاع</w:t>
      </w:r>
      <w:r w:rsidRPr="007260B3">
        <w:rPr>
          <w:spacing w:val="-2"/>
          <w:rtl/>
        </w:rPr>
        <w:t xml:space="preserve"> التشرد الداخلي، بما في ذلك </w:t>
      </w:r>
      <w:r w:rsidRPr="007260B3">
        <w:rPr>
          <w:rFonts w:hint="cs"/>
          <w:spacing w:val="-2"/>
          <w:rtl/>
        </w:rPr>
        <w:t xml:space="preserve">عن </w:t>
      </w:r>
      <w:r w:rsidRPr="007260B3">
        <w:rPr>
          <w:spacing w:val="-2"/>
          <w:rtl/>
        </w:rPr>
        <w:t xml:space="preserve">خصائص </w:t>
      </w:r>
      <w:r w:rsidRPr="007260B3">
        <w:rPr>
          <w:rFonts w:hint="cs"/>
          <w:spacing w:val="-2"/>
          <w:rtl/>
        </w:rPr>
        <w:t>الأشخاص المشردين داخلياً</w:t>
      </w:r>
      <w:r w:rsidRPr="007260B3">
        <w:rPr>
          <w:spacing w:val="-2"/>
          <w:rtl/>
        </w:rPr>
        <w:t xml:space="preserve"> والمجتمعات المضيفة، من أجل تحسين السياسات والبرمجة والتدابير الوقائية </w:t>
      </w:r>
      <w:r w:rsidRPr="007260B3">
        <w:rPr>
          <w:rFonts w:hint="cs"/>
          <w:spacing w:val="-2"/>
          <w:rtl/>
        </w:rPr>
        <w:t>المتعلقة ب</w:t>
      </w:r>
      <w:r w:rsidRPr="007260B3">
        <w:rPr>
          <w:spacing w:val="-2"/>
          <w:rtl/>
        </w:rPr>
        <w:t xml:space="preserve">الاستجابة الفعالة القائمة على الحقوق للتشرّد الداخلي </w:t>
      </w:r>
      <w:r w:rsidRPr="007260B3">
        <w:rPr>
          <w:rFonts w:hint="cs"/>
          <w:spacing w:val="-2"/>
          <w:rtl/>
        </w:rPr>
        <w:t>والداخلة في تشكيل هذه الاستجابة</w:t>
      </w:r>
      <w:r w:rsidRPr="007260B3">
        <w:rPr>
          <w:spacing w:val="-2"/>
          <w:rtl/>
        </w:rPr>
        <w:t xml:space="preserve">، ودعم تحقيق الحلول الدائمة، </w:t>
      </w:r>
      <w:r w:rsidRPr="007260B3">
        <w:rPr>
          <w:rFonts w:hint="cs"/>
          <w:spacing w:val="-2"/>
          <w:rtl/>
        </w:rPr>
        <w:t xml:space="preserve">وأن يشاركوا </w:t>
      </w:r>
      <w:r w:rsidRPr="007260B3">
        <w:rPr>
          <w:spacing w:val="-2"/>
          <w:rtl/>
        </w:rPr>
        <w:t xml:space="preserve">في هذا الصدد في </w:t>
      </w:r>
      <w:r w:rsidRPr="007260B3">
        <w:rPr>
          <w:rFonts w:hint="cs"/>
          <w:spacing w:val="-2"/>
          <w:rtl/>
        </w:rPr>
        <w:t>أعمال</w:t>
      </w:r>
      <w:r w:rsidRPr="007260B3">
        <w:rPr>
          <w:spacing w:val="-2"/>
          <w:rtl/>
        </w:rPr>
        <w:t xml:space="preserve"> فريق الخبراء المعني بإحصاءات اللاجئين والمشردين داخلياً وانعدام الجنسية التابع للجنة الإحصائية، </w:t>
      </w:r>
      <w:r w:rsidRPr="007260B3">
        <w:rPr>
          <w:rFonts w:hint="cs"/>
          <w:spacing w:val="-2"/>
          <w:rtl/>
        </w:rPr>
        <w:t>وأن يتبادلوا</w:t>
      </w:r>
      <w:r w:rsidRPr="007260B3">
        <w:rPr>
          <w:spacing w:val="-2"/>
          <w:rtl/>
        </w:rPr>
        <w:t xml:space="preserve"> البيانات مع مركز رصد التشرّد الداخلي </w:t>
      </w:r>
      <w:r w:rsidRPr="007260B3">
        <w:rPr>
          <w:rFonts w:hint="cs"/>
          <w:spacing w:val="-2"/>
          <w:rtl/>
        </w:rPr>
        <w:t xml:space="preserve">من أجل </w:t>
      </w:r>
      <w:r w:rsidRPr="007260B3">
        <w:rPr>
          <w:spacing w:val="-2"/>
          <w:rtl/>
        </w:rPr>
        <w:t xml:space="preserve">إدماجها في التقديرات والتحليلات العالمية، </w:t>
      </w:r>
      <w:r w:rsidRPr="007260B3">
        <w:rPr>
          <w:rFonts w:hint="cs"/>
          <w:spacing w:val="-2"/>
          <w:rtl/>
        </w:rPr>
        <w:t>وأن يطلبوا، حسب الحاجة،</w:t>
      </w:r>
      <w:r w:rsidRPr="007260B3">
        <w:rPr>
          <w:spacing w:val="-2"/>
          <w:rtl/>
        </w:rPr>
        <w:t xml:space="preserve"> الدعم والتوجيه من </w:t>
      </w:r>
      <w:r w:rsidRPr="007260B3">
        <w:rPr>
          <w:rFonts w:hint="cs"/>
          <w:spacing w:val="-2"/>
          <w:rtl/>
        </w:rPr>
        <w:t>الدائرة المشتركة المعنية ب</w:t>
      </w:r>
      <w:r w:rsidRPr="007260B3">
        <w:rPr>
          <w:spacing w:val="-2"/>
          <w:rtl/>
        </w:rPr>
        <w:t xml:space="preserve">تحديد سمات المشردين داخلياً </w:t>
      </w:r>
      <w:r w:rsidRPr="007260B3">
        <w:rPr>
          <w:rFonts w:hint="cs"/>
          <w:spacing w:val="-2"/>
          <w:rtl/>
        </w:rPr>
        <w:t>بغية المساعدة في</w:t>
      </w:r>
      <w:r w:rsidRPr="007260B3">
        <w:rPr>
          <w:spacing w:val="-2"/>
          <w:rtl/>
        </w:rPr>
        <w:t xml:space="preserve"> تحسين توافر البيانات</w:t>
      </w:r>
      <w:r w:rsidRPr="007260B3">
        <w:rPr>
          <w:rFonts w:hint="cs"/>
          <w:spacing w:val="-2"/>
          <w:rtl/>
        </w:rPr>
        <w:t xml:space="preserve"> العملية</w:t>
      </w:r>
      <w:r w:rsidRPr="007260B3">
        <w:rPr>
          <w:spacing w:val="-2"/>
          <w:rtl/>
        </w:rPr>
        <w:t xml:space="preserve"> </w:t>
      </w:r>
      <w:r w:rsidRPr="007260B3">
        <w:rPr>
          <w:rFonts w:hint="cs"/>
          <w:spacing w:val="-2"/>
          <w:rtl/>
        </w:rPr>
        <w:t>و</w:t>
      </w:r>
      <w:r w:rsidRPr="007260B3">
        <w:rPr>
          <w:spacing w:val="-2"/>
          <w:rtl/>
        </w:rPr>
        <w:t>المتفق عليها، و</w:t>
      </w:r>
      <w:r w:rsidRPr="007260B3">
        <w:rPr>
          <w:rFonts w:hint="cs"/>
          <w:spacing w:val="-2"/>
          <w:rtl/>
        </w:rPr>
        <w:t>ل</w:t>
      </w:r>
      <w:r w:rsidRPr="007260B3">
        <w:rPr>
          <w:spacing w:val="-2"/>
          <w:rtl/>
        </w:rPr>
        <w:t xml:space="preserve">توفير الموارد المالية، </w:t>
      </w:r>
      <w:r w:rsidRPr="007260B3">
        <w:rPr>
          <w:rFonts w:hint="cs"/>
          <w:spacing w:val="-2"/>
          <w:rtl/>
        </w:rPr>
        <w:t>حسبما يكون مناسباً</w:t>
      </w:r>
      <w:r w:rsidRPr="007260B3">
        <w:rPr>
          <w:spacing w:val="-2"/>
          <w:rtl/>
        </w:rPr>
        <w:t xml:space="preserve">، في هذه </w:t>
      </w:r>
      <w:r w:rsidRPr="007260B3">
        <w:rPr>
          <w:rFonts w:hint="cs"/>
          <w:spacing w:val="-2"/>
          <w:rtl/>
        </w:rPr>
        <w:t>الجوانب</w:t>
      </w:r>
      <w:r w:rsidRPr="007260B3">
        <w:rPr>
          <w:spacing w:val="-2"/>
          <w:rtl/>
        </w:rPr>
        <w:t>؛</w:t>
      </w:r>
    </w:p>
    <w:p w14:paraId="7448F58E" w14:textId="77777777" w:rsidR="00D66845" w:rsidRDefault="00D66845" w:rsidP="00D66845">
      <w:pPr>
        <w:pStyle w:val="SingleTxtGA"/>
        <w:rPr>
          <w:rtl/>
        </w:rPr>
      </w:pPr>
      <w:r>
        <w:rPr>
          <w:rtl/>
        </w:rPr>
        <w:tab/>
      </w:r>
      <w:r w:rsidRPr="008210F1">
        <w:rPr>
          <w:rtl/>
        </w:rPr>
        <w:t>26</w:t>
      </w:r>
      <w:r>
        <w:rPr>
          <w:rFonts w:hint="cs"/>
          <w:rtl/>
        </w:rPr>
        <w:t>-</w:t>
      </w:r>
      <w:r>
        <w:rPr>
          <w:rtl/>
        </w:rPr>
        <w:tab/>
        <w:t xml:space="preserve"> </w:t>
      </w:r>
      <w:r w:rsidRPr="008210F1">
        <w:rPr>
          <w:rFonts w:hint="cs"/>
          <w:i/>
          <w:iCs/>
          <w:rtl/>
        </w:rPr>
        <w:t>ي</w:t>
      </w:r>
      <w:r w:rsidRPr="008210F1">
        <w:rPr>
          <w:i/>
          <w:iCs/>
          <w:rtl/>
        </w:rPr>
        <w:t>شجع</w:t>
      </w:r>
      <w:r>
        <w:rPr>
          <w:rtl/>
        </w:rPr>
        <w:t xml:space="preserve"> الأمم المتحدة، بما في ذلك وكالاتها المتخصصة، والمستشار الخاص المعني بإيجاد حلول </w:t>
      </w:r>
      <w:r>
        <w:rPr>
          <w:rFonts w:hint="cs"/>
          <w:rtl/>
        </w:rPr>
        <w:t>ل</w:t>
      </w:r>
      <w:r>
        <w:rPr>
          <w:rtl/>
        </w:rPr>
        <w:t>لتشرد الداخلي، والمنظمات الحكومية الدولية الإقليمية، والمكلفين بولايات، والمؤسسات المهتمة والخبراء المستقلين، والمنظمات غير الحكومية</w:t>
      </w:r>
      <w:r>
        <w:rPr>
          <w:rFonts w:hint="cs"/>
          <w:rtl/>
        </w:rPr>
        <w:t>،</w:t>
      </w:r>
      <w:r>
        <w:rPr>
          <w:rtl/>
        </w:rPr>
        <w:t xml:space="preserve"> على إقامة حوار وتعاون منتظمين مع </w:t>
      </w:r>
      <w:r>
        <w:rPr>
          <w:rFonts w:hint="cs"/>
          <w:rtl/>
        </w:rPr>
        <w:t>المقررة الخاصة</w:t>
      </w:r>
      <w:r>
        <w:rPr>
          <w:rtl/>
        </w:rPr>
        <w:t xml:space="preserve"> في تنفيذ الولاية؛</w:t>
      </w:r>
    </w:p>
    <w:p w14:paraId="2E0133F6" w14:textId="77777777" w:rsidR="00D66845" w:rsidRDefault="00D66845" w:rsidP="00D66845">
      <w:pPr>
        <w:pStyle w:val="SingleTxtGA"/>
        <w:rPr>
          <w:rtl/>
        </w:rPr>
      </w:pPr>
      <w:r>
        <w:rPr>
          <w:rtl/>
        </w:rPr>
        <w:tab/>
      </w:r>
      <w:r w:rsidRPr="008210F1">
        <w:rPr>
          <w:rtl/>
        </w:rPr>
        <w:t>27</w:t>
      </w:r>
      <w:r>
        <w:rPr>
          <w:rFonts w:hint="cs"/>
          <w:rtl/>
        </w:rPr>
        <w:t>-</w:t>
      </w:r>
      <w:r>
        <w:rPr>
          <w:rtl/>
        </w:rPr>
        <w:tab/>
      </w:r>
      <w:r w:rsidRPr="008210F1">
        <w:rPr>
          <w:rFonts w:hint="cs"/>
          <w:i/>
          <w:iCs/>
          <w:rtl/>
        </w:rPr>
        <w:t>ي</w:t>
      </w:r>
      <w:r w:rsidRPr="008210F1">
        <w:rPr>
          <w:i/>
          <w:iCs/>
          <w:rtl/>
        </w:rPr>
        <w:t>شجع</w:t>
      </w:r>
      <w:r>
        <w:rPr>
          <w:rtl/>
        </w:rPr>
        <w:t xml:space="preserve"> جميع منظمات الأمم المتحدة والمنظمات الإنسانية ومنظمات حقوق الإنسان والمنظمات الإنمائية ذات الصلة على تعزيز التعاون والتنسيق فيما بينها، بما في ذلك عن طريق اللجنة الدائمة المشتركة بين الوكالات وأفرقة الأمم المتحدة القطرية في البلدان التي </w:t>
      </w:r>
      <w:r>
        <w:rPr>
          <w:rFonts w:hint="cs"/>
          <w:rtl/>
        </w:rPr>
        <w:t>لديها أوضاع</w:t>
      </w:r>
      <w:r>
        <w:rPr>
          <w:rtl/>
        </w:rPr>
        <w:t xml:space="preserve"> تشرد داخلي، على </w:t>
      </w:r>
      <w:r>
        <w:rPr>
          <w:rFonts w:hint="cs"/>
          <w:rtl/>
        </w:rPr>
        <w:t>تقديم كل ما يمكن تقديمه</w:t>
      </w:r>
      <w:r>
        <w:rPr>
          <w:rtl/>
        </w:rPr>
        <w:t xml:space="preserve"> من مساعدة ودعم </w:t>
      </w:r>
      <w:r>
        <w:rPr>
          <w:rFonts w:hint="cs"/>
          <w:rtl/>
        </w:rPr>
        <w:t>إلى المقررة الخاصة</w:t>
      </w:r>
      <w:r>
        <w:rPr>
          <w:rtl/>
        </w:rPr>
        <w:t>، و</w:t>
      </w:r>
      <w:r>
        <w:rPr>
          <w:rFonts w:hint="cs"/>
          <w:rtl/>
        </w:rPr>
        <w:t>ي</w:t>
      </w:r>
      <w:r>
        <w:rPr>
          <w:rtl/>
        </w:rPr>
        <w:t xml:space="preserve">طلب استمرار مشاركة </w:t>
      </w:r>
      <w:r>
        <w:rPr>
          <w:rFonts w:hint="cs"/>
          <w:rtl/>
        </w:rPr>
        <w:t>المقررة الخاصة</w:t>
      </w:r>
      <w:r>
        <w:rPr>
          <w:rtl/>
        </w:rPr>
        <w:t xml:space="preserve"> في أعمال اللجنة الدائمة المشتركة بين الوكالات</w:t>
      </w:r>
      <w:r>
        <w:rPr>
          <w:rFonts w:hint="cs"/>
          <w:rtl/>
        </w:rPr>
        <w:t xml:space="preserve"> وهيئاتها الفرعية؛</w:t>
      </w:r>
    </w:p>
    <w:p w14:paraId="7F332314" w14:textId="27EF9FC6" w:rsidR="00D66845" w:rsidRDefault="00D66845" w:rsidP="00D66845">
      <w:pPr>
        <w:pStyle w:val="SingleTxtGA"/>
        <w:rPr>
          <w:rtl/>
        </w:rPr>
      </w:pPr>
      <w:r>
        <w:rPr>
          <w:rtl/>
        </w:rPr>
        <w:tab/>
      </w:r>
      <w:r w:rsidRPr="008210F1">
        <w:rPr>
          <w:rFonts w:hint="cs"/>
          <w:rtl/>
        </w:rPr>
        <w:t>28</w:t>
      </w:r>
      <w:r>
        <w:rPr>
          <w:rFonts w:hint="cs"/>
          <w:rtl/>
        </w:rPr>
        <w:t>-</w:t>
      </w:r>
      <w:r>
        <w:rPr>
          <w:rtl/>
        </w:rPr>
        <w:tab/>
      </w:r>
      <w:r w:rsidRPr="008210F1">
        <w:rPr>
          <w:i/>
          <w:iCs/>
          <w:rtl/>
        </w:rPr>
        <w:t>يطلب</w:t>
      </w:r>
      <w:r>
        <w:rPr>
          <w:rtl/>
        </w:rPr>
        <w:t xml:space="preserve"> إلى الأمين العام ومفوضية الأمم المتحدة السامية لحقوق الإنسان تزويد </w:t>
      </w:r>
      <w:r>
        <w:rPr>
          <w:rFonts w:hint="cs"/>
          <w:rtl/>
        </w:rPr>
        <w:t>المقررة الخاصة</w:t>
      </w:r>
      <w:r>
        <w:rPr>
          <w:rtl/>
        </w:rPr>
        <w:t xml:space="preserve"> بكل ما يلزم من مساعدة وموظفين كافيين للاضطلاع بالولاية بفعالية، وضمان عمل </w:t>
      </w:r>
      <w:r>
        <w:rPr>
          <w:rFonts w:hint="cs"/>
          <w:rtl/>
        </w:rPr>
        <w:t xml:space="preserve">هذه </w:t>
      </w:r>
      <w:r>
        <w:rPr>
          <w:rtl/>
        </w:rPr>
        <w:t xml:space="preserve">الآلية بتعاون وثيق مع </w:t>
      </w:r>
      <w:r>
        <w:rPr>
          <w:rFonts w:hint="cs"/>
          <w:rtl/>
        </w:rPr>
        <w:t>منسق الإغاثة في حالات الطوارئ</w:t>
      </w:r>
      <w:r>
        <w:rPr>
          <w:rtl/>
        </w:rPr>
        <w:t>، بدعم مستمر من مكتب تنسيق الشؤون الإنسانية ومفوضية الأمم المتحدة لشؤون اللاجئين وجميع مكاتب ووكالات الأمم المتحدة الأخرى ذات الصلة؛</w:t>
      </w:r>
    </w:p>
    <w:p w14:paraId="67D5B7BD" w14:textId="77777777" w:rsidR="00D66845" w:rsidRDefault="00D66845" w:rsidP="00D66845">
      <w:pPr>
        <w:pStyle w:val="SingleTxtGA"/>
        <w:rPr>
          <w:rtl/>
        </w:rPr>
      </w:pPr>
      <w:r>
        <w:rPr>
          <w:rtl/>
        </w:rPr>
        <w:tab/>
      </w:r>
      <w:r w:rsidRPr="008210F1">
        <w:rPr>
          <w:rtl/>
        </w:rPr>
        <w:t>29</w:t>
      </w:r>
      <w:r>
        <w:rPr>
          <w:rtl/>
        </w:rPr>
        <w:t>-</w:t>
      </w:r>
      <w:r>
        <w:rPr>
          <w:rtl/>
        </w:rPr>
        <w:tab/>
      </w:r>
      <w:r w:rsidRPr="008210F1">
        <w:rPr>
          <w:i/>
          <w:iCs/>
          <w:rtl/>
        </w:rPr>
        <w:t>يطلب</w:t>
      </w:r>
      <w:r>
        <w:rPr>
          <w:rtl/>
        </w:rPr>
        <w:t xml:space="preserve"> إلى </w:t>
      </w:r>
      <w:r>
        <w:rPr>
          <w:rFonts w:hint="cs"/>
          <w:rtl/>
        </w:rPr>
        <w:t>المقررة الخاصة</w:t>
      </w:r>
      <w:r>
        <w:rPr>
          <w:rtl/>
        </w:rPr>
        <w:t xml:space="preserve"> </w:t>
      </w:r>
      <w:r>
        <w:rPr>
          <w:rFonts w:hint="cs"/>
          <w:rtl/>
        </w:rPr>
        <w:t>مواصلة</w:t>
      </w:r>
      <w:r>
        <w:rPr>
          <w:rtl/>
        </w:rPr>
        <w:t xml:space="preserve"> تقديم تقرير سنوي عن تنفيذ الولاية إلى مجلس حقوق الإنسان وإلى الجمعية العامة، مع تقديم اقتراحات وتوصيات بشأن حقوق الإنسان للمشردين داخلياً، بما في ذلك </w:t>
      </w:r>
      <w:r>
        <w:rPr>
          <w:rFonts w:hint="cs"/>
          <w:rtl/>
        </w:rPr>
        <w:t>عن تأثير</w:t>
      </w:r>
      <w:r>
        <w:rPr>
          <w:rtl/>
        </w:rPr>
        <w:t xml:space="preserve"> التدابير المتخذة على المستوى المشترك بين الوكالات؛</w:t>
      </w:r>
    </w:p>
    <w:p w14:paraId="0CF6C912" w14:textId="77777777" w:rsidR="00D66845" w:rsidRPr="00113A84" w:rsidRDefault="00D66845" w:rsidP="00D66845">
      <w:pPr>
        <w:pStyle w:val="SingleTxtGA"/>
        <w:rPr>
          <w:rtl/>
        </w:rPr>
      </w:pPr>
      <w:r>
        <w:rPr>
          <w:rtl/>
        </w:rPr>
        <w:tab/>
      </w:r>
      <w:r w:rsidRPr="008210F1">
        <w:rPr>
          <w:rtl/>
        </w:rPr>
        <w:t>30</w:t>
      </w:r>
      <w:r>
        <w:rPr>
          <w:rtl/>
        </w:rPr>
        <w:t>-</w:t>
      </w:r>
      <w:r>
        <w:rPr>
          <w:rtl/>
        </w:rPr>
        <w:tab/>
      </w:r>
      <w:r w:rsidRPr="008210F1">
        <w:rPr>
          <w:i/>
          <w:iCs/>
          <w:rtl/>
        </w:rPr>
        <w:t>يقرر</w:t>
      </w:r>
      <w:r>
        <w:rPr>
          <w:rtl/>
        </w:rPr>
        <w:t xml:space="preserve"> مواصلة النظر في مسألة حقوق الإنسان ل</w:t>
      </w:r>
      <w:r>
        <w:rPr>
          <w:rFonts w:hint="cs"/>
          <w:rtl/>
        </w:rPr>
        <w:t>لأشخاص ا</w:t>
      </w:r>
      <w:r>
        <w:rPr>
          <w:rtl/>
        </w:rPr>
        <w:t xml:space="preserve">لمشردين داخلياً </w:t>
      </w:r>
      <w:r>
        <w:rPr>
          <w:rFonts w:hint="cs"/>
          <w:rtl/>
        </w:rPr>
        <w:t>طبقاً</w:t>
      </w:r>
      <w:r>
        <w:rPr>
          <w:rtl/>
        </w:rPr>
        <w:t xml:space="preserve"> لبرنامج عمله.</w:t>
      </w:r>
    </w:p>
    <w:p w14:paraId="5522D36F" w14:textId="34163659" w:rsidR="007260B3" w:rsidRPr="007260B3" w:rsidRDefault="007260B3" w:rsidP="007260B3">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7260B3" w:rsidRPr="007260B3" w:rsidSect="00174A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BB52" w14:textId="77777777" w:rsidR="00E6125B" w:rsidRPr="002901D9" w:rsidRDefault="00E6125B" w:rsidP="00AD3834">
      <w:pPr>
        <w:spacing w:after="60" w:line="240" w:lineRule="auto"/>
        <w:ind w:left="57"/>
        <w:rPr>
          <w:i/>
          <w:iCs/>
        </w:rPr>
      </w:pPr>
      <w:r>
        <w:rPr>
          <w:rFonts w:hint="cs"/>
          <w:i/>
          <w:iCs/>
          <w:rtl/>
        </w:rPr>
        <w:t>الحواشي</w:t>
      </w:r>
    </w:p>
  </w:endnote>
  <w:endnote w:type="continuationSeparator" w:id="0">
    <w:p w14:paraId="008E6157" w14:textId="77777777" w:rsidR="00E6125B" w:rsidRDefault="00E6125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A44B" w14:textId="1ECCCAC5" w:rsidR="00BD1AE9" w:rsidRPr="00BD1AE9" w:rsidRDefault="00BD1AE9" w:rsidP="00BD1AE9">
    <w:pPr>
      <w:pStyle w:val="Footer"/>
      <w:tabs>
        <w:tab w:val="right" w:pos="9638"/>
      </w:tabs>
      <w:rPr>
        <w:b/>
        <w:sz w:val="18"/>
        <w:lang w:val="en-US"/>
      </w:rPr>
    </w:pPr>
    <w:r>
      <w:rPr>
        <w:lang w:val="en-US"/>
      </w:rPr>
      <w:t>GE.22-10214</w:t>
    </w:r>
    <w:r>
      <w:rPr>
        <w:lang w:val="en-US"/>
      </w:rPr>
      <w:tab/>
    </w:r>
    <w:r w:rsidRPr="00BD1AE9">
      <w:rPr>
        <w:b/>
        <w:sz w:val="18"/>
        <w:lang w:val="en-US"/>
      </w:rPr>
      <w:fldChar w:fldCharType="begin"/>
    </w:r>
    <w:r w:rsidRPr="00BD1AE9">
      <w:rPr>
        <w:b/>
        <w:sz w:val="18"/>
        <w:lang w:val="en-US"/>
      </w:rPr>
      <w:instrText xml:space="preserve"> PAGE  \* MERGEFORMAT </w:instrText>
    </w:r>
    <w:r w:rsidRPr="00BD1AE9">
      <w:rPr>
        <w:b/>
        <w:sz w:val="18"/>
        <w:lang w:val="en-US"/>
      </w:rPr>
      <w:fldChar w:fldCharType="separate"/>
    </w:r>
    <w:r w:rsidRPr="00BD1AE9">
      <w:rPr>
        <w:b/>
        <w:noProof/>
        <w:sz w:val="18"/>
        <w:lang w:val="en-US"/>
      </w:rPr>
      <w:t>2</w:t>
    </w:r>
    <w:r w:rsidRPr="00BD1AE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4AF" w14:textId="412B4DDB" w:rsidR="006959B0" w:rsidRPr="00BD1AE9" w:rsidRDefault="00BD1AE9" w:rsidP="00BD1AE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GE.22-10214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5E7" w14:textId="0ED8156E" w:rsidR="00FD4BC9" w:rsidRPr="00BD1AE9" w:rsidRDefault="00BD1AE9" w:rsidP="00BD1AE9">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5CBE3D14" wp14:editId="0AC6D37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22-10214 (A)</w:t>
    </w:r>
    <w:r>
      <w:rPr>
        <w:noProof/>
        <w:sz w:val="20"/>
        <w:lang w:val="en-US"/>
      </w:rPr>
      <w:drawing>
        <wp:anchor distT="0" distB="0" distL="114300" distR="114300" simplePos="0" relativeHeight="251659264" behindDoc="0" locked="0" layoutInCell="1" allowOverlap="1" wp14:anchorId="11A2EDDC" wp14:editId="531EDF1E">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A399" w14:textId="77777777" w:rsidR="00E6125B" w:rsidRPr="00A350CC" w:rsidRDefault="00E6125B"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3FCB1513" w14:textId="77777777" w:rsidR="00E6125B" w:rsidRDefault="00E6125B" w:rsidP="00656392">
      <w:pPr>
        <w:spacing w:line="240" w:lineRule="auto"/>
      </w:pPr>
      <w:r>
        <w:continuationSeparator/>
      </w:r>
    </w:p>
  </w:footnote>
  <w:footnote w:id="1">
    <w:p w14:paraId="728C713B" w14:textId="61A9CBF8" w:rsidR="00D66845" w:rsidRPr="000E7926" w:rsidRDefault="00D66845" w:rsidP="00D66845">
      <w:pPr>
        <w:pStyle w:val="FootnoteText1"/>
        <w:rPr>
          <w:rtl/>
        </w:rPr>
      </w:pPr>
      <w:r>
        <w:rPr>
          <w:rtl/>
        </w:rPr>
        <w:t>*</w:t>
      </w:r>
      <w:r>
        <w:rPr>
          <w:rtl/>
        </w:rPr>
        <w:tab/>
      </w:r>
      <w:r>
        <w:rPr>
          <w:rFonts w:hint="cs"/>
          <w:rtl/>
        </w:rPr>
        <w:t>دولة ليست عضواً في مجلس حقوق الإنسان</w:t>
      </w:r>
      <w:r w:rsidR="007260B3">
        <w:rPr>
          <w:rtl/>
        </w:rPr>
        <w:t xml:space="preserve">. </w:t>
      </w:r>
    </w:p>
  </w:footnote>
  <w:footnote w:id="2">
    <w:p w14:paraId="1DCED2CB" w14:textId="77777777" w:rsidR="007260B3" w:rsidRPr="006830CE" w:rsidRDefault="007260B3" w:rsidP="007260B3">
      <w:pPr>
        <w:pStyle w:val="FootnoteText"/>
        <w:widowControl w:val="0"/>
        <w:tabs>
          <w:tab w:val="clear" w:pos="1021"/>
        </w:tabs>
        <w:bidi/>
        <w:spacing w:after="60" w:line="280" w:lineRule="exact"/>
        <w:ind w:left="1247" w:right="1247" w:hanging="567"/>
        <w:jc w:val="lowKashida"/>
        <w:textDirection w:val="tbRlV"/>
        <w:rPr>
          <w:szCs w:val="18"/>
        </w:rPr>
      </w:pPr>
      <w:r w:rsidRPr="006830CE">
        <w:rPr>
          <w:rFonts w:hint="cs"/>
          <w:szCs w:val="18"/>
          <w:rtl/>
        </w:rPr>
        <w:t>(</w:t>
      </w:r>
      <w:r w:rsidRPr="008210F1">
        <w:rPr>
          <w:szCs w:val="18"/>
        </w:rPr>
        <w:footnoteRef/>
      </w:r>
      <w:r w:rsidRPr="006830CE">
        <w:rPr>
          <w:rFonts w:hint="cs"/>
          <w:szCs w:val="18"/>
          <w:rtl/>
        </w:rPr>
        <w:t>)</w:t>
      </w:r>
      <w:r w:rsidRPr="006830CE">
        <w:rPr>
          <w:szCs w:val="18"/>
          <w:rtl/>
        </w:rPr>
        <w:tab/>
      </w:r>
      <w:r>
        <w:rPr>
          <w:rFonts w:hint="cs"/>
          <w:szCs w:val="18"/>
          <w:rtl/>
        </w:rPr>
        <w:t xml:space="preserve">الوثيقة </w:t>
      </w:r>
      <w:hyperlink r:id="rId1" w:history="1">
        <w:r w:rsidRPr="007260B3">
          <w:rPr>
            <w:rStyle w:val="Hyperlink"/>
            <w:lang w:val="en-AU"/>
          </w:rPr>
          <w:t>E/CN.</w:t>
        </w:r>
        <w:r w:rsidRPr="008210F1">
          <w:rPr>
            <w:rStyle w:val="Hyperlink"/>
            <w:lang w:val="en-AU"/>
          </w:rPr>
          <w:t>4</w:t>
        </w:r>
        <w:r w:rsidRPr="007260B3">
          <w:rPr>
            <w:rStyle w:val="Hyperlink"/>
            <w:lang w:val="en-AU"/>
          </w:rPr>
          <w:t>/</w:t>
        </w:r>
        <w:r w:rsidRPr="008210F1">
          <w:rPr>
            <w:rStyle w:val="Hyperlink"/>
            <w:lang w:val="en-AU"/>
          </w:rPr>
          <w:t>1998</w:t>
        </w:r>
        <w:r w:rsidRPr="007260B3">
          <w:rPr>
            <w:rStyle w:val="Hyperlink"/>
            <w:lang w:val="en-AU"/>
          </w:rPr>
          <w:t>/</w:t>
        </w:r>
        <w:r w:rsidRPr="008210F1">
          <w:rPr>
            <w:rStyle w:val="Hyperlink"/>
            <w:lang w:val="en-AU"/>
          </w:rPr>
          <w:t>53</w:t>
        </w:r>
        <w:r w:rsidRPr="007260B3">
          <w:rPr>
            <w:rStyle w:val="Hyperlink"/>
            <w:lang w:val="en-AU"/>
          </w:rPr>
          <w:t>/Add.</w:t>
        </w:r>
        <w:r w:rsidRPr="008210F1">
          <w:rPr>
            <w:rStyle w:val="Hyperlink"/>
            <w:lang w:val="en-AU"/>
          </w:rPr>
          <w:t>2</w:t>
        </w:r>
      </w:hyperlink>
      <w:r>
        <w:rPr>
          <w:rFonts w:hint="cs"/>
          <w:szCs w:val="18"/>
          <w:rtl/>
        </w:rPr>
        <w:t>، المرفق</w:t>
      </w:r>
      <w:r w:rsidRPr="006830CE">
        <w:rPr>
          <w:szCs w:val="18"/>
          <w:rtl/>
        </w:rPr>
        <w:t xml:space="preserve">. </w:t>
      </w:r>
    </w:p>
  </w:footnote>
  <w:footnote w:id="3">
    <w:p w14:paraId="120F59DA" w14:textId="77777777" w:rsidR="007260B3" w:rsidRPr="006830CE" w:rsidRDefault="007260B3" w:rsidP="007260B3">
      <w:pPr>
        <w:pStyle w:val="FootnoteText"/>
        <w:widowControl w:val="0"/>
        <w:tabs>
          <w:tab w:val="clear" w:pos="1021"/>
        </w:tabs>
        <w:bidi/>
        <w:spacing w:after="60" w:line="280" w:lineRule="exact"/>
        <w:ind w:left="1247" w:right="1247" w:hanging="567"/>
        <w:jc w:val="lowKashida"/>
        <w:textDirection w:val="tbRlV"/>
        <w:rPr>
          <w:szCs w:val="18"/>
        </w:rPr>
      </w:pPr>
      <w:r w:rsidRPr="006830CE">
        <w:rPr>
          <w:rFonts w:hint="cs"/>
          <w:szCs w:val="18"/>
          <w:rtl/>
        </w:rPr>
        <w:t>(</w:t>
      </w:r>
      <w:r w:rsidRPr="008210F1">
        <w:rPr>
          <w:szCs w:val="18"/>
        </w:rPr>
        <w:footnoteRef/>
      </w:r>
      <w:r w:rsidRPr="006830CE">
        <w:rPr>
          <w:rFonts w:hint="cs"/>
          <w:szCs w:val="18"/>
          <w:rtl/>
        </w:rPr>
        <w:t>)</w:t>
      </w:r>
      <w:r w:rsidRPr="006830CE">
        <w:rPr>
          <w:szCs w:val="18"/>
          <w:rtl/>
        </w:rPr>
        <w:tab/>
      </w:r>
      <w:r>
        <w:rPr>
          <w:rFonts w:hint="cs"/>
          <w:szCs w:val="18"/>
          <w:rtl/>
        </w:rPr>
        <w:t xml:space="preserve">الوثيقة </w:t>
      </w:r>
      <w:hyperlink r:id="rId2" w:history="1">
        <w:r w:rsidRPr="007260B3">
          <w:rPr>
            <w:rStyle w:val="Hyperlink"/>
            <w:lang w:val="en-AU"/>
          </w:rPr>
          <w:t>A/HRC/</w:t>
        </w:r>
        <w:r w:rsidRPr="008210F1">
          <w:rPr>
            <w:rStyle w:val="Hyperlink"/>
            <w:lang w:val="en-AU"/>
          </w:rPr>
          <w:t>50</w:t>
        </w:r>
        <w:r w:rsidRPr="007260B3">
          <w:rPr>
            <w:rStyle w:val="Hyperlink"/>
            <w:lang w:val="en-AU"/>
          </w:rPr>
          <w:t>/</w:t>
        </w:r>
        <w:r w:rsidRPr="008210F1">
          <w:rPr>
            <w:rStyle w:val="Hyperlink"/>
            <w:lang w:val="en-AU"/>
          </w:rPr>
          <w:t>24</w:t>
        </w:r>
      </w:hyperlink>
      <w:r w:rsidRPr="007260B3">
        <w:rPr>
          <w:color w:val="000000"/>
          <w:szCs w:val="18"/>
          <w:rtl/>
        </w:rPr>
        <w:t xml:space="preserve">. </w:t>
      </w:r>
    </w:p>
  </w:footnote>
  <w:footnote w:id="4">
    <w:p w14:paraId="6DBCC541" w14:textId="77777777" w:rsidR="007260B3" w:rsidRPr="006830CE" w:rsidRDefault="007260B3" w:rsidP="007260B3">
      <w:pPr>
        <w:pStyle w:val="FootnoteText"/>
        <w:widowControl w:val="0"/>
        <w:tabs>
          <w:tab w:val="clear" w:pos="1021"/>
        </w:tabs>
        <w:bidi/>
        <w:spacing w:after="60" w:line="280" w:lineRule="exact"/>
        <w:ind w:left="1247" w:right="1247" w:hanging="567"/>
        <w:jc w:val="lowKashida"/>
        <w:textDirection w:val="tbRlV"/>
        <w:rPr>
          <w:szCs w:val="18"/>
        </w:rPr>
      </w:pPr>
      <w:r w:rsidRPr="006830CE">
        <w:rPr>
          <w:rFonts w:hint="cs"/>
          <w:szCs w:val="18"/>
          <w:rtl/>
        </w:rPr>
        <w:t>(</w:t>
      </w:r>
      <w:r w:rsidRPr="008210F1">
        <w:rPr>
          <w:szCs w:val="18"/>
        </w:rPr>
        <w:footnoteRef/>
      </w:r>
      <w:r w:rsidRPr="006830CE">
        <w:rPr>
          <w:rFonts w:hint="cs"/>
          <w:szCs w:val="18"/>
          <w:rtl/>
        </w:rPr>
        <w:t>)</w:t>
      </w:r>
      <w:r w:rsidRPr="006830CE">
        <w:rPr>
          <w:szCs w:val="18"/>
          <w:rtl/>
        </w:rPr>
        <w:tab/>
      </w:r>
      <w:r>
        <w:rPr>
          <w:rFonts w:hint="cs"/>
          <w:szCs w:val="18"/>
          <w:rtl/>
        </w:rPr>
        <w:t xml:space="preserve">انظر الوثيقة </w:t>
      </w:r>
      <w:hyperlink r:id="rId3" w:history="1">
        <w:r w:rsidRPr="007260B3">
          <w:rPr>
            <w:rStyle w:val="Hyperlink"/>
            <w:lang w:val="en-AU"/>
          </w:rPr>
          <w:t>A/</w:t>
        </w:r>
        <w:r w:rsidRPr="008210F1">
          <w:rPr>
            <w:rStyle w:val="Hyperlink"/>
            <w:lang w:val="en-AU"/>
          </w:rPr>
          <w:t>71</w:t>
        </w:r>
        <w:r w:rsidRPr="007260B3">
          <w:rPr>
            <w:rStyle w:val="Hyperlink"/>
            <w:lang w:val="en-AU"/>
          </w:rPr>
          <w:t>/</w:t>
        </w:r>
        <w:r w:rsidRPr="008210F1">
          <w:rPr>
            <w:rStyle w:val="Hyperlink"/>
            <w:lang w:val="en-AU"/>
          </w:rPr>
          <w:t>353</w:t>
        </w:r>
      </w:hyperlink>
      <w:r w:rsidRPr="007260B3">
        <w:rPr>
          <w:color w:val="000000"/>
          <w:szCs w:val="18"/>
          <w:rtl/>
        </w:rPr>
        <w:t xml:space="preserve">. </w:t>
      </w:r>
    </w:p>
  </w:footnote>
  <w:footnote w:id="5">
    <w:p w14:paraId="3A9281FB" w14:textId="77777777" w:rsidR="007260B3" w:rsidRPr="006830CE" w:rsidRDefault="007260B3" w:rsidP="00D66845">
      <w:pPr>
        <w:pStyle w:val="FootnoteText"/>
        <w:widowControl w:val="0"/>
        <w:tabs>
          <w:tab w:val="clear" w:pos="1021"/>
        </w:tabs>
        <w:bidi/>
        <w:spacing w:after="60" w:line="280" w:lineRule="exact"/>
        <w:ind w:left="1247" w:right="1247" w:hanging="567"/>
        <w:jc w:val="lowKashida"/>
        <w:textDirection w:val="tbRlV"/>
        <w:rPr>
          <w:szCs w:val="18"/>
        </w:rPr>
      </w:pPr>
      <w:r w:rsidRPr="006830CE">
        <w:rPr>
          <w:rFonts w:hint="cs"/>
          <w:szCs w:val="18"/>
          <w:rtl/>
        </w:rPr>
        <w:t>(</w:t>
      </w:r>
      <w:r w:rsidRPr="008210F1">
        <w:rPr>
          <w:szCs w:val="18"/>
        </w:rPr>
        <w:footnoteRef/>
      </w:r>
      <w:r w:rsidRPr="006830CE">
        <w:rPr>
          <w:rFonts w:hint="cs"/>
          <w:szCs w:val="18"/>
          <w:rtl/>
        </w:rPr>
        <w:t>)</w:t>
      </w:r>
      <w:r w:rsidRPr="006830CE">
        <w:rPr>
          <w:szCs w:val="18"/>
          <w:rtl/>
        </w:rPr>
        <w:tab/>
      </w:r>
      <w:r>
        <w:rPr>
          <w:rFonts w:hint="cs"/>
          <w:szCs w:val="18"/>
          <w:rtl/>
        </w:rPr>
        <w:t xml:space="preserve">قرار الجمعية العامة </w:t>
      </w:r>
      <w:r w:rsidRPr="008210F1">
        <w:rPr>
          <w:rFonts w:hint="cs"/>
          <w:szCs w:val="18"/>
          <w:rtl/>
        </w:rPr>
        <w:t>69</w:t>
      </w:r>
      <w:r>
        <w:rPr>
          <w:rFonts w:hint="cs"/>
          <w:szCs w:val="18"/>
          <w:rtl/>
        </w:rPr>
        <w:t>/</w:t>
      </w:r>
      <w:r w:rsidRPr="008210F1">
        <w:rPr>
          <w:rFonts w:hint="cs"/>
          <w:szCs w:val="18"/>
          <w:rtl/>
        </w:rPr>
        <w:t>283</w:t>
      </w:r>
      <w:r>
        <w:rPr>
          <w:rFonts w:hint="cs"/>
          <w:szCs w:val="18"/>
          <w:rtl/>
        </w:rPr>
        <w:t>، المرفق الثاني</w:t>
      </w:r>
      <w:r w:rsidRPr="006830CE">
        <w:rPr>
          <w:szCs w:val="18"/>
          <w:rtl/>
        </w:rPr>
        <w:t xml:space="preserve">. </w:t>
      </w:r>
    </w:p>
  </w:footnote>
  <w:footnote w:id="6">
    <w:p w14:paraId="55993B23" w14:textId="77777777" w:rsidR="007260B3" w:rsidRPr="006830CE" w:rsidRDefault="007260B3" w:rsidP="007260B3">
      <w:pPr>
        <w:pStyle w:val="FootnoteText"/>
        <w:widowControl w:val="0"/>
        <w:tabs>
          <w:tab w:val="clear" w:pos="1021"/>
        </w:tabs>
        <w:bidi/>
        <w:spacing w:after="60" w:line="280" w:lineRule="exact"/>
        <w:ind w:left="1247" w:right="1247" w:hanging="567"/>
        <w:jc w:val="lowKashida"/>
        <w:textDirection w:val="tbRlV"/>
        <w:rPr>
          <w:szCs w:val="18"/>
        </w:rPr>
      </w:pPr>
      <w:r w:rsidRPr="006830CE">
        <w:rPr>
          <w:rFonts w:hint="cs"/>
          <w:szCs w:val="18"/>
          <w:rtl/>
        </w:rPr>
        <w:t>(</w:t>
      </w:r>
      <w:r w:rsidRPr="008210F1">
        <w:rPr>
          <w:szCs w:val="18"/>
        </w:rPr>
        <w:footnoteRef/>
      </w:r>
      <w:r w:rsidRPr="006830CE">
        <w:rPr>
          <w:rFonts w:hint="cs"/>
          <w:szCs w:val="18"/>
          <w:rtl/>
        </w:rPr>
        <w:t>)</w:t>
      </w:r>
      <w:r w:rsidRPr="006830CE">
        <w:rPr>
          <w:szCs w:val="18"/>
          <w:rtl/>
        </w:rPr>
        <w:tab/>
      </w:r>
      <w:r>
        <w:rPr>
          <w:rFonts w:hint="cs"/>
          <w:szCs w:val="18"/>
          <w:rtl/>
        </w:rPr>
        <w:t xml:space="preserve">الوثيقة </w:t>
      </w:r>
      <w:hyperlink r:id="rId4" w:history="1">
        <w:r w:rsidRPr="007260B3">
          <w:rPr>
            <w:rStyle w:val="Hyperlink"/>
            <w:lang w:val="en-AU"/>
          </w:rPr>
          <w:t>FCCC/CP/</w:t>
        </w:r>
        <w:r w:rsidRPr="008210F1">
          <w:rPr>
            <w:rStyle w:val="Hyperlink"/>
            <w:lang w:val="en-AU"/>
          </w:rPr>
          <w:t>2015</w:t>
        </w:r>
        <w:r w:rsidRPr="007260B3">
          <w:rPr>
            <w:rStyle w:val="Hyperlink"/>
            <w:lang w:val="en-AU"/>
          </w:rPr>
          <w:t>/</w:t>
        </w:r>
        <w:r w:rsidRPr="008210F1">
          <w:rPr>
            <w:rStyle w:val="Hyperlink"/>
            <w:lang w:val="en-AU"/>
          </w:rPr>
          <w:t>10</w:t>
        </w:r>
        <w:r w:rsidRPr="007260B3">
          <w:rPr>
            <w:rStyle w:val="Hyperlink"/>
            <w:lang w:val="en-AU"/>
          </w:rPr>
          <w:t>/Add.</w:t>
        </w:r>
        <w:r w:rsidRPr="008210F1">
          <w:rPr>
            <w:rStyle w:val="Hyperlink"/>
            <w:lang w:val="en-AU"/>
          </w:rPr>
          <w:t>1</w:t>
        </w:r>
      </w:hyperlink>
      <w:r w:rsidRPr="007260B3">
        <w:rPr>
          <w:color w:val="000000"/>
          <w:szCs w:val="18"/>
          <w:rtl/>
        </w:rPr>
        <w:t xml:space="preserve">. </w:t>
      </w:r>
    </w:p>
  </w:footnote>
  <w:footnote w:id="7">
    <w:p w14:paraId="60422402" w14:textId="77777777" w:rsidR="007260B3" w:rsidRPr="006830CE" w:rsidRDefault="007260B3" w:rsidP="007260B3">
      <w:pPr>
        <w:pStyle w:val="FootnoteText"/>
        <w:widowControl w:val="0"/>
        <w:tabs>
          <w:tab w:val="clear" w:pos="1021"/>
        </w:tabs>
        <w:bidi/>
        <w:spacing w:after="60" w:line="280" w:lineRule="exact"/>
        <w:ind w:left="1247" w:right="1247" w:hanging="567"/>
        <w:jc w:val="lowKashida"/>
        <w:textDirection w:val="tbRlV"/>
        <w:rPr>
          <w:szCs w:val="18"/>
        </w:rPr>
      </w:pPr>
      <w:r w:rsidRPr="006830CE">
        <w:rPr>
          <w:rFonts w:hint="cs"/>
          <w:szCs w:val="18"/>
          <w:rtl/>
        </w:rPr>
        <w:t>(</w:t>
      </w:r>
      <w:r w:rsidRPr="008210F1">
        <w:rPr>
          <w:szCs w:val="18"/>
        </w:rPr>
        <w:footnoteRef/>
      </w:r>
      <w:r w:rsidRPr="006830CE">
        <w:rPr>
          <w:rFonts w:hint="cs"/>
          <w:szCs w:val="18"/>
          <w:rtl/>
        </w:rPr>
        <w:t>)</w:t>
      </w:r>
      <w:r w:rsidRPr="006830CE">
        <w:rPr>
          <w:szCs w:val="18"/>
          <w:rtl/>
        </w:rPr>
        <w:tab/>
      </w:r>
      <w:r>
        <w:rPr>
          <w:rFonts w:hint="cs"/>
          <w:szCs w:val="18"/>
          <w:rtl/>
        </w:rPr>
        <w:t xml:space="preserve">انظر الرابط: </w:t>
      </w:r>
      <w:hyperlink r:id="rId5" w:history="1">
        <w:r w:rsidRPr="007260B3">
          <w:rPr>
            <w:rStyle w:val="Hyperlink"/>
            <w:lang w:val="en-AU"/>
          </w:rPr>
          <w:t>https://unfccc.int/documents/</w:t>
        </w:r>
        <w:r w:rsidRPr="008210F1">
          <w:rPr>
            <w:rStyle w:val="Hyperlink"/>
            <w:lang w:val="en-AU"/>
          </w:rPr>
          <w:t>193360</w:t>
        </w:r>
      </w:hyperlink>
      <w:r>
        <w:rPr>
          <w:rFonts w:hint="cs"/>
          <w:szCs w:val="18"/>
          <w:rtl/>
        </w:rPr>
        <w:t>.</w:t>
      </w:r>
      <w:r w:rsidRPr="006830CE">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F77" w14:textId="57B224A8" w:rsidR="00BD1AE9" w:rsidRPr="00BD1AE9" w:rsidRDefault="00BD1AE9" w:rsidP="00BD1AE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A5213">
      <w:t>A/HRC/50/L.4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9A3" w14:textId="5AEF90AE" w:rsidR="00BD1AE9" w:rsidRPr="00BD1AE9" w:rsidRDefault="00BD1AE9" w:rsidP="00BD1AE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A5213">
      <w:t>A/HRC/50/L.4</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A041"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567"/>
  <w:evenAndOddHeaders/>
  <w:characterSpacingControl w:val="doNotCompress"/>
  <w:hdrShapeDefaults>
    <o:shapedefaults v:ext="edit" spidmax="6145"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5B"/>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4A15"/>
    <w:rsid w:val="001773DB"/>
    <w:rsid w:val="00181F96"/>
    <w:rsid w:val="001830E1"/>
    <w:rsid w:val="00185E55"/>
    <w:rsid w:val="00186E2F"/>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A5213"/>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817E1"/>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60B3"/>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210F1"/>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B7E0F"/>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D1AE9"/>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56F1"/>
    <w:rsid w:val="00D065CB"/>
    <w:rsid w:val="00D06DC6"/>
    <w:rsid w:val="00D10EF1"/>
    <w:rsid w:val="00D2259D"/>
    <w:rsid w:val="00D24BBE"/>
    <w:rsid w:val="00D35375"/>
    <w:rsid w:val="00D41E2E"/>
    <w:rsid w:val="00D42810"/>
    <w:rsid w:val="00D6535A"/>
    <w:rsid w:val="00D66845"/>
    <w:rsid w:val="00D67430"/>
    <w:rsid w:val="00D75BED"/>
    <w:rsid w:val="00D808EF"/>
    <w:rsid w:val="00D83CA7"/>
    <w:rsid w:val="00D914A7"/>
    <w:rsid w:val="00DA1D89"/>
    <w:rsid w:val="00DA3EC5"/>
    <w:rsid w:val="00DC6485"/>
    <w:rsid w:val="00DD13C3"/>
    <w:rsid w:val="00DD596E"/>
    <w:rsid w:val="00DD621E"/>
    <w:rsid w:val="00DF0575"/>
    <w:rsid w:val="00DF1E1D"/>
    <w:rsid w:val="00E03AEA"/>
    <w:rsid w:val="00E2504D"/>
    <w:rsid w:val="00E6125B"/>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v:fill color="white"/>
    </o:shapedefaults>
    <o:shapelayout v:ext="edit">
      <o:idmap v:ext="edit" data="1"/>
    </o:shapelayout>
  </w:shapeDefaults>
  <w:decimalSymbol w:val="."/>
  <w:listSeparator w:val=";"/>
  <w14:docId w14:val="74EF1C0C"/>
  <w15:docId w15:val="{084E3FC9-72C5-43EF-8350-42691B5D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E3ECA"/>
    <w:rPr>
      <w:rFonts w:ascii="Times New Roman" w:hAnsi="Times New Roman" w:cs="Simplified Arabic"/>
      <w:sz w:val="18"/>
      <w:lang w:eastAsia="en-US"/>
    </w:rPr>
  </w:style>
  <w:style w:type="character" w:styleId="FootnoteReference">
    <w:name w:val="footnote reference"/>
    <w:aliases w:val="ب,4_G,4_GA"/>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A/71/353" TargetMode="External"/><Relationship Id="rId2" Type="http://schemas.openxmlformats.org/officeDocument/2006/relationships/hyperlink" Target="https://undocs.org/ar/A/HRC/50/24" TargetMode="External"/><Relationship Id="rId1" Type="http://schemas.openxmlformats.org/officeDocument/2006/relationships/hyperlink" Target="https://undocs.org/ar/E/CN.4/1998/53/Add.2" TargetMode="External"/><Relationship Id="rId5" Type="http://schemas.openxmlformats.org/officeDocument/2006/relationships/hyperlink" Target="https://unfccc.int/documents/193360" TargetMode="External"/><Relationship Id="rId4" Type="http://schemas.openxmlformats.org/officeDocument/2006/relationships/hyperlink" Target="https://undocs.org/ar/FCCC/CP/2015/10/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3634</Words>
  <Characters>22353</Characters>
  <Application>Microsoft Office Word</Application>
  <DocSecurity>0</DocSecurity>
  <Lines>333</Lines>
  <Paragraphs>67</Paragraphs>
  <ScaleCrop>false</ScaleCrop>
  <HeadingPairs>
    <vt:vector size="2" baseType="variant">
      <vt:variant>
        <vt:lpstr>Title</vt:lpstr>
      </vt:variant>
      <vt:variant>
        <vt:i4>1</vt:i4>
      </vt:variant>
    </vt:vector>
  </HeadingPairs>
  <TitlesOfParts>
    <vt:vector size="1" baseType="lpstr">
      <vt:lpstr>A/HRC/50/L.4</vt:lpstr>
    </vt:vector>
  </TitlesOfParts>
  <Company>DCM</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A/HRC/50/L.4</dc:title>
  <dc:subject>GE.2210214(A)</dc:subject>
  <dc:creator>jamila.chedad@un.org</dc:creator>
  <cp:keywords>GE.(A)</cp:keywords>
  <dc:description>_x000d_
_x000d_
Arabic_x000d_
</dc:description>
  <cp:lastModifiedBy>Jamila Chedad</cp:lastModifiedBy>
  <cp:revision>3</cp:revision>
  <cp:lastPrinted>2022-07-04T13:31:00Z</cp:lastPrinted>
  <dcterms:created xsi:type="dcterms:W3CDTF">2022-07-04T13:31:00Z</dcterms:created>
  <dcterms:modified xsi:type="dcterms:W3CDTF">2022-07-04T13:32:00Z</dcterms:modified>
  <cp:category>Final</cp:category>
</cp:coreProperties>
</file>