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XLarge"/>
        <w:spacing w:after="780" w:line="240" w:lineRule="auto"/>
        <w:ind w:left="1267"/>
      </w:pPr>
      <w:r>
        <w:rPr>
          <w:rStyle w:val="CommentReference"/>
          <w:vanish/>
        </w:rPr>
        <w:commentReference w:id="0"/>
      </w:r>
      <w:r>
        <w:t>Организация Объединенных Наций</w:t>
      </w:r>
    </w:p>
    <w:p w:rsidR="00000000" w:rsidRDefault="00000000">
      <w:pPr>
        <w:pStyle w:val="SL"/>
      </w:pPr>
      <w:r>
        <w:t>Доклад Комитета по ликвидации дискриминации в отношении женщин</w:t>
      </w: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pStyle w:val="SM"/>
      </w:pPr>
      <w:r>
        <w:t xml:space="preserve">Двадцать шестая сессия </w:t>
      </w:r>
      <w:r>
        <w:br/>
        <w:t>(14 января — 1 февраля 2002 года)</w:t>
      </w: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pStyle w:val="SM"/>
      </w:pPr>
      <w:r>
        <w:t xml:space="preserve">Двадцать седьмая сессия </w:t>
      </w:r>
      <w:r>
        <w:br/>
        <w:t>(3–</w:t>
      </w:r>
      <w:r>
        <w:rPr>
          <w:lang w:val="en-US"/>
        </w:rPr>
        <w:t>2</w:t>
      </w:r>
      <w:r>
        <w:t>1 июня 2002 года)</w:t>
      </w:r>
    </w:p>
    <w:p w:rsidR="00000000" w:rsidRDefault="00000000">
      <w:pPr>
        <w:spacing w:line="120" w:lineRule="exact"/>
        <w:ind w:left="1267"/>
        <w:rPr>
          <w:sz w:val="10"/>
        </w:rPr>
      </w:pPr>
    </w:p>
    <w:p w:rsidR="00000000" w:rsidRDefault="00000000">
      <w:pPr>
        <w:spacing w:line="120" w:lineRule="exact"/>
        <w:ind w:left="1267"/>
        <w:rPr>
          <w:sz w:val="10"/>
        </w:rPr>
      </w:pPr>
    </w:p>
    <w:p w:rsidR="00000000" w:rsidRDefault="00000000">
      <w:pPr>
        <w:pStyle w:val="SM"/>
        <w:rPr>
          <w:lang w:val="en-US"/>
        </w:rPr>
      </w:pPr>
      <w:r>
        <w:t xml:space="preserve">Внеочередная сессия </w:t>
      </w:r>
      <w:r>
        <w:br/>
        <w:t>(5–23 августа 2002 года</w:t>
      </w:r>
      <w:r>
        <w:rPr>
          <w:lang/>
        </w:rPr>
        <w:t>)</w:t>
      </w:r>
    </w:p>
    <w:p w:rsidR="00000000" w:rsidRDefault="00000000">
      <w:pPr>
        <w:pStyle w:val="XLarge"/>
        <w:spacing w:before="640"/>
        <w:ind w:left="1267"/>
      </w:pPr>
      <w:r>
        <w:t>Генеральная Ассамблея</w:t>
      </w:r>
    </w:p>
    <w:p w:rsidR="00000000" w:rsidRDefault="00000000">
      <w:pPr>
        <w:pStyle w:val="HCh"/>
        <w:ind w:left="1267"/>
      </w:pPr>
      <w:r>
        <w:t>Официальные отчеты</w:t>
      </w:r>
      <w:r>
        <w:br/>
        <w:t>Пятьдесят седьмая сессия</w:t>
      </w:r>
      <w:r>
        <w:br/>
        <w:t>Дополнение № 38 (A/57/38)</w:t>
      </w:r>
    </w:p>
    <w:p w:rsidR="00000000" w:rsidRDefault="00000000">
      <w:pPr>
        <w:pStyle w:val="HCh"/>
        <w:spacing w:line="240" w:lineRule="auto"/>
        <w:ind w:left="1267"/>
        <w:rPr>
          <w:sz w:val="9"/>
        </w:rPr>
      </w:pPr>
    </w:p>
    <w:p w:rsidR="00000000" w:rsidRDefault="00000000">
      <w:pPr>
        <w:pageBreakBefore/>
        <w:framePr w:w="10224" w:h="1440" w:hSpace="180" w:wrap="around" w:vAnchor="page" w:hAnchor="page" w:x="1210" w:y="1369" w:anchorLock="1"/>
        <w:spacing w:line="270" w:lineRule="exact"/>
        <w:rPr>
          <w:sz w:val="24"/>
        </w:rPr>
      </w:pPr>
      <w:r>
        <w:rPr>
          <w:b/>
          <w:sz w:val="24"/>
        </w:rPr>
        <w:t>Генеральная Ассамблея</w:t>
      </w:r>
      <w:r>
        <w:rPr>
          <w:b/>
          <w:sz w:val="24"/>
        </w:rPr>
        <w:br/>
      </w:r>
      <w:r>
        <w:rPr>
          <w:sz w:val="24"/>
        </w:rPr>
        <w:t>Официальные отчеты</w:t>
      </w:r>
      <w:r>
        <w:rPr>
          <w:sz w:val="24"/>
        </w:rPr>
        <w:br/>
        <w:t>Пятьдесят седьмая сессия</w:t>
      </w:r>
      <w:r>
        <w:rPr>
          <w:sz w:val="24"/>
        </w:rPr>
        <w:br/>
        <w:t>Дополнение № 38 (A/57/38)</w:t>
      </w:r>
    </w:p>
    <w:p w:rsidR="00000000" w:rsidRDefault="00000000">
      <w:pPr>
        <w:framePr w:w="10224" w:h="1440" w:hSpace="180" w:wrap="around" w:vAnchor="page" w:hAnchor="page" w:x="1210" w:y="12961" w:anchorLock="1"/>
        <w:spacing w:before="600"/>
        <w:ind w:left="1260"/>
        <w:rPr>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fillcolor="window">
            <v:imagedata r:id="rId8" o:title="_unlogo"/>
          </v:shape>
        </w:pict>
      </w:r>
      <w:r>
        <w:br/>
      </w:r>
      <w:r>
        <w:rPr>
          <w:sz w:val="28"/>
        </w:rPr>
        <w:t xml:space="preserve">Организация Объединенных Наций </w:t>
      </w:r>
      <w:r>
        <w:rPr>
          <w:sz w:val="28"/>
        </w:rPr>
        <w:sym w:font="Symbol" w:char="F0B7"/>
      </w:r>
      <w:r>
        <w:rPr>
          <w:sz w:val="28"/>
        </w:rPr>
        <w:t xml:space="preserve"> Нью-Йорк, 2002</w:t>
      </w:r>
    </w:p>
    <w:p w:rsidR="00000000" w:rsidRDefault="00000000">
      <w:pPr>
        <w:pStyle w:val="SM"/>
      </w:pPr>
    </w:p>
    <w:p w:rsidR="00000000" w:rsidRDefault="00000000">
      <w:pPr>
        <w:pStyle w:val="SM"/>
      </w:pPr>
    </w:p>
    <w:p w:rsidR="00000000" w:rsidRDefault="00000000">
      <w:pPr>
        <w:pStyle w:val="SM"/>
      </w:pPr>
    </w:p>
    <w:p w:rsidR="00000000" w:rsidRDefault="00000000">
      <w:pPr>
        <w:pStyle w:val="SM"/>
      </w:pPr>
      <w:r>
        <w:t>Доклад Комитета по ликвидации дискриминации в отношении женщин</w:t>
      </w: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pStyle w:val="SS"/>
      </w:pPr>
      <w:r>
        <w:t xml:space="preserve">Двадцать шестая сессия </w:t>
      </w:r>
      <w:r>
        <w:br/>
        <w:t>(14 января — 1 февраля 2002 года)</w:t>
      </w:r>
    </w:p>
    <w:p w:rsidR="00000000" w:rsidRDefault="00000000">
      <w:pPr>
        <w:pStyle w:val="SS"/>
        <w:rPr>
          <w:sz w:val="12"/>
        </w:rPr>
      </w:pPr>
    </w:p>
    <w:p w:rsidR="00000000" w:rsidRDefault="00000000">
      <w:pPr>
        <w:pStyle w:val="SS"/>
        <w:rPr>
          <w:sz w:val="12"/>
        </w:rPr>
      </w:pPr>
    </w:p>
    <w:p w:rsidR="00000000" w:rsidRDefault="00000000">
      <w:pPr>
        <w:pStyle w:val="SS"/>
      </w:pPr>
      <w:r>
        <w:t xml:space="preserve">Двадцать седьмая сессия </w:t>
      </w:r>
      <w:r>
        <w:br/>
        <w:t>(3–21 июня 2002 года)</w:t>
      </w:r>
    </w:p>
    <w:p w:rsidR="00000000" w:rsidRDefault="00000000">
      <w:pPr>
        <w:pStyle w:val="SS"/>
        <w:rPr>
          <w:sz w:val="10"/>
        </w:rPr>
      </w:pPr>
    </w:p>
    <w:p w:rsidR="00000000" w:rsidRDefault="00000000">
      <w:pPr>
        <w:pStyle w:val="SS"/>
        <w:rPr>
          <w:sz w:val="10"/>
        </w:rPr>
      </w:pPr>
    </w:p>
    <w:p w:rsidR="00000000" w:rsidRDefault="00000000">
      <w:pPr>
        <w:pStyle w:val="SS"/>
      </w:pPr>
      <w:r>
        <w:t xml:space="preserve">Внеочередная сессия </w:t>
      </w:r>
      <w:r>
        <w:br/>
        <w:t>(5–23 августа 2002 года)</w:t>
      </w:r>
    </w:p>
    <w:p w:rsidR="00000000" w:rsidRDefault="00000000">
      <w:pPr>
        <w:spacing w:after="800"/>
      </w:pPr>
    </w:p>
    <w:p w:rsidR="00000000" w:rsidRDefault="00000000">
      <w:pPr>
        <w:ind w:left="1260"/>
      </w:pPr>
    </w:p>
    <w:p w:rsidR="00000000" w:rsidRDefault="00000000">
      <w:pPr>
        <w:spacing w:line="240" w:lineRule="auto"/>
        <w:ind w:left="1260"/>
      </w:pPr>
    </w:p>
    <w:p w:rsidR="00000000" w:rsidRDefault="00000000">
      <w:pPr>
        <w:pageBreakBefore/>
        <w:framePr w:w="288" w:h="1440" w:hSpace="180" w:wrap="notBeside" w:vAnchor="page" w:hAnchor="page" w:x="11665" w:y="865" w:anchorLock="1"/>
        <w:spacing w:line="240" w:lineRule="auto"/>
        <w:textDirection w:val="tbRl"/>
        <w:rPr>
          <w:sz w:val="17"/>
        </w:rPr>
      </w:pPr>
      <w:r>
        <w:rPr>
          <w:sz w:val="17"/>
        </w:rPr>
        <w:t xml:space="preserve">  A/57/38</w:t>
      </w:r>
    </w:p>
    <w:p w:rsidR="00000000" w:rsidRDefault="00000000">
      <w:pPr>
        <w:spacing w:line="240" w:lineRule="auto"/>
        <w:ind w:left="1260"/>
      </w:pPr>
      <w:r>
        <w:br w:type="page"/>
      </w:r>
    </w:p>
    <w:p w:rsidR="00000000" w:rsidRDefault="00000000">
      <w:pPr>
        <w:spacing w:before="1400" w:line="240" w:lineRule="auto"/>
        <w:ind w:left="1260"/>
        <w:rPr>
          <w:i/>
        </w:rPr>
      </w:pPr>
      <w:r>
        <w:rPr>
          <w:i/>
        </w:rPr>
        <w:t>Примечание</w:t>
      </w:r>
    </w:p>
    <w:p w:rsidR="00000000" w:rsidRDefault="00000000">
      <w:pPr>
        <w:spacing w:before="240" w:line="240" w:lineRule="auto"/>
        <w:ind w:left="1260" w:right="1260" w:firstLine="475"/>
        <w:jc w:val="both"/>
      </w:pPr>
      <w:r>
        <w:t>Условные обозначения документов Организации Объединенных Наций состоят из прописных букв и цифр. Когда такое обозначение встречается в те</w:t>
      </w:r>
      <w:r>
        <w:t>к</w:t>
      </w:r>
      <w:r>
        <w:t>сте, оно служит указанием на соответствующий документ Организации Объ</w:t>
      </w:r>
      <w:r>
        <w:t>е</w:t>
      </w:r>
      <w:r>
        <w:t>диненных Наций.</w:t>
      </w:r>
    </w:p>
    <w:p w:rsidR="00000000" w:rsidRDefault="00000000">
      <w:pPr>
        <w:spacing w:before="240" w:line="240" w:lineRule="auto"/>
        <w:ind w:left="1260" w:right="1260" w:firstLine="475"/>
        <w:jc w:val="both"/>
      </w:pPr>
      <w:r>
        <w:t>Употребляемые обозначения и изложение материала в настоящем док</w:t>
      </w:r>
      <w:r>
        <w:t>у</w:t>
      </w:r>
      <w:r>
        <w:t>менте не означают выражения со стороны Секретариата Организации Объед</w:t>
      </w:r>
      <w:r>
        <w:t>и</w:t>
      </w:r>
      <w:r>
        <w:t>ненных Наций какого-либо мнения относительно правового статуса той или иной страны, территории, города или района или их властей, или относительно д</w:t>
      </w:r>
      <w:r>
        <w:t>е</w:t>
      </w:r>
      <w:r>
        <w:t>лимитации их границ.</w:t>
      </w:r>
    </w:p>
    <w:p w:rsidR="00000000" w:rsidRDefault="00000000">
      <w:pPr>
        <w:framePr w:w="2880" w:h="288" w:hSpace="180" w:wrap="notBeside" w:vAnchor="page" w:hAnchor="page" w:x="1268" w:y="14199" w:anchorLock="1"/>
      </w:pPr>
      <w:r>
        <w:t>ISSN 0255-1004</w:t>
      </w:r>
    </w:p>
    <w:p w:rsidR="00000000" w:rsidRDefault="00000000">
      <w:pPr>
        <w:sectPr w:rsidR="00000000">
          <w:headerReference w:type="first" r:id="rId9"/>
          <w:endnotePr>
            <w:numFmt w:val="decimal"/>
          </w:endnotePr>
          <w:type w:val="continuous"/>
          <w:pgSz w:w="12240" w:h="15840" w:code="1"/>
          <w:pgMar w:top="1742" w:right="1195" w:bottom="1898" w:left="1195" w:header="576" w:footer="1030" w:gutter="0"/>
          <w:cols w:space="720"/>
          <w:noEndnote/>
          <w:titlePg/>
        </w:sectPr>
      </w:pPr>
    </w:p>
    <w:p w:rsidR="00000000" w:rsidRDefault="00000000"/>
    <w:p w:rsidR="00000000" w:rsidRDefault="00000000">
      <w:pPr>
        <w:pStyle w:val="HCh"/>
        <w:spacing w:before="880" w:after="100"/>
        <w:rPr>
          <w:b w:val="0"/>
        </w:rPr>
      </w:pPr>
      <w:r>
        <w:rPr>
          <w:b w:val="0"/>
        </w:rPr>
        <w:t>Содержание</w:t>
      </w:r>
    </w:p>
    <w:tbl>
      <w:tblPr>
        <w:tblW w:w="0" w:type="auto"/>
        <w:tblInd w:w="2" w:type="dxa"/>
        <w:tblLayout w:type="fixed"/>
        <w:tblCellMar>
          <w:left w:w="0" w:type="dxa"/>
          <w:right w:w="0" w:type="dxa"/>
        </w:tblCellMar>
        <w:tblLook w:val="0000" w:firstRow="0" w:lastRow="0" w:firstColumn="0" w:lastColumn="0" w:noHBand="0" w:noVBand="0"/>
      </w:tblPr>
      <w:tblGrid>
        <w:gridCol w:w="1060"/>
        <w:gridCol w:w="7292"/>
        <w:gridCol w:w="23"/>
        <w:gridCol w:w="949"/>
        <w:gridCol w:w="25"/>
        <w:gridCol w:w="20"/>
        <w:gridCol w:w="533"/>
      </w:tblGrid>
      <w:tr w:rsidR="00000000">
        <w:tblPrEx>
          <w:tblCellMar>
            <w:top w:w="0" w:type="dxa"/>
            <w:left w:w="0" w:type="dxa"/>
            <w:bottom w:w="0" w:type="dxa"/>
            <w:right w:w="0" w:type="dxa"/>
          </w:tblCellMar>
        </w:tblPrEx>
        <w:tc>
          <w:tcPr>
            <w:tcW w:w="1060" w:type="dxa"/>
          </w:tcPr>
          <w:p w:rsidR="00000000" w:rsidRDefault="00000000">
            <w:pPr>
              <w:spacing w:after="120" w:line="240" w:lineRule="auto"/>
              <w:jc w:val="right"/>
              <w:rPr>
                <w:i/>
                <w:sz w:val="14"/>
              </w:rPr>
            </w:pPr>
            <w:r>
              <w:rPr>
                <w:i/>
                <w:sz w:val="14"/>
              </w:rPr>
              <w:t>Глава</w:t>
            </w:r>
          </w:p>
        </w:tc>
        <w:tc>
          <w:tcPr>
            <w:tcW w:w="7315" w:type="dxa"/>
            <w:gridSpan w:val="2"/>
          </w:tcPr>
          <w:p w:rsidR="00000000" w:rsidRDefault="00000000">
            <w:pPr>
              <w:spacing w:after="120" w:line="240" w:lineRule="auto"/>
              <w:rPr>
                <w:i/>
                <w:sz w:val="14"/>
              </w:rPr>
            </w:pPr>
          </w:p>
        </w:tc>
        <w:tc>
          <w:tcPr>
            <w:tcW w:w="994" w:type="dxa"/>
            <w:gridSpan w:val="3"/>
          </w:tcPr>
          <w:p w:rsidR="00000000" w:rsidRDefault="00000000">
            <w:pPr>
              <w:spacing w:after="120" w:line="240" w:lineRule="auto"/>
              <w:jc w:val="right"/>
              <w:rPr>
                <w:i/>
                <w:sz w:val="14"/>
              </w:rPr>
            </w:pPr>
            <w:r>
              <w:rPr>
                <w:i/>
                <w:sz w:val="14"/>
              </w:rPr>
              <w:t>Пункты</w:t>
            </w:r>
          </w:p>
        </w:tc>
        <w:tc>
          <w:tcPr>
            <w:tcW w:w="533" w:type="dxa"/>
          </w:tcPr>
          <w:p w:rsidR="00000000" w:rsidRDefault="00000000">
            <w:pPr>
              <w:spacing w:after="120" w:line="240" w:lineRule="auto"/>
              <w:jc w:val="right"/>
              <w:rPr>
                <w:i/>
                <w:sz w:val="14"/>
              </w:rPr>
            </w:pPr>
            <w:r>
              <w:rPr>
                <w:i/>
                <w:sz w:val="14"/>
              </w:rPr>
              <w:t>Стр.</w:t>
            </w:r>
          </w:p>
        </w:tc>
      </w:tr>
      <w:tr w:rsidR="00000000">
        <w:tblPrEx>
          <w:tblCellMar>
            <w:top w:w="0" w:type="dxa"/>
            <w:left w:w="0" w:type="dxa"/>
            <w:bottom w:w="0" w:type="dxa"/>
            <w:right w:w="0" w:type="dxa"/>
          </w:tblCellMar>
        </w:tblPrEx>
        <w:trPr>
          <w:cantSplit/>
        </w:trPr>
        <w:tc>
          <w:tcPr>
            <w:tcW w:w="9369" w:type="dxa"/>
            <w:gridSpan w:val="6"/>
          </w:tcPr>
          <w:p w:rsidR="00000000" w:rsidRDefault="00000000">
            <w:pPr>
              <w:tabs>
                <w:tab w:val="right" w:pos="1080"/>
                <w:tab w:val="left" w:pos="1296"/>
                <w:tab w:val="left" w:pos="1728"/>
                <w:tab w:val="left" w:pos="2160"/>
                <w:tab w:val="left" w:pos="2592"/>
                <w:tab w:val="left" w:pos="3024"/>
                <w:tab w:val="left" w:pos="3456"/>
                <w:tab w:val="right" w:leader="dot" w:pos="9360"/>
              </w:tabs>
              <w:spacing w:after="120"/>
              <w:ind w:left="1296" w:hanging="1296"/>
              <w:rPr>
                <w:spacing w:val="60"/>
                <w:sz w:val="17"/>
              </w:rPr>
            </w:pPr>
            <w:r>
              <w:t>Часть первая</w:t>
            </w:r>
            <w:r>
              <w:br/>
              <w:t>Доклад Комитета по ликвидации дискриминации в отношении женщин о работе его двадцать шестой сессии</w:t>
            </w:r>
            <w:r>
              <w:rPr>
                <w:spacing w:val="60"/>
                <w:sz w:val="17"/>
              </w:rPr>
              <w:tab/>
            </w:r>
          </w:p>
        </w:tc>
        <w:tc>
          <w:tcPr>
            <w:tcW w:w="533" w:type="dxa"/>
            <w:vAlign w:val="bottom"/>
          </w:tcPr>
          <w:p w:rsidR="00000000" w:rsidRDefault="00000000">
            <w:pPr>
              <w:spacing w:after="120"/>
              <w:jc w:val="right"/>
            </w:pPr>
            <w:r>
              <w:t>1</w:t>
            </w:r>
          </w:p>
        </w:tc>
      </w:tr>
      <w:tr w:rsidR="00000000">
        <w:tblPrEx>
          <w:tblCellMar>
            <w:top w:w="0" w:type="dxa"/>
            <w:left w:w="0" w:type="dxa"/>
            <w:bottom w:w="0" w:type="dxa"/>
            <w:right w:w="0" w:type="dxa"/>
          </w:tblCellMar>
        </w:tblPrEx>
        <w:trPr>
          <w:cantSplit/>
        </w:trPr>
        <w:tc>
          <w:tcPr>
            <w:tcW w:w="9369" w:type="dxa"/>
            <w:gridSpan w:val="6"/>
          </w:tcPr>
          <w:p w:rsidR="00000000" w:rsidRDefault="00000000">
            <w:pPr>
              <w:tabs>
                <w:tab w:val="right" w:pos="1080"/>
                <w:tab w:val="left" w:pos="1296"/>
                <w:tab w:val="left" w:pos="1728"/>
                <w:tab w:val="left" w:pos="2160"/>
                <w:tab w:val="left" w:pos="2592"/>
                <w:tab w:val="left" w:pos="3024"/>
                <w:tab w:val="left" w:pos="3456"/>
                <w:tab w:val="right" w:leader="dot" w:pos="9360"/>
              </w:tabs>
              <w:spacing w:after="120"/>
              <w:rPr>
                <w:spacing w:val="60"/>
                <w:sz w:val="17"/>
              </w:rPr>
            </w:pPr>
            <w:r>
              <w:tab/>
            </w:r>
            <w:r>
              <w:tab/>
              <w:t>Препроводительное письмо</w:t>
            </w:r>
            <w:r>
              <w:rPr>
                <w:spacing w:val="60"/>
                <w:sz w:val="17"/>
              </w:rPr>
              <w:tab/>
            </w:r>
          </w:p>
        </w:tc>
        <w:tc>
          <w:tcPr>
            <w:tcW w:w="533" w:type="dxa"/>
            <w:vAlign w:val="bottom"/>
          </w:tcPr>
          <w:p w:rsidR="00000000" w:rsidRDefault="00000000">
            <w:pPr>
              <w:spacing w:after="120"/>
              <w:jc w:val="right"/>
            </w:pPr>
            <w:r>
              <w:t>2</w:t>
            </w:r>
          </w:p>
        </w:tc>
      </w:tr>
      <w:tr w:rsidR="00000000">
        <w:tblPrEx>
          <w:tblCellMar>
            <w:top w:w="0" w:type="dxa"/>
            <w:left w:w="0" w:type="dxa"/>
            <w:bottom w:w="0" w:type="dxa"/>
            <w:right w:w="0" w:type="dxa"/>
          </w:tblCellMar>
        </w:tblPrEx>
        <w:trPr>
          <w:cantSplit/>
        </w:trPr>
        <w:tc>
          <w:tcPr>
            <w:tcW w:w="9369" w:type="dxa"/>
            <w:gridSpan w:val="6"/>
          </w:tcPr>
          <w:p w:rsidR="00000000" w:rsidRDefault="00000000">
            <w:pPr>
              <w:numPr>
                <w:ilvl w:val="0"/>
                <w:numId w:val="12"/>
              </w:numPr>
              <w:tabs>
                <w:tab w:val="righ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pPr>
            <w:r>
              <w:tab/>
              <w:t>Вопросы, доведенные до сведения государств-участников</w:t>
            </w:r>
            <w:r>
              <w:rPr>
                <w:spacing w:val="60"/>
                <w:sz w:val="17"/>
              </w:rPr>
              <w:tab/>
            </w:r>
          </w:p>
        </w:tc>
        <w:tc>
          <w:tcPr>
            <w:tcW w:w="533" w:type="dxa"/>
            <w:vAlign w:val="bottom"/>
          </w:tcPr>
          <w:p w:rsidR="00000000" w:rsidRDefault="00000000">
            <w:pPr>
              <w:spacing w:after="120"/>
              <w:jc w:val="right"/>
            </w:pPr>
            <w:r>
              <w:t>3</w:t>
            </w:r>
          </w:p>
        </w:tc>
      </w:tr>
      <w:tr w:rsidR="00000000">
        <w:tblPrEx>
          <w:tblCellMar>
            <w:top w:w="0" w:type="dxa"/>
            <w:left w:w="0" w:type="dxa"/>
            <w:bottom w:w="0" w:type="dxa"/>
            <w:right w:w="0" w:type="dxa"/>
          </w:tblCellMar>
        </w:tblPrEx>
        <w:trPr>
          <w:cantSplit/>
        </w:trPr>
        <w:tc>
          <w:tcPr>
            <w:tcW w:w="9369" w:type="dxa"/>
            <w:gridSpan w:val="6"/>
          </w:tcPr>
          <w:p w:rsidR="00000000" w:rsidRDefault="00000000">
            <w:pPr>
              <w:tabs>
                <w:tab w:val="right" w:pos="1080"/>
                <w:tab w:val="left" w:pos="1296"/>
                <w:tab w:val="left" w:pos="1728"/>
                <w:tab w:val="right" w:leader="dot" w:pos="9360"/>
              </w:tabs>
              <w:spacing w:after="120"/>
              <w:rPr>
                <w:spacing w:val="60"/>
                <w:sz w:val="17"/>
              </w:rPr>
            </w:pPr>
            <w:r>
              <w:tab/>
            </w:r>
            <w:r>
              <w:tab/>
              <w:t>Решения</w:t>
            </w:r>
            <w:r>
              <w:rPr>
                <w:spacing w:val="60"/>
                <w:sz w:val="17"/>
              </w:rPr>
              <w:tab/>
            </w:r>
          </w:p>
        </w:tc>
        <w:tc>
          <w:tcPr>
            <w:tcW w:w="533" w:type="dxa"/>
            <w:vAlign w:val="bottom"/>
          </w:tcPr>
          <w:p w:rsidR="00000000" w:rsidRDefault="00000000">
            <w:pPr>
              <w:spacing w:after="120"/>
              <w:jc w:val="right"/>
            </w:pPr>
            <w:r>
              <w:t>3</w:t>
            </w:r>
          </w:p>
        </w:tc>
      </w:tr>
      <w:tr w:rsidR="00000000">
        <w:tblPrEx>
          <w:tblCellMar>
            <w:top w:w="0" w:type="dxa"/>
            <w:left w:w="0" w:type="dxa"/>
            <w:bottom w:w="0" w:type="dxa"/>
            <w:right w:w="0" w:type="dxa"/>
          </w:tblCellMar>
        </w:tblPrEx>
        <w:trPr>
          <w:cantSplit/>
        </w:trPr>
        <w:tc>
          <w:tcPr>
            <w:tcW w:w="8375" w:type="dxa"/>
            <w:gridSpan w:val="3"/>
          </w:tcPr>
          <w:p w:rsidR="00000000" w:rsidRDefault="00000000">
            <w:pPr>
              <w:numPr>
                <w:ilvl w:val="0"/>
                <w:numId w:val="12"/>
              </w:numPr>
              <w:tabs>
                <w:tab w:val="right" w:pos="1080"/>
                <w:tab w:val="left" w:pos="1728"/>
                <w:tab w:val="left" w:pos="2160"/>
                <w:tab w:val="left" w:pos="2592"/>
                <w:tab w:val="left" w:pos="3024"/>
                <w:tab w:val="left" w:pos="3456"/>
                <w:tab w:val="left" w:pos="3888"/>
                <w:tab w:val="left" w:pos="4320"/>
                <w:tab w:val="right" w:leader="dot" w:pos="8381"/>
              </w:tabs>
              <w:spacing w:after="120"/>
            </w:pPr>
            <w:r>
              <w:tab/>
              <w:t>Организационные и прочие вопросы</w:t>
            </w:r>
            <w:r>
              <w:rPr>
                <w:spacing w:val="60"/>
                <w:sz w:val="17"/>
              </w:rPr>
              <w:tab/>
            </w:r>
          </w:p>
        </w:tc>
        <w:tc>
          <w:tcPr>
            <w:tcW w:w="994" w:type="dxa"/>
            <w:gridSpan w:val="3"/>
            <w:vAlign w:val="bottom"/>
          </w:tcPr>
          <w:p w:rsidR="00000000" w:rsidRDefault="00000000">
            <w:pPr>
              <w:spacing w:after="120"/>
              <w:jc w:val="right"/>
            </w:pPr>
            <w:r>
              <w:t>1–19</w:t>
            </w:r>
          </w:p>
        </w:tc>
        <w:tc>
          <w:tcPr>
            <w:tcW w:w="533" w:type="dxa"/>
            <w:vAlign w:val="bottom"/>
          </w:tcPr>
          <w:p w:rsidR="00000000" w:rsidRDefault="00000000">
            <w:pPr>
              <w:spacing w:after="120"/>
              <w:jc w:val="right"/>
            </w:pPr>
            <w:r>
              <w:t>3</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right" w:leader="dot" w:pos="8381"/>
              </w:tabs>
              <w:spacing w:after="120"/>
              <w:ind w:left="1728" w:hanging="1728"/>
              <w:rPr>
                <w:spacing w:val="60"/>
                <w:sz w:val="17"/>
              </w:rPr>
            </w:pPr>
            <w:r>
              <w:tab/>
            </w:r>
            <w:r>
              <w:tab/>
              <w:t>A.</w:t>
            </w:r>
            <w:r>
              <w:tab/>
              <w:t>Государства — участники Конвенции о ликвидации всех форм дискр</w:t>
            </w:r>
            <w:r>
              <w:t>и</w:t>
            </w:r>
            <w:r>
              <w:t>минации в отношении женщин</w:t>
            </w:r>
            <w:r>
              <w:rPr>
                <w:spacing w:val="60"/>
                <w:sz w:val="17"/>
              </w:rPr>
              <w:tab/>
            </w:r>
          </w:p>
        </w:tc>
        <w:tc>
          <w:tcPr>
            <w:tcW w:w="994" w:type="dxa"/>
            <w:gridSpan w:val="3"/>
            <w:vAlign w:val="bottom"/>
          </w:tcPr>
          <w:p w:rsidR="00000000" w:rsidRDefault="00000000">
            <w:pPr>
              <w:spacing w:after="120"/>
              <w:jc w:val="right"/>
            </w:pPr>
            <w:r>
              <w:t>1–2</w:t>
            </w:r>
          </w:p>
        </w:tc>
        <w:tc>
          <w:tcPr>
            <w:tcW w:w="533" w:type="dxa"/>
            <w:vAlign w:val="bottom"/>
          </w:tcPr>
          <w:p w:rsidR="00000000" w:rsidRDefault="00000000">
            <w:pPr>
              <w:spacing w:after="120"/>
              <w:jc w:val="right"/>
            </w:pPr>
            <w:r>
              <w:t>3</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right" w:leader="dot" w:pos="8381"/>
              </w:tabs>
              <w:spacing w:after="120"/>
              <w:ind w:left="1728" w:hanging="1728"/>
              <w:rPr>
                <w:spacing w:val="60"/>
                <w:sz w:val="17"/>
              </w:rPr>
            </w:pPr>
            <w:r>
              <w:tab/>
            </w:r>
            <w:r>
              <w:tab/>
              <w:t>B.</w:t>
            </w:r>
            <w:r>
              <w:tab/>
              <w:t>Открытие сессии</w:t>
            </w:r>
            <w:r>
              <w:rPr>
                <w:spacing w:val="60"/>
                <w:sz w:val="17"/>
              </w:rPr>
              <w:tab/>
            </w:r>
          </w:p>
        </w:tc>
        <w:tc>
          <w:tcPr>
            <w:tcW w:w="994" w:type="dxa"/>
            <w:gridSpan w:val="3"/>
            <w:vAlign w:val="bottom"/>
          </w:tcPr>
          <w:p w:rsidR="00000000" w:rsidRDefault="00000000">
            <w:pPr>
              <w:spacing w:after="120"/>
              <w:jc w:val="right"/>
            </w:pPr>
            <w:r>
              <w:t>3–11</w:t>
            </w:r>
          </w:p>
        </w:tc>
        <w:tc>
          <w:tcPr>
            <w:tcW w:w="533" w:type="dxa"/>
            <w:vAlign w:val="bottom"/>
          </w:tcPr>
          <w:p w:rsidR="00000000" w:rsidRDefault="00000000">
            <w:pPr>
              <w:spacing w:after="120"/>
              <w:jc w:val="right"/>
            </w:pPr>
            <w:r>
              <w:t>4</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right" w:leader="dot" w:pos="8381"/>
              </w:tabs>
              <w:spacing w:after="120"/>
              <w:ind w:left="1728" w:hanging="1728"/>
              <w:rPr>
                <w:spacing w:val="60"/>
                <w:sz w:val="17"/>
              </w:rPr>
            </w:pPr>
            <w:r>
              <w:tab/>
            </w:r>
            <w:r>
              <w:tab/>
              <w:t>C.</w:t>
            </w:r>
            <w:r>
              <w:tab/>
              <w:t>Участие</w:t>
            </w:r>
            <w:r>
              <w:rPr>
                <w:spacing w:val="60"/>
                <w:sz w:val="17"/>
              </w:rPr>
              <w:tab/>
            </w:r>
          </w:p>
        </w:tc>
        <w:tc>
          <w:tcPr>
            <w:tcW w:w="994" w:type="dxa"/>
            <w:gridSpan w:val="3"/>
            <w:vAlign w:val="bottom"/>
          </w:tcPr>
          <w:p w:rsidR="00000000" w:rsidRDefault="00000000">
            <w:pPr>
              <w:spacing w:after="120"/>
              <w:jc w:val="right"/>
            </w:pPr>
            <w:r>
              <w:t>12–13</w:t>
            </w:r>
          </w:p>
        </w:tc>
        <w:tc>
          <w:tcPr>
            <w:tcW w:w="533" w:type="dxa"/>
            <w:vAlign w:val="bottom"/>
          </w:tcPr>
          <w:p w:rsidR="00000000" w:rsidRDefault="00000000">
            <w:pPr>
              <w:spacing w:after="120"/>
              <w:jc w:val="right"/>
            </w:pPr>
            <w:r>
              <w:t>6</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8381"/>
              </w:tabs>
              <w:spacing w:after="120"/>
              <w:ind w:left="1728" w:hanging="1728"/>
              <w:rPr>
                <w:spacing w:val="60"/>
                <w:sz w:val="17"/>
              </w:rPr>
            </w:pPr>
            <w:r>
              <w:tab/>
            </w:r>
            <w:r>
              <w:tab/>
              <w:t>D.</w:t>
            </w:r>
            <w:r>
              <w:tab/>
              <w:t>Торжественное заявление</w:t>
            </w:r>
            <w:r>
              <w:rPr>
                <w:spacing w:val="60"/>
                <w:sz w:val="17"/>
              </w:rPr>
              <w:tab/>
            </w:r>
          </w:p>
        </w:tc>
        <w:tc>
          <w:tcPr>
            <w:tcW w:w="994" w:type="dxa"/>
            <w:gridSpan w:val="3"/>
            <w:vAlign w:val="bottom"/>
          </w:tcPr>
          <w:p w:rsidR="00000000" w:rsidRDefault="00000000">
            <w:pPr>
              <w:spacing w:after="120"/>
              <w:jc w:val="right"/>
            </w:pPr>
            <w:r>
              <w:t>14</w:t>
            </w:r>
          </w:p>
        </w:tc>
        <w:tc>
          <w:tcPr>
            <w:tcW w:w="533" w:type="dxa"/>
            <w:vAlign w:val="bottom"/>
          </w:tcPr>
          <w:p w:rsidR="00000000" w:rsidRDefault="00000000">
            <w:pPr>
              <w:spacing w:after="120"/>
              <w:jc w:val="right"/>
            </w:pPr>
            <w:r>
              <w:t>6</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ind w:left="1728" w:hanging="1728"/>
              <w:rPr>
                <w:spacing w:val="60"/>
                <w:sz w:val="17"/>
              </w:rPr>
            </w:pPr>
            <w:r>
              <w:tab/>
            </w:r>
            <w:r>
              <w:tab/>
              <w:t>E.</w:t>
            </w:r>
            <w:r>
              <w:tab/>
              <w:t>Утверждение повестки дня и организация работы</w:t>
            </w:r>
            <w:r>
              <w:rPr>
                <w:spacing w:val="60"/>
                <w:sz w:val="17"/>
              </w:rPr>
              <w:tab/>
            </w:r>
          </w:p>
        </w:tc>
        <w:tc>
          <w:tcPr>
            <w:tcW w:w="994" w:type="dxa"/>
            <w:gridSpan w:val="3"/>
            <w:vAlign w:val="bottom"/>
          </w:tcPr>
          <w:p w:rsidR="00000000" w:rsidRDefault="00000000">
            <w:pPr>
              <w:spacing w:after="120"/>
              <w:jc w:val="right"/>
            </w:pPr>
            <w:r>
              <w:t>15</w:t>
            </w:r>
          </w:p>
        </w:tc>
        <w:tc>
          <w:tcPr>
            <w:tcW w:w="533" w:type="dxa"/>
            <w:vAlign w:val="bottom"/>
          </w:tcPr>
          <w:p w:rsidR="00000000" w:rsidRDefault="00000000">
            <w:pPr>
              <w:spacing w:after="120"/>
              <w:jc w:val="right"/>
            </w:pPr>
            <w:r>
              <w:t>6</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ind w:left="1728" w:hanging="1728"/>
              <w:rPr>
                <w:spacing w:val="60"/>
                <w:sz w:val="17"/>
              </w:rPr>
            </w:pPr>
            <w:r>
              <w:tab/>
            </w:r>
            <w:r>
              <w:tab/>
              <w:t>F.</w:t>
            </w:r>
            <w:r>
              <w:tab/>
              <w:t>Доклад предсессионной рабочей группы</w:t>
            </w:r>
            <w:r>
              <w:rPr>
                <w:spacing w:val="60"/>
                <w:sz w:val="17"/>
              </w:rPr>
              <w:tab/>
            </w:r>
          </w:p>
        </w:tc>
        <w:tc>
          <w:tcPr>
            <w:tcW w:w="994" w:type="dxa"/>
            <w:gridSpan w:val="3"/>
            <w:vAlign w:val="bottom"/>
          </w:tcPr>
          <w:p w:rsidR="00000000" w:rsidRDefault="00000000">
            <w:pPr>
              <w:spacing w:after="120"/>
              <w:jc w:val="right"/>
            </w:pPr>
            <w:r>
              <w:t>16–18</w:t>
            </w:r>
          </w:p>
        </w:tc>
        <w:tc>
          <w:tcPr>
            <w:tcW w:w="533" w:type="dxa"/>
            <w:vAlign w:val="bottom"/>
          </w:tcPr>
          <w:p w:rsidR="00000000" w:rsidRDefault="00000000">
            <w:pPr>
              <w:spacing w:after="120"/>
              <w:jc w:val="right"/>
            </w:pPr>
            <w:r>
              <w:t>7</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right" w:leader="dot" w:pos="8381"/>
              </w:tabs>
              <w:spacing w:after="120"/>
              <w:ind w:left="1728" w:hanging="1728"/>
              <w:rPr>
                <w:spacing w:val="60"/>
                <w:sz w:val="17"/>
              </w:rPr>
            </w:pPr>
            <w:r>
              <w:tab/>
            </w:r>
            <w:r>
              <w:tab/>
              <w:t>G.</w:t>
            </w:r>
            <w:r>
              <w:tab/>
              <w:t>Организация работы</w:t>
            </w:r>
            <w:r>
              <w:rPr>
                <w:spacing w:val="60"/>
                <w:sz w:val="17"/>
              </w:rPr>
              <w:tab/>
            </w:r>
          </w:p>
        </w:tc>
        <w:tc>
          <w:tcPr>
            <w:tcW w:w="994" w:type="dxa"/>
            <w:gridSpan w:val="3"/>
            <w:vAlign w:val="bottom"/>
          </w:tcPr>
          <w:p w:rsidR="00000000" w:rsidRDefault="00000000">
            <w:pPr>
              <w:spacing w:after="120"/>
              <w:jc w:val="right"/>
            </w:pPr>
            <w:r>
              <w:t>19</w:t>
            </w:r>
          </w:p>
        </w:tc>
        <w:tc>
          <w:tcPr>
            <w:tcW w:w="533" w:type="dxa"/>
            <w:vAlign w:val="bottom"/>
          </w:tcPr>
          <w:p w:rsidR="00000000" w:rsidRDefault="00000000">
            <w:pPr>
              <w:spacing w:after="120"/>
              <w:jc w:val="right"/>
            </w:pPr>
            <w:r>
              <w:t>7</w:t>
            </w:r>
          </w:p>
        </w:tc>
      </w:tr>
      <w:tr w:rsidR="00000000">
        <w:tblPrEx>
          <w:tblCellMar>
            <w:top w:w="0" w:type="dxa"/>
            <w:left w:w="0" w:type="dxa"/>
            <w:bottom w:w="0" w:type="dxa"/>
            <w:right w:w="0" w:type="dxa"/>
          </w:tblCellMar>
        </w:tblPrEx>
        <w:trPr>
          <w:cantSplit/>
        </w:trPr>
        <w:tc>
          <w:tcPr>
            <w:tcW w:w="8375" w:type="dxa"/>
            <w:gridSpan w:val="3"/>
          </w:tcPr>
          <w:p w:rsidR="00000000" w:rsidRDefault="00000000">
            <w:pPr>
              <w:numPr>
                <w:ilvl w:val="0"/>
                <w:numId w:val="12"/>
              </w:numPr>
              <w:tabs>
                <w:tab w:val="right" w:pos="1080"/>
                <w:tab w:val="left" w:pos="1728"/>
                <w:tab w:val="left" w:pos="2160"/>
                <w:tab w:val="left" w:pos="2592"/>
                <w:tab w:val="left" w:pos="3024"/>
                <w:tab w:val="left" w:pos="3456"/>
                <w:tab w:val="left" w:pos="3888"/>
                <w:tab w:val="left" w:pos="4320"/>
                <w:tab w:val="right" w:leader="dot" w:pos="8381"/>
              </w:tabs>
              <w:spacing w:after="120"/>
            </w:pPr>
            <w:r>
              <w:tab/>
              <w:t>Доклад Председателя о деятельности в период между двадцать пятой и дв</w:t>
            </w:r>
            <w:r>
              <w:t>а</w:t>
            </w:r>
            <w:r>
              <w:t>дцать шестой сессиями Комитета</w:t>
            </w:r>
            <w:r>
              <w:rPr>
                <w:spacing w:val="60"/>
                <w:sz w:val="17"/>
              </w:rPr>
              <w:tab/>
            </w:r>
          </w:p>
        </w:tc>
        <w:tc>
          <w:tcPr>
            <w:tcW w:w="994" w:type="dxa"/>
            <w:gridSpan w:val="3"/>
            <w:vAlign w:val="bottom"/>
          </w:tcPr>
          <w:p w:rsidR="00000000" w:rsidRDefault="00000000">
            <w:pPr>
              <w:spacing w:after="120"/>
              <w:jc w:val="right"/>
            </w:pPr>
            <w:r>
              <w:t>20–21</w:t>
            </w:r>
          </w:p>
        </w:tc>
        <w:tc>
          <w:tcPr>
            <w:tcW w:w="533" w:type="dxa"/>
            <w:vAlign w:val="bottom"/>
          </w:tcPr>
          <w:p w:rsidR="00000000" w:rsidRDefault="00000000">
            <w:pPr>
              <w:spacing w:after="120"/>
              <w:jc w:val="right"/>
            </w:pPr>
            <w:r>
              <w:t>8</w:t>
            </w:r>
          </w:p>
        </w:tc>
      </w:tr>
      <w:tr w:rsidR="00000000">
        <w:tblPrEx>
          <w:tblCellMar>
            <w:top w:w="0" w:type="dxa"/>
            <w:left w:w="0" w:type="dxa"/>
            <w:bottom w:w="0" w:type="dxa"/>
            <w:right w:w="0" w:type="dxa"/>
          </w:tblCellMar>
        </w:tblPrEx>
        <w:trPr>
          <w:cantSplit/>
        </w:trPr>
        <w:tc>
          <w:tcPr>
            <w:tcW w:w="8375" w:type="dxa"/>
            <w:gridSpan w:val="3"/>
          </w:tcPr>
          <w:p w:rsidR="00000000" w:rsidRDefault="00000000">
            <w:pPr>
              <w:numPr>
                <w:ilvl w:val="0"/>
                <w:numId w:val="12"/>
              </w:numPr>
              <w:tabs>
                <w:tab w:val="right" w:pos="1080"/>
                <w:tab w:val="left" w:pos="1728"/>
                <w:tab w:val="left" w:pos="2160"/>
                <w:tab w:val="left" w:pos="2592"/>
                <w:tab w:val="left" w:pos="3024"/>
                <w:tab w:val="left" w:pos="3456"/>
                <w:tab w:val="left" w:pos="3888"/>
                <w:tab w:val="left" w:pos="4320"/>
                <w:tab w:val="left" w:pos="4752"/>
                <w:tab w:val="right" w:leader="dot" w:pos="8381"/>
              </w:tabs>
              <w:spacing w:after="120"/>
            </w:pPr>
            <w:r>
              <w:tab/>
              <w:t>Рассмотрение докладов, представленных государствами-участниками в с</w:t>
            </w:r>
            <w:r>
              <w:t>о</w:t>
            </w:r>
            <w:r>
              <w:t>ответствии со статьей 18 Конвенции</w:t>
            </w:r>
            <w:r>
              <w:rPr>
                <w:spacing w:val="60"/>
                <w:sz w:val="17"/>
              </w:rPr>
              <w:tab/>
            </w:r>
          </w:p>
        </w:tc>
        <w:tc>
          <w:tcPr>
            <w:tcW w:w="994" w:type="dxa"/>
            <w:gridSpan w:val="3"/>
            <w:vAlign w:val="bottom"/>
          </w:tcPr>
          <w:p w:rsidR="00000000" w:rsidRDefault="00000000">
            <w:pPr>
              <w:spacing w:after="120"/>
              <w:jc w:val="right"/>
            </w:pPr>
            <w:r>
              <w:t>22–405</w:t>
            </w:r>
          </w:p>
        </w:tc>
        <w:tc>
          <w:tcPr>
            <w:tcW w:w="533" w:type="dxa"/>
            <w:vAlign w:val="bottom"/>
          </w:tcPr>
          <w:p w:rsidR="00000000" w:rsidRDefault="00000000">
            <w:pPr>
              <w:spacing w:after="120"/>
              <w:jc w:val="right"/>
            </w:pPr>
            <w:r>
              <w:t>8</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right" w:leader="dot" w:pos="8381"/>
              </w:tabs>
              <w:spacing w:after="120"/>
              <w:rPr>
                <w:spacing w:val="60"/>
                <w:sz w:val="17"/>
              </w:rPr>
            </w:pPr>
            <w:r>
              <w:tab/>
            </w:r>
            <w:r>
              <w:tab/>
              <w:t>A.</w:t>
            </w:r>
            <w:r>
              <w:tab/>
              <w:t>Введение</w:t>
            </w:r>
            <w:r>
              <w:rPr>
                <w:spacing w:val="60"/>
                <w:sz w:val="17"/>
              </w:rPr>
              <w:tab/>
            </w:r>
          </w:p>
        </w:tc>
        <w:tc>
          <w:tcPr>
            <w:tcW w:w="994" w:type="dxa"/>
            <w:gridSpan w:val="3"/>
            <w:vAlign w:val="bottom"/>
          </w:tcPr>
          <w:p w:rsidR="00000000" w:rsidRDefault="00000000">
            <w:pPr>
              <w:spacing w:after="120"/>
              <w:jc w:val="right"/>
            </w:pPr>
            <w:r>
              <w:t>22–23</w:t>
            </w:r>
          </w:p>
        </w:tc>
        <w:tc>
          <w:tcPr>
            <w:tcW w:w="533" w:type="dxa"/>
            <w:vAlign w:val="bottom"/>
          </w:tcPr>
          <w:p w:rsidR="00000000" w:rsidRDefault="00000000">
            <w:pPr>
              <w:spacing w:after="120"/>
              <w:jc w:val="right"/>
            </w:pPr>
            <w:r>
              <w:t>8</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rPr>
                <w:spacing w:val="60"/>
                <w:sz w:val="17"/>
              </w:rPr>
            </w:pPr>
            <w:r>
              <w:tab/>
            </w:r>
            <w:r>
              <w:tab/>
              <w:t>B.</w:t>
            </w:r>
            <w:r>
              <w:tab/>
              <w:t>Рассмотрение докладов государств-участников</w:t>
            </w:r>
            <w:r>
              <w:rPr>
                <w:spacing w:val="60"/>
                <w:sz w:val="17"/>
              </w:rPr>
              <w:tab/>
            </w:r>
          </w:p>
        </w:tc>
        <w:tc>
          <w:tcPr>
            <w:tcW w:w="994" w:type="dxa"/>
            <w:gridSpan w:val="3"/>
            <w:vAlign w:val="bottom"/>
          </w:tcPr>
          <w:p w:rsidR="00000000" w:rsidRDefault="00000000">
            <w:pPr>
              <w:spacing w:after="120"/>
              <w:jc w:val="right"/>
            </w:pPr>
            <w:r>
              <w:t>24–405</w:t>
            </w:r>
          </w:p>
        </w:tc>
        <w:tc>
          <w:tcPr>
            <w:tcW w:w="533" w:type="dxa"/>
            <w:vAlign w:val="bottom"/>
          </w:tcPr>
          <w:p w:rsidR="00000000" w:rsidRDefault="00000000">
            <w:pPr>
              <w:spacing w:after="120"/>
              <w:jc w:val="right"/>
            </w:pPr>
            <w:r>
              <w:t>9</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rPr>
                <w:spacing w:val="60"/>
                <w:sz w:val="17"/>
              </w:rPr>
            </w:pPr>
            <w:r>
              <w:tab/>
            </w:r>
            <w:r>
              <w:tab/>
            </w:r>
            <w:r>
              <w:tab/>
              <w:t>1.</w:t>
            </w:r>
            <w:r>
              <w:tab/>
              <w:t>Первоначальные доклады</w:t>
            </w:r>
          </w:p>
        </w:tc>
        <w:tc>
          <w:tcPr>
            <w:tcW w:w="994" w:type="dxa"/>
            <w:gridSpan w:val="3"/>
            <w:vAlign w:val="bottom"/>
          </w:tcPr>
          <w:p w:rsidR="00000000" w:rsidRDefault="00000000">
            <w:pPr>
              <w:spacing w:after="120"/>
              <w:jc w:val="right"/>
            </w:pP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right" w:leader="dot" w:pos="8381"/>
              </w:tabs>
              <w:spacing w:after="120"/>
              <w:rPr>
                <w:spacing w:val="60"/>
                <w:sz w:val="17"/>
              </w:rPr>
            </w:pPr>
            <w:r>
              <w:tab/>
            </w:r>
            <w:r>
              <w:tab/>
            </w:r>
            <w:r>
              <w:tab/>
            </w:r>
            <w:r>
              <w:tab/>
              <w:t>Фиджи</w:t>
            </w:r>
            <w:r>
              <w:rPr>
                <w:spacing w:val="60"/>
                <w:sz w:val="17"/>
              </w:rPr>
              <w:tab/>
            </w:r>
          </w:p>
        </w:tc>
        <w:tc>
          <w:tcPr>
            <w:tcW w:w="994" w:type="dxa"/>
            <w:gridSpan w:val="3"/>
            <w:vAlign w:val="bottom"/>
          </w:tcPr>
          <w:p w:rsidR="00000000" w:rsidRDefault="00000000">
            <w:pPr>
              <w:spacing w:after="120"/>
              <w:jc w:val="right"/>
            </w:pPr>
            <w:r>
              <w:t>24–70</w:t>
            </w:r>
          </w:p>
        </w:tc>
        <w:tc>
          <w:tcPr>
            <w:tcW w:w="533" w:type="dxa"/>
            <w:vAlign w:val="bottom"/>
          </w:tcPr>
          <w:p w:rsidR="00000000" w:rsidRDefault="00000000">
            <w:pPr>
              <w:spacing w:after="120"/>
              <w:jc w:val="right"/>
            </w:pPr>
            <w:r>
              <w:t>9</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right" w:leader="dot" w:pos="8381"/>
              </w:tabs>
              <w:spacing w:after="120"/>
            </w:pPr>
            <w:r>
              <w:tab/>
            </w:r>
            <w:r>
              <w:tab/>
            </w:r>
            <w:r>
              <w:tab/>
              <w:t>2.</w:t>
            </w:r>
            <w:r>
              <w:tab/>
              <w:t>Сводные первоначальный, второй и третий периодические доклады</w:t>
            </w:r>
          </w:p>
        </w:tc>
        <w:tc>
          <w:tcPr>
            <w:tcW w:w="994" w:type="dxa"/>
            <w:gridSpan w:val="3"/>
            <w:vAlign w:val="bottom"/>
          </w:tcPr>
          <w:p w:rsidR="00000000" w:rsidRDefault="00000000">
            <w:pPr>
              <w:spacing w:after="120"/>
              <w:jc w:val="right"/>
            </w:pP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right" w:leader="dot" w:pos="8381"/>
              </w:tabs>
              <w:spacing w:after="120"/>
              <w:rPr>
                <w:spacing w:val="60"/>
                <w:sz w:val="17"/>
              </w:rPr>
            </w:pPr>
            <w:r>
              <w:tab/>
            </w:r>
            <w:r>
              <w:tab/>
            </w:r>
            <w:r>
              <w:tab/>
            </w:r>
            <w:r>
              <w:tab/>
              <w:t>Эстония</w:t>
            </w:r>
            <w:r>
              <w:rPr>
                <w:spacing w:val="60"/>
                <w:sz w:val="17"/>
              </w:rPr>
              <w:tab/>
            </w:r>
          </w:p>
        </w:tc>
        <w:tc>
          <w:tcPr>
            <w:tcW w:w="994" w:type="dxa"/>
            <w:gridSpan w:val="3"/>
            <w:vAlign w:val="bottom"/>
          </w:tcPr>
          <w:p w:rsidR="00000000" w:rsidRDefault="00000000">
            <w:pPr>
              <w:spacing w:after="120"/>
              <w:jc w:val="right"/>
            </w:pPr>
            <w:r>
              <w:t>71–118</w:t>
            </w:r>
          </w:p>
        </w:tc>
        <w:tc>
          <w:tcPr>
            <w:tcW w:w="533" w:type="dxa"/>
            <w:vAlign w:val="bottom"/>
          </w:tcPr>
          <w:p w:rsidR="00000000" w:rsidRDefault="00000000">
            <w:pPr>
              <w:spacing w:after="120"/>
              <w:jc w:val="right"/>
            </w:pPr>
            <w:r>
              <w:t>17</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right" w:leader="dot" w:pos="8381"/>
              </w:tabs>
              <w:spacing w:after="120"/>
              <w:rPr>
                <w:spacing w:val="60"/>
                <w:sz w:val="17"/>
              </w:rPr>
            </w:pPr>
            <w:r>
              <w:tab/>
            </w:r>
            <w:r>
              <w:tab/>
            </w:r>
            <w:r>
              <w:tab/>
            </w:r>
            <w:r>
              <w:tab/>
              <w:t>Тринидад и Тобаго</w:t>
            </w:r>
            <w:r>
              <w:rPr>
                <w:spacing w:val="60"/>
                <w:sz w:val="17"/>
              </w:rPr>
              <w:tab/>
            </w:r>
          </w:p>
        </w:tc>
        <w:tc>
          <w:tcPr>
            <w:tcW w:w="994" w:type="dxa"/>
            <w:gridSpan w:val="3"/>
            <w:vAlign w:val="bottom"/>
          </w:tcPr>
          <w:p w:rsidR="00000000" w:rsidRDefault="00000000">
            <w:pPr>
              <w:spacing w:after="120"/>
              <w:jc w:val="right"/>
            </w:pPr>
            <w:r>
              <w:t>119–166</w:t>
            </w:r>
          </w:p>
        </w:tc>
        <w:tc>
          <w:tcPr>
            <w:tcW w:w="533" w:type="dxa"/>
            <w:vAlign w:val="bottom"/>
          </w:tcPr>
          <w:p w:rsidR="00000000" w:rsidRDefault="00000000">
            <w:pPr>
              <w:spacing w:after="120"/>
              <w:jc w:val="right"/>
            </w:pPr>
            <w:r>
              <w:t>26</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rPr>
                <w:spacing w:val="60"/>
                <w:sz w:val="17"/>
              </w:rPr>
            </w:pPr>
            <w:r>
              <w:tab/>
            </w:r>
            <w:r>
              <w:tab/>
            </w:r>
            <w:r>
              <w:tab/>
              <w:t>3.</w:t>
            </w:r>
            <w:r>
              <w:tab/>
              <w:t>Сводные второй и третий периодические доклады</w:t>
            </w:r>
          </w:p>
        </w:tc>
        <w:tc>
          <w:tcPr>
            <w:tcW w:w="994" w:type="dxa"/>
            <w:gridSpan w:val="3"/>
            <w:vAlign w:val="bottom"/>
          </w:tcPr>
          <w:p w:rsidR="00000000" w:rsidRDefault="00000000">
            <w:pPr>
              <w:spacing w:after="120"/>
              <w:jc w:val="right"/>
              <w:rPr>
                <w:lang w:val="en-US"/>
              </w:rPr>
            </w:pP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right" w:leader="dot" w:pos="8381"/>
              </w:tabs>
              <w:spacing w:after="120"/>
              <w:rPr>
                <w:spacing w:val="60"/>
                <w:sz w:val="17"/>
              </w:rPr>
            </w:pPr>
            <w:r>
              <w:tab/>
            </w:r>
            <w:r>
              <w:tab/>
            </w:r>
            <w:r>
              <w:tab/>
            </w:r>
            <w:r>
              <w:tab/>
              <w:t>Уругвай</w:t>
            </w:r>
            <w:r>
              <w:rPr>
                <w:spacing w:val="60"/>
                <w:sz w:val="17"/>
              </w:rPr>
              <w:tab/>
            </w:r>
          </w:p>
        </w:tc>
        <w:tc>
          <w:tcPr>
            <w:tcW w:w="994" w:type="dxa"/>
            <w:gridSpan w:val="3"/>
            <w:vAlign w:val="bottom"/>
          </w:tcPr>
          <w:p w:rsidR="00000000" w:rsidRDefault="00000000">
            <w:pPr>
              <w:spacing w:after="120"/>
              <w:jc w:val="right"/>
            </w:pPr>
            <w:r>
              <w:t>167–214</w:t>
            </w:r>
          </w:p>
        </w:tc>
        <w:tc>
          <w:tcPr>
            <w:tcW w:w="533" w:type="dxa"/>
            <w:vAlign w:val="bottom"/>
          </w:tcPr>
          <w:p w:rsidR="00000000" w:rsidRDefault="00000000">
            <w:pPr>
              <w:spacing w:after="120"/>
              <w:jc w:val="right"/>
            </w:pPr>
            <w:r>
              <w:t>33</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rPr>
                <w:spacing w:val="60"/>
                <w:sz w:val="17"/>
              </w:rPr>
            </w:pPr>
            <w:r>
              <w:tab/>
            </w:r>
            <w:r>
              <w:tab/>
            </w:r>
            <w:r>
              <w:tab/>
              <w:t>4.</w:t>
            </w:r>
            <w:r>
              <w:tab/>
              <w:t>Сводные третий и четвертый периодические доклады</w:t>
            </w:r>
          </w:p>
        </w:tc>
        <w:tc>
          <w:tcPr>
            <w:tcW w:w="994" w:type="dxa"/>
            <w:gridSpan w:val="3"/>
            <w:vAlign w:val="bottom"/>
          </w:tcPr>
          <w:p w:rsidR="00000000" w:rsidRDefault="00000000">
            <w:pPr>
              <w:spacing w:after="120"/>
              <w:jc w:val="right"/>
            </w:pP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right" w:leader="dot" w:pos="8381"/>
              </w:tabs>
              <w:spacing w:after="120"/>
              <w:rPr>
                <w:spacing w:val="60"/>
                <w:sz w:val="17"/>
              </w:rPr>
            </w:pPr>
            <w:r>
              <w:tab/>
            </w:r>
            <w:r>
              <w:tab/>
            </w:r>
            <w:r>
              <w:tab/>
            </w:r>
            <w:r>
              <w:tab/>
              <w:t>Исландия</w:t>
            </w:r>
            <w:r>
              <w:rPr>
                <w:spacing w:val="60"/>
                <w:sz w:val="17"/>
              </w:rPr>
              <w:tab/>
            </w:r>
          </w:p>
        </w:tc>
        <w:tc>
          <w:tcPr>
            <w:tcW w:w="994" w:type="dxa"/>
            <w:gridSpan w:val="3"/>
            <w:vAlign w:val="bottom"/>
          </w:tcPr>
          <w:p w:rsidR="00000000" w:rsidRDefault="00000000">
            <w:pPr>
              <w:spacing w:after="120"/>
              <w:jc w:val="right"/>
            </w:pPr>
            <w:r>
              <w:t>215–255</w:t>
            </w:r>
          </w:p>
        </w:tc>
        <w:tc>
          <w:tcPr>
            <w:tcW w:w="533" w:type="dxa"/>
            <w:vAlign w:val="bottom"/>
          </w:tcPr>
          <w:p w:rsidR="00000000" w:rsidRDefault="00000000">
            <w:pPr>
              <w:spacing w:after="120"/>
              <w:jc w:val="right"/>
            </w:pPr>
            <w:r>
              <w:t>40</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right" w:leader="dot" w:pos="8381"/>
              </w:tabs>
              <w:spacing w:after="120"/>
              <w:rPr>
                <w:spacing w:val="60"/>
                <w:sz w:val="17"/>
              </w:rPr>
            </w:pPr>
            <w:r>
              <w:tab/>
            </w:r>
            <w:r>
              <w:tab/>
            </w:r>
            <w:r>
              <w:tab/>
            </w:r>
            <w:r>
              <w:tab/>
              <w:t>Шри-Ланка</w:t>
            </w:r>
            <w:r>
              <w:rPr>
                <w:spacing w:val="60"/>
                <w:sz w:val="17"/>
              </w:rPr>
              <w:tab/>
            </w:r>
          </w:p>
        </w:tc>
        <w:tc>
          <w:tcPr>
            <w:tcW w:w="994" w:type="dxa"/>
            <w:gridSpan w:val="3"/>
            <w:vAlign w:val="bottom"/>
          </w:tcPr>
          <w:p w:rsidR="00000000" w:rsidRDefault="00000000">
            <w:pPr>
              <w:spacing w:after="120"/>
              <w:jc w:val="right"/>
            </w:pPr>
            <w:r>
              <w:t>256–302</w:t>
            </w:r>
          </w:p>
        </w:tc>
        <w:tc>
          <w:tcPr>
            <w:tcW w:w="533" w:type="dxa"/>
            <w:vAlign w:val="bottom"/>
          </w:tcPr>
          <w:p w:rsidR="00000000" w:rsidRDefault="00000000">
            <w:pPr>
              <w:spacing w:after="120"/>
              <w:jc w:val="right"/>
            </w:pPr>
            <w:r>
              <w:t>46</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rPr>
                <w:spacing w:val="60"/>
                <w:sz w:val="17"/>
              </w:rPr>
            </w:pPr>
            <w:r>
              <w:tab/>
            </w:r>
            <w:r>
              <w:tab/>
            </w:r>
            <w:r>
              <w:tab/>
              <w:t>5.</w:t>
            </w:r>
            <w:r>
              <w:tab/>
              <w:t>Четвертый и пятый периодические доклады</w:t>
            </w:r>
          </w:p>
        </w:tc>
        <w:tc>
          <w:tcPr>
            <w:tcW w:w="994" w:type="dxa"/>
            <w:gridSpan w:val="3"/>
            <w:vAlign w:val="bottom"/>
          </w:tcPr>
          <w:p w:rsidR="00000000" w:rsidRDefault="00000000">
            <w:pPr>
              <w:spacing w:after="120"/>
              <w:jc w:val="right"/>
            </w:pP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right" w:leader="dot" w:pos="8381"/>
              </w:tabs>
              <w:spacing w:after="120"/>
              <w:rPr>
                <w:spacing w:val="60"/>
                <w:sz w:val="17"/>
              </w:rPr>
            </w:pPr>
            <w:r>
              <w:tab/>
            </w:r>
            <w:r>
              <w:tab/>
            </w:r>
            <w:r>
              <w:tab/>
            </w:r>
            <w:r>
              <w:tab/>
              <w:t>Португалия</w:t>
            </w:r>
            <w:r>
              <w:rPr>
                <w:spacing w:val="60"/>
                <w:sz w:val="17"/>
              </w:rPr>
              <w:tab/>
            </w:r>
          </w:p>
        </w:tc>
        <w:tc>
          <w:tcPr>
            <w:tcW w:w="994" w:type="dxa"/>
            <w:gridSpan w:val="3"/>
            <w:vAlign w:val="bottom"/>
          </w:tcPr>
          <w:p w:rsidR="00000000" w:rsidRDefault="00000000">
            <w:pPr>
              <w:spacing w:after="120"/>
              <w:jc w:val="right"/>
            </w:pPr>
            <w:r>
              <w:t>303–353</w:t>
            </w:r>
          </w:p>
        </w:tc>
        <w:tc>
          <w:tcPr>
            <w:tcW w:w="533" w:type="dxa"/>
            <w:vAlign w:val="bottom"/>
          </w:tcPr>
          <w:p w:rsidR="00000000" w:rsidRDefault="00000000">
            <w:pPr>
              <w:spacing w:after="120"/>
              <w:jc w:val="right"/>
            </w:pPr>
            <w:r>
              <w:t>54</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rPr>
                <w:spacing w:val="60"/>
                <w:sz w:val="17"/>
              </w:rPr>
            </w:pPr>
            <w:r>
              <w:tab/>
            </w:r>
            <w:r>
              <w:tab/>
            </w:r>
            <w:r>
              <w:tab/>
              <w:t>6.</w:t>
            </w:r>
            <w:r>
              <w:tab/>
              <w:t>Пятый периодический доклад</w:t>
            </w:r>
          </w:p>
        </w:tc>
        <w:tc>
          <w:tcPr>
            <w:tcW w:w="994" w:type="dxa"/>
            <w:gridSpan w:val="3"/>
            <w:vAlign w:val="bottom"/>
          </w:tcPr>
          <w:p w:rsidR="00000000" w:rsidRDefault="00000000">
            <w:pPr>
              <w:spacing w:after="120"/>
              <w:jc w:val="right"/>
            </w:pP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8381"/>
              </w:tabs>
              <w:spacing w:after="120"/>
              <w:rPr>
                <w:spacing w:val="60"/>
                <w:sz w:val="17"/>
              </w:rPr>
            </w:pPr>
            <w:r>
              <w:tab/>
            </w:r>
            <w:r>
              <w:tab/>
            </w:r>
            <w:r>
              <w:tab/>
            </w:r>
            <w:r>
              <w:tab/>
              <w:t>Российская Федерация</w:t>
            </w:r>
            <w:r>
              <w:rPr>
                <w:spacing w:val="60"/>
                <w:sz w:val="17"/>
              </w:rPr>
              <w:tab/>
            </w:r>
          </w:p>
        </w:tc>
        <w:tc>
          <w:tcPr>
            <w:tcW w:w="994" w:type="dxa"/>
            <w:gridSpan w:val="3"/>
            <w:vAlign w:val="bottom"/>
          </w:tcPr>
          <w:p w:rsidR="00000000" w:rsidRDefault="00000000">
            <w:pPr>
              <w:spacing w:after="120"/>
              <w:jc w:val="right"/>
            </w:pPr>
            <w:r>
              <w:t>354–405</w:t>
            </w:r>
          </w:p>
        </w:tc>
        <w:tc>
          <w:tcPr>
            <w:tcW w:w="533" w:type="dxa"/>
            <w:vAlign w:val="bottom"/>
          </w:tcPr>
          <w:p w:rsidR="00000000" w:rsidRDefault="00000000">
            <w:pPr>
              <w:spacing w:after="120"/>
              <w:jc w:val="right"/>
            </w:pPr>
            <w:r>
              <w:t>62</w:t>
            </w:r>
          </w:p>
        </w:tc>
      </w:tr>
      <w:tr w:rsidR="00000000">
        <w:tblPrEx>
          <w:tblCellMar>
            <w:top w:w="0" w:type="dxa"/>
            <w:left w:w="0" w:type="dxa"/>
            <w:bottom w:w="0" w:type="dxa"/>
            <w:right w:w="0" w:type="dxa"/>
          </w:tblCellMar>
        </w:tblPrEx>
        <w:trPr>
          <w:cantSplit/>
        </w:trPr>
        <w:tc>
          <w:tcPr>
            <w:tcW w:w="8375" w:type="dxa"/>
            <w:gridSpan w:val="3"/>
          </w:tcPr>
          <w:p w:rsidR="00000000" w:rsidRDefault="00000000">
            <w:pPr>
              <w:numPr>
                <w:ilvl w:val="0"/>
                <w:numId w:val="12"/>
              </w:numPr>
              <w:tabs>
                <w:tab w:val="right" w:pos="1080"/>
                <w:tab w:val="left" w:pos="1728"/>
                <w:tab w:val="right" w:leader="dot" w:pos="8381"/>
              </w:tabs>
              <w:spacing w:after="120"/>
            </w:pPr>
            <w:r>
              <w:tab/>
              <w:t>Деятельность, осуществляемая в соответствии с Факультативным проток</w:t>
            </w:r>
            <w:r>
              <w:t>о</w:t>
            </w:r>
            <w:r>
              <w:t>лом к Конвенции о ликвидации всех форм дискриминации в отношении женщин</w:t>
            </w:r>
            <w:r>
              <w:rPr>
                <w:spacing w:val="60"/>
                <w:sz w:val="17"/>
              </w:rPr>
              <w:tab/>
            </w:r>
          </w:p>
        </w:tc>
        <w:tc>
          <w:tcPr>
            <w:tcW w:w="994" w:type="dxa"/>
            <w:gridSpan w:val="3"/>
            <w:vAlign w:val="bottom"/>
          </w:tcPr>
          <w:p w:rsidR="00000000" w:rsidRDefault="00000000">
            <w:pPr>
              <w:spacing w:after="120"/>
              <w:jc w:val="right"/>
            </w:pPr>
            <w:r>
              <w:t>406–407</w:t>
            </w:r>
          </w:p>
        </w:tc>
        <w:tc>
          <w:tcPr>
            <w:tcW w:w="533" w:type="dxa"/>
            <w:vAlign w:val="bottom"/>
          </w:tcPr>
          <w:p w:rsidR="00000000" w:rsidRDefault="00000000">
            <w:pPr>
              <w:spacing w:after="120"/>
              <w:jc w:val="right"/>
            </w:pPr>
            <w:r>
              <w:t>70</w:t>
            </w:r>
          </w:p>
        </w:tc>
      </w:tr>
      <w:tr w:rsidR="00000000">
        <w:tblPrEx>
          <w:tblCellMar>
            <w:top w:w="0" w:type="dxa"/>
            <w:left w:w="0" w:type="dxa"/>
            <w:bottom w:w="0" w:type="dxa"/>
            <w:right w:w="0" w:type="dxa"/>
          </w:tblCellMar>
        </w:tblPrEx>
        <w:trPr>
          <w:cantSplit/>
        </w:trPr>
        <w:tc>
          <w:tcPr>
            <w:tcW w:w="8375" w:type="dxa"/>
            <w:gridSpan w:val="3"/>
          </w:tcPr>
          <w:p w:rsidR="00000000" w:rsidRDefault="00000000">
            <w:pPr>
              <w:numPr>
                <w:ilvl w:val="0"/>
                <w:numId w:val="12"/>
              </w:numPr>
              <w:tabs>
                <w:tab w:val="righ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pPr>
            <w:r>
              <w:tab/>
              <w:t>Пути и средства повышения оперативности в работе Комитета</w:t>
            </w:r>
            <w:r>
              <w:rPr>
                <w:spacing w:val="60"/>
                <w:sz w:val="17"/>
              </w:rPr>
              <w:tab/>
            </w:r>
          </w:p>
        </w:tc>
        <w:tc>
          <w:tcPr>
            <w:tcW w:w="994" w:type="dxa"/>
            <w:gridSpan w:val="3"/>
            <w:vAlign w:val="bottom"/>
          </w:tcPr>
          <w:p w:rsidR="00000000" w:rsidRDefault="00000000">
            <w:pPr>
              <w:spacing w:after="120"/>
              <w:jc w:val="right"/>
            </w:pPr>
            <w:r>
              <w:t>408–413</w:t>
            </w:r>
          </w:p>
        </w:tc>
        <w:tc>
          <w:tcPr>
            <w:tcW w:w="533" w:type="dxa"/>
            <w:vAlign w:val="bottom"/>
          </w:tcPr>
          <w:p w:rsidR="00000000" w:rsidRDefault="00000000">
            <w:pPr>
              <w:spacing w:after="120"/>
              <w:jc w:val="right"/>
            </w:pPr>
            <w:r>
              <w:t>74</w:t>
            </w:r>
          </w:p>
        </w:tc>
      </w:tr>
      <w:tr w:rsidR="00000000">
        <w:tblPrEx>
          <w:tblCellMar>
            <w:top w:w="0" w:type="dxa"/>
            <w:left w:w="0" w:type="dxa"/>
            <w:bottom w:w="0" w:type="dxa"/>
            <w:right w:w="0" w:type="dxa"/>
          </w:tblCellMar>
        </w:tblPrEx>
        <w:trPr>
          <w:cantSplit/>
        </w:trPr>
        <w:tc>
          <w:tcPr>
            <w:tcW w:w="8375" w:type="dxa"/>
            <w:gridSpan w:val="3"/>
          </w:tcPr>
          <w:p w:rsidR="00000000" w:rsidRDefault="00000000">
            <w:pPr>
              <w:numPr>
                <w:ilvl w:val="0"/>
                <w:numId w:val="12"/>
              </w:numPr>
              <w:tabs>
                <w:tab w:val="right" w:pos="1080"/>
                <w:tab w:val="left" w:pos="1728"/>
                <w:tab w:val="left" w:pos="2160"/>
                <w:tab w:val="left" w:pos="2592"/>
                <w:tab w:val="left" w:pos="3024"/>
                <w:tab w:val="left" w:pos="3456"/>
                <w:tab w:val="left" w:pos="3888"/>
                <w:tab w:val="left" w:pos="4320"/>
                <w:tab w:val="right" w:leader="dot" w:pos="8381"/>
              </w:tabs>
              <w:spacing w:after="120"/>
            </w:pPr>
            <w:r>
              <w:tab/>
              <w:t>Осуществление статьи 21 Конвенции</w:t>
            </w:r>
            <w:r>
              <w:rPr>
                <w:spacing w:val="60"/>
                <w:sz w:val="17"/>
              </w:rPr>
              <w:tab/>
            </w:r>
          </w:p>
        </w:tc>
        <w:tc>
          <w:tcPr>
            <w:tcW w:w="994" w:type="dxa"/>
            <w:gridSpan w:val="3"/>
            <w:vAlign w:val="bottom"/>
          </w:tcPr>
          <w:p w:rsidR="00000000" w:rsidRDefault="00000000">
            <w:pPr>
              <w:spacing w:after="120"/>
              <w:jc w:val="right"/>
            </w:pPr>
            <w:r>
              <w:t>414–436</w:t>
            </w:r>
          </w:p>
        </w:tc>
        <w:tc>
          <w:tcPr>
            <w:tcW w:w="533" w:type="dxa"/>
            <w:vAlign w:val="bottom"/>
          </w:tcPr>
          <w:p w:rsidR="00000000" w:rsidRDefault="00000000">
            <w:pPr>
              <w:spacing w:after="120"/>
              <w:jc w:val="right"/>
            </w:pPr>
            <w:r>
              <w:t>77</w:t>
            </w:r>
          </w:p>
        </w:tc>
      </w:tr>
      <w:tr w:rsidR="00000000">
        <w:tblPrEx>
          <w:tblCellMar>
            <w:top w:w="0" w:type="dxa"/>
            <w:left w:w="0" w:type="dxa"/>
            <w:bottom w:w="0" w:type="dxa"/>
            <w:right w:w="0" w:type="dxa"/>
          </w:tblCellMar>
        </w:tblPrEx>
        <w:trPr>
          <w:cantSplit/>
        </w:trPr>
        <w:tc>
          <w:tcPr>
            <w:tcW w:w="8375" w:type="dxa"/>
            <w:gridSpan w:val="3"/>
          </w:tcPr>
          <w:p w:rsidR="00000000" w:rsidRDefault="00000000">
            <w:pPr>
              <w:numPr>
                <w:ilvl w:val="0"/>
                <w:numId w:val="12"/>
              </w:numPr>
              <w:tabs>
                <w:tab w:val="right" w:pos="1080"/>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pPr>
            <w:r>
              <w:tab/>
              <w:t>Предварительная повестка дня двадцать седьмой сессии</w:t>
            </w:r>
            <w:r>
              <w:rPr>
                <w:spacing w:val="60"/>
                <w:sz w:val="17"/>
              </w:rPr>
              <w:tab/>
            </w:r>
          </w:p>
        </w:tc>
        <w:tc>
          <w:tcPr>
            <w:tcW w:w="994" w:type="dxa"/>
            <w:gridSpan w:val="3"/>
            <w:vAlign w:val="bottom"/>
          </w:tcPr>
          <w:p w:rsidR="00000000" w:rsidRDefault="00000000">
            <w:pPr>
              <w:spacing w:after="120"/>
              <w:jc w:val="right"/>
            </w:pPr>
            <w:r>
              <w:t>437</w:t>
            </w:r>
          </w:p>
        </w:tc>
        <w:tc>
          <w:tcPr>
            <w:tcW w:w="533" w:type="dxa"/>
            <w:vAlign w:val="bottom"/>
          </w:tcPr>
          <w:p w:rsidR="00000000" w:rsidRDefault="00000000">
            <w:pPr>
              <w:spacing w:after="120"/>
              <w:jc w:val="right"/>
            </w:pPr>
            <w:r>
              <w:t>83</w:t>
            </w:r>
          </w:p>
        </w:tc>
      </w:tr>
      <w:tr w:rsidR="00000000">
        <w:tblPrEx>
          <w:tblCellMar>
            <w:top w:w="0" w:type="dxa"/>
            <w:left w:w="0" w:type="dxa"/>
            <w:bottom w:w="0" w:type="dxa"/>
            <w:right w:w="0" w:type="dxa"/>
          </w:tblCellMar>
        </w:tblPrEx>
        <w:trPr>
          <w:cantSplit/>
        </w:trPr>
        <w:tc>
          <w:tcPr>
            <w:tcW w:w="8375" w:type="dxa"/>
            <w:gridSpan w:val="3"/>
          </w:tcPr>
          <w:p w:rsidR="00000000" w:rsidRDefault="00000000">
            <w:pPr>
              <w:numPr>
                <w:ilvl w:val="0"/>
                <w:numId w:val="12"/>
              </w:numPr>
              <w:tabs>
                <w:tab w:val="right" w:pos="1080"/>
                <w:tab w:val="left" w:pos="1728"/>
                <w:tab w:val="left" w:pos="2160"/>
                <w:tab w:val="left" w:pos="2592"/>
                <w:tab w:val="left" w:pos="3024"/>
                <w:tab w:val="right" w:leader="dot" w:pos="8381"/>
              </w:tabs>
              <w:spacing w:after="120"/>
            </w:pPr>
            <w:r>
              <w:tab/>
              <w:t>Утверждение доклада</w:t>
            </w:r>
            <w:r>
              <w:rPr>
                <w:spacing w:val="60"/>
                <w:sz w:val="17"/>
              </w:rPr>
              <w:tab/>
            </w:r>
          </w:p>
        </w:tc>
        <w:tc>
          <w:tcPr>
            <w:tcW w:w="994" w:type="dxa"/>
            <w:gridSpan w:val="3"/>
            <w:vAlign w:val="bottom"/>
          </w:tcPr>
          <w:p w:rsidR="00000000" w:rsidRDefault="00000000">
            <w:pPr>
              <w:spacing w:after="120"/>
              <w:jc w:val="right"/>
            </w:pPr>
            <w:r>
              <w:t>438</w:t>
            </w:r>
          </w:p>
        </w:tc>
        <w:tc>
          <w:tcPr>
            <w:tcW w:w="533" w:type="dxa"/>
            <w:vAlign w:val="bottom"/>
          </w:tcPr>
          <w:p w:rsidR="00000000" w:rsidRDefault="00000000">
            <w:pPr>
              <w:spacing w:after="120"/>
              <w:jc w:val="right"/>
            </w:pPr>
            <w:r>
              <w:t>83</w:t>
            </w:r>
          </w:p>
        </w:tc>
      </w:tr>
      <w:tr w:rsidR="00000000">
        <w:tblPrEx>
          <w:tblCellMar>
            <w:top w:w="0" w:type="dxa"/>
            <w:left w:w="0" w:type="dxa"/>
            <w:bottom w:w="0" w:type="dxa"/>
            <w:right w:w="0" w:type="dxa"/>
          </w:tblCellMar>
        </w:tblPrEx>
        <w:trPr>
          <w:cantSplit/>
        </w:trPr>
        <w:tc>
          <w:tcPr>
            <w:tcW w:w="9369" w:type="dxa"/>
            <w:gridSpan w:val="6"/>
          </w:tcPr>
          <w:p w:rsidR="00000000" w:rsidRDefault="00000000">
            <w:pPr>
              <w:tabs>
                <w:tab w:val="right" w:pos="1080"/>
                <w:tab w:val="left" w:pos="1296"/>
                <w:tab w:val="left" w:pos="1728"/>
                <w:tab w:val="left" w:pos="2160"/>
                <w:tab w:val="left" w:pos="2592"/>
                <w:tab w:val="left" w:pos="3024"/>
                <w:tab w:val="left" w:pos="3456"/>
                <w:tab w:val="right" w:leader="dot" w:pos="9360"/>
              </w:tabs>
              <w:spacing w:after="120"/>
              <w:ind w:left="1296" w:hanging="1296"/>
              <w:rPr>
                <w:spacing w:val="60"/>
                <w:sz w:val="17"/>
              </w:rPr>
            </w:pPr>
            <w:r>
              <w:tab/>
              <w:t>Часть вторая</w:t>
            </w:r>
            <w:r>
              <w:br/>
              <w:t>Доклад Комитета по ликвидации дискриминации в отношении женщин о работе его двадцать седьмой сессии</w:t>
            </w:r>
            <w:r>
              <w:rPr>
                <w:spacing w:val="60"/>
                <w:sz w:val="17"/>
              </w:rPr>
              <w:tab/>
            </w:r>
          </w:p>
        </w:tc>
        <w:tc>
          <w:tcPr>
            <w:tcW w:w="533" w:type="dxa"/>
            <w:vAlign w:val="bottom"/>
          </w:tcPr>
          <w:p w:rsidR="00000000" w:rsidRDefault="00000000">
            <w:pPr>
              <w:spacing w:after="120"/>
              <w:jc w:val="right"/>
            </w:pPr>
            <w:r>
              <w:t>84</w:t>
            </w:r>
          </w:p>
        </w:tc>
      </w:tr>
      <w:tr w:rsidR="00000000">
        <w:tblPrEx>
          <w:tblCellMar>
            <w:top w:w="0" w:type="dxa"/>
            <w:left w:w="0" w:type="dxa"/>
            <w:bottom w:w="0" w:type="dxa"/>
            <w:right w:w="0" w:type="dxa"/>
          </w:tblCellMar>
        </w:tblPrEx>
        <w:trPr>
          <w:cantSplit/>
        </w:trPr>
        <w:tc>
          <w:tcPr>
            <w:tcW w:w="9369" w:type="dxa"/>
            <w:gridSpan w:val="6"/>
          </w:tcPr>
          <w:p w:rsidR="00000000" w:rsidRDefault="00000000">
            <w:pPr>
              <w:tabs>
                <w:tab w:val="right" w:pos="1080"/>
                <w:tab w:val="left" w:pos="1296"/>
                <w:tab w:val="left" w:pos="1728"/>
                <w:tab w:val="left" w:pos="2160"/>
                <w:tab w:val="right" w:leader="dot" w:pos="9360"/>
              </w:tabs>
              <w:spacing w:after="120"/>
              <w:rPr>
                <w:spacing w:val="60"/>
                <w:sz w:val="17"/>
              </w:rPr>
            </w:pPr>
            <w:r>
              <w:tab/>
            </w:r>
            <w:r>
              <w:tab/>
              <w:t>Препроводительное письмо</w:t>
            </w:r>
            <w:r>
              <w:rPr>
                <w:spacing w:val="60"/>
                <w:sz w:val="17"/>
              </w:rPr>
              <w:tab/>
            </w:r>
          </w:p>
        </w:tc>
        <w:tc>
          <w:tcPr>
            <w:tcW w:w="533" w:type="dxa"/>
            <w:vAlign w:val="bottom"/>
          </w:tcPr>
          <w:p w:rsidR="00000000" w:rsidRDefault="00000000">
            <w:pPr>
              <w:spacing w:after="120"/>
              <w:jc w:val="right"/>
            </w:pPr>
            <w:r>
              <w:t>85</w:t>
            </w:r>
          </w:p>
        </w:tc>
      </w:tr>
      <w:tr w:rsidR="00000000">
        <w:tblPrEx>
          <w:tblCellMar>
            <w:top w:w="0" w:type="dxa"/>
            <w:left w:w="0" w:type="dxa"/>
            <w:bottom w:w="0" w:type="dxa"/>
            <w:right w:w="0" w:type="dxa"/>
          </w:tblCellMar>
        </w:tblPrEx>
        <w:trPr>
          <w:cantSplit/>
        </w:trPr>
        <w:tc>
          <w:tcPr>
            <w:tcW w:w="9349" w:type="dxa"/>
            <w:gridSpan w:val="5"/>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70"/>
              </w:tabs>
              <w:spacing w:after="120"/>
              <w:rPr>
                <w:spacing w:val="60"/>
                <w:sz w:val="17"/>
              </w:rPr>
            </w:pPr>
            <w:r>
              <w:tab/>
              <w:t>I.</w:t>
            </w:r>
            <w:r>
              <w:tab/>
              <w:t>Вопросы, доведенные до сведения государств-участников</w:t>
            </w:r>
            <w:r>
              <w:rPr>
                <w:spacing w:val="60"/>
                <w:sz w:val="17"/>
              </w:rPr>
              <w:tab/>
            </w:r>
          </w:p>
        </w:tc>
        <w:tc>
          <w:tcPr>
            <w:tcW w:w="20" w:type="dxa"/>
            <w:vAlign w:val="bottom"/>
          </w:tcPr>
          <w:p w:rsidR="00000000" w:rsidRDefault="00000000">
            <w:pPr>
              <w:spacing w:after="120"/>
              <w:jc w:val="right"/>
            </w:pPr>
          </w:p>
        </w:tc>
        <w:tc>
          <w:tcPr>
            <w:tcW w:w="533" w:type="dxa"/>
            <w:vAlign w:val="bottom"/>
          </w:tcPr>
          <w:p w:rsidR="00000000" w:rsidRDefault="00000000">
            <w:pPr>
              <w:spacing w:after="120"/>
              <w:jc w:val="right"/>
            </w:pPr>
            <w:r>
              <w:t>86</w:t>
            </w:r>
          </w:p>
        </w:tc>
      </w:tr>
      <w:tr w:rsidR="00000000">
        <w:tblPrEx>
          <w:tblCellMar>
            <w:top w:w="0" w:type="dxa"/>
            <w:left w:w="0" w:type="dxa"/>
            <w:bottom w:w="0" w:type="dxa"/>
            <w:right w:w="0" w:type="dxa"/>
          </w:tblCellMar>
        </w:tblPrEx>
        <w:trPr>
          <w:cantSplit/>
        </w:trPr>
        <w:tc>
          <w:tcPr>
            <w:tcW w:w="9349" w:type="dxa"/>
            <w:gridSpan w:val="5"/>
          </w:tcPr>
          <w:p w:rsidR="00000000" w:rsidRDefault="00000000">
            <w:pPr>
              <w:tabs>
                <w:tab w:val="right" w:pos="1080"/>
                <w:tab w:val="left" w:pos="1296"/>
                <w:tab w:val="left" w:pos="1728"/>
                <w:tab w:val="right" w:leader="dot" w:pos="9270"/>
              </w:tabs>
              <w:spacing w:after="120"/>
              <w:rPr>
                <w:spacing w:val="60"/>
                <w:sz w:val="17"/>
              </w:rPr>
            </w:pPr>
            <w:r>
              <w:tab/>
            </w:r>
            <w:r>
              <w:tab/>
              <w:t>Решения</w:t>
            </w:r>
            <w:r>
              <w:rPr>
                <w:spacing w:val="60"/>
                <w:sz w:val="17"/>
              </w:rPr>
              <w:tab/>
            </w:r>
          </w:p>
        </w:tc>
        <w:tc>
          <w:tcPr>
            <w:tcW w:w="20" w:type="dxa"/>
            <w:vAlign w:val="bottom"/>
          </w:tcPr>
          <w:p w:rsidR="00000000" w:rsidRDefault="00000000">
            <w:pPr>
              <w:spacing w:after="120"/>
              <w:jc w:val="right"/>
            </w:pPr>
          </w:p>
        </w:tc>
        <w:tc>
          <w:tcPr>
            <w:tcW w:w="533" w:type="dxa"/>
            <w:vAlign w:val="bottom"/>
          </w:tcPr>
          <w:p w:rsidR="00000000" w:rsidRDefault="00000000">
            <w:pPr>
              <w:spacing w:after="120"/>
              <w:jc w:val="right"/>
            </w:pPr>
            <w:r>
              <w:t>86</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rPr>
                <w:spacing w:val="60"/>
                <w:sz w:val="17"/>
              </w:rPr>
            </w:pPr>
            <w:r>
              <w:tab/>
              <w:t>II.</w:t>
            </w:r>
            <w:r>
              <w:tab/>
              <w:t>Организационные и другие вопросы</w:t>
            </w:r>
            <w:r>
              <w:rPr>
                <w:spacing w:val="60"/>
                <w:sz w:val="17"/>
              </w:rPr>
              <w:tab/>
            </w:r>
          </w:p>
        </w:tc>
        <w:tc>
          <w:tcPr>
            <w:tcW w:w="994" w:type="dxa"/>
            <w:gridSpan w:val="3"/>
            <w:vAlign w:val="bottom"/>
          </w:tcPr>
          <w:p w:rsidR="00000000" w:rsidRDefault="00000000">
            <w:pPr>
              <w:spacing w:after="120"/>
              <w:jc w:val="right"/>
            </w:pPr>
            <w:r>
              <w:t>1–16</w:t>
            </w:r>
          </w:p>
        </w:tc>
        <w:tc>
          <w:tcPr>
            <w:tcW w:w="533" w:type="dxa"/>
            <w:vAlign w:val="bottom"/>
          </w:tcPr>
          <w:p w:rsidR="00000000" w:rsidRDefault="00000000">
            <w:pPr>
              <w:spacing w:after="120"/>
              <w:jc w:val="right"/>
            </w:pPr>
            <w:r>
              <w:t>86</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right" w:leader="dot" w:pos="8381"/>
              </w:tabs>
              <w:spacing w:after="120"/>
              <w:ind w:left="1728" w:hanging="1728"/>
              <w:rPr>
                <w:spacing w:val="60"/>
                <w:sz w:val="17"/>
              </w:rPr>
            </w:pPr>
            <w:r>
              <w:tab/>
            </w:r>
            <w:r>
              <w:tab/>
              <w:t>A.</w:t>
            </w:r>
            <w:r>
              <w:tab/>
              <w:t>Государства — участники Конвенции о ликвидации всех форм дискр</w:t>
            </w:r>
            <w:r>
              <w:t>и</w:t>
            </w:r>
            <w:r>
              <w:t>минации в отношении женщин</w:t>
            </w:r>
            <w:r>
              <w:rPr>
                <w:spacing w:val="60"/>
                <w:sz w:val="17"/>
              </w:rPr>
              <w:tab/>
            </w:r>
            <w:r>
              <w:rPr>
                <w:spacing w:val="60"/>
                <w:sz w:val="17"/>
              </w:rPr>
              <w:tab/>
            </w:r>
          </w:p>
        </w:tc>
        <w:tc>
          <w:tcPr>
            <w:tcW w:w="994" w:type="dxa"/>
            <w:gridSpan w:val="3"/>
            <w:vAlign w:val="bottom"/>
          </w:tcPr>
          <w:p w:rsidR="00000000" w:rsidRDefault="00000000">
            <w:pPr>
              <w:spacing w:after="120"/>
              <w:jc w:val="right"/>
            </w:pPr>
            <w:r>
              <w:t>1</w:t>
            </w:r>
          </w:p>
        </w:tc>
        <w:tc>
          <w:tcPr>
            <w:tcW w:w="533" w:type="dxa"/>
            <w:vAlign w:val="bottom"/>
          </w:tcPr>
          <w:p w:rsidR="00000000" w:rsidRDefault="00000000">
            <w:pPr>
              <w:spacing w:after="120"/>
              <w:jc w:val="right"/>
            </w:pPr>
            <w:r>
              <w:t>86</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right" w:leader="dot" w:pos="8381"/>
              </w:tabs>
              <w:spacing w:after="120"/>
              <w:ind w:left="1728" w:hanging="1728"/>
              <w:rPr>
                <w:spacing w:val="60"/>
                <w:sz w:val="17"/>
              </w:rPr>
            </w:pPr>
            <w:r>
              <w:tab/>
            </w:r>
            <w:r>
              <w:tab/>
              <w:t>В.</w:t>
            </w:r>
            <w:r>
              <w:tab/>
              <w:t>Открытие сессии</w:t>
            </w:r>
            <w:r>
              <w:rPr>
                <w:spacing w:val="60"/>
                <w:sz w:val="17"/>
              </w:rPr>
              <w:tab/>
            </w:r>
          </w:p>
        </w:tc>
        <w:tc>
          <w:tcPr>
            <w:tcW w:w="994" w:type="dxa"/>
            <w:gridSpan w:val="3"/>
            <w:vAlign w:val="bottom"/>
          </w:tcPr>
          <w:p w:rsidR="00000000" w:rsidRDefault="00000000">
            <w:pPr>
              <w:spacing w:after="120"/>
              <w:jc w:val="right"/>
            </w:pPr>
            <w:r>
              <w:t>2–10</w:t>
            </w:r>
          </w:p>
        </w:tc>
        <w:tc>
          <w:tcPr>
            <w:tcW w:w="533" w:type="dxa"/>
            <w:vAlign w:val="bottom"/>
          </w:tcPr>
          <w:p w:rsidR="00000000" w:rsidRDefault="00000000">
            <w:pPr>
              <w:spacing w:after="120"/>
              <w:jc w:val="right"/>
            </w:pPr>
            <w:r>
              <w:t>86</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right" w:leader="dot" w:pos="8381"/>
              </w:tabs>
              <w:spacing w:after="120"/>
              <w:ind w:left="1728" w:hanging="1728"/>
              <w:rPr>
                <w:spacing w:val="60"/>
                <w:sz w:val="17"/>
              </w:rPr>
            </w:pPr>
            <w:r>
              <w:tab/>
            </w:r>
            <w:r>
              <w:tab/>
              <w:t>С.</w:t>
            </w:r>
            <w:r>
              <w:tab/>
              <w:t>Участие</w:t>
            </w:r>
            <w:r>
              <w:rPr>
                <w:spacing w:val="60"/>
                <w:sz w:val="17"/>
              </w:rPr>
              <w:tab/>
            </w:r>
          </w:p>
        </w:tc>
        <w:tc>
          <w:tcPr>
            <w:tcW w:w="994" w:type="dxa"/>
            <w:gridSpan w:val="3"/>
            <w:vAlign w:val="bottom"/>
          </w:tcPr>
          <w:p w:rsidR="00000000" w:rsidRDefault="00000000">
            <w:pPr>
              <w:spacing w:after="120"/>
              <w:jc w:val="right"/>
            </w:pPr>
            <w:r>
              <w:t>11</w:t>
            </w:r>
          </w:p>
        </w:tc>
        <w:tc>
          <w:tcPr>
            <w:tcW w:w="533" w:type="dxa"/>
            <w:vAlign w:val="bottom"/>
          </w:tcPr>
          <w:p w:rsidR="00000000" w:rsidRDefault="00000000">
            <w:pPr>
              <w:spacing w:after="120"/>
              <w:jc w:val="right"/>
            </w:pPr>
            <w:r>
              <w:t>88</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ind w:left="1728" w:hanging="1728"/>
              <w:rPr>
                <w:spacing w:val="60"/>
                <w:sz w:val="17"/>
              </w:rPr>
            </w:pPr>
            <w:r>
              <w:tab/>
            </w:r>
            <w:r>
              <w:tab/>
              <w:t>D.</w:t>
            </w:r>
            <w:r>
              <w:tab/>
              <w:t>Утверждение повестки дня и организация работы</w:t>
            </w:r>
            <w:r>
              <w:rPr>
                <w:spacing w:val="60"/>
                <w:sz w:val="17"/>
              </w:rPr>
              <w:tab/>
            </w:r>
          </w:p>
        </w:tc>
        <w:tc>
          <w:tcPr>
            <w:tcW w:w="994" w:type="dxa"/>
            <w:gridSpan w:val="3"/>
            <w:vAlign w:val="bottom"/>
          </w:tcPr>
          <w:p w:rsidR="00000000" w:rsidRDefault="00000000">
            <w:pPr>
              <w:spacing w:after="120"/>
              <w:jc w:val="right"/>
            </w:pPr>
            <w:r>
              <w:t>12</w:t>
            </w:r>
          </w:p>
        </w:tc>
        <w:tc>
          <w:tcPr>
            <w:tcW w:w="533" w:type="dxa"/>
            <w:vAlign w:val="bottom"/>
          </w:tcPr>
          <w:p w:rsidR="00000000" w:rsidRDefault="00000000">
            <w:pPr>
              <w:spacing w:after="120"/>
              <w:jc w:val="right"/>
            </w:pPr>
            <w:r>
              <w:t>88</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ind w:left="1728" w:hanging="1728"/>
              <w:rPr>
                <w:spacing w:val="60"/>
                <w:sz w:val="17"/>
              </w:rPr>
            </w:pPr>
            <w:r>
              <w:tab/>
            </w:r>
            <w:r>
              <w:tab/>
              <w:t>E.</w:t>
            </w:r>
            <w:r>
              <w:tab/>
              <w:t>Доклад предсессионной рабочей группы</w:t>
            </w:r>
            <w:r>
              <w:rPr>
                <w:spacing w:val="60"/>
                <w:sz w:val="17"/>
              </w:rPr>
              <w:tab/>
            </w:r>
          </w:p>
        </w:tc>
        <w:tc>
          <w:tcPr>
            <w:tcW w:w="994" w:type="dxa"/>
            <w:gridSpan w:val="3"/>
            <w:vAlign w:val="bottom"/>
          </w:tcPr>
          <w:p w:rsidR="00000000" w:rsidRDefault="00000000">
            <w:pPr>
              <w:spacing w:after="120"/>
              <w:jc w:val="right"/>
            </w:pPr>
            <w:r>
              <w:t>13–16</w:t>
            </w:r>
          </w:p>
        </w:tc>
        <w:tc>
          <w:tcPr>
            <w:tcW w:w="533" w:type="dxa"/>
            <w:vAlign w:val="bottom"/>
          </w:tcPr>
          <w:p w:rsidR="00000000" w:rsidRDefault="00000000">
            <w:pPr>
              <w:spacing w:after="120"/>
              <w:jc w:val="right"/>
            </w:pPr>
            <w:r>
              <w:t>89</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ind w:left="1296" w:hanging="1296"/>
              <w:rPr>
                <w:spacing w:val="60"/>
                <w:sz w:val="17"/>
              </w:rPr>
            </w:pPr>
            <w:r>
              <w:tab/>
              <w:t>III.</w:t>
            </w:r>
            <w:r>
              <w:tab/>
              <w:t>Доклад Председателя о мероприятиях, проведенных в период между дв</w:t>
            </w:r>
            <w:r>
              <w:t>а</w:t>
            </w:r>
            <w:r>
              <w:t>дцать шестой и двадцать седьмой сессиями Комитета</w:t>
            </w:r>
            <w:r>
              <w:rPr>
                <w:spacing w:val="60"/>
                <w:sz w:val="17"/>
              </w:rPr>
              <w:tab/>
            </w:r>
          </w:p>
        </w:tc>
        <w:tc>
          <w:tcPr>
            <w:tcW w:w="994" w:type="dxa"/>
            <w:gridSpan w:val="3"/>
            <w:vAlign w:val="bottom"/>
          </w:tcPr>
          <w:p w:rsidR="00000000" w:rsidRDefault="00000000">
            <w:pPr>
              <w:spacing w:after="120"/>
              <w:jc w:val="right"/>
            </w:pPr>
            <w:r>
              <w:t>17–19</w:t>
            </w:r>
          </w:p>
        </w:tc>
        <w:tc>
          <w:tcPr>
            <w:tcW w:w="533" w:type="dxa"/>
            <w:vAlign w:val="bottom"/>
          </w:tcPr>
          <w:p w:rsidR="00000000" w:rsidRDefault="00000000">
            <w:pPr>
              <w:spacing w:after="120"/>
              <w:jc w:val="right"/>
            </w:pPr>
            <w:r>
              <w:t>89</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ind w:left="1296" w:hanging="1296"/>
              <w:rPr>
                <w:spacing w:val="60"/>
                <w:sz w:val="17"/>
              </w:rPr>
            </w:pPr>
            <w:r>
              <w:tab/>
              <w:t>IV.</w:t>
            </w:r>
            <w:r>
              <w:tab/>
              <w:t>Рассмотрение докладов, представленных государствами-участниками в с</w:t>
            </w:r>
            <w:r>
              <w:t>о</w:t>
            </w:r>
            <w:r>
              <w:t>ответствии со статьей 18 Конвенции</w:t>
            </w:r>
            <w:r>
              <w:rPr>
                <w:spacing w:val="60"/>
                <w:sz w:val="17"/>
              </w:rPr>
              <w:tab/>
            </w:r>
            <w:r>
              <w:rPr>
                <w:spacing w:val="60"/>
                <w:sz w:val="17"/>
              </w:rPr>
              <w:tab/>
            </w:r>
          </w:p>
        </w:tc>
        <w:tc>
          <w:tcPr>
            <w:tcW w:w="994" w:type="dxa"/>
            <w:gridSpan w:val="3"/>
            <w:vAlign w:val="bottom"/>
          </w:tcPr>
          <w:p w:rsidR="00000000" w:rsidRDefault="00000000">
            <w:pPr>
              <w:spacing w:after="120"/>
              <w:jc w:val="right"/>
            </w:pPr>
            <w:r>
              <w:t>20–355</w:t>
            </w:r>
          </w:p>
        </w:tc>
        <w:tc>
          <w:tcPr>
            <w:tcW w:w="533" w:type="dxa"/>
            <w:vAlign w:val="bottom"/>
          </w:tcPr>
          <w:p w:rsidR="00000000" w:rsidRDefault="00000000">
            <w:pPr>
              <w:spacing w:after="120"/>
              <w:jc w:val="right"/>
            </w:pPr>
            <w:r>
              <w:t>90</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right" w:leader="dot" w:pos="8381"/>
              </w:tabs>
              <w:spacing w:after="120"/>
              <w:ind w:left="1728" w:hanging="1728"/>
              <w:rPr>
                <w:spacing w:val="60"/>
                <w:sz w:val="17"/>
              </w:rPr>
            </w:pPr>
            <w:r>
              <w:tab/>
            </w:r>
            <w:r>
              <w:tab/>
              <w:t>А.</w:t>
            </w:r>
            <w:r>
              <w:tab/>
              <w:t>Введение</w:t>
            </w:r>
            <w:r>
              <w:rPr>
                <w:spacing w:val="60"/>
                <w:sz w:val="17"/>
              </w:rPr>
              <w:tab/>
            </w:r>
          </w:p>
        </w:tc>
        <w:tc>
          <w:tcPr>
            <w:tcW w:w="994" w:type="dxa"/>
            <w:gridSpan w:val="3"/>
            <w:vAlign w:val="bottom"/>
          </w:tcPr>
          <w:p w:rsidR="00000000" w:rsidRDefault="00000000">
            <w:pPr>
              <w:spacing w:after="120"/>
              <w:jc w:val="right"/>
            </w:pPr>
            <w:r>
              <w:t>20–21</w:t>
            </w:r>
          </w:p>
        </w:tc>
        <w:tc>
          <w:tcPr>
            <w:tcW w:w="533" w:type="dxa"/>
            <w:vAlign w:val="bottom"/>
          </w:tcPr>
          <w:p w:rsidR="00000000" w:rsidRDefault="00000000">
            <w:pPr>
              <w:spacing w:after="120"/>
              <w:jc w:val="right"/>
            </w:pPr>
            <w:r>
              <w:t>20</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ind w:left="1728" w:hanging="1728"/>
              <w:rPr>
                <w:spacing w:val="60"/>
                <w:sz w:val="17"/>
              </w:rPr>
            </w:pPr>
            <w:r>
              <w:tab/>
            </w:r>
            <w:r>
              <w:tab/>
              <w:t>В.</w:t>
            </w:r>
            <w:r>
              <w:tab/>
              <w:t>Рассмотрение докладов государств-участников</w:t>
            </w:r>
            <w:r>
              <w:rPr>
                <w:spacing w:val="60"/>
                <w:sz w:val="17"/>
              </w:rPr>
              <w:tab/>
            </w:r>
          </w:p>
        </w:tc>
        <w:tc>
          <w:tcPr>
            <w:tcW w:w="994" w:type="dxa"/>
            <w:gridSpan w:val="3"/>
            <w:vAlign w:val="bottom"/>
          </w:tcPr>
          <w:p w:rsidR="00000000" w:rsidRDefault="00000000">
            <w:pPr>
              <w:spacing w:after="120"/>
              <w:jc w:val="right"/>
            </w:pPr>
            <w:r>
              <w:t>22–355</w:t>
            </w:r>
          </w:p>
        </w:tc>
        <w:tc>
          <w:tcPr>
            <w:tcW w:w="533" w:type="dxa"/>
            <w:vAlign w:val="bottom"/>
          </w:tcPr>
          <w:p w:rsidR="00000000" w:rsidRDefault="00000000">
            <w:pPr>
              <w:spacing w:after="120"/>
              <w:jc w:val="right"/>
            </w:pPr>
            <w:r>
              <w:t>91</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right" w:leader="dot" w:pos="8381"/>
              </w:tabs>
              <w:spacing w:after="120"/>
              <w:ind w:left="2160" w:hanging="2160"/>
              <w:rPr>
                <w:spacing w:val="60"/>
                <w:sz w:val="17"/>
              </w:rPr>
            </w:pPr>
            <w:r>
              <w:tab/>
            </w:r>
            <w:r>
              <w:tab/>
            </w:r>
            <w:r>
              <w:tab/>
              <w:t>1.</w:t>
            </w:r>
            <w:r>
              <w:tab/>
              <w:t>Сводный доклад, включающий первоначальный и второй период</w:t>
            </w:r>
            <w:r>
              <w:t>и</w:t>
            </w:r>
            <w:r>
              <w:t>ческий доклады</w:t>
            </w:r>
          </w:p>
        </w:tc>
        <w:tc>
          <w:tcPr>
            <w:tcW w:w="994" w:type="dxa"/>
            <w:gridSpan w:val="3"/>
            <w:vAlign w:val="bottom"/>
          </w:tcPr>
          <w:p w:rsidR="00000000" w:rsidRDefault="00000000">
            <w:pPr>
              <w:spacing w:after="120"/>
              <w:jc w:val="right"/>
            </w:pP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right" w:leader="dot" w:pos="8381"/>
              </w:tabs>
              <w:spacing w:after="120"/>
              <w:ind w:left="1728" w:hanging="1728"/>
              <w:rPr>
                <w:spacing w:val="60"/>
                <w:sz w:val="17"/>
              </w:rPr>
            </w:pPr>
            <w:r>
              <w:tab/>
            </w:r>
            <w:r>
              <w:tab/>
            </w:r>
            <w:r>
              <w:tab/>
            </w:r>
            <w:r>
              <w:tab/>
              <w:t>Суринам</w:t>
            </w:r>
            <w:r>
              <w:rPr>
                <w:spacing w:val="60"/>
                <w:sz w:val="17"/>
              </w:rPr>
              <w:tab/>
            </w:r>
          </w:p>
        </w:tc>
        <w:tc>
          <w:tcPr>
            <w:tcW w:w="994" w:type="dxa"/>
            <w:gridSpan w:val="3"/>
            <w:vAlign w:val="bottom"/>
          </w:tcPr>
          <w:p w:rsidR="00000000" w:rsidRDefault="00000000">
            <w:pPr>
              <w:spacing w:after="120"/>
              <w:jc w:val="right"/>
            </w:pPr>
            <w:r>
              <w:t>22–72</w:t>
            </w:r>
          </w:p>
        </w:tc>
        <w:tc>
          <w:tcPr>
            <w:tcW w:w="533" w:type="dxa"/>
            <w:vAlign w:val="bottom"/>
          </w:tcPr>
          <w:p w:rsidR="00000000" w:rsidRDefault="00000000">
            <w:pPr>
              <w:spacing w:after="120"/>
              <w:jc w:val="right"/>
            </w:pPr>
            <w:r>
              <w:t>91</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right" w:leader="dot" w:pos="8381"/>
              </w:tabs>
              <w:spacing w:after="120"/>
              <w:ind w:left="2160" w:hanging="2160"/>
              <w:rPr>
                <w:spacing w:val="60"/>
                <w:sz w:val="17"/>
              </w:rPr>
            </w:pPr>
            <w:r>
              <w:tab/>
            </w:r>
            <w:r>
              <w:tab/>
            </w:r>
            <w:r>
              <w:tab/>
              <w:t>2.</w:t>
            </w:r>
            <w:r>
              <w:tab/>
              <w:t>Сводный первоначальный, второй, третий и четвертый докл</w:t>
            </w:r>
            <w:r>
              <w:t>а</w:t>
            </w:r>
            <w:r>
              <w:t>д</w:t>
            </w:r>
          </w:p>
        </w:tc>
        <w:tc>
          <w:tcPr>
            <w:tcW w:w="994" w:type="dxa"/>
            <w:gridSpan w:val="3"/>
            <w:vAlign w:val="bottom"/>
          </w:tcPr>
          <w:p w:rsidR="00000000" w:rsidRDefault="00000000">
            <w:pPr>
              <w:spacing w:after="120"/>
              <w:jc w:val="right"/>
            </w:pP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right" w:leader="dot" w:pos="8381"/>
              </w:tabs>
              <w:spacing w:after="120"/>
              <w:ind w:left="1728" w:hanging="1728"/>
              <w:rPr>
                <w:spacing w:val="60"/>
                <w:sz w:val="17"/>
              </w:rPr>
            </w:pPr>
            <w:r>
              <w:tab/>
            </w:r>
            <w:r>
              <w:tab/>
            </w:r>
            <w:r>
              <w:tab/>
            </w:r>
            <w:r>
              <w:tab/>
              <w:t>Сент-Китс и Невис</w:t>
            </w:r>
            <w:r>
              <w:rPr>
                <w:spacing w:val="60"/>
                <w:sz w:val="17"/>
              </w:rPr>
              <w:tab/>
            </w:r>
          </w:p>
        </w:tc>
        <w:tc>
          <w:tcPr>
            <w:tcW w:w="994" w:type="dxa"/>
            <w:gridSpan w:val="3"/>
            <w:vAlign w:val="bottom"/>
          </w:tcPr>
          <w:p w:rsidR="00000000" w:rsidRDefault="00000000">
            <w:pPr>
              <w:spacing w:after="120"/>
              <w:jc w:val="right"/>
            </w:pPr>
            <w:r>
              <w:t>73–118</w:t>
            </w:r>
          </w:p>
        </w:tc>
        <w:tc>
          <w:tcPr>
            <w:tcW w:w="533" w:type="dxa"/>
            <w:vAlign w:val="bottom"/>
          </w:tcPr>
          <w:p w:rsidR="00000000" w:rsidRDefault="00000000">
            <w:pPr>
              <w:spacing w:after="120"/>
              <w:jc w:val="right"/>
            </w:pPr>
            <w:r>
              <w:t>100</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ind w:left="2160" w:hanging="2160"/>
              <w:rPr>
                <w:spacing w:val="60"/>
                <w:sz w:val="17"/>
              </w:rPr>
            </w:pPr>
            <w:r>
              <w:tab/>
            </w:r>
            <w:r>
              <w:tab/>
            </w:r>
            <w:r>
              <w:tab/>
              <w:t>3.</w:t>
            </w:r>
            <w:r>
              <w:tab/>
              <w:t>Сводный доклад, включающий третий и четвертый периодические доклады</w:t>
            </w:r>
          </w:p>
        </w:tc>
        <w:tc>
          <w:tcPr>
            <w:tcW w:w="994" w:type="dxa"/>
            <w:gridSpan w:val="3"/>
            <w:vAlign w:val="bottom"/>
          </w:tcPr>
          <w:p w:rsidR="00000000" w:rsidRDefault="00000000">
            <w:pPr>
              <w:spacing w:after="120"/>
              <w:jc w:val="right"/>
            </w:pP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right" w:leader="dot" w:pos="8381"/>
              </w:tabs>
              <w:spacing w:after="120"/>
              <w:ind w:left="1728" w:hanging="1728"/>
              <w:rPr>
                <w:spacing w:val="60"/>
                <w:sz w:val="17"/>
              </w:rPr>
            </w:pPr>
            <w:r>
              <w:tab/>
            </w:r>
            <w:r>
              <w:tab/>
            </w:r>
            <w:r>
              <w:tab/>
            </w:r>
            <w:r>
              <w:tab/>
              <w:t>Бельгия</w:t>
            </w:r>
            <w:r>
              <w:rPr>
                <w:spacing w:val="60"/>
                <w:sz w:val="17"/>
              </w:rPr>
              <w:tab/>
            </w:r>
          </w:p>
        </w:tc>
        <w:tc>
          <w:tcPr>
            <w:tcW w:w="994" w:type="dxa"/>
            <w:gridSpan w:val="3"/>
            <w:vAlign w:val="bottom"/>
          </w:tcPr>
          <w:p w:rsidR="00000000" w:rsidRDefault="00000000">
            <w:pPr>
              <w:spacing w:after="120"/>
              <w:jc w:val="right"/>
            </w:pPr>
            <w:r>
              <w:t>119–170</w:t>
            </w:r>
          </w:p>
        </w:tc>
        <w:tc>
          <w:tcPr>
            <w:tcW w:w="533" w:type="dxa"/>
            <w:vAlign w:val="bottom"/>
          </w:tcPr>
          <w:p w:rsidR="00000000" w:rsidRDefault="00000000">
            <w:pPr>
              <w:spacing w:after="120"/>
              <w:jc w:val="right"/>
            </w:pPr>
            <w:r>
              <w:t>106</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right" w:leader="dot" w:pos="8381"/>
              </w:tabs>
              <w:spacing w:after="120"/>
              <w:ind w:left="1728" w:hanging="1728"/>
              <w:rPr>
                <w:spacing w:val="60"/>
                <w:sz w:val="17"/>
              </w:rPr>
            </w:pPr>
            <w:r>
              <w:tab/>
            </w:r>
            <w:r>
              <w:tab/>
            </w:r>
            <w:r>
              <w:tab/>
            </w:r>
            <w:r>
              <w:tab/>
              <w:t>Тунис</w:t>
            </w:r>
            <w:r>
              <w:rPr>
                <w:spacing w:val="60"/>
                <w:sz w:val="17"/>
              </w:rPr>
              <w:tab/>
            </w:r>
          </w:p>
        </w:tc>
        <w:tc>
          <w:tcPr>
            <w:tcW w:w="994" w:type="dxa"/>
            <w:gridSpan w:val="3"/>
            <w:vAlign w:val="bottom"/>
          </w:tcPr>
          <w:p w:rsidR="00000000" w:rsidRDefault="00000000">
            <w:pPr>
              <w:spacing w:after="120"/>
              <w:jc w:val="right"/>
            </w:pPr>
            <w:r>
              <w:t>171–210</w:t>
            </w:r>
          </w:p>
        </w:tc>
        <w:tc>
          <w:tcPr>
            <w:tcW w:w="533" w:type="dxa"/>
            <w:vAlign w:val="bottom"/>
          </w:tcPr>
          <w:p w:rsidR="00000000" w:rsidRDefault="00000000">
            <w:pPr>
              <w:spacing w:after="120"/>
              <w:jc w:val="right"/>
            </w:pPr>
            <w:r>
              <w:t>114</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right" w:leader="dot" w:pos="8381"/>
              </w:tabs>
              <w:spacing w:after="120"/>
              <w:ind w:left="1728" w:hanging="1728"/>
              <w:rPr>
                <w:spacing w:val="60"/>
                <w:sz w:val="17"/>
              </w:rPr>
            </w:pPr>
            <w:r>
              <w:tab/>
            </w:r>
            <w:r>
              <w:tab/>
            </w:r>
            <w:r>
              <w:tab/>
            </w:r>
            <w:r>
              <w:tab/>
              <w:t>Замбия</w:t>
            </w:r>
            <w:r>
              <w:rPr>
                <w:spacing w:val="60"/>
                <w:sz w:val="17"/>
              </w:rPr>
              <w:tab/>
            </w:r>
          </w:p>
        </w:tc>
        <w:tc>
          <w:tcPr>
            <w:tcW w:w="994" w:type="dxa"/>
            <w:gridSpan w:val="3"/>
            <w:vAlign w:val="bottom"/>
          </w:tcPr>
          <w:p w:rsidR="00000000" w:rsidRDefault="00000000">
            <w:pPr>
              <w:spacing w:after="120"/>
              <w:jc w:val="right"/>
            </w:pPr>
            <w:r>
              <w:t>211–261</w:t>
            </w:r>
          </w:p>
        </w:tc>
        <w:tc>
          <w:tcPr>
            <w:tcW w:w="533" w:type="dxa"/>
            <w:vAlign w:val="bottom"/>
          </w:tcPr>
          <w:p w:rsidR="00000000" w:rsidRDefault="00000000">
            <w:pPr>
              <w:spacing w:after="120"/>
              <w:jc w:val="right"/>
            </w:pPr>
            <w:r>
              <w:t>120</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ind w:left="1728" w:hanging="1728"/>
              <w:rPr>
                <w:spacing w:val="60"/>
                <w:sz w:val="17"/>
              </w:rPr>
            </w:pPr>
            <w:r>
              <w:tab/>
            </w:r>
            <w:r>
              <w:tab/>
            </w:r>
            <w:r>
              <w:tab/>
              <w:t>4.</w:t>
            </w:r>
            <w:r>
              <w:tab/>
              <w:t>Сводный четвертый и пятый периодический доклад</w:t>
            </w:r>
          </w:p>
        </w:tc>
        <w:tc>
          <w:tcPr>
            <w:tcW w:w="994" w:type="dxa"/>
            <w:gridSpan w:val="3"/>
            <w:vAlign w:val="bottom"/>
          </w:tcPr>
          <w:p w:rsidR="00000000" w:rsidRDefault="00000000">
            <w:pPr>
              <w:spacing w:after="120"/>
              <w:jc w:val="right"/>
            </w:pP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right" w:leader="dot" w:pos="8381"/>
              </w:tabs>
              <w:spacing w:after="120"/>
              <w:ind w:left="1728" w:hanging="1728"/>
              <w:rPr>
                <w:spacing w:val="60"/>
                <w:sz w:val="17"/>
              </w:rPr>
            </w:pPr>
            <w:r>
              <w:tab/>
            </w:r>
            <w:r>
              <w:tab/>
            </w:r>
            <w:r>
              <w:tab/>
            </w:r>
            <w:r>
              <w:tab/>
              <w:t>Украина</w:t>
            </w:r>
            <w:r>
              <w:rPr>
                <w:spacing w:val="60"/>
                <w:sz w:val="17"/>
              </w:rPr>
              <w:tab/>
            </w:r>
            <w:r>
              <w:rPr>
                <w:spacing w:val="60"/>
                <w:sz w:val="17"/>
              </w:rPr>
              <w:tab/>
            </w:r>
          </w:p>
        </w:tc>
        <w:tc>
          <w:tcPr>
            <w:tcW w:w="994" w:type="dxa"/>
            <w:gridSpan w:val="3"/>
            <w:vAlign w:val="bottom"/>
          </w:tcPr>
          <w:p w:rsidR="00000000" w:rsidRDefault="00000000">
            <w:pPr>
              <w:spacing w:after="120"/>
              <w:jc w:val="right"/>
            </w:pPr>
            <w:r>
              <w:t>262–301</w:t>
            </w:r>
          </w:p>
        </w:tc>
        <w:tc>
          <w:tcPr>
            <w:tcW w:w="533" w:type="dxa"/>
            <w:vAlign w:val="bottom"/>
          </w:tcPr>
          <w:p w:rsidR="00000000" w:rsidRDefault="00000000">
            <w:pPr>
              <w:spacing w:after="120"/>
              <w:jc w:val="right"/>
            </w:pPr>
            <w:r>
              <w:t>128</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ind w:left="1728" w:hanging="1728"/>
              <w:rPr>
                <w:spacing w:val="60"/>
                <w:sz w:val="17"/>
              </w:rPr>
            </w:pPr>
            <w:r>
              <w:tab/>
            </w:r>
            <w:r>
              <w:tab/>
            </w:r>
            <w:r>
              <w:tab/>
              <w:t>5.</w:t>
            </w:r>
            <w:r>
              <w:tab/>
              <w:t>Четвертый и пятый периодические доклады</w:t>
            </w:r>
          </w:p>
        </w:tc>
        <w:tc>
          <w:tcPr>
            <w:tcW w:w="994" w:type="dxa"/>
            <w:gridSpan w:val="3"/>
            <w:vAlign w:val="bottom"/>
          </w:tcPr>
          <w:p w:rsidR="00000000" w:rsidRDefault="00000000">
            <w:pPr>
              <w:spacing w:after="120"/>
              <w:jc w:val="right"/>
            </w:pP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right" w:leader="dot" w:pos="8381"/>
              </w:tabs>
              <w:spacing w:after="120"/>
              <w:ind w:left="1728" w:hanging="1728"/>
              <w:rPr>
                <w:spacing w:val="60"/>
                <w:sz w:val="17"/>
              </w:rPr>
            </w:pPr>
            <w:r>
              <w:tab/>
            </w:r>
            <w:r>
              <w:tab/>
            </w:r>
            <w:r>
              <w:tab/>
            </w:r>
            <w:r>
              <w:tab/>
              <w:t>Дания</w:t>
            </w:r>
            <w:r>
              <w:rPr>
                <w:spacing w:val="60"/>
                <w:sz w:val="17"/>
              </w:rPr>
              <w:tab/>
            </w:r>
          </w:p>
        </w:tc>
        <w:tc>
          <w:tcPr>
            <w:tcW w:w="994" w:type="dxa"/>
            <w:gridSpan w:val="3"/>
            <w:vAlign w:val="bottom"/>
          </w:tcPr>
          <w:p w:rsidR="00000000" w:rsidRDefault="00000000">
            <w:pPr>
              <w:spacing w:after="120"/>
              <w:jc w:val="right"/>
            </w:pPr>
            <w:r>
              <w:t>302–355</w:t>
            </w:r>
          </w:p>
        </w:tc>
        <w:tc>
          <w:tcPr>
            <w:tcW w:w="533" w:type="dxa"/>
            <w:vAlign w:val="bottom"/>
          </w:tcPr>
          <w:p w:rsidR="00000000" w:rsidRDefault="00000000">
            <w:pPr>
              <w:spacing w:after="120"/>
              <w:jc w:val="right"/>
            </w:pPr>
            <w:r>
              <w:t>136</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ind w:left="1296" w:hanging="1296"/>
              <w:rPr>
                <w:spacing w:val="60"/>
                <w:sz w:val="17"/>
              </w:rPr>
            </w:pPr>
            <w:r>
              <w:tab/>
              <w:t>V.</w:t>
            </w:r>
            <w:r>
              <w:tab/>
              <w:t>Деятельность в соответствии с Факультативным протоколом к Конвенции о ликвидации всех форм дискриминации в отношении женщин</w:t>
            </w:r>
            <w:r>
              <w:rPr>
                <w:spacing w:val="60"/>
                <w:sz w:val="17"/>
              </w:rPr>
              <w:tab/>
            </w:r>
          </w:p>
        </w:tc>
        <w:tc>
          <w:tcPr>
            <w:tcW w:w="994" w:type="dxa"/>
            <w:gridSpan w:val="3"/>
            <w:vAlign w:val="bottom"/>
          </w:tcPr>
          <w:p w:rsidR="00000000" w:rsidRDefault="00000000">
            <w:pPr>
              <w:spacing w:after="120"/>
              <w:jc w:val="right"/>
            </w:pPr>
            <w:r>
              <w:t>356–362</w:t>
            </w:r>
          </w:p>
        </w:tc>
        <w:tc>
          <w:tcPr>
            <w:tcW w:w="533" w:type="dxa"/>
            <w:vAlign w:val="bottom"/>
          </w:tcPr>
          <w:p w:rsidR="00000000" w:rsidRDefault="00000000">
            <w:pPr>
              <w:spacing w:after="120"/>
              <w:jc w:val="right"/>
            </w:pPr>
            <w:r>
              <w:t>145</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ind w:left="1728" w:hanging="1728"/>
              <w:rPr>
                <w:spacing w:val="60"/>
                <w:sz w:val="17"/>
              </w:rPr>
            </w:pPr>
            <w:r>
              <w:tab/>
              <w:t>VI.</w:t>
            </w:r>
            <w:r>
              <w:tab/>
              <w:t>Пути и средства повышения оперативности в работе Комитета</w:t>
            </w:r>
            <w:r>
              <w:rPr>
                <w:spacing w:val="60"/>
                <w:sz w:val="17"/>
              </w:rPr>
              <w:tab/>
            </w:r>
          </w:p>
        </w:tc>
        <w:tc>
          <w:tcPr>
            <w:tcW w:w="994" w:type="dxa"/>
            <w:gridSpan w:val="3"/>
            <w:vAlign w:val="bottom"/>
          </w:tcPr>
          <w:p w:rsidR="00000000" w:rsidRDefault="00000000">
            <w:pPr>
              <w:spacing w:after="120"/>
              <w:jc w:val="right"/>
            </w:pPr>
            <w:r>
              <w:t>363–375</w:t>
            </w:r>
          </w:p>
        </w:tc>
        <w:tc>
          <w:tcPr>
            <w:tcW w:w="533" w:type="dxa"/>
            <w:vAlign w:val="bottom"/>
          </w:tcPr>
          <w:p w:rsidR="00000000" w:rsidRDefault="00000000">
            <w:pPr>
              <w:spacing w:after="120"/>
              <w:jc w:val="right"/>
            </w:pPr>
            <w:r>
              <w:t>147</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ind w:left="1728" w:hanging="1728"/>
              <w:rPr>
                <w:spacing w:val="60"/>
                <w:sz w:val="17"/>
              </w:rPr>
            </w:pPr>
            <w:r>
              <w:tab/>
              <w:t>VII.</w:t>
            </w:r>
            <w:r>
              <w:tab/>
              <w:t>Осуществление статьи 21 Конвенции</w:t>
            </w:r>
            <w:r>
              <w:rPr>
                <w:spacing w:val="60"/>
                <w:sz w:val="17"/>
              </w:rPr>
              <w:tab/>
            </w:r>
          </w:p>
        </w:tc>
        <w:tc>
          <w:tcPr>
            <w:tcW w:w="994" w:type="dxa"/>
            <w:gridSpan w:val="3"/>
            <w:vAlign w:val="bottom"/>
          </w:tcPr>
          <w:p w:rsidR="00000000" w:rsidRDefault="00000000">
            <w:pPr>
              <w:spacing w:after="120"/>
              <w:jc w:val="right"/>
            </w:pPr>
            <w:r>
              <w:t>376–384</w:t>
            </w:r>
          </w:p>
        </w:tc>
        <w:tc>
          <w:tcPr>
            <w:tcW w:w="533" w:type="dxa"/>
            <w:vAlign w:val="bottom"/>
          </w:tcPr>
          <w:p w:rsidR="00000000" w:rsidRDefault="00000000">
            <w:pPr>
              <w:spacing w:after="120"/>
              <w:jc w:val="right"/>
            </w:pPr>
            <w:r>
              <w:t>151</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right" w:leader="dot" w:pos="8381"/>
              </w:tabs>
              <w:spacing w:after="120"/>
              <w:ind w:left="1296" w:hanging="1296"/>
              <w:rPr>
                <w:spacing w:val="60"/>
                <w:sz w:val="17"/>
              </w:rPr>
            </w:pPr>
            <w:r>
              <w:tab/>
              <w:t>VIII.</w:t>
            </w:r>
            <w:r>
              <w:tab/>
              <w:t>Предварительная повестка дня внеочередной сессии и двадцать восьмой сессии</w:t>
            </w:r>
            <w:r>
              <w:rPr>
                <w:spacing w:val="60"/>
                <w:sz w:val="17"/>
              </w:rPr>
              <w:tab/>
            </w:r>
          </w:p>
        </w:tc>
        <w:tc>
          <w:tcPr>
            <w:tcW w:w="994" w:type="dxa"/>
            <w:gridSpan w:val="3"/>
            <w:vAlign w:val="bottom"/>
          </w:tcPr>
          <w:p w:rsidR="00000000" w:rsidRDefault="00000000">
            <w:pPr>
              <w:spacing w:after="120"/>
              <w:jc w:val="right"/>
            </w:pPr>
            <w:r>
              <w:t>385</w:t>
            </w:r>
          </w:p>
        </w:tc>
        <w:tc>
          <w:tcPr>
            <w:tcW w:w="533" w:type="dxa"/>
            <w:vAlign w:val="bottom"/>
          </w:tcPr>
          <w:p w:rsidR="00000000" w:rsidRDefault="00000000">
            <w:pPr>
              <w:spacing w:after="120"/>
              <w:jc w:val="right"/>
            </w:pPr>
            <w:r>
              <w:t>152</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right" w:leader="dot" w:pos="8381"/>
              </w:tabs>
              <w:spacing w:after="120"/>
              <w:ind w:left="1728" w:hanging="1728"/>
              <w:rPr>
                <w:spacing w:val="60"/>
                <w:sz w:val="17"/>
              </w:rPr>
            </w:pPr>
            <w:r>
              <w:tab/>
              <w:t>IX.</w:t>
            </w:r>
            <w:r>
              <w:tab/>
              <w:t>Утверждение доклада</w:t>
            </w:r>
            <w:r>
              <w:rPr>
                <w:spacing w:val="60"/>
                <w:sz w:val="17"/>
              </w:rPr>
              <w:tab/>
            </w:r>
          </w:p>
        </w:tc>
        <w:tc>
          <w:tcPr>
            <w:tcW w:w="994" w:type="dxa"/>
            <w:gridSpan w:val="3"/>
            <w:vAlign w:val="bottom"/>
          </w:tcPr>
          <w:p w:rsidR="00000000" w:rsidRDefault="00000000">
            <w:pPr>
              <w:spacing w:after="120"/>
              <w:jc w:val="right"/>
            </w:pPr>
            <w:r>
              <w:t>386</w:t>
            </w:r>
          </w:p>
        </w:tc>
        <w:tc>
          <w:tcPr>
            <w:tcW w:w="533" w:type="dxa"/>
            <w:vAlign w:val="bottom"/>
          </w:tcPr>
          <w:p w:rsidR="00000000" w:rsidRDefault="00000000">
            <w:pPr>
              <w:spacing w:after="120"/>
              <w:jc w:val="right"/>
            </w:pPr>
            <w:r>
              <w:t>153</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right" w:leader="dot" w:pos="8381"/>
              </w:tabs>
              <w:spacing w:after="120"/>
              <w:ind w:left="1728" w:hanging="1728"/>
            </w:pPr>
            <w:r>
              <w:t>Приложение</w:t>
            </w:r>
          </w:p>
        </w:tc>
        <w:tc>
          <w:tcPr>
            <w:tcW w:w="994" w:type="dxa"/>
            <w:gridSpan w:val="3"/>
            <w:vAlign w:val="bottom"/>
          </w:tcPr>
          <w:p w:rsidR="00000000" w:rsidRDefault="00000000">
            <w:pPr>
              <w:spacing w:after="120"/>
              <w:jc w:val="right"/>
            </w:pP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9349" w:type="dxa"/>
            <w:gridSpan w:val="5"/>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270"/>
              </w:tabs>
              <w:spacing w:after="120"/>
              <w:ind w:left="1296" w:hanging="1296"/>
              <w:rPr>
                <w:spacing w:val="60"/>
                <w:sz w:val="17"/>
              </w:rPr>
            </w:pPr>
            <w:r>
              <w:tab/>
            </w:r>
            <w:r>
              <w:tab/>
              <w:t>Пересмотренные руководящие принципы подготовки докладов</w:t>
            </w:r>
            <w:r>
              <w:rPr>
                <w:spacing w:val="60"/>
                <w:sz w:val="17"/>
              </w:rPr>
              <w:tab/>
            </w:r>
          </w:p>
        </w:tc>
        <w:tc>
          <w:tcPr>
            <w:tcW w:w="20" w:type="dxa"/>
            <w:vAlign w:val="bottom"/>
          </w:tcPr>
          <w:p w:rsidR="00000000" w:rsidRDefault="00000000">
            <w:pPr>
              <w:spacing w:after="120"/>
              <w:jc w:val="right"/>
            </w:pPr>
          </w:p>
        </w:tc>
        <w:tc>
          <w:tcPr>
            <w:tcW w:w="533" w:type="dxa"/>
            <w:vAlign w:val="bottom"/>
          </w:tcPr>
          <w:p w:rsidR="00000000" w:rsidRDefault="00000000">
            <w:pPr>
              <w:spacing w:after="120"/>
              <w:jc w:val="right"/>
            </w:pPr>
            <w:r>
              <w:t>154</w:t>
            </w:r>
          </w:p>
        </w:tc>
      </w:tr>
      <w:tr w:rsidR="00000000">
        <w:tblPrEx>
          <w:tblCellMar>
            <w:top w:w="0" w:type="dxa"/>
            <w:left w:w="0" w:type="dxa"/>
            <w:bottom w:w="0" w:type="dxa"/>
            <w:right w:w="0" w:type="dxa"/>
          </w:tblCellMar>
        </w:tblPrEx>
        <w:trPr>
          <w:cantSplit/>
        </w:trPr>
        <w:tc>
          <w:tcPr>
            <w:tcW w:w="9369" w:type="dxa"/>
            <w:gridSpan w:val="6"/>
          </w:tcPr>
          <w:p w:rsidR="00000000" w:rsidRDefault="00000000">
            <w:pPr>
              <w:tabs>
                <w:tab w:val="right" w:pos="1080"/>
                <w:tab w:val="left" w:pos="1296"/>
                <w:tab w:val="left" w:pos="1728"/>
                <w:tab w:val="left" w:pos="2160"/>
                <w:tab w:val="left" w:pos="2592"/>
                <w:tab w:val="left" w:pos="3024"/>
                <w:tab w:val="right" w:leader="dot" w:pos="9360"/>
              </w:tabs>
              <w:spacing w:after="120"/>
              <w:ind w:left="1296" w:hanging="1296"/>
              <w:rPr>
                <w:spacing w:val="60"/>
                <w:sz w:val="17"/>
              </w:rPr>
            </w:pPr>
            <w:r>
              <w:tab/>
              <w:t>Часть третья</w:t>
            </w:r>
            <w:r>
              <w:br/>
              <w:t xml:space="preserve">Доклад Комитета по ликвидации дискриминации в отношении женщин о работе его </w:t>
            </w:r>
            <w:r>
              <w:rPr>
                <w:lang/>
              </w:rPr>
              <w:t xml:space="preserve">внеочередной </w:t>
            </w:r>
            <w:r>
              <w:t>сессии</w:t>
            </w:r>
            <w:r>
              <w:rPr>
                <w:spacing w:val="60"/>
                <w:sz w:val="17"/>
              </w:rPr>
              <w:tab/>
            </w:r>
            <w:r>
              <w:rPr>
                <w:spacing w:val="60"/>
                <w:sz w:val="17"/>
              </w:rPr>
              <w:tab/>
            </w:r>
          </w:p>
        </w:tc>
        <w:tc>
          <w:tcPr>
            <w:tcW w:w="533" w:type="dxa"/>
            <w:vAlign w:val="bottom"/>
          </w:tcPr>
          <w:p w:rsidR="00000000" w:rsidRDefault="00000000">
            <w:pPr>
              <w:spacing w:after="120"/>
              <w:jc w:val="right"/>
            </w:pPr>
            <w:r>
              <w:t>160</w:t>
            </w:r>
          </w:p>
        </w:tc>
      </w:tr>
      <w:tr w:rsidR="00000000">
        <w:tblPrEx>
          <w:tblCellMar>
            <w:top w:w="0" w:type="dxa"/>
            <w:left w:w="0" w:type="dxa"/>
            <w:bottom w:w="0" w:type="dxa"/>
            <w:right w:w="0" w:type="dxa"/>
          </w:tblCellMar>
        </w:tblPrEx>
        <w:trPr>
          <w:cantSplit/>
        </w:trPr>
        <w:tc>
          <w:tcPr>
            <w:tcW w:w="9369" w:type="dxa"/>
            <w:gridSpan w:val="6"/>
          </w:tcPr>
          <w:p w:rsidR="00000000" w:rsidRDefault="00000000">
            <w:pPr>
              <w:tabs>
                <w:tab w:val="right" w:pos="1080"/>
                <w:tab w:val="left" w:pos="1296"/>
                <w:tab w:val="left" w:pos="1728"/>
                <w:tab w:val="left" w:pos="2160"/>
                <w:tab w:val="right" w:leader="dot" w:pos="9360"/>
              </w:tabs>
              <w:spacing w:after="120"/>
              <w:rPr>
                <w:spacing w:val="60"/>
                <w:sz w:val="17"/>
              </w:rPr>
            </w:pPr>
            <w:r>
              <w:tab/>
            </w:r>
            <w:r>
              <w:tab/>
              <w:t>Препроводительное письмо</w:t>
            </w:r>
            <w:r>
              <w:rPr>
                <w:spacing w:val="60"/>
                <w:sz w:val="17"/>
              </w:rPr>
              <w:tab/>
            </w:r>
          </w:p>
        </w:tc>
        <w:tc>
          <w:tcPr>
            <w:tcW w:w="533" w:type="dxa"/>
            <w:vAlign w:val="bottom"/>
          </w:tcPr>
          <w:p w:rsidR="00000000" w:rsidRDefault="00000000">
            <w:pPr>
              <w:spacing w:after="120"/>
              <w:jc w:val="right"/>
            </w:pPr>
            <w:r>
              <w:t>161</w:t>
            </w:r>
          </w:p>
        </w:tc>
      </w:tr>
      <w:tr w:rsidR="00000000">
        <w:tblPrEx>
          <w:tblCellMar>
            <w:top w:w="0" w:type="dxa"/>
            <w:left w:w="0" w:type="dxa"/>
            <w:bottom w:w="0" w:type="dxa"/>
            <w:right w:w="0" w:type="dxa"/>
          </w:tblCellMar>
        </w:tblPrEx>
        <w:trPr>
          <w:cantSplit/>
        </w:trPr>
        <w:tc>
          <w:tcPr>
            <w:tcW w:w="8352" w:type="dxa"/>
            <w:gridSpan w:val="2"/>
          </w:tcPr>
          <w:p w:rsidR="00000000" w:rsidRDefault="00000000">
            <w:pPr>
              <w:tabs>
                <w:tab w:val="right" w:pos="1080"/>
                <w:tab w:val="left" w:pos="1296"/>
                <w:tab w:val="left" w:pos="1728"/>
                <w:tab w:val="right" w:leader="dot" w:pos="8381"/>
              </w:tabs>
              <w:spacing w:after="120"/>
              <w:rPr>
                <w:spacing w:val="60"/>
                <w:sz w:val="17"/>
              </w:rPr>
            </w:pPr>
            <w:r>
              <w:tab/>
              <w:t>I.</w:t>
            </w:r>
            <w:r>
              <w:tab/>
              <w:t>Введение</w:t>
            </w:r>
            <w:r>
              <w:rPr>
                <w:spacing w:val="60"/>
                <w:sz w:val="17"/>
              </w:rPr>
              <w:tab/>
            </w:r>
            <w:r>
              <w:rPr>
                <w:spacing w:val="60"/>
                <w:sz w:val="17"/>
              </w:rPr>
              <w:tab/>
            </w:r>
          </w:p>
        </w:tc>
        <w:tc>
          <w:tcPr>
            <w:tcW w:w="1017" w:type="dxa"/>
            <w:gridSpan w:val="4"/>
            <w:vAlign w:val="bottom"/>
          </w:tcPr>
          <w:p w:rsidR="00000000" w:rsidRDefault="00000000">
            <w:pPr>
              <w:spacing w:after="120"/>
              <w:jc w:val="right"/>
            </w:pPr>
            <w:r>
              <w:t>1–3</w:t>
            </w:r>
          </w:p>
        </w:tc>
        <w:tc>
          <w:tcPr>
            <w:tcW w:w="533" w:type="dxa"/>
            <w:vAlign w:val="bottom"/>
          </w:tcPr>
          <w:p w:rsidR="00000000" w:rsidRDefault="00000000">
            <w:pPr>
              <w:spacing w:after="120"/>
              <w:jc w:val="right"/>
            </w:pPr>
            <w:r>
              <w:t>162</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rPr>
                <w:spacing w:val="60"/>
                <w:sz w:val="17"/>
              </w:rPr>
            </w:pPr>
            <w:r>
              <w:tab/>
              <w:t>II.</w:t>
            </w:r>
            <w:r>
              <w:tab/>
              <w:t>Организационные и другие вопросы</w:t>
            </w:r>
            <w:r>
              <w:rPr>
                <w:spacing w:val="60"/>
                <w:sz w:val="17"/>
              </w:rPr>
              <w:tab/>
            </w:r>
          </w:p>
        </w:tc>
        <w:tc>
          <w:tcPr>
            <w:tcW w:w="994" w:type="dxa"/>
            <w:gridSpan w:val="3"/>
            <w:vAlign w:val="bottom"/>
          </w:tcPr>
          <w:p w:rsidR="00000000" w:rsidRDefault="00000000">
            <w:pPr>
              <w:spacing w:after="120"/>
              <w:jc w:val="right"/>
            </w:pPr>
            <w:r>
              <w:t>4–18</w:t>
            </w:r>
          </w:p>
        </w:tc>
        <w:tc>
          <w:tcPr>
            <w:tcW w:w="533" w:type="dxa"/>
            <w:vAlign w:val="bottom"/>
          </w:tcPr>
          <w:p w:rsidR="00000000" w:rsidRDefault="00000000">
            <w:pPr>
              <w:spacing w:after="120"/>
              <w:jc w:val="right"/>
            </w:pPr>
            <w:r>
              <w:t>162</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right" w:leader="dot" w:pos="8381"/>
              </w:tabs>
              <w:spacing w:after="120"/>
              <w:ind w:left="1728" w:hanging="1728"/>
              <w:rPr>
                <w:spacing w:val="60"/>
                <w:sz w:val="17"/>
              </w:rPr>
            </w:pPr>
            <w:r>
              <w:tab/>
            </w:r>
            <w:r>
              <w:tab/>
              <w:t>A.</w:t>
            </w:r>
            <w:r>
              <w:tab/>
              <w:t>Государства — участники Конвенции о ликвидации всех форм дискр</w:t>
            </w:r>
            <w:r>
              <w:t>и</w:t>
            </w:r>
            <w:r>
              <w:t>минации в отношении женщин</w:t>
            </w:r>
            <w:r>
              <w:rPr>
                <w:spacing w:val="60"/>
                <w:sz w:val="17"/>
              </w:rPr>
              <w:tab/>
            </w:r>
            <w:r>
              <w:rPr>
                <w:spacing w:val="60"/>
                <w:sz w:val="17"/>
              </w:rPr>
              <w:tab/>
            </w:r>
          </w:p>
        </w:tc>
        <w:tc>
          <w:tcPr>
            <w:tcW w:w="994" w:type="dxa"/>
            <w:gridSpan w:val="3"/>
            <w:vAlign w:val="bottom"/>
          </w:tcPr>
          <w:p w:rsidR="00000000" w:rsidRDefault="00000000">
            <w:pPr>
              <w:spacing w:after="120"/>
              <w:jc w:val="right"/>
            </w:pPr>
            <w:r>
              <w:t>4–5</w:t>
            </w:r>
          </w:p>
        </w:tc>
        <w:tc>
          <w:tcPr>
            <w:tcW w:w="533" w:type="dxa"/>
            <w:vAlign w:val="bottom"/>
          </w:tcPr>
          <w:p w:rsidR="00000000" w:rsidRDefault="00000000">
            <w:pPr>
              <w:spacing w:after="120"/>
              <w:jc w:val="right"/>
            </w:pPr>
            <w:r>
              <w:t>162</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right" w:leader="dot" w:pos="8381"/>
              </w:tabs>
              <w:spacing w:after="120"/>
              <w:ind w:left="1728" w:hanging="1728"/>
              <w:rPr>
                <w:spacing w:val="60"/>
                <w:sz w:val="17"/>
              </w:rPr>
            </w:pPr>
            <w:r>
              <w:tab/>
            </w:r>
            <w:r>
              <w:tab/>
              <w:t>В.</w:t>
            </w:r>
            <w:r>
              <w:tab/>
              <w:t>Открытие сессии</w:t>
            </w:r>
            <w:r>
              <w:rPr>
                <w:spacing w:val="60"/>
                <w:sz w:val="17"/>
              </w:rPr>
              <w:tab/>
            </w:r>
          </w:p>
        </w:tc>
        <w:tc>
          <w:tcPr>
            <w:tcW w:w="994" w:type="dxa"/>
            <w:gridSpan w:val="3"/>
            <w:vAlign w:val="bottom"/>
          </w:tcPr>
          <w:p w:rsidR="00000000" w:rsidRDefault="00000000">
            <w:pPr>
              <w:spacing w:after="120"/>
              <w:jc w:val="right"/>
            </w:pPr>
            <w:r>
              <w:t>6–12</w:t>
            </w:r>
          </w:p>
        </w:tc>
        <w:tc>
          <w:tcPr>
            <w:tcW w:w="533" w:type="dxa"/>
            <w:vAlign w:val="bottom"/>
          </w:tcPr>
          <w:p w:rsidR="00000000" w:rsidRDefault="00000000">
            <w:pPr>
              <w:spacing w:after="120"/>
              <w:jc w:val="right"/>
            </w:pPr>
            <w:r>
              <w:t>162</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right" w:leader="dot" w:pos="8381"/>
              </w:tabs>
              <w:spacing w:after="120"/>
              <w:ind w:left="1728" w:hanging="1728"/>
              <w:rPr>
                <w:spacing w:val="60"/>
                <w:sz w:val="17"/>
              </w:rPr>
            </w:pPr>
            <w:r>
              <w:tab/>
            </w:r>
            <w:r>
              <w:tab/>
              <w:t>С.</w:t>
            </w:r>
            <w:r>
              <w:tab/>
              <w:t>Участие</w:t>
            </w:r>
            <w:r>
              <w:rPr>
                <w:spacing w:val="60"/>
                <w:sz w:val="17"/>
              </w:rPr>
              <w:tab/>
            </w:r>
          </w:p>
        </w:tc>
        <w:tc>
          <w:tcPr>
            <w:tcW w:w="994" w:type="dxa"/>
            <w:gridSpan w:val="3"/>
            <w:vAlign w:val="bottom"/>
          </w:tcPr>
          <w:p w:rsidR="00000000" w:rsidRDefault="00000000">
            <w:pPr>
              <w:spacing w:after="120"/>
              <w:jc w:val="right"/>
            </w:pPr>
            <w:r>
              <w:t>13–14</w:t>
            </w:r>
          </w:p>
        </w:tc>
        <w:tc>
          <w:tcPr>
            <w:tcW w:w="533" w:type="dxa"/>
            <w:vAlign w:val="bottom"/>
          </w:tcPr>
          <w:p w:rsidR="00000000" w:rsidRDefault="00000000">
            <w:pPr>
              <w:spacing w:after="120"/>
              <w:jc w:val="right"/>
            </w:pPr>
            <w:r>
              <w:t>164</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ind w:left="1728" w:hanging="1728"/>
              <w:rPr>
                <w:spacing w:val="60"/>
                <w:sz w:val="17"/>
              </w:rPr>
            </w:pPr>
            <w:r>
              <w:tab/>
            </w:r>
            <w:r>
              <w:tab/>
              <w:t>D.</w:t>
            </w:r>
            <w:r>
              <w:tab/>
              <w:t>Утверждение повестки дня и организация работы</w:t>
            </w:r>
            <w:r>
              <w:rPr>
                <w:spacing w:val="60"/>
                <w:sz w:val="17"/>
              </w:rPr>
              <w:tab/>
            </w:r>
          </w:p>
        </w:tc>
        <w:tc>
          <w:tcPr>
            <w:tcW w:w="994" w:type="dxa"/>
            <w:gridSpan w:val="3"/>
            <w:vAlign w:val="bottom"/>
          </w:tcPr>
          <w:p w:rsidR="00000000" w:rsidRDefault="00000000">
            <w:pPr>
              <w:spacing w:after="120"/>
              <w:jc w:val="right"/>
            </w:pPr>
            <w:r>
              <w:t>15</w:t>
            </w:r>
          </w:p>
        </w:tc>
        <w:tc>
          <w:tcPr>
            <w:tcW w:w="533" w:type="dxa"/>
            <w:vAlign w:val="bottom"/>
          </w:tcPr>
          <w:p w:rsidR="00000000" w:rsidRDefault="00000000">
            <w:pPr>
              <w:spacing w:after="120"/>
              <w:jc w:val="right"/>
            </w:pPr>
            <w:r>
              <w:t>164</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ind w:left="1728" w:hanging="1728"/>
              <w:rPr>
                <w:spacing w:val="60"/>
                <w:sz w:val="17"/>
              </w:rPr>
            </w:pPr>
            <w:r>
              <w:tab/>
            </w:r>
            <w:r>
              <w:tab/>
              <w:t>E.</w:t>
            </w:r>
            <w:r>
              <w:tab/>
              <w:t>Доклад предсессионной рабочей группы</w:t>
            </w:r>
            <w:r>
              <w:rPr>
                <w:spacing w:val="60"/>
                <w:sz w:val="17"/>
              </w:rPr>
              <w:tab/>
            </w:r>
          </w:p>
        </w:tc>
        <w:tc>
          <w:tcPr>
            <w:tcW w:w="994" w:type="dxa"/>
            <w:gridSpan w:val="3"/>
            <w:vAlign w:val="bottom"/>
          </w:tcPr>
          <w:p w:rsidR="00000000" w:rsidRDefault="00000000">
            <w:pPr>
              <w:spacing w:after="120"/>
              <w:jc w:val="right"/>
            </w:pPr>
            <w:r>
              <w:t>16–18</w:t>
            </w:r>
          </w:p>
        </w:tc>
        <w:tc>
          <w:tcPr>
            <w:tcW w:w="533" w:type="dxa"/>
            <w:vAlign w:val="bottom"/>
          </w:tcPr>
          <w:p w:rsidR="00000000" w:rsidRDefault="00000000">
            <w:pPr>
              <w:spacing w:after="120"/>
              <w:jc w:val="right"/>
            </w:pPr>
            <w:r>
              <w:t>165</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ind w:left="1296" w:hanging="1296"/>
              <w:rPr>
                <w:spacing w:val="60"/>
                <w:sz w:val="17"/>
              </w:rPr>
            </w:pPr>
            <w:r>
              <w:tab/>
              <w:t>III.</w:t>
            </w:r>
            <w:r>
              <w:tab/>
              <w:t>Доклад Председателя о мероприятиях, проведенных в период между дв</w:t>
            </w:r>
            <w:r>
              <w:t>а</w:t>
            </w:r>
            <w:r>
              <w:t>дцать седьмой и внеочередной сессиями Комитета</w:t>
            </w:r>
            <w:r>
              <w:rPr>
                <w:spacing w:val="60"/>
                <w:sz w:val="17"/>
              </w:rPr>
              <w:tab/>
            </w:r>
            <w:r>
              <w:rPr>
                <w:spacing w:val="60"/>
                <w:sz w:val="17"/>
              </w:rPr>
              <w:tab/>
            </w:r>
          </w:p>
        </w:tc>
        <w:tc>
          <w:tcPr>
            <w:tcW w:w="994" w:type="dxa"/>
            <w:gridSpan w:val="3"/>
            <w:vAlign w:val="bottom"/>
          </w:tcPr>
          <w:p w:rsidR="00000000" w:rsidRDefault="00000000">
            <w:pPr>
              <w:spacing w:after="120"/>
              <w:jc w:val="right"/>
            </w:pPr>
            <w:r>
              <w:t>19–22</w:t>
            </w:r>
          </w:p>
        </w:tc>
        <w:tc>
          <w:tcPr>
            <w:tcW w:w="533" w:type="dxa"/>
            <w:vAlign w:val="bottom"/>
          </w:tcPr>
          <w:p w:rsidR="00000000" w:rsidRDefault="00000000">
            <w:pPr>
              <w:spacing w:after="120"/>
              <w:jc w:val="right"/>
            </w:pPr>
            <w:r>
              <w:t>165</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ind w:left="1296" w:hanging="1296"/>
              <w:rPr>
                <w:spacing w:val="60"/>
                <w:sz w:val="17"/>
              </w:rPr>
            </w:pPr>
            <w:r>
              <w:tab/>
              <w:t>IV.</w:t>
            </w:r>
            <w:r>
              <w:tab/>
              <w:t>Рассмотрение докладов, представленных государствами-участниками в с</w:t>
            </w:r>
            <w:r>
              <w:t>о</w:t>
            </w:r>
            <w:r>
              <w:t>ответствии со статьей 18 Конвенции</w:t>
            </w:r>
            <w:r>
              <w:rPr>
                <w:spacing w:val="60"/>
                <w:sz w:val="17"/>
              </w:rPr>
              <w:tab/>
            </w:r>
            <w:r>
              <w:rPr>
                <w:spacing w:val="60"/>
                <w:sz w:val="17"/>
              </w:rPr>
              <w:tab/>
            </w:r>
          </w:p>
        </w:tc>
        <w:tc>
          <w:tcPr>
            <w:tcW w:w="994" w:type="dxa"/>
            <w:gridSpan w:val="3"/>
            <w:vAlign w:val="bottom"/>
          </w:tcPr>
          <w:p w:rsidR="00000000" w:rsidRDefault="00000000">
            <w:pPr>
              <w:spacing w:after="120"/>
              <w:jc w:val="right"/>
            </w:pPr>
            <w:r>
              <w:t>23–502</w:t>
            </w:r>
          </w:p>
        </w:tc>
        <w:tc>
          <w:tcPr>
            <w:tcW w:w="533" w:type="dxa"/>
            <w:vAlign w:val="bottom"/>
          </w:tcPr>
          <w:p w:rsidR="00000000" w:rsidRDefault="00000000">
            <w:pPr>
              <w:spacing w:after="120"/>
              <w:jc w:val="right"/>
            </w:pPr>
            <w:r>
              <w:t>166</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right" w:leader="dot" w:pos="8381"/>
              </w:tabs>
              <w:spacing w:after="120"/>
              <w:ind w:left="1728" w:hanging="1728"/>
              <w:rPr>
                <w:spacing w:val="60"/>
                <w:sz w:val="17"/>
              </w:rPr>
            </w:pPr>
            <w:r>
              <w:tab/>
            </w:r>
            <w:r>
              <w:tab/>
              <w:t>А.</w:t>
            </w:r>
            <w:r>
              <w:tab/>
              <w:t>Введение</w:t>
            </w:r>
            <w:r>
              <w:rPr>
                <w:spacing w:val="60"/>
                <w:sz w:val="17"/>
              </w:rPr>
              <w:tab/>
            </w:r>
          </w:p>
        </w:tc>
        <w:tc>
          <w:tcPr>
            <w:tcW w:w="994" w:type="dxa"/>
            <w:gridSpan w:val="3"/>
            <w:vAlign w:val="bottom"/>
          </w:tcPr>
          <w:p w:rsidR="00000000" w:rsidRDefault="00000000">
            <w:pPr>
              <w:spacing w:after="120"/>
              <w:jc w:val="right"/>
            </w:pPr>
            <w:r>
              <w:t>23–24</w:t>
            </w:r>
          </w:p>
        </w:tc>
        <w:tc>
          <w:tcPr>
            <w:tcW w:w="533" w:type="dxa"/>
            <w:vAlign w:val="bottom"/>
          </w:tcPr>
          <w:p w:rsidR="00000000" w:rsidRDefault="00000000">
            <w:pPr>
              <w:spacing w:after="120"/>
              <w:jc w:val="right"/>
            </w:pPr>
            <w:r>
              <w:t>166</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ind w:left="1728" w:hanging="1728"/>
              <w:rPr>
                <w:spacing w:val="60"/>
                <w:sz w:val="17"/>
              </w:rPr>
            </w:pPr>
            <w:r>
              <w:tab/>
            </w:r>
            <w:r>
              <w:tab/>
              <w:t>В.</w:t>
            </w:r>
            <w:r>
              <w:tab/>
              <w:t>Рассмотрение докладов государств-участников</w:t>
            </w:r>
            <w:r>
              <w:rPr>
                <w:spacing w:val="60"/>
                <w:sz w:val="17"/>
              </w:rPr>
              <w:tab/>
            </w:r>
          </w:p>
        </w:tc>
        <w:tc>
          <w:tcPr>
            <w:tcW w:w="994" w:type="dxa"/>
            <w:gridSpan w:val="3"/>
            <w:vAlign w:val="bottom"/>
          </w:tcPr>
          <w:p w:rsidR="00000000" w:rsidRDefault="00000000">
            <w:pPr>
              <w:spacing w:after="120"/>
              <w:jc w:val="right"/>
            </w:pPr>
            <w:r>
              <w:t>25–502</w:t>
            </w:r>
          </w:p>
        </w:tc>
        <w:tc>
          <w:tcPr>
            <w:tcW w:w="533" w:type="dxa"/>
            <w:vAlign w:val="bottom"/>
          </w:tcPr>
          <w:p w:rsidR="00000000" w:rsidRDefault="00000000">
            <w:pPr>
              <w:spacing w:after="120"/>
              <w:jc w:val="right"/>
            </w:pPr>
            <w:r>
              <w:t>166</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ind w:left="2160" w:hanging="2160"/>
              <w:rPr>
                <w:spacing w:val="60"/>
                <w:sz w:val="17"/>
              </w:rPr>
            </w:pPr>
            <w:r>
              <w:tab/>
            </w:r>
            <w:r>
              <w:tab/>
            </w:r>
            <w:r>
              <w:tab/>
              <w:t>1.</w:t>
            </w:r>
            <w:r>
              <w:tab/>
              <w:t>Вторые периодические доклады</w:t>
            </w:r>
          </w:p>
        </w:tc>
        <w:tc>
          <w:tcPr>
            <w:tcW w:w="994" w:type="dxa"/>
            <w:gridSpan w:val="3"/>
            <w:vAlign w:val="bottom"/>
          </w:tcPr>
          <w:p w:rsidR="00000000" w:rsidRDefault="00000000">
            <w:pPr>
              <w:spacing w:after="120"/>
              <w:jc w:val="right"/>
            </w:pP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right" w:leader="dot" w:pos="8381"/>
              </w:tabs>
              <w:spacing w:after="120"/>
              <w:ind w:left="1728" w:hanging="1728"/>
              <w:rPr>
                <w:spacing w:val="60"/>
                <w:sz w:val="17"/>
              </w:rPr>
            </w:pPr>
            <w:r>
              <w:tab/>
            </w:r>
            <w:r>
              <w:tab/>
            </w:r>
            <w:r>
              <w:tab/>
            </w:r>
            <w:r>
              <w:tab/>
              <w:t>Армения</w:t>
            </w:r>
            <w:r>
              <w:rPr>
                <w:spacing w:val="60"/>
                <w:sz w:val="17"/>
              </w:rPr>
              <w:tab/>
            </w:r>
          </w:p>
        </w:tc>
        <w:tc>
          <w:tcPr>
            <w:tcW w:w="994" w:type="dxa"/>
            <w:gridSpan w:val="3"/>
            <w:vAlign w:val="bottom"/>
          </w:tcPr>
          <w:p w:rsidR="00000000" w:rsidRDefault="00000000">
            <w:pPr>
              <w:spacing w:after="120"/>
              <w:jc w:val="right"/>
            </w:pPr>
            <w:r>
              <w:t>25–69</w:t>
            </w:r>
          </w:p>
        </w:tc>
        <w:tc>
          <w:tcPr>
            <w:tcW w:w="533" w:type="dxa"/>
            <w:vAlign w:val="bottom"/>
          </w:tcPr>
          <w:p w:rsidR="00000000" w:rsidRDefault="00000000">
            <w:pPr>
              <w:spacing w:after="120"/>
              <w:jc w:val="right"/>
            </w:pPr>
            <w:r>
              <w:t>166</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8381"/>
              </w:tabs>
              <w:spacing w:after="120"/>
              <w:ind w:left="2160" w:hanging="2160"/>
              <w:rPr>
                <w:spacing w:val="60"/>
                <w:sz w:val="17"/>
              </w:rPr>
            </w:pPr>
            <w:r>
              <w:tab/>
            </w:r>
            <w:r>
              <w:tab/>
            </w:r>
            <w:r>
              <w:tab/>
            </w:r>
            <w:r>
              <w:tab/>
              <w:t>Чешская Республика</w:t>
            </w:r>
            <w:r>
              <w:rPr>
                <w:spacing w:val="60"/>
                <w:sz w:val="17"/>
              </w:rPr>
              <w:tab/>
            </w:r>
          </w:p>
        </w:tc>
        <w:tc>
          <w:tcPr>
            <w:tcW w:w="994" w:type="dxa"/>
            <w:gridSpan w:val="3"/>
            <w:vAlign w:val="bottom"/>
          </w:tcPr>
          <w:p w:rsidR="00000000" w:rsidRDefault="00000000">
            <w:pPr>
              <w:spacing w:after="120"/>
              <w:jc w:val="right"/>
            </w:pPr>
            <w:r>
              <w:t>70–112</w:t>
            </w:r>
          </w:p>
        </w:tc>
        <w:tc>
          <w:tcPr>
            <w:tcW w:w="533" w:type="dxa"/>
            <w:vAlign w:val="bottom"/>
          </w:tcPr>
          <w:p w:rsidR="00000000" w:rsidRDefault="00000000">
            <w:pPr>
              <w:spacing w:after="120"/>
              <w:jc w:val="right"/>
            </w:pPr>
            <w:r>
              <w:t>174</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right" w:leader="dot" w:pos="8381"/>
              </w:tabs>
              <w:spacing w:after="120"/>
              <w:ind w:left="2160" w:hanging="2160"/>
              <w:rPr>
                <w:spacing w:val="60"/>
                <w:sz w:val="17"/>
              </w:rPr>
            </w:pPr>
            <w:r>
              <w:tab/>
            </w:r>
            <w:r>
              <w:tab/>
            </w:r>
            <w:r>
              <w:tab/>
              <w:t>2.</w:t>
            </w:r>
            <w:r>
              <w:tab/>
              <w:t>Третий периодический докл</w:t>
            </w:r>
            <w:r>
              <w:t>а</w:t>
            </w:r>
            <w:r>
              <w:t>д</w:t>
            </w:r>
          </w:p>
        </w:tc>
        <w:tc>
          <w:tcPr>
            <w:tcW w:w="994" w:type="dxa"/>
            <w:gridSpan w:val="3"/>
            <w:vAlign w:val="bottom"/>
          </w:tcPr>
          <w:p w:rsidR="00000000" w:rsidRDefault="00000000">
            <w:pPr>
              <w:spacing w:after="120"/>
              <w:jc w:val="right"/>
            </w:pP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right" w:leader="dot" w:pos="8381"/>
              </w:tabs>
              <w:spacing w:after="120"/>
              <w:ind w:left="1728" w:hanging="1728"/>
              <w:rPr>
                <w:spacing w:val="60"/>
                <w:sz w:val="17"/>
              </w:rPr>
            </w:pPr>
            <w:r>
              <w:tab/>
            </w:r>
            <w:r>
              <w:tab/>
            </w:r>
            <w:r>
              <w:tab/>
            </w:r>
            <w:r>
              <w:tab/>
              <w:t>Уганда</w:t>
            </w:r>
            <w:r>
              <w:rPr>
                <w:spacing w:val="60"/>
                <w:sz w:val="17"/>
              </w:rPr>
              <w:tab/>
            </w:r>
          </w:p>
        </w:tc>
        <w:tc>
          <w:tcPr>
            <w:tcW w:w="994" w:type="dxa"/>
            <w:gridSpan w:val="3"/>
            <w:vAlign w:val="bottom"/>
          </w:tcPr>
          <w:p w:rsidR="00000000" w:rsidRDefault="00000000">
            <w:pPr>
              <w:spacing w:after="120"/>
              <w:jc w:val="right"/>
            </w:pPr>
            <w:r>
              <w:t>113–162</w:t>
            </w:r>
          </w:p>
        </w:tc>
        <w:tc>
          <w:tcPr>
            <w:tcW w:w="533" w:type="dxa"/>
            <w:vAlign w:val="bottom"/>
          </w:tcPr>
          <w:p w:rsidR="00000000" w:rsidRDefault="00000000">
            <w:pPr>
              <w:spacing w:after="120"/>
              <w:jc w:val="right"/>
            </w:pPr>
            <w:r>
              <w:t>183</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ind w:left="2160" w:hanging="2160"/>
              <w:rPr>
                <w:spacing w:val="60"/>
                <w:sz w:val="17"/>
              </w:rPr>
            </w:pPr>
            <w:r>
              <w:tab/>
            </w:r>
            <w:r>
              <w:tab/>
            </w:r>
            <w:r>
              <w:tab/>
              <w:t>3.</w:t>
            </w:r>
            <w:r>
              <w:tab/>
              <w:t>Сводный третий и четвертый и пятый периодический доклады</w:t>
            </w:r>
          </w:p>
        </w:tc>
        <w:tc>
          <w:tcPr>
            <w:tcW w:w="994" w:type="dxa"/>
            <w:gridSpan w:val="3"/>
            <w:vAlign w:val="bottom"/>
          </w:tcPr>
          <w:p w:rsidR="00000000" w:rsidRDefault="00000000">
            <w:pPr>
              <w:spacing w:after="120"/>
              <w:jc w:val="right"/>
            </w:pP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right" w:leader="dot" w:pos="8381"/>
              </w:tabs>
              <w:spacing w:after="120"/>
              <w:ind w:left="1728" w:hanging="1728"/>
              <w:rPr>
                <w:spacing w:val="60"/>
                <w:sz w:val="17"/>
              </w:rPr>
            </w:pPr>
            <w:r>
              <w:tab/>
            </w:r>
            <w:r>
              <w:tab/>
            </w:r>
            <w:r>
              <w:tab/>
            </w:r>
            <w:r>
              <w:tab/>
              <w:t>Гватемала</w:t>
            </w:r>
            <w:r>
              <w:rPr>
                <w:spacing w:val="60"/>
                <w:sz w:val="17"/>
              </w:rPr>
              <w:tab/>
            </w:r>
          </w:p>
        </w:tc>
        <w:tc>
          <w:tcPr>
            <w:tcW w:w="994" w:type="dxa"/>
            <w:gridSpan w:val="3"/>
            <w:vAlign w:val="bottom"/>
          </w:tcPr>
          <w:p w:rsidR="00000000" w:rsidRDefault="00000000">
            <w:pPr>
              <w:spacing w:after="120"/>
              <w:jc w:val="right"/>
            </w:pPr>
            <w:r>
              <w:t>163–208</w:t>
            </w:r>
          </w:p>
        </w:tc>
        <w:tc>
          <w:tcPr>
            <w:tcW w:w="533" w:type="dxa"/>
            <w:vAlign w:val="bottom"/>
          </w:tcPr>
          <w:p w:rsidR="00000000" w:rsidRDefault="00000000">
            <w:pPr>
              <w:spacing w:after="120"/>
              <w:jc w:val="right"/>
            </w:pPr>
            <w:r>
              <w:t>191</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ind w:left="1728" w:hanging="1728"/>
              <w:rPr>
                <w:spacing w:val="60"/>
                <w:sz w:val="17"/>
              </w:rPr>
            </w:pPr>
            <w:r>
              <w:tab/>
            </w:r>
            <w:r>
              <w:tab/>
            </w:r>
            <w:r>
              <w:tab/>
              <w:t>4.</w:t>
            </w:r>
            <w:r>
              <w:tab/>
              <w:t>Четвертый периодический доклад</w:t>
            </w:r>
          </w:p>
        </w:tc>
        <w:tc>
          <w:tcPr>
            <w:tcW w:w="994" w:type="dxa"/>
            <w:gridSpan w:val="3"/>
            <w:vAlign w:val="bottom"/>
          </w:tcPr>
          <w:p w:rsidR="00000000" w:rsidRDefault="00000000">
            <w:pPr>
              <w:spacing w:after="120"/>
              <w:jc w:val="right"/>
            </w:pP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right" w:leader="dot" w:pos="8381"/>
              </w:tabs>
              <w:spacing w:after="120"/>
              <w:ind w:left="1728" w:hanging="1728"/>
              <w:rPr>
                <w:spacing w:val="60"/>
                <w:sz w:val="17"/>
              </w:rPr>
            </w:pPr>
            <w:r>
              <w:tab/>
            </w:r>
            <w:r>
              <w:tab/>
            </w:r>
            <w:r>
              <w:tab/>
            </w:r>
            <w:r>
              <w:tab/>
              <w:t>Барбадос</w:t>
            </w:r>
            <w:r>
              <w:rPr>
                <w:spacing w:val="60"/>
                <w:sz w:val="17"/>
              </w:rPr>
              <w:tab/>
            </w:r>
            <w:r>
              <w:rPr>
                <w:spacing w:val="60"/>
                <w:sz w:val="17"/>
              </w:rPr>
              <w:tab/>
            </w:r>
          </w:p>
        </w:tc>
        <w:tc>
          <w:tcPr>
            <w:tcW w:w="994" w:type="dxa"/>
            <w:gridSpan w:val="3"/>
            <w:vAlign w:val="bottom"/>
          </w:tcPr>
          <w:p w:rsidR="00000000" w:rsidRDefault="00000000">
            <w:pPr>
              <w:spacing w:after="120"/>
              <w:jc w:val="right"/>
            </w:pPr>
            <w:r>
              <w:t>209–255</w:t>
            </w:r>
          </w:p>
        </w:tc>
        <w:tc>
          <w:tcPr>
            <w:tcW w:w="533" w:type="dxa"/>
            <w:vAlign w:val="bottom"/>
          </w:tcPr>
          <w:p w:rsidR="00000000" w:rsidRDefault="00000000">
            <w:pPr>
              <w:spacing w:after="120"/>
              <w:jc w:val="right"/>
            </w:pPr>
            <w:r>
              <w:t>199</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ind w:left="1728" w:hanging="1728"/>
              <w:rPr>
                <w:spacing w:val="60"/>
                <w:sz w:val="17"/>
              </w:rPr>
            </w:pPr>
            <w:r>
              <w:tab/>
            </w:r>
            <w:r>
              <w:tab/>
            </w:r>
            <w:r>
              <w:tab/>
              <w:t>5.</w:t>
            </w:r>
            <w:r>
              <w:tab/>
              <w:t>Сводный четвертый и пятый периодический доклад</w:t>
            </w:r>
          </w:p>
        </w:tc>
        <w:tc>
          <w:tcPr>
            <w:tcW w:w="994" w:type="dxa"/>
            <w:gridSpan w:val="3"/>
            <w:vAlign w:val="bottom"/>
          </w:tcPr>
          <w:p w:rsidR="00000000" w:rsidRDefault="00000000">
            <w:pPr>
              <w:spacing w:after="120"/>
              <w:jc w:val="right"/>
            </w:pP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right" w:leader="dot" w:pos="8381"/>
              </w:tabs>
              <w:spacing w:after="120"/>
              <w:ind w:left="1728" w:hanging="1728"/>
              <w:rPr>
                <w:spacing w:val="60"/>
                <w:sz w:val="17"/>
              </w:rPr>
            </w:pPr>
            <w:r>
              <w:tab/>
            </w:r>
            <w:r>
              <w:tab/>
            </w:r>
            <w:r>
              <w:tab/>
            </w:r>
            <w:r>
              <w:tab/>
              <w:t>Греция</w:t>
            </w:r>
            <w:r>
              <w:rPr>
                <w:spacing w:val="60"/>
                <w:sz w:val="17"/>
              </w:rPr>
              <w:tab/>
            </w:r>
          </w:p>
        </w:tc>
        <w:tc>
          <w:tcPr>
            <w:tcW w:w="994" w:type="dxa"/>
            <w:gridSpan w:val="3"/>
            <w:vAlign w:val="bottom"/>
          </w:tcPr>
          <w:p w:rsidR="00000000" w:rsidRDefault="00000000">
            <w:pPr>
              <w:spacing w:after="120"/>
              <w:jc w:val="right"/>
            </w:pPr>
            <w:r>
              <w:t>256–300</w:t>
            </w:r>
          </w:p>
        </w:tc>
        <w:tc>
          <w:tcPr>
            <w:tcW w:w="533" w:type="dxa"/>
            <w:vAlign w:val="bottom"/>
          </w:tcPr>
          <w:p w:rsidR="00000000" w:rsidRDefault="00000000">
            <w:pPr>
              <w:spacing w:after="120"/>
              <w:jc w:val="right"/>
            </w:pPr>
            <w:r>
              <w:t>207</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right" w:leader="dot" w:pos="8381"/>
              </w:tabs>
              <w:spacing w:after="120"/>
              <w:ind w:left="1296" w:hanging="1296"/>
              <w:rPr>
                <w:spacing w:val="60"/>
                <w:sz w:val="17"/>
              </w:rPr>
            </w:pPr>
            <w:r>
              <w:tab/>
            </w:r>
            <w:r>
              <w:tab/>
            </w:r>
            <w:r>
              <w:tab/>
            </w:r>
            <w:r>
              <w:tab/>
              <w:t>Венгрия</w:t>
            </w:r>
            <w:r>
              <w:rPr>
                <w:spacing w:val="60"/>
                <w:sz w:val="17"/>
              </w:rPr>
              <w:tab/>
            </w:r>
          </w:p>
        </w:tc>
        <w:tc>
          <w:tcPr>
            <w:tcW w:w="994" w:type="dxa"/>
            <w:gridSpan w:val="3"/>
            <w:vAlign w:val="bottom"/>
          </w:tcPr>
          <w:p w:rsidR="00000000" w:rsidRDefault="00000000">
            <w:pPr>
              <w:spacing w:after="120"/>
              <w:jc w:val="right"/>
            </w:pPr>
            <w:r>
              <w:t>301–338</w:t>
            </w:r>
          </w:p>
        </w:tc>
        <w:tc>
          <w:tcPr>
            <w:tcW w:w="533" w:type="dxa"/>
            <w:vAlign w:val="bottom"/>
          </w:tcPr>
          <w:p w:rsidR="00000000" w:rsidRDefault="00000000">
            <w:pPr>
              <w:spacing w:after="120"/>
              <w:jc w:val="right"/>
            </w:pPr>
            <w:r>
              <w:t>213</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ind w:left="1728" w:hanging="1728"/>
              <w:rPr>
                <w:spacing w:val="60"/>
                <w:sz w:val="17"/>
              </w:rPr>
            </w:pPr>
            <w:r>
              <w:tab/>
            </w:r>
            <w:r>
              <w:tab/>
            </w:r>
            <w:r>
              <w:tab/>
              <w:t>6.</w:t>
            </w:r>
            <w:r>
              <w:tab/>
              <w:t>Четвертый и пятый периодические доклады</w:t>
            </w:r>
          </w:p>
        </w:tc>
        <w:tc>
          <w:tcPr>
            <w:tcW w:w="994" w:type="dxa"/>
            <w:gridSpan w:val="3"/>
            <w:vAlign w:val="bottom"/>
          </w:tcPr>
          <w:p w:rsidR="00000000" w:rsidRDefault="00000000">
            <w:pPr>
              <w:spacing w:after="120"/>
              <w:jc w:val="right"/>
            </w:pP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right" w:leader="dot" w:pos="8381"/>
              </w:tabs>
              <w:spacing w:after="120"/>
              <w:ind w:left="1728" w:hanging="1728"/>
              <w:rPr>
                <w:spacing w:val="60"/>
                <w:sz w:val="17"/>
              </w:rPr>
            </w:pPr>
            <w:r>
              <w:tab/>
            </w:r>
            <w:r>
              <w:tab/>
            </w:r>
            <w:r>
              <w:tab/>
            </w:r>
            <w:r>
              <w:tab/>
              <w:t>Аргентина</w:t>
            </w:r>
            <w:r>
              <w:rPr>
                <w:spacing w:val="60"/>
                <w:sz w:val="17"/>
              </w:rPr>
              <w:tab/>
            </w:r>
          </w:p>
        </w:tc>
        <w:tc>
          <w:tcPr>
            <w:tcW w:w="994" w:type="dxa"/>
            <w:gridSpan w:val="3"/>
            <w:vAlign w:val="bottom"/>
          </w:tcPr>
          <w:p w:rsidR="00000000" w:rsidRDefault="00000000">
            <w:pPr>
              <w:spacing w:after="120"/>
              <w:jc w:val="right"/>
            </w:pPr>
            <w:r>
              <w:t>339–369</w:t>
            </w:r>
          </w:p>
        </w:tc>
        <w:tc>
          <w:tcPr>
            <w:tcW w:w="533" w:type="dxa"/>
            <w:vAlign w:val="bottom"/>
          </w:tcPr>
          <w:p w:rsidR="00000000" w:rsidRDefault="00000000">
            <w:pPr>
              <w:spacing w:after="120"/>
              <w:jc w:val="right"/>
            </w:pPr>
            <w:r>
              <w:t>221</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right" w:leader="dot" w:pos="8381"/>
              </w:tabs>
              <w:spacing w:after="120"/>
              <w:ind w:left="1296" w:hanging="1296"/>
              <w:rPr>
                <w:spacing w:val="60"/>
                <w:sz w:val="17"/>
              </w:rPr>
            </w:pPr>
            <w:r>
              <w:tab/>
            </w:r>
            <w:r>
              <w:tab/>
            </w:r>
            <w:r>
              <w:tab/>
            </w:r>
            <w:r>
              <w:tab/>
              <w:t>Йемен</w:t>
            </w:r>
            <w:r>
              <w:rPr>
                <w:spacing w:val="60"/>
                <w:sz w:val="17"/>
              </w:rPr>
              <w:tab/>
            </w:r>
          </w:p>
        </w:tc>
        <w:tc>
          <w:tcPr>
            <w:tcW w:w="994" w:type="dxa"/>
            <w:gridSpan w:val="3"/>
            <w:vAlign w:val="bottom"/>
          </w:tcPr>
          <w:p w:rsidR="00000000" w:rsidRDefault="00000000">
            <w:pPr>
              <w:spacing w:after="120"/>
              <w:jc w:val="right"/>
            </w:pPr>
            <w:r>
              <w:t>370–409</w:t>
            </w:r>
          </w:p>
        </w:tc>
        <w:tc>
          <w:tcPr>
            <w:tcW w:w="533" w:type="dxa"/>
            <w:vAlign w:val="bottom"/>
          </w:tcPr>
          <w:p w:rsidR="00000000" w:rsidRDefault="00000000">
            <w:pPr>
              <w:spacing w:after="120"/>
              <w:jc w:val="right"/>
            </w:pPr>
            <w:r>
              <w:t>226</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ind w:left="1728" w:hanging="1728"/>
              <w:rPr>
                <w:spacing w:val="60"/>
                <w:sz w:val="17"/>
              </w:rPr>
            </w:pPr>
            <w:r>
              <w:tab/>
            </w:r>
            <w:r>
              <w:tab/>
            </w:r>
            <w:r>
              <w:tab/>
              <w:t>7.</w:t>
            </w:r>
            <w:r>
              <w:tab/>
              <w:t>Пятый периодический доклад</w:t>
            </w:r>
          </w:p>
        </w:tc>
        <w:tc>
          <w:tcPr>
            <w:tcW w:w="994" w:type="dxa"/>
            <w:gridSpan w:val="3"/>
            <w:vAlign w:val="bottom"/>
          </w:tcPr>
          <w:p w:rsidR="00000000" w:rsidRDefault="00000000">
            <w:pPr>
              <w:spacing w:after="120"/>
              <w:jc w:val="right"/>
            </w:pP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right" w:leader="dot" w:pos="8381"/>
              </w:tabs>
              <w:spacing w:after="120"/>
              <w:ind w:left="1728" w:hanging="1728"/>
              <w:rPr>
                <w:spacing w:val="60"/>
                <w:sz w:val="17"/>
              </w:rPr>
            </w:pPr>
            <w:r>
              <w:tab/>
            </w:r>
            <w:r>
              <w:tab/>
            </w:r>
            <w:r>
              <w:tab/>
            </w:r>
            <w:r>
              <w:tab/>
              <w:t>Мексика</w:t>
            </w:r>
            <w:r>
              <w:rPr>
                <w:spacing w:val="60"/>
                <w:sz w:val="17"/>
              </w:rPr>
              <w:tab/>
            </w:r>
          </w:p>
        </w:tc>
        <w:tc>
          <w:tcPr>
            <w:tcW w:w="994" w:type="dxa"/>
            <w:gridSpan w:val="3"/>
            <w:vAlign w:val="bottom"/>
          </w:tcPr>
          <w:p w:rsidR="00000000" w:rsidRDefault="00000000">
            <w:pPr>
              <w:spacing w:after="120"/>
              <w:jc w:val="right"/>
            </w:pPr>
            <w:r>
              <w:t>410–453</w:t>
            </w:r>
          </w:p>
        </w:tc>
        <w:tc>
          <w:tcPr>
            <w:tcW w:w="533" w:type="dxa"/>
            <w:vAlign w:val="bottom"/>
          </w:tcPr>
          <w:p w:rsidR="00000000" w:rsidRDefault="00000000">
            <w:pPr>
              <w:spacing w:after="120"/>
              <w:jc w:val="right"/>
            </w:pPr>
            <w:r>
              <w:t>232</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right" w:leader="dot" w:pos="8381"/>
              </w:tabs>
              <w:spacing w:after="120"/>
              <w:ind w:left="1296" w:hanging="1296"/>
              <w:rPr>
                <w:spacing w:val="60"/>
                <w:sz w:val="17"/>
              </w:rPr>
            </w:pPr>
            <w:r>
              <w:tab/>
            </w:r>
            <w:r>
              <w:tab/>
            </w:r>
            <w:r>
              <w:tab/>
            </w:r>
            <w:r>
              <w:tab/>
              <w:t>Перу</w:t>
            </w:r>
            <w:r>
              <w:rPr>
                <w:spacing w:val="60"/>
                <w:sz w:val="17"/>
              </w:rPr>
              <w:tab/>
            </w:r>
          </w:p>
        </w:tc>
        <w:tc>
          <w:tcPr>
            <w:tcW w:w="994" w:type="dxa"/>
            <w:gridSpan w:val="3"/>
            <w:vAlign w:val="bottom"/>
          </w:tcPr>
          <w:p w:rsidR="00000000" w:rsidRDefault="00000000">
            <w:pPr>
              <w:spacing w:after="120"/>
              <w:jc w:val="right"/>
            </w:pPr>
            <w:r>
              <w:t>454–502</w:t>
            </w:r>
          </w:p>
        </w:tc>
        <w:tc>
          <w:tcPr>
            <w:tcW w:w="533" w:type="dxa"/>
            <w:vAlign w:val="bottom"/>
          </w:tcPr>
          <w:p w:rsidR="00000000" w:rsidRDefault="00000000">
            <w:pPr>
              <w:spacing w:after="120"/>
              <w:jc w:val="right"/>
            </w:pPr>
            <w:r>
              <w:t>240</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ind w:left="1728" w:hanging="1728"/>
              <w:rPr>
                <w:spacing w:val="60"/>
                <w:sz w:val="17"/>
              </w:rPr>
            </w:pPr>
            <w:r>
              <w:tab/>
              <w:t>V.</w:t>
            </w:r>
            <w:r>
              <w:tab/>
              <w:t>Осуществление статьи 21 Конвенции</w:t>
            </w:r>
            <w:r>
              <w:rPr>
                <w:spacing w:val="60"/>
                <w:sz w:val="17"/>
              </w:rPr>
              <w:tab/>
            </w:r>
            <w:r>
              <w:rPr>
                <w:spacing w:val="60"/>
                <w:sz w:val="17"/>
              </w:rPr>
              <w:tab/>
            </w:r>
          </w:p>
        </w:tc>
        <w:tc>
          <w:tcPr>
            <w:tcW w:w="994" w:type="dxa"/>
            <w:gridSpan w:val="3"/>
            <w:vAlign w:val="bottom"/>
          </w:tcPr>
          <w:p w:rsidR="00000000" w:rsidRDefault="00000000">
            <w:pPr>
              <w:spacing w:after="120"/>
              <w:jc w:val="right"/>
            </w:pPr>
            <w:r>
              <w:t>503–504</w:t>
            </w:r>
          </w:p>
        </w:tc>
        <w:tc>
          <w:tcPr>
            <w:tcW w:w="533" w:type="dxa"/>
            <w:vAlign w:val="bottom"/>
          </w:tcPr>
          <w:p w:rsidR="00000000" w:rsidRDefault="00000000">
            <w:pPr>
              <w:spacing w:after="120"/>
              <w:jc w:val="right"/>
            </w:pPr>
            <w:r>
              <w:t>248</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right" w:leader="dot" w:pos="8381"/>
              </w:tabs>
              <w:spacing w:after="120"/>
              <w:ind w:left="1728" w:hanging="1728"/>
              <w:rPr>
                <w:spacing w:val="60"/>
                <w:sz w:val="17"/>
              </w:rPr>
            </w:pPr>
            <w:r>
              <w:tab/>
              <w:t>VI.</w:t>
            </w:r>
            <w:r>
              <w:tab/>
              <w:t>Утверждение доклада</w:t>
            </w:r>
            <w:r>
              <w:rPr>
                <w:spacing w:val="60"/>
                <w:sz w:val="17"/>
              </w:rPr>
              <w:tab/>
            </w:r>
          </w:p>
        </w:tc>
        <w:tc>
          <w:tcPr>
            <w:tcW w:w="994" w:type="dxa"/>
            <w:gridSpan w:val="3"/>
            <w:vAlign w:val="bottom"/>
          </w:tcPr>
          <w:p w:rsidR="00000000" w:rsidRDefault="00000000">
            <w:pPr>
              <w:spacing w:after="120"/>
              <w:jc w:val="right"/>
            </w:pPr>
            <w:r>
              <w:t>505</w:t>
            </w:r>
          </w:p>
        </w:tc>
        <w:tc>
          <w:tcPr>
            <w:tcW w:w="533" w:type="dxa"/>
            <w:vAlign w:val="bottom"/>
          </w:tcPr>
          <w:p w:rsidR="00000000" w:rsidRDefault="00000000">
            <w:pPr>
              <w:spacing w:after="120"/>
              <w:jc w:val="right"/>
            </w:pPr>
            <w:r>
              <w:t>249</w:t>
            </w:r>
          </w:p>
        </w:tc>
      </w:tr>
      <w:tr w:rsidR="00000000">
        <w:tblPrEx>
          <w:tblCellMar>
            <w:top w:w="0" w:type="dxa"/>
            <w:left w:w="0" w:type="dxa"/>
            <w:bottom w:w="0" w:type="dxa"/>
            <w:right w:w="0" w:type="dxa"/>
          </w:tblCellMar>
        </w:tblPrEx>
        <w:trPr>
          <w:cantSplit/>
        </w:trPr>
        <w:tc>
          <w:tcPr>
            <w:tcW w:w="8375" w:type="dxa"/>
            <w:gridSpan w:val="3"/>
          </w:tcPr>
          <w:p w:rsidR="00000000" w:rsidRDefault="00000000">
            <w:pPr>
              <w:tabs>
                <w:tab w:val="right" w:pos="1080"/>
                <w:tab w:val="left" w:pos="1296"/>
                <w:tab w:val="left" w:pos="1728"/>
                <w:tab w:val="left" w:pos="2160"/>
                <w:tab w:val="left" w:pos="2592"/>
                <w:tab w:val="left" w:pos="3024"/>
                <w:tab w:val="right" w:leader="dot" w:pos="8381"/>
              </w:tabs>
              <w:spacing w:after="120"/>
              <w:ind w:left="1728" w:hanging="1728"/>
            </w:pPr>
            <w:r>
              <w:t>Приложения</w:t>
            </w:r>
          </w:p>
        </w:tc>
        <w:tc>
          <w:tcPr>
            <w:tcW w:w="994" w:type="dxa"/>
            <w:gridSpan w:val="3"/>
            <w:vAlign w:val="bottom"/>
          </w:tcPr>
          <w:p w:rsidR="00000000" w:rsidRDefault="00000000">
            <w:pPr>
              <w:spacing w:after="120"/>
              <w:jc w:val="right"/>
            </w:pP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9324"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928"/>
              </w:tabs>
              <w:spacing w:after="120"/>
              <w:ind w:left="1296" w:hanging="1296"/>
              <w:rPr>
                <w:spacing w:val="60"/>
                <w:sz w:val="17"/>
              </w:rPr>
            </w:pPr>
            <w:r>
              <w:tab/>
              <w:t>I.</w:t>
            </w:r>
            <w:r>
              <w:tab/>
              <w:t>Государства — участники Конвенции о ликвидации всех форм дискриминации в отн</w:t>
            </w:r>
            <w:r>
              <w:t>о</w:t>
            </w:r>
            <w:r>
              <w:t>шении женщин по состоянию на 15 сентября 2002 года</w:t>
            </w:r>
            <w:r>
              <w:rPr>
                <w:spacing w:val="60"/>
                <w:sz w:val="17"/>
              </w:rPr>
              <w:tab/>
            </w:r>
            <w:r>
              <w:rPr>
                <w:spacing w:val="60"/>
                <w:sz w:val="17"/>
              </w:rPr>
              <w:tab/>
            </w:r>
          </w:p>
        </w:tc>
        <w:tc>
          <w:tcPr>
            <w:tcW w:w="45" w:type="dxa"/>
            <w:gridSpan w:val="2"/>
            <w:vAlign w:val="bottom"/>
          </w:tcPr>
          <w:p w:rsidR="00000000" w:rsidRDefault="00000000">
            <w:pPr>
              <w:spacing w:after="120"/>
              <w:jc w:val="right"/>
            </w:pPr>
          </w:p>
        </w:tc>
        <w:tc>
          <w:tcPr>
            <w:tcW w:w="533" w:type="dxa"/>
            <w:vAlign w:val="bottom"/>
          </w:tcPr>
          <w:p w:rsidR="00000000" w:rsidRDefault="00000000">
            <w:pPr>
              <w:spacing w:after="120"/>
              <w:jc w:val="right"/>
            </w:pPr>
            <w:r>
              <w:t>250</w:t>
            </w:r>
          </w:p>
        </w:tc>
      </w:tr>
      <w:tr w:rsidR="00000000">
        <w:tblPrEx>
          <w:tblCellMar>
            <w:top w:w="0" w:type="dxa"/>
            <w:left w:w="0" w:type="dxa"/>
            <w:bottom w:w="0" w:type="dxa"/>
            <w:right w:w="0" w:type="dxa"/>
          </w:tblCellMar>
        </w:tblPrEx>
        <w:trPr>
          <w:cantSplit/>
        </w:trPr>
        <w:tc>
          <w:tcPr>
            <w:tcW w:w="9324"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991"/>
              </w:tabs>
              <w:spacing w:after="120"/>
              <w:ind w:left="1296" w:hanging="1296"/>
              <w:rPr>
                <w:spacing w:val="60"/>
                <w:sz w:val="17"/>
              </w:rPr>
            </w:pPr>
            <w:r>
              <w:tab/>
              <w:t>II.</w:t>
            </w:r>
            <w:r>
              <w:tab/>
              <w:t>Государства-участники, которые сдали на хранение Генеральному секретарю докуме</w:t>
            </w:r>
            <w:r>
              <w:t>н</w:t>
            </w:r>
            <w:r>
              <w:t>ты о принятии поправки к пункту 1 статьи 20 Конвенции</w:t>
            </w:r>
            <w:r>
              <w:rPr>
                <w:spacing w:val="60"/>
                <w:sz w:val="17"/>
              </w:rPr>
              <w:tab/>
            </w:r>
            <w:r>
              <w:rPr>
                <w:spacing w:val="60"/>
                <w:sz w:val="17"/>
              </w:rPr>
              <w:tab/>
            </w:r>
          </w:p>
        </w:tc>
        <w:tc>
          <w:tcPr>
            <w:tcW w:w="45" w:type="dxa"/>
            <w:gridSpan w:val="2"/>
            <w:vAlign w:val="bottom"/>
          </w:tcPr>
          <w:p w:rsidR="00000000" w:rsidRDefault="00000000">
            <w:pPr>
              <w:spacing w:after="120"/>
              <w:jc w:val="right"/>
            </w:pPr>
          </w:p>
        </w:tc>
        <w:tc>
          <w:tcPr>
            <w:tcW w:w="533" w:type="dxa"/>
            <w:vAlign w:val="bottom"/>
          </w:tcPr>
          <w:p w:rsidR="00000000" w:rsidRDefault="00000000">
            <w:pPr>
              <w:spacing w:after="120"/>
              <w:jc w:val="right"/>
            </w:pPr>
            <w:r>
              <w:t>256</w:t>
            </w:r>
          </w:p>
        </w:tc>
      </w:tr>
      <w:tr w:rsidR="00000000">
        <w:tblPrEx>
          <w:tblCellMar>
            <w:top w:w="0" w:type="dxa"/>
            <w:left w:w="0" w:type="dxa"/>
            <w:bottom w:w="0" w:type="dxa"/>
            <w:right w:w="0" w:type="dxa"/>
          </w:tblCellMar>
        </w:tblPrEx>
        <w:trPr>
          <w:cantSplit/>
        </w:trPr>
        <w:tc>
          <w:tcPr>
            <w:tcW w:w="9324"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18"/>
              </w:tabs>
              <w:spacing w:after="120"/>
              <w:ind w:left="1296" w:hanging="1296"/>
              <w:rPr>
                <w:spacing w:val="60"/>
                <w:sz w:val="17"/>
              </w:rPr>
            </w:pPr>
            <w:r>
              <w:tab/>
              <w:t>III.</w:t>
            </w:r>
            <w:r>
              <w:tab/>
              <w:t>Государства-участники, которые подписали Факультативный протокол к Конвенции, ратифицировали его или присоединились к нему</w:t>
            </w:r>
            <w:r>
              <w:rPr>
                <w:spacing w:val="60"/>
                <w:sz w:val="17"/>
              </w:rPr>
              <w:tab/>
            </w:r>
          </w:p>
        </w:tc>
        <w:tc>
          <w:tcPr>
            <w:tcW w:w="45" w:type="dxa"/>
            <w:gridSpan w:val="2"/>
            <w:vAlign w:val="bottom"/>
          </w:tcPr>
          <w:p w:rsidR="00000000" w:rsidRDefault="00000000">
            <w:pPr>
              <w:spacing w:after="120"/>
              <w:jc w:val="right"/>
            </w:pPr>
          </w:p>
        </w:tc>
        <w:tc>
          <w:tcPr>
            <w:tcW w:w="533" w:type="dxa"/>
            <w:vAlign w:val="bottom"/>
          </w:tcPr>
          <w:p w:rsidR="00000000" w:rsidRDefault="00000000">
            <w:pPr>
              <w:spacing w:after="120"/>
              <w:jc w:val="right"/>
            </w:pPr>
            <w:r>
              <w:t>258</w:t>
            </w:r>
          </w:p>
        </w:tc>
      </w:tr>
      <w:tr w:rsidR="00000000">
        <w:tblPrEx>
          <w:tblCellMar>
            <w:top w:w="0" w:type="dxa"/>
            <w:left w:w="0" w:type="dxa"/>
            <w:bottom w:w="0" w:type="dxa"/>
            <w:right w:w="0" w:type="dxa"/>
          </w:tblCellMar>
        </w:tblPrEx>
        <w:trPr>
          <w:cantSplit/>
        </w:trPr>
        <w:tc>
          <w:tcPr>
            <w:tcW w:w="9324"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17"/>
              </w:tabs>
              <w:spacing w:after="120"/>
              <w:ind w:left="1296" w:hanging="1296"/>
            </w:pPr>
            <w:r>
              <w:tab/>
              <w:t>IV.</w:t>
            </w:r>
            <w:r>
              <w:tab/>
              <w:t>Членский состав Комитета по ликвидации дискриминации в отношении женщин</w:t>
            </w:r>
          </w:p>
        </w:tc>
        <w:tc>
          <w:tcPr>
            <w:tcW w:w="45" w:type="dxa"/>
            <w:gridSpan w:val="2"/>
            <w:vAlign w:val="bottom"/>
          </w:tcPr>
          <w:p w:rsidR="00000000" w:rsidRDefault="00000000">
            <w:pPr>
              <w:spacing w:after="120"/>
              <w:jc w:val="right"/>
            </w:pPr>
          </w:p>
        </w:tc>
        <w:tc>
          <w:tcPr>
            <w:tcW w:w="533" w:type="dxa"/>
            <w:vAlign w:val="bottom"/>
          </w:tcPr>
          <w:p w:rsidR="00000000" w:rsidRDefault="00000000">
            <w:pPr>
              <w:spacing w:after="120"/>
              <w:jc w:val="right"/>
            </w:pPr>
            <w:r>
              <w:t>261</w:t>
            </w:r>
          </w:p>
        </w:tc>
      </w:tr>
      <w:tr w:rsidR="00000000">
        <w:tblPrEx>
          <w:tblCellMar>
            <w:top w:w="0" w:type="dxa"/>
            <w:left w:w="0" w:type="dxa"/>
            <w:bottom w:w="0" w:type="dxa"/>
            <w:right w:w="0" w:type="dxa"/>
          </w:tblCellMar>
        </w:tblPrEx>
        <w:trPr>
          <w:cantSplit/>
        </w:trPr>
        <w:tc>
          <w:tcPr>
            <w:tcW w:w="9324" w:type="dxa"/>
            <w:gridSpan w:val="4"/>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36"/>
              </w:tabs>
              <w:spacing w:after="120"/>
              <w:ind w:left="1296" w:hanging="1296"/>
              <w:rPr>
                <w:spacing w:val="60"/>
                <w:sz w:val="17"/>
              </w:rPr>
            </w:pPr>
            <w:r>
              <w:tab/>
              <w:t>V.</w:t>
            </w:r>
            <w:r>
              <w:tab/>
              <w:t>Пересмотренные руководящие принципы подготовки документов</w:t>
            </w:r>
            <w:r>
              <w:rPr>
                <w:rStyle w:val="FootnoteReference"/>
              </w:rPr>
              <w:footnoteReference w:customMarkFollows="1" w:id="1"/>
              <w:t>*</w:t>
            </w:r>
            <w:r>
              <w:rPr>
                <w:spacing w:val="60"/>
                <w:sz w:val="17"/>
              </w:rPr>
              <w:tab/>
            </w:r>
          </w:p>
        </w:tc>
        <w:tc>
          <w:tcPr>
            <w:tcW w:w="45" w:type="dxa"/>
            <w:gridSpan w:val="2"/>
            <w:vAlign w:val="bottom"/>
          </w:tcPr>
          <w:p w:rsidR="00000000" w:rsidRDefault="00000000">
            <w:pPr>
              <w:spacing w:after="120"/>
              <w:jc w:val="right"/>
            </w:pPr>
          </w:p>
        </w:tc>
        <w:tc>
          <w:tcPr>
            <w:tcW w:w="533" w:type="dxa"/>
            <w:vAlign w:val="bottom"/>
          </w:tcPr>
          <w:p w:rsidR="00000000" w:rsidRDefault="00000000">
            <w:pPr>
              <w:spacing w:after="120"/>
              <w:jc w:val="right"/>
            </w:pPr>
            <w:r>
              <w:t>262</w:t>
            </w:r>
          </w:p>
        </w:tc>
      </w:tr>
      <w:tr w:rsidR="00000000">
        <w:tblPrEx>
          <w:tblCellMar>
            <w:top w:w="0" w:type="dxa"/>
            <w:left w:w="0" w:type="dxa"/>
            <w:bottom w:w="0" w:type="dxa"/>
            <w:right w:w="0" w:type="dxa"/>
          </w:tblCellMar>
        </w:tblPrEx>
        <w:trPr>
          <w:cantSplit/>
        </w:trPr>
        <w:tc>
          <w:tcPr>
            <w:tcW w:w="9324" w:type="dxa"/>
            <w:gridSpan w:val="4"/>
          </w:tcPr>
          <w:p w:rsidR="00000000" w:rsidRDefault="00000000">
            <w:pPr>
              <w:tabs>
                <w:tab w:val="right" w:pos="1080"/>
                <w:tab w:val="left" w:pos="1296"/>
                <w:tab w:val="left" w:pos="1728"/>
                <w:tab w:val="left" w:pos="2160"/>
                <w:tab w:val="left" w:pos="2592"/>
                <w:tab w:val="left" w:pos="3024"/>
                <w:tab w:val="left" w:pos="3456"/>
                <w:tab w:val="left" w:pos="3888"/>
                <w:tab w:val="right" w:leader="dot" w:pos="9090"/>
              </w:tabs>
              <w:spacing w:after="120"/>
              <w:ind w:left="1296" w:hanging="1296"/>
              <w:rPr>
                <w:spacing w:val="60"/>
                <w:sz w:val="17"/>
              </w:rPr>
            </w:pPr>
            <w:r>
              <w:tab/>
              <w:t>VI.</w:t>
            </w:r>
            <w:r>
              <w:tab/>
              <w:t>Документы, имевшиеся в распоряжении Комитета на его двадцать шестой, двадцать седьмой и внеочередной сессиях</w:t>
            </w:r>
            <w:r>
              <w:rPr>
                <w:spacing w:val="60"/>
                <w:sz w:val="17"/>
              </w:rPr>
              <w:tab/>
            </w:r>
          </w:p>
        </w:tc>
        <w:tc>
          <w:tcPr>
            <w:tcW w:w="45" w:type="dxa"/>
            <w:gridSpan w:val="2"/>
            <w:vAlign w:val="bottom"/>
          </w:tcPr>
          <w:p w:rsidR="00000000" w:rsidRDefault="00000000">
            <w:pPr>
              <w:spacing w:after="120"/>
              <w:jc w:val="right"/>
            </w:pPr>
          </w:p>
        </w:tc>
        <w:tc>
          <w:tcPr>
            <w:tcW w:w="533" w:type="dxa"/>
            <w:vAlign w:val="bottom"/>
          </w:tcPr>
          <w:p w:rsidR="00000000" w:rsidRDefault="00000000">
            <w:pPr>
              <w:spacing w:after="120"/>
              <w:jc w:val="right"/>
            </w:pPr>
            <w:r>
              <w:t>263</w:t>
            </w:r>
          </w:p>
        </w:tc>
      </w:tr>
      <w:tr w:rsidR="00000000">
        <w:tblPrEx>
          <w:tblCellMar>
            <w:top w:w="0" w:type="dxa"/>
            <w:left w:w="0" w:type="dxa"/>
            <w:bottom w:w="0" w:type="dxa"/>
            <w:right w:w="0" w:type="dxa"/>
          </w:tblCellMar>
        </w:tblPrEx>
        <w:trPr>
          <w:cantSplit/>
        </w:trPr>
        <w:tc>
          <w:tcPr>
            <w:tcW w:w="9324" w:type="dxa"/>
            <w:gridSpan w:val="4"/>
          </w:tcPr>
          <w:p w:rsidR="00000000" w:rsidRDefault="00000000">
            <w:pPr>
              <w:tabs>
                <w:tab w:val="right" w:pos="1080"/>
                <w:tab w:val="left" w:pos="1296"/>
                <w:tab w:val="left" w:pos="1728"/>
                <w:tab w:val="left" w:pos="2160"/>
                <w:tab w:val="left" w:pos="2592"/>
                <w:tab w:val="left" w:pos="3024"/>
                <w:tab w:val="left" w:pos="3456"/>
                <w:tab w:val="left" w:pos="3888"/>
                <w:tab w:val="right" w:leader="dot" w:pos="9117"/>
              </w:tabs>
              <w:spacing w:after="120"/>
              <w:ind w:left="1296" w:hanging="1296"/>
              <w:rPr>
                <w:spacing w:val="60"/>
                <w:sz w:val="17"/>
              </w:rPr>
            </w:pPr>
            <w:r>
              <w:tab/>
              <w:t>VII.</w:t>
            </w:r>
            <w:r>
              <w:tab/>
              <w:t>Сведения о представлении и рассмотрении докладов, представляемых государствами-участниками в соответствии со статьей 18 Конвенции о ликвидации всех форм ди</w:t>
            </w:r>
            <w:r>
              <w:t>с</w:t>
            </w:r>
            <w:r>
              <w:t>криминации в отношении женщин по состоянию на 15 сентября 2002 года</w:t>
            </w:r>
            <w:r>
              <w:rPr>
                <w:spacing w:val="60"/>
                <w:sz w:val="17"/>
              </w:rPr>
              <w:tab/>
            </w:r>
          </w:p>
        </w:tc>
        <w:tc>
          <w:tcPr>
            <w:tcW w:w="45" w:type="dxa"/>
            <w:gridSpan w:val="2"/>
            <w:vAlign w:val="bottom"/>
          </w:tcPr>
          <w:p w:rsidR="00000000" w:rsidRDefault="00000000">
            <w:pPr>
              <w:spacing w:after="120"/>
              <w:jc w:val="right"/>
            </w:pPr>
          </w:p>
        </w:tc>
        <w:tc>
          <w:tcPr>
            <w:tcW w:w="533" w:type="dxa"/>
            <w:vAlign w:val="bottom"/>
          </w:tcPr>
          <w:p w:rsidR="00000000" w:rsidRDefault="00000000">
            <w:pPr>
              <w:spacing w:after="120"/>
              <w:jc w:val="right"/>
            </w:pPr>
            <w:r>
              <w:t>267</w:t>
            </w:r>
          </w:p>
        </w:tc>
      </w:tr>
    </w:tbl>
    <w:p w:rsidR="00000000" w:rsidRDefault="00000000"/>
    <w:p w:rsidR="00000000" w:rsidRDefault="00000000"/>
    <w:p w:rsidR="00000000" w:rsidRDefault="00000000">
      <w:pPr>
        <w:sectPr w:rsidR="00000000">
          <w:headerReference w:type="even" r:id="rId10"/>
          <w:headerReference w:type="default" r:id="rId11"/>
          <w:footerReference w:type="even" r:id="rId12"/>
          <w:footerReference w:type="default" r:id="rId13"/>
          <w:endnotePr>
            <w:numFmt w:val="decimal"/>
          </w:endnotePr>
          <w:pgSz w:w="12240" w:h="15840" w:code="1"/>
          <w:pgMar w:top="1742" w:right="1195" w:bottom="1898" w:left="1195" w:header="576" w:footer="1030" w:gutter="0"/>
          <w:pgNumType w:fmt="lowerRoman" w:start="3"/>
          <w:cols w:space="720"/>
          <w:noEndnote/>
        </w:sect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Часть первая</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Доклад Комитета по ликвидации дискриминации в отношении женщин о работе его двадцать шестой сессии </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Препроводительное письмо</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jc w:val="right"/>
      </w:pPr>
      <w:r>
        <w:t>2 мая 2002 года</w:t>
      </w:r>
    </w:p>
    <w:p w:rsidR="00000000" w:rsidRDefault="00000000">
      <w:pPr>
        <w:pStyle w:val="SingleTxt"/>
        <w:spacing w:after="0" w:line="120" w:lineRule="exact"/>
        <w:rPr>
          <w:sz w:val="10"/>
        </w:rPr>
      </w:pPr>
    </w:p>
    <w:p w:rsidR="00000000" w:rsidRDefault="00000000">
      <w:pPr>
        <w:pStyle w:val="SingleTxt"/>
      </w:pPr>
      <w:r>
        <w:t>Г</w:t>
      </w:r>
      <w:r>
        <w:noBreakHyphen/>
        <w:t>н Генеральный секретарь,</w:t>
      </w:r>
    </w:p>
    <w:p w:rsidR="00000000" w:rsidRDefault="00000000">
      <w:pPr>
        <w:pStyle w:val="SingleTxt"/>
      </w:pPr>
      <w:r>
        <w:tab/>
        <w:t>Имею честь сослаться на статью 21 Конвенции о ликвидации всех форм дискриминации в отношении женщин, согласно которой Комитет по ликвид</w:t>
      </w:r>
      <w:r>
        <w:t>а</w:t>
      </w:r>
      <w:r>
        <w:t>ции дискриминации в отношении женщин, созданный в соответствии с Ко</w:t>
      </w:r>
      <w:r>
        <w:t>н</w:t>
      </w:r>
      <w:r>
        <w:t>венцией, «ежегодно через Экономический и Социальный Совет представляет доклад Генеральной Ассамблее Организации Объединенных Наций о своей деятельности».</w:t>
      </w:r>
    </w:p>
    <w:p w:rsidR="00000000" w:rsidRDefault="00000000">
      <w:pPr>
        <w:pStyle w:val="SingleTxt"/>
      </w:pPr>
      <w:r>
        <w:tab/>
        <w:t>Комитет по ликвидации дискриминации в отношении женщин провел свою двадцать шестую сессию 14 января — 1 февраля 2002 года в Централ</w:t>
      </w:r>
      <w:r>
        <w:t>ь</w:t>
      </w:r>
      <w:r>
        <w:t>ных учреждениях Организации Объединенных Наций. Он утвердил доклад о работе этой сессии на своем 549</w:t>
      </w:r>
      <w:r>
        <w:noBreakHyphen/>
        <w:t>м заседании 1 февраля 2002 года. Доклад К</w:t>
      </w:r>
      <w:r>
        <w:t>о</w:t>
      </w:r>
      <w:r>
        <w:t>митета настоящим представляется Вам для препровождения Генеральной А</w:t>
      </w:r>
      <w:r>
        <w:t>с</w:t>
      </w:r>
      <w:r>
        <w:t>самблее на ее пятьдесят седьмой сессии.</w:t>
      </w:r>
    </w:p>
    <w:p w:rsidR="00000000" w:rsidRDefault="00000000">
      <w:pPr>
        <w:pStyle w:val="SingleTxt"/>
      </w:pPr>
      <w:r>
        <w:tab/>
        <w:t>Примите, Ваше Превосходительство, заверения в моем наиглубочайшем уважении.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jc w:val="right"/>
      </w:pPr>
      <w:r>
        <w:rPr>
          <w:i/>
        </w:rPr>
        <w:t>(Подпись)</w:t>
      </w:r>
      <w:r>
        <w:t xml:space="preserve"> Шарлотта </w:t>
      </w:r>
      <w:r>
        <w:rPr>
          <w:b/>
        </w:rPr>
        <w:t>Абака</w:t>
      </w:r>
      <w:r>
        <w:rPr>
          <w:b/>
        </w:rPr>
        <w:br/>
      </w:r>
      <w:r>
        <w:t>Председатель</w:t>
      </w:r>
      <w:r>
        <w:br/>
        <w:t>Комитет по ликвидации дискриминации</w:t>
      </w:r>
      <w:r>
        <w:br/>
        <w:t>в отношении женщин</w:t>
      </w:r>
    </w:p>
    <w:p w:rsidR="00000000" w:rsidRDefault="00000000">
      <w:pPr>
        <w:framePr w:w="4320" w:h="1195" w:hSpace="180" w:wrap="notBeside" w:vAnchor="page" w:hAnchor="page" w:x="1757" w:y="12961" w:anchorLock="1"/>
        <w:ind w:left="720"/>
      </w:pPr>
      <w:r>
        <w:t>Его Превосходительству</w:t>
      </w:r>
    </w:p>
    <w:p w:rsidR="00000000" w:rsidRDefault="00000000">
      <w:pPr>
        <w:framePr w:w="4320" w:h="1195" w:hSpace="180" w:wrap="notBeside" w:vAnchor="page" w:hAnchor="page" w:x="1757" w:y="12961" w:anchorLock="1"/>
        <w:ind w:left="720"/>
      </w:pPr>
      <w:r>
        <w:t>Г-ну Кофи Аннану</w:t>
      </w:r>
    </w:p>
    <w:p w:rsidR="00000000" w:rsidRDefault="00000000">
      <w:pPr>
        <w:framePr w:w="4320" w:h="1195" w:hSpace="180" w:wrap="notBeside" w:vAnchor="page" w:hAnchor="page" w:x="1757" w:y="12961" w:anchorLock="1"/>
        <w:ind w:left="720"/>
      </w:pPr>
      <w:r>
        <w:t>Генеральному секретарю</w:t>
      </w:r>
    </w:p>
    <w:p w:rsidR="00000000" w:rsidRDefault="00000000">
      <w:pPr>
        <w:framePr w:w="4320" w:h="1195" w:hSpace="180" w:wrap="notBeside" w:vAnchor="page" w:hAnchor="page" w:x="1757" w:y="12961" w:anchorLock="1"/>
        <w:ind w:left="720"/>
      </w:pPr>
      <w:r>
        <w:t>Организации Объединенных Н</w:t>
      </w:r>
      <w:r>
        <w:t>а</w:t>
      </w:r>
      <w:r>
        <w:t>ций</w:t>
      </w:r>
    </w:p>
    <w:p w:rsidR="00000000" w:rsidRDefault="00000000">
      <w:pPr>
        <w:framePr w:w="4320" w:h="1195" w:hSpace="180" w:wrap="notBeside" w:vAnchor="page" w:hAnchor="page" w:x="1757" w:y="12961" w:anchorLock="1"/>
        <w:ind w:left="720"/>
      </w:pPr>
      <w:r>
        <w:t>Нью-Йорк</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Глава I</w:t>
      </w:r>
      <w:r>
        <w:br/>
        <w:t>Вопросы, доведенные до сведения государств-участников</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r>
        <w:tab/>
      </w:r>
      <w:r>
        <w:tab/>
        <w:t>Решения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26/I</w:t>
      </w:r>
      <w:r>
        <w:br/>
        <w:t>Заявление о солидарности с афганскими женщинами</w:t>
      </w:r>
    </w:p>
    <w:p w:rsidR="00000000" w:rsidRDefault="00000000">
      <w:pPr>
        <w:pStyle w:val="SingleTxt"/>
        <w:spacing w:after="0" w:line="120" w:lineRule="exact"/>
        <w:rPr>
          <w:sz w:val="10"/>
        </w:rPr>
      </w:pPr>
    </w:p>
    <w:p w:rsidR="00000000" w:rsidRDefault="00000000">
      <w:pPr>
        <w:pStyle w:val="SingleTxt"/>
      </w:pPr>
      <w:r>
        <w:tab/>
        <w:t>Комитет постановил принять заявление о солидарности с афганскими женщинами (см. пункты 417–421 ниже).</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26/II</w:t>
      </w:r>
      <w:r>
        <w:br/>
        <w:t>Гендерные вопросы и устойчивое развитие</w:t>
      </w:r>
    </w:p>
    <w:p w:rsidR="00000000" w:rsidRDefault="00000000">
      <w:pPr>
        <w:pStyle w:val="SingleTxt"/>
        <w:spacing w:after="0" w:line="120" w:lineRule="exact"/>
        <w:rPr>
          <w:sz w:val="10"/>
        </w:rPr>
      </w:pPr>
    </w:p>
    <w:p w:rsidR="00000000" w:rsidRDefault="00000000">
      <w:pPr>
        <w:pStyle w:val="SingleTxt"/>
      </w:pPr>
      <w:r>
        <w:tab/>
        <w:t>Комитет постановил принять заявление о гендерных вопросах и устойч</w:t>
      </w:r>
      <w:r>
        <w:t>и</w:t>
      </w:r>
      <w:r>
        <w:t>вом развитии, которое будет препровождено подготовительному комитету Вс</w:t>
      </w:r>
      <w:r>
        <w:t>е</w:t>
      </w:r>
      <w:r>
        <w:t>мирной встречи на высшем уровне по устойчивому развитию, которая состои</w:t>
      </w:r>
      <w:r>
        <w:t>т</w:t>
      </w:r>
      <w:r>
        <w:t>ся в Йоханнесбурге, Южная Африка, с 26 августа по 4 сентября 2002 года (см. пункты 422–429 ниже).</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26/III</w:t>
      </w:r>
      <w:r>
        <w:br/>
        <w:t>Ликвидация дискриминации в отношении пожилых женщин на основе Конве</w:t>
      </w:r>
      <w:r>
        <w:t>н</w:t>
      </w:r>
      <w:r>
        <w:t>ции</w:t>
      </w:r>
    </w:p>
    <w:p w:rsidR="00000000" w:rsidRDefault="00000000">
      <w:pPr>
        <w:pStyle w:val="SingleTxt"/>
        <w:spacing w:after="0" w:line="120" w:lineRule="exact"/>
        <w:rPr>
          <w:sz w:val="10"/>
        </w:rPr>
      </w:pPr>
    </w:p>
    <w:p w:rsidR="00000000" w:rsidRDefault="00000000">
      <w:pPr>
        <w:pStyle w:val="SingleTxt"/>
      </w:pPr>
      <w:r>
        <w:tab/>
        <w:t>Комитет постановил принять заявление о ликвидации дискриминации в отношении пожилых женщин на основе Конвенции, которое будет препрово</w:t>
      </w:r>
      <w:r>
        <w:t>ж</w:t>
      </w:r>
      <w:r>
        <w:t>дено подготовительному комитету Всемирной ассамблеи по проблемам стар</w:t>
      </w:r>
      <w:r>
        <w:t>е</w:t>
      </w:r>
      <w:r>
        <w:t>ния, которая состоится в Мадриде с 8 по 12 апреля 2002 года (см. пункты 430–436 ниже). Он также постановил при условии наличия ресурсов выделить одн</w:t>
      </w:r>
      <w:r>
        <w:t>о</w:t>
      </w:r>
      <w:r>
        <w:t>го из своих членов для участия во Всемирной ассамблее от его им</w:t>
      </w:r>
      <w:r>
        <w:t>е</w:t>
      </w:r>
      <w:r>
        <w:t>ни.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26/IV</w:t>
      </w:r>
      <w:r>
        <w:br/>
        <w:t>Специальная сессия Генеральной Ассамблеи, посвященная детям</w:t>
      </w:r>
    </w:p>
    <w:p w:rsidR="00000000" w:rsidRDefault="00000000">
      <w:pPr>
        <w:pStyle w:val="SingleTxt"/>
        <w:spacing w:after="0" w:line="120" w:lineRule="exact"/>
        <w:rPr>
          <w:sz w:val="10"/>
        </w:rPr>
      </w:pPr>
    </w:p>
    <w:p w:rsidR="00000000" w:rsidRDefault="00000000">
      <w:pPr>
        <w:pStyle w:val="SingleTxt"/>
      </w:pPr>
      <w:r>
        <w:tab/>
        <w:t>Ссылаясь на свое решение 25/III о специальной сессии Генеральной А</w:t>
      </w:r>
      <w:r>
        <w:t>с</w:t>
      </w:r>
      <w:r>
        <w:t>самблеи, посвященной детям, Комитет постановил, при условии наличия р</w:t>
      </w:r>
      <w:r>
        <w:t>е</w:t>
      </w:r>
      <w:r>
        <w:t>сурсов выделить одного из своих членов для участия в работе специальной сессии, которая состои</w:t>
      </w:r>
      <w:r>
        <w:t>т</w:t>
      </w:r>
      <w:r>
        <w:t>ся с 8 по 10 мая 2002 года от своего имени.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Глава II</w:t>
      </w:r>
      <w:r>
        <w:br/>
        <w:t>Организационные и прочие вопросы</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Государства — участники Конвенции о ликвидации всех форм дискриминации в отношении женщин</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По состоянию на 1 февраля 2002 года — дату закрытия двадцать шестой сессии Комитета по ликвидации дискриминации в отношении женщин — чи</w:t>
      </w:r>
      <w:r>
        <w:t>с</w:t>
      </w:r>
      <w:r>
        <w:t>ло государств — участников Конвенции о ликвидации всех форм дискримин</w:t>
      </w:r>
      <w:r>
        <w:t>а</w:t>
      </w:r>
      <w:r>
        <w:t>ции в отношении женщин, которая была принята Генеральной Ассамблеей в ее резолюции 34/180 от 18 декабря 1979 года и открыта для подписания, ратиф</w:t>
      </w:r>
      <w:r>
        <w:t>и</w:t>
      </w:r>
      <w:r>
        <w:t>кации и присоединения в Нью-Йорке в марте 1980 года, составляло 168. В с</w:t>
      </w:r>
      <w:r>
        <w:t>о</w:t>
      </w:r>
      <w:r>
        <w:t>ответствии со статьей 27 Конвенция вступила в силу 3 сентября 1981 года.</w:t>
      </w:r>
    </w:p>
    <w:p w:rsidR="00000000" w:rsidRDefault="00000000">
      <w:pPr>
        <w:pStyle w:val="SingleTxt"/>
      </w:pPr>
      <w:r>
        <w:t>2.</w:t>
      </w:r>
      <w:r>
        <w:tab/>
        <w:t>Список государств — участников Конвенции приведен в приложении I. Список государств-участников, которые приняли поправку к пункту 1 статьи 20 Конвенции, приведен в приложении II. Список государств-участников, кот</w:t>
      </w:r>
      <w:r>
        <w:t>о</w:t>
      </w:r>
      <w:r>
        <w:t>рые подписали Факультативный протокол к Конвенции, ратифицировали его или присоединились к нему, приведен в прилож</w:t>
      </w:r>
      <w:r>
        <w:t>е</w:t>
      </w:r>
      <w:r>
        <w:t>нии III.</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Открытие сессии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w:t>
      </w:r>
      <w:r>
        <w:tab/>
        <w:t>Комитет провел свою двадцать шестую сессию в Центральных учрежд</w:t>
      </w:r>
      <w:r>
        <w:t>е</w:t>
      </w:r>
      <w:r>
        <w:t>ниях Организации Объединенных Наций с 14 января по 1 февраля 2002 года. Комитет провел 21 пленарное заседание (529</w:t>
      </w:r>
      <w:r>
        <w:noBreakHyphen/>
        <w:t>е–549</w:t>
      </w:r>
      <w:r>
        <w:noBreakHyphen/>
        <w:t>е) и провел в качестве р</w:t>
      </w:r>
      <w:r>
        <w:t>а</w:t>
      </w:r>
      <w:r>
        <w:t xml:space="preserve">бочей группы открытого состава 12 заседаний. </w:t>
      </w:r>
    </w:p>
    <w:p w:rsidR="00000000" w:rsidRDefault="00000000">
      <w:pPr>
        <w:pStyle w:val="SingleTxt"/>
      </w:pPr>
      <w:r>
        <w:t>4.</w:t>
      </w:r>
      <w:r>
        <w:tab/>
        <w:t>Сессию открыла Председатель Комитета Шарлотта Абака (Гана), которая была избрана на двадцать четвертой сессии Комитета в январе 2001 года.</w:t>
      </w:r>
    </w:p>
    <w:p w:rsidR="00000000" w:rsidRDefault="00000000">
      <w:pPr>
        <w:pStyle w:val="SingleTxt"/>
      </w:pPr>
      <w:r>
        <w:t>5.</w:t>
      </w:r>
      <w:r>
        <w:tab/>
        <w:t>Выступая в Комитете на его 529</w:t>
      </w:r>
      <w:r>
        <w:noBreakHyphen/>
        <w:t>м заседании 14 января 2002 года, Андж</w:t>
      </w:r>
      <w:r>
        <w:t>е</w:t>
      </w:r>
      <w:r>
        <w:t>ла Э.В. Кинг, помощник Генерального секретаря и Специальный советник Г</w:t>
      </w:r>
      <w:r>
        <w:t>е</w:t>
      </w:r>
      <w:r>
        <w:t>нерального секретаря по гендерным вопросам и улучшению положения же</w:t>
      </w:r>
      <w:r>
        <w:t>н</w:t>
      </w:r>
      <w:r>
        <w:t>щин, приветствовала двух новых членов Комитета, кандидатуры которых были выдвинуты их правительствами и утверждены Комитетом на оставшийся срок полномочий двух бывших членов, вышедших в отставку в связи с необходим</w:t>
      </w:r>
      <w:r>
        <w:t>о</w:t>
      </w:r>
      <w:r>
        <w:t>стью выполнения профессиональных обязательств. Специальный советник также представила Кэролин Ханнан, которая недавно была назначена Директ</w:t>
      </w:r>
      <w:r>
        <w:t>о</w:t>
      </w:r>
      <w:r>
        <w:t>ром Отдела по улучшению положения женщин.</w:t>
      </w:r>
    </w:p>
    <w:p w:rsidR="00000000" w:rsidRDefault="00000000">
      <w:pPr>
        <w:pStyle w:val="SingleTxt"/>
      </w:pPr>
      <w:r>
        <w:t>6.</w:t>
      </w:r>
      <w:r>
        <w:tab/>
        <w:t>Отметив, что в период между двадцать пятой и двадцать шестой сессиями наблюдались трудности, обусловленные трагическими событиями 11 сентября 2001 года, Специальный советник сказала, что этот период одновременно был отмечен рядом знаменательных событий. К ним относятся Всемирная конф</w:t>
      </w:r>
      <w:r>
        <w:t>е</w:t>
      </w:r>
      <w:r>
        <w:t>ренция по борьбе против расизма, расовой дискриминации, ксенофобии и св</w:t>
      </w:r>
      <w:r>
        <w:t>я</w:t>
      </w:r>
      <w:r>
        <w:t>занной с ними нетерпимости, которая проходила с 31 августа по 8 сентября 2001 года в Дурбане, Южная Африка. Ряд членов Комитета, включая его Пре</w:t>
      </w:r>
      <w:r>
        <w:t>д</w:t>
      </w:r>
      <w:r>
        <w:t>седателя, приняли участие в работе Конференции, на которой было признано, что расизм, расовая дискриминация и связанная с ними нетерпимость затраг</w:t>
      </w:r>
      <w:r>
        <w:t>и</w:t>
      </w:r>
      <w:r>
        <w:t>вают женщин и девочек иным образом в отличие от мужчин и мальчиков, и б</w:t>
      </w:r>
      <w:r>
        <w:t>ы</w:t>
      </w:r>
      <w:r>
        <w:t>ла подчеркнута необходимость учета гендерной проблематики в соответс</w:t>
      </w:r>
      <w:r>
        <w:t>т</w:t>
      </w:r>
      <w:r>
        <w:t>вующих политике, стратегиях и программах, направленных на борьбу с раси</w:t>
      </w:r>
      <w:r>
        <w:t>з</w:t>
      </w:r>
      <w:r>
        <w:t>мом и расовой дискриминацией. Она также подробно остановилась на страт</w:t>
      </w:r>
      <w:r>
        <w:t>е</w:t>
      </w:r>
      <w:r>
        <w:t>гиях, рекомендованных Конференцией для борьбы с расизмом и расовой ди</w:t>
      </w:r>
      <w:r>
        <w:t>с</w:t>
      </w:r>
      <w:r>
        <w:t>криминацией, которые включают подписание и ратификацию договоров по в</w:t>
      </w:r>
      <w:r>
        <w:t>о</w:t>
      </w:r>
      <w:r>
        <w:t>просам прав человека и других документов, включая Конвенцию и Факульт</w:t>
      </w:r>
      <w:r>
        <w:t>а</w:t>
      </w:r>
      <w:r>
        <w:t>тивный протокол к ней, а также их всестороннее осущест</w:t>
      </w:r>
      <w:r>
        <w:t>в</w:t>
      </w:r>
      <w:r>
        <w:t>ление.</w:t>
      </w:r>
    </w:p>
    <w:p w:rsidR="00000000" w:rsidRDefault="00000000">
      <w:pPr>
        <w:pStyle w:val="SingleTxt"/>
      </w:pPr>
      <w:r>
        <w:t>7.</w:t>
      </w:r>
      <w:r>
        <w:tab/>
        <w:t>Специальный советник информировала Комитет о событиях, касающихся положения женщин и девочек в Афганистане. Организация Объединенных Н</w:t>
      </w:r>
      <w:r>
        <w:t>а</w:t>
      </w:r>
      <w:r>
        <w:t>ций провела под председательством Специального представителя Генерального секретаря по Афганистану переговоры между четырьмя афганскими группами в Бонне (Германия), которые завершились 5 декабря 2001 года подписанием Соглашения о временных механизмах в Афганистане до восстановления пост</w:t>
      </w:r>
      <w:r>
        <w:t>о</w:t>
      </w:r>
      <w:r>
        <w:t>янно действующих правительственных институтов. Две женщины принимали участие в этих переговорах в качестве полномочных делегатов, а еще две же</w:t>
      </w:r>
      <w:r>
        <w:t>н</w:t>
      </w:r>
      <w:r>
        <w:t>щины были включены в состав Временной администрации в качестве министра по делам женщин и министра здравоохранения. Она также сообщила членам Комитета о том, что в состав первой комплексной целевой группы поддержки миссии, которая была учреждена для оказания консультативной помощи Сп</w:t>
      </w:r>
      <w:r>
        <w:t>е</w:t>
      </w:r>
      <w:r>
        <w:t>циальному представителю Генерального секретаря по Афганистану, входят три специалиста по гендерным вопросам из Отдела по улучшению положения женщин, Мировой продовольственной программы (МПП) и Детского фонда Организации Объединенных Наций (ЮНИСЕФ).</w:t>
      </w:r>
    </w:p>
    <w:p w:rsidR="00000000" w:rsidRDefault="00000000">
      <w:pPr>
        <w:pStyle w:val="SingleTxt"/>
      </w:pPr>
      <w:r>
        <w:t>8.</w:t>
      </w:r>
      <w:r>
        <w:tab/>
        <w:t>Специальный советник привлекла внимание к Встрече афганских женщин на высшем уровне по проблемам демократии, состоявшуюся в Брюсселе 4–5 декабря 2001 года, которая была организована по просьбе афганских женщин Инициативной группой европейских женщин, Ассоциацией за скорейшее обе</w:t>
      </w:r>
      <w:r>
        <w:t>с</w:t>
      </w:r>
      <w:r>
        <w:t>печение равенства и другими группами в сотрудничестве с ее Канцелярией и Фондом Организации Объединенных Наций для развития в интересах женщин (ЮНИФЕМ). Цель этой встречи, в которой она принимала участие, заключ</w:t>
      </w:r>
      <w:r>
        <w:t>а</w:t>
      </w:r>
      <w:r>
        <w:t>лась в определении афганскими женщинами своих приоритетных задач в ра</w:t>
      </w:r>
      <w:r>
        <w:t>м</w:t>
      </w:r>
      <w:r>
        <w:t>ках будущего развития Афганистана, особенно в том, что касается их всест</w:t>
      </w:r>
      <w:r>
        <w:t>о</w:t>
      </w:r>
      <w:r>
        <w:t>роннего участия в мирном процессе, в том числе в контексте резолюции 1325 (2000) Совета Безопасности от 31 октября 2000 года, касающейся проблем женщин, мира и безопасности. Встреча завершилась принятием Брюссельской прокламации, в которой отражены требования женщин в отношении восст</w:t>
      </w:r>
      <w:r>
        <w:t>а</w:t>
      </w:r>
      <w:r>
        <w:t>новления Афганистана. Одним из документов, которым в Прокламации было уделено особое внимание, является Конвенция о ликвидации всех форм ди</w:t>
      </w:r>
      <w:r>
        <w:t>с</w:t>
      </w:r>
      <w:r>
        <w:t>криминации в отнош</w:t>
      </w:r>
      <w:r>
        <w:t>е</w:t>
      </w:r>
      <w:r>
        <w:t>нии женщин.</w:t>
      </w:r>
    </w:p>
    <w:p w:rsidR="00000000" w:rsidRDefault="00000000">
      <w:pPr>
        <w:pStyle w:val="SingleTxt"/>
      </w:pPr>
      <w:r>
        <w:t>9.</w:t>
      </w:r>
      <w:r>
        <w:tab/>
        <w:t>Специальный советник информировала членов Комитета о том, что она и Отдел по улучшению положения женщин использовали любые возможности для поощрения ратификации Конвенции и Факультативного протокола к ней, а также принятия поправки к пункту 1 статьи 20 Конвенции. Постоянным пре</w:t>
      </w:r>
      <w:r>
        <w:t>д</w:t>
      </w:r>
      <w:r>
        <w:t>ставителям всех государств-участников, которые еще не приняли поправку, б</w:t>
      </w:r>
      <w:r>
        <w:t>ы</w:t>
      </w:r>
      <w:r>
        <w:t>ли направлены письма с настоятельным призывом о ее принятии. Ее канцел</w:t>
      </w:r>
      <w:r>
        <w:t>я</w:t>
      </w:r>
      <w:r>
        <w:t>рия и Отдел по улучшению положения женщин сотрудничали с Управлением по правовым вопросам в деле организации мероприятия Управления, посв</w:t>
      </w:r>
      <w:r>
        <w:t>я</w:t>
      </w:r>
      <w:r>
        <w:t>щенного подписанию/ратифика-ции договоров, которое было проведено 19 сентября — 5 октября 2001 года и было направлено на обеспечение всео</w:t>
      </w:r>
      <w:r>
        <w:t>б</w:t>
      </w:r>
      <w:r>
        <w:t>щей ратификации договоров Организации Объединенных Наций, которые я</w:t>
      </w:r>
      <w:r>
        <w:t>в</w:t>
      </w:r>
      <w:r>
        <w:t>ляются наиболее актуальными в деле улучшения положения женщин. В ходе этого мероприятия значительное число государств ратифицировали эти догов</w:t>
      </w:r>
      <w:r>
        <w:t>о</w:t>
      </w:r>
      <w:r>
        <w:t>ры и присоединились к ним. Отдел по улучшению положения женщин также оказал техническую помощь в проведении субрегионального учебного практ</w:t>
      </w:r>
      <w:r>
        <w:t>и</w:t>
      </w:r>
      <w:r>
        <w:t>кума по вопросу о ратификации Конвенции, организованного Секретариатом Тихоокеанского сообщества при содействии Программы развития Организации Объединенных Наций (ПРООН) и правительства Соединенного Королевства Великобритании и С</w:t>
      </w:r>
      <w:r>
        <w:t>е</w:t>
      </w:r>
      <w:r>
        <w:t>верной Ирландии.</w:t>
      </w:r>
    </w:p>
    <w:p w:rsidR="00000000" w:rsidRDefault="00000000">
      <w:pPr>
        <w:pStyle w:val="SingleTxt"/>
      </w:pPr>
      <w:r>
        <w:t>10.</w:t>
      </w:r>
      <w:r>
        <w:tab/>
        <w:t>Специальный советник сообщила членам Комитета о том, что с учетом его решения 25/1 Генеральная Ассамблея уполномочила Комитет провести в 2002 году в порядке исключения чрезвычайную сессию продолжительностью три недели, которая будет полностью использована для рассмотрения докладов государств-участников в целях ликвидации отставания в их рассмотрении. Она отметила, что при обсуждении этого вопроса Консультативный комитет по а</w:t>
      </w:r>
      <w:r>
        <w:t>д</w:t>
      </w:r>
      <w:r>
        <w:t>министративным и бюджетным вопросам высказал мнение о том, что предп</w:t>
      </w:r>
      <w:r>
        <w:t>о</w:t>
      </w:r>
      <w:r>
        <w:t>лагаемая ликвидация отставания может иметь временный характер, если Ком</w:t>
      </w:r>
      <w:r>
        <w:t>и</w:t>
      </w:r>
      <w:r>
        <w:t>тет по ликвидации дискриминации в отношении женщин не внесет изменения в свои методы работы, включая его процедуры представления отчетности, и не даст руководящие указания относительно объема докладов, получаемых от г</w:t>
      </w:r>
      <w:r>
        <w:t>о</w:t>
      </w:r>
      <w:r>
        <w:t>сударств-участников. Консультативный комитет также отметил, что Комитету и государствам-участникам следует рассмотреть вопрос о принятии руководящих принципов относительно представления отчетности, которые могли бы обесп</w:t>
      </w:r>
      <w:r>
        <w:t>е</w:t>
      </w:r>
      <w:r>
        <w:t>чить ограничение объема докладов государств-участников и упорядочение их стру</w:t>
      </w:r>
      <w:r>
        <w:t>к</w:t>
      </w:r>
      <w:r>
        <w:t>туры и содержания.</w:t>
      </w:r>
    </w:p>
    <w:p w:rsidR="00000000" w:rsidRDefault="00000000">
      <w:pPr>
        <w:pStyle w:val="SingleTxt"/>
      </w:pPr>
      <w:r>
        <w:t>11.</w:t>
      </w:r>
      <w:r>
        <w:tab/>
        <w:t>В заключение Специальный советник сообщила, что на текущей сессии Комитету предстоит рассмотреть доклады восьми государств-участников и продолжить рассмотрение общей рекомендации Комитета в отношении пун</w:t>
      </w:r>
      <w:r>
        <w:t>к</w:t>
      </w:r>
      <w:r>
        <w:t>та 1 статьи 4 Конвенции, касающейся временных специальных мер, направле</w:t>
      </w:r>
      <w:r>
        <w:t>н</w:t>
      </w:r>
      <w:r>
        <w:t>ных на ускорение обеспечения фактического равенства между мужчинами и женщинами. Она также напомнила о том, что 26 августа — 4 сентября 2002 года в Йоханнесбурге будет проведена Всемирная встреча на высшем уровне по устойчивому развитию и что Комитет, возможно, пожелает подгот</w:t>
      </w:r>
      <w:r>
        <w:t>о</w:t>
      </w:r>
      <w:r>
        <w:t>вить материалы для этого меропри</w:t>
      </w:r>
      <w:r>
        <w:t>я</w:t>
      </w:r>
      <w:r>
        <w:t>тия.</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Участие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12.</w:t>
      </w:r>
      <w:r>
        <w:tab/>
        <w:t>В работе двадцать шестой сессии приняли участие все члены К</w:t>
      </w:r>
      <w:r>
        <w:t>о</w:t>
      </w:r>
      <w:r>
        <w:t>митета.</w:t>
      </w:r>
    </w:p>
    <w:p w:rsidR="00000000" w:rsidRDefault="00000000">
      <w:pPr>
        <w:pStyle w:val="SingleTxt"/>
      </w:pPr>
      <w:r>
        <w:t>13.</w:t>
      </w:r>
      <w:r>
        <w:tab/>
        <w:t>Список членов Комитета с указанием их сроков полномочий содержится в приложении IV к оконч</w:t>
      </w:r>
      <w:r>
        <w:t>а</w:t>
      </w:r>
      <w:r>
        <w:t>тельному докладу Комитета о работе в 2002 году.</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Торжественное заявление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14.</w:t>
      </w:r>
      <w:r>
        <w:tab/>
        <w:t>При открытии двадцать шестой сессии на 529</w:t>
      </w:r>
      <w:r>
        <w:noBreakHyphen/>
        <w:t>м заседании и до того, как приступить к выполнению своих обязанностей, два члена сделали торжестве</w:t>
      </w:r>
      <w:r>
        <w:t>н</w:t>
      </w:r>
      <w:r>
        <w:t>ное заявление, предусмотренное правилом 15 правил процедуры Комитета. Это были Кристина Капалата (Объединенная Республика Танзания), кандидатура которой была предложена ее правительством и утверждена Комитетом на о</w:t>
      </w:r>
      <w:r>
        <w:t>с</w:t>
      </w:r>
      <w:r>
        <w:t>тавшийся срок полномочий Аши Роуз Мтенгети-Мигиро, и Фумико Сайга (Япония), кандидатура которой была выдвинута ее правительством и утве</w:t>
      </w:r>
      <w:r>
        <w:t>р</w:t>
      </w:r>
      <w:r>
        <w:t>ждена Ком</w:t>
      </w:r>
      <w:r>
        <w:t>и</w:t>
      </w:r>
      <w:r>
        <w:t>тетом на оставшийся срок полномочий Чикако Тайи.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Утверждение повестки дня и организация работы</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15.</w:t>
      </w:r>
      <w:r>
        <w:tab/>
        <w:t>Комитет рассмотрел предварительную повестку дня и организацию раб</w:t>
      </w:r>
      <w:r>
        <w:t>о</w:t>
      </w:r>
      <w:r>
        <w:t>ты (CEDAW/С/2002/I/1) на своем 529</w:t>
      </w:r>
      <w:r>
        <w:noBreakHyphen/>
        <w:t>м заседании 14 января 2002 года. Была утверждена сл</w:t>
      </w:r>
      <w:r>
        <w:t>е</w:t>
      </w:r>
      <w:r>
        <w:t>дующая повестка дня:</w:t>
      </w:r>
    </w:p>
    <w:p w:rsidR="00000000" w:rsidRDefault="00000000">
      <w:pPr>
        <w:pStyle w:val="SingleTxt"/>
      </w:pPr>
      <w:r>
        <w:tab/>
        <w:t>1.</w:t>
      </w:r>
      <w:r>
        <w:tab/>
        <w:t>Открытие сессии.</w:t>
      </w:r>
    </w:p>
    <w:p w:rsidR="00000000" w:rsidRDefault="00000000">
      <w:pPr>
        <w:pStyle w:val="SingleTxt"/>
      </w:pPr>
      <w:r>
        <w:tab/>
        <w:t>2.</w:t>
      </w:r>
      <w:r>
        <w:tab/>
        <w:t>Торжественное заявление новых членов К</w:t>
      </w:r>
      <w:r>
        <w:t>о</w:t>
      </w:r>
      <w:r>
        <w:t>митета.</w:t>
      </w:r>
    </w:p>
    <w:p w:rsidR="00000000" w:rsidRDefault="00000000">
      <w:pPr>
        <w:pStyle w:val="SingleTxt"/>
      </w:pPr>
      <w:r>
        <w:tab/>
        <w:t>3.</w:t>
      </w:r>
      <w:r>
        <w:tab/>
        <w:t>Утверждение повестки дня и организация работы.</w:t>
      </w:r>
    </w:p>
    <w:p w:rsidR="00000000" w:rsidRDefault="00000000">
      <w:pPr>
        <w:pStyle w:val="SingleTxt"/>
        <w:ind w:left="2218" w:hanging="951"/>
      </w:pPr>
      <w:r>
        <w:tab/>
        <w:t>4.</w:t>
      </w:r>
      <w:r>
        <w:tab/>
        <w:t>Доклад Председателя о деятельности в период между двадцать пятой и двадцать шестой сессиями К</w:t>
      </w:r>
      <w:r>
        <w:t>о</w:t>
      </w:r>
      <w:r>
        <w:t>митета.</w:t>
      </w:r>
    </w:p>
    <w:p w:rsidR="00000000" w:rsidRDefault="00000000">
      <w:pPr>
        <w:pStyle w:val="SingleTxt"/>
        <w:ind w:left="2218" w:hanging="951"/>
      </w:pPr>
      <w:r>
        <w:tab/>
        <w:t>5.</w:t>
      </w:r>
      <w:r>
        <w:tab/>
        <w:t>Рассмотрение докладов, представленных государствами-участниками в соответствии со статьей 18 Конвенции о ликвидации всех форм дискриминации в отнош</w:t>
      </w:r>
      <w:r>
        <w:t>е</w:t>
      </w:r>
      <w:r>
        <w:t>нии женщин.</w:t>
      </w:r>
    </w:p>
    <w:p w:rsidR="00000000" w:rsidRDefault="00000000">
      <w:pPr>
        <w:pStyle w:val="SingleTxt"/>
        <w:ind w:left="2218" w:hanging="951"/>
      </w:pPr>
      <w:r>
        <w:tab/>
        <w:t>6.</w:t>
      </w:r>
      <w:r>
        <w:tab/>
        <w:t>Осуществление статьи 21 Конвенции о ликвидации всех форм ди</w:t>
      </w:r>
      <w:r>
        <w:t>с</w:t>
      </w:r>
      <w:r>
        <w:t>криминации в отношении женщин.</w:t>
      </w:r>
    </w:p>
    <w:p w:rsidR="00000000" w:rsidRDefault="00000000">
      <w:pPr>
        <w:pStyle w:val="SingleTxt"/>
      </w:pPr>
      <w:r>
        <w:tab/>
        <w:t>7.</w:t>
      </w:r>
      <w:r>
        <w:tab/>
        <w:t>Пути и средства повышения оперативности в раб</w:t>
      </w:r>
      <w:r>
        <w:t>о</w:t>
      </w:r>
      <w:r>
        <w:t>те Комитета.</w:t>
      </w:r>
    </w:p>
    <w:p w:rsidR="00000000" w:rsidRDefault="00000000">
      <w:pPr>
        <w:pStyle w:val="SingleTxt"/>
      </w:pPr>
      <w:r>
        <w:tab/>
        <w:t>8.</w:t>
      </w:r>
      <w:r>
        <w:tab/>
        <w:t>Предварительная повестка дня двадцать седьмой се</w:t>
      </w:r>
      <w:r>
        <w:t>с</w:t>
      </w:r>
      <w:r>
        <w:t>сии.</w:t>
      </w:r>
    </w:p>
    <w:p w:rsidR="00000000" w:rsidRDefault="00000000">
      <w:pPr>
        <w:pStyle w:val="SingleTxt"/>
        <w:ind w:left="2218" w:hanging="951"/>
      </w:pPr>
      <w:r>
        <w:tab/>
        <w:t>9.</w:t>
      </w:r>
      <w:r>
        <w:tab/>
        <w:t>Утверждение доклада Комитета о работе его двадцать шестой се</w:t>
      </w:r>
      <w:r>
        <w:t>с</w:t>
      </w:r>
      <w:r>
        <w:t>сии.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Доклад предсессионной рабочей группы</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16.</w:t>
      </w:r>
      <w:r>
        <w:tab/>
        <w:t>Предсессионная рабочая группа двадцать шестой сессии Комитета пров</w:t>
      </w:r>
      <w:r>
        <w:t>е</w:t>
      </w:r>
      <w:r>
        <w:t>ла свою работу в период с 23 по 27 июля 2001 года для подготовки перечней проблем и вопросов, относящихся к периодическим докладам, которые пре</w:t>
      </w:r>
      <w:r>
        <w:t>д</w:t>
      </w:r>
      <w:r>
        <w:t>стояло рассмотреть Комитету на этой сессии. В деятельности рабочей группы принимали участие следующие члены, представляющие различные регионал</w:t>
      </w:r>
      <w:r>
        <w:t>ь</w:t>
      </w:r>
      <w:r>
        <w:t>ные группы: Мавиви Мьякаяка-Манзини (Африка); Хейсу Шин (Азия); Фрэ</w:t>
      </w:r>
      <w:r>
        <w:t>н</w:t>
      </w:r>
      <w:r>
        <w:t>сес Ливингстон Радей (Европа); и Зельмира Регаззоли (Латинская Америка и Карибский бассейн). Председателем группы была избрана Зельмира Рега</w:t>
      </w:r>
      <w:r>
        <w:t>з</w:t>
      </w:r>
      <w:r>
        <w:t>золи.</w:t>
      </w:r>
    </w:p>
    <w:p w:rsidR="00000000" w:rsidRDefault="00000000">
      <w:pPr>
        <w:pStyle w:val="SingleTxt"/>
      </w:pPr>
      <w:r>
        <w:t>17.</w:t>
      </w:r>
      <w:r>
        <w:tab/>
        <w:t>Рабочая группа подготовила перечни проблем и вопросов, относящихся к докладам пяти государств-участников, а именно: Исландии, Португалии, Ро</w:t>
      </w:r>
      <w:r>
        <w:t>с</w:t>
      </w:r>
      <w:r>
        <w:t>сийской Федерации, Уругвая и Шри-Ланки.</w:t>
      </w:r>
    </w:p>
    <w:p w:rsidR="00000000" w:rsidRDefault="00000000">
      <w:pPr>
        <w:pStyle w:val="SingleTxt"/>
      </w:pPr>
      <w:r>
        <w:t>18.</w:t>
      </w:r>
      <w:r>
        <w:tab/>
        <w:t>На 531-м заседании Комитета 16 января 2001 года Председатель предсе</w:t>
      </w:r>
      <w:r>
        <w:t>с</w:t>
      </w:r>
      <w:r>
        <w:t>сионной рабочей группы внесла на рассмотрение доклад группы (CEDAW/PSWG/2002/1/CRP.1 и Add.1–5).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G.</w:t>
      </w:r>
      <w:r>
        <w:tab/>
        <w:t>Организация работы</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19.</w:t>
      </w:r>
      <w:r>
        <w:tab/>
        <w:t>На своем 529-м заседании 14 января 2002 года Комитет постановил ра</w:t>
      </w:r>
      <w:r>
        <w:t>с</w:t>
      </w:r>
      <w:r>
        <w:t>смотреть вопросы, относящиеся к пункту 6 повестки дня «Осуществление ст</w:t>
      </w:r>
      <w:r>
        <w:t>а</w:t>
      </w:r>
      <w:r>
        <w:t>тьи 21 Конвенции» и пункту 7 повестки дня «Пути и средства повышения оп</w:t>
      </w:r>
      <w:r>
        <w:t>е</w:t>
      </w:r>
      <w:r>
        <w:t>ративности в работе Комитета», в рамках рабочей группы полного состава. Он постановил рассмотреть следующие вопросы: общая рекомендация относ</w:t>
      </w:r>
      <w:r>
        <w:t>и</w:t>
      </w:r>
      <w:r>
        <w:t>тельно статьи 4.1 Конвенции; проект типовой формы для сообщений, подг</w:t>
      </w:r>
      <w:r>
        <w:t>о</w:t>
      </w:r>
      <w:r>
        <w:t>товленный рабочей группой по факультативному протоколу; просвещение по вопросам прав человека; и повестка дня совместного совещания договорных органов, которое будет пров</w:t>
      </w:r>
      <w:r>
        <w:t>е</w:t>
      </w:r>
      <w:r>
        <w:t>дено в июне 2002 года.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Глава III</w:t>
      </w:r>
      <w:r>
        <w:br/>
        <w:t>Доклад Председателя о деятельности в период между двадцать пятой и двадцать шестой сессиями Комитета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20.</w:t>
      </w:r>
      <w:r>
        <w:tab/>
        <w:t>На своем 529</w:t>
      </w:r>
      <w:r>
        <w:noBreakHyphen/>
        <w:t>м заседании 14 января 2002 года Председатель Комитета Шарлотта Абака информировала членов Комитета о ее участии в работе Вс</w:t>
      </w:r>
      <w:r>
        <w:t>е</w:t>
      </w:r>
      <w:r>
        <w:t>мирной конференции по борьбе против расизма, расовой дискриминации, кс</w:t>
      </w:r>
      <w:r>
        <w:t>е</w:t>
      </w:r>
      <w:r>
        <w:t>нофобии и связанной с ними нетерпимости, в том числе о ее участии в ряде важных параллельных мероприятий. Они включали мероприятие «Голоса жертв — рассказы очевидцев из всех районов мира о расовой дискриминации, затрагивающей права человека», и дискуссионный форум на тему: «Последс</w:t>
      </w:r>
      <w:r>
        <w:t>т</w:t>
      </w:r>
      <w:r>
        <w:t>вия многочисленных форм дискриминации в отношении женщин», который был организован Управлением Верховного комиссара Организации Объед</w:t>
      </w:r>
      <w:r>
        <w:t>и</w:t>
      </w:r>
      <w:r>
        <w:t>ненных Наций по правам человека и Отделом по улучшению положения же</w:t>
      </w:r>
      <w:r>
        <w:t>н</w:t>
      </w:r>
      <w:r>
        <w:t>щин и проведен под председательством Верховного комиссара по правам чел</w:t>
      </w:r>
      <w:r>
        <w:t>о</w:t>
      </w:r>
      <w:r>
        <w:t>века Мэри Робинсон. Председатель отметила, что в ходе дискуссионного фор</w:t>
      </w:r>
      <w:r>
        <w:t>у</w:t>
      </w:r>
      <w:r>
        <w:t>ма она представила информацию о заявлении Комитета по вопросам, каса</w:t>
      </w:r>
      <w:r>
        <w:t>ю</w:t>
      </w:r>
      <w:r>
        <w:t>щимся гендерной проблематики и расовой дискриминации. Председатель по</w:t>
      </w:r>
      <w:r>
        <w:t>д</w:t>
      </w:r>
      <w:r>
        <w:t>черкнула, что в ходе мероприятий, проведенных в рамках Всемирной конф</w:t>
      </w:r>
      <w:r>
        <w:t>е</w:t>
      </w:r>
      <w:r>
        <w:t>ренции, к работе Комитета был проявлен значительный инт</w:t>
      </w:r>
      <w:r>
        <w:t>е</w:t>
      </w:r>
      <w:r>
        <w:t>рес.</w:t>
      </w:r>
    </w:p>
    <w:p w:rsidR="00000000" w:rsidRDefault="00000000">
      <w:pPr>
        <w:pStyle w:val="SingleTxt"/>
      </w:pPr>
      <w:r>
        <w:t>21.</w:t>
      </w:r>
      <w:r>
        <w:tab/>
        <w:t>Председатель заявила, что Конвенция является эффективным инструме</w:t>
      </w:r>
      <w:r>
        <w:t>н</w:t>
      </w:r>
      <w:r>
        <w:t>том обеспечения устойчивого человеческого, экономического, социального и культурного развития. Она настоятельно рекомендовала Комитету уделять больше внимания просвещению по вопросам прав человека и принимать а</w:t>
      </w:r>
      <w:r>
        <w:t>к</w:t>
      </w:r>
      <w:r>
        <w:t>тивное участие в работе на заключительном этапе проведения Десятилетия о</w:t>
      </w:r>
      <w:r>
        <w:t>б</w:t>
      </w:r>
      <w:r>
        <w:t>разования в области прав человека Организации Объединенных Наций (1995–2004 годы). Она заявила, что просвещение по вопросам прав человека, учит</w:t>
      </w:r>
      <w:r>
        <w:t>ы</w:t>
      </w:r>
      <w:r>
        <w:t>вающее гендерную проблематику, является исключительно важной стратегией, направленной на ликвидацию неравенства, несправедливости и злоупотребл</w:t>
      </w:r>
      <w:r>
        <w:t>е</w:t>
      </w:r>
      <w:r>
        <w:t>ний в быту, на рабочем месте, на улице, в судах, тюрьмах и других местах. Она отметила, что гражданам и сотрудниками руководящих органов следует стр</w:t>
      </w:r>
      <w:r>
        <w:t>е</w:t>
      </w:r>
      <w:r>
        <w:t>миться к осознанию обязанностей и ответственности в области прав человека и овладевать навыками осуществления эффективного и действенного контроля за соблюдением прав человека и обеспечения их ув</w:t>
      </w:r>
      <w:r>
        <w:t>а</w:t>
      </w:r>
      <w:r>
        <w:t>жения.</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Глава IV</w:t>
      </w:r>
      <w:r>
        <w:br/>
        <w:t>Рассмотрение докладов, представленных государствами-участниками в соответствии со статьей 18 Конвенции</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 xml:space="preserve">Введение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22.</w:t>
      </w:r>
      <w:r>
        <w:tab/>
        <w:t>На своей двадцать шестой сессии Комитет рассмотрел доклады, предста</w:t>
      </w:r>
      <w:r>
        <w:t>в</w:t>
      </w:r>
      <w:r>
        <w:t>ленные восемью государствами-участниками в соответствии со статьей 18 Конвенции: первоначальный доклад одного государства-участника; сводный первоначальный второй и третий периодические доклады двух государств-участников; сводный второй и третий периодические доклады одного госуда</w:t>
      </w:r>
      <w:r>
        <w:t>р</w:t>
      </w:r>
      <w:r>
        <w:t>ства-участника; сводный третий и четвертый периодические доклады двух г</w:t>
      </w:r>
      <w:r>
        <w:t>о</w:t>
      </w:r>
      <w:r>
        <w:t>сударств-участников; третий и четвертый периодические доклады одного гос</w:t>
      </w:r>
      <w:r>
        <w:t>у</w:t>
      </w:r>
      <w:r>
        <w:t>дарства-участника; и пятый периодический доклад о</w:t>
      </w:r>
      <w:r>
        <w:t>д</w:t>
      </w:r>
      <w:r>
        <w:t>ного государства-участника.</w:t>
      </w:r>
    </w:p>
    <w:p w:rsidR="00000000" w:rsidRDefault="00000000">
      <w:pPr>
        <w:pStyle w:val="SingleTxt"/>
      </w:pPr>
      <w:r>
        <w:t>23.</w:t>
      </w:r>
      <w:r>
        <w:tab/>
        <w:t>Комитет подготовил заключительные замечания по каждому рассмотре</w:t>
      </w:r>
      <w:r>
        <w:t>н</w:t>
      </w:r>
      <w:r>
        <w:t>ному докладу. Заключительные замечания Комитета, подготовленные членами Комитета, и резюме вступительных заявлений предст</w:t>
      </w:r>
      <w:r>
        <w:t>а</w:t>
      </w:r>
      <w:r>
        <w:t>вителей государств-участников приводятся ниже.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Рассмотрение докладов государств-участников</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Первоначальные доклады</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Фиджи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24.</w:t>
      </w:r>
      <w:r>
        <w:tab/>
        <w:t>Комитет рассмотрел первоначальный доклад Республики Островов Фи</w:t>
      </w:r>
      <w:r>
        <w:t>д</w:t>
      </w:r>
      <w:r>
        <w:t>жи (CEDAW/C/FJI/1) на своих 530</w:t>
      </w:r>
      <w:r>
        <w:noBreakHyphen/>
        <w:t>м и 531</w:t>
      </w:r>
      <w:r>
        <w:noBreakHyphen/>
        <w:t>м заседаниях 17 января 2002 года и на своем 538</w:t>
      </w:r>
      <w:r>
        <w:noBreakHyphen/>
        <w:t>м заседании 22 января 2002 года (см. CEDAW/C/SR.530, 531 и 538).</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Представление доклада государством-участником</w:t>
      </w:r>
    </w:p>
    <w:p w:rsidR="00000000" w:rsidRDefault="00000000">
      <w:pPr>
        <w:pStyle w:val="SingleTxt"/>
        <w:spacing w:after="0" w:line="120" w:lineRule="exact"/>
        <w:rPr>
          <w:sz w:val="10"/>
        </w:rPr>
      </w:pPr>
    </w:p>
    <w:p w:rsidR="00000000" w:rsidRDefault="00000000">
      <w:pPr>
        <w:pStyle w:val="SingleTxt"/>
      </w:pPr>
      <w:r>
        <w:t>25.</w:t>
      </w:r>
      <w:r>
        <w:tab/>
        <w:t>Представляя доклад, представитель Фиджи заявила, что ее страна разд</w:t>
      </w:r>
      <w:r>
        <w:t>е</w:t>
      </w:r>
      <w:r>
        <w:t>ляет цели и принципы Конвенции о ликвидации всех форм дискриминации в отношении женщин, привержена делу защиты прав человека и серьезно отн</w:t>
      </w:r>
      <w:r>
        <w:t>о</w:t>
      </w:r>
      <w:r>
        <w:t>сится к своему обязательству выполнять положения Конвенции. Фиджи гордя</w:t>
      </w:r>
      <w:r>
        <w:t>т</w:t>
      </w:r>
      <w:r>
        <w:t>ся тем, что они первыми из тихоокеанских островных государств представили доклад Комитету и до направления в начале 2000 года первоначального докл</w:t>
      </w:r>
      <w:r>
        <w:t>а</w:t>
      </w:r>
      <w:r>
        <w:t>да сняли свою оговорку к статье 5(a) Конве</w:t>
      </w:r>
      <w:r>
        <w:t>н</w:t>
      </w:r>
      <w:r>
        <w:t>ции.</w:t>
      </w:r>
    </w:p>
    <w:p w:rsidR="00000000" w:rsidRDefault="00000000">
      <w:pPr>
        <w:pStyle w:val="SingleTxt"/>
      </w:pPr>
      <w:r>
        <w:t>26.</w:t>
      </w:r>
      <w:r>
        <w:tab/>
        <w:t>Представитель отметила, что в работе над докладом участвовали все у</w:t>
      </w:r>
      <w:r>
        <w:t>ч</w:t>
      </w:r>
      <w:r>
        <w:t>реждения государственного сектора вместе с представителями гражданского общества и неправительственными организациями и что Фиджи поделились опытом подготовки своего первоначального доклада на семинаре, проведенном Отд</w:t>
      </w:r>
      <w:r>
        <w:t>е</w:t>
      </w:r>
      <w:r>
        <w:t>лом по улучшению положения женщин в Новой Зеландии в 2001 году.</w:t>
      </w:r>
    </w:p>
    <w:p w:rsidR="00000000" w:rsidRDefault="00000000">
      <w:pPr>
        <w:pStyle w:val="SingleTxt"/>
      </w:pPr>
      <w:r>
        <w:t>27.</w:t>
      </w:r>
      <w:r>
        <w:tab/>
        <w:t>Представитель обратила внимание Комитета на то, что в силу изолир</w:t>
      </w:r>
      <w:r>
        <w:t>о</w:t>
      </w:r>
      <w:r>
        <w:t>ванности Фиджи и их тихоокеанских островных соседей от остального мира стране трудно в одиночку противостоять действию глобальных экономических сил, вследствие чего на Фиджи спорадически происходят политические пер</w:t>
      </w:r>
      <w:r>
        <w:t>е</w:t>
      </w:r>
      <w:r>
        <w:t>вороты, и что социальные, экономические и экологические проблемы не могут сказываться на целях и приоритетах страны. Фиджи зависят от экспорта своей продукции, которую они в небольших количествах поставляют на открытый рынок в рамках международного торгового обмена, и по причине застоя в эк</w:t>
      </w:r>
      <w:r>
        <w:t>о</w:t>
      </w:r>
      <w:r>
        <w:t>номике сталкиваются с серьезными трудностями, обусловливающими знач</w:t>
      </w:r>
      <w:r>
        <w:t>и</w:t>
      </w:r>
      <w:r>
        <w:t>тельный рост уровня безработицы, миграцию из страны, снижение уровня жизни населения, рост масштабов нищеты и усиление преступности. Предст</w:t>
      </w:r>
      <w:r>
        <w:t>а</w:t>
      </w:r>
      <w:r>
        <w:t>витель указала, что среди преимущественно высококвалифицированных сп</w:t>
      </w:r>
      <w:r>
        <w:t>е</w:t>
      </w:r>
      <w:r>
        <w:t>циалистов, мигрировавших из Фиджи в последние годы, более половины с</w:t>
      </w:r>
      <w:r>
        <w:t>о</w:t>
      </w:r>
      <w:r>
        <w:t>ставляют женщ</w:t>
      </w:r>
      <w:r>
        <w:t>и</w:t>
      </w:r>
      <w:r>
        <w:t>ны.</w:t>
      </w:r>
    </w:p>
    <w:p w:rsidR="00000000" w:rsidRDefault="00000000">
      <w:pPr>
        <w:pStyle w:val="SingleTxt"/>
      </w:pPr>
      <w:r>
        <w:t>28.</w:t>
      </w:r>
      <w:r>
        <w:tab/>
        <w:t>Предпринятая 19 мая 2000 года попытка гражданского переворота нар</w:t>
      </w:r>
      <w:r>
        <w:t>у</w:t>
      </w:r>
      <w:r>
        <w:t>шила работу избранного демократическим путем правительства. Проведенные впоследствии общие выборы способствовали восстановлению конституцио</w:t>
      </w:r>
      <w:r>
        <w:t>н</w:t>
      </w:r>
      <w:r>
        <w:t>ной демократии и политической стабильности в стране. В выборах в общем числе 353 кандидатов участвовали 26 женщин, из которых 5 одержали победу. В настоящее время две женщины являются членами кабинета министров, две — помощниками министров и одна — членом оппозиции. Из 32 членов с</w:t>
      </w:r>
      <w:r>
        <w:t>е</w:t>
      </w:r>
      <w:r>
        <w:t>ната трое сенаторов — женщ</w:t>
      </w:r>
      <w:r>
        <w:t>и</w:t>
      </w:r>
      <w:r>
        <w:t>ны.</w:t>
      </w:r>
    </w:p>
    <w:p w:rsidR="00000000" w:rsidRDefault="00000000">
      <w:pPr>
        <w:pStyle w:val="SingleTxt"/>
      </w:pPr>
      <w:r>
        <w:t>29.</w:t>
      </w:r>
      <w:r>
        <w:tab/>
        <w:t>Продолжает обостряться проблема бедности, за чертой которой, согласно данным проведенного в 1996 году исследования, живут 25,5 процента семей. Среди малоимущих семей 20 процентов составляют неполные семьи, из кот</w:t>
      </w:r>
      <w:r>
        <w:t>о</w:t>
      </w:r>
      <w:r>
        <w:t>рых в каждой седьмой родителем является женщина. К числу мер, направле</w:t>
      </w:r>
      <w:r>
        <w:t>н</w:t>
      </w:r>
      <w:r>
        <w:t>ных на улучшение ситуации, можно отнести воссоздание министерства по д</w:t>
      </w:r>
      <w:r>
        <w:t>е</w:t>
      </w:r>
      <w:r>
        <w:t>лам женщин, для обеспечения паритета с департаментом социального благ</w:t>
      </w:r>
      <w:r>
        <w:t>о</w:t>
      </w:r>
      <w:r>
        <w:t>состояния и департаментом борьбы с нищетой, что свидетельствует о призн</w:t>
      </w:r>
      <w:r>
        <w:t>а</w:t>
      </w:r>
      <w:r>
        <w:t>нии наличия проходящей красной нитью через всю Декларацию тысячелетия 2000 года связи между гендерным положением и бедностью. Фиджи признают, что сокращение масштабов нищеты способствовало бы расширению прав женщин и дальнейшему продвижению страны по пути достижения стоящей перед ней цели — цели обеспечения социальной справедливости. В бюджете страны на 2002 год ассигнования на борьбу с нищетой и развитие сельских районов были увеличены на 56 млн. долл. США.</w:t>
      </w:r>
    </w:p>
    <w:p w:rsidR="00000000" w:rsidRDefault="00000000">
      <w:pPr>
        <w:pStyle w:val="SingleTxt"/>
      </w:pPr>
      <w:r>
        <w:t>30.</w:t>
      </w:r>
      <w:r>
        <w:tab/>
        <w:t>Гендерный подход получил особенно широкое применение в ходе реал</w:t>
      </w:r>
      <w:r>
        <w:t>и</w:t>
      </w:r>
      <w:r>
        <w:t>зации плана действий правительства Фиджи по улучшению положения же</w:t>
      </w:r>
      <w:r>
        <w:t>н</w:t>
      </w:r>
      <w:r>
        <w:t>щин. Правительство оказывает поддержку гражданскому обществу и неправ</w:t>
      </w:r>
      <w:r>
        <w:t>и</w:t>
      </w:r>
      <w:r>
        <w:t>тельственным организациям в их усилиях по осуществлению программ для женщин, защите интересов женщин и удовлетворению долговременных и бл</w:t>
      </w:r>
      <w:r>
        <w:t>и</w:t>
      </w:r>
      <w:r>
        <w:t>жайших нужд женщин, дополняя эти усилия принятием мер в таких областях, как борьба с насилием в отношении женщин, участие женщин в принятии п</w:t>
      </w:r>
      <w:r>
        <w:t>о</w:t>
      </w:r>
      <w:r>
        <w:t>литических решений, работе средств массовой информации, миростроительс</w:t>
      </w:r>
      <w:r>
        <w:t>т</w:t>
      </w:r>
      <w:r>
        <w:t>ве и реформировании правовой системы. В частности, правительство в целях достижения социальной справедливости осуществляет программы в интересах слабо защищенных групп или категорий населения, в том числе оказывает эк</w:t>
      </w:r>
      <w:r>
        <w:t>о</w:t>
      </w:r>
      <w:r>
        <w:t>номическую помощь коренным фиджийцам и ротуманцам. В декабре 2001 года был принят Закон о социальной справедливости, реализовавший на практике положения главы 5 Конституции 1997 года, в соответствии с которыми парл</w:t>
      </w:r>
      <w:r>
        <w:t>а</w:t>
      </w:r>
      <w:r>
        <w:t>мент должен обеспечивать основу для разработки антидискриминационных п</w:t>
      </w:r>
      <w:r>
        <w:t>о</w:t>
      </w:r>
      <w:r>
        <w:t>литики и закон</w:t>
      </w:r>
      <w:r>
        <w:t>о</w:t>
      </w:r>
      <w:r>
        <w:t>дательства.</w:t>
      </w:r>
    </w:p>
    <w:p w:rsidR="00000000" w:rsidRDefault="00000000">
      <w:pPr>
        <w:pStyle w:val="SingleTxt"/>
      </w:pPr>
      <w:r>
        <w:t>31.</w:t>
      </w:r>
      <w:r>
        <w:tab/>
        <w:t>В связи с политическим кризисом в последние два года усилия правител</w:t>
      </w:r>
      <w:r>
        <w:t>ь</w:t>
      </w:r>
      <w:r>
        <w:t>ства были сосредоточены в первую очередь на поддержании национальной безопасности. Тем не менее кое</w:t>
      </w:r>
      <w:r>
        <w:noBreakHyphen/>
        <w:t>какие из вопросов были решены, например п</w:t>
      </w:r>
      <w:r>
        <w:t>е</w:t>
      </w:r>
      <w:r>
        <w:t>ресмотрен Уголовный кодекс в части половых преступлений. В связи с уч</w:t>
      </w:r>
      <w:r>
        <w:t>а</w:t>
      </w:r>
      <w:r>
        <w:t>стившимися случаями педофилии были внесены поправки в законы, устана</w:t>
      </w:r>
      <w:r>
        <w:t>в</w:t>
      </w:r>
      <w:r>
        <w:t>ливающие уголовную ответственность за преступления против детей. Женщ</w:t>
      </w:r>
      <w:r>
        <w:t>и</w:t>
      </w:r>
      <w:r>
        <w:t>ны на Фиджи с большим интересом следили за реформой торгового права, ос</w:t>
      </w:r>
      <w:r>
        <w:t>о</w:t>
      </w:r>
      <w:r>
        <w:t>бенно в части защиты прав интеллектуальной собственности, а также прав к</w:t>
      </w:r>
      <w:r>
        <w:t>о</w:t>
      </w:r>
      <w:r>
        <w:t>ренного населения, культурных и имуществе</w:t>
      </w:r>
      <w:r>
        <w:t>н</w:t>
      </w:r>
      <w:r>
        <w:t xml:space="preserve">ных прав. </w:t>
      </w:r>
    </w:p>
    <w:p w:rsidR="00000000" w:rsidRDefault="00000000">
      <w:pPr>
        <w:pStyle w:val="SingleTxt"/>
      </w:pPr>
      <w:r>
        <w:t>32.</w:t>
      </w:r>
      <w:r>
        <w:tab/>
        <w:t>Представитель сообщила Комитету о ходе выполнения правительством взятого им на четвертой Всемирной конференции по положению женщин в П</w:t>
      </w:r>
      <w:r>
        <w:t>е</w:t>
      </w:r>
      <w:r>
        <w:t>кине обязательства относительно пресечения насилия в отношении женщин. Правительство содействовало реализации программ и организации учебных семинаров и оказывало финансовую поддержку организациям гражданского общества, предлагающим помощь и жилье женщинам, потерпевшим от нас</w:t>
      </w:r>
      <w:r>
        <w:t>и</w:t>
      </w:r>
      <w:r>
        <w:t>лия. Сформированная при министерстве по делам женщин, социальному благ</w:t>
      </w:r>
      <w:r>
        <w:t>о</w:t>
      </w:r>
      <w:r>
        <w:t>состоянию и борьбе с нищетой целевая группа по борьбе с насилием, которому подвергаются женщины, тесно взаимодействует с женскими организациями гражданского общества в вопросах оказания правовой помощи и обеспечения правовой защиты в отношении женщин, терпящих насилие в семье. Следует надеяться, что в 2002 году удастся достигнуть позитивных р</w:t>
      </w:r>
      <w:r>
        <w:t>е</w:t>
      </w:r>
      <w:r>
        <w:t>зультатов.</w:t>
      </w:r>
    </w:p>
    <w:p w:rsidR="00000000" w:rsidRDefault="00000000">
      <w:pPr>
        <w:pStyle w:val="SingleTxt"/>
      </w:pPr>
      <w:r>
        <w:t>33.</w:t>
      </w:r>
      <w:r>
        <w:tab/>
        <w:t>Что касается доступа девочек к школьному образованию и их охвата школьным образованием, то, согласно данным Комиссии образования Островов Фиджи (ноябрь 2000 года), в начальной школе число девочек с 1970 года по 1999 год увеличилось на 19,8 процента и на 405 процентов в средней школе. Однако среди учащихся, изучающих научно-технические дисциплины, девочек значительно меньше, чем мальчиков. Поэтому девушки и молодые женщины редко становятся специалистами в этих областях. Такое положение объясняе</w:t>
      </w:r>
      <w:r>
        <w:t>т</w:t>
      </w:r>
      <w:r>
        <w:t>ся, в частности, тем, что в школе девочки приобретают, как правило, навыки ведения домашнего хозяйства и печатания на машинке, тогда как мальчики изучают черчение и столярное и слесарное дело, а также стереотипным от</w:t>
      </w:r>
      <w:r>
        <w:t>о</w:t>
      </w:r>
      <w:r>
        <w:t>бражением в учебниках социальных ролей женщин и мужчин. Расширение уч</w:t>
      </w:r>
      <w:r>
        <w:t>а</w:t>
      </w:r>
      <w:r>
        <w:t>стия женщин в нетрадиционных для них областях обеспечивается за счет ст</w:t>
      </w:r>
      <w:r>
        <w:t>и</w:t>
      </w:r>
      <w:r>
        <w:t>пендий, предоставленных правительствами стран-доноров, примеру которых следуют местные учреж</w:t>
      </w:r>
      <w:r>
        <w:t>д</w:t>
      </w:r>
      <w:r>
        <w:t>ения.</w:t>
      </w:r>
    </w:p>
    <w:p w:rsidR="00000000" w:rsidRDefault="00000000">
      <w:pPr>
        <w:pStyle w:val="SingleTxt"/>
      </w:pPr>
      <w:r>
        <w:t>34.</w:t>
      </w:r>
      <w:r>
        <w:tab/>
        <w:t>Охране репродуктивного здоровья женщин уделяется большое внимание, но не проявляется должная забота о психическом здоровье женщин. Сохран</w:t>
      </w:r>
      <w:r>
        <w:t>я</w:t>
      </w:r>
      <w:r>
        <w:t>ется тенденция к росту числа случаев заболевания болезнями, передаваемыми половым путем, и министерство здравоохранения поставило перед собой ряд первоочередных задач, в число которых входят профилактика ВИЧ, лечение и уход за лицами, инфицированными ВИЧ/СПИДом, и проведение освидетельс</w:t>
      </w:r>
      <w:r>
        <w:t>т</w:t>
      </w:r>
      <w:r>
        <w:t>вования на предмет обнаружения этого заболевания. Работа сектора здрав</w:t>
      </w:r>
      <w:r>
        <w:t>о</w:t>
      </w:r>
      <w:r>
        <w:t>охранения тормозится миграцией медицинских специал</w:t>
      </w:r>
      <w:r>
        <w:t>и</w:t>
      </w:r>
      <w:r>
        <w:t>стов.</w:t>
      </w:r>
    </w:p>
    <w:p w:rsidR="00000000" w:rsidRDefault="00000000">
      <w:pPr>
        <w:pStyle w:val="SingleTxt"/>
      </w:pPr>
      <w:r>
        <w:t>35.</w:t>
      </w:r>
      <w:r>
        <w:tab/>
        <w:t>Представитель сообщила, что вклад сельских женщин редко находит о</w:t>
      </w:r>
      <w:r>
        <w:t>т</w:t>
      </w:r>
      <w:r>
        <w:t>ражение в данных национальной статистики и что не ведется учета численн</w:t>
      </w:r>
      <w:r>
        <w:t>о</w:t>
      </w:r>
      <w:r>
        <w:t>сти женщин среди фермеров, рыбаков, работников лесной промышленности и сельских предпринимателей. Требует улучшения доступ сельских женщин к образованию и медицинской помощи. Правительство придает развитию сел</w:t>
      </w:r>
      <w:r>
        <w:t>ь</w:t>
      </w:r>
      <w:r>
        <w:t>ских районов важное значение, и министерство по делам женщин, социальному благосостоянию и борьбе с нищетой делает все, чтобы обеспечить равные во</w:t>
      </w:r>
      <w:r>
        <w:t>з</w:t>
      </w:r>
      <w:r>
        <w:t>можности для развития женщин и мужчин как на селе, так и в городах.</w:t>
      </w:r>
    </w:p>
    <w:p w:rsidR="00000000" w:rsidRDefault="00000000">
      <w:pPr>
        <w:pStyle w:val="SingleTxt"/>
      </w:pPr>
      <w:r>
        <w:t>36.</w:t>
      </w:r>
      <w:r>
        <w:tab/>
        <w:t>Стереотипные представления о роли и месте женщины широко распр</w:t>
      </w:r>
      <w:r>
        <w:t>о</w:t>
      </w:r>
      <w:r>
        <w:t>странены во всех общинах на Фиджи и, несмотря на рост уровня образования и изменения в традиционных взглядах на взаимоотношения женщин и мужчин, женщины не пользуются равными правами с мужчинами. Положение начинает меняться в городских семьях, где оба родителя — и мужчина, и женщина — работают, однако право принимать решения и здесь остается за мужчиной. Б</w:t>
      </w:r>
      <w:r>
        <w:t>ы</w:t>
      </w:r>
      <w:r>
        <w:t>товое насилие широко распространено на Фиджи. Оно встречается в больши</w:t>
      </w:r>
      <w:r>
        <w:t>н</w:t>
      </w:r>
      <w:r>
        <w:t>стве семей, независимо от социального и экономического положения семьи, но лишь в последнее время этот вопрос приобрел общественное звучание. Не м</w:t>
      </w:r>
      <w:r>
        <w:t>о</w:t>
      </w:r>
      <w:r>
        <w:t>жет не вызывать тревогу и непрочность института семьи, о которой свидетел</w:t>
      </w:r>
      <w:r>
        <w:t>ь</w:t>
      </w:r>
      <w:r>
        <w:t>ствует резкий рост числа обращений за правовой помощью в урегулировании семейных взаимоотношений, в том числе за разводом, получением алиментов и опекой.</w:t>
      </w:r>
    </w:p>
    <w:p w:rsidR="00000000" w:rsidRDefault="00000000">
      <w:pPr>
        <w:pStyle w:val="SingleTxt"/>
      </w:pPr>
      <w:r>
        <w:t>37.</w:t>
      </w:r>
      <w:r>
        <w:tab/>
        <w:t>Представитель завершила свое выступление словами о том, что особая уязвимость Фиджи говорит о необходимости активизации технической по</w:t>
      </w:r>
      <w:r>
        <w:t>д</w:t>
      </w:r>
      <w:r>
        <w:t>держки и помощи на международном и региональном уровнях, а также нал</w:t>
      </w:r>
      <w:r>
        <w:t>а</w:t>
      </w:r>
      <w:r>
        <w:t>живания прочных связей и партнерских отношений с неправительственными организациями, гражданским обществом и частным сект</w:t>
      </w:r>
      <w:r>
        <w:t>о</w:t>
      </w:r>
      <w:r>
        <w:t>ром.</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Заключительные замечания Комитета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Введение</w:t>
      </w:r>
    </w:p>
    <w:p w:rsidR="00000000" w:rsidRDefault="00000000">
      <w:pPr>
        <w:pStyle w:val="SingleTxt"/>
        <w:spacing w:after="0" w:line="120" w:lineRule="exact"/>
        <w:rPr>
          <w:sz w:val="10"/>
        </w:rPr>
      </w:pPr>
    </w:p>
    <w:p w:rsidR="00000000" w:rsidRDefault="00000000">
      <w:pPr>
        <w:pStyle w:val="SingleTxt"/>
      </w:pPr>
      <w:r>
        <w:t>38.</w:t>
      </w:r>
      <w:r>
        <w:tab/>
        <w:t>Комитет выражает государству-участнику благодарность за представл</w:t>
      </w:r>
      <w:r>
        <w:t>е</w:t>
      </w:r>
      <w:r>
        <w:t>ние, хотя и с задержкой, первоначального доклада, богатого по содержанию и включающего данные с разбивкой по признаку пола, который был подготовлен в соответствии с руководящими принципами Комитета в отношении составл</w:t>
      </w:r>
      <w:r>
        <w:t>е</w:t>
      </w:r>
      <w:r>
        <w:t>ния первоначальных до</w:t>
      </w:r>
      <w:r>
        <w:t>к</w:t>
      </w:r>
      <w:r>
        <w:t>ладов.</w:t>
      </w:r>
    </w:p>
    <w:p w:rsidR="00000000" w:rsidRDefault="00000000">
      <w:pPr>
        <w:pStyle w:val="SingleTxt"/>
      </w:pPr>
      <w:r>
        <w:t>39.</w:t>
      </w:r>
      <w:r>
        <w:tab/>
        <w:t>Комитет признателен государству-участнику за направление делегации во главе с помощником министра по делам женщин, культуры и социального бл</w:t>
      </w:r>
      <w:r>
        <w:t>а</w:t>
      </w:r>
      <w:r>
        <w:t>госостояния.</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Позитивные аспекты</w:t>
      </w:r>
    </w:p>
    <w:p w:rsidR="00000000" w:rsidRDefault="00000000">
      <w:pPr>
        <w:pStyle w:val="SingleTxt"/>
        <w:spacing w:after="0" w:line="120" w:lineRule="exact"/>
        <w:rPr>
          <w:sz w:val="10"/>
        </w:rPr>
      </w:pPr>
    </w:p>
    <w:p w:rsidR="00000000" w:rsidRDefault="00000000">
      <w:pPr>
        <w:pStyle w:val="SingleTxt"/>
      </w:pPr>
      <w:r>
        <w:t>40.</w:t>
      </w:r>
      <w:r>
        <w:tab/>
        <w:t>Комитет приветствует усилия по обеспечению выполнения положений Конвенции посредством совершенствования законодательных базы, политики и программ и при поддержке и активном участии женских организаций гражда</w:t>
      </w:r>
      <w:r>
        <w:t>н</w:t>
      </w:r>
      <w:r>
        <w:t>ского общества. Комитет положительно отмечает то обстоятельство, что при подготовке своего первоначального доклада государство-участник консульт</w:t>
      </w:r>
      <w:r>
        <w:t>и</w:t>
      </w:r>
      <w:r>
        <w:t>ровалось с этими организациями. Он приветствует начало реализации Плана действий по улучшению положения женщин на 1999–2008 годы, в котором п</w:t>
      </w:r>
      <w:r>
        <w:t>о</w:t>
      </w:r>
      <w:r>
        <w:t>лучили отражение обязательства, закрепленные в Пекинской платформе дейс</w:t>
      </w:r>
      <w:r>
        <w:t>т</w:t>
      </w:r>
      <w:r>
        <w:t>вий.</w:t>
      </w:r>
    </w:p>
    <w:p w:rsidR="00000000" w:rsidRDefault="00000000">
      <w:pPr>
        <w:pStyle w:val="SingleTxt"/>
      </w:pPr>
      <w:r>
        <w:t>41.</w:t>
      </w:r>
      <w:r>
        <w:tab/>
        <w:t>Комитет приветствует включение в Конституцию 1997 года специального положения о равноправии мужчин и женщин и учреждение на Фиджи первой комиссии по правам человека в Южно-тихоокеанском регионе. Комитет пол</w:t>
      </w:r>
      <w:r>
        <w:t>о</w:t>
      </w:r>
      <w:r>
        <w:t>жительно отмечает признание норм международного публичного права при толковании положений Конституции и отмечает, что это помогает судам и</w:t>
      </w:r>
      <w:r>
        <w:t>с</w:t>
      </w:r>
      <w:r>
        <w:t>пользовать Конвенцию в судебном толковании. Комитет признателен госуда</w:t>
      </w:r>
      <w:r>
        <w:t>р</w:t>
      </w:r>
      <w:r>
        <w:t>ству-участнику за снятие им своих оговорок к статьям 5(а) и 9 Конвенции. Он также приветствует осуществление широкой программы правовых реформ в важнейших областях в соответствии с положениями Конституции и Конвенции, и в частности принятие Закона о гражданстве на основе статьи 9 Конве</w:t>
      </w:r>
      <w:r>
        <w:t>н</w:t>
      </w:r>
      <w:r>
        <w:t>ции.</w:t>
      </w:r>
    </w:p>
    <w:p w:rsidR="00000000" w:rsidRDefault="00000000">
      <w:pPr>
        <w:pStyle w:val="SingleTxt"/>
      </w:pPr>
      <w:r>
        <w:t>42.</w:t>
      </w:r>
      <w:r>
        <w:tab/>
        <w:t>Комитет выражает государству-участнику признательность за создание министерства по делам женщин, культуры и социального благосостояния и за его содействие в обеспечении учета основных гендерных аспектов в деятел</w:t>
      </w:r>
      <w:r>
        <w:t>ь</w:t>
      </w:r>
      <w:r>
        <w:t>ности, направленной на повышение социального благосостояния населения и на борьбу с нищетой. Комитет также приветствует создание целого ряда орг</w:t>
      </w:r>
      <w:r>
        <w:t>а</w:t>
      </w:r>
      <w:r>
        <w:t>низационных механизмов, в том числе Национального консультативного совета по делам женщин, с задачей содействия в достижении равенства между му</w:t>
      </w:r>
      <w:r>
        <w:t>ж</w:t>
      </w:r>
      <w:r>
        <w:t>чинами и женщинами и в осуществлении Плана действий по улучшению пол</w:t>
      </w:r>
      <w:r>
        <w:t>о</w:t>
      </w:r>
      <w:r>
        <w:t>жения женщин.</w:t>
      </w:r>
    </w:p>
    <w:p w:rsidR="00000000" w:rsidRDefault="00000000">
      <w:pPr>
        <w:pStyle w:val="SingleTxt"/>
      </w:pPr>
      <w:r>
        <w:t>43.</w:t>
      </w:r>
      <w:r>
        <w:tab/>
        <w:t>Комитет высоко оценивает усилия государства-участника по актуализации гендерной проблематики и мониторинга выполнения, предпринимаемые прав</w:t>
      </w:r>
      <w:r>
        <w:t>и</w:t>
      </w:r>
      <w:r>
        <w:t>тельством, предусмотревшим в бюджете средства на эти цели и аудиторскую проверку расходования этих средств, и приветствует инициативы, направле</w:t>
      </w:r>
      <w:r>
        <w:t>н</w:t>
      </w:r>
      <w:r>
        <w:t>ные на внедрение просвещения в вопросах прав человека и гендерного образ</w:t>
      </w:r>
      <w:r>
        <w:t>о</w:t>
      </w:r>
      <w:r>
        <w:t>в</w:t>
      </w:r>
      <w:r>
        <w:t>а</w:t>
      </w:r>
      <w:r>
        <w:t>ния.</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Факторы и трудности, препятствующие осуществлению Конвенции</w:t>
      </w:r>
    </w:p>
    <w:p w:rsidR="00000000" w:rsidRDefault="00000000">
      <w:pPr>
        <w:pStyle w:val="SingleTxt"/>
        <w:spacing w:after="0" w:line="120" w:lineRule="exact"/>
        <w:rPr>
          <w:sz w:val="10"/>
        </w:rPr>
      </w:pPr>
    </w:p>
    <w:p w:rsidR="00000000" w:rsidRDefault="00000000">
      <w:pPr>
        <w:pStyle w:val="SingleTxt"/>
      </w:pPr>
      <w:r>
        <w:t>44.</w:t>
      </w:r>
      <w:r>
        <w:tab/>
        <w:t>Комитет отмечает, что препятствиями на пути полного выполнения пол</w:t>
      </w:r>
      <w:r>
        <w:t>о</w:t>
      </w:r>
      <w:r>
        <w:t>жений Конвенции являются стереотипные взгляды на профессиональные и с</w:t>
      </w:r>
      <w:r>
        <w:t>е</w:t>
      </w:r>
      <w:r>
        <w:t xml:space="preserve">мейные обязанности женщин. </w:t>
      </w:r>
    </w:p>
    <w:p w:rsidR="00000000" w:rsidRDefault="00000000">
      <w:pPr>
        <w:pStyle w:val="SingleTxt"/>
      </w:pPr>
      <w:r>
        <w:t>45.</w:t>
      </w:r>
      <w:r>
        <w:tab/>
        <w:t>Комитет признает, что периоды политической нестабильности, этнической напряженности, низких темпов экономического роста и расширения масштабов нищеты в условиях функционирования переходной экономики негативно ск</w:t>
      </w:r>
      <w:r>
        <w:t>а</w:t>
      </w:r>
      <w:r>
        <w:t>зались на усилиях государства-участника по выполнению положений Конве</w:t>
      </w:r>
      <w:r>
        <w:t>н</w:t>
      </w:r>
      <w:r>
        <w:t>ции.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Основные проблемные области и рекомендации</w:t>
      </w:r>
    </w:p>
    <w:p w:rsidR="00000000" w:rsidRDefault="00000000">
      <w:pPr>
        <w:pStyle w:val="SingleTxt"/>
        <w:spacing w:after="0" w:line="120" w:lineRule="exact"/>
        <w:rPr>
          <w:sz w:val="10"/>
        </w:rPr>
      </w:pPr>
    </w:p>
    <w:p w:rsidR="00000000" w:rsidRDefault="00000000">
      <w:pPr>
        <w:pStyle w:val="SingleTxt"/>
      </w:pPr>
      <w:r>
        <w:t>46.</w:t>
      </w:r>
      <w:r>
        <w:tab/>
        <w:t>Комитет выражает озабоченность в связи с тем, что в Конституции 1997 года отсутствует определение дискриминации в отношении женщин. К</w:t>
      </w:r>
      <w:r>
        <w:t>о</w:t>
      </w:r>
      <w:r>
        <w:t>митет отмечает отсутствие эффективных механизмов борьбы с дискриминац</w:t>
      </w:r>
      <w:r>
        <w:t>и</w:t>
      </w:r>
      <w:r>
        <w:t>ей и обеспечения соблюдения гарантированного в Конституции принципа р</w:t>
      </w:r>
      <w:r>
        <w:t>а</w:t>
      </w:r>
      <w:r>
        <w:t>венства между женщинами и мужчинами в связи с действиями государстве</w:t>
      </w:r>
      <w:r>
        <w:t>н</w:t>
      </w:r>
      <w:r>
        <w:t>ных и негосударственных субъектов. Комитет озабочен тем, что Конвенция не получила отражения в мандате Комиссии по правам человека и тем, что у К</w:t>
      </w:r>
      <w:r>
        <w:t>о</w:t>
      </w:r>
      <w:r>
        <w:t>миссии нет источника гарантированного поступления средств для финансир</w:t>
      </w:r>
      <w:r>
        <w:t>о</w:t>
      </w:r>
      <w:r>
        <w:t>вания своей дальнейшей работы.</w:t>
      </w:r>
    </w:p>
    <w:p w:rsidR="00000000" w:rsidRDefault="00000000">
      <w:pPr>
        <w:pStyle w:val="SingleTxt"/>
      </w:pPr>
      <w:r>
        <w:t>47.</w:t>
      </w:r>
      <w:r>
        <w:tab/>
      </w:r>
      <w:r>
        <w:rPr>
          <w:b/>
        </w:rPr>
        <w:t>Комитет рекомендует в связи с предлагаемым пересмотром Конст</w:t>
      </w:r>
      <w:r>
        <w:rPr>
          <w:b/>
        </w:rPr>
        <w:t>и</w:t>
      </w:r>
      <w:r>
        <w:rPr>
          <w:b/>
        </w:rPr>
        <w:t>туции рассмотреть вопрос о целесообразности включения в нее определ</w:t>
      </w:r>
      <w:r>
        <w:rPr>
          <w:b/>
        </w:rPr>
        <w:t>е</w:t>
      </w:r>
      <w:r>
        <w:rPr>
          <w:b/>
        </w:rPr>
        <w:t>ния дискр</w:t>
      </w:r>
      <w:r>
        <w:rPr>
          <w:b/>
        </w:rPr>
        <w:t>и</w:t>
      </w:r>
      <w:r>
        <w:rPr>
          <w:b/>
        </w:rPr>
        <w:t>минации. Комитет настоятельно призывает государство-участник предусмотреть отлаженный механизм обеспечения соблюдения основных прав и принять закон о равных возможностях, распространив его применение на действия негосударственных субъектов. Комитет также рекомендует расширить мандат Комиссии по правам человека и отразить в нем положения Конвенции, а также предусмотреть в государственном бюджете необходимые средства для финансирования работы Коми</w:t>
      </w:r>
      <w:r>
        <w:rPr>
          <w:b/>
        </w:rPr>
        <w:t>с</w:t>
      </w:r>
      <w:r>
        <w:rPr>
          <w:b/>
        </w:rPr>
        <w:t>сии</w:t>
      </w:r>
      <w:r>
        <w:t>.</w:t>
      </w:r>
    </w:p>
    <w:p w:rsidR="00000000" w:rsidRDefault="00000000">
      <w:pPr>
        <w:pStyle w:val="SingleTxt"/>
      </w:pPr>
      <w:r>
        <w:t>48.</w:t>
      </w:r>
      <w:r>
        <w:tab/>
        <w:t>Комитет обеспокоен тем, что в Законе о социальной справедливости и «Синей книге», в которых предлагаются антидискриминационные меры в и</w:t>
      </w:r>
      <w:r>
        <w:t>н</w:t>
      </w:r>
      <w:r>
        <w:t>тересах коренных фиджийцев, не учтен гендерный а</w:t>
      </w:r>
      <w:r>
        <w:t>с</w:t>
      </w:r>
      <w:r>
        <w:t>пект.</w:t>
      </w:r>
    </w:p>
    <w:p w:rsidR="00000000" w:rsidRDefault="00000000">
      <w:pPr>
        <w:pStyle w:val="SingleTxt"/>
      </w:pPr>
      <w:r>
        <w:t>49.</w:t>
      </w:r>
      <w:r>
        <w:tab/>
      </w:r>
      <w:r>
        <w:rPr>
          <w:b/>
        </w:rPr>
        <w:t>Комитет рекомендует провести одновременно этническую и генде</w:t>
      </w:r>
      <w:r>
        <w:rPr>
          <w:b/>
        </w:rPr>
        <w:t>р</w:t>
      </w:r>
      <w:r>
        <w:rPr>
          <w:b/>
        </w:rPr>
        <w:t>ную экспертизу Закона о социальной справедливости и «Синей книги» в целях обеспечения уважения принципа равенства полов и соблюдения прав человека в плюралистическом фиджийском обществе, состоящем из представителей разных культур. Комитет настоятельно призывает гос</w:t>
      </w:r>
      <w:r>
        <w:rPr>
          <w:b/>
        </w:rPr>
        <w:t>у</w:t>
      </w:r>
      <w:r>
        <w:rPr>
          <w:b/>
        </w:rPr>
        <w:t>дарство-участник создать эффективный механизм мониторинга выполн</w:t>
      </w:r>
      <w:r>
        <w:rPr>
          <w:b/>
        </w:rPr>
        <w:t>е</w:t>
      </w:r>
      <w:r>
        <w:rPr>
          <w:b/>
        </w:rPr>
        <w:t>ния, с тем чтобы эти программы обеспечивали соблюдение основных прав, гарантированных в Конституции, и закрепленной в Конвенции концепции временных специальных мер и способствовали ликвидации дискримин</w:t>
      </w:r>
      <w:r>
        <w:rPr>
          <w:b/>
        </w:rPr>
        <w:t>а</w:t>
      </w:r>
      <w:r>
        <w:rPr>
          <w:b/>
        </w:rPr>
        <w:t>ции в отношении всех женщин на Фиджи</w:t>
      </w:r>
      <w:r>
        <w:t>.</w:t>
      </w:r>
    </w:p>
    <w:p w:rsidR="00000000" w:rsidRDefault="00000000">
      <w:pPr>
        <w:pStyle w:val="SingleTxt"/>
      </w:pPr>
      <w:r>
        <w:t>50.</w:t>
      </w:r>
      <w:r>
        <w:tab/>
        <w:t>Комитет озабочен тем, что, несмотря на значительные успехи, достигн</w:t>
      </w:r>
      <w:r>
        <w:t>у</w:t>
      </w:r>
      <w:r>
        <w:t>тые в сфере образования, на Фиджи по</w:t>
      </w:r>
      <w:r>
        <w:noBreakHyphen/>
        <w:t>прежнему делается не все в плане со</w:t>
      </w:r>
      <w:r>
        <w:t>з</w:t>
      </w:r>
      <w:r>
        <w:t>дания равных возможностей для работы и отсутствует доступная широкая база данных о женщинах-специалистах, участии женщин в политической жизни и их выдвижении на руководящие должн</w:t>
      </w:r>
      <w:r>
        <w:t>о</w:t>
      </w:r>
      <w:r>
        <w:t>сти.</w:t>
      </w:r>
    </w:p>
    <w:p w:rsidR="00000000" w:rsidRDefault="00000000">
      <w:pPr>
        <w:pStyle w:val="SingleTxt"/>
      </w:pPr>
      <w:r>
        <w:t>51.</w:t>
      </w:r>
      <w:r>
        <w:tab/>
      </w:r>
      <w:r>
        <w:rPr>
          <w:b/>
        </w:rPr>
        <w:t>Комитет рекомендует принять временные специальные меры в соо</w:t>
      </w:r>
      <w:r>
        <w:rPr>
          <w:b/>
        </w:rPr>
        <w:t>т</w:t>
      </w:r>
      <w:r>
        <w:rPr>
          <w:b/>
        </w:rPr>
        <w:t>ветствии со статьей 4.1 Конвенции в целях расширения представительс</w:t>
      </w:r>
      <w:r>
        <w:rPr>
          <w:b/>
        </w:rPr>
        <w:t>т</w:t>
      </w:r>
      <w:r>
        <w:rPr>
          <w:b/>
        </w:rPr>
        <w:t>ва женщин в центральных и местных органах власти и на руководящих должностях всех уровней</w:t>
      </w:r>
      <w:r>
        <w:t>.</w:t>
      </w:r>
    </w:p>
    <w:p w:rsidR="00000000" w:rsidRDefault="00000000">
      <w:pPr>
        <w:pStyle w:val="SingleTxt"/>
      </w:pPr>
      <w:r>
        <w:t>52.</w:t>
      </w:r>
      <w:r>
        <w:tab/>
        <w:t>Комитет отмечает, что активное участие женских организаций гражда</w:t>
      </w:r>
      <w:r>
        <w:t>н</w:t>
      </w:r>
      <w:r>
        <w:t>ского общества и рекомендует дальнейшее использование этого важного ресу</w:t>
      </w:r>
      <w:r>
        <w:t>р</w:t>
      </w:r>
      <w:r>
        <w:t>са для достижения целей устойчивого развития и оказания содействия в обе</w:t>
      </w:r>
      <w:r>
        <w:t>с</w:t>
      </w:r>
      <w:r>
        <w:t>печении равнопр</w:t>
      </w:r>
      <w:r>
        <w:t>а</w:t>
      </w:r>
      <w:r>
        <w:t>вия между мужчинами и женщинами на Фиджи.</w:t>
      </w:r>
    </w:p>
    <w:p w:rsidR="00000000" w:rsidRDefault="00000000">
      <w:pPr>
        <w:pStyle w:val="SingleTxt"/>
      </w:pPr>
      <w:r>
        <w:t>53.</w:t>
      </w:r>
      <w:r>
        <w:tab/>
      </w:r>
      <w:r>
        <w:rPr>
          <w:b/>
        </w:rPr>
        <w:t>Комитет рекомендует активизировать участие женских организаций гражданского общества в работе Консультативного совета по делам же</w:t>
      </w:r>
      <w:r>
        <w:rPr>
          <w:b/>
        </w:rPr>
        <w:t>н</w:t>
      </w:r>
      <w:r>
        <w:rPr>
          <w:b/>
        </w:rPr>
        <w:t>щин, а различным государственным механизмам — взаимодействовать с этими организациями в осуществлении Плана действий по улучшению положения женщин на 1999–2008 годы</w:t>
      </w:r>
      <w:r>
        <w:t>.</w:t>
      </w:r>
    </w:p>
    <w:p w:rsidR="00000000" w:rsidRDefault="00000000">
      <w:pPr>
        <w:pStyle w:val="SingleTxt"/>
      </w:pPr>
      <w:r>
        <w:t>54.</w:t>
      </w:r>
      <w:r>
        <w:tab/>
        <w:t>Комитет отмечает тяжелое бремя, которое несут женщины, выполняя о</w:t>
      </w:r>
      <w:r>
        <w:t>д</w:t>
      </w:r>
      <w:r>
        <w:t>новременно профессиональные и семейные обязанности, и рост числа семей с одним родителем-женщиной. Он озабочен тем, что глубоко укоренившиеся стереотипные представления о женщинах и широко распространенная в общ</w:t>
      </w:r>
      <w:r>
        <w:t>е</w:t>
      </w:r>
      <w:r>
        <w:t>стве точка зрения, согласно которой главой семьи должен быть только мужч</w:t>
      </w:r>
      <w:r>
        <w:t>и</w:t>
      </w:r>
      <w:r>
        <w:t>на, поощряют сегрегацию в сфере занятости и игнорирование экономического вклада женщин.</w:t>
      </w:r>
    </w:p>
    <w:p w:rsidR="00000000" w:rsidRDefault="00000000">
      <w:pPr>
        <w:pStyle w:val="SingleTxt"/>
      </w:pPr>
      <w:r>
        <w:t>55.</w:t>
      </w:r>
      <w:r>
        <w:tab/>
      </w:r>
      <w:r>
        <w:rPr>
          <w:b/>
        </w:rPr>
        <w:t>Чтобы добиться изменения существующих стереотипов, Комитет р</w:t>
      </w:r>
      <w:r>
        <w:rPr>
          <w:b/>
        </w:rPr>
        <w:t>е</w:t>
      </w:r>
      <w:r>
        <w:rPr>
          <w:b/>
        </w:rPr>
        <w:t>комендует в ускоренном порядке осуществить широкую программу пр</w:t>
      </w:r>
      <w:r>
        <w:rPr>
          <w:b/>
        </w:rPr>
        <w:t>о</w:t>
      </w:r>
      <w:r>
        <w:rPr>
          <w:b/>
        </w:rPr>
        <w:t>свещения по вопросам прав человека и гендерного образования, пред</w:t>
      </w:r>
      <w:r>
        <w:rPr>
          <w:b/>
        </w:rPr>
        <w:t>у</w:t>
      </w:r>
      <w:r>
        <w:rPr>
          <w:b/>
        </w:rPr>
        <w:t>сматривающую распространение информации о Конвенции. Он также р</w:t>
      </w:r>
      <w:r>
        <w:rPr>
          <w:b/>
        </w:rPr>
        <w:t>е</w:t>
      </w:r>
      <w:r>
        <w:rPr>
          <w:b/>
        </w:rPr>
        <w:t>комендует внести в законодательные и административные акты измен</w:t>
      </w:r>
      <w:r>
        <w:rPr>
          <w:b/>
        </w:rPr>
        <w:t>е</w:t>
      </w:r>
      <w:r>
        <w:rPr>
          <w:b/>
        </w:rPr>
        <w:t>ния, закрепляющие за женщинами право быть главой семьи и концепцию общего экономического вклада и общих семейных обязанностей</w:t>
      </w:r>
      <w:r>
        <w:t>.</w:t>
      </w:r>
    </w:p>
    <w:p w:rsidR="00000000" w:rsidRDefault="00000000">
      <w:pPr>
        <w:pStyle w:val="SingleTxt"/>
      </w:pPr>
      <w:r>
        <w:t>56.</w:t>
      </w:r>
      <w:r>
        <w:tab/>
        <w:t>Комитет выражает обеспокоенность тем, что женщины не получают ра</w:t>
      </w:r>
      <w:r>
        <w:t>в</w:t>
      </w:r>
      <w:r>
        <w:t>ного вознаграждения за труд равной ценности и не имеют равных возможн</w:t>
      </w:r>
      <w:r>
        <w:t>о</w:t>
      </w:r>
      <w:r>
        <w:t>стей при поступлении на работу и равного права на продвижение по службе. Более того, тяжелые условия работы женщин, особенно в зонах, свободных от налогообложения являются нарушением статьи 11 Конвенции. Комитет также выражает озабоченность отсутствием законодательного закрепления отпуска по беременности и родам.</w:t>
      </w:r>
    </w:p>
    <w:p w:rsidR="00000000" w:rsidRDefault="00000000">
      <w:pPr>
        <w:pStyle w:val="SingleTxt"/>
      </w:pPr>
      <w:r>
        <w:t>57.</w:t>
      </w:r>
      <w:r>
        <w:tab/>
      </w:r>
      <w:r>
        <w:rPr>
          <w:b/>
        </w:rPr>
        <w:t>Комитет рекомендует в самое ближайшее время принять законопр</w:t>
      </w:r>
      <w:r>
        <w:rPr>
          <w:b/>
        </w:rPr>
        <w:t>о</w:t>
      </w:r>
      <w:r>
        <w:rPr>
          <w:b/>
        </w:rPr>
        <w:t>ект об отношениях в промышленности и законопроект о равных возмо</w:t>
      </w:r>
      <w:r>
        <w:rPr>
          <w:b/>
        </w:rPr>
        <w:t>ж</w:t>
      </w:r>
      <w:r>
        <w:rPr>
          <w:b/>
        </w:rPr>
        <w:t>ностях и отменить все устаревшие законы о труде. Реформа законодател</w:t>
      </w:r>
      <w:r>
        <w:rPr>
          <w:b/>
        </w:rPr>
        <w:t>ь</w:t>
      </w:r>
      <w:r>
        <w:rPr>
          <w:b/>
        </w:rPr>
        <w:t>ства должна привести к законодательному закреплению отпуска по бер</w:t>
      </w:r>
      <w:r>
        <w:rPr>
          <w:b/>
        </w:rPr>
        <w:t>е</w:t>
      </w:r>
      <w:r>
        <w:rPr>
          <w:b/>
        </w:rPr>
        <w:t>менности и родам и установлению ответственности за сексуальные дом</w:t>
      </w:r>
      <w:r>
        <w:rPr>
          <w:b/>
        </w:rPr>
        <w:t>о</w:t>
      </w:r>
      <w:r>
        <w:rPr>
          <w:b/>
        </w:rPr>
        <w:t>гательства на работе. Комитет призывает государство-участник содейс</w:t>
      </w:r>
      <w:r>
        <w:rPr>
          <w:b/>
        </w:rPr>
        <w:t>т</w:t>
      </w:r>
      <w:r>
        <w:rPr>
          <w:b/>
        </w:rPr>
        <w:t>вовать принятию кодекса этических норм для инвесторов, в том числе в зонах, свободных от налогооблож</w:t>
      </w:r>
      <w:r>
        <w:rPr>
          <w:b/>
        </w:rPr>
        <w:t>е</w:t>
      </w:r>
      <w:r>
        <w:rPr>
          <w:b/>
        </w:rPr>
        <w:t>ния</w:t>
      </w:r>
      <w:r>
        <w:t>.</w:t>
      </w:r>
    </w:p>
    <w:p w:rsidR="00000000" w:rsidRDefault="00000000">
      <w:pPr>
        <w:pStyle w:val="SingleTxt"/>
      </w:pPr>
      <w:r>
        <w:t>58.</w:t>
      </w:r>
      <w:r>
        <w:tab/>
        <w:t>Комитет выражает озабоченность массовыми случаями насилия по этн</w:t>
      </w:r>
      <w:r>
        <w:t>и</w:t>
      </w:r>
      <w:r>
        <w:t>ческому признаку и признаку пола в отношении женщин во время гражданских беспорядков. Он озабочен тем, что, несмотря на прин</w:t>
      </w:r>
      <w:r>
        <w:t>и</w:t>
      </w:r>
      <w:r>
        <w:t>маемые государством-участником меры по обузданию насилия по признаку пола, девочки и женщины продолжают часто подвергаться насилию и сексуальному домогательству в с</w:t>
      </w:r>
      <w:r>
        <w:t>е</w:t>
      </w:r>
      <w:r>
        <w:t>мье. Комитет также обеспокоен существованием обычая, согласно которому муж имеет право подвергать жену телесным наказаниям, и обычая «булу-булу», которые фактически узаконивают насилие в обществе. Комитет также отмечает, что не был принят законопроект о доказывании, в соответствии с которым пр</w:t>
      </w:r>
      <w:r>
        <w:t>е</w:t>
      </w:r>
      <w:r>
        <w:t>дусматриваются изменения процедур в случае преступлений на сексуальной почве.</w:t>
      </w:r>
    </w:p>
    <w:p w:rsidR="00000000" w:rsidRDefault="00000000">
      <w:pPr>
        <w:pStyle w:val="SingleTxt"/>
      </w:pPr>
      <w:r>
        <w:t>59.</w:t>
      </w:r>
      <w:r>
        <w:tab/>
      </w:r>
      <w:r>
        <w:rPr>
          <w:b/>
        </w:rPr>
        <w:t>Комитет просит государство-участник вести более активную борьбу с насилием по признаку пола и в самое ближайшее время принять предл</w:t>
      </w:r>
      <w:r>
        <w:rPr>
          <w:b/>
        </w:rPr>
        <w:t>а</w:t>
      </w:r>
      <w:r>
        <w:rPr>
          <w:b/>
        </w:rPr>
        <w:t>гаемые законопроекты, предусматривающие уголовную ответственность за насилие в семье и половые преступления и запрещающие обычаи, уз</w:t>
      </w:r>
      <w:r>
        <w:rPr>
          <w:b/>
        </w:rPr>
        <w:t>а</w:t>
      </w:r>
      <w:r>
        <w:rPr>
          <w:b/>
        </w:rPr>
        <w:t>конивающие насилие в отношении женщин. В частности, он призывает государство-участник решительнее проводить линию на искоренение практики полюбовного урегулирования случаев изнасилования и секс</w:t>
      </w:r>
      <w:r>
        <w:rPr>
          <w:b/>
        </w:rPr>
        <w:t>у</w:t>
      </w:r>
      <w:r>
        <w:rPr>
          <w:b/>
        </w:rPr>
        <w:t>ального домогательства в соответствии с обычаем «булу-булу». Комитет рекомендует как можно скорее обеспечить принятие и вступление в силу законопроекта о доказывании</w:t>
      </w:r>
      <w:r>
        <w:t>.</w:t>
      </w:r>
    </w:p>
    <w:p w:rsidR="00000000" w:rsidRDefault="00000000">
      <w:pPr>
        <w:pStyle w:val="SingleTxt"/>
      </w:pPr>
      <w:r>
        <w:t>60.</w:t>
      </w:r>
      <w:r>
        <w:tab/>
        <w:t>Комитет выражает обеспокоенность тем, что рост масштабов нищеты и трудные экономические условия подрывают достижения Фиджи в сфере же</w:t>
      </w:r>
      <w:r>
        <w:t>н</w:t>
      </w:r>
      <w:r>
        <w:t>ского образования. Эти условия ведут к тому, что все больше и больше девочек перестают посещать школу и, следовательно, обостряются проблемы, связа</w:t>
      </w:r>
      <w:r>
        <w:t>н</w:t>
      </w:r>
      <w:r>
        <w:t>ные с ранним замужеством, подростковой беременностью и сексуальной эк</w:t>
      </w:r>
      <w:r>
        <w:t>с</w:t>
      </w:r>
      <w:r>
        <w:t>плуатацией девочек.</w:t>
      </w:r>
    </w:p>
    <w:p w:rsidR="00000000" w:rsidRDefault="00000000">
      <w:pPr>
        <w:pStyle w:val="SingleTxt"/>
      </w:pPr>
      <w:r>
        <w:t>61.</w:t>
      </w:r>
      <w:r>
        <w:tab/>
      </w:r>
      <w:r>
        <w:rPr>
          <w:b/>
        </w:rPr>
        <w:t>Комитет рекомендует проводить целенаправленную политику и пр</w:t>
      </w:r>
      <w:r>
        <w:rPr>
          <w:b/>
        </w:rPr>
        <w:t>о</w:t>
      </w:r>
      <w:r>
        <w:rPr>
          <w:b/>
        </w:rPr>
        <w:t>граммы по сокращению масштабов нищеты, по предотвращению ранних браков, подростковой беременности и ухода девочек из шк</w:t>
      </w:r>
      <w:r>
        <w:rPr>
          <w:b/>
        </w:rPr>
        <w:t>о</w:t>
      </w:r>
      <w:r>
        <w:rPr>
          <w:b/>
        </w:rPr>
        <w:t>лы</w:t>
      </w:r>
      <w:r>
        <w:t>.</w:t>
      </w:r>
    </w:p>
    <w:p w:rsidR="00000000" w:rsidRDefault="00000000">
      <w:pPr>
        <w:pStyle w:val="SingleTxt"/>
      </w:pPr>
      <w:r>
        <w:t>62.</w:t>
      </w:r>
      <w:r>
        <w:tab/>
        <w:t>Комитет отмечает успехи, достигнутые в области охраны здоровья же</w:t>
      </w:r>
      <w:r>
        <w:t>н</w:t>
      </w:r>
      <w:r>
        <w:t>щин, но его беспокоит то, что на отдаленных островах женщины страдают от высоких уровней материнской и детской смертности. Он отмечает трудности, с которыми сталкиваются органы здравоохранения из</w:t>
      </w:r>
      <w:r>
        <w:noBreakHyphen/>
        <w:t>за миграции медицинских специалистов, а также то, что основной причиной смертности среди женщин являются рак шейки матки и болезни органов кровообращения. Комитет также озабочен масштабами распространения болезней, передаваемых половым п</w:t>
      </w:r>
      <w:r>
        <w:t>у</w:t>
      </w:r>
      <w:r>
        <w:t>тем, включая ВИЧ/СПИД.</w:t>
      </w:r>
    </w:p>
    <w:p w:rsidR="00000000" w:rsidRDefault="00000000">
      <w:pPr>
        <w:pStyle w:val="SingleTxt"/>
      </w:pPr>
      <w:r>
        <w:t>63.</w:t>
      </w:r>
      <w:r>
        <w:tab/>
      </w:r>
      <w:r>
        <w:rPr>
          <w:b/>
        </w:rPr>
        <w:t>Комитет рекомендует в первоочередном порядке предусмотреть в</w:t>
      </w:r>
      <w:r>
        <w:rPr>
          <w:b/>
        </w:rPr>
        <w:t>ы</w:t>
      </w:r>
      <w:r>
        <w:rPr>
          <w:b/>
        </w:rPr>
        <w:t>деление средств на улучшение медицинского обслуживания женщин, в том числе на отдаленных островах и на борьбу с болезнями, передаваемыми половым путем, включая и ВИЧ/СПИД. Он призывает государство-участник принимать упреждающие меры и создавать стимулы для пр</w:t>
      </w:r>
      <w:r>
        <w:rPr>
          <w:b/>
        </w:rPr>
        <w:t>и</w:t>
      </w:r>
      <w:r>
        <w:rPr>
          <w:b/>
        </w:rPr>
        <w:t>влечения местных медицинских специалистов к работе в медицинских у</w:t>
      </w:r>
      <w:r>
        <w:rPr>
          <w:b/>
        </w:rPr>
        <w:t>ч</w:t>
      </w:r>
      <w:r>
        <w:rPr>
          <w:b/>
        </w:rPr>
        <w:t>реждениях Фи</w:t>
      </w:r>
      <w:r>
        <w:rPr>
          <w:b/>
        </w:rPr>
        <w:t>д</w:t>
      </w:r>
      <w:r>
        <w:rPr>
          <w:b/>
        </w:rPr>
        <w:t>жи</w:t>
      </w:r>
      <w:r>
        <w:t>.</w:t>
      </w:r>
    </w:p>
    <w:p w:rsidR="00000000" w:rsidRDefault="00000000">
      <w:pPr>
        <w:pStyle w:val="SingleTxt"/>
      </w:pPr>
      <w:r>
        <w:t>64.</w:t>
      </w:r>
      <w:r>
        <w:tab/>
        <w:t>Комитет выражает обеспокоенность обострением проблемы проституции в связи с ухудшением экономического положения, а также тем, что продолжает применяться колониальный закон 1944 года, согласно которому считается нак</w:t>
      </w:r>
      <w:r>
        <w:t>а</w:t>
      </w:r>
      <w:r>
        <w:t>зуемым только поведение женщины, занимающейся прост</w:t>
      </w:r>
      <w:r>
        <w:t>и</w:t>
      </w:r>
      <w:r>
        <w:t>туцией.</w:t>
      </w:r>
    </w:p>
    <w:p w:rsidR="00000000" w:rsidRDefault="00000000">
      <w:pPr>
        <w:pStyle w:val="SingleTxt"/>
      </w:pPr>
      <w:r>
        <w:t>65.</w:t>
      </w:r>
      <w:r>
        <w:tab/>
      </w:r>
      <w:r>
        <w:rPr>
          <w:b/>
        </w:rPr>
        <w:t>Комитет рекомендует разработать последовательную и комплексную программу реформирования законодательства и проводить политику и программы, облегчающие реинтеграцию, подвергая уголовному наказ</w:t>
      </w:r>
      <w:r>
        <w:rPr>
          <w:b/>
        </w:rPr>
        <w:t>а</w:t>
      </w:r>
      <w:r>
        <w:rPr>
          <w:b/>
        </w:rPr>
        <w:t>нию только действия тех, кто наживается на сексуальной эксплуатации женщин</w:t>
      </w:r>
      <w:r>
        <w:t>.</w:t>
      </w:r>
    </w:p>
    <w:p w:rsidR="00000000" w:rsidRDefault="00000000">
      <w:pPr>
        <w:pStyle w:val="SingleTxt"/>
      </w:pPr>
      <w:r>
        <w:t>66.</w:t>
      </w:r>
      <w:r>
        <w:tab/>
        <w:t>Комитет с обеспокоенностью отмечает, что на Фиджи законы о семье с</w:t>
      </w:r>
      <w:r>
        <w:t>о</w:t>
      </w:r>
      <w:r>
        <w:t>держат много дискриминационных положений, а ограничительные законы о разводе подталкивают к насилию, в том числе к самоубийству. Он также с обеспокоенностью отмечает, что предложенный законопроект о семье не был пр</w:t>
      </w:r>
      <w:r>
        <w:t>и</w:t>
      </w:r>
      <w:r>
        <w:t>нят.</w:t>
      </w:r>
    </w:p>
    <w:p w:rsidR="00000000" w:rsidRDefault="00000000">
      <w:pPr>
        <w:pStyle w:val="SingleTxt"/>
      </w:pPr>
      <w:r>
        <w:t>67.</w:t>
      </w:r>
      <w:r>
        <w:tab/>
      </w:r>
      <w:r>
        <w:rPr>
          <w:b/>
        </w:rPr>
        <w:t>Комитет настоятельно призывает государство-участник как можно скорее принять законопроект о семье и привести во всех общинах закон о семейных отношениях в соответствие с Конституцией и Конве</w:t>
      </w:r>
      <w:r>
        <w:rPr>
          <w:b/>
        </w:rPr>
        <w:t>н</w:t>
      </w:r>
      <w:r>
        <w:rPr>
          <w:b/>
        </w:rPr>
        <w:t>цией</w:t>
      </w:r>
      <w:r>
        <w:t>.</w:t>
      </w:r>
    </w:p>
    <w:p w:rsidR="00000000" w:rsidRDefault="00000000">
      <w:pPr>
        <w:pStyle w:val="SingleTxt"/>
      </w:pPr>
      <w:r>
        <w:t>68.</w:t>
      </w:r>
      <w:r>
        <w:tab/>
      </w:r>
      <w:r>
        <w:rPr>
          <w:b/>
        </w:rPr>
        <w:t>Комитет настоятельно призывает государство-участник подписать и ратифицировать Факультативный протокол к Конвенции и как можно скорее передать на хранение документ о ратификации поправки к пун</w:t>
      </w:r>
      <w:r>
        <w:rPr>
          <w:b/>
        </w:rPr>
        <w:t>к</w:t>
      </w:r>
      <w:r>
        <w:rPr>
          <w:b/>
        </w:rPr>
        <w:t>ту 1 статьи 20 Конвенции, касающейся продолжительности сессий Ком</w:t>
      </w:r>
      <w:r>
        <w:rPr>
          <w:b/>
        </w:rPr>
        <w:t>и</w:t>
      </w:r>
      <w:r>
        <w:rPr>
          <w:b/>
        </w:rPr>
        <w:t>тета</w:t>
      </w:r>
      <w:r>
        <w:t>.</w:t>
      </w:r>
    </w:p>
    <w:p w:rsidR="00000000" w:rsidRDefault="00000000">
      <w:pPr>
        <w:pStyle w:val="SingleTxt"/>
      </w:pPr>
      <w:r>
        <w:t>69.</w:t>
      </w:r>
      <w:r>
        <w:tab/>
      </w:r>
      <w:r>
        <w:rPr>
          <w:b/>
        </w:rPr>
        <w:t>Комитет просит, чтобы в своем следующем периодическом докладе, пре</w:t>
      </w:r>
      <w:r>
        <w:rPr>
          <w:b/>
        </w:rPr>
        <w:t>д</w:t>
      </w:r>
      <w:r>
        <w:rPr>
          <w:b/>
        </w:rPr>
        <w:t>ставляемом в соответствии со статьей 18 Конвенции, государство-участник высказалось по конкретным моментам, затронутым в насто</w:t>
      </w:r>
      <w:r>
        <w:rPr>
          <w:b/>
        </w:rPr>
        <w:t>я</w:t>
      </w:r>
      <w:r>
        <w:rPr>
          <w:b/>
        </w:rPr>
        <w:t>щих заключительных замечаниях. Он, в частности, просит включить в него информацию об эффективности законодательства, политики и пр</w:t>
      </w:r>
      <w:r>
        <w:rPr>
          <w:b/>
        </w:rPr>
        <w:t>о</w:t>
      </w:r>
      <w:r>
        <w:rPr>
          <w:b/>
        </w:rPr>
        <w:t>грамм.</w:t>
      </w:r>
    </w:p>
    <w:p w:rsidR="00000000" w:rsidRDefault="00000000">
      <w:pPr>
        <w:pStyle w:val="SingleTxt"/>
      </w:pPr>
      <w:r>
        <w:t>70.</w:t>
      </w:r>
      <w:r>
        <w:tab/>
      </w:r>
      <w:r>
        <w:rPr>
          <w:b/>
        </w:rPr>
        <w:t>Комитет просит широко распространить настоящие заключительные замечания в Республике Островов Фиджи, с тем чтобы ознакомить нас</w:t>
      </w:r>
      <w:r>
        <w:rPr>
          <w:b/>
        </w:rPr>
        <w:t>е</w:t>
      </w:r>
      <w:r>
        <w:rPr>
          <w:b/>
        </w:rPr>
        <w:t>ление Фиджи, в частности работников законодательных и исполнител</w:t>
      </w:r>
      <w:r>
        <w:rPr>
          <w:b/>
        </w:rPr>
        <w:t>ь</w:t>
      </w:r>
      <w:r>
        <w:rPr>
          <w:b/>
        </w:rPr>
        <w:t>ных органов, с мерами, принятыми для обеспечения юридического и фа</w:t>
      </w:r>
      <w:r>
        <w:rPr>
          <w:b/>
        </w:rPr>
        <w:t>к</w:t>
      </w:r>
      <w:r>
        <w:rPr>
          <w:b/>
        </w:rPr>
        <w:t>тического равноправия женщин, и шагами, которые потребуются в этой связи в будущем. Он просит государство-участник и впредь широко поп</w:t>
      </w:r>
      <w:r>
        <w:rPr>
          <w:b/>
        </w:rPr>
        <w:t>у</w:t>
      </w:r>
      <w:r>
        <w:rPr>
          <w:b/>
        </w:rPr>
        <w:t>ляризировать, в частности среди женских и правозащитных организаций, Конвенцию и Факультативный протокол к ней, выносимые Комитетом рекомендации общего характера, а также Пекинскую декларацию и Пла</w:t>
      </w:r>
      <w:r>
        <w:rPr>
          <w:b/>
        </w:rPr>
        <w:t>т</w:t>
      </w:r>
      <w:r>
        <w:rPr>
          <w:b/>
        </w:rPr>
        <w:t>форму действий и результаты двадцать третьей специальной сессии Ген</w:t>
      </w:r>
      <w:r>
        <w:rPr>
          <w:b/>
        </w:rPr>
        <w:t>е</w:t>
      </w:r>
      <w:r>
        <w:rPr>
          <w:b/>
        </w:rPr>
        <w:t>ральной Ассамблеи под названием «Женщины в 2000 году: равенство м</w:t>
      </w:r>
      <w:r>
        <w:rPr>
          <w:b/>
        </w:rPr>
        <w:t>е</w:t>
      </w:r>
      <w:r>
        <w:rPr>
          <w:b/>
        </w:rPr>
        <w:t>жду мужчинами и женщинами, развитие и мир в XXI веке»</w:t>
      </w:r>
      <w:r>
        <w:t>.</w:t>
      </w:r>
    </w:p>
    <w:p w:rsidR="00000000" w:rsidRDefault="00000000">
      <w:pPr>
        <w:pStyle w:val="SingleTxt"/>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Сводные первоначальный, второй и третий периодические доклады</w:t>
      </w:r>
    </w:p>
    <w:p w:rsidR="00000000" w:rsidRDefault="00000000">
      <w:pPr>
        <w:spacing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Эстония</w:t>
      </w:r>
    </w:p>
    <w:p w:rsidR="00000000" w:rsidRDefault="00000000">
      <w:pPr>
        <w:pStyle w:val="SingleTxt"/>
        <w:spacing w:after="0" w:line="120" w:lineRule="exact"/>
        <w:rPr>
          <w:sz w:val="10"/>
        </w:rPr>
      </w:pPr>
    </w:p>
    <w:p w:rsidR="00000000" w:rsidRDefault="00000000">
      <w:pPr>
        <w:pStyle w:val="SingleTxt"/>
      </w:pPr>
      <w:r>
        <w:t>71.</w:t>
      </w:r>
      <w:r>
        <w:tab/>
        <w:t>Комитет рассмотрел сводный первоначальный, второй и третий период</w:t>
      </w:r>
      <w:r>
        <w:t>и</w:t>
      </w:r>
      <w:r>
        <w:t>ческие доклады Эстонии (CEDAW/C/EST/1</w:t>
      </w:r>
      <w:r>
        <w:noBreakHyphen/>
        <w:t>3) на своих 539, 540 и 548</w:t>
      </w:r>
      <w:r>
        <w:noBreakHyphen/>
        <w:t>м заседаниях  23  и 29 января 2002 года (см. CEDAW/C/SR.539, 540 и 548).</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Представление доклада государством-участником</w:t>
      </w:r>
    </w:p>
    <w:p w:rsidR="00000000" w:rsidRDefault="00000000">
      <w:pPr>
        <w:pStyle w:val="SingleTxt"/>
        <w:spacing w:after="0" w:line="120" w:lineRule="exact"/>
        <w:rPr>
          <w:sz w:val="10"/>
        </w:rPr>
      </w:pPr>
    </w:p>
    <w:p w:rsidR="00000000" w:rsidRDefault="00000000">
      <w:pPr>
        <w:pStyle w:val="SingleTxt"/>
      </w:pPr>
      <w:r>
        <w:t>72.</w:t>
      </w:r>
      <w:r>
        <w:tab/>
        <w:t>Внося на рассмотрение доклад, представитель отметила, что женское движение зародилось в Эстонии в 80</w:t>
      </w:r>
      <w:r>
        <w:noBreakHyphen/>
        <w:t>е годы XIX века, когда были созданы пе</w:t>
      </w:r>
      <w:r>
        <w:t>р</w:t>
      </w:r>
      <w:r>
        <w:t>вые женские организации; что Союз женщин, основанный в 1907 году, публи</w:t>
      </w:r>
      <w:r>
        <w:t>ч</w:t>
      </w:r>
      <w:r>
        <w:t>но высказался по вопросу о правах женщин, включая право на равную оплату за равный труд; и что первая Конституция Эстонии, принятая в 1920 году, пр</w:t>
      </w:r>
      <w:r>
        <w:t>е</w:t>
      </w:r>
      <w:r>
        <w:t>доставила женщинам право голоса. Активность женских организаций знач</w:t>
      </w:r>
      <w:r>
        <w:t>и</w:t>
      </w:r>
      <w:r>
        <w:t>тельно возросла в 80</w:t>
      </w:r>
      <w:r>
        <w:noBreakHyphen/>
        <w:t>е годы, а после достижения Эстонией независимости в 1991 году было образовано несколько новых женских организаций; в связи с состоявшейся в Пекине четвертой Всемирной конференцией по положению женщин вопросы равенства полов вновь стали актуальными. В целях содейс</w:t>
      </w:r>
      <w:r>
        <w:t>т</w:t>
      </w:r>
      <w:r>
        <w:t>вия достижению равенства мужчин и женщин в 1996 году был создан межв</w:t>
      </w:r>
      <w:r>
        <w:t>е</w:t>
      </w:r>
      <w:r>
        <w:t>домственный комитет, приоритетными направлениями деятельности которого было создание и укрепление национальных структур по обеспечению учета принципа равенства полов; анализ соответствия эстонского законодательства международным стандартам в отношении равенства полов; обеспечение гара</w:t>
      </w:r>
      <w:r>
        <w:t>н</w:t>
      </w:r>
      <w:r>
        <w:t>тий предоставления статистических данных с разбивкой по признаку пола; улучшение положения женщин на рынке труда и расширение участия женщин в процессе принятия реш</w:t>
      </w:r>
      <w:r>
        <w:t>е</w:t>
      </w:r>
      <w:r>
        <w:t>ний.</w:t>
      </w:r>
    </w:p>
    <w:p w:rsidR="00000000" w:rsidRDefault="00000000">
      <w:pPr>
        <w:pStyle w:val="SingleTxt"/>
      </w:pPr>
      <w:r>
        <w:t>73.</w:t>
      </w:r>
      <w:r>
        <w:tab/>
        <w:t>Осуществлению мер по обеспечению равенства полов в Эстонии спосо</w:t>
      </w:r>
      <w:r>
        <w:t>б</w:t>
      </w:r>
      <w:r>
        <w:t>ствовала реализация многочисленных инициатив, финансируемых из</w:t>
      </w:r>
      <w:r>
        <w:noBreakHyphen/>
        <w:t>за гран</w:t>
      </w:r>
      <w:r>
        <w:t>и</w:t>
      </w:r>
      <w:r>
        <w:t>цы, в том числе посредством изучения социально-экономического положения женщин и мужчин, а также установление контактов и налаживание сотрудн</w:t>
      </w:r>
      <w:r>
        <w:t>и</w:t>
      </w:r>
      <w:r>
        <w:t>чества с организациями по защите прав женщин, другими странами, в частн</w:t>
      </w:r>
      <w:r>
        <w:t>о</w:t>
      </w:r>
      <w:r>
        <w:t>сти со странами Северной Европы, и международными и региональными орг</w:t>
      </w:r>
      <w:r>
        <w:t>а</w:t>
      </w:r>
      <w:r>
        <w:t>низациями. В 1991 году Эстония присоединилась к почти 30 важнейшим ко</w:t>
      </w:r>
      <w:r>
        <w:t>н</w:t>
      </w:r>
      <w:r>
        <w:t>венциям Организации Объединенных Наций. Вследствие быстроты, с которой была осуществлена ратификация, и широкомасштабности правовых реформ Эстония столкнулась с серьезными трудностями в плане своевременного пре</w:t>
      </w:r>
      <w:r>
        <w:t>д</w:t>
      </w:r>
      <w:r>
        <w:t>ставления докладов об осуществлении конвенций, однако несколько докладов уже представлены. Эстония ратифицировала ряд конвенций Международной организации труда (МОТ), включая Конвенцию № 100 о равном вознагражд</w:t>
      </w:r>
      <w:r>
        <w:t>е</w:t>
      </w:r>
      <w:r>
        <w:t>нии, и как член Совета Европы ратифицировала основные документы по пр</w:t>
      </w:r>
      <w:r>
        <w:t>а</w:t>
      </w:r>
      <w:r>
        <w:t>вам человека. Кроме того, будучи страной, подавшей заявку на вступление в Европейский союз, Эстония привела свое национальное законодательство в с</w:t>
      </w:r>
      <w:r>
        <w:t>о</w:t>
      </w:r>
      <w:r>
        <w:t>ответствие с европейскими стандартами в области труда. С 1998 года меры, н</w:t>
      </w:r>
      <w:r>
        <w:t>а</w:t>
      </w:r>
      <w:r>
        <w:t>правленные на содействие достижению равенства между мужчинами и женщ</w:t>
      </w:r>
      <w:r>
        <w:t>и</w:t>
      </w:r>
      <w:r>
        <w:t>нами, являются составной частью плана действий правительства, а Национал</w:t>
      </w:r>
      <w:r>
        <w:t>ь</w:t>
      </w:r>
      <w:r>
        <w:t>ная программа правительства по приобретению знаний и опыта включает по</w:t>
      </w:r>
      <w:r>
        <w:t>д</w:t>
      </w:r>
      <w:r>
        <w:t>главы, посвященные равному обращению в отношении мужчин и женщин и р</w:t>
      </w:r>
      <w:r>
        <w:t>а</w:t>
      </w:r>
      <w:r>
        <w:t>венству п</w:t>
      </w:r>
      <w:r>
        <w:t>о</w:t>
      </w:r>
      <w:r>
        <w:t>лов.</w:t>
      </w:r>
    </w:p>
    <w:p w:rsidR="00000000" w:rsidRDefault="00000000">
      <w:pPr>
        <w:pStyle w:val="SingleTxt"/>
      </w:pPr>
      <w:r>
        <w:t>74.</w:t>
      </w:r>
      <w:r>
        <w:tab/>
        <w:t>Представитель отметила, что Конституция Эстонии гарантирует равные права каждому, а в ряде эстонских законов закрепляются права женщин. В пр</w:t>
      </w:r>
      <w:r>
        <w:t>о</w:t>
      </w:r>
      <w:r>
        <w:t>екте закона о гендерном равенстве, который был представлен парламенту Э</w:t>
      </w:r>
      <w:r>
        <w:t>с</w:t>
      </w:r>
      <w:r>
        <w:t>тонии в конце 2001 года, в частности, содержится специальный запрет на пр</w:t>
      </w:r>
      <w:r>
        <w:t>я</w:t>
      </w:r>
      <w:r>
        <w:t>мую дискриминацию; предусматриваются меры борьбы с косвенной дискр</w:t>
      </w:r>
      <w:r>
        <w:t>и</w:t>
      </w:r>
      <w:r>
        <w:t>минацией; на работодателей возлагается обязанность создавать условия для достижения равенства между мужчинами и женщинами. Представитель соо</w:t>
      </w:r>
      <w:r>
        <w:t>б</w:t>
      </w:r>
      <w:r>
        <w:t>щила Комитету о том, что надзор за деятельностью государственных учрежд</w:t>
      </w:r>
      <w:r>
        <w:t>е</w:t>
      </w:r>
      <w:r>
        <w:t>ний, включая обеспечение гарантий соблюдения конституционных прав и св</w:t>
      </w:r>
      <w:r>
        <w:t>о</w:t>
      </w:r>
      <w:r>
        <w:t>бод, осуществляет Управление канцлера юстиции и что каких-либо обращений в связи с нарушениями прав женщин в это управление пока не поступало. Б</w:t>
      </w:r>
      <w:r>
        <w:t>ю</w:t>
      </w:r>
      <w:r>
        <w:t>ро по вопросам гендерного равенства в министерстве социальных дел коорд</w:t>
      </w:r>
      <w:r>
        <w:t>и</w:t>
      </w:r>
      <w:r>
        <w:t>нирует деятельность по обеспечению учета вопросов равенства полов; осущ</w:t>
      </w:r>
      <w:r>
        <w:t>е</w:t>
      </w:r>
      <w:r>
        <w:t>ствляет надзор за законодательным процессом с точки зрения его воздействия на равенство полов; организует подготовку национальных планов действий, направленных на содействие гендерному раве</w:t>
      </w:r>
      <w:r>
        <w:t>н</w:t>
      </w:r>
      <w:r>
        <w:t>ству.</w:t>
      </w:r>
    </w:p>
    <w:p w:rsidR="00000000" w:rsidRDefault="00000000">
      <w:pPr>
        <w:pStyle w:val="SingleTxt"/>
      </w:pPr>
      <w:r>
        <w:t>75.</w:t>
      </w:r>
      <w:r>
        <w:tab/>
        <w:t>Представитель заявила, что постоянно уделяется внимание повышению уровня информированности общественности о гендерной проблематике и что осуществлен ряд программ подготовки по гендерным вопросам. Участие гра</w:t>
      </w:r>
      <w:r>
        <w:t>ж</w:t>
      </w:r>
      <w:r>
        <w:t>данского общества в решении вопросов равенства полов приветствуется, и женские неправительственные организации Эстонии, количество которых в п</w:t>
      </w:r>
      <w:r>
        <w:t>о</w:t>
      </w:r>
      <w:r>
        <w:t>следнее десятилетие резко возросло, находятся в стадии объединения, в том числе посредством создания региональных «круглых столов». В 2001 году пр</w:t>
      </w:r>
      <w:r>
        <w:t>а</w:t>
      </w:r>
      <w:r>
        <w:t>вительство впервые выделило финансовые средства на поддержку деятельн</w:t>
      </w:r>
      <w:r>
        <w:t>о</w:t>
      </w:r>
      <w:r>
        <w:t>сти «круглых столов» и их объедин</w:t>
      </w:r>
      <w:r>
        <w:t>е</w:t>
      </w:r>
      <w:r>
        <w:t>ние в общую сеть.</w:t>
      </w:r>
    </w:p>
    <w:p w:rsidR="00000000" w:rsidRDefault="00000000">
      <w:pPr>
        <w:pStyle w:val="SingleTxt"/>
      </w:pPr>
      <w:r>
        <w:t>76.</w:t>
      </w:r>
      <w:r>
        <w:tab/>
        <w:t>Представитель отметила, что, хотя уровень представительства женщин на руководящих должностях еще недостаточно высок, происходят позитивные и</w:t>
      </w:r>
      <w:r>
        <w:t>з</w:t>
      </w:r>
      <w:r>
        <w:t>менения. Вопрос равенства полов включен в платформы ряда политических партий; в ходе выборов 1999 года расширилось представительство женщин в парламенте и местных органах власти; в состав формируемого в настоящее время правительства будут входить пять министров-женщин. Женщины с</w:t>
      </w:r>
      <w:r>
        <w:t>о</w:t>
      </w:r>
      <w:r>
        <w:t>ставляют примерно две трети от численности лиц, работающих полный раб</w:t>
      </w:r>
      <w:r>
        <w:t>о</w:t>
      </w:r>
      <w:r>
        <w:t>чий день; отмечается высокая степень горизонтальной и вертикальной сегрег</w:t>
      </w:r>
      <w:r>
        <w:t>а</w:t>
      </w:r>
      <w:r>
        <w:t>ции между мужчинами и женщинами в плане занятости; средняя заработная плата женщин примерно на четверть меньше средней заработной платы му</w:t>
      </w:r>
      <w:r>
        <w:t>ж</w:t>
      </w:r>
      <w:r>
        <w:t>чин. Закон о заработной плате гарантирует равную оплату и запрещает ди</w:t>
      </w:r>
      <w:r>
        <w:t>с</w:t>
      </w:r>
      <w:r>
        <w:t>криминацию по признаку пола в вопросах вознаграждения, однако вследствие относительно высокого уровня безработицы женщины вынуждены искать р</w:t>
      </w:r>
      <w:r>
        <w:t>а</w:t>
      </w:r>
      <w:r>
        <w:t>боту в секторе неорганизованного производства, где они выполняют низкоо</w:t>
      </w:r>
      <w:r>
        <w:t>п</w:t>
      </w:r>
      <w:r>
        <w:t>лачиваемую работу и не имеют социального обеспечения. Принят ряд мер по улучшению ситуации, включая совместный контроль и инспектирование ко</w:t>
      </w:r>
      <w:r>
        <w:t>м</w:t>
      </w:r>
      <w:r>
        <w:t>паний Трудовой инспекцией и другими органами. В национальном плане де</w:t>
      </w:r>
      <w:r>
        <w:t>й</w:t>
      </w:r>
      <w:r>
        <w:t>ствий в области занятости на 2002 год предусматривается создание рабочих мест и предоставление равных возможностей, а одним из его компонентов я</w:t>
      </w:r>
      <w:r>
        <w:t>в</w:t>
      </w:r>
      <w:r>
        <w:t>ляется активизация деятельности по предоставлению равных возможностей для женщин и мужчин; в соответствии с Планом действий в области занятости на период 2001–2003 годов будут разработаны стратегии обеспечения учета вопросов равенства полов в сфере занятости и профессиональной деятельн</w:t>
      </w:r>
      <w:r>
        <w:t>о</w:t>
      </w:r>
      <w:r>
        <w:t>сти. Более активное проведение политики гарантирования равных возможн</w:t>
      </w:r>
      <w:r>
        <w:t>о</w:t>
      </w:r>
      <w:r>
        <w:t>стей для женщин и мужчин также является одним из приоритетных направл</w:t>
      </w:r>
      <w:r>
        <w:t>е</w:t>
      </w:r>
      <w:r>
        <w:t>ний работы. Представитель информировала Комитет о мерах, принимаемых в целях оказания поддержки предпринимателям из числа женщин, особенно в сельских районах.</w:t>
      </w:r>
    </w:p>
    <w:p w:rsidR="00000000" w:rsidRDefault="00000000">
      <w:pPr>
        <w:pStyle w:val="SingleTxt"/>
      </w:pPr>
      <w:r>
        <w:t>77.</w:t>
      </w:r>
      <w:r>
        <w:tab/>
        <w:t>Представитель отметила, что уровень охраны здоровья женщин и детей в Эстонии значительно повысился; информация, касающаяся репродуктивного здоровья, получает более широкое распространение; в 1999 году начато осущ</w:t>
      </w:r>
      <w:r>
        <w:t>е</w:t>
      </w:r>
      <w:r>
        <w:t>ствление программы в области репродуктивного здоровья на период 2000–2009 годов. Количество абортов по-прежнему велико, однако в последние годы этот показатель сократился. Поскольку страна сталкивается с новыми проблемами, такими, как ВИЧ/СПИД, принимаются превентивные и воспитательные меры в целях решения проблемы ВИЧ/СПИДа и других венерических заболеваний. Достигнуты существенные успехи в борьбе с насилием в отношении женщин, включая создание социологической базы данных о масштабах и о распростр</w:t>
      </w:r>
      <w:r>
        <w:t>а</w:t>
      </w:r>
      <w:r>
        <w:t>ненности насилия в отношении женщин; и разработку широкомасштабного проекта, предусматривающего расширение сотрудничества между полицией и социальными работниками в вопросах профилактической деятельности и ок</w:t>
      </w:r>
      <w:r>
        <w:t>а</w:t>
      </w:r>
      <w:r>
        <w:t>зания помощи жертвам насилия. Ведется работа над правительственным пл</w:t>
      </w:r>
      <w:r>
        <w:t>а</w:t>
      </w:r>
      <w:r>
        <w:t>ном действий по снижению уровня и предотвращению насилия в отношении женщин, который включает такие задачи, как заострение внимания обществе</w:t>
      </w:r>
      <w:r>
        <w:t>н</w:t>
      </w:r>
      <w:r>
        <w:t>ности на опасности насилия в отношении женщин; совершенствование закон</w:t>
      </w:r>
      <w:r>
        <w:t>о</w:t>
      </w:r>
      <w:r>
        <w:t>дательства; расширение возможностей полиции; внедрение подхода, ориент</w:t>
      </w:r>
      <w:r>
        <w:t>и</w:t>
      </w:r>
      <w:r>
        <w:t>рованного на оказание помощи жертвам; укрепление межучрежденческого с</w:t>
      </w:r>
      <w:r>
        <w:t>о</w:t>
      </w:r>
      <w:r>
        <w:t>трудничес</w:t>
      </w:r>
      <w:r>
        <w:t>т</w:t>
      </w:r>
      <w:r>
        <w:t>ва.</w:t>
      </w:r>
    </w:p>
    <w:p w:rsidR="00000000" w:rsidRDefault="00000000">
      <w:pPr>
        <w:pStyle w:val="SingleTxt"/>
      </w:pPr>
      <w:r>
        <w:t>78.</w:t>
      </w:r>
      <w:r>
        <w:tab/>
        <w:t>Правами и льготами, связанными с воспитанием детей, в настоящее время в равной степени пользуются матери и отцы, а новый закон об отпусках, в ч</w:t>
      </w:r>
      <w:r>
        <w:t>а</w:t>
      </w:r>
      <w:r>
        <w:t>стности, предоставляет отцам право на отпуск продолжительностью в 14 календарных дней во время беременности матери и отпуска по беременн</w:t>
      </w:r>
      <w:r>
        <w:t>о</w:t>
      </w:r>
      <w:r>
        <w:t>сти и р</w:t>
      </w:r>
      <w:r>
        <w:t>о</w:t>
      </w:r>
      <w:r>
        <w:t>дам.</w:t>
      </w:r>
    </w:p>
    <w:p w:rsidR="00000000" w:rsidRDefault="00000000">
      <w:pPr>
        <w:pStyle w:val="SingleTxt"/>
      </w:pPr>
      <w:r>
        <w:t>79.</w:t>
      </w:r>
      <w:r>
        <w:tab/>
        <w:t>В заключение представитель заявила Комитету, что в деле улучшения п</w:t>
      </w:r>
      <w:r>
        <w:t>о</w:t>
      </w:r>
      <w:r>
        <w:t>ложения женщин в эстонском обществе достигнут значительный прогресс, но, несмотря на это, должны быть предприняты усилия по дальнейшему полн</w:t>
      </w:r>
      <w:r>
        <w:t>о</w:t>
      </w:r>
      <w:r>
        <w:t>масштабному осуществлению Конвенции. И правительство намерено продо</w:t>
      </w:r>
      <w:r>
        <w:t>л</w:t>
      </w:r>
      <w:r>
        <w:t xml:space="preserve">жать эту работу. </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Заключительные замечания Комитета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Введение</w:t>
      </w:r>
    </w:p>
    <w:p w:rsidR="00000000" w:rsidRDefault="00000000">
      <w:pPr>
        <w:pStyle w:val="SingleTxt"/>
        <w:spacing w:after="0" w:line="120" w:lineRule="exact"/>
        <w:rPr>
          <w:sz w:val="10"/>
        </w:rPr>
      </w:pPr>
    </w:p>
    <w:p w:rsidR="00000000" w:rsidRDefault="00000000">
      <w:pPr>
        <w:pStyle w:val="SingleTxt"/>
      </w:pPr>
      <w:r>
        <w:t>80.</w:t>
      </w:r>
      <w:r>
        <w:tab/>
        <w:t>Комитет выражает признательность правительству Эстонии за предста</w:t>
      </w:r>
      <w:r>
        <w:t>в</w:t>
      </w:r>
      <w:r>
        <w:t>ление первоначального, второго и третьего периодических докладов и приз</w:t>
      </w:r>
      <w:r>
        <w:t>ы</w:t>
      </w:r>
      <w:r>
        <w:t>вает его своевременно представить свой следующий доклад. В целом доклад подготовлен в соответствии с руководящими принципами Комитета, и в нем содержатся некоторые статистические данные с разбивкой по полу. Комитет высоко оценивает также стремление делегации к честному и конструктивному диалогу с Комитетом. Комитет приветствует проделанную правительством р</w:t>
      </w:r>
      <w:r>
        <w:t>а</w:t>
      </w:r>
      <w:r>
        <w:t>боту по подготовке в кратчайшие сроки качественных и содержательных отв</w:t>
      </w:r>
      <w:r>
        <w:t>е</w:t>
      </w:r>
      <w:r>
        <w:t>тов на устные вопросы, заданные членами Комитета.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Позитивные аспекты</w:t>
      </w:r>
    </w:p>
    <w:p w:rsidR="00000000" w:rsidRDefault="00000000">
      <w:pPr>
        <w:pStyle w:val="SingleTxt"/>
        <w:spacing w:after="0" w:line="120" w:lineRule="exact"/>
        <w:rPr>
          <w:sz w:val="10"/>
        </w:rPr>
      </w:pPr>
    </w:p>
    <w:p w:rsidR="00000000" w:rsidRDefault="00000000">
      <w:pPr>
        <w:pStyle w:val="SingleTxt"/>
      </w:pPr>
      <w:r>
        <w:t>81.</w:t>
      </w:r>
      <w:r>
        <w:tab/>
        <w:t>Комитет с удовлетворением отмечает, что положения Конвенции инкорп</w:t>
      </w:r>
      <w:r>
        <w:t>о</w:t>
      </w:r>
      <w:r>
        <w:t>рированы в эстонское законодательство, что они имеют приоритет над наци</w:t>
      </w:r>
      <w:r>
        <w:t>о</w:t>
      </w:r>
      <w:r>
        <w:t>нальным законодательством в случае коллизий правовых норм и что равнопр</w:t>
      </w:r>
      <w:r>
        <w:t>а</w:t>
      </w:r>
      <w:r>
        <w:t>вие де</w:t>
      </w:r>
      <w:r>
        <w:noBreakHyphen/>
        <w:t>юре становится в Эстонии реальностью. Кроме того, Комитет приветс</w:t>
      </w:r>
      <w:r>
        <w:t>т</w:t>
      </w:r>
      <w:r>
        <w:t>вует усилия, предпринимаемые в целях улучшения положения женщин и обе</w:t>
      </w:r>
      <w:r>
        <w:t>с</w:t>
      </w:r>
      <w:r>
        <w:t>печения равенства полов, особенно ввиду недавнего достижения независим</w:t>
      </w:r>
      <w:r>
        <w:t>о</w:t>
      </w:r>
      <w:r>
        <w:t>сти и структурной перестройки в стране.</w:t>
      </w:r>
    </w:p>
    <w:p w:rsidR="00000000" w:rsidRDefault="00000000">
      <w:pPr>
        <w:pStyle w:val="SingleTxt"/>
      </w:pPr>
      <w:r>
        <w:t>82.</w:t>
      </w:r>
      <w:r>
        <w:tab/>
        <w:t>Комитет отдает должное государству-участнику в связи с высоким уро</w:t>
      </w:r>
      <w:r>
        <w:t>в</w:t>
      </w:r>
      <w:r>
        <w:t>нем образования в Эстонии, особо отмечая, в частности, положение женщин в сфере высшего образования, все в большей степени в нетрадиционных обла</w:t>
      </w:r>
      <w:r>
        <w:t>с</w:t>
      </w:r>
      <w:r>
        <w:t>тях. Комитет также отмечает меры, принятые в целях развития предприним</w:t>
      </w:r>
      <w:r>
        <w:t>а</w:t>
      </w:r>
      <w:r>
        <w:t>тельс</w:t>
      </w:r>
      <w:r>
        <w:t>т</w:t>
      </w:r>
      <w:r>
        <w:t>ва среди женщин, и прогресс, достигнутый в этой области.</w:t>
      </w:r>
    </w:p>
    <w:p w:rsidR="00000000" w:rsidRDefault="00000000">
      <w:pPr>
        <w:pStyle w:val="SingleTxt"/>
      </w:pPr>
      <w:r>
        <w:t>83.</w:t>
      </w:r>
      <w:r>
        <w:tab/>
        <w:t>Комитет приветствует всеобъемлющее законодательство и льготы, н</w:t>
      </w:r>
      <w:r>
        <w:t>а</w:t>
      </w:r>
      <w:r>
        <w:t>правленные на охрану материнства и отцовства, а также проекты в области о</w:t>
      </w:r>
      <w:r>
        <w:t>х</w:t>
      </w:r>
      <w:r>
        <w:t>раны здоровья детей и программы грудного вскармлив</w:t>
      </w:r>
      <w:r>
        <w:t>а</w:t>
      </w:r>
      <w:r>
        <w:t>ния.</w:t>
      </w:r>
    </w:p>
    <w:p w:rsidR="00000000" w:rsidRDefault="00000000">
      <w:pPr>
        <w:pStyle w:val="SingleTxt"/>
      </w:pPr>
      <w:r>
        <w:t>84.</w:t>
      </w:r>
      <w:r>
        <w:tab/>
        <w:t>Комитет с удовлетворением отмечает, что государство-участник признает важность увеличения количества неправительственных организаций, зан</w:t>
      </w:r>
      <w:r>
        <w:t>и</w:t>
      </w:r>
      <w:r>
        <w:t>мающихся женской проблематикой, особенно в сельском секторе, и вопросами участия женщин в политической жизни.</w:t>
      </w:r>
    </w:p>
    <w:p w:rsidR="00000000" w:rsidRDefault="00000000">
      <w:pPr>
        <w:pStyle w:val="SingleTxt"/>
      </w:pPr>
      <w:r>
        <w:t>85.</w:t>
      </w:r>
      <w:r>
        <w:tab/>
        <w:t>Комитет отдает должное работе по повышению уровня информированн</w:t>
      </w:r>
      <w:r>
        <w:t>о</w:t>
      </w:r>
      <w:r>
        <w:t>сти относительно равенства, проводимой с государственными должностными лицами в министерствах и правительственных учреждениях и другими соц</w:t>
      </w:r>
      <w:r>
        <w:t>и</w:t>
      </w:r>
      <w:r>
        <w:t>альными субъектами, а также постепенному усилению той роли, которую при поддержке государства-участника играют средства массовой информации в д</w:t>
      </w:r>
      <w:r>
        <w:t>е</w:t>
      </w:r>
      <w:r>
        <w:t>ле изменения стереотипных представлений о роли мужчин и женщин. Он с удовлетворением отмечает также предпринимаемые государством-участником усилия по сбору и распространению всех статистических данных с разбивкой по полу, а также подготовку, организу</w:t>
      </w:r>
      <w:r>
        <w:t>е</w:t>
      </w:r>
      <w:r>
        <w:t>мую в этом отношении.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Факторы и трудности, препятствующие осуществлению Конвенции</w:t>
      </w:r>
    </w:p>
    <w:p w:rsidR="00000000" w:rsidRDefault="00000000">
      <w:pPr>
        <w:pStyle w:val="SingleTxt"/>
        <w:spacing w:after="0" w:line="120" w:lineRule="exact"/>
        <w:rPr>
          <w:sz w:val="10"/>
        </w:rPr>
      </w:pPr>
    </w:p>
    <w:p w:rsidR="00000000" w:rsidRDefault="00000000">
      <w:pPr>
        <w:pStyle w:val="SingleTxt"/>
      </w:pPr>
      <w:r>
        <w:t>86.</w:t>
      </w:r>
      <w:r>
        <w:tab/>
        <w:t>Комитет отмечает, что вследствие осуществляемого перехода от централ</w:t>
      </w:r>
      <w:r>
        <w:t>и</w:t>
      </w:r>
      <w:r>
        <w:t>зованно планируемой экономики к рыночной экономике в последние десятил</w:t>
      </w:r>
      <w:r>
        <w:t>е</w:t>
      </w:r>
      <w:r>
        <w:t>тия возникли серьезные проблемы с точки зрения эффективного осуществл</w:t>
      </w:r>
      <w:r>
        <w:t>е</w:t>
      </w:r>
      <w:r>
        <w:t>ния Конвенции и что процесс структурной перестройки несоразмерным обр</w:t>
      </w:r>
      <w:r>
        <w:t>а</w:t>
      </w:r>
      <w:r>
        <w:t>зом отражается на положении женщин. Комитет отмечает также, что возвращ</w:t>
      </w:r>
      <w:r>
        <w:t>е</w:t>
      </w:r>
      <w:r>
        <w:t>ние к традиционным взглядам на вопросы пола также является препятствием на пути осуществления Конве</w:t>
      </w:r>
      <w:r>
        <w:t>н</w:t>
      </w:r>
      <w:r>
        <w:t>ции.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Основные проблемные области и рекомендации</w:t>
      </w:r>
    </w:p>
    <w:p w:rsidR="00000000" w:rsidRDefault="00000000">
      <w:pPr>
        <w:pStyle w:val="SingleTxt"/>
        <w:spacing w:after="0" w:line="120" w:lineRule="exact"/>
        <w:rPr>
          <w:sz w:val="10"/>
        </w:rPr>
      </w:pPr>
    </w:p>
    <w:p w:rsidR="00000000" w:rsidRDefault="00000000">
      <w:pPr>
        <w:pStyle w:val="SingleTxt"/>
      </w:pPr>
      <w:r>
        <w:t>87.</w:t>
      </w:r>
      <w:r>
        <w:tab/>
        <w:t>Комитет выражает озабоченность в связи с тем, что, хотя в Конституции признается равенство всех перед законом и содержится запрет на дискримин</w:t>
      </w:r>
      <w:r>
        <w:t>а</w:t>
      </w:r>
      <w:r>
        <w:t>цию по признаку пола, в эстонском законодательстве не содержится конкретн</w:t>
      </w:r>
      <w:r>
        <w:t>о</w:t>
      </w:r>
      <w:r>
        <w:t>го определения дискриминации в отношении женщин, сформулированного по образцу статьи 1 Конвенции, в которой запрещается прямая и косвенная ди</w:t>
      </w:r>
      <w:r>
        <w:t>с</w:t>
      </w:r>
      <w:r>
        <w:t xml:space="preserve">криминация. </w:t>
      </w:r>
    </w:p>
    <w:p w:rsidR="00000000" w:rsidRDefault="00000000">
      <w:pPr>
        <w:pStyle w:val="SingleTxt"/>
      </w:pPr>
      <w:r>
        <w:t>88.</w:t>
      </w:r>
      <w:r>
        <w:tab/>
      </w:r>
      <w:r>
        <w:rPr>
          <w:b/>
        </w:rPr>
        <w:t>Комитет настоятельно рекомендует государству-участнику включить определение дискриминации в отношении женщин в Конституцию страны и национальное законодательство. Он рекомендует принять проект закона о гендерном равенстве, содержащий положения, которые позволяют пр</w:t>
      </w:r>
      <w:r>
        <w:rPr>
          <w:b/>
        </w:rPr>
        <w:t>и</w:t>
      </w:r>
      <w:r>
        <w:rPr>
          <w:b/>
        </w:rPr>
        <w:t>нимать временные специальные меры в соответствии с пунктом 1 ст</w:t>
      </w:r>
      <w:r>
        <w:rPr>
          <w:b/>
        </w:rPr>
        <w:t>а</w:t>
      </w:r>
      <w:r>
        <w:rPr>
          <w:b/>
        </w:rPr>
        <w:t>тьи 4 Конвенции. Он просит государство-участник представить в своем следующем докладе соответствующую информацию по этому закону, а также информацию о средствах правовой защиты, к которым могут пр</w:t>
      </w:r>
      <w:r>
        <w:rPr>
          <w:b/>
        </w:rPr>
        <w:t>и</w:t>
      </w:r>
      <w:r>
        <w:rPr>
          <w:b/>
        </w:rPr>
        <w:t>бегать женщины в целях получения помощи в связи с нарушениями их прав, защищаемых согласно Конституции и Ко</w:t>
      </w:r>
      <w:r>
        <w:rPr>
          <w:b/>
        </w:rPr>
        <w:t>н</w:t>
      </w:r>
      <w:r>
        <w:rPr>
          <w:b/>
        </w:rPr>
        <w:t>венции</w:t>
      </w:r>
      <w:r>
        <w:t>.</w:t>
      </w:r>
    </w:p>
    <w:p w:rsidR="00000000" w:rsidRDefault="00000000">
      <w:pPr>
        <w:pStyle w:val="SingleTxt"/>
      </w:pPr>
      <w:r>
        <w:t>89.</w:t>
      </w:r>
      <w:r>
        <w:tab/>
        <w:t>Приветствуя тот факт, что в соответствии со статьями 3 и 123 Констит</w:t>
      </w:r>
      <w:r>
        <w:t>у</w:t>
      </w:r>
      <w:r>
        <w:t>ции положения Конвенции включены в национальное законодательство и что они имеют приоритет над этим законодательством, Комитет обеспокоен тем, что судебные работники, сотрудники правоохранительных органов и сами женщины не осведомлены о Конвенции и возможностях ее применения при принятии внутре</w:t>
      </w:r>
      <w:r>
        <w:t>н</w:t>
      </w:r>
      <w:r>
        <w:t xml:space="preserve">них решений. </w:t>
      </w:r>
    </w:p>
    <w:p w:rsidR="00000000" w:rsidRDefault="00000000">
      <w:pPr>
        <w:pStyle w:val="SingleTxt"/>
      </w:pPr>
      <w:r>
        <w:t>90.</w:t>
      </w:r>
      <w:r>
        <w:tab/>
      </w:r>
      <w:r>
        <w:rPr>
          <w:b/>
        </w:rPr>
        <w:t>Признавая уже предпринятые усилия по образованию в области прав человека, включая права человека женщин, а также транспарентность процесса нормотворчества, предполагающего участие населения, Комитет рекомендует пересмотреть учебные планы юридических учебных завед</w:t>
      </w:r>
      <w:r>
        <w:rPr>
          <w:b/>
        </w:rPr>
        <w:t>е</w:t>
      </w:r>
      <w:r>
        <w:rPr>
          <w:b/>
        </w:rPr>
        <w:t>ний и разработать программы непрерывной профессиональной подгото</w:t>
      </w:r>
      <w:r>
        <w:rPr>
          <w:b/>
        </w:rPr>
        <w:t>в</w:t>
      </w:r>
      <w:r>
        <w:rPr>
          <w:b/>
        </w:rPr>
        <w:t>ки судей и юристов, с тем чтобы включить в них темы, посвященные пр</w:t>
      </w:r>
      <w:r>
        <w:rPr>
          <w:b/>
        </w:rPr>
        <w:t>и</w:t>
      </w:r>
      <w:r>
        <w:rPr>
          <w:b/>
        </w:rPr>
        <w:t>менимости Конвенции на национальном уровне. Он рекомендует также организовать проведение кампаний по повышению уровня информир</w:t>
      </w:r>
      <w:r>
        <w:rPr>
          <w:b/>
        </w:rPr>
        <w:t>о</w:t>
      </w:r>
      <w:r>
        <w:rPr>
          <w:b/>
        </w:rPr>
        <w:t>ванности женщин о существующих средствах правовой защиты, с тем чтобы они могли прибегать к ним. Он просит государство-участник пре</w:t>
      </w:r>
      <w:r>
        <w:rPr>
          <w:b/>
        </w:rPr>
        <w:t>д</w:t>
      </w:r>
      <w:r>
        <w:rPr>
          <w:b/>
        </w:rPr>
        <w:t>ставить в своем следующем докладе информацию об исках, поданных в суды на основании положений Конвенции, а также о любых судебных р</w:t>
      </w:r>
      <w:r>
        <w:rPr>
          <w:b/>
        </w:rPr>
        <w:t>е</w:t>
      </w:r>
      <w:r>
        <w:rPr>
          <w:b/>
        </w:rPr>
        <w:t>шениях, содержащих ссылки на Ко</w:t>
      </w:r>
      <w:r>
        <w:rPr>
          <w:b/>
        </w:rPr>
        <w:t>н</w:t>
      </w:r>
      <w:r>
        <w:rPr>
          <w:b/>
        </w:rPr>
        <w:t>венцию</w:t>
      </w:r>
      <w:r>
        <w:t>.</w:t>
      </w:r>
    </w:p>
    <w:p w:rsidR="00000000" w:rsidRDefault="00000000">
      <w:pPr>
        <w:pStyle w:val="SingleTxt"/>
      </w:pPr>
      <w:r>
        <w:t>91.</w:t>
      </w:r>
      <w:r>
        <w:tab/>
        <w:t>Комитет выражает озабоченность в связи с тем, что существующий н</w:t>
      </w:r>
      <w:r>
        <w:t>а</w:t>
      </w:r>
      <w:r>
        <w:t>циональный механизм для улучшения положения женщин, Бюро по гендерному равенству, являющееся одним из подразделений министерства социальных дел, — хотя на него и возложена ответственность за обеспечение учета вопр</w:t>
      </w:r>
      <w:r>
        <w:t>о</w:t>
      </w:r>
      <w:r>
        <w:t>сов равенства мужчин и женщин — не располагает достаточным потенциалом, авторитетом, а также людскими и финансовыми ресурсами для того, чтобы оно могло эффективным образом содействовать улучшению положения женщин и достижению равенства полов. Комитет выражает также обеспокоенность по поводу недостаточной эффективности общей комплексной политики обеспеч</w:t>
      </w:r>
      <w:r>
        <w:t>е</w:t>
      </w:r>
      <w:r>
        <w:t>ния учета гендерной проблемат</w:t>
      </w:r>
      <w:r>
        <w:t>и</w:t>
      </w:r>
      <w:r>
        <w:t>ки.</w:t>
      </w:r>
    </w:p>
    <w:p w:rsidR="00000000" w:rsidRDefault="00000000">
      <w:pPr>
        <w:pStyle w:val="SingleTxt"/>
      </w:pPr>
      <w:r>
        <w:t>92.</w:t>
      </w:r>
      <w:r>
        <w:tab/>
      </w:r>
      <w:r>
        <w:rPr>
          <w:b/>
        </w:rPr>
        <w:t>Комитет рекомендует государству-участнику усилить существующий национальный механизм в целях укрепления его авторитета и эффекти</w:t>
      </w:r>
      <w:r>
        <w:rPr>
          <w:b/>
        </w:rPr>
        <w:t>в</w:t>
      </w:r>
      <w:r>
        <w:rPr>
          <w:b/>
        </w:rPr>
        <w:t>ности, а также пересмотреть его мандат на обеспечение эффективного уч</w:t>
      </w:r>
      <w:r>
        <w:rPr>
          <w:b/>
        </w:rPr>
        <w:t>е</w:t>
      </w:r>
      <w:r>
        <w:rPr>
          <w:b/>
        </w:rPr>
        <w:t>та гендерной проблематики во всех стратегиях. Он рекомендует также г</w:t>
      </w:r>
      <w:r>
        <w:rPr>
          <w:b/>
        </w:rPr>
        <w:t>о</w:t>
      </w:r>
      <w:r>
        <w:rPr>
          <w:b/>
        </w:rPr>
        <w:t>сударству-участнику провести новую оценку возможностей национального механизма, обеспечить его адекватными людскими и финансовыми ресу</w:t>
      </w:r>
      <w:r>
        <w:rPr>
          <w:b/>
        </w:rPr>
        <w:t>р</w:t>
      </w:r>
      <w:r>
        <w:rPr>
          <w:b/>
        </w:rPr>
        <w:t>сами на всех уровнях и оказать содействие в налаживании более эффе</w:t>
      </w:r>
      <w:r>
        <w:rPr>
          <w:b/>
        </w:rPr>
        <w:t>к</w:t>
      </w:r>
      <w:r>
        <w:rPr>
          <w:b/>
        </w:rPr>
        <w:t>тивной координации между существующими механизмами для улучшения положения женщин и содействия достижению равенства п</w:t>
      </w:r>
      <w:r>
        <w:rPr>
          <w:b/>
        </w:rPr>
        <w:t>о</w:t>
      </w:r>
      <w:r>
        <w:rPr>
          <w:b/>
        </w:rPr>
        <w:t>лов</w:t>
      </w:r>
      <w:r>
        <w:t>.</w:t>
      </w:r>
    </w:p>
    <w:p w:rsidR="00000000" w:rsidRDefault="00000000">
      <w:pPr>
        <w:pStyle w:val="SingleTxt"/>
      </w:pPr>
      <w:r>
        <w:t>93.</w:t>
      </w:r>
      <w:r>
        <w:tab/>
        <w:t>Комитет обеспокоен тем, что в широких массах эстонского общества и о</w:t>
      </w:r>
      <w:r>
        <w:t>р</w:t>
      </w:r>
      <w:r>
        <w:t>ганах государственного управления, как представляется, отсутствует четкое понимание в том, что касается временных специальных мер, предусмотренных в пункте 1 статьи 4 Конвенции, а также оснований для их прим</w:t>
      </w:r>
      <w:r>
        <w:t>е</w:t>
      </w:r>
      <w:r>
        <w:t>нения.</w:t>
      </w:r>
    </w:p>
    <w:p w:rsidR="00000000" w:rsidRDefault="00000000">
      <w:pPr>
        <w:pStyle w:val="SingleTxt"/>
      </w:pPr>
      <w:r>
        <w:t>94.</w:t>
      </w:r>
      <w:r>
        <w:tab/>
      </w:r>
      <w:r>
        <w:rPr>
          <w:b/>
        </w:rPr>
        <w:t>Комитет рекомендует государству-участнику повышать уровень и</w:t>
      </w:r>
      <w:r>
        <w:rPr>
          <w:b/>
        </w:rPr>
        <w:t>н</w:t>
      </w:r>
      <w:r>
        <w:rPr>
          <w:b/>
        </w:rPr>
        <w:t>формированности населения о важности этих мер в деле ускорения пр</w:t>
      </w:r>
      <w:r>
        <w:rPr>
          <w:b/>
        </w:rPr>
        <w:t>о</w:t>
      </w:r>
      <w:r>
        <w:rPr>
          <w:b/>
        </w:rPr>
        <w:t>цесса дост</w:t>
      </w:r>
      <w:r>
        <w:rPr>
          <w:b/>
        </w:rPr>
        <w:t>и</w:t>
      </w:r>
      <w:r>
        <w:rPr>
          <w:b/>
        </w:rPr>
        <w:t>жения равенства полов. Он рекомендует также государству-участнику принять временные специальные меры, в частности в таких областях, как образование, занятость, профессиональная и политическая деятельность, в том числе путем уделения особого внимания тем сферам деятельности, в которых имеет место низкий уровень представленности мужчин или женщин. Такие положения должны включать поддающиеся измерению задачи, цели или квоты и сроки, позволяющие осуществлять эффективный контроль за их осуществл</w:t>
      </w:r>
      <w:r>
        <w:rPr>
          <w:b/>
        </w:rPr>
        <w:t>е</w:t>
      </w:r>
      <w:r>
        <w:rPr>
          <w:b/>
        </w:rPr>
        <w:t>нием.</w:t>
      </w:r>
    </w:p>
    <w:p w:rsidR="00000000" w:rsidRDefault="00000000">
      <w:pPr>
        <w:pStyle w:val="SingleTxt"/>
      </w:pPr>
      <w:r>
        <w:t>95.</w:t>
      </w:r>
      <w:r>
        <w:tab/>
        <w:t>Комитет обеспокоен новым распространением и сохранением традицио</w:t>
      </w:r>
      <w:r>
        <w:t>н</w:t>
      </w:r>
      <w:r>
        <w:t>ных стереотипных представлений в отношении роли мужчин и женщин в семье и в обществе в целом. Комитет обеспокоен также отсутствием направленных на устранение этих стереотипных представлений целевых образовательных пр</w:t>
      </w:r>
      <w:r>
        <w:t>о</w:t>
      </w:r>
      <w:r>
        <w:t>грамм, кампаний в средствах массовой информации и временных специальных мер.</w:t>
      </w:r>
    </w:p>
    <w:p w:rsidR="00000000" w:rsidRDefault="00000000">
      <w:pPr>
        <w:pStyle w:val="SingleTxt"/>
      </w:pPr>
      <w:r>
        <w:t>96.</w:t>
      </w:r>
      <w:r>
        <w:tab/>
      </w:r>
      <w:r>
        <w:rPr>
          <w:b/>
        </w:rPr>
        <w:t>Комитет настоятельно призывает государство-участник разрабат</w:t>
      </w:r>
      <w:r>
        <w:rPr>
          <w:b/>
        </w:rPr>
        <w:t>ы</w:t>
      </w:r>
      <w:r>
        <w:rPr>
          <w:b/>
        </w:rPr>
        <w:t>вать и осуществлять всеобъемлющие программы в сфере образования и пропагандировать в средствах массовой информации изменения в кул</w:t>
      </w:r>
      <w:r>
        <w:rPr>
          <w:b/>
        </w:rPr>
        <w:t>ь</w:t>
      </w:r>
      <w:r>
        <w:rPr>
          <w:b/>
        </w:rPr>
        <w:t>турных моделях поведения в том, что касается роли и обязанностей же</w:t>
      </w:r>
      <w:r>
        <w:rPr>
          <w:b/>
        </w:rPr>
        <w:t>н</w:t>
      </w:r>
      <w:r>
        <w:rPr>
          <w:b/>
        </w:rPr>
        <w:t>щин и мужчин, как того требует статья 5 Конвенции. Он также рекоме</w:t>
      </w:r>
      <w:r>
        <w:rPr>
          <w:b/>
        </w:rPr>
        <w:t>н</w:t>
      </w:r>
      <w:r>
        <w:rPr>
          <w:b/>
        </w:rPr>
        <w:t>дует принять такие законы и проводить такую политику, которые не только запрещали бы явную дискриминацию в отношении женщин, но и объявляли бы борьбу более скрытым формам ее проявления — традиц</w:t>
      </w:r>
      <w:r>
        <w:rPr>
          <w:b/>
        </w:rPr>
        <w:t>и</w:t>
      </w:r>
      <w:r>
        <w:rPr>
          <w:b/>
        </w:rPr>
        <w:t>онным стереотипным представлениям о распределении ролей в семье, на работе, в п</w:t>
      </w:r>
      <w:r>
        <w:rPr>
          <w:b/>
        </w:rPr>
        <w:t>о</w:t>
      </w:r>
      <w:r>
        <w:rPr>
          <w:b/>
        </w:rPr>
        <w:t>литике и обществе</w:t>
      </w:r>
      <w:r>
        <w:t>.</w:t>
      </w:r>
    </w:p>
    <w:p w:rsidR="00000000" w:rsidRDefault="00000000">
      <w:pPr>
        <w:pStyle w:val="SingleTxt"/>
      </w:pPr>
      <w:r>
        <w:t>97.</w:t>
      </w:r>
      <w:r>
        <w:tab/>
        <w:t>Высоко оценивая усилия государства-участника по борьбе с насилием, к</w:t>
      </w:r>
      <w:r>
        <w:t>о</w:t>
      </w:r>
      <w:r>
        <w:t>торому подвергаются женщины, особенно в семье и быту, и создание в сотру</w:t>
      </w:r>
      <w:r>
        <w:t>д</w:t>
      </w:r>
      <w:r>
        <w:t>ничестве с неправительственными организациями базы данных о масштабах распространения насилия в Эстонии, а также организацию подготовки по этим вопросам полицейских, медицинских работников и специалистов, оказыва</w:t>
      </w:r>
      <w:r>
        <w:t>ю</w:t>
      </w:r>
      <w:r>
        <w:t>щих помощь и поддержку жертвам насилия, Комитет выражает озабоченность распространением насилия в отношении женщин и девочек, в том числе с</w:t>
      </w:r>
      <w:r>
        <w:t>е</w:t>
      </w:r>
      <w:r>
        <w:t>мейно-бытового нас</w:t>
      </w:r>
      <w:r>
        <w:t>и</w:t>
      </w:r>
      <w:r>
        <w:t>лия.</w:t>
      </w:r>
    </w:p>
    <w:p w:rsidR="00000000" w:rsidRDefault="00000000">
      <w:pPr>
        <w:pStyle w:val="SingleTxt"/>
      </w:pPr>
      <w:r>
        <w:t>98.</w:t>
      </w:r>
      <w:r>
        <w:tab/>
      </w:r>
      <w:r>
        <w:rPr>
          <w:b/>
        </w:rPr>
        <w:t>Комитет настоятельно призывает государство-участник уделять пр</w:t>
      </w:r>
      <w:r>
        <w:rPr>
          <w:b/>
        </w:rPr>
        <w:t>и</w:t>
      </w:r>
      <w:r>
        <w:rPr>
          <w:b/>
        </w:rPr>
        <w:t>оритетное внимание всеобъемлющим мерам по искоренению насилия в отношении женщин в семье и обществе и признать, что такое насилие, в том числе семейно-бытовое, является нарушением прав человека женщин, закрепленных в Конвенции. В свете своей рекомендации общего характ</w:t>
      </w:r>
      <w:r>
        <w:rPr>
          <w:b/>
        </w:rPr>
        <w:t>е</w:t>
      </w:r>
      <w:r>
        <w:rPr>
          <w:b/>
        </w:rPr>
        <w:t>ра № 19, касающейся насилия в отношении женщин, Комитет призывает государство-участник обеспечить, чтобы такое насилие определялось в Уголовном кодексе как преступление, чтобы оно оперативно преследов</w:t>
      </w:r>
      <w:r>
        <w:rPr>
          <w:b/>
        </w:rPr>
        <w:t>а</w:t>
      </w:r>
      <w:r>
        <w:rPr>
          <w:b/>
        </w:rPr>
        <w:t>лось и сурово наказывалось и чтобы женщины, подвергшиеся насилию, могли немедленно получить правовую помощь и защиту. Он рекомендует принять меры с целью обеспечить, чтобы государственные служащие, в первую очередь работники правоохранительных органов, судьи, медици</w:t>
      </w:r>
      <w:r>
        <w:rPr>
          <w:b/>
        </w:rPr>
        <w:t>н</w:t>
      </w:r>
      <w:r>
        <w:rPr>
          <w:b/>
        </w:rPr>
        <w:t>ские и социальные работники, были хорошо информированы о всех фо</w:t>
      </w:r>
      <w:r>
        <w:rPr>
          <w:b/>
        </w:rPr>
        <w:t>р</w:t>
      </w:r>
      <w:r>
        <w:rPr>
          <w:b/>
        </w:rPr>
        <w:t>мах насилия, которому подвергаются женщины. Комитет также предлаг</w:t>
      </w:r>
      <w:r>
        <w:rPr>
          <w:b/>
        </w:rPr>
        <w:t>а</w:t>
      </w:r>
      <w:r>
        <w:rPr>
          <w:b/>
        </w:rPr>
        <w:t>ет государству-участнику проводить информационные кампании, в том числе кампании нетерпимости к любому проявлению насилия, добиваясь его осуждения как антиобщественного и аморального поведения. Он р</w:t>
      </w:r>
      <w:r>
        <w:rPr>
          <w:b/>
        </w:rPr>
        <w:t>е</w:t>
      </w:r>
      <w:r>
        <w:rPr>
          <w:b/>
        </w:rPr>
        <w:t>комендует принять специальный закон, запрещающий семейно-бытовое насилие в отношении женщин и предусматривающий меры их судебной и правовой защиты, а также доступ для них к правовой помощи. Комитет также настоятельно призывает государство-участник внести в содерж</w:t>
      </w:r>
      <w:r>
        <w:rPr>
          <w:b/>
        </w:rPr>
        <w:t>а</w:t>
      </w:r>
      <w:r>
        <w:rPr>
          <w:b/>
        </w:rPr>
        <w:t>щееся в Уголовном кодексе определение изнасилования поправку, в соо</w:t>
      </w:r>
      <w:r>
        <w:rPr>
          <w:b/>
        </w:rPr>
        <w:t>т</w:t>
      </w:r>
      <w:r>
        <w:rPr>
          <w:b/>
        </w:rPr>
        <w:t>ветствии с которой это преступление определялось бы как половое снош</w:t>
      </w:r>
      <w:r>
        <w:rPr>
          <w:b/>
        </w:rPr>
        <w:t>е</w:t>
      </w:r>
      <w:r>
        <w:rPr>
          <w:b/>
        </w:rPr>
        <w:t>ние без согласия</w:t>
      </w:r>
      <w:r>
        <w:t>.</w:t>
      </w:r>
    </w:p>
    <w:p w:rsidR="00000000" w:rsidRDefault="00000000">
      <w:pPr>
        <w:pStyle w:val="SingleTxt"/>
      </w:pPr>
      <w:r>
        <w:t>99.</w:t>
      </w:r>
      <w:r>
        <w:tab/>
        <w:t>Комитет с обеспокоенностью отмечает, что половое сношение с девочкой моложе 14 лет считается изнасилованием и что эстонское законодательство разрешает девочкам в возрасте от 15 до 18 лет в исключительных обстоятел</w:t>
      </w:r>
      <w:r>
        <w:t>ь</w:t>
      </w:r>
      <w:r>
        <w:t>ствах, например в случае беременности, вступать в брак.</w:t>
      </w:r>
    </w:p>
    <w:p w:rsidR="00000000" w:rsidRDefault="00000000">
      <w:pPr>
        <w:pStyle w:val="SingleTxt"/>
      </w:pPr>
      <w:r>
        <w:t>100.</w:t>
      </w:r>
      <w:r>
        <w:tab/>
      </w:r>
      <w:r>
        <w:rPr>
          <w:b/>
        </w:rPr>
        <w:t>Комитет рекомендует государству-участнику изменить свой закон об изнасиловании несовершеннолетних и привести свой закон о минимал</w:t>
      </w:r>
      <w:r>
        <w:rPr>
          <w:b/>
        </w:rPr>
        <w:t>ь</w:t>
      </w:r>
      <w:r>
        <w:rPr>
          <w:b/>
        </w:rPr>
        <w:t>ном возрасте вступления в брак в соответствие с пунктом 2 статьи 16 Конвенции и с проводимой им политикой в области охраны репродукти</w:t>
      </w:r>
      <w:r>
        <w:rPr>
          <w:b/>
        </w:rPr>
        <w:t>в</w:t>
      </w:r>
      <w:r>
        <w:rPr>
          <w:b/>
        </w:rPr>
        <w:t>ного здоровья женщин и девочек. Он настоятельно призывает государс</w:t>
      </w:r>
      <w:r>
        <w:rPr>
          <w:b/>
        </w:rPr>
        <w:t>т</w:t>
      </w:r>
      <w:r>
        <w:rPr>
          <w:b/>
        </w:rPr>
        <w:t>во-участник разработать превентивные программы социальной помощи для решения проблемы беременности в подростковом возра</w:t>
      </w:r>
      <w:r>
        <w:rPr>
          <w:b/>
        </w:rPr>
        <w:t>с</w:t>
      </w:r>
      <w:r>
        <w:rPr>
          <w:b/>
        </w:rPr>
        <w:t>те</w:t>
      </w:r>
      <w:r>
        <w:t>.</w:t>
      </w:r>
    </w:p>
    <w:p w:rsidR="00000000" w:rsidRDefault="00000000">
      <w:pPr>
        <w:pStyle w:val="SingleTxt"/>
      </w:pPr>
      <w:r>
        <w:t>101.</w:t>
      </w:r>
      <w:r>
        <w:tab/>
        <w:t>Высоко оценивая предпринимаемые государством-участником усилия по урегулированию проблемы торговли женщинами и девочками, Комитет с обе</w:t>
      </w:r>
      <w:r>
        <w:t>с</w:t>
      </w:r>
      <w:r>
        <w:t>покоенностью отмечает, что масштабы этой проблемы не получили отражения в представленной информации. Он также обеспокоен предоставлением недо</w:t>
      </w:r>
      <w:r>
        <w:t>с</w:t>
      </w:r>
      <w:r>
        <w:t>таточно полной информации по этой тематике, а также отсутствием всеобъе</w:t>
      </w:r>
      <w:r>
        <w:t>м</w:t>
      </w:r>
      <w:r>
        <w:t>лющей политики решения этой проблемы и отдельного законодательства для борьбы с торговлей женщинами и привлечения к ответственности торговцев «живым т</w:t>
      </w:r>
      <w:r>
        <w:t>о</w:t>
      </w:r>
      <w:r>
        <w:t>варом».</w:t>
      </w:r>
    </w:p>
    <w:p w:rsidR="00000000" w:rsidRDefault="00000000">
      <w:pPr>
        <w:pStyle w:val="SingleTxt"/>
      </w:pPr>
      <w:r>
        <w:t>102.</w:t>
      </w:r>
      <w:r>
        <w:tab/>
      </w:r>
      <w:r>
        <w:rPr>
          <w:b/>
        </w:rPr>
        <w:t>Приветствуя проведение в 2002 году кампании против торговли же</w:t>
      </w:r>
      <w:r>
        <w:rPr>
          <w:b/>
        </w:rPr>
        <w:t>н</w:t>
      </w:r>
      <w:r>
        <w:rPr>
          <w:b/>
        </w:rPr>
        <w:t>щинами, Комитет настоятельно призывает государство-участник вкл</w:t>
      </w:r>
      <w:r>
        <w:rPr>
          <w:b/>
        </w:rPr>
        <w:t>ю</w:t>
      </w:r>
      <w:r>
        <w:rPr>
          <w:b/>
        </w:rPr>
        <w:t>чить в свой следующий доклад более подробную информацию и данные о положении дел и прогрессе в этой области. Он настоятельно призывает г</w:t>
      </w:r>
      <w:r>
        <w:rPr>
          <w:b/>
        </w:rPr>
        <w:t>о</w:t>
      </w:r>
      <w:r>
        <w:rPr>
          <w:b/>
        </w:rPr>
        <w:t>сударство-участник принять и внедрить отдельное законодательство о торговле женщинами и активизировать свое сотрудничество с другими странами происхождения, транзита и назначения являющихся объектом торговли женщин и девочек и информировать о результатах такого с</w:t>
      </w:r>
      <w:r>
        <w:rPr>
          <w:b/>
        </w:rPr>
        <w:t>о</w:t>
      </w:r>
      <w:r>
        <w:rPr>
          <w:b/>
        </w:rPr>
        <w:t>трудничества. Он также рекомендует осуществлять программы социал</w:t>
      </w:r>
      <w:r>
        <w:rPr>
          <w:b/>
        </w:rPr>
        <w:t>ь</w:t>
      </w:r>
      <w:r>
        <w:rPr>
          <w:b/>
        </w:rPr>
        <w:t>ной поддержки и реинтеграции жертв проституции и то</w:t>
      </w:r>
      <w:r>
        <w:rPr>
          <w:b/>
        </w:rPr>
        <w:t>р</w:t>
      </w:r>
      <w:r>
        <w:rPr>
          <w:b/>
        </w:rPr>
        <w:t>говли</w:t>
      </w:r>
      <w:r>
        <w:t>.</w:t>
      </w:r>
    </w:p>
    <w:p w:rsidR="00000000" w:rsidRDefault="00000000">
      <w:pPr>
        <w:pStyle w:val="SingleTxt"/>
      </w:pPr>
      <w:r>
        <w:t>103.</w:t>
      </w:r>
      <w:r>
        <w:tab/>
        <w:t>Выражая удовлетворение тем, что в составе нового правительства из 14 министров 5 будут женщины, часть из которых возглавят министерства, к</w:t>
      </w:r>
      <w:r>
        <w:t>о</w:t>
      </w:r>
      <w:r>
        <w:t>торыми до этого традиционно руководили мужчины, Комитет выражает обе</w:t>
      </w:r>
      <w:r>
        <w:t>с</w:t>
      </w:r>
      <w:r>
        <w:t>покоенность низким представительством женщин в руководящих политических и государс</w:t>
      </w:r>
      <w:r>
        <w:t>т</w:t>
      </w:r>
      <w:r>
        <w:t>венных органах самого разного уровня.</w:t>
      </w:r>
    </w:p>
    <w:p w:rsidR="00000000" w:rsidRDefault="00000000">
      <w:pPr>
        <w:pStyle w:val="SingleTxt"/>
      </w:pPr>
      <w:r>
        <w:t>104.</w:t>
      </w:r>
      <w:r>
        <w:tab/>
      </w:r>
      <w:r>
        <w:rPr>
          <w:b/>
        </w:rPr>
        <w:t>Комитет рекомендует государству-участнику использовать в соотве</w:t>
      </w:r>
      <w:r>
        <w:rPr>
          <w:b/>
        </w:rPr>
        <w:t>т</w:t>
      </w:r>
      <w:r>
        <w:rPr>
          <w:b/>
        </w:rPr>
        <w:t>ствии со статьей 4.1 Конвенции временные специальные меры для увел</w:t>
      </w:r>
      <w:r>
        <w:rPr>
          <w:b/>
        </w:rPr>
        <w:t>и</w:t>
      </w:r>
      <w:r>
        <w:rPr>
          <w:b/>
        </w:rPr>
        <w:t>чения числа женщин на руководящих должностях в правительственных органах и на государственных предприятиях. Он также рекомендует гос</w:t>
      </w:r>
      <w:r>
        <w:rPr>
          <w:b/>
        </w:rPr>
        <w:t>у</w:t>
      </w:r>
      <w:r>
        <w:rPr>
          <w:b/>
        </w:rPr>
        <w:t>дарству-участнику активизировать свои усилия по осуществлению или оказанию поддержки в осуществлении специальных учебных программ подготовки нынешних и будущих руководителей из числа женщин и на р</w:t>
      </w:r>
      <w:r>
        <w:rPr>
          <w:b/>
        </w:rPr>
        <w:t>е</w:t>
      </w:r>
      <w:r>
        <w:rPr>
          <w:b/>
        </w:rPr>
        <w:t>гулярной основе проводить информационные кампании, разъясняя ва</w:t>
      </w:r>
      <w:r>
        <w:rPr>
          <w:b/>
        </w:rPr>
        <w:t>ж</w:t>
      </w:r>
      <w:r>
        <w:rPr>
          <w:b/>
        </w:rPr>
        <w:t>ное значение участия женщин на уровне принятия политических реш</w:t>
      </w:r>
      <w:r>
        <w:rPr>
          <w:b/>
        </w:rPr>
        <w:t>е</w:t>
      </w:r>
      <w:r>
        <w:rPr>
          <w:b/>
        </w:rPr>
        <w:t>ний</w:t>
      </w:r>
      <w:r>
        <w:t>.</w:t>
      </w:r>
    </w:p>
    <w:p w:rsidR="00000000" w:rsidRDefault="00000000">
      <w:pPr>
        <w:pStyle w:val="SingleTxt"/>
      </w:pPr>
      <w:r>
        <w:t>105.</w:t>
      </w:r>
      <w:r>
        <w:tab/>
        <w:t>Отмечая с глубоким удовлетворением высокий уровень образования же</w:t>
      </w:r>
      <w:r>
        <w:t>н</w:t>
      </w:r>
      <w:r>
        <w:t>щин, Комитет выражает обеспокоенность сохраняющимися различиями в во</w:t>
      </w:r>
      <w:r>
        <w:t>з</w:t>
      </w:r>
      <w:r>
        <w:t>можности получения образования между мальчиками и девочками, а также тем фактом, что высокий уровень образования не ведет к ликвидации разницы в оплате труда женщин и мужчин, и в частности к стиранию грани между пр</w:t>
      </w:r>
      <w:r>
        <w:t>е</w:t>
      </w:r>
      <w:r>
        <w:t>имущественно женской и мужской сферами занятости. Он также выражает обеспокоенность в связи с проявлениями скрытой дискриминации в вопросах приема на работу, продвижения по службе и увольнения же</w:t>
      </w:r>
      <w:r>
        <w:t>н</w:t>
      </w:r>
      <w:r>
        <w:t>щин.</w:t>
      </w:r>
    </w:p>
    <w:p w:rsidR="00000000" w:rsidRDefault="00000000">
      <w:pPr>
        <w:pStyle w:val="SingleTxt"/>
      </w:pPr>
      <w:r>
        <w:t>106.</w:t>
      </w:r>
      <w:r>
        <w:tab/>
      </w:r>
      <w:r>
        <w:rPr>
          <w:b/>
        </w:rPr>
        <w:t>Комитет рекомендует государству-участнику проанализировать пр</w:t>
      </w:r>
      <w:r>
        <w:rPr>
          <w:b/>
        </w:rPr>
        <w:t>и</w:t>
      </w:r>
      <w:r>
        <w:rPr>
          <w:b/>
        </w:rPr>
        <w:t>чины несоответствия между высоким уровнем образования женщин и их доходами. Он рекомендует принять меры, в том числе использовать вр</w:t>
      </w:r>
      <w:r>
        <w:rPr>
          <w:b/>
        </w:rPr>
        <w:t>е</w:t>
      </w:r>
      <w:r>
        <w:rPr>
          <w:b/>
        </w:rPr>
        <w:t>менные специальные меры, для ускорения процесса выдвижения женщин на все уровни принятия решений в учебных заведениях и экономике. Он настоятельно призывает государство-участник продолжать пересматр</w:t>
      </w:r>
      <w:r>
        <w:rPr>
          <w:b/>
        </w:rPr>
        <w:t>и</w:t>
      </w:r>
      <w:r>
        <w:rPr>
          <w:b/>
        </w:rPr>
        <w:t>вать и реформировать учебные программы и учебники в целях борьбы с традиционными представлениями о женщинах и содействия созданию у</w:t>
      </w:r>
      <w:r>
        <w:rPr>
          <w:b/>
        </w:rPr>
        <w:t>с</w:t>
      </w:r>
      <w:r>
        <w:rPr>
          <w:b/>
        </w:rPr>
        <w:t>ловий, способствующих выдвижению женщин на руководящие и хорошо оплачиваемые должности</w:t>
      </w:r>
      <w:r>
        <w:t>.</w:t>
      </w:r>
    </w:p>
    <w:p w:rsidR="00000000" w:rsidRDefault="00000000">
      <w:pPr>
        <w:pStyle w:val="SingleTxt"/>
      </w:pPr>
      <w:r>
        <w:t>107.</w:t>
      </w:r>
      <w:r>
        <w:tab/>
        <w:t>Комитет выражает обеспокоенность тем, что положение женщин на рынке труда характеризуется дискриминацией и явной сегрегацией по професси</w:t>
      </w:r>
      <w:r>
        <w:t>о</w:t>
      </w:r>
      <w:r>
        <w:t>нальному признаку, что обусловливает разницу в оплате труда. Комитет обе</w:t>
      </w:r>
      <w:r>
        <w:t>с</w:t>
      </w:r>
      <w:r>
        <w:t>покоен ситуацией молодых женщин, которым приходится помимо професси</w:t>
      </w:r>
      <w:r>
        <w:t>о</w:t>
      </w:r>
      <w:r>
        <w:t>нальных выполнять домашние и семейные обязанности, что ставит их в уязв</w:t>
      </w:r>
      <w:r>
        <w:t>и</w:t>
      </w:r>
      <w:r>
        <w:t>мое положение и заставляет искать временную работу и работу на неполный день.</w:t>
      </w:r>
    </w:p>
    <w:p w:rsidR="00000000" w:rsidRDefault="00000000">
      <w:pPr>
        <w:pStyle w:val="SingleTxt"/>
      </w:pPr>
      <w:r>
        <w:t>108.</w:t>
      </w:r>
      <w:r>
        <w:tab/>
      </w:r>
      <w:r>
        <w:rPr>
          <w:b/>
        </w:rPr>
        <w:t>Комитет рекомендует вести борьбу с сегрегацией по профессионал</w:t>
      </w:r>
      <w:r>
        <w:rPr>
          <w:b/>
        </w:rPr>
        <w:t>ь</w:t>
      </w:r>
      <w:r>
        <w:rPr>
          <w:b/>
        </w:rPr>
        <w:t>ному признаку и для этого принять подготавливаемый в настоящее время новый закон о трудовых договорах, а также организовывать обучение, подготовку и переподготовку женщин. Необходимо дополнительно пов</w:t>
      </w:r>
      <w:r>
        <w:rPr>
          <w:b/>
        </w:rPr>
        <w:t>ы</w:t>
      </w:r>
      <w:r>
        <w:rPr>
          <w:b/>
        </w:rPr>
        <w:t>сить заработную плату в преимущественно женских отраслях государс</w:t>
      </w:r>
      <w:r>
        <w:rPr>
          <w:b/>
        </w:rPr>
        <w:t>т</w:t>
      </w:r>
      <w:r>
        <w:rPr>
          <w:b/>
        </w:rPr>
        <w:t>венной сферы занятости для устранения различий в заработной плате с преимущественно мужскими отраслями. Комитет просит включить в сл</w:t>
      </w:r>
      <w:r>
        <w:rPr>
          <w:b/>
        </w:rPr>
        <w:t>е</w:t>
      </w:r>
      <w:r>
        <w:rPr>
          <w:b/>
        </w:rPr>
        <w:t>дующий доклад информацию об осуществлении поправок к Закону о зар</w:t>
      </w:r>
      <w:r>
        <w:rPr>
          <w:b/>
        </w:rPr>
        <w:t>а</w:t>
      </w:r>
      <w:r>
        <w:rPr>
          <w:b/>
        </w:rPr>
        <w:t>ботной плате, который гарантирует равную оплату за равный труд или труд равной ценности. Он также рекомендует предусмотреть эффективные меры, позволяющие женщинам сочетать свои семейные и профессионал</w:t>
      </w:r>
      <w:r>
        <w:rPr>
          <w:b/>
        </w:rPr>
        <w:t>ь</w:t>
      </w:r>
      <w:r>
        <w:rPr>
          <w:b/>
        </w:rPr>
        <w:t>ные обязанности, и поощрять распределение домашних и семейных об</w:t>
      </w:r>
      <w:r>
        <w:rPr>
          <w:b/>
        </w:rPr>
        <w:t>я</w:t>
      </w:r>
      <w:r>
        <w:rPr>
          <w:b/>
        </w:rPr>
        <w:t>занностей между женщинами и мужчинами</w:t>
      </w:r>
      <w:r>
        <w:t>.</w:t>
      </w:r>
    </w:p>
    <w:p w:rsidR="00000000" w:rsidRDefault="00000000">
      <w:pPr>
        <w:pStyle w:val="SingleTxt"/>
      </w:pPr>
      <w:r>
        <w:t>109.</w:t>
      </w:r>
      <w:r>
        <w:tab/>
        <w:t>Комитет обеспокоен ростом масштабов распространения бедности среди различных групп женщин, в частности среди женщин, возглавляющих дома</w:t>
      </w:r>
      <w:r>
        <w:t>ш</w:t>
      </w:r>
      <w:r>
        <w:t>ние хозяйства, и женщин с маленькими детьми.</w:t>
      </w:r>
    </w:p>
    <w:p w:rsidR="00000000" w:rsidRDefault="00000000">
      <w:pPr>
        <w:pStyle w:val="SingleTxt"/>
      </w:pPr>
      <w:r>
        <w:t>110.</w:t>
      </w:r>
      <w:r>
        <w:tab/>
      </w:r>
      <w:r>
        <w:rPr>
          <w:b/>
        </w:rPr>
        <w:t>Комитет рекомендует государству-участнику внимательно следить за положением малоимущих женщин в наиболее уязвимых группах и осущ</w:t>
      </w:r>
      <w:r>
        <w:rPr>
          <w:b/>
        </w:rPr>
        <w:t>е</w:t>
      </w:r>
      <w:r>
        <w:rPr>
          <w:b/>
        </w:rPr>
        <w:t>ствляло эффективные программы, направленные на снижение остроты проблемы бедности, принимая во внимание гендерные аспекты бедн</w:t>
      </w:r>
      <w:r>
        <w:rPr>
          <w:b/>
        </w:rPr>
        <w:t>о</w:t>
      </w:r>
      <w:r>
        <w:rPr>
          <w:b/>
        </w:rPr>
        <w:t>сти</w:t>
      </w:r>
      <w:r>
        <w:t>.</w:t>
      </w:r>
    </w:p>
    <w:p w:rsidR="00000000" w:rsidRDefault="00000000">
      <w:pPr>
        <w:pStyle w:val="SingleTxt"/>
      </w:pPr>
      <w:r>
        <w:t>111.</w:t>
      </w:r>
      <w:r>
        <w:tab/>
        <w:t>Признавая определенное улучшение тяжелого положения, в котором ок</w:t>
      </w:r>
      <w:r>
        <w:t>а</w:t>
      </w:r>
      <w:r>
        <w:t>залось здравоохранение после обретения страной независимости, Комитет в</w:t>
      </w:r>
      <w:r>
        <w:t>ы</w:t>
      </w:r>
      <w:r>
        <w:t>ражает обеспокоенность ростом масштабов распространения туберкулеза, в</w:t>
      </w:r>
      <w:r>
        <w:t>е</w:t>
      </w:r>
      <w:r>
        <w:t>нерических болезней и ВИЧ, а также высоким числом самоубийств среди же</w:t>
      </w:r>
      <w:r>
        <w:t>н</w:t>
      </w:r>
      <w:r>
        <w:t>щин. Комитет обеспокоен большим количеством абортов среди женщин и о</w:t>
      </w:r>
      <w:r>
        <w:t>т</w:t>
      </w:r>
      <w:r>
        <w:t>мечает значимость этого факта с точки зрения эффективного доступа к методам планирования семьи, включая средства контрацепции, особенно в том, что к</w:t>
      </w:r>
      <w:r>
        <w:t>а</w:t>
      </w:r>
      <w:r>
        <w:t>сается малообесп</w:t>
      </w:r>
      <w:r>
        <w:t>е</w:t>
      </w:r>
      <w:r>
        <w:t>ченных сельских женщин.</w:t>
      </w:r>
    </w:p>
    <w:p w:rsidR="00000000" w:rsidRDefault="00000000">
      <w:pPr>
        <w:pStyle w:val="SingleTxt"/>
      </w:pPr>
      <w:r>
        <w:t>112.</w:t>
      </w:r>
      <w:r>
        <w:tab/>
      </w:r>
      <w:r>
        <w:rPr>
          <w:b/>
        </w:rPr>
        <w:t>Комитет привлекает внимание к своей рекомендации общего хара</w:t>
      </w:r>
      <w:r>
        <w:rPr>
          <w:b/>
        </w:rPr>
        <w:t>к</w:t>
      </w:r>
      <w:r>
        <w:rPr>
          <w:b/>
        </w:rPr>
        <w:t>тера 24, касающейся положения женщин и здравоохранения, и рекоменд</w:t>
      </w:r>
      <w:r>
        <w:rPr>
          <w:b/>
        </w:rPr>
        <w:t>у</w:t>
      </w:r>
      <w:r>
        <w:rPr>
          <w:b/>
        </w:rPr>
        <w:t>ет провести всеобъемлющее исследование конкретных потребностей в о</w:t>
      </w:r>
      <w:r>
        <w:rPr>
          <w:b/>
        </w:rPr>
        <w:t>х</w:t>
      </w:r>
      <w:r>
        <w:rPr>
          <w:b/>
        </w:rPr>
        <w:t>ране здоровья женщин, в том числе их репродуктивного здоровья, в оказ</w:t>
      </w:r>
      <w:r>
        <w:rPr>
          <w:b/>
        </w:rPr>
        <w:t>а</w:t>
      </w:r>
      <w:r>
        <w:rPr>
          <w:b/>
        </w:rPr>
        <w:t>нии финансовой и организационной помощи предназначенным для же</w:t>
      </w:r>
      <w:r>
        <w:rPr>
          <w:b/>
        </w:rPr>
        <w:t>н</w:t>
      </w:r>
      <w:r>
        <w:rPr>
          <w:b/>
        </w:rPr>
        <w:t>щин и мужчин программам планирования семьи и в обеспечении широк</w:t>
      </w:r>
      <w:r>
        <w:rPr>
          <w:b/>
        </w:rPr>
        <w:t>о</w:t>
      </w:r>
      <w:r>
        <w:rPr>
          <w:b/>
        </w:rPr>
        <w:t>го доступа к средствам контрацепции для всех женщин. Комитет насто</w:t>
      </w:r>
      <w:r>
        <w:rPr>
          <w:b/>
        </w:rPr>
        <w:t>я</w:t>
      </w:r>
      <w:r>
        <w:rPr>
          <w:b/>
        </w:rPr>
        <w:t>тельно призывает государство-участник усилить программы полового просвещения девочек и мальчиков, с тем чтобы стимулировать их отве</w:t>
      </w:r>
      <w:r>
        <w:rPr>
          <w:b/>
        </w:rPr>
        <w:t>т</w:t>
      </w:r>
      <w:r>
        <w:rPr>
          <w:b/>
        </w:rPr>
        <w:t>ственное половое поведение. Он также рекомендует учредить механизмы для оказания помощи женщинам, страдающим психическими расстро</w:t>
      </w:r>
      <w:r>
        <w:rPr>
          <w:b/>
        </w:rPr>
        <w:t>й</w:t>
      </w:r>
      <w:r>
        <w:rPr>
          <w:b/>
        </w:rPr>
        <w:t>ствами, а также в тех областях, где имеют место негативные явл</w:t>
      </w:r>
      <w:r>
        <w:rPr>
          <w:b/>
        </w:rPr>
        <w:t>е</w:t>
      </w:r>
      <w:r>
        <w:rPr>
          <w:b/>
        </w:rPr>
        <w:t>ния</w:t>
      </w:r>
      <w:r>
        <w:t>.</w:t>
      </w:r>
    </w:p>
    <w:p w:rsidR="00000000" w:rsidRDefault="00000000">
      <w:pPr>
        <w:pStyle w:val="SingleTxt"/>
      </w:pPr>
      <w:r>
        <w:t>113.</w:t>
      </w:r>
      <w:r>
        <w:tab/>
        <w:t>Комитет обеспокоен тем, что в докладе нет достаточной информации о положении сельских женщин в целом и пожилых сельских женщин в частности в том, что касается их денежных доходов, социальной защищенности, охвата бесплатным медицинским обслуживанием и социальных и культурных запр</w:t>
      </w:r>
      <w:r>
        <w:t>о</w:t>
      </w:r>
      <w:r>
        <w:t>сов. Он также обеспокоен положением замужних женщин, занимающихся с</w:t>
      </w:r>
      <w:r>
        <w:t>е</w:t>
      </w:r>
      <w:r>
        <w:t>мейным бизнесом, чей труд в официальных статистических данных не учит</w:t>
      </w:r>
      <w:r>
        <w:t>ы</w:t>
      </w:r>
      <w:r>
        <w:t>вае</w:t>
      </w:r>
      <w:r>
        <w:t>т</w:t>
      </w:r>
      <w:r>
        <w:t>ся.</w:t>
      </w:r>
    </w:p>
    <w:p w:rsidR="00000000" w:rsidRDefault="00000000">
      <w:pPr>
        <w:pStyle w:val="SingleTxt"/>
      </w:pPr>
      <w:r>
        <w:t>114.</w:t>
      </w:r>
      <w:r>
        <w:tab/>
      </w:r>
      <w:r>
        <w:rPr>
          <w:b/>
        </w:rPr>
        <w:t>Комитет просит государство-участник включить в свой следующий периодический доклад более подробные информацию и данные о полож</w:t>
      </w:r>
      <w:r>
        <w:rPr>
          <w:b/>
        </w:rPr>
        <w:t>е</w:t>
      </w:r>
      <w:r>
        <w:rPr>
          <w:b/>
        </w:rPr>
        <w:t>нии сельских женщин. Комитет рекомендует государству-участнику сл</w:t>
      </w:r>
      <w:r>
        <w:rPr>
          <w:b/>
        </w:rPr>
        <w:t>е</w:t>
      </w:r>
      <w:r>
        <w:rPr>
          <w:b/>
        </w:rPr>
        <w:t>дить за осуществлением существующих программ и разработать всеоб</w:t>
      </w:r>
      <w:r>
        <w:rPr>
          <w:b/>
        </w:rPr>
        <w:t>ъ</w:t>
      </w:r>
      <w:r>
        <w:rPr>
          <w:b/>
        </w:rPr>
        <w:t>емлющую политику и программы, направленные на укрепление эконом</w:t>
      </w:r>
      <w:r>
        <w:rPr>
          <w:b/>
        </w:rPr>
        <w:t>и</w:t>
      </w:r>
      <w:r>
        <w:rPr>
          <w:b/>
        </w:rPr>
        <w:t>ческой независимости сельских женщин, обеспечение их доступа к пр</w:t>
      </w:r>
      <w:r>
        <w:rPr>
          <w:b/>
        </w:rPr>
        <w:t>о</w:t>
      </w:r>
      <w:r>
        <w:rPr>
          <w:b/>
        </w:rPr>
        <w:t>фессионально-технической подготовке, продуктивным ресурсам и фина</w:t>
      </w:r>
      <w:r>
        <w:rPr>
          <w:b/>
        </w:rPr>
        <w:t>н</w:t>
      </w:r>
      <w:r>
        <w:rPr>
          <w:b/>
        </w:rPr>
        <w:t>совым средствам, а также на улучшение их медицинского обслуживания, социальной защищенности и удовлетворение их социальных и культу</w:t>
      </w:r>
      <w:r>
        <w:rPr>
          <w:b/>
        </w:rPr>
        <w:t>р</w:t>
      </w:r>
      <w:r>
        <w:rPr>
          <w:b/>
        </w:rPr>
        <w:t>ных запр</w:t>
      </w:r>
      <w:r>
        <w:rPr>
          <w:b/>
        </w:rPr>
        <w:t>о</w:t>
      </w:r>
      <w:r>
        <w:rPr>
          <w:b/>
        </w:rPr>
        <w:t>сов</w:t>
      </w:r>
      <w:r>
        <w:t>.</w:t>
      </w:r>
    </w:p>
    <w:p w:rsidR="00000000" w:rsidRDefault="00000000">
      <w:pPr>
        <w:pStyle w:val="SingleTxt"/>
      </w:pPr>
      <w:r>
        <w:t>115.</w:t>
      </w:r>
      <w:r>
        <w:tab/>
      </w:r>
      <w:r>
        <w:rPr>
          <w:b/>
        </w:rPr>
        <w:t>Комитет настоятельно призывает государство-участник ратифицир</w:t>
      </w:r>
      <w:r>
        <w:rPr>
          <w:b/>
        </w:rPr>
        <w:t>о</w:t>
      </w:r>
      <w:r>
        <w:rPr>
          <w:b/>
        </w:rPr>
        <w:t>вать поправку к пункту 1 статьи 20 Конвенции, касающуюся продолж</w:t>
      </w:r>
      <w:r>
        <w:rPr>
          <w:b/>
        </w:rPr>
        <w:t>и</w:t>
      </w:r>
      <w:r>
        <w:rPr>
          <w:b/>
        </w:rPr>
        <w:t>тельности сессий Ком</w:t>
      </w:r>
      <w:r>
        <w:rPr>
          <w:b/>
        </w:rPr>
        <w:t>и</w:t>
      </w:r>
      <w:r>
        <w:rPr>
          <w:b/>
        </w:rPr>
        <w:t>тета.</w:t>
      </w:r>
    </w:p>
    <w:p w:rsidR="00000000" w:rsidRDefault="00000000">
      <w:pPr>
        <w:pStyle w:val="SingleTxt"/>
      </w:pPr>
      <w:r>
        <w:t>116.</w:t>
      </w:r>
      <w:r>
        <w:tab/>
      </w:r>
      <w:r>
        <w:rPr>
          <w:b/>
        </w:rPr>
        <w:t>Комитет также настоятельно призывает государство-участник рат</w:t>
      </w:r>
      <w:r>
        <w:rPr>
          <w:b/>
        </w:rPr>
        <w:t>и</w:t>
      </w:r>
      <w:r>
        <w:rPr>
          <w:b/>
        </w:rPr>
        <w:t>фицировать Факультативный пр</w:t>
      </w:r>
      <w:r>
        <w:rPr>
          <w:b/>
        </w:rPr>
        <w:t>о</w:t>
      </w:r>
      <w:r>
        <w:rPr>
          <w:b/>
        </w:rPr>
        <w:t>токол к Конвенции</w:t>
      </w:r>
      <w:r>
        <w:t>.</w:t>
      </w:r>
    </w:p>
    <w:p w:rsidR="00000000" w:rsidRDefault="00000000">
      <w:pPr>
        <w:pStyle w:val="SingleTxt"/>
      </w:pPr>
      <w:r>
        <w:t>117.</w:t>
      </w:r>
      <w:r>
        <w:tab/>
      </w:r>
      <w:r>
        <w:rPr>
          <w:b/>
        </w:rPr>
        <w:t>Комитет просит государство-участник в своем следующем периодич</w:t>
      </w:r>
      <w:r>
        <w:rPr>
          <w:b/>
        </w:rPr>
        <w:t>е</w:t>
      </w:r>
      <w:r>
        <w:rPr>
          <w:b/>
        </w:rPr>
        <w:t>ском докладе высказаться по конкретным моментам, затронутым в н</w:t>
      </w:r>
      <w:r>
        <w:rPr>
          <w:b/>
        </w:rPr>
        <w:t>а</w:t>
      </w:r>
      <w:r>
        <w:rPr>
          <w:b/>
        </w:rPr>
        <w:t>стоящих заключительных замечаниях. Он просит также высказаться по общим рекомендациям Комитета и дать оценку эффективности законод</w:t>
      </w:r>
      <w:r>
        <w:rPr>
          <w:b/>
        </w:rPr>
        <w:t>а</w:t>
      </w:r>
      <w:r>
        <w:rPr>
          <w:b/>
        </w:rPr>
        <w:t>тельства, политики и программ с точки зрения осуществления Конве</w:t>
      </w:r>
      <w:r>
        <w:rPr>
          <w:b/>
        </w:rPr>
        <w:t>н</w:t>
      </w:r>
      <w:r>
        <w:rPr>
          <w:b/>
        </w:rPr>
        <w:t>ции</w:t>
      </w:r>
      <w:r>
        <w:t>.</w:t>
      </w:r>
    </w:p>
    <w:p w:rsidR="00000000" w:rsidRDefault="00000000">
      <w:pPr>
        <w:pStyle w:val="SingleTxt"/>
      </w:pPr>
      <w:r>
        <w:t>118.</w:t>
      </w:r>
      <w:r>
        <w:tab/>
      </w:r>
      <w:r>
        <w:rPr>
          <w:b/>
        </w:rPr>
        <w:t>Комитет просит государство-участник широко распространить н</w:t>
      </w:r>
      <w:r>
        <w:rPr>
          <w:b/>
        </w:rPr>
        <w:t>а</w:t>
      </w:r>
      <w:r>
        <w:rPr>
          <w:b/>
        </w:rPr>
        <w:t>стоящие заключительные замечания в Эстонии, с тем чтобы ознакомить работников законодательных и исполнительных органов, женские непр</w:t>
      </w:r>
      <w:r>
        <w:rPr>
          <w:b/>
        </w:rPr>
        <w:t>а</w:t>
      </w:r>
      <w:r>
        <w:rPr>
          <w:b/>
        </w:rPr>
        <w:t>вительственные организации и общественность в целом с мерами, кот</w:t>
      </w:r>
      <w:r>
        <w:rPr>
          <w:b/>
        </w:rPr>
        <w:t>о</w:t>
      </w:r>
      <w:r>
        <w:rPr>
          <w:b/>
        </w:rPr>
        <w:t>рые требуется принять для обеспечения юридического и фактического равноправия женщин. Он просит также правительство и впредь широко популяризировать, в частности среди женских и правозащитных орган</w:t>
      </w:r>
      <w:r>
        <w:rPr>
          <w:b/>
        </w:rPr>
        <w:t>и</w:t>
      </w:r>
      <w:r>
        <w:rPr>
          <w:b/>
        </w:rPr>
        <w:t>заций, Конвенцию и Факультативный протокол к ней, выносимые Ком</w:t>
      </w:r>
      <w:r>
        <w:rPr>
          <w:b/>
        </w:rPr>
        <w:t>и</w:t>
      </w:r>
      <w:r>
        <w:rPr>
          <w:b/>
        </w:rPr>
        <w:t>тетом рекомендации общего характера, а также Пекинскую декларацию и Платформу действий и результаты двадцать третьей специальной сессии Генеральной Ассамблеи под названием «Женщина в 2000 году: равенство между мужчинами и женщинами, развитие и мир в XXI веке»</w:t>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Тринидад и Тобаго</w:t>
      </w:r>
    </w:p>
    <w:p w:rsidR="00000000" w:rsidRDefault="00000000">
      <w:pPr>
        <w:pStyle w:val="SingleTxt"/>
        <w:spacing w:after="0" w:line="120" w:lineRule="exact"/>
        <w:rPr>
          <w:sz w:val="10"/>
        </w:rPr>
      </w:pPr>
    </w:p>
    <w:p w:rsidR="00000000" w:rsidRDefault="00000000">
      <w:pPr>
        <w:pStyle w:val="SingleTxt"/>
      </w:pPr>
      <w:r>
        <w:t>119.</w:t>
      </w:r>
      <w:r>
        <w:tab/>
        <w:t>Комитет рассмотрел сводные первоначальный, второй и третий период</w:t>
      </w:r>
      <w:r>
        <w:t>и</w:t>
      </w:r>
      <w:r>
        <w:t>ческие доклады Республики Тринидад и Тобаго (CEDAW/C/TTO/1–3) на своих 536</w:t>
      </w:r>
      <w:r>
        <w:noBreakHyphen/>
        <w:t>м и 537</w:t>
      </w:r>
      <w:r>
        <w:noBreakHyphen/>
        <w:t>м заседаниях, состоявшихся 21 января, и своем 547</w:t>
      </w:r>
      <w:r>
        <w:noBreakHyphen/>
        <w:t>м заседании, состоявшемся 29 января 2002 года (см. CEDAW/C/SR.536, 537 и 547).</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Представление докладов государством-участником</w:t>
      </w:r>
    </w:p>
    <w:p w:rsidR="00000000" w:rsidRDefault="00000000">
      <w:pPr>
        <w:pStyle w:val="SingleTxt"/>
        <w:spacing w:after="0" w:line="120" w:lineRule="exact"/>
        <w:rPr>
          <w:sz w:val="10"/>
        </w:rPr>
      </w:pPr>
    </w:p>
    <w:p w:rsidR="00000000" w:rsidRDefault="00000000">
      <w:pPr>
        <w:pStyle w:val="SingleTxt"/>
      </w:pPr>
      <w:r>
        <w:t>120.</w:t>
      </w:r>
      <w:r>
        <w:tab/>
        <w:t>Внося на рассмотрение сводные первоначальный, второй и третий пери</w:t>
      </w:r>
      <w:r>
        <w:t>о</w:t>
      </w:r>
      <w:r>
        <w:t>дические доклады, представитель Тринидада и Тобаго выразила сожаление по поводу того, что, несмотря на предпринимавшиеся усилия, правительство д</w:t>
      </w:r>
      <w:r>
        <w:t>о</w:t>
      </w:r>
      <w:r>
        <w:t>пустило отставание в выполнении своих обязательств по представлению до</w:t>
      </w:r>
      <w:r>
        <w:t>к</w:t>
      </w:r>
      <w:r>
        <w:t>ладов в соответствии со статьей 18 Конвенции, представив свой доклад лишь в январе 2001 года.</w:t>
      </w:r>
    </w:p>
    <w:p w:rsidR="00000000" w:rsidRDefault="00000000">
      <w:pPr>
        <w:pStyle w:val="SingleTxt"/>
      </w:pPr>
      <w:r>
        <w:t>121.</w:t>
      </w:r>
      <w:r>
        <w:tab/>
        <w:t>Причина задержки с представлением доклада в значительной мере объя</w:t>
      </w:r>
      <w:r>
        <w:t>с</w:t>
      </w:r>
      <w:r>
        <w:t>няется тем, что ранее не существовало механизма для представления докладов в соответствии с международными договорами о правах человека, к тому же на эти цели не выделялось достаточно ресурсов. В 1999 году в ведомстве Ген</w:t>
      </w:r>
      <w:r>
        <w:t>е</w:t>
      </w:r>
      <w:r>
        <w:t>рального прокурора была создана Группа по правам человека для подготовки докладов, испрашиваемых в соответствии с международными документами. Для оказания Группе содействия был учрежден Комитет по правам человека, в состав которого вошли представители 13  правительственных ведомств и один представитель Ассамблеи Тоб</w:t>
      </w:r>
      <w:r>
        <w:t>а</w:t>
      </w:r>
      <w:r>
        <w:t>го.</w:t>
      </w:r>
    </w:p>
    <w:p w:rsidR="00000000" w:rsidRDefault="00000000">
      <w:pPr>
        <w:pStyle w:val="SingleTxt"/>
      </w:pPr>
      <w:r>
        <w:t>122.</w:t>
      </w:r>
      <w:r>
        <w:tab/>
        <w:t>По завершении работы над докладом Генеральный прокурор представил его в парламент, в общих чертах изложив его содержание и подчеркнув знач</w:t>
      </w:r>
      <w:r>
        <w:t>и</w:t>
      </w:r>
      <w:r>
        <w:t>мость Конвенции. Доклад получил широкое распространение, в том числе был направлен в правительственные ведомства; средние школы, неправительстве</w:t>
      </w:r>
      <w:r>
        <w:t>н</w:t>
      </w:r>
      <w:r>
        <w:t>ным и общинным организациям, международным правозащитным организац</w:t>
      </w:r>
      <w:r>
        <w:t>и</w:t>
      </w:r>
      <w:r>
        <w:t>ям и в публичные библиот</w:t>
      </w:r>
      <w:r>
        <w:t>е</w:t>
      </w:r>
      <w:r>
        <w:t>ки.</w:t>
      </w:r>
    </w:p>
    <w:p w:rsidR="00000000" w:rsidRDefault="00000000">
      <w:pPr>
        <w:pStyle w:val="SingleTxt"/>
      </w:pPr>
      <w:r>
        <w:t>123.</w:t>
      </w:r>
      <w:r>
        <w:tab/>
        <w:t>Присоединившись к Конвенции о ликвидации всех форм дискриминации в отношении женщин, правительство Тринидада и Тобаго выразило свою пр</w:t>
      </w:r>
      <w:r>
        <w:t>и</w:t>
      </w:r>
      <w:r>
        <w:t>верженность всеобщей борьбе за ликвидацию дискриминации в отношении женщин; и делу содействия осуществлению их гражданских, политических, экономических, социальных и культурных прав. Будучи воодушевлено пров</w:t>
      </w:r>
      <w:r>
        <w:t>е</w:t>
      </w:r>
      <w:r>
        <w:t>денным Генеральной Ассамблеей в 2000 году обзором хода осуществления П</w:t>
      </w:r>
      <w:r>
        <w:t>е</w:t>
      </w:r>
      <w:r>
        <w:t>кинской платформы действий, правительство страны также обязалось осущес</w:t>
      </w:r>
      <w:r>
        <w:t>т</w:t>
      </w:r>
      <w:r>
        <w:t>вить намеченные в ней меры. Неправительственные и общинные женские о</w:t>
      </w:r>
      <w:r>
        <w:t>р</w:t>
      </w:r>
      <w:r>
        <w:t>ганизации оказывают правительству помощь в осуществлении Конвенции. М</w:t>
      </w:r>
      <w:r>
        <w:t>и</w:t>
      </w:r>
      <w:r>
        <w:t>нистерство по вопросам развития общин и гендерной проблематики направл</w:t>
      </w:r>
      <w:r>
        <w:t>я</w:t>
      </w:r>
      <w:r>
        <w:t>ло усилия на устранение всех форм неравенства и несправедливости между мужчинами и женщинами через свой Отдел гендерных пр</w:t>
      </w:r>
      <w:r>
        <w:t>о</w:t>
      </w:r>
      <w:r>
        <w:t>блем.</w:t>
      </w:r>
    </w:p>
    <w:p w:rsidR="00000000" w:rsidRDefault="00000000">
      <w:pPr>
        <w:pStyle w:val="SingleTxt"/>
      </w:pPr>
      <w:r>
        <w:t>124.</w:t>
      </w:r>
      <w:r>
        <w:tab/>
        <w:t>Представитель указала, что Конституция Тринидада и Тобаго конкретно запрещает дискриминацию по признаку пола и закрепляет равенство перед з</w:t>
      </w:r>
      <w:r>
        <w:t>а</w:t>
      </w:r>
      <w:r>
        <w:t>коном и равную защиту со стороны закона. Принят и вступит в силу после со</w:t>
      </w:r>
      <w:r>
        <w:t>з</w:t>
      </w:r>
      <w:r>
        <w:t>дания комиссии и трибунала по равенству возможностей закон о равенстве возможностей, запрещающий дискриминацию по признакам пола, цвета кожи, расовой или этнической принадлежности, происхождения, вероисповедания, семейного положения или дееспособности в областях занятости, образования, предоставления товаров и услуг и предоставления жилья. Принят закон, обе</w:t>
      </w:r>
      <w:r>
        <w:t>с</w:t>
      </w:r>
      <w:r>
        <w:t>печивающий недопущение дискриминации со стороны работодателей в отн</w:t>
      </w:r>
      <w:r>
        <w:t>о</w:t>
      </w:r>
      <w:r>
        <w:t xml:space="preserve">шении женщин по причине беременности. В 1998 году вступил также в силу Закон о совместном проживании, регламентирующий права лиц, живущих в гражданском браке. </w:t>
      </w:r>
    </w:p>
    <w:p w:rsidR="00000000" w:rsidRDefault="00000000">
      <w:pPr>
        <w:pStyle w:val="SingleTxt"/>
      </w:pPr>
      <w:r>
        <w:t>125.</w:t>
      </w:r>
      <w:r>
        <w:tab/>
        <w:t>Широко распространенную проблему, на протяжении длительного врем</w:t>
      </w:r>
      <w:r>
        <w:t>е</w:t>
      </w:r>
      <w:r>
        <w:t>ни вызывавшую у правительства серьезную озабоченность, представляло собой насилие по признаку пола, включая нападения на сексуальной почве на же</w:t>
      </w:r>
      <w:r>
        <w:t>н</w:t>
      </w:r>
      <w:r>
        <w:t>щин и девочек. В период 1990–1996 годов в стране было зарегистрировано 39 случаев убийства, связанных с насилием в семье. Начато проведение вс</w:t>
      </w:r>
      <w:r>
        <w:t>е</w:t>
      </w:r>
      <w:r>
        <w:t>объемлющей программы по борьбе с насилием в семье, в рамках которой о</w:t>
      </w:r>
      <w:r>
        <w:t>т</w:t>
      </w:r>
      <w:r>
        <w:t>крыта круглосуточно действующая национальная «горячая линия» по насилию в семье, в рамках Отдела гендерных проблем создана Группа по проблеме н</w:t>
      </w:r>
      <w:r>
        <w:t>а</w:t>
      </w:r>
      <w:r>
        <w:t>силия в семье, учреждены Программа помощи мужчинам и 19 приютов/ и</w:t>
      </w:r>
      <w:r>
        <w:t>н</w:t>
      </w:r>
      <w:r>
        <w:t>формационных центров на базе общин. При службе полиции создана также секция охраны общественного порядка; правительство разрабатывает наци</w:t>
      </w:r>
      <w:r>
        <w:t>о</w:t>
      </w:r>
      <w:r>
        <w:t>нальную политику по решению проблемы насилия в с</w:t>
      </w:r>
      <w:r>
        <w:t>е</w:t>
      </w:r>
      <w:r>
        <w:t>мье.</w:t>
      </w:r>
    </w:p>
    <w:p w:rsidR="00000000" w:rsidRDefault="00000000">
      <w:pPr>
        <w:pStyle w:val="SingleTxt"/>
      </w:pPr>
      <w:r>
        <w:t>126.</w:t>
      </w:r>
      <w:r>
        <w:tab/>
        <w:t>В 1999 году Закон о насилии в семье 1991 года был заменен новым зак</w:t>
      </w:r>
      <w:r>
        <w:t>о</w:t>
      </w:r>
      <w:r>
        <w:t>ном, отражающим международные стандарты, а в закон о юридической пом</w:t>
      </w:r>
      <w:r>
        <w:t>о</w:t>
      </w:r>
      <w:r>
        <w:t>щи и консультациях была внесена поправка, с тем чтобы предоставить более широкому кругу людей, и в частности женщинам, ставшим жертвами насилия в семье, возможность получения юридической помощи. Была принята поправка к Закону о половых преступлениях, ужесточившая меры наказания за такие пр</w:t>
      </w:r>
      <w:r>
        <w:t>е</w:t>
      </w:r>
      <w:r>
        <w:t>ступления и предусматривающая наказание за все формы преступлений на п</w:t>
      </w:r>
      <w:r>
        <w:t>о</w:t>
      </w:r>
      <w:r>
        <w:t>ловой почве, включая изнасилование и посягательство на изнасилование в бр</w:t>
      </w:r>
      <w:r>
        <w:t>а</w:t>
      </w:r>
      <w:r>
        <w:t>ке. Достигнут также прогресс в осуществлении законов о защите и поощрении прав ребенка, в частности проведены правовые реформы, обеспечивающие реализацию положений Конвенции Организации Объединенных Наций о пр</w:t>
      </w:r>
      <w:r>
        <w:t>а</w:t>
      </w:r>
      <w:r>
        <w:t>вах ребенка. Национальное обследование, завершившееся в июне 1997 года, позволило выявить, что некоторая часть детей и подростков вовлечена в зан</w:t>
      </w:r>
      <w:r>
        <w:t>я</w:t>
      </w:r>
      <w:r>
        <w:t>тие проституцией и порнографией, в то же время случаев продажи детей выя</w:t>
      </w:r>
      <w:r>
        <w:t>в</w:t>
      </w:r>
      <w:r>
        <w:t>лено не было.</w:t>
      </w:r>
    </w:p>
    <w:p w:rsidR="00000000" w:rsidRDefault="00000000">
      <w:pPr>
        <w:pStyle w:val="SingleTxt"/>
      </w:pPr>
      <w:r>
        <w:t>127.</w:t>
      </w:r>
      <w:r>
        <w:tab/>
        <w:t>Женщины обладают ограниченными экономическими возможностями и в основном заняты в наименее защищенных секторах с самым низким уровнем заработной платы. Женщины по</w:t>
      </w:r>
      <w:r>
        <w:noBreakHyphen/>
        <w:t>прежнему недостаточно представлены на р</w:t>
      </w:r>
      <w:r>
        <w:t>у</w:t>
      </w:r>
      <w:r>
        <w:t>ководящих должностях и должностях, связанных с принятием решений. Ос</w:t>
      </w:r>
      <w:r>
        <w:t>о</w:t>
      </w:r>
      <w:r>
        <w:t>бенно в частном секторе лишь немногие женщины смогли пробиться в высшие эшелоны управления. Кроме того, женщины, несмотря на наличие соответс</w:t>
      </w:r>
      <w:r>
        <w:t>т</w:t>
      </w:r>
      <w:r>
        <w:t>вующего образования, по</w:t>
      </w:r>
      <w:r>
        <w:noBreakHyphen/>
        <w:t>прежнему получают меньше по сравнению с мужч</w:t>
      </w:r>
      <w:r>
        <w:t>и</w:t>
      </w:r>
      <w:r>
        <w:t>нами во всех секторах занятости. Для решения этой проблемы были созданы «Институт по повышению представленности женщин на руководящих должн</w:t>
      </w:r>
      <w:r>
        <w:t>о</w:t>
      </w:r>
      <w:r>
        <w:t>стях» при Отделе по гендерным проблемам и «Программа предоставления женщинам второго шанса». В 1996 году Тринидад и Тобаго стала первой стр</w:t>
      </w:r>
      <w:r>
        <w:t>а</w:t>
      </w:r>
      <w:r>
        <w:t>ной в мире, в которой был принят Закон об учете неоплачиваемого труда, п</w:t>
      </w:r>
      <w:r>
        <w:t>о</w:t>
      </w:r>
      <w:r>
        <w:t>зволяющий обеспечить учет неоплачиваемого труда женщин. В стране принят также Закон о минимальной заработной плате, обеспечивающий всем труд</w:t>
      </w:r>
      <w:r>
        <w:t>я</w:t>
      </w:r>
      <w:r>
        <w:t>щимся минимальный уровень оплаты труда благодаря введению единой по всей стране шкалы минимальной заработной платы.</w:t>
      </w:r>
    </w:p>
    <w:p w:rsidR="00000000" w:rsidRDefault="00000000">
      <w:pPr>
        <w:pStyle w:val="SingleTxt"/>
      </w:pPr>
      <w:r>
        <w:t>128.</w:t>
      </w:r>
      <w:r>
        <w:tab/>
        <w:t>Нищета более широко распространена в семьях, возглавляемых одиноким родителем-женщиной или женщиной, не получившей достаточного образов</w:t>
      </w:r>
      <w:r>
        <w:t>а</w:t>
      </w:r>
      <w:r>
        <w:t>ния. Правительство привержено повышению уровня жизни неимущих женщин и их семей на основе расширения предоставляемого им доступа к капиталам, ресурсам, кредитам, земле, технологии, информации, технической помощи и профессиональной подготовке. В рамках своего обязательства обеспечить пр</w:t>
      </w:r>
      <w:r>
        <w:t>е</w:t>
      </w:r>
      <w:r>
        <w:t>доставление бесплатного среднего образования всем учащимся правительство приступило к осуществлению двух экспериментальных проектов по обучению женщин нетрадиционным профессиям, включая профессии каменщика, са</w:t>
      </w:r>
      <w:r>
        <w:t>н</w:t>
      </w:r>
      <w:r>
        <w:t>техника, чертежника и эле</w:t>
      </w:r>
      <w:r>
        <w:t>к</w:t>
      </w:r>
      <w:r>
        <w:t>трика-монтажника.</w:t>
      </w:r>
    </w:p>
    <w:p w:rsidR="00000000" w:rsidRDefault="00000000">
      <w:pPr>
        <w:pStyle w:val="SingleTxt"/>
      </w:pPr>
      <w:r>
        <w:t>129.</w:t>
      </w:r>
      <w:r>
        <w:tab/>
        <w:t>В целях устранения гендерных стереотипов создана целевая группа для проведения обзора учебной программы для начальных школ, планируется со</w:t>
      </w:r>
      <w:r>
        <w:t>з</w:t>
      </w:r>
      <w:r>
        <w:t>дание еще одной такой группы для проведения обзора учебной программы средних школ. Осуществляется программа «доллар за доллар», позволяющая каждому жителю получить диплом, эквивалентный диплому младшего специ</w:t>
      </w:r>
      <w:r>
        <w:t>а</w:t>
      </w:r>
      <w:r>
        <w:t>листа или бакалавра, за половину стоимости обучения по обычной программе, и расширить тем самым до</w:t>
      </w:r>
      <w:r>
        <w:t>с</w:t>
      </w:r>
      <w:r>
        <w:t>туп к высшему образованию.</w:t>
      </w:r>
    </w:p>
    <w:p w:rsidR="00000000" w:rsidRDefault="00000000">
      <w:pPr>
        <w:pStyle w:val="SingleTxt"/>
      </w:pPr>
      <w:r>
        <w:t>130.</w:t>
      </w:r>
      <w:r>
        <w:tab/>
        <w:t>Правительство привержено обеспечению того, чтобы физическое и пс</w:t>
      </w:r>
      <w:r>
        <w:t>и</w:t>
      </w:r>
      <w:r>
        <w:t>хическое здоровье женщин на протяжении всей их жизни отвечало наивысшим достижимым стандартам. В число приоритетных задач правительства входит обеспечение доступных и недорогих услуг в области первичного и вторичного медико-санитарного обслуживания, а также услуг в области сексуального и р</w:t>
      </w:r>
      <w:r>
        <w:t>е</w:t>
      </w:r>
      <w:r>
        <w:t>продуктивного здор</w:t>
      </w:r>
      <w:r>
        <w:t>о</w:t>
      </w:r>
      <w:r>
        <w:t>вья.</w:t>
      </w:r>
    </w:p>
    <w:p w:rsidR="00000000" w:rsidRDefault="00000000">
      <w:pPr>
        <w:pStyle w:val="SingleTxt"/>
      </w:pPr>
      <w:r>
        <w:t>131.</w:t>
      </w:r>
      <w:r>
        <w:tab/>
        <w:t>В заключение представитель уделила особое внимание усилиям Инстит</w:t>
      </w:r>
      <w:r>
        <w:t>у</w:t>
      </w:r>
      <w:r>
        <w:t>та по повышению представленности женщин на руководящих должностях при Отделе гендерных проблем в целях активизации участия женщин в политич</w:t>
      </w:r>
      <w:r>
        <w:t>е</w:t>
      </w:r>
      <w:r>
        <w:t>ской жизни, в частности, в июле 2001 года в этих целях была проведена реги</w:t>
      </w:r>
      <w:r>
        <w:t>о</w:t>
      </w:r>
      <w:r>
        <w:t>нальная конференция. В правительстве женщины в настоящее время занимают должности Генерального прокурора, министра по вопросам развития общин и гендерным проблемам, министра социального развития и министра образов</w:t>
      </w:r>
      <w:r>
        <w:t>а</w:t>
      </w:r>
      <w:r>
        <w:t>ния. Эти тенденции воодушевляют, вместе с тем представитель отметила, что, по признанию правительства, требуются дополнительные усилия для активиз</w:t>
      </w:r>
      <w:r>
        <w:t>а</w:t>
      </w:r>
      <w:r>
        <w:t>ции участия женщин в политической жизни и увеличения их представленности в парл</w:t>
      </w:r>
      <w:r>
        <w:t>а</w:t>
      </w:r>
      <w:r>
        <w:t>менте.</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Заключительные замечания Комитета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Введение</w:t>
      </w:r>
    </w:p>
    <w:p w:rsidR="00000000" w:rsidRDefault="00000000">
      <w:pPr>
        <w:pStyle w:val="SingleTxt"/>
        <w:spacing w:after="0" w:line="120" w:lineRule="exact"/>
        <w:rPr>
          <w:sz w:val="10"/>
        </w:rPr>
      </w:pPr>
    </w:p>
    <w:p w:rsidR="00000000" w:rsidRDefault="00000000">
      <w:pPr>
        <w:pStyle w:val="SingleTxt"/>
      </w:pPr>
      <w:r>
        <w:t>132.</w:t>
      </w:r>
      <w:r>
        <w:tab/>
        <w:t>Комитет выражает признательность государству-участнику за его доклад, отвечающий руководящим принципам Комитета, несмотря на его представл</w:t>
      </w:r>
      <w:r>
        <w:t>е</w:t>
      </w:r>
      <w:r>
        <w:t>ние с некоторой задержкой.</w:t>
      </w:r>
    </w:p>
    <w:p w:rsidR="00000000" w:rsidRDefault="00000000">
      <w:pPr>
        <w:pStyle w:val="SingleTxt"/>
      </w:pPr>
      <w:r>
        <w:t>133.</w:t>
      </w:r>
      <w:r>
        <w:tab/>
        <w:t>Комитет благодарит государство-участник за открытое и откровенное представление доклада делегацией и ее подробные ответы на вопросы, зада</w:t>
      </w:r>
      <w:r>
        <w:t>н</w:t>
      </w:r>
      <w:r>
        <w:t>ные Ком</w:t>
      </w:r>
      <w:r>
        <w:t>и</w:t>
      </w:r>
      <w:r>
        <w:t>тетом.</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Позитивные аспекты</w:t>
      </w:r>
    </w:p>
    <w:p w:rsidR="00000000" w:rsidRDefault="00000000">
      <w:pPr>
        <w:pStyle w:val="SingleTxt"/>
        <w:spacing w:after="0" w:line="120" w:lineRule="exact"/>
        <w:rPr>
          <w:sz w:val="10"/>
        </w:rPr>
      </w:pPr>
    </w:p>
    <w:p w:rsidR="00000000" w:rsidRDefault="00000000">
      <w:pPr>
        <w:pStyle w:val="SingleTxt"/>
      </w:pPr>
      <w:r>
        <w:t>134.</w:t>
      </w:r>
      <w:r>
        <w:tab/>
        <w:t>Комитет, в частности, приветствует создание в ведомстве Генерального прокурора Группы по правам человека в целях укрепления потенциала Трин</w:t>
      </w:r>
      <w:r>
        <w:t>и</w:t>
      </w:r>
      <w:r>
        <w:t>дада и Тобаго по представлению докладов международным договорным орг</w:t>
      </w:r>
      <w:r>
        <w:t>а</w:t>
      </w:r>
      <w:r>
        <w:t>нам по правам человека. Он призывает государство-участник продолжать свои усилия по выполнению его международных обязательств по представлению докл</w:t>
      </w:r>
      <w:r>
        <w:t>а</w:t>
      </w:r>
      <w:r>
        <w:t>дов.</w:t>
      </w:r>
    </w:p>
    <w:p w:rsidR="00000000" w:rsidRDefault="00000000">
      <w:pPr>
        <w:pStyle w:val="SingleTxt"/>
      </w:pPr>
      <w:r>
        <w:t>135.</w:t>
      </w:r>
      <w:r>
        <w:tab/>
        <w:t>Комитет с удовлетворением отмечает также признание государством-участником той роли, которую играет целый ряд активно действующих в стр</w:t>
      </w:r>
      <w:r>
        <w:t>а</w:t>
      </w:r>
      <w:r>
        <w:t>не неправительственных организаций и женских организаций на базе общин, оказывая правительству помощь в его усилиях по ликвидации всех форм ди</w:t>
      </w:r>
      <w:r>
        <w:t>с</w:t>
      </w:r>
      <w:r>
        <w:t>кримин</w:t>
      </w:r>
      <w:r>
        <w:t>а</w:t>
      </w:r>
      <w:r>
        <w:t>ции в отношении женщин.</w:t>
      </w:r>
    </w:p>
    <w:p w:rsidR="00000000" w:rsidRDefault="00000000">
      <w:pPr>
        <w:pStyle w:val="SingleTxt"/>
      </w:pPr>
      <w:r>
        <w:t>136.</w:t>
      </w:r>
      <w:r>
        <w:tab/>
        <w:t>Комитет с удовлетворением отмечает начало проведения широкомасшта</w:t>
      </w:r>
      <w:r>
        <w:t>б</w:t>
      </w:r>
      <w:r>
        <w:t>ной реформы правовой системы Тринидада и Тобаго со времени после обрет</w:t>
      </w:r>
      <w:r>
        <w:t>е</w:t>
      </w:r>
      <w:r>
        <w:t>ния страной независимости и высоко оценивает предпринятые усилия по отм</w:t>
      </w:r>
      <w:r>
        <w:t>е</w:t>
      </w:r>
      <w:r>
        <w:t>не или внесении изменений в юридические положения, дискриминационные по отношению к женщинам. Комитет с удовлетворением отмечает, в частности, принятие Закона об учете неоплачиваемого труда 1996 года. Комитет с удовл</w:t>
      </w:r>
      <w:r>
        <w:t>е</w:t>
      </w:r>
      <w:r>
        <w:t>творением отмечает, что после отмены в 2000 году разделов 5(1) и 5(3) Закона о половых преступлениях № 27 1986 года, изнасилование в браке квалифиц</w:t>
      </w:r>
      <w:r>
        <w:t>и</w:t>
      </w:r>
      <w:r>
        <w:t>руется в Тринидаде и Тобаго как уголовное прест</w:t>
      </w:r>
      <w:r>
        <w:t>у</w:t>
      </w:r>
      <w:r>
        <w:t>пление.</w:t>
      </w:r>
    </w:p>
    <w:p w:rsidR="00000000" w:rsidRDefault="00000000">
      <w:pPr>
        <w:pStyle w:val="SingleTxt"/>
      </w:pPr>
      <w:r>
        <w:t>137.</w:t>
      </w:r>
      <w:r>
        <w:tab/>
        <w:t>Комитет высоко оценивает всеобъемлющую программу государства-участника по борьбе с насилием в семье, осуществляемую посредством таких  инициатив, как круглосуточно действующая горячая линия, создание в Отделе гендерных проблем Группы по вопросам насилия в семье, учреждение пр</w:t>
      </w:r>
      <w:r>
        <w:t>о</w:t>
      </w:r>
      <w:r>
        <w:t>граммы помощи мужчинам и открытие приютов/информационных центров на базе общины. Комитет высоко оценивает предпринятые правительством шаги по предоставлению чрезвычайной юридической помощи, в частности в случаях нас</w:t>
      </w:r>
      <w:r>
        <w:t>и</w:t>
      </w:r>
      <w:r>
        <w:t>лия в семье.</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Факторы и трудности, препятствующие осуществлению Конвенции</w:t>
      </w:r>
    </w:p>
    <w:p w:rsidR="00000000" w:rsidRDefault="00000000">
      <w:pPr>
        <w:pStyle w:val="SingleTxt"/>
        <w:spacing w:after="0" w:line="120" w:lineRule="exact"/>
        <w:rPr>
          <w:sz w:val="10"/>
        </w:rPr>
      </w:pPr>
    </w:p>
    <w:p w:rsidR="00000000" w:rsidRDefault="00000000">
      <w:pPr>
        <w:pStyle w:val="SingleTxt"/>
      </w:pPr>
      <w:r>
        <w:t>138.</w:t>
      </w:r>
      <w:r>
        <w:tab/>
        <w:t>Комитет отмечает, что закоренелые стереотипные представления о ролях женщин и мужчин и сохранение в обществе насилия по половому признаку представляют собой препятствия на пути полного осуществл</w:t>
      </w:r>
      <w:r>
        <w:t>е</w:t>
      </w:r>
      <w:r>
        <w:t>ния Конвенции.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Основные проблемные области и рекомендации</w:t>
      </w:r>
    </w:p>
    <w:p w:rsidR="00000000" w:rsidRDefault="00000000">
      <w:pPr>
        <w:pStyle w:val="SingleTxt"/>
        <w:spacing w:after="0" w:line="120" w:lineRule="exact"/>
        <w:rPr>
          <w:sz w:val="10"/>
        </w:rPr>
      </w:pPr>
    </w:p>
    <w:p w:rsidR="00000000" w:rsidRDefault="00000000">
      <w:pPr>
        <w:pStyle w:val="SingleTxt"/>
      </w:pPr>
      <w:r>
        <w:t>139.</w:t>
      </w:r>
      <w:r>
        <w:tab/>
        <w:t>Комитет обеспокоен тем, что положения Конвенции не включаются во внутреннее законодательство. Комитет с сожалением отмечает, что статья 1 Конвенции, в которой содержится определение «дискриминации в отношении женщин», не вкл</w:t>
      </w:r>
      <w:r>
        <w:t>ю</w:t>
      </w:r>
      <w:r>
        <w:t>чена в законодательство государства-участника.</w:t>
      </w:r>
    </w:p>
    <w:p w:rsidR="00000000" w:rsidRDefault="00000000">
      <w:pPr>
        <w:pStyle w:val="SingleTxt"/>
      </w:pPr>
      <w:r>
        <w:t>140.</w:t>
      </w:r>
      <w:r>
        <w:tab/>
      </w:r>
      <w:r>
        <w:rPr>
          <w:b/>
        </w:rPr>
        <w:t>Комитет рекомендует государству-участнику уделить внимание в</w:t>
      </w:r>
      <w:r>
        <w:rPr>
          <w:b/>
        </w:rPr>
        <w:t>о</w:t>
      </w:r>
      <w:r>
        <w:rPr>
          <w:b/>
        </w:rPr>
        <w:t>просу о включении положений Конвенции во внутреннее законодательс</w:t>
      </w:r>
      <w:r>
        <w:rPr>
          <w:b/>
        </w:rPr>
        <w:t>т</w:t>
      </w:r>
      <w:r>
        <w:rPr>
          <w:b/>
        </w:rPr>
        <w:t>во. Он, в частности, указывает на важное значение включения статьи 1 Конвенции. Комитет просит государство-участник сообщить о прогрессе в решении данного вопроса в его следующем периодическом докладе, в том числе о случаях применения положений Конвенции в национальных с</w:t>
      </w:r>
      <w:r>
        <w:rPr>
          <w:b/>
        </w:rPr>
        <w:t>у</w:t>
      </w:r>
      <w:r>
        <w:rPr>
          <w:b/>
        </w:rPr>
        <w:t>дах</w:t>
      </w:r>
      <w:r>
        <w:t>.</w:t>
      </w:r>
    </w:p>
    <w:p w:rsidR="00000000" w:rsidRDefault="00000000">
      <w:pPr>
        <w:pStyle w:val="SingleTxt"/>
      </w:pPr>
      <w:r>
        <w:t>141.</w:t>
      </w:r>
      <w:r>
        <w:tab/>
        <w:t>Комитет с озабоченностью отмечает, что, несмотря на положения Конст</w:t>
      </w:r>
      <w:r>
        <w:t>и</w:t>
      </w:r>
      <w:r>
        <w:t xml:space="preserve">туции, в государстве-участнике есть законы, допускающие дискриминацию в отношении женщин. </w:t>
      </w:r>
    </w:p>
    <w:p w:rsidR="00000000" w:rsidRDefault="00000000">
      <w:pPr>
        <w:pStyle w:val="SingleTxt"/>
      </w:pPr>
      <w:r>
        <w:t>142.</w:t>
      </w:r>
      <w:r>
        <w:tab/>
      </w:r>
      <w:r>
        <w:rPr>
          <w:b/>
        </w:rPr>
        <w:t>Комитет рекомендует произвести инвентаризацию законов, дискр</w:t>
      </w:r>
      <w:r>
        <w:rPr>
          <w:b/>
        </w:rPr>
        <w:t>и</w:t>
      </w:r>
      <w:r>
        <w:rPr>
          <w:b/>
        </w:rPr>
        <w:t>минационных по отношению к женщинам, на предмет их пересмотра, и</w:t>
      </w:r>
      <w:r>
        <w:rPr>
          <w:b/>
        </w:rPr>
        <w:t>з</w:t>
      </w:r>
      <w:r>
        <w:rPr>
          <w:b/>
        </w:rPr>
        <w:t>менения или отмены</w:t>
      </w:r>
      <w:r>
        <w:t>.</w:t>
      </w:r>
    </w:p>
    <w:p w:rsidR="00000000" w:rsidRDefault="00000000">
      <w:pPr>
        <w:pStyle w:val="SingleTxt"/>
      </w:pPr>
      <w:r>
        <w:t>143.</w:t>
      </w:r>
      <w:r>
        <w:tab/>
        <w:t>Комитет озабочен явным отсутствием координации деятельности прав</w:t>
      </w:r>
      <w:r>
        <w:t>и</w:t>
      </w:r>
      <w:r>
        <w:t>тельственных ведомств, которым поручен надзор за гендерными вопросами и нераспределением обязанностей за выполнение мероприятий, что может с</w:t>
      </w:r>
      <w:r>
        <w:t>о</w:t>
      </w:r>
      <w:r>
        <w:t>рвать реализацию деятельности по учету гендерной проблематитки, а также тем, что ограниченность объема людских и финансовых ресурсов скажется на работе национального женского м</w:t>
      </w:r>
      <w:r>
        <w:t>е</w:t>
      </w:r>
      <w:r>
        <w:t>ханизма.</w:t>
      </w:r>
    </w:p>
    <w:p w:rsidR="00000000" w:rsidRDefault="00000000">
      <w:pPr>
        <w:pStyle w:val="SingleTxt"/>
      </w:pPr>
      <w:r>
        <w:t>144.</w:t>
      </w:r>
      <w:r>
        <w:tab/>
      </w:r>
      <w:r>
        <w:rPr>
          <w:b/>
        </w:rPr>
        <w:t>Комитет рекомендует обеспечить учет гендерной проблематики во всех министерствах правительства, а также создать орган по оценке р</w:t>
      </w:r>
      <w:r>
        <w:rPr>
          <w:b/>
        </w:rPr>
        <w:t>е</w:t>
      </w:r>
      <w:r>
        <w:rPr>
          <w:b/>
        </w:rPr>
        <w:t>зультативности этой деятельности. Он рекомендует государству-участнику четко определить мандаты различных комитетов и советов, занимающи</w:t>
      </w:r>
      <w:r>
        <w:rPr>
          <w:b/>
        </w:rPr>
        <w:t>х</w:t>
      </w:r>
      <w:r>
        <w:rPr>
          <w:b/>
        </w:rPr>
        <w:t>ся гендерными вопросами, и степень их взаимодействия. Комитет рек</w:t>
      </w:r>
      <w:r>
        <w:rPr>
          <w:b/>
        </w:rPr>
        <w:t>о</w:t>
      </w:r>
      <w:r>
        <w:rPr>
          <w:b/>
        </w:rPr>
        <w:t>мендует государству-участнику продолжать процесс реорганизации его национального механизма и выделить необходимые людские и финанс</w:t>
      </w:r>
      <w:r>
        <w:rPr>
          <w:b/>
        </w:rPr>
        <w:t>о</w:t>
      </w:r>
      <w:r>
        <w:rPr>
          <w:b/>
        </w:rPr>
        <w:t>вые ресурсы для обеспечения эффективного осуществления государстве</w:t>
      </w:r>
      <w:r>
        <w:rPr>
          <w:b/>
        </w:rPr>
        <w:t>н</w:t>
      </w:r>
      <w:r>
        <w:rPr>
          <w:b/>
        </w:rPr>
        <w:t>ной политики и программ, касающихся равенства между мужчинами и женщинами. Он также рекомендует заниматься во всех министерствах а</w:t>
      </w:r>
      <w:r>
        <w:rPr>
          <w:b/>
        </w:rPr>
        <w:t>к</w:t>
      </w:r>
      <w:r>
        <w:rPr>
          <w:b/>
        </w:rPr>
        <w:t>туализацией гендерной проблем</w:t>
      </w:r>
      <w:r>
        <w:rPr>
          <w:b/>
        </w:rPr>
        <w:t>а</w:t>
      </w:r>
      <w:r>
        <w:rPr>
          <w:b/>
        </w:rPr>
        <w:t>тики</w:t>
      </w:r>
      <w:r>
        <w:t>.</w:t>
      </w:r>
    </w:p>
    <w:p w:rsidR="00000000" w:rsidRDefault="00000000">
      <w:pPr>
        <w:pStyle w:val="SingleTxt"/>
      </w:pPr>
      <w:r>
        <w:t>145.</w:t>
      </w:r>
      <w:r>
        <w:tab/>
        <w:t>Комитет выражает озабоченность тем, что, несмотря на новаторские зак</w:t>
      </w:r>
      <w:r>
        <w:t>о</w:t>
      </w:r>
      <w:r>
        <w:t>нодательные акты, политику и программы, насилие в отношении женщин ост</w:t>
      </w:r>
      <w:r>
        <w:t>а</w:t>
      </w:r>
      <w:r>
        <w:t>ется вполне реальным явлением, сохранению которого способствуют глубоко укоренившиеся традиционно-патриархальные устои, и что общество, по всей вид</w:t>
      </w:r>
      <w:r>
        <w:t>и</w:t>
      </w:r>
      <w:r>
        <w:t>мости, относится к этому явлению терпимо.</w:t>
      </w:r>
    </w:p>
    <w:p w:rsidR="00000000" w:rsidRDefault="00000000">
      <w:pPr>
        <w:pStyle w:val="SingleTxt"/>
      </w:pPr>
      <w:r>
        <w:t>146.</w:t>
      </w:r>
      <w:r>
        <w:tab/>
      </w:r>
      <w:r>
        <w:rPr>
          <w:b/>
        </w:rPr>
        <w:t>Комитет настоятельно призывает государство-участник уделять с</w:t>
      </w:r>
      <w:r>
        <w:rPr>
          <w:b/>
        </w:rPr>
        <w:t>а</w:t>
      </w:r>
      <w:r>
        <w:rPr>
          <w:b/>
        </w:rPr>
        <w:t>мое первостепенное внимание мерам по борьбе с насилием в отношении женщин в семье и обществе в соответствии с вынесенной Комитетом р</w:t>
      </w:r>
      <w:r>
        <w:rPr>
          <w:b/>
        </w:rPr>
        <w:t>е</w:t>
      </w:r>
      <w:r>
        <w:rPr>
          <w:b/>
        </w:rPr>
        <w:t>комендацией общего характера № 19 и Декларацией об искоренении нас</w:t>
      </w:r>
      <w:r>
        <w:rPr>
          <w:b/>
        </w:rPr>
        <w:t>и</w:t>
      </w:r>
      <w:r>
        <w:rPr>
          <w:b/>
        </w:rPr>
        <w:t>лия в отношении женщин. Комитет рекомендует государству-участнику активизировать в обществе пропаганду против насилия в отношении женщин и настоятельно призывает его усилить свои мероприятия и пр</w:t>
      </w:r>
      <w:r>
        <w:rPr>
          <w:b/>
        </w:rPr>
        <w:t>о</w:t>
      </w:r>
      <w:r>
        <w:rPr>
          <w:b/>
        </w:rPr>
        <w:t>граммы, призванные преодолевать проблему половых преступлений, кр</w:t>
      </w:r>
      <w:r>
        <w:rPr>
          <w:b/>
        </w:rPr>
        <w:t>о</w:t>
      </w:r>
      <w:r>
        <w:rPr>
          <w:b/>
        </w:rPr>
        <w:t>восмешения и пр</w:t>
      </w:r>
      <w:r>
        <w:rPr>
          <w:b/>
        </w:rPr>
        <w:t>о</w:t>
      </w:r>
      <w:r>
        <w:rPr>
          <w:b/>
        </w:rPr>
        <w:t>ституции</w:t>
      </w:r>
      <w:r>
        <w:t>.</w:t>
      </w:r>
    </w:p>
    <w:p w:rsidR="00000000" w:rsidRDefault="00000000">
      <w:pPr>
        <w:pStyle w:val="SingleTxt"/>
      </w:pPr>
      <w:r>
        <w:t>147.</w:t>
      </w:r>
      <w:r>
        <w:tab/>
        <w:t>Комитет озабочен укоренившимися стереотипными понятиями и привы</w:t>
      </w:r>
      <w:r>
        <w:t>ч</w:t>
      </w:r>
      <w:r>
        <w:t>ками в отношении роли мужчин и женщин в семье и обществе, которые ведут к усилению более низкого положения женщин во многих сферах общественной жизни.</w:t>
      </w:r>
    </w:p>
    <w:p w:rsidR="00000000" w:rsidRDefault="00000000">
      <w:pPr>
        <w:pStyle w:val="SingleTxt"/>
      </w:pPr>
      <w:r>
        <w:t>148.</w:t>
      </w:r>
      <w:r>
        <w:tab/>
      </w:r>
      <w:r>
        <w:rPr>
          <w:b/>
        </w:rPr>
        <w:t>Комитет рекомендует государству-участнику принять неотложные меры к преодолению традиционных стереотипов в отношении роли же</w:t>
      </w:r>
      <w:r>
        <w:rPr>
          <w:b/>
        </w:rPr>
        <w:t>н</w:t>
      </w:r>
      <w:r>
        <w:rPr>
          <w:b/>
        </w:rPr>
        <w:t>щин и мужчин в обществе. Комитет подчеркивает, что такая политика достижения равенства полов, которая сообразовывалась бы с Конвенцией, будет требовать переосмысления роли женщин в обществе — не как мат</w:t>
      </w:r>
      <w:r>
        <w:rPr>
          <w:b/>
        </w:rPr>
        <w:t>е</w:t>
      </w:r>
      <w:r>
        <w:rPr>
          <w:b/>
        </w:rPr>
        <w:t>ри и жены, которая одна заботится о детях и семье, а как самостоятельной личности и общественной с</w:t>
      </w:r>
      <w:r>
        <w:rPr>
          <w:b/>
        </w:rPr>
        <w:t>и</w:t>
      </w:r>
      <w:r>
        <w:rPr>
          <w:b/>
        </w:rPr>
        <w:t>лы</w:t>
      </w:r>
      <w:r>
        <w:t>.</w:t>
      </w:r>
    </w:p>
    <w:p w:rsidR="00000000" w:rsidRDefault="00000000">
      <w:pPr>
        <w:pStyle w:val="SingleTxt"/>
      </w:pPr>
      <w:r>
        <w:t>149.</w:t>
      </w:r>
      <w:r>
        <w:tab/>
        <w:t>Комитет озабочен недопредставленностью женщин в политической жизни и среди экономических лидеров. Он обеспокоен тем, что участию женщин в этих сферах мешают такие факторы, как стереотипное отношение, непропо</w:t>
      </w:r>
      <w:r>
        <w:t>р</w:t>
      </w:r>
      <w:r>
        <w:t>ционально большая доля домашних и семейных обязанностей, которая ложится на женщин, а также наличие структурных и культурных барьеров, например отсутствие отпуска по беременности и родам у женщин-парламентариев (кот</w:t>
      </w:r>
      <w:r>
        <w:t>о</w:t>
      </w:r>
      <w:r>
        <w:t>рое закрепляет идею о том, что политика — дело мужчин).</w:t>
      </w:r>
    </w:p>
    <w:p w:rsidR="00000000" w:rsidRDefault="00000000">
      <w:pPr>
        <w:pStyle w:val="SingleTxt"/>
      </w:pPr>
      <w:r>
        <w:t>150.</w:t>
      </w:r>
      <w:r>
        <w:tab/>
      </w:r>
      <w:r>
        <w:rPr>
          <w:b/>
        </w:rPr>
        <w:t>Комитет рекомендует развернуть стратегии, направленные на увел</w:t>
      </w:r>
      <w:r>
        <w:rPr>
          <w:b/>
        </w:rPr>
        <w:t>и</w:t>
      </w:r>
      <w:r>
        <w:rPr>
          <w:b/>
        </w:rPr>
        <w:t>чение числа женщин в руководящих органах на всех уровнях и во всех о</w:t>
      </w:r>
      <w:r>
        <w:rPr>
          <w:b/>
        </w:rPr>
        <w:t>б</w:t>
      </w:r>
      <w:r>
        <w:rPr>
          <w:b/>
        </w:rPr>
        <w:t>ластях. Для этого Комитет рекомендует государству-участнику прибегнуть к предусмотренным в пункте 1 статьи 4 Конвенции временным специал</w:t>
      </w:r>
      <w:r>
        <w:rPr>
          <w:b/>
        </w:rPr>
        <w:t>ь</w:t>
      </w:r>
      <w:r>
        <w:rPr>
          <w:b/>
        </w:rPr>
        <w:t>ным мерам для увеличения числа женщин на руководящих должностях в правительстве, государственных учреждениях, органах государственного управления и государственных предприятиях. Он также рекомендует г</w:t>
      </w:r>
      <w:r>
        <w:rPr>
          <w:b/>
        </w:rPr>
        <w:t>о</w:t>
      </w:r>
      <w:r>
        <w:rPr>
          <w:b/>
        </w:rPr>
        <w:t>сударству-участнику активизировать свои усилия по организации спец</w:t>
      </w:r>
      <w:r>
        <w:rPr>
          <w:b/>
        </w:rPr>
        <w:t>и</w:t>
      </w:r>
      <w:r>
        <w:rPr>
          <w:b/>
        </w:rPr>
        <w:t>альных программ обучения женщин и проведению на регулярной основе агитационно-пропагандистских кампаний в этой связи</w:t>
      </w:r>
      <w:r>
        <w:t>.</w:t>
      </w:r>
    </w:p>
    <w:p w:rsidR="00000000" w:rsidRDefault="00000000">
      <w:pPr>
        <w:pStyle w:val="SingleTxt"/>
      </w:pPr>
      <w:r>
        <w:t>151.</w:t>
      </w:r>
      <w:r>
        <w:tab/>
        <w:t>Комитет озабочен тем, что, несмотря на высокую образованность же</w:t>
      </w:r>
      <w:r>
        <w:t>н</w:t>
      </w:r>
      <w:r>
        <w:t>щин, труд женщин, занятых в любой отрасли, за исключением государственн</w:t>
      </w:r>
      <w:r>
        <w:t>о</w:t>
      </w:r>
      <w:r>
        <w:t>го сектора, по</w:t>
      </w:r>
      <w:r>
        <w:noBreakHyphen/>
        <w:t>прежнему низко оплачивается. Он озабочен также тем, как пр</w:t>
      </w:r>
      <w:r>
        <w:t>и</w:t>
      </w:r>
      <w:r>
        <w:t>сутствие гендерных стереотипов в учебных программах и то, что девочки п</w:t>
      </w:r>
      <w:r>
        <w:t>о</w:t>
      </w:r>
      <w:r>
        <w:t>сещают традиционно «женские» учебные занятия, а мальчики — традиционно «мужские», сказывается на трудоустройстве женщин и их доходах. Комитет также обеспокоен отсутствием законодательства, которое конкретно запрещало бы сексуальные домогательства на работе и предусматривало бы средства пр</w:t>
      </w:r>
      <w:r>
        <w:t>а</w:t>
      </w:r>
      <w:r>
        <w:t>вовой з</w:t>
      </w:r>
      <w:r>
        <w:t>а</w:t>
      </w:r>
      <w:r>
        <w:t>щиты для жертв таких домогательств.</w:t>
      </w:r>
    </w:p>
    <w:p w:rsidR="00000000" w:rsidRDefault="00000000">
      <w:pPr>
        <w:pStyle w:val="SingleTxt"/>
      </w:pPr>
      <w:r>
        <w:t>152.</w:t>
      </w:r>
      <w:r>
        <w:tab/>
      </w:r>
      <w:r>
        <w:rPr>
          <w:b/>
        </w:rPr>
        <w:t>Комитет рекомендует государству-участнику проанализировать пр</w:t>
      </w:r>
      <w:r>
        <w:rPr>
          <w:b/>
        </w:rPr>
        <w:t>и</w:t>
      </w:r>
      <w:r>
        <w:rPr>
          <w:b/>
        </w:rPr>
        <w:t>чины отсутствия соответствия между высокой образованностью среди женщин и уровнем их доходов. Он настоятельно призывает государство-участник провести реформу учебных программ и пересмотреть учебники, чтобы преодолевать традиционное отношение к женщинам и содейств</w:t>
      </w:r>
      <w:r>
        <w:rPr>
          <w:b/>
        </w:rPr>
        <w:t>о</w:t>
      </w:r>
      <w:r>
        <w:rPr>
          <w:b/>
        </w:rPr>
        <w:t>вать появлению условий, благоприятствующих занятию женщинами ви</w:t>
      </w:r>
      <w:r>
        <w:rPr>
          <w:b/>
        </w:rPr>
        <w:t>д</w:t>
      </w:r>
      <w:r>
        <w:rPr>
          <w:b/>
        </w:rPr>
        <w:t>ных и хорошо оплачиваемых п</w:t>
      </w:r>
      <w:r>
        <w:rPr>
          <w:b/>
        </w:rPr>
        <w:t>о</w:t>
      </w:r>
      <w:r>
        <w:rPr>
          <w:b/>
        </w:rPr>
        <w:t>стов. Он также рекомендует государству-участнику изучить имеющиеся исследовательские материалы и дейс</w:t>
      </w:r>
      <w:r>
        <w:rPr>
          <w:b/>
        </w:rPr>
        <w:t>т</w:t>
      </w:r>
      <w:r>
        <w:rPr>
          <w:b/>
        </w:rPr>
        <w:t>вующую практику в том, что касается равной платы за труд равной и с</w:t>
      </w:r>
      <w:r>
        <w:rPr>
          <w:b/>
        </w:rPr>
        <w:t>о</w:t>
      </w:r>
      <w:r>
        <w:rPr>
          <w:b/>
        </w:rPr>
        <w:t>поставимой ценности, для преодоления неравенства в оплате труда. Ком</w:t>
      </w:r>
      <w:r>
        <w:rPr>
          <w:b/>
        </w:rPr>
        <w:t>и</w:t>
      </w:r>
      <w:r>
        <w:rPr>
          <w:b/>
        </w:rPr>
        <w:t>тет рекомендует далее предусмотреть наказание за сексуальные домог</w:t>
      </w:r>
      <w:r>
        <w:rPr>
          <w:b/>
        </w:rPr>
        <w:t>а</w:t>
      </w:r>
      <w:r>
        <w:rPr>
          <w:b/>
        </w:rPr>
        <w:t>тельства на работе, в том числе в частном секторе, и принимать меры по исправлению положения в интересах потерпе</w:t>
      </w:r>
      <w:r>
        <w:rPr>
          <w:b/>
        </w:rPr>
        <w:t>в</w:t>
      </w:r>
      <w:r>
        <w:rPr>
          <w:b/>
        </w:rPr>
        <w:t>ших</w:t>
      </w:r>
      <w:r>
        <w:t>.</w:t>
      </w:r>
    </w:p>
    <w:p w:rsidR="00000000" w:rsidRDefault="00000000">
      <w:pPr>
        <w:pStyle w:val="SingleTxt"/>
      </w:pPr>
      <w:r>
        <w:t>153.</w:t>
      </w:r>
      <w:r>
        <w:tab/>
        <w:t>Комитет озабочен тем, что, хотя по новому распоряжению о минимальной заработной плате лицам, занимающимся надомным трудом, полагается мин</w:t>
      </w:r>
      <w:r>
        <w:t>и</w:t>
      </w:r>
      <w:r>
        <w:t>мальная заработная плата, они не подпадают под определение «трудящегося», даваемого в З</w:t>
      </w:r>
      <w:r>
        <w:t>а</w:t>
      </w:r>
      <w:r>
        <w:t>коне об отношениях в сфере труда.</w:t>
      </w:r>
    </w:p>
    <w:p w:rsidR="00000000" w:rsidRDefault="00000000">
      <w:pPr>
        <w:pStyle w:val="SingleTxt"/>
      </w:pPr>
      <w:r>
        <w:t>154.</w:t>
      </w:r>
      <w:r>
        <w:tab/>
      </w:r>
      <w:r>
        <w:rPr>
          <w:b/>
        </w:rPr>
        <w:t>Комитет призывает государство-участник включить надомных р</w:t>
      </w:r>
      <w:r>
        <w:rPr>
          <w:b/>
        </w:rPr>
        <w:t>а</w:t>
      </w:r>
      <w:r>
        <w:rPr>
          <w:b/>
        </w:rPr>
        <w:t>ботников, в определение «трудящегося», даваемое в Законе об отношениях в сфере труда</w:t>
      </w:r>
      <w:r>
        <w:t>.</w:t>
      </w:r>
    </w:p>
    <w:p w:rsidR="00000000" w:rsidRDefault="00000000">
      <w:pPr>
        <w:pStyle w:val="SingleTxt"/>
      </w:pPr>
      <w:r>
        <w:t>155.</w:t>
      </w:r>
      <w:r>
        <w:tab/>
        <w:t>Комитет озабочен распространенностью нищеты среди различных групп женщин, в частности среди женщин, возглавляющих домохозяйства. Комитет признает, что на домохозяйствах, возглавляемых женщинами, негативно сказ</w:t>
      </w:r>
      <w:r>
        <w:t>ы</w:t>
      </w:r>
      <w:r>
        <w:t>вались программы структурной перестройки и изменяющаяся с</w:t>
      </w:r>
      <w:r>
        <w:t>и</w:t>
      </w:r>
      <w:r>
        <w:t>туация в мире.</w:t>
      </w:r>
    </w:p>
    <w:p w:rsidR="00000000" w:rsidRDefault="00000000">
      <w:pPr>
        <w:pStyle w:val="SingleTxt"/>
      </w:pPr>
      <w:r>
        <w:t>156.</w:t>
      </w:r>
      <w:r>
        <w:tab/>
      </w:r>
      <w:r>
        <w:rPr>
          <w:b/>
        </w:rPr>
        <w:t>Комитет просит государство-участник предоставить дополнительную информацию о программах и проектах, которые осуществлялись в целях борьбы с негативными последствиями программ структурной перестро</w:t>
      </w:r>
      <w:r>
        <w:rPr>
          <w:b/>
        </w:rPr>
        <w:t>й</w:t>
      </w:r>
      <w:r>
        <w:rPr>
          <w:b/>
        </w:rPr>
        <w:t>ки для женщин, в частности женщин, возглавляющих домохозяйства, и обеспечивать, чтобы государственная политика искоренения нищеты осуществлялась непрерывно, обеспечивала учет гендерных вопросов и не приводила к маргинализации женщин</w:t>
      </w:r>
      <w:r>
        <w:t>.</w:t>
      </w:r>
    </w:p>
    <w:p w:rsidR="00000000" w:rsidRDefault="00000000">
      <w:pPr>
        <w:pStyle w:val="SingleTxt"/>
      </w:pPr>
      <w:r>
        <w:t>157.</w:t>
      </w:r>
      <w:r>
        <w:tab/>
        <w:t>Комитет озабочен тем, что некоторые правовые нормы, регулирующие брак, допускают детские браки. Комитет отмечает, что такие браки запрещаю</w:t>
      </w:r>
      <w:r>
        <w:t>т</w:t>
      </w:r>
      <w:r>
        <w:t>ся пунктом 2 статьи 16 Конвенции и что они оборачиваются серьезными п</w:t>
      </w:r>
      <w:r>
        <w:t>о</w:t>
      </w:r>
      <w:r>
        <w:t>следствиями для девочек, в том числе в плане здоровья. Комитет обеспокоен высоким уровнем подростковой беременности и ее последствиями для реал</w:t>
      </w:r>
      <w:r>
        <w:t>и</w:t>
      </w:r>
      <w:r>
        <w:t>зации девочками гарантированных Конвенцией прав, в частности в сфере обр</w:t>
      </w:r>
      <w:r>
        <w:t>а</w:t>
      </w:r>
      <w:r>
        <w:t>зов</w:t>
      </w:r>
      <w:r>
        <w:t>а</w:t>
      </w:r>
      <w:r>
        <w:t>ния.</w:t>
      </w:r>
    </w:p>
    <w:p w:rsidR="00000000" w:rsidRDefault="00000000">
      <w:pPr>
        <w:pStyle w:val="SingleTxt"/>
      </w:pPr>
      <w:r>
        <w:t>158.</w:t>
      </w:r>
      <w:r>
        <w:tab/>
      </w:r>
      <w:r>
        <w:rPr>
          <w:b/>
        </w:rPr>
        <w:t>Комитет настоятельно призывает государство-участник обеспечить, чтобы все законы страны о брачном возрасте и другие программы, пр</w:t>
      </w:r>
      <w:r>
        <w:rPr>
          <w:b/>
        </w:rPr>
        <w:t>и</w:t>
      </w:r>
      <w:r>
        <w:rPr>
          <w:b/>
        </w:rPr>
        <w:t>званные предотвращать ранние браки, соответствовали его обязательс</w:t>
      </w:r>
      <w:r>
        <w:rPr>
          <w:b/>
        </w:rPr>
        <w:t>т</w:t>
      </w:r>
      <w:r>
        <w:rPr>
          <w:b/>
        </w:rPr>
        <w:t>вам по Конвенции. Комитет также рекомендует Тринидаду и Тобаго ра</w:t>
      </w:r>
      <w:r>
        <w:rPr>
          <w:b/>
        </w:rPr>
        <w:t>з</w:t>
      </w:r>
      <w:r>
        <w:rPr>
          <w:b/>
        </w:rPr>
        <w:t>вернуть соответствующую политику и программы полового воспитания и просвещения в вопросах план</w:t>
      </w:r>
      <w:r>
        <w:rPr>
          <w:b/>
        </w:rPr>
        <w:t>и</w:t>
      </w:r>
      <w:r>
        <w:rPr>
          <w:b/>
        </w:rPr>
        <w:t>рования семьи</w:t>
      </w:r>
      <w:r>
        <w:t>.</w:t>
      </w:r>
    </w:p>
    <w:p w:rsidR="00000000" w:rsidRDefault="00000000">
      <w:pPr>
        <w:pStyle w:val="SingleTxt"/>
      </w:pPr>
      <w:r>
        <w:t>159.</w:t>
      </w:r>
      <w:r>
        <w:tab/>
        <w:t>Комитет обеспокоен тем, что программы планирования семьи нацелены, как представляется, только на женщин, и в них не слишком подчеркивается о</w:t>
      </w:r>
      <w:r>
        <w:t>т</w:t>
      </w:r>
      <w:r>
        <w:t>ветс</w:t>
      </w:r>
      <w:r>
        <w:t>т</w:t>
      </w:r>
      <w:r>
        <w:t>венность мужчин в этой связи.</w:t>
      </w:r>
    </w:p>
    <w:p w:rsidR="00000000" w:rsidRDefault="00000000">
      <w:pPr>
        <w:pStyle w:val="SingleTxt"/>
      </w:pPr>
      <w:r>
        <w:t>160.</w:t>
      </w:r>
      <w:r>
        <w:tab/>
      </w:r>
      <w:r>
        <w:rPr>
          <w:b/>
        </w:rPr>
        <w:t>Комитет рекомендует ввести программы, побуждающие мужчин вн</w:t>
      </w:r>
      <w:r>
        <w:rPr>
          <w:b/>
        </w:rPr>
        <w:t>и</w:t>
      </w:r>
      <w:r>
        <w:rPr>
          <w:b/>
        </w:rPr>
        <w:t>мательно относиться к своим семейным об</w:t>
      </w:r>
      <w:r>
        <w:rPr>
          <w:b/>
        </w:rPr>
        <w:t>я</w:t>
      </w:r>
      <w:r>
        <w:rPr>
          <w:b/>
        </w:rPr>
        <w:t>занностям</w:t>
      </w:r>
      <w:r>
        <w:t>.</w:t>
      </w:r>
    </w:p>
    <w:p w:rsidR="00000000" w:rsidRDefault="00000000">
      <w:pPr>
        <w:pStyle w:val="SingleTxt"/>
      </w:pPr>
      <w:r>
        <w:t>161.</w:t>
      </w:r>
      <w:r>
        <w:tab/>
        <w:t>Комитет озабочен отсутствием данных о какой-либо государственной п</w:t>
      </w:r>
      <w:r>
        <w:t>о</w:t>
      </w:r>
      <w:r>
        <w:t>литике в отношении сельских женщин, в том числе применительно к трудоус</w:t>
      </w:r>
      <w:r>
        <w:t>т</w:t>
      </w:r>
      <w:r>
        <w:t>ройству и здравоохранению. Его особо волнует положение пожилых женщин в сельских районах.</w:t>
      </w:r>
    </w:p>
    <w:p w:rsidR="00000000" w:rsidRDefault="00000000">
      <w:pPr>
        <w:pStyle w:val="SingleTxt"/>
      </w:pPr>
      <w:r>
        <w:t>162.</w:t>
      </w:r>
      <w:r>
        <w:tab/>
      </w:r>
      <w:r>
        <w:rPr>
          <w:b/>
        </w:rPr>
        <w:t>Комитет настоятельно призывает государство-участник включить в свой следующий доклад больше информации и данных о положении сел</w:t>
      </w:r>
      <w:r>
        <w:rPr>
          <w:b/>
        </w:rPr>
        <w:t>ь</w:t>
      </w:r>
      <w:r>
        <w:rPr>
          <w:b/>
        </w:rPr>
        <w:t>ских женщин, в частности пожилых, и о любой политике, направленной на экономическую эмансипацию женщин, а также на их трудоустройство и обеспечение их доступом к службам охраны здор</w:t>
      </w:r>
      <w:r>
        <w:rPr>
          <w:b/>
        </w:rPr>
        <w:t>о</w:t>
      </w:r>
      <w:r>
        <w:rPr>
          <w:b/>
        </w:rPr>
        <w:t>вья</w:t>
      </w:r>
      <w:r>
        <w:t>.</w:t>
      </w:r>
    </w:p>
    <w:p w:rsidR="00000000" w:rsidRDefault="00000000">
      <w:pPr>
        <w:pStyle w:val="SingleTxt"/>
      </w:pPr>
      <w:r>
        <w:t>163.</w:t>
      </w:r>
      <w:r>
        <w:tab/>
      </w:r>
      <w:r>
        <w:rPr>
          <w:b/>
        </w:rPr>
        <w:t>Комитет просит государство-участник ответить в своем следующем периодическом докладе на конкретные вопросы, поднятые в настоящих заключительных замечаниях. Он также просит государство-участник и</w:t>
      </w:r>
      <w:r>
        <w:rPr>
          <w:b/>
        </w:rPr>
        <w:t>з</w:t>
      </w:r>
      <w:r>
        <w:rPr>
          <w:b/>
        </w:rPr>
        <w:t>ложить в своем следующем докладе оценку резонанса от мер, принятых в порядке осуществления Конве</w:t>
      </w:r>
      <w:r>
        <w:rPr>
          <w:b/>
        </w:rPr>
        <w:t>н</w:t>
      </w:r>
      <w:r>
        <w:rPr>
          <w:b/>
        </w:rPr>
        <w:t>ции</w:t>
      </w:r>
      <w:r>
        <w:t>.</w:t>
      </w:r>
    </w:p>
    <w:p w:rsidR="00000000" w:rsidRDefault="00000000">
      <w:pPr>
        <w:pStyle w:val="SingleTxt"/>
      </w:pPr>
      <w:r>
        <w:t>164.</w:t>
      </w:r>
      <w:r>
        <w:tab/>
      </w:r>
      <w:r>
        <w:rPr>
          <w:b/>
        </w:rPr>
        <w:t>Комитет настоятельно призывает государство-участник принять п</w:t>
      </w:r>
      <w:r>
        <w:rPr>
          <w:b/>
        </w:rPr>
        <w:t>о</w:t>
      </w:r>
      <w:r>
        <w:rPr>
          <w:b/>
        </w:rPr>
        <w:t>правку к пункту 1 статьи 20 Конвенции, касающуюся продолжительности сессий К</w:t>
      </w:r>
      <w:r>
        <w:rPr>
          <w:b/>
        </w:rPr>
        <w:t>о</w:t>
      </w:r>
      <w:r>
        <w:rPr>
          <w:b/>
        </w:rPr>
        <w:t>митета</w:t>
      </w:r>
      <w:r>
        <w:t>.</w:t>
      </w:r>
    </w:p>
    <w:p w:rsidR="00000000" w:rsidRDefault="00000000">
      <w:pPr>
        <w:pStyle w:val="SingleTxt"/>
      </w:pPr>
      <w:r>
        <w:t>165.</w:t>
      </w:r>
      <w:r>
        <w:tab/>
      </w:r>
      <w:r>
        <w:rPr>
          <w:b/>
        </w:rPr>
        <w:t>Комитет также настоятельно призывает государство-участник подп</w:t>
      </w:r>
      <w:r>
        <w:rPr>
          <w:b/>
        </w:rPr>
        <w:t>и</w:t>
      </w:r>
      <w:r>
        <w:rPr>
          <w:b/>
        </w:rPr>
        <w:t>сать и ратифицировать Факульт</w:t>
      </w:r>
      <w:r>
        <w:rPr>
          <w:b/>
        </w:rPr>
        <w:t>а</w:t>
      </w:r>
      <w:r>
        <w:rPr>
          <w:b/>
        </w:rPr>
        <w:t>тивный протокол к Конвенции</w:t>
      </w:r>
      <w:r>
        <w:t>.</w:t>
      </w:r>
    </w:p>
    <w:p w:rsidR="00000000" w:rsidRDefault="00000000">
      <w:pPr>
        <w:pStyle w:val="SingleTxt"/>
      </w:pPr>
      <w:r>
        <w:t>166.</w:t>
      </w:r>
      <w:r>
        <w:tab/>
      </w:r>
      <w:r>
        <w:rPr>
          <w:b/>
        </w:rPr>
        <w:t>Комитет просит широко ознакомить население Тринидада и Тобаго, в частности работников органов государственного управления и политич</w:t>
      </w:r>
      <w:r>
        <w:rPr>
          <w:b/>
        </w:rPr>
        <w:t>е</w:t>
      </w:r>
      <w:r>
        <w:rPr>
          <w:b/>
        </w:rPr>
        <w:t>ских деятелей, с настоящими заключительными замечаниями, чтобы они знали о мерах, принимаемых для обеспечения юридического и фактич</w:t>
      </w:r>
      <w:r>
        <w:rPr>
          <w:b/>
        </w:rPr>
        <w:t>е</w:t>
      </w:r>
      <w:r>
        <w:rPr>
          <w:b/>
        </w:rPr>
        <w:t>ского равенства женщин, и о будущих мерах, требуемых в этой связи. Он просит государство-участник продолжать, в частности среди женских и правозащитных организаций, широкую популяризацию Конвенции и Ф</w:t>
      </w:r>
      <w:r>
        <w:rPr>
          <w:b/>
        </w:rPr>
        <w:t>а</w:t>
      </w:r>
      <w:r>
        <w:rPr>
          <w:b/>
        </w:rPr>
        <w:t>культативного протокола к ней, принимаемых Комитетом рекомендаций общего характера, Пекинской декларации и Платформы действий и ит</w:t>
      </w:r>
      <w:r>
        <w:rPr>
          <w:b/>
        </w:rPr>
        <w:t>о</w:t>
      </w:r>
      <w:r>
        <w:rPr>
          <w:b/>
        </w:rPr>
        <w:t>говых документов двадцать третьей специальной сессии Генеральной А</w:t>
      </w:r>
      <w:r>
        <w:rPr>
          <w:b/>
        </w:rPr>
        <w:t>с</w:t>
      </w:r>
      <w:r>
        <w:rPr>
          <w:b/>
        </w:rPr>
        <w:t>самблеи под названием «Женщины в 2000 году: равенство между мужч</w:t>
      </w:r>
      <w:r>
        <w:rPr>
          <w:b/>
        </w:rPr>
        <w:t>и</w:t>
      </w:r>
      <w:r>
        <w:rPr>
          <w:b/>
        </w:rPr>
        <w:t>нами и женщинами, развитие и мир в XXI веке»</w:t>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Сводные второй и третий периодические доклады</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Уругвай</w:t>
      </w:r>
    </w:p>
    <w:p w:rsidR="00000000" w:rsidRDefault="00000000">
      <w:pPr>
        <w:pStyle w:val="SingleTxt"/>
        <w:spacing w:after="0" w:line="120" w:lineRule="exact"/>
        <w:rPr>
          <w:sz w:val="10"/>
        </w:rPr>
      </w:pPr>
    </w:p>
    <w:p w:rsidR="00000000" w:rsidRDefault="00000000">
      <w:pPr>
        <w:pStyle w:val="SingleTxt"/>
      </w:pPr>
      <w:r>
        <w:t>167.</w:t>
      </w:r>
      <w:r>
        <w:tab/>
        <w:t>Комитет рассмотрел сводные второй и третий периодические доклады Уругвая (CEDAW/C/URY/2–3) на своих 541-м и 542-м заседаниях, состоявши</w:t>
      </w:r>
      <w:r>
        <w:t>х</w:t>
      </w:r>
      <w:r>
        <w:t>ся 24 января 2002 г</w:t>
      </w:r>
      <w:r>
        <w:t>о</w:t>
      </w:r>
      <w:r>
        <w:t>да (см. CEDAW/C/SR.541 и 542).</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Представление докладов государством-участником</w:t>
      </w:r>
    </w:p>
    <w:p w:rsidR="00000000" w:rsidRDefault="00000000">
      <w:pPr>
        <w:pStyle w:val="SingleTxt"/>
        <w:spacing w:after="0" w:line="120" w:lineRule="exact"/>
        <w:rPr>
          <w:sz w:val="10"/>
        </w:rPr>
      </w:pPr>
    </w:p>
    <w:p w:rsidR="00000000" w:rsidRDefault="00000000">
      <w:pPr>
        <w:pStyle w:val="SingleTxt"/>
      </w:pPr>
      <w:r>
        <w:t>168.</w:t>
      </w:r>
      <w:r>
        <w:tab/>
        <w:t>Представляя указанные периодические доклады, представитель Уругвая отметила, что власти ее страны намеревались направить для участия в сессии Комитета представителя, непосредственно занимающегося гендерной пробл</w:t>
      </w:r>
      <w:r>
        <w:t>е</w:t>
      </w:r>
      <w:r>
        <w:t>матикой. Однако, к сожалению, сделать это не удалось в силу бюджетных огр</w:t>
      </w:r>
      <w:r>
        <w:t>а</w:t>
      </w:r>
      <w:r>
        <w:t>ничений, являющихся следствием проблем финансово-экономического хара</w:t>
      </w:r>
      <w:r>
        <w:t>к</w:t>
      </w:r>
      <w:r>
        <w:t>тера, переживаемых страной в после</w:t>
      </w:r>
      <w:r>
        <w:t>д</w:t>
      </w:r>
      <w:r>
        <w:t xml:space="preserve">нее время. </w:t>
      </w:r>
    </w:p>
    <w:p w:rsidR="00000000" w:rsidRDefault="00000000">
      <w:pPr>
        <w:pStyle w:val="SingleTxt"/>
      </w:pPr>
      <w:r>
        <w:t>169.</w:t>
      </w:r>
      <w:r>
        <w:tab/>
        <w:t>Далее представитель Уругвая отметила, что в период с момента предста</w:t>
      </w:r>
      <w:r>
        <w:t>в</w:t>
      </w:r>
      <w:r>
        <w:t>ления первоначального доклада ее страны в 1985 году по настоящее время с</w:t>
      </w:r>
      <w:r>
        <w:t>и</w:t>
      </w:r>
      <w:r>
        <w:t>туация постоянно изменялась и был достигнут определенный прогресс в деле эффективного осуществления прав женщин в различных обла</w:t>
      </w:r>
      <w:r>
        <w:t>с</w:t>
      </w:r>
      <w:r>
        <w:t>тях.</w:t>
      </w:r>
    </w:p>
    <w:p w:rsidR="00000000" w:rsidRDefault="00000000">
      <w:pPr>
        <w:pStyle w:val="SingleTxt"/>
      </w:pPr>
      <w:r>
        <w:t>170.</w:t>
      </w:r>
      <w:r>
        <w:tab/>
        <w:t>На правительственном уровне удалось продвинуться вперед по ряду н</w:t>
      </w:r>
      <w:r>
        <w:t>а</w:t>
      </w:r>
      <w:r>
        <w:t>правлений, включая создание Национального института по проблемам семьи и женщин и Комиссии по правам женщин, обеспечивающей поддержку деятел</w:t>
      </w:r>
      <w:r>
        <w:t>ь</w:t>
      </w:r>
      <w:r>
        <w:t>ности указанного института, Трехсторонней комиссии по вопросам равенства возможностей и обращения в сфере занятости, Межведомственной комиссии по разработке и осуществлению политики в области борьбы с насилием в с</w:t>
      </w:r>
      <w:r>
        <w:t>е</w:t>
      </w:r>
      <w:r>
        <w:t>мье, разработку норм, касающихся положения трудящихся беременных же</w:t>
      </w:r>
      <w:r>
        <w:t>н</w:t>
      </w:r>
      <w:r>
        <w:t>щин и кормящих матерей, занятых в государственном и частном секторах, и у</w:t>
      </w:r>
      <w:r>
        <w:t>с</w:t>
      </w:r>
      <w:r>
        <w:t>танавливающих запрет на их увольнение и, наконец, различные меры, разраб</w:t>
      </w:r>
      <w:r>
        <w:t>о</w:t>
      </w:r>
      <w:r>
        <w:t>танные в целях повышения эффективности медико-санитарного просвещения, программ предотвращения беременности в подростковом возрасте, программ борьбы с заболеваниями, передаваемыми половым путем/синдромом приобр</w:t>
      </w:r>
      <w:r>
        <w:t>е</w:t>
      </w:r>
      <w:r>
        <w:t>тенного иммунодефицита (СПИД), и программы профилактики раковых заб</w:t>
      </w:r>
      <w:r>
        <w:t>о</w:t>
      </w:r>
      <w:r>
        <w:t>лев</w:t>
      </w:r>
      <w:r>
        <w:t>а</w:t>
      </w:r>
      <w:r>
        <w:t>ний.</w:t>
      </w:r>
    </w:p>
    <w:p w:rsidR="00000000" w:rsidRDefault="00000000">
      <w:pPr>
        <w:pStyle w:val="SingleTxt"/>
      </w:pPr>
      <w:r>
        <w:t>171.</w:t>
      </w:r>
      <w:r>
        <w:tab/>
        <w:t>Представитель Уругвая заявила также, что в последние годы в парламенте рассматривался целый ряд инициатив, направленных на поощрение прав же</w:t>
      </w:r>
      <w:r>
        <w:t>н</w:t>
      </w:r>
      <w:r>
        <w:t>щин, кроме того были созданы Комиссия по правам женщин и Комиссия по в</w:t>
      </w:r>
      <w:r>
        <w:t>о</w:t>
      </w:r>
      <w:r>
        <w:t>просам равенства между женщинами и мужчинами и справедл</w:t>
      </w:r>
      <w:r>
        <w:t>и</w:t>
      </w:r>
      <w:r>
        <w:t xml:space="preserve">вости. </w:t>
      </w:r>
    </w:p>
    <w:p w:rsidR="00000000" w:rsidRDefault="00000000">
      <w:pPr>
        <w:pStyle w:val="SingleTxt"/>
      </w:pPr>
      <w:r>
        <w:t>172.</w:t>
      </w:r>
      <w:r>
        <w:tab/>
        <w:t>Представитель Уругвая особо отметила начинания муниципального управления Монтевидео, которым, в частности, была создана Комиссия по д</w:t>
      </w:r>
      <w:r>
        <w:t>е</w:t>
      </w:r>
      <w:r>
        <w:t>лам женщин, непосредственно занимающаяся всем комплексом вопросов, к</w:t>
      </w:r>
      <w:r>
        <w:t>а</w:t>
      </w:r>
      <w:r>
        <w:t>сающихся положения женщин; создание этой комиссии послужило примером для принятия аналогичных мер в других муницип</w:t>
      </w:r>
      <w:r>
        <w:t>а</w:t>
      </w:r>
      <w:r>
        <w:t>литетах во всей стране.</w:t>
      </w:r>
    </w:p>
    <w:p w:rsidR="00000000" w:rsidRDefault="00000000">
      <w:pPr>
        <w:pStyle w:val="SingleTxt"/>
      </w:pPr>
      <w:r>
        <w:t>173.</w:t>
      </w:r>
      <w:r>
        <w:tab/>
        <w:t>Представитель Уругвая подчеркнула также, что, несмотря на сохраня</w:t>
      </w:r>
      <w:r>
        <w:t>ю</w:t>
      </w:r>
      <w:r>
        <w:t>щиеся проблемы, добиться окончательного урегулирования которых пока еще не удается, в стране полным ходом идут активные обсуждения, которые, вне всякого сомнения, принесут конкретные позитивные результаты, в частности она коснулась в этой связи вопросов создания должности омбудсмена, или «Народного защитника», и абортов, по которым на рассмотрение законодателей страны представлены различные инициативы.</w:t>
      </w:r>
    </w:p>
    <w:p w:rsidR="00000000" w:rsidRDefault="00000000">
      <w:pPr>
        <w:pStyle w:val="SingleTxt"/>
      </w:pPr>
      <w:r>
        <w:t>174.</w:t>
      </w:r>
      <w:r>
        <w:tab/>
        <w:t>Представитель отметила также достижение прогресса по целому ряду н</w:t>
      </w:r>
      <w:r>
        <w:t>а</w:t>
      </w:r>
      <w:r>
        <w:t>правлений на международном уровне, особо отметив, в частности, ратифик</w:t>
      </w:r>
      <w:r>
        <w:t>а</w:t>
      </w:r>
      <w:r>
        <w:t>цию таких правовых документов, как Межамериканская конвенция о пред</w:t>
      </w:r>
      <w:r>
        <w:t>у</w:t>
      </w:r>
      <w:r>
        <w:t>преждении, наказании и искоренении насилия в отношении женщин, — в 1996 году и Факультативный протокол к Конвенции о ликвидации всех форм дискриминации в отношении женщин — в 2001 году.</w:t>
      </w:r>
    </w:p>
    <w:p w:rsidR="00000000" w:rsidRDefault="00000000">
      <w:pPr>
        <w:pStyle w:val="SingleTxt"/>
      </w:pPr>
      <w:r>
        <w:t>175.</w:t>
      </w:r>
      <w:r>
        <w:tab/>
        <w:t>Представитель Уругвая, отмечая, что на достигнутом нельзя останавл</w:t>
      </w:r>
      <w:r>
        <w:t>и</w:t>
      </w:r>
      <w:r>
        <w:t>ваться, посетовала на то, что полному осуществлению запланированных мер препятствовали различные трудности, в частности дефицит ресурсов. В этой связи особую значимость приобретает деятельность международных организ</w:t>
      </w:r>
      <w:r>
        <w:t>а</w:t>
      </w:r>
      <w:r>
        <w:t>ций, а также международных и национальных неправительственных организ</w:t>
      </w:r>
      <w:r>
        <w:t>а</w:t>
      </w:r>
      <w:r>
        <w:t>ций, в частности во всех областях, касающихся положения женщин; без эффе</w:t>
      </w:r>
      <w:r>
        <w:t>к</w:t>
      </w:r>
      <w:r>
        <w:t>тивного взаимодействия с этими организациями добиться многого из дости</w:t>
      </w:r>
      <w:r>
        <w:t>г</w:t>
      </w:r>
      <w:r>
        <w:t>нутого было бы невозможно. Кроме того, заслуживают особого внимания меры по борьбе с насилием в семье, в частности создание соответствующей общен</w:t>
      </w:r>
      <w:r>
        <w:t>а</w:t>
      </w:r>
      <w:r>
        <w:t>циональной телефонной службы, а также специальных приютов для жертв т</w:t>
      </w:r>
      <w:r>
        <w:t>а</w:t>
      </w:r>
      <w:r>
        <w:t>кого насилия, а также изучение этой проблемы неправительственными орган</w:t>
      </w:r>
      <w:r>
        <w:t>и</w:t>
      </w:r>
      <w:r>
        <w:t>зациями, проведение ими расследований и анализа, позволивших получить конкретные данные, необходимые для выработки непосредственного предста</w:t>
      </w:r>
      <w:r>
        <w:t>в</w:t>
      </w:r>
      <w:r>
        <w:t>ления о положении различных групп (в частности, этнических меньшинств), что облегчает решение этих проблем и, соответственно, задачу государс</w:t>
      </w:r>
      <w:r>
        <w:t>т</w:t>
      </w:r>
      <w:r>
        <w:t>ва.</w:t>
      </w:r>
    </w:p>
    <w:p w:rsidR="00000000" w:rsidRDefault="00000000">
      <w:pPr>
        <w:pStyle w:val="SingleTxt"/>
      </w:pPr>
      <w:r>
        <w:t>176.</w:t>
      </w:r>
      <w:r>
        <w:tab/>
        <w:t>В заключение представитель Уругвая подтвердила, что еще предстоит сделать многое и принимаются все более энергичные усилия по обеспечению того, чтобы равноправие женщин и мужчин стало реальностью не только в юридическом плане, но и на практике.</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Заключительные замечания Комитета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Введение</w:t>
      </w:r>
    </w:p>
    <w:p w:rsidR="00000000" w:rsidRDefault="00000000">
      <w:pPr>
        <w:pStyle w:val="SingleTxt"/>
        <w:spacing w:after="0" w:line="120" w:lineRule="exact"/>
        <w:rPr>
          <w:sz w:val="10"/>
        </w:rPr>
      </w:pPr>
    </w:p>
    <w:p w:rsidR="00000000" w:rsidRDefault="00000000">
      <w:pPr>
        <w:pStyle w:val="SingleTxt"/>
      </w:pPr>
      <w:r>
        <w:t>177.</w:t>
      </w:r>
      <w:r>
        <w:tab/>
        <w:t>Комитет выражает свою благодарность правительству Уругвая за пре</w:t>
      </w:r>
      <w:r>
        <w:t>д</w:t>
      </w:r>
      <w:r>
        <w:t>ставленные им второй и третий периодические доклады. Вместе с тем он в</w:t>
      </w:r>
      <w:r>
        <w:t>ы</w:t>
      </w:r>
      <w:r>
        <w:t>ражает сожаление по поводу того, что доклады были представлены с некоторой задержкой и что при их подготовке не использовались соответствующие рук</w:t>
      </w:r>
      <w:r>
        <w:t>о</w:t>
      </w:r>
      <w:r>
        <w:t>вод</w:t>
      </w:r>
      <w:r>
        <w:t>я</w:t>
      </w:r>
      <w:r>
        <w:t xml:space="preserve">щие указания. </w:t>
      </w:r>
    </w:p>
    <w:p w:rsidR="00000000" w:rsidRDefault="00000000">
      <w:pPr>
        <w:pStyle w:val="SingleTxt"/>
      </w:pPr>
      <w:r>
        <w:t>178.</w:t>
      </w:r>
      <w:r>
        <w:tab/>
        <w:t>Комитет, выражая свою признательность заместителю Постоянного пре</w:t>
      </w:r>
      <w:r>
        <w:t>д</w:t>
      </w:r>
      <w:r>
        <w:t>ставителя за ее выступление, вместе с тем с сожалением отмечает описател</w:t>
      </w:r>
      <w:r>
        <w:t>ь</w:t>
      </w:r>
      <w:r>
        <w:t>ный и неконкретный характер как самого доклада, так и его обсуждения, что не позволило получить полное представление о правовом и социальном полож</w:t>
      </w:r>
      <w:r>
        <w:t>е</w:t>
      </w:r>
      <w:r>
        <w:t>нии женщин в Уругвае, а также о реальных достижениях в деле осуществления Конвенции в период со времени представления страной ее первоначального доклада, который был рассмотрен в 1985 году.</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Позитивные аспекты</w:t>
      </w:r>
    </w:p>
    <w:p w:rsidR="00000000" w:rsidRDefault="00000000">
      <w:pPr>
        <w:pStyle w:val="SingleTxt"/>
        <w:spacing w:after="0" w:line="120" w:lineRule="exact"/>
        <w:rPr>
          <w:sz w:val="10"/>
        </w:rPr>
      </w:pPr>
    </w:p>
    <w:p w:rsidR="00000000" w:rsidRDefault="00000000">
      <w:pPr>
        <w:pStyle w:val="SingleTxt"/>
      </w:pPr>
      <w:r>
        <w:t>179.</w:t>
      </w:r>
      <w:r>
        <w:tab/>
        <w:t>Комитет выражает правительству признательность за оперативную рат</w:t>
      </w:r>
      <w:r>
        <w:t>и</w:t>
      </w:r>
      <w:r>
        <w:t>фикацию им Факультативного прот</w:t>
      </w:r>
      <w:r>
        <w:t>о</w:t>
      </w:r>
      <w:r>
        <w:t>кола к Конвенции.</w:t>
      </w:r>
    </w:p>
    <w:p w:rsidR="00000000" w:rsidRDefault="00000000">
      <w:pPr>
        <w:pStyle w:val="SingleTxt"/>
      </w:pPr>
      <w:r>
        <w:t>180.</w:t>
      </w:r>
      <w:r>
        <w:tab/>
        <w:t>Комитет принимает к сведению, что Конституция страны гарантирует з</w:t>
      </w:r>
      <w:r>
        <w:t>а</w:t>
      </w:r>
      <w:r>
        <w:t>щиту как индивидуальных, так и коллективных прав женщин и мужчин, и ос</w:t>
      </w:r>
      <w:r>
        <w:t>о</w:t>
      </w:r>
      <w:r>
        <w:t>бо отмечает право ампаро.</w:t>
      </w:r>
    </w:p>
    <w:p w:rsidR="00000000" w:rsidRDefault="00000000">
      <w:pPr>
        <w:pStyle w:val="SingleTxt"/>
      </w:pPr>
      <w:r>
        <w:t>181.</w:t>
      </w:r>
      <w:r>
        <w:tab/>
        <w:t>Комитет с удовлетворением отмечает высокий уровень образования зн</w:t>
      </w:r>
      <w:r>
        <w:t>а</w:t>
      </w:r>
      <w:r>
        <w:t>чительного числа женщин в Уругвае, а также высокие показатели их предста</w:t>
      </w:r>
      <w:r>
        <w:t>в</w:t>
      </w:r>
      <w:r>
        <w:t>ленности в сфере труда, особенно в составе судебных о</w:t>
      </w:r>
      <w:r>
        <w:t>р</w:t>
      </w:r>
      <w:r>
        <w:t>ганов.</w:t>
      </w:r>
    </w:p>
    <w:p w:rsidR="00000000" w:rsidRDefault="00000000">
      <w:pPr>
        <w:pStyle w:val="SingleTxt"/>
      </w:pPr>
      <w:r>
        <w:t>182.</w:t>
      </w:r>
      <w:r>
        <w:tab/>
        <w:t>Комитет отмечает значимость Национальной программы по проблемам женщин в деле содействия принятию мер, направленных на улучшение пол</w:t>
      </w:r>
      <w:r>
        <w:t>о</w:t>
      </w:r>
      <w:r>
        <w:t>жения женщин. Комитет отмечает усилия, предприн</w:t>
      </w:r>
      <w:r>
        <w:t>и</w:t>
      </w:r>
      <w:r>
        <w:t>маемые государством-участником в целях осуществления Конвенции посредством реализации ра</w:t>
      </w:r>
      <w:r>
        <w:t>з</w:t>
      </w:r>
      <w:r>
        <w:t>личных пр</w:t>
      </w:r>
      <w:r>
        <w:t>о</w:t>
      </w:r>
      <w:r>
        <w:t xml:space="preserve">грамм. </w:t>
      </w:r>
    </w:p>
    <w:p w:rsidR="00000000" w:rsidRDefault="00000000">
      <w:pPr>
        <w:pStyle w:val="SingleTxt"/>
      </w:pPr>
      <w:r>
        <w:t>183.</w:t>
      </w:r>
      <w:r>
        <w:tab/>
        <w:t>Комитет с удовлетворением отмечает, что Закон о гражданской защите квалифицирует насилие в семье как отдельное уголовное пр</w:t>
      </w:r>
      <w:r>
        <w:t>е</w:t>
      </w:r>
      <w:r>
        <w:t>ступление.</w:t>
      </w:r>
    </w:p>
    <w:p w:rsidR="00000000" w:rsidRDefault="00000000">
      <w:pPr>
        <w:pStyle w:val="SingleTxt"/>
      </w:pPr>
      <w:r>
        <w:t>184.</w:t>
      </w:r>
      <w:r>
        <w:tab/>
        <w:t>Комитет приветствует инициативу государства-участника по поощрению участия женских неправительственных организаций в программах, направле</w:t>
      </w:r>
      <w:r>
        <w:t>н</w:t>
      </w:r>
      <w:r>
        <w:t>ных на осуществление Ко</w:t>
      </w:r>
      <w:r>
        <w:t>н</w:t>
      </w:r>
      <w:r>
        <w:t>венции.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Факторы и трудности, препятствующие осуществлению Конвенции</w:t>
      </w:r>
    </w:p>
    <w:p w:rsidR="00000000" w:rsidRDefault="00000000">
      <w:pPr>
        <w:pStyle w:val="SingleTxt"/>
        <w:spacing w:after="0" w:line="120" w:lineRule="exact"/>
        <w:rPr>
          <w:sz w:val="10"/>
        </w:rPr>
      </w:pPr>
    </w:p>
    <w:p w:rsidR="00000000" w:rsidRDefault="00000000">
      <w:pPr>
        <w:pStyle w:val="SingleTxt"/>
      </w:pPr>
      <w:r>
        <w:t>185.</w:t>
      </w:r>
      <w:r>
        <w:tab/>
        <w:t>Комитет отмечает, что укоренившиеся стереотипные представления о р</w:t>
      </w:r>
      <w:r>
        <w:t>о</w:t>
      </w:r>
      <w:r>
        <w:t>лях мужчин и женщин представляют собой препятствие на пути полного ос</w:t>
      </w:r>
      <w:r>
        <w:t>у</w:t>
      </w:r>
      <w:r>
        <w:t>щест</w:t>
      </w:r>
      <w:r>
        <w:t>в</w:t>
      </w:r>
      <w:r>
        <w:t>ления Конвенции.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Основные проблемные области и рекомендации</w:t>
      </w:r>
    </w:p>
    <w:p w:rsidR="00000000" w:rsidRDefault="00000000">
      <w:pPr>
        <w:pStyle w:val="SingleTxt"/>
        <w:spacing w:after="0" w:line="120" w:lineRule="exact"/>
        <w:rPr>
          <w:sz w:val="10"/>
        </w:rPr>
      </w:pPr>
    </w:p>
    <w:p w:rsidR="00000000" w:rsidRDefault="00000000">
      <w:pPr>
        <w:pStyle w:val="SingleTxt"/>
      </w:pPr>
      <w:r>
        <w:t>186.</w:t>
      </w:r>
      <w:r>
        <w:tab/>
        <w:t>Комитет озабочен тем, что, несмотря на действие закона 16.045, принят</w:t>
      </w:r>
      <w:r>
        <w:t>о</w:t>
      </w:r>
      <w:r>
        <w:t>го в июне 1989 года, который запрещает дискриминацию по признаку пола, п</w:t>
      </w:r>
      <w:r>
        <w:t>о</w:t>
      </w:r>
      <w:r>
        <w:t>ложения Конвенции не были включены во внутреннее законодательство. В ч</w:t>
      </w:r>
      <w:r>
        <w:t>а</w:t>
      </w:r>
      <w:r>
        <w:t>стности, он сожалеет о том, что статья 1 Конвенции, в которой содержится о</w:t>
      </w:r>
      <w:r>
        <w:t>п</w:t>
      </w:r>
      <w:r>
        <w:t>ределение «дискриминации в отношении женщин», не включена в уругвайское законод</w:t>
      </w:r>
      <w:r>
        <w:t>а</w:t>
      </w:r>
      <w:r>
        <w:t>тельство.</w:t>
      </w:r>
    </w:p>
    <w:p w:rsidR="00000000" w:rsidRDefault="00000000">
      <w:pPr>
        <w:pStyle w:val="SingleTxt"/>
      </w:pPr>
      <w:r>
        <w:t>187.</w:t>
      </w:r>
      <w:r>
        <w:tab/>
      </w:r>
      <w:r>
        <w:rPr>
          <w:b/>
        </w:rPr>
        <w:t>Комитет рекомендует государству-участнику дополнительно рассмо</w:t>
      </w:r>
      <w:r>
        <w:rPr>
          <w:b/>
        </w:rPr>
        <w:t>т</w:t>
      </w:r>
      <w:r>
        <w:rPr>
          <w:b/>
        </w:rPr>
        <w:t>реть вопрос о включении положений Конвенции во внутреннее законод</w:t>
      </w:r>
      <w:r>
        <w:rPr>
          <w:b/>
        </w:rPr>
        <w:t>а</w:t>
      </w:r>
      <w:r>
        <w:rPr>
          <w:b/>
        </w:rPr>
        <w:t>тельство. Он, в частности, подчеркивает важное значение включения ст</w:t>
      </w:r>
      <w:r>
        <w:rPr>
          <w:b/>
        </w:rPr>
        <w:t>а</w:t>
      </w:r>
      <w:r>
        <w:rPr>
          <w:b/>
        </w:rPr>
        <w:t>тьи 1 Конвенции и просит государство-участник сообщить о прогрессе, достигнутом в решении этого вопроса в своем следующем периодическом докладе, включая информацию о том, имели ли место случаи применения Конвенции во внутренних с</w:t>
      </w:r>
      <w:r>
        <w:rPr>
          <w:b/>
        </w:rPr>
        <w:t>у</w:t>
      </w:r>
      <w:r>
        <w:rPr>
          <w:b/>
        </w:rPr>
        <w:t>дах.</w:t>
      </w:r>
    </w:p>
    <w:p w:rsidR="00000000" w:rsidRDefault="00000000">
      <w:pPr>
        <w:pStyle w:val="SingleTxt"/>
      </w:pPr>
      <w:r>
        <w:t>188.</w:t>
      </w:r>
      <w:r>
        <w:tab/>
        <w:t>Комитет выражает свою озабоченность в связи незначительным использ</w:t>
      </w:r>
      <w:r>
        <w:t>о</w:t>
      </w:r>
      <w:r>
        <w:t>ванием уругвайскими женщинами судебных средств для защиты и обеспечения своих прав, в том числе использование права на а</w:t>
      </w:r>
      <w:r>
        <w:t>м</w:t>
      </w:r>
      <w:r>
        <w:t>паро.</w:t>
      </w:r>
    </w:p>
    <w:p w:rsidR="00000000" w:rsidRDefault="00000000">
      <w:pPr>
        <w:pStyle w:val="SingleTxt"/>
      </w:pPr>
      <w:r>
        <w:t>189.</w:t>
      </w:r>
      <w:r>
        <w:tab/>
      </w:r>
      <w:r>
        <w:rPr>
          <w:b/>
        </w:rPr>
        <w:t>Комитет просит государство-участник включить дополнительную информацию в свой следующий периодический доклад о механизмах и процедурах, к которым могут прибегать женщины в случае необходимости защиты и поощр</w:t>
      </w:r>
      <w:r>
        <w:rPr>
          <w:b/>
        </w:rPr>
        <w:t>е</w:t>
      </w:r>
      <w:r>
        <w:rPr>
          <w:b/>
        </w:rPr>
        <w:t>ния своих прав</w:t>
      </w:r>
      <w:r>
        <w:t>.</w:t>
      </w:r>
    </w:p>
    <w:p w:rsidR="00000000" w:rsidRDefault="00000000">
      <w:pPr>
        <w:pStyle w:val="SingleTxt"/>
      </w:pPr>
      <w:r>
        <w:t>190.</w:t>
      </w:r>
      <w:r>
        <w:tab/>
        <w:t>Комитет выражает свою обеспокоенность тем, что Национальный инст</w:t>
      </w:r>
      <w:r>
        <w:t>и</w:t>
      </w:r>
      <w:r>
        <w:t>тут по проблемам семьи и женщин в своем качестве национального механизма по улучшению положения женщин не обладает реальными полномочиями, к</w:t>
      </w:r>
      <w:r>
        <w:t>о</w:t>
      </w:r>
      <w:r>
        <w:t>торые позволяли бы ему инициировать и осуществлять нормативные меры, н</w:t>
      </w:r>
      <w:r>
        <w:t>а</w:t>
      </w:r>
      <w:r>
        <w:t>правленные на ликвидацию дискриминации в отношении женщин. У Комитета вызывает обеспокоенность то, что национальный механизм испытывает деф</w:t>
      </w:r>
      <w:r>
        <w:t>и</w:t>
      </w:r>
      <w:r>
        <w:t>цит финансовых и людских ресу</w:t>
      </w:r>
      <w:r>
        <w:t>р</w:t>
      </w:r>
      <w:r>
        <w:t xml:space="preserve">сов. </w:t>
      </w:r>
    </w:p>
    <w:p w:rsidR="00000000" w:rsidRDefault="00000000">
      <w:pPr>
        <w:pStyle w:val="SingleTxt"/>
      </w:pPr>
      <w:r>
        <w:t>191.</w:t>
      </w:r>
      <w:r>
        <w:tab/>
      </w:r>
      <w:r>
        <w:rPr>
          <w:b/>
        </w:rPr>
        <w:t>Комитет рекомендует государству-участнику четко определить ма</w:t>
      </w:r>
      <w:r>
        <w:rPr>
          <w:b/>
        </w:rPr>
        <w:t>н</w:t>
      </w:r>
      <w:r>
        <w:rPr>
          <w:b/>
        </w:rPr>
        <w:t>даты различных учреждений и комиссий, а также уровень взаимодействия между ними. Комитет призывает государство-участник выделить наци</w:t>
      </w:r>
      <w:r>
        <w:rPr>
          <w:b/>
        </w:rPr>
        <w:t>о</w:t>
      </w:r>
      <w:r>
        <w:rPr>
          <w:b/>
        </w:rPr>
        <w:t>нальному механизму необходимые людские и финансовые ресурсы для т</w:t>
      </w:r>
      <w:r>
        <w:rPr>
          <w:b/>
        </w:rPr>
        <w:t>о</w:t>
      </w:r>
      <w:r>
        <w:rPr>
          <w:b/>
        </w:rPr>
        <w:t>го, чтобы обеспечить эффективное осуществление политики и программ правительства по вопросам равенства мужчин и женщин. Кроме того, он призывает государство-участник обеспечить учет гендерных аспектов в работе всех министерств и учредить механизм для оценки его результ</w:t>
      </w:r>
      <w:r>
        <w:rPr>
          <w:b/>
        </w:rPr>
        <w:t>а</w:t>
      </w:r>
      <w:r>
        <w:rPr>
          <w:b/>
        </w:rPr>
        <w:t>тивности</w:t>
      </w:r>
      <w:r>
        <w:t>.</w:t>
      </w:r>
    </w:p>
    <w:p w:rsidR="00000000" w:rsidRDefault="00000000">
      <w:pPr>
        <w:pStyle w:val="SingleTxt"/>
      </w:pPr>
      <w:r>
        <w:t>192.</w:t>
      </w:r>
      <w:r>
        <w:tab/>
        <w:t>Комитет выражает свою озабоченность в связи с сохранением стереот</w:t>
      </w:r>
      <w:r>
        <w:t>и</w:t>
      </w:r>
      <w:r>
        <w:t>пов, касающихся роли женщин в семье и обществе, а также в связи с глубоко укоренившимися привычками и формами поведения относительно превосхо</w:t>
      </w:r>
      <w:r>
        <w:t>д</w:t>
      </w:r>
      <w:r>
        <w:t>ства мужчин в областях государственной и частной жизни. У Комитета выз</w:t>
      </w:r>
      <w:r>
        <w:t>ы</w:t>
      </w:r>
      <w:r>
        <w:t>вает озабоченность то, что государство-участник уделяет незначительное вн</w:t>
      </w:r>
      <w:r>
        <w:t>и</w:t>
      </w:r>
      <w:r>
        <w:t>мание этой проблеме, что ведет к сохранению таких стереотипов и препятств</w:t>
      </w:r>
      <w:r>
        <w:t>у</w:t>
      </w:r>
      <w:r>
        <w:t>ет полному осуществлению Ко</w:t>
      </w:r>
      <w:r>
        <w:t>н</w:t>
      </w:r>
      <w:r>
        <w:t>венции.</w:t>
      </w:r>
    </w:p>
    <w:p w:rsidR="00000000" w:rsidRDefault="00000000">
      <w:pPr>
        <w:pStyle w:val="SingleTxt"/>
      </w:pPr>
      <w:r>
        <w:t>193.</w:t>
      </w:r>
      <w:r>
        <w:tab/>
      </w:r>
      <w:r>
        <w:rPr>
          <w:b/>
        </w:rPr>
        <w:t>Комитет настоятельно призывает государство-участник принять м</w:t>
      </w:r>
      <w:r>
        <w:rPr>
          <w:b/>
        </w:rPr>
        <w:t>е</w:t>
      </w:r>
      <w:r>
        <w:rPr>
          <w:b/>
        </w:rPr>
        <w:t>ры по искоренению стереотипов в уругвайском обществе. В частности, Комитет настоятельно призывает государство-участник уделять свои ус</w:t>
      </w:r>
      <w:r>
        <w:rPr>
          <w:b/>
        </w:rPr>
        <w:t>и</w:t>
      </w:r>
      <w:r>
        <w:rPr>
          <w:b/>
        </w:rPr>
        <w:t>лия делу расширения участия женщин во всех областях и на руководящих должностях, а также обеспечению участия мужчины в выполнении семе</w:t>
      </w:r>
      <w:r>
        <w:rPr>
          <w:b/>
        </w:rPr>
        <w:t>й</w:t>
      </w:r>
      <w:r>
        <w:rPr>
          <w:b/>
        </w:rPr>
        <w:t>ных обязанностей. Комитет настоятельно призывает государство-участник активизировать свои программы по расширению осведомленности, а та</w:t>
      </w:r>
      <w:r>
        <w:rPr>
          <w:b/>
        </w:rPr>
        <w:t>к</w:t>
      </w:r>
      <w:r>
        <w:rPr>
          <w:b/>
        </w:rPr>
        <w:t>же принять меры по изменению привычек и стереотипных понятий отн</w:t>
      </w:r>
      <w:r>
        <w:rPr>
          <w:b/>
        </w:rPr>
        <w:t>о</w:t>
      </w:r>
      <w:r>
        <w:rPr>
          <w:b/>
        </w:rPr>
        <w:t>сительно функций и ответственности женщин и мужчин</w:t>
      </w:r>
      <w:r>
        <w:t>.</w:t>
      </w:r>
    </w:p>
    <w:p w:rsidR="00000000" w:rsidRDefault="00000000">
      <w:pPr>
        <w:pStyle w:val="SingleTxt"/>
      </w:pPr>
      <w:r>
        <w:t>194.</w:t>
      </w:r>
      <w:r>
        <w:tab/>
        <w:t>Комитет выражает свою озабоченность тем, что, несмотря на предприн</w:t>
      </w:r>
      <w:r>
        <w:t>и</w:t>
      </w:r>
      <w:r>
        <w:t>маемые усилия, не обеспечено применение комплексного подхода к предо</w:t>
      </w:r>
      <w:r>
        <w:t>т</w:t>
      </w:r>
      <w:r>
        <w:t>вращению и искоренению насилия в отношении женщин, в частности насилия в быту, преступлений, совершаемых по мотивам чести, или вопросов наказания лиц, совершающих насилие. Комитет отмечает, что, несмотря на принятые з</w:t>
      </w:r>
      <w:r>
        <w:t>а</w:t>
      </w:r>
      <w:r>
        <w:t>конодательные меры в рамках закона о безопасности граждан, насилие в отн</w:t>
      </w:r>
      <w:r>
        <w:t>о</w:t>
      </w:r>
      <w:r>
        <w:t>шении женщин и, в частности, бытовое насилие по</w:t>
      </w:r>
      <w:r>
        <w:noBreakHyphen/>
        <w:t>прежнему является серье</w:t>
      </w:r>
      <w:r>
        <w:t>з</w:t>
      </w:r>
      <w:r>
        <w:t>ной проблемой, с которой сталкивается уругвайское общ</w:t>
      </w:r>
      <w:r>
        <w:t>е</w:t>
      </w:r>
      <w:r>
        <w:t>ство.</w:t>
      </w:r>
    </w:p>
    <w:p w:rsidR="00000000" w:rsidRDefault="00000000">
      <w:pPr>
        <w:pStyle w:val="SingleTxt"/>
      </w:pPr>
      <w:r>
        <w:t>195.</w:t>
      </w:r>
      <w:r>
        <w:tab/>
      </w:r>
      <w:r>
        <w:rPr>
          <w:b/>
        </w:rPr>
        <w:t>Напоминая о своей рекомендации общего характера 19 относительно насилия в отношении женщин, Комитет настоятельно призывает осущес</w:t>
      </w:r>
      <w:r>
        <w:rPr>
          <w:b/>
        </w:rPr>
        <w:t>т</w:t>
      </w:r>
      <w:r>
        <w:rPr>
          <w:b/>
        </w:rPr>
        <w:t>вить оценку последствий принимаемых в настоящее время мер в юрид</w:t>
      </w:r>
      <w:r>
        <w:rPr>
          <w:b/>
        </w:rPr>
        <w:t>и</w:t>
      </w:r>
      <w:r>
        <w:rPr>
          <w:b/>
        </w:rPr>
        <w:t>ческой, политической и плановой областях, с тем чтобы вести борьбу с различными формами насилия в отношении женщин и обеспечить прин</w:t>
      </w:r>
      <w:r>
        <w:rPr>
          <w:b/>
        </w:rPr>
        <w:t>я</w:t>
      </w:r>
      <w:r>
        <w:rPr>
          <w:b/>
        </w:rPr>
        <w:t>тие отдельного закона о насилии в быту, который предусматривал бы м</w:t>
      </w:r>
      <w:r>
        <w:rPr>
          <w:b/>
        </w:rPr>
        <w:t>е</w:t>
      </w:r>
      <w:r>
        <w:rPr>
          <w:b/>
        </w:rPr>
        <w:t>ры по наказанию нарушителей, предотвращению преступлений и защите жертв. Он рекомендует учитывать коренные причины насилия в отнош</w:t>
      </w:r>
      <w:r>
        <w:rPr>
          <w:b/>
        </w:rPr>
        <w:t>е</w:t>
      </w:r>
      <w:r>
        <w:rPr>
          <w:b/>
        </w:rPr>
        <w:t>нии женщин, в особенности осуществить расследование причин насилия в быту, с тем чтобы повысить эффективность законодательства, политики и программ, направленных на борьбу с таким насилием. Он также рекоме</w:t>
      </w:r>
      <w:r>
        <w:rPr>
          <w:b/>
        </w:rPr>
        <w:t>н</w:t>
      </w:r>
      <w:r>
        <w:rPr>
          <w:b/>
        </w:rPr>
        <w:t>дует государству-участнику продолжать осуществление программ профе</w:t>
      </w:r>
      <w:r>
        <w:rPr>
          <w:b/>
        </w:rPr>
        <w:t>с</w:t>
      </w:r>
      <w:r>
        <w:rPr>
          <w:b/>
        </w:rPr>
        <w:t>сиональной подготовки и распространения информации для сотрудников судебной системы, сотрудников правоохранных органов, юристов и вр</w:t>
      </w:r>
      <w:r>
        <w:rPr>
          <w:b/>
        </w:rPr>
        <w:t>а</w:t>
      </w:r>
      <w:r>
        <w:rPr>
          <w:b/>
        </w:rPr>
        <w:t>чей, а также мер по повышению осведомленности, с тем чтобы в обществе не существовало терпимости по отношению к любым формам насилия в отношении женщин. Комитет призывает государство-участник расширить сотрудничество с гражданским обществом и неправительственными орг</w:t>
      </w:r>
      <w:r>
        <w:rPr>
          <w:b/>
        </w:rPr>
        <w:t>а</w:t>
      </w:r>
      <w:r>
        <w:rPr>
          <w:b/>
        </w:rPr>
        <w:t>низациями по вопросам насилия в отношении женщин. Он также рек</w:t>
      </w:r>
      <w:r>
        <w:rPr>
          <w:b/>
        </w:rPr>
        <w:t>о</w:t>
      </w:r>
      <w:r>
        <w:rPr>
          <w:b/>
        </w:rPr>
        <w:t>мендует, чтобы выделение бюджетных средств соответствовало бы пр</w:t>
      </w:r>
      <w:r>
        <w:rPr>
          <w:b/>
        </w:rPr>
        <w:t>и</w:t>
      </w:r>
      <w:r>
        <w:rPr>
          <w:b/>
        </w:rPr>
        <w:t>оритетности, придаваемой борьбе с т</w:t>
      </w:r>
      <w:r>
        <w:rPr>
          <w:b/>
        </w:rPr>
        <w:t>а</w:t>
      </w:r>
      <w:r>
        <w:rPr>
          <w:b/>
        </w:rPr>
        <w:t>ким типом насилия</w:t>
      </w:r>
      <w:r>
        <w:t>.</w:t>
      </w:r>
    </w:p>
    <w:p w:rsidR="00000000" w:rsidRDefault="00000000">
      <w:pPr>
        <w:pStyle w:val="SingleTxt"/>
      </w:pPr>
      <w:r>
        <w:t>196.</w:t>
      </w:r>
      <w:r>
        <w:tab/>
        <w:t>Комитет заявляет о своей озабоченности в связи с тем, что в действующем Уголовном кодексе по</w:t>
      </w:r>
      <w:r>
        <w:noBreakHyphen/>
        <w:t>прежнему существуют некоторые положения дискрим</w:t>
      </w:r>
      <w:r>
        <w:t>и</w:t>
      </w:r>
      <w:r>
        <w:t>национного характера в отношении женщин. Комитет озабочен в связи со статьей 116, которая предусматривает смягчение наказания в том случае, когда лицо, совершившее изнасилование, заключает брак с жертвой. Он также озаб</w:t>
      </w:r>
      <w:r>
        <w:t>о</w:t>
      </w:r>
      <w:r>
        <w:t>чен в связи со статьей 328, которая предусматривает, что «защита чести н</w:t>
      </w:r>
      <w:r>
        <w:t>а</w:t>
      </w:r>
      <w:r>
        <w:t>сильника, супруга и близкого родственника» может служить основанием для смягч</w:t>
      </w:r>
      <w:r>
        <w:t>е</w:t>
      </w:r>
      <w:r>
        <w:t>ния наказания в случае вынужденного аборта.</w:t>
      </w:r>
    </w:p>
    <w:p w:rsidR="00000000" w:rsidRDefault="00000000">
      <w:pPr>
        <w:pStyle w:val="SingleTxt"/>
      </w:pPr>
      <w:r>
        <w:t>197.</w:t>
      </w:r>
      <w:r>
        <w:tab/>
      </w:r>
      <w:r>
        <w:rPr>
          <w:b/>
        </w:rPr>
        <w:t>Комитет призывает государство-участник в приоритетном порядке принять меры по отмене этих статей Уголовного кодекса, с тем чтобы привести данный Кодекс в соответствие с положениями Конвенции о ли</w:t>
      </w:r>
      <w:r>
        <w:rPr>
          <w:b/>
        </w:rPr>
        <w:t>к</w:t>
      </w:r>
      <w:r>
        <w:rPr>
          <w:b/>
        </w:rPr>
        <w:t>видации всех форм дискриминации в отношении женщин, его рекоменд</w:t>
      </w:r>
      <w:r>
        <w:rPr>
          <w:b/>
        </w:rPr>
        <w:t>а</w:t>
      </w:r>
      <w:r>
        <w:rPr>
          <w:b/>
        </w:rPr>
        <w:t>циями общего характера и, в частности, статьи 19 о насилии в отношении женщин и статей 24 и 12 о здравоохранении в интересах женщин</w:t>
      </w:r>
      <w:r>
        <w:t>.</w:t>
      </w:r>
    </w:p>
    <w:p w:rsidR="00000000" w:rsidRDefault="00000000">
      <w:pPr>
        <w:pStyle w:val="SingleTxt"/>
      </w:pPr>
      <w:r>
        <w:t>198.</w:t>
      </w:r>
      <w:r>
        <w:tab/>
        <w:t>Комитет отмечает, что, несмотря на высокий уровень образования же</w:t>
      </w:r>
      <w:r>
        <w:t>н</w:t>
      </w:r>
      <w:r>
        <w:t>щин в Уругвае и их активное участие в профсоюзной деятельности, это не в</w:t>
      </w:r>
      <w:r>
        <w:t>е</w:t>
      </w:r>
      <w:r>
        <w:t>дет к созданию положения равноправия в трудовой области, в их статусе и у</w:t>
      </w:r>
      <w:r>
        <w:t>с</w:t>
      </w:r>
      <w:r>
        <w:t>ловиях, в частности в области заработной платы в частном секторе. Кроме т</w:t>
      </w:r>
      <w:r>
        <w:t>о</w:t>
      </w:r>
      <w:r>
        <w:t>го, у Комитета вызывает озабоченность высокий показатель числа женщин, р</w:t>
      </w:r>
      <w:r>
        <w:t>а</w:t>
      </w:r>
      <w:r>
        <w:t>ботающих в секторе обслуживания, в частности в сфере услуг личного хара</w:t>
      </w:r>
      <w:r>
        <w:t>к</w:t>
      </w:r>
      <w:r>
        <w:t>тера, которые являются менее высокооплач</w:t>
      </w:r>
      <w:r>
        <w:t>и</w:t>
      </w:r>
      <w:r>
        <w:t>ваемыми.</w:t>
      </w:r>
    </w:p>
    <w:p w:rsidR="00000000" w:rsidRDefault="00000000">
      <w:pPr>
        <w:pStyle w:val="SingleTxt"/>
      </w:pPr>
      <w:r>
        <w:t>199.</w:t>
      </w:r>
      <w:r>
        <w:tab/>
      </w:r>
      <w:r>
        <w:rPr>
          <w:b/>
        </w:rPr>
        <w:t>Комитет рекомендует государству-участнику обеспечить как в час</w:t>
      </w:r>
      <w:r>
        <w:rPr>
          <w:b/>
        </w:rPr>
        <w:t>т</w:t>
      </w:r>
      <w:r>
        <w:rPr>
          <w:b/>
        </w:rPr>
        <w:t>ном, так и в государственном секторе строгое соблюдение законов о труде и принять меры по искоренению дискриминации в вопросах занятости, пенсий и дифференциации заработной платы в частном секторе, кроме т</w:t>
      </w:r>
      <w:r>
        <w:rPr>
          <w:b/>
        </w:rPr>
        <w:t>о</w:t>
      </w:r>
      <w:r>
        <w:rPr>
          <w:b/>
        </w:rPr>
        <w:t>го, он призывает обеспечить стимулы для увеличения числа женщин в секторах, которые считаются секторами традиционной мужской деятел</w:t>
      </w:r>
      <w:r>
        <w:rPr>
          <w:b/>
        </w:rPr>
        <w:t>ь</w:t>
      </w:r>
      <w:r>
        <w:rPr>
          <w:b/>
        </w:rPr>
        <w:t>ности</w:t>
      </w:r>
      <w:r>
        <w:t>.</w:t>
      </w:r>
    </w:p>
    <w:p w:rsidR="00000000" w:rsidRDefault="00000000">
      <w:pPr>
        <w:pStyle w:val="SingleTxt"/>
      </w:pPr>
      <w:r>
        <w:t>200.</w:t>
      </w:r>
      <w:r>
        <w:tab/>
        <w:t>У Комитета вызывает озабоченность низкий показатель участия женщин в политике и в правительственных органах, в частности на руководящих дол</w:t>
      </w:r>
      <w:r>
        <w:t>ж</w:t>
      </w:r>
      <w:r>
        <w:t>ностях.</w:t>
      </w:r>
    </w:p>
    <w:p w:rsidR="00000000" w:rsidRDefault="00000000">
      <w:pPr>
        <w:pStyle w:val="SingleTxt"/>
      </w:pPr>
      <w:r>
        <w:t>201.</w:t>
      </w:r>
      <w:r>
        <w:tab/>
      </w:r>
      <w:r>
        <w:rPr>
          <w:b/>
        </w:rPr>
        <w:t>Комитет настоятельно призывает государство-участник принять м</w:t>
      </w:r>
      <w:r>
        <w:rPr>
          <w:b/>
        </w:rPr>
        <w:t>е</w:t>
      </w:r>
      <w:r>
        <w:rPr>
          <w:b/>
        </w:rPr>
        <w:t>ры и применять общие стратегии, в частности, специальные временные меры в соответствии с пунктом 1 статьи 4 Конвенции, с тем чтобы расш</w:t>
      </w:r>
      <w:r>
        <w:rPr>
          <w:b/>
        </w:rPr>
        <w:t>и</w:t>
      </w:r>
      <w:r>
        <w:rPr>
          <w:b/>
        </w:rPr>
        <w:t>рить участие женщин в государственной жизни, в частности в процессе принятия решений, и содействовать изменению стереотипов и понятий как в отношении женщин, так и в отношении мужчин в том, что касается их соответствующей роли в домашнем хозяйстве, семье, работе и обществе в целом. В частности, Комитет рекомендует государству-участнику учит</w:t>
      </w:r>
      <w:r>
        <w:rPr>
          <w:b/>
        </w:rPr>
        <w:t>ы</w:t>
      </w:r>
      <w:r>
        <w:rPr>
          <w:b/>
        </w:rPr>
        <w:t>вать рекомендации общего характера 21, касающуюся равноправия в су</w:t>
      </w:r>
      <w:r>
        <w:rPr>
          <w:b/>
        </w:rPr>
        <w:t>п</w:t>
      </w:r>
      <w:r>
        <w:rPr>
          <w:b/>
        </w:rPr>
        <w:t>ружеской жизни и семейных отношений, и 23, касающуюся участия же</w:t>
      </w:r>
      <w:r>
        <w:rPr>
          <w:b/>
        </w:rPr>
        <w:t>н</w:t>
      </w:r>
      <w:r>
        <w:rPr>
          <w:b/>
        </w:rPr>
        <w:t>щин в общественной жизни, что будет содействовать укреплению и акт</w:t>
      </w:r>
      <w:r>
        <w:rPr>
          <w:b/>
        </w:rPr>
        <w:t>и</w:t>
      </w:r>
      <w:r>
        <w:rPr>
          <w:b/>
        </w:rPr>
        <w:t>визации мер, направленных на повышение осознания важной роли де</w:t>
      </w:r>
      <w:r>
        <w:rPr>
          <w:b/>
        </w:rPr>
        <w:t>я</w:t>
      </w:r>
      <w:r>
        <w:rPr>
          <w:b/>
        </w:rPr>
        <w:t>тельности женщин и их значительного вклада в жизнь общества и жизнь семьи и в целом содействовать обеспечению равенства прав и возможн</w:t>
      </w:r>
      <w:r>
        <w:rPr>
          <w:b/>
        </w:rPr>
        <w:t>о</w:t>
      </w:r>
      <w:r>
        <w:rPr>
          <w:b/>
        </w:rPr>
        <w:t>стей мужчин и женщ</w:t>
      </w:r>
      <w:r>
        <w:rPr>
          <w:b/>
        </w:rPr>
        <w:t>и</w:t>
      </w:r>
      <w:r>
        <w:rPr>
          <w:b/>
        </w:rPr>
        <w:t>н</w:t>
      </w:r>
      <w:r>
        <w:t>.</w:t>
      </w:r>
    </w:p>
    <w:p w:rsidR="00000000" w:rsidRDefault="00000000">
      <w:pPr>
        <w:pStyle w:val="SingleTxt"/>
      </w:pPr>
      <w:r>
        <w:t>202.</w:t>
      </w:r>
      <w:r>
        <w:tab/>
        <w:t>Комитет с озабоченностью отмечает высокий уровень беременности среди подростков и, в частности, среди большого числа подростков младшего возра</w:t>
      </w:r>
      <w:r>
        <w:t>с</w:t>
      </w:r>
      <w:r>
        <w:t>та. Он также отмечает высокие показатели смертности при абортах среди по</w:t>
      </w:r>
      <w:r>
        <w:t>д</w:t>
      </w:r>
      <w:r>
        <w:t>ростков.</w:t>
      </w:r>
    </w:p>
    <w:p w:rsidR="00000000" w:rsidRDefault="00000000">
      <w:pPr>
        <w:pStyle w:val="SingleTxt"/>
      </w:pPr>
      <w:r>
        <w:t>203.</w:t>
      </w:r>
      <w:r>
        <w:tab/>
      </w:r>
      <w:r>
        <w:rPr>
          <w:b/>
        </w:rPr>
        <w:t>Комитет рекомендует государству-участнику на первоочередной о</w:t>
      </w:r>
      <w:r>
        <w:rPr>
          <w:b/>
        </w:rPr>
        <w:t>с</w:t>
      </w:r>
      <w:r>
        <w:rPr>
          <w:b/>
        </w:rPr>
        <w:t>нове рассмотреть вопрос о положении подростков и призывает правител</w:t>
      </w:r>
      <w:r>
        <w:rPr>
          <w:b/>
        </w:rPr>
        <w:t>ь</w:t>
      </w:r>
      <w:r>
        <w:rPr>
          <w:b/>
        </w:rPr>
        <w:t>ство принять меры, с тем чтобы обеспечить предоставление эффективных услуг в области репродуктивного и сексуального здоровья и уделять вн</w:t>
      </w:r>
      <w:r>
        <w:rPr>
          <w:b/>
        </w:rPr>
        <w:t>и</w:t>
      </w:r>
      <w:r>
        <w:rPr>
          <w:b/>
        </w:rPr>
        <w:t>мание вопросам распространения информации среди подростков, включая путем осуществления программ и политики, ведущих к расширению их знаний о различных видах противозачаточных средств и их наличии, при том понимании, что планирование семьи является общей ответственн</w:t>
      </w:r>
      <w:r>
        <w:rPr>
          <w:b/>
        </w:rPr>
        <w:t>о</w:t>
      </w:r>
      <w:r>
        <w:rPr>
          <w:b/>
        </w:rPr>
        <w:t>стью членов супружеской пары. Комитет просит государство-участник включить в его следующий периодический доклад информацию о после</w:t>
      </w:r>
      <w:r>
        <w:rPr>
          <w:b/>
        </w:rPr>
        <w:t>д</w:t>
      </w:r>
      <w:r>
        <w:rPr>
          <w:b/>
        </w:rPr>
        <w:t>ствиях осуществления программ по ограничению и предотвращению сл</w:t>
      </w:r>
      <w:r>
        <w:rPr>
          <w:b/>
        </w:rPr>
        <w:t>у</w:t>
      </w:r>
      <w:r>
        <w:rPr>
          <w:b/>
        </w:rPr>
        <w:t>чаев беременности среди подрос</w:t>
      </w:r>
      <w:r>
        <w:rPr>
          <w:b/>
        </w:rPr>
        <w:t>т</w:t>
      </w:r>
      <w:r>
        <w:rPr>
          <w:b/>
        </w:rPr>
        <w:t>ков</w:t>
      </w:r>
      <w:r>
        <w:t>.</w:t>
      </w:r>
    </w:p>
    <w:p w:rsidR="00000000" w:rsidRDefault="00000000">
      <w:pPr>
        <w:pStyle w:val="SingleTxt"/>
      </w:pPr>
      <w:r>
        <w:t>204.</w:t>
      </w:r>
      <w:r>
        <w:tab/>
        <w:t>Комитет заявляет о своей озабоченности в связи с сохранением дискр</w:t>
      </w:r>
      <w:r>
        <w:t>и</w:t>
      </w:r>
      <w:r>
        <w:t>минационных норм в отношении женщин в Гражданском кодексе, в том числе в св</w:t>
      </w:r>
      <w:r>
        <w:t>я</w:t>
      </w:r>
      <w:r>
        <w:t>зи с ранними браками.</w:t>
      </w:r>
    </w:p>
    <w:p w:rsidR="00000000" w:rsidRDefault="00000000">
      <w:pPr>
        <w:pStyle w:val="SingleTxt"/>
      </w:pPr>
      <w:r>
        <w:t>205.</w:t>
      </w:r>
      <w:r>
        <w:tab/>
      </w:r>
      <w:r>
        <w:rPr>
          <w:b/>
        </w:rPr>
        <w:t>Комитет настоятельно призывает государство-участник активно с</w:t>
      </w:r>
      <w:r>
        <w:rPr>
          <w:b/>
        </w:rPr>
        <w:t>о</w:t>
      </w:r>
      <w:r>
        <w:rPr>
          <w:b/>
        </w:rPr>
        <w:t>действовать ликвидации дискриминационных политических положений, которые еще продолжают существовать, в частности в Гражданском к</w:t>
      </w:r>
      <w:r>
        <w:rPr>
          <w:b/>
        </w:rPr>
        <w:t>о</w:t>
      </w:r>
      <w:r>
        <w:rPr>
          <w:b/>
        </w:rPr>
        <w:t>дексе в вопросах семьи, и обеспечить согласование уругвайского закон</w:t>
      </w:r>
      <w:r>
        <w:rPr>
          <w:b/>
        </w:rPr>
        <w:t>о</w:t>
      </w:r>
      <w:r>
        <w:rPr>
          <w:b/>
        </w:rPr>
        <w:t>дательства с положениями Конвенции, включая статью 16.2, касающуюся минимального возраста для вступления в брак</w:t>
      </w:r>
      <w:r>
        <w:t>.</w:t>
      </w:r>
    </w:p>
    <w:p w:rsidR="00000000" w:rsidRDefault="00000000">
      <w:pPr>
        <w:pStyle w:val="SingleTxt"/>
      </w:pPr>
      <w:r>
        <w:t>206.</w:t>
      </w:r>
      <w:r>
        <w:tab/>
        <w:t>Комитет озабочен тем, что незначительное число людей, включая юристов и сотрудников правоохранительных органов, ознакомлено с положениями Ко</w:t>
      </w:r>
      <w:r>
        <w:t>н</w:t>
      </w:r>
      <w:r>
        <w:t>венции и процедурами, применяемыми в соответствии с ее Факультативным протоколом.</w:t>
      </w:r>
    </w:p>
    <w:p w:rsidR="00000000" w:rsidRDefault="00000000">
      <w:pPr>
        <w:pStyle w:val="SingleTxt"/>
      </w:pPr>
      <w:r>
        <w:t>207.</w:t>
      </w:r>
      <w:r>
        <w:tab/>
      </w:r>
      <w:r>
        <w:rPr>
          <w:b/>
        </w:rPr>
        <w:t>Комитет рекомендует внедрить учебные программы по Конвенции, Факультативному протоколу и правам женщин, в частности, для сотру</w:t>
      </w:r>
      <w:r>
        <w:rPr>
          <w:b/>
        </w:rPr>
        <w:t>д</w:t>
      </w:r>
      <w:r>
        <w:rPr>
          <w:b/>
        </w:rPr>
        <w:t>ников судебных органов, правоохранительных органов и юристов. Ком</w:t>
      </w:r>
      <w:r>
        <w:rPr>
          <w:b/>
        </w:rPr>
        <w:t>и</w:t>
      </w:r>
      <w:r>
        <w:rPr>
          <w:b/>
        </w:rPr>
        <w:t>тет также рекомендует принять меры с целью увеличения числа женщин, занимающих высокие должности в судебных органах и правоохранител</w:t>
      </w:r>
      <w:r>
        <w:rPr>
          <w:b/>
        </w:rPr>
        <w:t>ь</w:t>
      </w:r>
      <w:r>
        <w:rPr>
          <w:b/>
        </w:rPr>
        <w:t>ных учреждениях</w:t>
      </w:r>
      <w:r>
        <w:t>.</w:t>
      </w:r>
    </w:p>
    <w:p w:rsidR="00000000" w:rsidRDefault="00000000">
      <w:pPr>
        <w:pStyle w:val="SingleTxt"/>
      </w:pPr>
      <w:r>
        <w:t>208.</w:t>
      </w:r>
      <w:r>
        <w:tab/>
        <w:t>Комитет озабочен тем, что в доклад не включена информация о полож</w:t>
      </w:r>
      <w:r>
        <w:t>е</w:t>
      </w:r>
      <w:r>
        <w:t>нии меньшинств в государстве-участнике, в частности положении чернокожих женщин.</w:t>
      </w:r>
    </w:p>
    <w:p w:rsidR="00000000" w:rsidRDefault="00000000">
      <w:pPr>
        <w:pStyle w:val="SingleTxt"/>
      </w:pPr>
      <w:r>
        <w:t>209.</w:t>
      </w:r>
      <w:r>
        <w:tab/>
      </w:r>
      <w:r>
        <w:rPr>
          <w:b/>
        </w:rPr>
        <w:t>Комитет просит государство-участник включить информацию о п</w:t>
      </w:r>
      <w:r>
        <w:rPr>
          <w:b/>
        </w:rPr>
        <w:t>о</w:t>
      </w:r>
      <w:r>
        <w:rPr>
          <w:b/>
        </w:rPr>
        <w:t>ложении женщин из числа меньшинств в его следующий периодический до</w:t>
      </w:r>
      <w:r>
        <w:rPr>
          <w:b/>
        </w:rPr>
        <w:t>к</w:t>
      </w:r>
      <w:r>
        <w:rPr>
          <w:b/>
        </w:rPr>
        <w:t>лад</w:t>
      </w:r>
      <w:r>
        <w:t>.</w:t>
      </w:r>
    </w:p>
    <w:p w:rsidR="00000000" w:rsidRDefault="00000000">
      <w:pPr>
        <w:pStyle w:val="SingleTxt"/>
      </w:pPr>
      <w:r>
        <w:t>210.</w:t>
      </w:r>
      <w:r>
        <w:tab/>
        <w:t>Комитет озабочен тем, что в докладе не содержится информация об ос</w:t>
      </w:r>
      <w:r>
        <w:t>у</w:t>
      </w:r>
      <w:r>
        <w:t>ществлении Пекинской пла</w:t>
      </w:r>
      <w:r>
        <w:t>т</w:t>
      </w:r>
      <w:r>
        <w:t>формы действий в государстве-участнике.</w:t>
      </w:r>
    </w:p>
    <w:p w:rsidR="00000000" w:rsidRDefault="00000000">
      <w:pPr>
        <w:pStyle w:val="SingleTxt"/>
      </w:pPr>
      <w:r>
        <w:t>211.</w:t>
      </w:r>
      <w:r>
        <w:tab/>
      </w:r>
      <w:r>
        <w:rPr>
          <w:b/>
        </w:rPr>
        <w:t>Комитет рекомендует, чтобы в тех случаях, когда это целесообразно, государство-участник осуществляло обязательства в соответствии с Платформой действий. В частности, он рекомендует незамедлительно принять план о равенстве возможностей, который может обеспечить тве</w:t>
      </w:r>
      <w:r>
        <w:rPr>
          <w:b/>
        </w:rPr>
        <w:t>р</w:t>
      </w:r>
      <w:r>
        <w:rPr>
          <w:b/>
        </w:rPr>
        <w:t>дую юридическую основу для национальной программы в интересах же</w:t>
      </w:r>
      <w:r>
        <w:rPr>
          <w:b/>
        </w:rPr>
        <w:t>н</w:t>
      </w:r>
      <w:r>
        <w:rPr>
          <w:b/>
        </w:rPr>
        <w:t>щин. Он также призывает государство-участник учитывать гендерные вопросы в деятельности всех министерств и учредить процедуры для оценки воздействия таких мероприятий по учету гендерной перспективы</w:t>
      </w:r>
      <w:r>
        <w:t>.</w:t>
      </w:r>
    </w:p>
    <w:p w:rsidR="00000000" w:rsidRDefault="00000000">
      <w:pPr>
        <w:pStyle w:val="SingleTxt"/>
      </w:pPr>
      <w:r>
        <w:t>212.</w:t>
      </w:r>
      <w:r>
        <w:tab/>
      </w:r>
      <w:r>
        <w:rPr>
          <w:b/>
        </w:rPr>
        <w:t>Комитет просит государство-участник дать ответ на озабоченности, высказанные в нынешних заключительных замечаниях, в его следующем периодическом докладе в соответствии со статьей 18 Конвенции. Кроме того, он призывает государство-участник осуществить подготовку своих будущих докладов в соответствии с руководящими принципами Комитета, представляя не только достаточную и подкрепленную статистическими данными информацию со ссылками на юридические источники, которая позволит не только ознакомиться с юридическим положением женщин, но также и с реальным положением дел, включая информацию о сущес</w:t>
      </w:r>
      <w:r>
        <w:rPr>
          <w:b/>
        </w:rPr>
        <w:t>т</w:t>
      </w:r>
      <w:r>
        <w:rPr>
          <w:b/>
        </w:rPr>
        <w:t>вующих трудностях.</w:t>
      </w:r>
      <w:r>
        <w:t xml:space="preserve"> </w:t>
      </w:r>
    </w:p>
    <w:p w:rsidR="00000000" w:rsidRDefault="00000000">
      <w:pPr>
        <w:pStyle w:val="SingleTxt"/>
      </w:pPr>
      <w:r>
        <w:t>213.</w:t>
      </w:r>
      <w:r>
        <w:tab/>
      </w:r>
      <w:r>
        <w:rPr>
          <w:b/>
        </w:rPr>
        <w:t>Комитет настоятельно призывает государство-участник как можно скорее принять поправку к пункту 1 статьи 20 Конвенции, касающуюся сроков созыва заседаний Комит</w:t>
      </w:r>
      <w:r>
        <w:rPr>
          <w:b/>
        </w:rPr>
        <w:t>е</w:t>
      </w:r>
      <w:r>
        <w:rPr>
          <w:b/>
        </w:rPr>
        <w:t>та</w:t>
      </w:r>
      <w:r>
        <w:t>.</w:t>
      </w:r>
    </w:p>
    <w:p w:rsidR="00000000" w:rsidRDefault="00000000">
      <w:pPr>
        <w:pStyle w:val="SingleTxt"/>
      </w:pPr>
      <w:r>
        <w:t>214.</w:t>
      </w:r>
      <w:r>
        <w:tab/>
      </w:r>
      <w:r>
        <w:rPr>
          <w:b/>
        </w:rPr>
        <w:t>Комитет просит государство-участник обеспечить широкое распр</w:t>
      </w:r>
      <w:r>
        <w:rPr>
          <w:b/>
        </w:rPr>
        <w:t>о</w:t>
      </w:r>
      <w:r>
        <w:rPr>
          <w:b/>
        </w:rPr>
        <w:t>странение в Уругвае этих заключительных замечаний и оказать поддер</w:t>
      </w:r>
      <w:r>
        <w:rPr>
          <w:b/>
        </w:rPr>
        <w:t>ж</w:t>
      </w:r>
      <w:r>
        <w:rPr>
          <w:b/>
        </w:rPr>
        <w:t>ку их публичному обсуждению, с тем чтобы политики и сотрудники пр</w:t>
      </w:r>
      <w:r>
        <w:rPr>
          <w:b/>
        </w:rPr>
        <w:t>а</w:t>
      </w:r>
      <w:r>
        <w:rPr>
          <w:b/>
        </w:rPr>
        <w:t>вительственных органов, неправительственные организации, занима</w:t>
      </w:r>
      <w:r>
        <w:rPr>
          <w:b/>
        </w:rPr>
        <w:t>ю</w:t>
      </w:r>
      <w:r>
        <w:rPr>
          <w:b/>
        </w:rPr>
        <w:t>щиеся вопросами женщин, и общественность в целом имели представл</w:t>
      </w:r>
      <w:r>
        <w:rPr>
          <w:b/>
        </w:rPr>
        <w:t>е</w:t>
      </w:r>
      <w:r>
        <w:rPr>
          <w:b/>
        </w:rPr>
        <w:t>ние о мерах, которые необходимо принять, с тем чтобы обеспечить раве</w:t>
      </w:r>
      <w:r>
        <w:rPr>
          <w:b/>
        </w:rPr>
        <w:t>н</w:t>
      </w:r>
      <w:r>
        <w:rPr>
          <w:b/>
        </w:rPr>
        <w:t>ство женщин де</w:t>
      </w:r>
      <w:r>
        <w:rPr>
          <w:b/>
        </w:rPr>
        <w:noBreakHyphen/>
        <w:t>юре и де</w:t>
      </w:r>
      <w:r>
        <w:rPr>
          <w:b/>
        </w:rPr>
        <w:noBreakHyphen/>
        <w:t>факто. Он также просит государство-участник продолжать широко распространять в частности среди правозащитных и женских организаций Конвенцию и Факультативный протокол, общие р</w:t>
      </w:r>
      <w:r>
        <w:rPr>
          <w:b/>
        </w:rPr>
        <w:t>е</w:t>
      </w:r>
      <w:r>
        <w:rPr>
          <w:b/>
        </w:rPr>
        <w:t>комендации Комитета и Пекинскую декларацию и Платформу действий, а также информацию о результатах двадцать третьей специальной сессии Генеральной Ассамблеи по теме «Женщины в 2000 году: равенство между мужчинами и женщинами, ра</w:t>
      </w:r>
      <w:r>
        <w:rPr>
          <w:b/>
        </w:rPr>
        <w:t>з</w:t>
      </w:r>
      <w:r>
        <w:rPr>
          <w:b/>
        </w:rPr>
        <w:t>витие и мир в XXI веке»</w:t>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Сводные третий и четвертый периодические доклады</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Исландия</w:t>
      </w:r>
    </w:p>
    <w:p w:rsidR="00000000" w:rsidRDefault="00000000">
      <w:pPr>
        <w:pStyle w:val="SingleTxt"/>
        <w:spacing w:after="0" w:line="120" w:lineRule="exact"/>
        <w:rPr>
          <w:sz w:val="10"/>
        </w:rPr>
      </w:pPr>
    </w:p>
    <w:p w:rsidR="00000000" w:rsidRDefault="00000000">
      <w:pPr>
        <w:pStyle w:val="SingleTxt"/>
      </w:pPr>
      <w:r>
        <w:t>215.</w:t>
      </w:r>
      <w:r>
        <w:tab/>
        <w:t>Комитет рассмотрел сводный третий и четвертый периодический доклад Исландии (CEDAW/C/ICE/3–4) на своих 532</w:t>
      </w:r>
      <w:r>
        <w:noBreakHyphen/>
        <w:t>м и 533</w:t>
      </w:r>
      <w:r>
        <w:noBreakHyphen/>
        <w:t>м заседаниях 17 января 2002 года (см. CEDAW/C/SR.532 и 533).</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Вступительное заявление государства-участника</w:t>
      </w:r>
    </w:p>
    <w:p w:rsidR="00000000" w:rsidRDefault="00000000">
      <w:pPr>
        <w:pStyle w:val="SingleTxt"/>
        <w:spacing w:after="0" w:line="120" w:lineRule="exact"/>
        <w:rPr>
          <w:sz w:val="10"/>
        </w:rPr>
      </w:pPr>
    </w:p>
    <w:p w:rsidR="00000000" w:rsidRDefault="00000000">
      <w:pPr>
        <w:pStyle w:val="SingleTxt"/>
      </w:pPr>
      <w:r>
        <w:t>216.</w:t>
      </w:r>
      <w:r>
        <w:tab/>
        <w:t>В своем вступительном заявлении представительница Исландии обновила информацию, содержащуюся в докладах, которые охватывают период осущес</w:t>
      </w:r>
      <w:r>
        <w:t>т</w:t>
      </w:r>
      <w:r>
        <w:t>вления Конвенции до декабря 1997 года, отметив, что новая информация будет включена в пятый периодический доклад Исландии. Она также сообщила чл</w:t>
      </w:r>
      <w:r>
        <w:t>е</w:t>
      </w:r>
      <w:r>
        <w:t>нам Комитета о том, что правительство Исландии ратифицировало Факульт</w:t>
      </w:r>
      <w:r>
        <w:t>а</w:t>
      </w:r>
      <w:r>
        <w:t>тивный протокол к Конвенции в марте 2001 года и готовится принять поправку к статье 20.1 Конвенции, касающейся продолжительности периода проведения заседаний К</w:t>
      </w:r>
      <w:r>
        <w:t>о</w:t>
      </w:r>
      <w:r>
        <w:t>митета.</w:t>
      </w:r>
    </w:p>
    <w:p w:rsidR="00000000" w:rsidRDefault="00000000">
      <w:pPr>
        <w:pStyle w:val="SingleTxt"/>
      </w:pPr>
      <w:r>
        <w:t>217.</w:t>
      </w:r>
      <w:r>
        <w:tab/>
        <w:t>Представительница отметила, что в мае 2000 года был принят новый з</w:t>
      </w:r>
      <w:r>
        <w:t>а</w:t>
      </w:r>
      <w:r>
        <w:t>кон о равном статусе и равных правах женщин и мужчин (Закон о равноправии между мужчинами и женщинами), который заменил собой бывший Закон о равноправии между мужчинами и женщинами 1991 года. В соответствии с этим законом было создано новое специальное учреждение — Центр по обе</w:t>
      </w:r>
      <w:r>
        <w:t>с</w:t>
      </w:r>
      <w:r>
        <w:t>печению равенства между мужчинами и женщинами, который находится в в</w:t>
      </w:r>
      <w:r>
        <w:t>е</w:t>
      </w:r>
      <w:r>
        <w:t>дении министерства социальных дел и на который возложена задача осущест</w:t>
      </w:r>
      <w:r>
        <w:t>в</w:t>
      </w:r>
      <w:r>
        <w:t>лять контроль за соблюдением этого закона. В Законе предусматривается, что учреждения и предприятия с численностью персонала, превышающей 25 человек, должны разработать политику, направленную на обеспечение р</w:t>
      </w:r>
      <w:r>
        <w:t>а</w:t>
      </w:r>
      <w:r>
        <w:t>венства между мужчинами и женщинами, или предусмотреть в своей политике в области найма специальные положения, касающиеся равенства между му</w:t>
      </w:r>
      <w:r>
        <w:t>ж</w:t>
      </w:r>
      <w:r>
        <w:t>чинами и женщинами. В соответствии с Законом запрещается как прямая, так и косвенная дискриминация, а частным лицам и неправительственным организ</w:t>
      </w:r>
      <w:r>
        <w:t>а</w:t>
      </w:r>
      <w:r>
        <w:t>циям предоставляется право обращаться в Комитет по рассмотрению жалоб на несоблюдение обеспечения равного статуса. Хотя решения Комитета по ра</w:t>
      </w:r>
      <w:r>
        <w:t>с</w:t>
      </w:r>
      <w:r>
        <w:t>смотрению жалоб не имеют обязательной юридической силы, Центр по обе</w:t>
      </w:r>
      <w:r>
        <w:t>с</w:t>
      </w:r>
      <w:r>
        <w:t>печению равенства между мужчинам и женщинами или соответствующие час</w:t>
      </w:r>
      <w:r>
        <w:t>т</w:t>
      </w:r>
      <w:r>
        <w:t>ные лица могут возбуждать судебные разбирательства на основании заключ</w:t>
      </w:r>
      <w:r>
        <w:t>е</w:t>
      </w:r>
      <w:r>
        <w:t>ний Ком</w:t>
      </w:r>
      <w:r>
        <w:t>и</w:t>
      </w:r>
      <w:r>
        <w:t>тета.</w:t>
      </w:r>
    </w:p>
    <w:p w:rsidR="00000000" w:rsidRDefault="00000000">
      <w:pPr>
        <w:pStyle w:val="SingleTxt"/>
      </w:pPr>
      <w:r>
        <w:t>218.</w:t>
      </w:r>
      <w:r>
        <w:tab/>
        <w:t>Каждое министерство обязано назначить координатора по вопросам р</w:t>
      </w:r>
      <w:r>
        <w:t>а</w:t>
      </w:r>
      <w:r>
        <w:t>венства, на которого возлагается задача обеспечивать учет вопросов, каса</w:t>
      </w:r>
      <w:r>
        <w:t>ю</w:t>
      </w:r>
      <w:r>
        <w:t>щихся равенства между мужчинами и женщинами, в работе министерства и подведомственных ему учреждений. Начиная с 1991 года в Исландии послед</w:t>
      </w:r>
      <w:r>
        <w:t>о</w:t>
      </w:r>
      <w:r>
        <w:t>вательно осуществлялись три четырехлетние программы действий, в которых предусматриваются меры по обеспечению равенства между мужчинами и же</w:t>
      </w:r>
      <w:r>
        <w:t>н</w:t>
      </w:r>
      <w:r>
        <w:t>щинами, причем осуществление последней из них было начато в 1998 году. Центр по обеспечению равенства между мужчинами и женщинами приступил к разработке нового плана действий на период 2002–2006 годов, в котором п</w:t>
      </w:r>
      <w:r>
        <w:t>о</w:t>
      </w:r>
      <w:r>
        <w:t>вышенное внимание уделяется учету гендерной проблематики и методам обе</w:t>
      </w:r>
      <w:r>
        <w:t>с</w:t>
      </w:r>
      <w:r>
        <w:t>печения равенства между мужчинами и женщинами. В этой связи представ</w:t>
      </w:r>
      <w:r>
        <w:t>и</w:t>
      </w:r>
      <w:r>
        <w:t>тельница подчеркнула необходимость активизации участия мужчин в осущес</w:t>
      </w:r>
      <w:r>
        <w:t>т</w:t>
      </w:r>
      <w:r>
        <w:t>влении инициатив, направленных на обеспечение равенства между мужчинами и женщин</w:t>
      </w:r>
      <w:r>
        <w:t>а</w:t>
      </w:r>
      <w:r>
        <w:t>ми.</w:t>
      </w:r>
    </w:p>
    <w:p w:rsidR="00000000" w:rsidRDefault="00000000">
      <w:pPr>
        <w:pStyle w:val="SingleTxt"/>
      </w:pPr>
      <w:r>
        <w:t>219.</w:t>
      </w:r>
      <w:r>
        <w:tab/>
        <w:t>В 2000 году был принят Закон об отпуске для матерей/отцов в связи с р</w:t>
      </w:r>
      <w:r>
        <w:t>о</w:t>
      </w:r>
      <w:r>
        <w:t>ждением ребенка и отпуске для выполнения родительских обязанностей, кот</w:t>
      </w:r>
      <w:r>
        <w:t>о</w:t>
      </w:r>
      <w:r>
        <w:t>рый вступит в силу 1 января 2003 года. Этот закон представляет собой коре</w:t>
      </w:r>
      <w:r>
        <w:t>н</w:t>
      </w:r>
      <w:r>
        <w:t>ную реформу в том смысле, что он поощряет разделение родительских обяза</w:t>
      </w:r>
      <w:r>
        <w:t>н</w:t>
      </w:r>
      <w:r>
        <w:t>ностей и равенство между мужчинами и женщинами на рынке труда. Предст</w:t>
      </w:r>
      <w:r>
        <w:t>а</w:t>
      </w:r>
      <w:r>
        <w:t>вительница отметила, что осуществление этого закона, как ожидается, будет содействовать достижению большей степени равенства между мужчинами и женщинами в целом и сокращению разрыва между мужчинами и женщинами в частности, а также решению проблемы низкого уровня представленности же</w:t>
      </w:r>
      <w:r>
        <w:t>н</w:t>
      </w:r>
      <w:r>
        <w:t>щин по сравнению с мужчинами на высших уровнях управления коммерческ</w:t>
      </w:r>
      <w:r>
        <w:t>и</w:t>
      </w:r>
      <w:r>
        <w:t>ми предприятиями, которая частично обусловлена тем, что женщинам прих</w:t>
      </w:r>
      <w:r>
        <w:t>о</w:t>
      </w:r>
      <w:r>
        <w:t>дится выполнять значительный объем работы по уходу за семьей и дет</w:t>
      </w:r>
      <w:r>
        <w:t>ь</w:t>
      </w:r>
      <w:r>
        <w:t>ми.</w:t>
      </w:r>
    </w:p>
    <w:p w:rsidR="00000000" w:rsidRDefault="00000000">
      <w:pPr>
        <w:pStyle w:val="SingleTxt"/>
      </w:pPr>
      <w:r>
        <w:t>220.</w:t>
      </w:r>
      <w:r>
        <w:tab/>
        <w:t>Представительница отметила, что торговля женщинами и проституция, которые, возможно, обусловлены деятельностью стриптиз-клубов, которые н</w:t>
      </w:r>
      <w:r>
        <w:t>а</w:t>
      </w:r>
      <w:r>
        <w:t>чали открываться с 1990 года, вызывают все большую озабоченность у властей Исландии. В сотрудничестве с профсоюзами местные и национальные органы власти занимаются рассмотрением деятельности стриптиз-клубов, с тем чтобы найти пути для сокращения масштабов их деятельности. Соответствующие о</w:t>
      </w:r>
      <w:r>
        <w:t>р</w:t>
      </w:r>
      <w:r>
        <w:t>ганы власти также разрабатывают меры в целях решения проблем, связанных с проституц</w:t>
      </w:r>
      <w:r>
        <w:t>и</w:t>
      </w:r>
      <w:r>
        <w:t>ей.</w:t>
      </w:r>
    </w:p>
    <w:p w:rsidR="00000000" w:rsidRDefault="00000000">
      <w:pPr>
        <w:pStyle w:val="SingleTxt"/>
      </w:pPr>
      <w:r>
        <w:t>221.</w:t>
      </w:r>
      <w:r>
        <w:tab/>
        <w:t>В сентябре 1998 года министр социальных дел учредил на пятилетний срок комитет, на который возложена задача расширения участия женщин в п</w:t>
      </w:r>
      <w:r>
        <w:t>о</w:t>
      </w:r>
      <w:r>
        <w:t>литической деятельности, в том числе за счет проведения информационно-просветительских кампаний. Первоначальная задача комитета заключалась в повышении уровня участия женщин в парламентских выборах 1999 года. Тр</w:t>
      </w:r>
      <w:r>
        <w:t>и</w:t>
      </w:r>
      <w:r>
        <w:t>дцать пять процентов членов парламента, избранных в 1999 году, составляли женщины (в 1995 году — 25 процентов). В настоящее время Комитет предпр</w:t>
      </w:r>
      <w:r>
        <w:t>и</w:t>
      </w:r>
      <w:r>
        <w:t>нимает усилия для увеличения числа женщин, представленных в местных о</w:t>
      </w:r>
      <w:r>
        <w:t>р</w:t>
      </w:r>
      <w:r>
        <w:t>ганах власти, которое в настоящее время составляет 28,5 процента. Также в п</w:t>
      </w:r>
      <w:r>
        <w:t>е</w:t>
      </w:r>
      <w:r>
        <w:t>риод 1998–1999 годов министерство иностранных дел наняло женщин на 50 процентов всех новых должностей, для работы на которых требуется наличие высшего образов</w:t>
      </w:r>
      <w:r>
        <w:t>а</w:t>
      </w:r>
      <w:r>
        <w:t>ния.</w:t>
      </w:r>
    </w:p>
    <w:p w:rsidR="00000000" w:rsidRDefault="00000000">
      <w:pPr>
        <w:pStyle w:val="SingleTxt"/>
      </w:pPr>
      <w:r>
        <w:t>222.</w:t>
      </w:r>
      <w:r>
        <w:tab/>
        <w:t>В Исландском университете женщины составляют 60,9 процента всех н</w:t>
      </w:r>
      <w:r>
        <w:t>о</w:t>
      </w:r>
      <w:r>
        <w:t>вых студентов и более 50 процентов студентов во всех дисциплинах, за искл</w:t>
      </w:r>
      <w:r>
        <w:t>ю</w:t>
      </w:r>
      <w:r>
        <w:t>чением инженерного дела, экономики и вычислительной техники. В апреле 2000 года было подписано двухлетнее соглашение в целях укрепления позиций женщин на рынке труда, повышения руководящей роли женщин в экономич</w:t>
      </w:r>
      <w:r>
        <w:t>е</w:t>
      </w:r>
      <w:r>
        <w:t>ской деятельности и поощрения женщин к тому, чтобы они выбирали те обла</w:t>
      </w:r>
      <w:r>
        <w:t>с</w:t>
      </w:r>
      <w:r>
        <w:t>ти исследований в системе высшего образования, которыми занимаются пр</w:t>
      </w:r>
      <w:r>
        <w:t>е</w:t>
      </w:r>
      <w:r>
        <w:t>имущес</w:t>
      </w:r>
      <w:r>
        <w:t>т</w:t>
      </w:r>
      <w:r>
        <w:t>венно мужчины.</w:t>
      </w:r>
    </w:p>
    <w:p w:rsidR="00000000" w:rsidRDefault="00000000">
      <w:pPr>
        <w:pStyle w:val="SingleTxt"/>
      </w:pPr>
      <w:r>
        <w:t>223.</w:t>
      </w:r>
      <w:r>
        <w:tab/>
        <w:t>Представительница обратила особое внимание на то, что в 2000 году доля работающих женщин в возрастной группе от 16 до 74 лет составляла 79 процентов, тогда как среди мужчин этот показатель был равен 88 процентам. В возрастной группе от 55 до 74 лет доля работающих женщин сократилась. В 2001 году уровень безработицы среди женщин составлял 1,9 процента по сравнению с 1 процентом среди мужчин. Разница в оплате тр</w:t>
      </w:r>
      <w:r>
        <w:t>у</w:t>
      </w:r>
      <w:r>
        <w:t>да между мужчинами и женщинами составляла от 10 до 16 процентов, и по этому вопросу проводились активные диску</w:t>
      </w:r>
      <w:r>
        <w:t>с</w:t>
      </w:r>
      <w:r>
        <w:t>сии.</w:t>
      </w:r>
    </w:p>
    <w:p w:rsidR="00000000" w:rsidRDefault="00000000">
      <w:pPr>
        <w:pStyle w:val="SingleTxt"/>
      </w:pPr>
      <w:r>
        <w:t>224.</w:t>
      </w:r>
      <w:r>
        <w:tab/>
        <w:t>Представительница отметила, что в 1998 году Управление по вопросам обеспечения равенства между мужчинами и женщинами и Управление по охр</w:t>
      </w:r>
      <w:r>
        <w:t>а</w:t>
      </w:r>
      <w:r>
        <w:t>не и гигиене труда опубликовали исследование по вопросу о сексуальных д</w:t>
      </w:r>
      <w:r>
        <w:t>о</w:t>
      </w:r>
      <w:r>
        <w:t>могательствах, которое подтвердило, что это является проблемой на рабочих местах. В связи с этим в Законе об обеспечении равенства между мужчинами и женщинами было дано определение сексуальных домогательств, и они были объявлены вне закона.</w:t>
      </w:r>
    </w:p>
    <w:p w:rsidR="00000000" w:rsidRDefault="00000000">
      <w:pPr>
        <w:pStyle w:val="SingleTxt"/>
      </w:pPr>
      <w:r>
        <w:t>225.</w:t>
      </w:r>
      <w:r>
        <w:tab/>
        <w:t>Представительница сообщила о принятии мер для решения проблемы н</w:t>
      </w:r>
      <w:r>
        <w:t>а</w:t>
      </w:r>
      <w:r>
        <w:t>силия в отношении женщин, включая половое насилие, а также насилия в о</w:t>
      </w:r>
      <w:r>
        <w:t>т</w:t>
      </w:r>
      <w:r>
        <w:t>ношении детей, особенно девочек. Это включало проведение закрытых суде</w:t>
      </w:r>
      <w:r>
        <w:t>б</w:t>
      </w:r>
      <w:r>
        <w:t>ных разбирательств в связи с такими правонарушениями, введение в действие специальных процедур для защиты потерпевших и свидетелей, необходимых для представления доказательств, и принятие мер пресечения. Были увеличены меры наказания за изнасилование, и государственный прокурор, как правило, требует существенных мер наказания в случаях, связанных с насилием на се</w:t>
      </w:r>
      <w:r>
        <w:t>к</w:t>
      </w:r>
      <w:r>
        <w:t>суальной почве.</w:t>
      </w:r>
    </w:p>
    <w:p w:rsidR="00000000" w:rsidRDefault="00000000">
      <w:pPr>
        <w:pStyle w:val="SingleTxt"/>
      </w:pPr>
      <w:r>
        <w:t>226.</w:t>
      </w:r>
      <w:r>
        <w:tab/>
        <w:t>В заключение представительница Исландии отметила, что, несмотря на достижение значительного прогресса в осуществлении Конвенции, еще пре</w:t>
      </w:r>
      <w:r>
        <w:t>д</w:t>
      </w:r>
      <w:r>
        <w:t>стоит сделать многое. В рамках усилий, предпринимаемых для ее дальнейшего осуществления, изучается вопрос о том, учитывается ли и, если да, то каким образом, необходимость обеспечения равенства между мужчинами и женщ</w:t>
      </w:r>
      <w:r>
        <w:t>и</w:t>
      </w:r>
      <w:r>
        <w:t>нами в деятельности по планированию и разработке политики на национал</w:t>
      </w:r>
      <w:r>
        <w:t>ь</w:t>
      </w:r>
      <w:r>
        <w:t>ном и местном уровнях. Также была создана рабочая группа, которая в насто</w:t>
      </w:r>
      <w:r>
        <w:t>я</w:t>
      </w:r>
      <w:r>
        <w:t>щее время занимается рассмотрением законопроектов, подготовленных мин</w:t>
      </w:r>
      <w:r>
        <w:t>и</w:t>
      </w:r>
      <w:r>
        <w:t>стерствами финансов, промышленности, торговли и социальных дел, для обе</w:t>
      </w:r>
      <w:r>
        <w:t>с</w:t>
      </w:r>
      <w:r>
        <w:t>печения учета гендерных аспектов при подготовке законод</w:t>
      </w:r>
      <w:r>
        <w:t>а</w:t>
      </w:r>
      <w:r>
        <w:t>тельных актов.</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Заключительные замечания Комитета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Введение</w:t>
      </w:r>
    </w:p>
    <w:p w:rsidR="00000000" w:rsidRDefault="00000000">
      <w:pPr>
        <w:pStyle w:val="SingleTxt"/>
        <w:spacing w:after="0" w:line="120" w:lineRule="exact"/>
        <w:rPr>
          <w:sz w:val="10"/>
        </w:rPr>
      </w:pPr>
    </w:p>
    <w:p w:rsidR="00000000" w:rsidRDefault="00000000">
      <w:pPr>
        <w:pStyle w:val="SingleTxt"/>
      </w:pPr>
      <w:r>
        <w:t>227.</w:t>
      </w:r>
      <w:r>
        <w:tab/>
        <w:t>Комитет выражает признательность государству-участнику в связи с представлением им его сводного третьего и четвертого периодического докл</w:t>
      </w:r>
      <w:r>
        <w:t>а</w:t>
      </w:r>
      <w:r>
        <w:t>да, который соответствует руководящим указаниям Комитета в отношении по</w:t>
      </w:r>
      <w:r>
        <w:t>д</w:t>
      </w:r>
      <w:r>
        <w:t>готовки периодических докладов. Комитет также приветствует дополнител</w:t>
      </w:r>
      <w:r>
        <w:t>ь</w:t>
      </w:r>
      <w:r>
        <w:t>ную информацию, представленную по вопросам, поднятым предсессионной рабочей группой и в ходе устного представления докл</w:t>
      </w:r>
      <w:r>
        <w:t>а</w:t>
      </w:r>
      <w:r>
        <w:t>дов.</w:t>
      </w:r>
    </w:p>
    <w:p w:rsidR="00000000" w:rsidRDefault="00000000">
      <w:pPr>
        <w:pStyle w:val="SingleTxt"/>
      </w:pPr>
      <w:r>
        <w:t>228.</w:t>
      </w:r>
      <w:r>
        <w:tab/>
        <w:t>Комитет выражает признательность государству-участнику за проведение конструктивного и искреннего диалога с членами К</w:t>
      </w:r>
      <w:r>
        <w:t>о</w:t>
      </w:r>
      <w:r>
        <w:t>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Позитивные аспекты</w:t>
      </w:r>
    </w:p>
    <w:p w:rsidR="00000000" w:rsidRDefault="00000000">
      <w:pPr>
        <w:pStyle w:val="SingleTxt"/>
        <w:spacing w:after="0" w:line="120" w:lineRule="exact"/>
        <w:rPr>
          <w:sz w:val="10"/>
        </w:rPr>
      </w:pPr>
    </w:p>
    <w:p w:rsidR="00000000" w:rsidRDefault="00000000">
      <w:pPr>
        <w:pStyle w:val="SingleTxt"/>
      </w:pPr>
      <w:r>
        <w:t>229.</w:t>
      </w:r>
      <w:r>
        <w:tab/>
        <w:t>Комитет выражает признательность государству-участнику за прогресс в обеспечении равенства между мужчинами и женщинами и за его усилия по обеспечению учета тендерных аспектов в рамках его политики и на всех этапах формирования пол</w:t>
      </w:r>
      <w:r>
        <w:t>и</w:t>
      </w:r>
      <w:r>
        <w:t>тики.</w:t>
      </w:r>
    </w:p>
    <w:p w:rsidR="00000000" w:rsidRDefault="00000000">
      <w:pPr>
        <w:pStyle w:val="SingleTxt"/>
      </w:pPr>
      <w:r>
        <w:t>230.</w:t>
      </w:r>
      <w:r>
        <w:tab/>
        <w:t>Комитет приветствует принятие Закона о равенстве между мужчинами и женщинами (2000 год) и осуществление значительного числа исследований, экспериментальных проектов и научно-исследовательских инициатив для с</w:t>
      </w:r>
      <w:r>
        <w:t>о</w:t>
      </w:r>
      <w:r>
        <w:t>действия обеспечению равенства между мужчинами и женщин</w:t>
      </w:r>
      <w:r>
        <w:t>а</w:t>
      </w:r>
      <w:r>
        <w:t>ми.</w:t>
      </w:r>
    </w:p>
    <w:p w:rsidR="00000000" w:rsidRDefault="00000000">
      <w:pPr>
        <w:pStyle w:val="SingleTxt"/>
      </w:pPr>
      <w:r>
        <w:t>231.</w:t>
      </w:r>
      <w:r>
        <w:tab/>
        <w:t>Комитет выражает признательность государству-участнику за признание им общей ответственности женщин и мужчин в деле содействия обеспечению равенства и за принятие ряда мер для привлечения мужчин к участию в осущ</w:t>
      </w:r>
      <w:r>
        <w:t>е</w:t>
      </w:r>
      <w:r>
        <w:t>ствлении стратегий, направленных на содействие обеспечению более широкого равенства между мужчинами и женщинами, в том числе и в том, что касается предоставления отпуска для выполнения родительских обязанн</w:t>
      </w:r>
      <w:r>
        <w:t>о</w:t>
      </w:r>
      <w:r>
        <w:t>стей.</w:t>
      </w:r>
    </w:p>
    <w:p w:rsidR="00000000" w:rsidRDefault="00000000">
      <w:pPr>
        <w:pStyle w:val="SingleTxt"/>
      </w:pPr>
      <w:r>
        <w:t>232.</w:t>
      </w:r>
      <w:r>
        <w:tab/>
        <w:t>Комитет приветствует тот факт, что государство-участник ратифициров</w:t>
      </w:r>
      <w:r>
        <w:t>а</w:t>
      </w:r>
      <w:r>
        <w:t>ло Факультативный протокол к Конвенции, и принимает к сведению тот факт, что оно готовится принять поправку к статье 20.1, касающейся продолжител</w:t>
      </w:r>
      <w:r>
        <w:t>ь</w:t>
      </w:r>
      <w:r>
        <w:t xml:space="preserve">ности периода проведения заседаний Комитета. </w:t>
      </w:r>
    </w:p>
    <w:p w:rsidR="00000000" w:rsidRDefault="00000000">
      <w:pPr>
        <w:pStyle w:val="SingleTxt"/>
      </w:pPr>
      <w:r>
        <w:t>233.</w:t>
      </w:r>
      <w:r>
        <w:tab/>
        <w:t>Комитет также приветствует выполнение ряда рекомендаций, содерж</w:t>
      </w:r>
      <w:r>
        <w:t>а</w:t>
      </w:r>
      <w:r>
        <w:t>щихся в его заключительных замечаниях, принятых при представлении п</w:t>
      </w:r>
      <w:r>
        <w:t>о</w:t>
      </w:r>
      <w:r>
        <w:t>следнего доклада И</w:t>
      </w:r>
      <w:r>
        <w:t>с</w:t>
      </w:r>
      <w:r>
        <w:t>ландии.</w:t>
      </w:r>
    </w:p>
    <w:p w:rsidR="00000000" w:rsidRDefault="00000000">
      <w:pPr>
        <w:pStyle w:val="SingleTx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Факторы и проблемы, препятствующие осуществлению Конвенции</w:t>
      </w:r>
    </w:p>
    <w:p w:rsidR="00000000" w:rsidRDefault="00000000">
      <w:pPr>
        <w:pStyle w:val="SingleTxt"/>
        <w:spacing w:after="0" w:line="120" w:lineRule="exact"/>
        <w:rPr>
          <w:sz w:val="10"/>
        </w:rPr>
      </w:pPr>
    </w:p>
    <w:p w:rsidR="00000000" w:rsidRDefault="00000000">
      <w:pPr>
        <w:pStyle w:val="SingleTxt"/>
      </w:pPr>
      <w:r>
        <w:t>234.</w:t>
      </w:r>
      <w:r>
        <w:tab/>
        <w:t>Комитет отмечает отсутствие каких-либо существенных факторов или проблем, препятствующих эффективному осуществлению Конвенции в Исла</w:t>
      </w:r>
      <w:r>
        <w:t>н</w:t>
      </w:r>
      <w:r>
        <w:t>дии.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Основные проблемные области и рекомендации</w:t>
      </w:r>
    </w:p>
    <w:p w:rsidR="00000000" w:rsidRDefault="00000000">
      <w:pPr>
        <w:pStyle w:val="SingleTxt"/>
        <w:spacing w:after="0" w:line="120" w:lineRule="exact"/>
        <w:rPr>
          <w:sz w:val="10"/>
        </w:rPr>
      </w:pPr>
    </w:p>
    <w:p w:rsidR="00000000" w:rsidRDefault="00000000">
      <w:pPr>
        <w:pStyle w:val="SingleTxt"/>
      </w:pPr>
      <w:r>
        <w:t>235.</w:t>
      </w:r>
      <w:r>
        <w:tab/>
        <w:t>Комитет отмечает с озабоченностью, что положения Конвенции не вкл</w:t>
      </w:r>
      <w:r>
        <w:t>ю</w:t>
      </w:r>
      <w:r>
        <w:t>чены во внутреннее законодательство. В частности, он выражает сожаление по поводу того, что статья 1 Конвенции, в которой содержится определение ди</w:t>
      </w:r>
      <w:r>
        <w:t>с</w:t>
      </w:r>
      <w:r>
        <w:t>криминации в отношении женщин, не отражена в законодательстве Исла</w:t>
      </w:r>
      <w:r>
        <w:t>н</w:t>
      </w:r>
      <w:r>
        <w:t>дии.</w:t>
      </w:r>
    </w:p>
    <w:p w:rsidR="00000000" w:rsidRDefault="00000000">
      <w:pPr>
        <w:pStyle w:val="SingleTxt"/>
      </w:pPr>
      <w:r>
        <w:t>236.</w:t>
      </w:r>
      <w:r>
        <w:tab/>
      </w:r>
      <w:r>
        <w:rPr>
          <w:b/>
        </w:rPr>
        <w:t>Комитет рекомендует государству-участнику дополнительно рассмо</w:t>
      </w:r>
      <w:r>
        <w:rPr>
          <w:b/>
        </w:rPr>
        <w:t>т</w:t>
      </w:r>
      <w:r>
        <w:rPr>
          <w:b/>
        </w:rPr>
        <w:t>реть возможность включения положений Конвенции во внутреннее зак</w:t>
      </w:r>
      <w:r>
        <w:rPr>
          <w:b/>
        </w:rPr>
        <w:t>о</w:t>
      </w:r>
      <w:r>
        <w:rPr>
          <w:b/>
        </w:rPr>
        <w:t>нодательство. Комитет обращает особое внимание на важность включения положений статьи 1 Конвенции. Комитет просит государство-участник представить в его следующем периодическом докладе информацию о пр</w:t>
      </w:r>
      <w:r>
        <w:rPr>
          <w:b/>
        </w:rPr>
        <w:t>о</w:t>
      </w:r>
      <w:r>
        <w:rPr>
          <w:b/>
        </w:rPr>
        <w:t>грессе, достигнутом в этом отношении, включая информацию о том, пр</w:t>
      </w:r>
      <w:r>
        <w:rPr>
          <w:b/>
        </w:rPr>
        <w:t>и</w:t>
      </w:r>
      <w:r>
        <w:rPr>
          <w:b/>
        </w:rPr>
        <w:t>меняются ли положения Конвенции при разбирательствах в отечестве</w:t>
      </w:r>
      <w:r>
        <w:rPr>
          <w:b/>
        </w:rPr>
        <w:t>н</w:t>
      </w:r>
      <w:r>
        <w:rPr>
          <w:b/>
        </w:rPr>
        <w:t>ных судах.</w:t>
      </w:r>
    </w:p>
    <w:p w:rsidR="00000000" w:rsidRDefault="00000000">
      <w:pPr>
        <w:pStyle w:val="SingleTxt"/>
      </w:pPr>
      <w:r>
        <w:t>237.</w:t>
      </w:r>
      <w:r>
        <w:tab/>
        <w:t>Комитет выражает озабоченность по поводу того, что решения Комитета по рассмотрению жалоб на несоблюдение равного статуса не имеют обязател</w:t>
      </w:r>
      <w:r>
        <w:t>ь</w:t>
      </w:r>
      <w:r>
        <w:t>ной юридической силы, в том числе в случаях нарушения государственными органами положений закона.</w:t>
      </w:r>
    </w:p>
    <w:p w:rsidR="00000000" w:rsidRDefault="00000000">
      <w:pPr>
        <w:pStyle w:val="SingleTxt"/>
      </w:pPr>
      <w:r>
        <w:t>238.</w:t>
      </w:r>
      <w:r>
        <w:tab/>
      </w:r>
      <w:r>
        <w:rPr>
          <w:b/>
        </w:rPr>
        <w:t>Комитет рекомендует государству-участнику рассмотреть вопрос об укреплении исполнительных механизмов Комитета по рассмотрению ж</w:t>
      </w:r>
      <w:r>
        <w:rPr>
          <w:b/>
        </w:rPr>
        <w:t>а</w:t>
      </w:r>
      <w:r>
        <w:rPr>
          <w:b/>
        </w:rPr>
        <w:t>лоб и, в частности, обеспечить, чтобы его решения имели обязательную юридическую силу</w:t>
      </w:r>
      <w:r>
        <w:t>.</w:t>
      </w:r>
    </w:p>
    <w:p w:rsidR="00000000" w:rsidRDefault="00000000">
      <w:pPr>
        <w:pStyle w:val="SingleTxt"/>
      </w:pPr>
      <w:r>
        <w:t>239.</w:t>
      </w:r>
      <w:r>
        <w:tab/>
        <w:t>Комитет отмечает с озабоченностью наличие явного противоречия между высоким уровнем образования женщин и отсутствием равенства в отношении женщин на рынке труда, особенно сохраняющийся разрыв в оплате труда в размере 10–16 процентов в государственном секторе в ущерб интересам же</w:t>
      </w:r>
      <w:r>
        <w:t>н</w:t>
      </w:r>
      <w:r>
        <w:t xml:space="preserve">щин. </w:t>
      </w:r>
    </w:p>
    <w:p w:rsidR="00000000" w:rsidRDefault="00000000">
      <w:pPr>
        <w:pStyle w:val="SingleTxt"/>
      </w:pPr>
      <w:r>
        <w:t>240.</w:t>
      </w:r>
      <w:r>
        <w:tab/>
      </w:r>
      <w:r>
        <w:rPr>
          <w:b/>
        </w:rPr>
        <w:t>Комитет рекомендует государству-участнику продолжать его усилия по решению проблемы разрыва в оплате труда, проведению оценки дол</w:t>
      </w:r>
      <w:r>
        <w:rPr>
          <w:b/>
        </w:rPr>
        <w:t>ж</w:t>
      </w:r>
      <w:r>
        <w:rPr>
          <w:b/>
        </w:rPr>
        <w:t>ностных функций и уменьшению этого разрыва. Комитет также просит государтво-участник представить в следующем докладе дополнительную информацию о положении женщин в частном секторе с точки зрения ра</w:t>
      </w:r>
      <w:r>
        <w:rPr>
          <w:b/>
        </w:rPr>
        <w:t>з</w:t>
      </w:r>
      <w:r>
        <w:rPr>
          <w:b/>
        </w:rPr>
        <w:t>ницы в оплате труда</w:t>
      </w:r>
      <w:r>
        <w:t xml:space="preserve">. </w:t>
      </w:r>
    </w:p>
    <w:p w:rsidR="00000000" w:rsidRDefault="00000000">
      <w:pPr>
        <w:pStyle w:val="SingleTxt"/>
      </w:pPr>
      <w:r>
        <w:t>241.</w:t>
      </w:r>
      <w:r>
        <w:tab/>
        <w:t>Комитет также озабочен тем, что давно наблюдающаяся среди женщин высокая доля работающих в течение неполного рабочего дня свидетельствует о том, что, несмотря на усилия государства-участника по содействию согласов</w:t>
      </w:r>
      <w:r>
        <w:t>а</w:t>
      </w:r>
      <w:r>
        <w:t>нию потребностей, связанных с профессиональной деятельностью и выполн</w:t>
      </w:r>
      <w:r>
        <w:t>е</w:t>
      </w:r>
      <w:r>
        <w:t>нием семейных обязанностей, женщины по-прежнему выполняют более знач</w:t>
      </w:r>
      <w:r>
        <w:t>и</w:t>
      </w:r>
      <w:r>
        <w:t>тельный объем работы по уходу за семьей.</w:t>
      </w:r>
    </w:p>
    <w:p w:rsidR="00000000" w:rsidRDefault="00000000">
      <w:pPr>
        <w:pStyle w:val="SingleTxt"/>
      </w:pPr>
      <w:r>
        <w:t>242.</w:t>
      </w:r>
      <w:r>
        <w:tab/>
      </w:r>
      <w:r>
        <w:rPr>
          <w:b/>
        </w:rPr>
        <w:t>Комитет рекомендует государству-участнику продолжать его усилия для принятия мер по оказанию женщинам и мужчинам помощи в соглас</w:t>
      </w:r>
      <w:r>
        <w:rPr>
          <w:b/>
        </w:rPr>
        <w:t>о</w:t>
      </w:r>
      <w:r>
        <w:rPr>
          <w:b/>
        </w:rPr>
        <w:t>вании потребностей, связанных с выполнением семейных обязанностей и участием в профессиональной деятельности, в том числе посредством осуществления информационно-просветительских инициатив в интересах как женщин, так и мужчин, в том числе в отношении совместного выпо</w:t>
      </w:r>
      <w:r>
        <w:rPr>
          <w:b/>
        </w:rPr>
        <w:t>л</w:t>
      </w:r>
      <w:r>
        <w:rPr>
          <w:b/>
        </w:rPr>
        <w:t>нения семейных обязанностей и контроля за тем, чтобы работа в течение неполного рабочего дня не была исключител</w:t>
      </w:r>
      <w:r>
        <w:rPr>
          <w:b/>
        </w:rPr>
        <w:t>ь</w:t>
      </w:r>
      <w:r>
        <w:rPr>
          <w:b/>
        </w:rPr>
        <w:t>ным уделом женщин</w:t>
      </w:r>
      <w:r>
        <w:t xml:space="preserve">. </w:t>
      </w:r>
    </w:p>
    <w:p w:rsidR="00000000" w:rsidRDefault="00000000">
      <w:pPr>
        <w:pStyle w:val="SingleTxt"/>
      </w:pPr>
      <w:r>
        <w:t>243.</w:t>
      </w:r>
      <w:r>
        <w:tab/>
        <w:t>Комитет отмечает, что, несмотря на достижение прогресса в расширении участия женщин в политической деятельности, женщины все еще недостаточно представлены на выборных и руководящих должностях и на дипломатической службе. У Комитета также вызывает озабоченность то, что, несмотря на выс</w:t>
      </w:r>
      <w:r>
        <w:t>о</w:t>
      </w:r>
      <w:r>
        <w:t>кий уровень образования, лишь небольшая доля женщин работает в качестве преподавателей системы высшего образования.</w:t>
      </w:r>
    </w:p>
    <w:p w:rsidR="00000000" w:rsidRDefault="00000000">
      <w:pPr>
        <w:pStyle w:val="SingleTxt"/>
      </w:pPr>
      <w:r>
        <w:t>244.</w:t>
      </w:r>
      <w:r>
        <w:tab/>
      </w:r>
      <w:r>
        <w:rPr>
          <w:b/>
        </w:rPr>
        <w:t>Комитет рекомендует государству-участнику принять дальнейшие временные специальные меры в соответствии со статьей 4.1 Конвенции для повышения уровня представленности женщин на руководящих дол</w:t>
      </w:r>
      <w:r>
        <w:rPr>
          <w:b/>
        </w:rPr>
        <w:t>ж</w:t>
      </w:r>
      <w:r>
        <w:rPr>
          <w:b/>
        </w:rPr>
        <w:t>ностях во всех секторах, в том числе во всех государственных комитетах. Он также рекомендует государству-участнику принять меры с целью ув</w:t>
      </w:r>
      <w:r>
        <w:rPr>
          <w:b/>
        </w:rPr>
        <w:t>е</w:t>
      </w:r>
      <w:r>
        <w:rPr>
          <w:b/>
        </w:rPr>
        <w:t>личения числа женщин, работающих на руководящих должностях в си</w:t>
      </w:r>
      <w:r>
        <w:rPr>
          <w:b/>
        </w:rPr>
        <w:t>с</w:t>
      </w:r>
      <w:r>
        <w:rPr>
          <w:b/>
        </w:rPr>
        <w:t>теме высшего обр</w:t>
      </w:r>
      <w:r>
        <w:rPr>
          <w:b/>
        </w:rPr>
        <w:t>а</w:t>
      </w:r>
      <w:r>
        <w:rPr>
          <w:b/>
        </w:rPr>
        <w:t>зования</w:t>
      </w:r>
      <w:r>
        <w:t>.</w:t>
      </w:r>
    </w:p>
    <w:p w:rsidR="00000000" w:rsidRDefault="00000000">
      <w:pPr>
        <w:pStyle w:val="SingleTxt"/>
      </w:pPr>
      <w:r>
        <w:t>245.</w:t>
      </w:r>
      <w:r>
        <w:tab/>
        <w:t>Отмечая, что государство-участник приняло позитивные меры для борьбы с насилием в отношении женщин, включая бытовое насилие, на правовом уровне и на уровне системы социального обеспечения, Комитет выражает оз</w:t>
      </w:r>
      <w:r>
        <w:t>а</w:t>
      </w:r>
      <w:r>
        <w:t>боченность по поводу того, что за совершение преступлений, связанных с п</w:t>
      </w:r>
      <w:r>
        <w:t>о</w:t>
      </w:r>
      <w:r>
        <w:t>ловым насилием, включая изнасилование, предусмотрены незначительные м</w:t>
      </w:r>
      <w:r>
        <w:t>е</w:t>
      </w:r>
      <w:r>
        <w:t>ры наказания.</w:t>
      </w:r>
    </w:p>
    <w:p w:rsidR="00000000" w:rsidRDefault="00000000">
      <w:pPr>
        <w:pStyle w:val="SingleTxt"/>
      </w:pPr>
      <w:r>
        <w:t>246.</w:t>
      </w:r>
      <w:r>
        <w:tab/>
      </w:r>
      <w:r>
        <w:rPr>
          <w:b/>
        </w:rPr>
        <w:t>Комитет настоятельно призывает государство-участник продолжать его усилия по осуществлению и укреплению существующих законов, стр</w:t>
      </w:r>
      <w:r>
        <w:rPr>
          <w:b/>
        </w:rPr>
        <w:t>а</w:t>
      </w:r>
      <w:r>
        <w:rPr>
          <w:b/>
        </w:rPr>
        <w:t>тегий и программ, направленных на борьбу с насилием в отношении же</w:t>
      </w:r>
      <w:r>
        <w:rPr>
          <w:b/>
        </w:rPr>
        <w:t>н</w:t>
      </w:r>
      <w:r>
        <w:rPr>
          <w:b/>
        </w:rPr>
        <w:t>щин, и активизировать свою информационно-просветительскую деятел</w:t>
      </w:r>
      <w:r>
        <w:rPr>
          <w:b/>
        </w:rPr>
        <w:t>ь</w:t>
      </w:r>
      <w:r>
        <w:rPr>
          <w:b/>
        </w:rPr>
        <w:t>ность и работу среди мужчин, совершающих акты насилия. Он также н</w:t>
      </w:r>
      <w:r>
        <w:rPr>
          <w:b/>
        </w:rPr>
        <w:t>а</w:t>
      </w:r>
      <w:r>
        <w:rPr>
          <w:b/>
        </w:rPr>
        <w:t>стоятельно призывает государство-участник рассмотреть действующие положения уголовного законодательства, в соответствии с которыми в</w:t>
      </w:r>
      <w:r>
        <w:rPr>
          <w:b/>
        </w:rPr>
        <w:t>ы</w:t>
      </w:r>
      <w:r>
        <w:rPr>
          <w:b/>
        </w:rPr>
        <w:t>носятся мягкие приговоры лицам, признанным виновными в совершении актов, связанных с половым насилием, включая изнасилование. Он также призывает государство-участник рассмотреть вопрос о насилии в отнош</w:t>
      </w:r>
      <w:r>
        <w:rPr>
          <w:b/>
        </w:rPr>
        <w:t>е</w:t>
      </w:r>
      <w:r>
        <w:rPr>
          <w:b/>
        </w:rPr>
        <w:t>нии женщин исходя из положений Конвенции и рекомендации общего х</w:t>
      </w:r>
      <w:r>
        <w:rPr>
          <w:b/>
        </w:rPr>
        <w:t>а</w:t>
      </w:r>
      <w:r>
        <w:rPr>
          <w:b/>
        </w:rPr>
        <w:t>рактера 19 относительно насилия в отношении женщин. Комитет просит государство-участник представить в следующем докладе дополнительную информацию о борьбе с насилием в отношении женщин, в том числе о м</w:t>
      </w:r>
      <w:r>
        <w:rPr>
          <w:b/>
        </w:rPr>
        <w:t>е</w:t>
      </w:r>
      <w:r>
        <w:rPr>
          <w:b/>
        </w:rPr>
        <w:t>рах, принятых для обеспечения подготовки сотрудников полиции и суде</w:t>
      </w:r>
      <w:r>
        <w:rPr>
          <w:b/>
        </w:rPr>
        <w:t>б</w:t>
      </w:r>
      <w:r>
        <w:rPr>
          <w:b/>
        </w:rPr>
        <w:t>ных орг</w:t>
      </w:r>
      <w:r>
        <w:rPr>
          <w:b/>
        </w:rPr>
        <w:t>а</w:t>
      </w:r>
      <w:r>
        <w:rPr>
          <w:b/>
        </w:rPr>
        <w:t>нов</w:t>
      </w:r>
      <w:r>
        <w:t>.</w:t>
      </w:r>
    </w:p>
    <w:p w:rsidR="00000000" w:rsidRDefault="00000000">
      <w:pPr>
        <w:pStyle w:val="SingleTxt"/>
      </w:pPr>
      <w:r>
        <w:t>247.</w:t>
      </w:r>
      <w:r>
        <w:tab/>
        <w:t>Комитет отмечает с озабоченностью, что Исландия, возможно, стала «страной назначения» в рамках незаконной торговли женщинами.</w:t>
      </w:r>
    </w:p>
    <w:p w:rsidR="00000000" w:rsidRDefault="00000000">
      <w:pPr>
        <w:pStyle w:val="SingleTxt"/>
      </w:pPr>
      <w:r>
        <w:t>248.</w:t>
      </w:r>
      <w:r>
        <w:tab/>
      </w:r>
      <w:r>
        <w:rPr>
          <w:b/>
        </w:rPr>
        <w:t>Комитет рекомендует государству-участнику продолжать принимать меры для борьбы с торговлей женщинами и в этих целях расширить с</w:t>
      </w:r>
      <w:r>
        <w:rPr>
          <w:b/>
        </w:rPr>
        <w:t>о</w:t>
      </w:r>
      <w:r>
        <w:rPr>
          <w:b/>
        </w:rPr>
        <w:t>трудничество в этой области</w:t>
      </w:r>
      <w:r>
        <w:t>.</w:t>
      </w:r>
    </w:p>
    <w:p w:rsidR="00000000" w:rsidRDefault="00000000">
      <w:pPr>
        <w:pStyle w:val="SingleTxt"/>
      </w:pPr>
      <w:r>
        <w:t>249.</w:t>
      </w:r>
      <w:r>
        <w:tab/>
        <w:t>Комитет выражает озабоченность по поводу внесения изменений в сист</w:t>
      </w:r>
      <w:r>
        <w:t>е</w:t>
      </w:r>
      <w:r>
        <w:t>му пенсионного обеспечения, которые оказали более негативное воздействие на женщин, чем на му</w:t>
      </w:r>
      <w:r>
        <w:t>ж</w:t>
      </w:r>
      <w:r>
        <w:t>чин.</w:t>
      </w:r>
    </w:p>
    <w:p w:rsidR="00000000" w:rsidRDefault="00000000">
      <w:pPr>
        <w:pStyle w:val="SingleTxt"/>
      </w:pPr>
      <w:r>
        <w:t>250.</w:t>
      </w:r>
      <w:r>
        <w:tab/>
      </w:r>
      <w:r>
        <w:rPr>
          <w:b/>
        </w:rPr>
        <w:t>Комитет рекомендует государству-участнику изучить последствия внесения изменений в систему пенсионного обеспечения для женщин и принять соответствующие меры для недопущения нищеты среди женщин старших возрастных катег</w:t>
      </w:r>
      <w:r>
        <w:rPr>
          <w:b/>
        </w:rPr>
        <w:t>о</w:t>
      </w:r>
      <w:r>
        <w:rPr>
          <w:b/>
        </w:rPr>
        <w:t>рий</w:t>
      </w:r>
      <w:r>
        <w:t>.</w:t>
      </w:r>
    </w:p>
    <w:p w:rsidR="00000000" w:rsidRDefault="00000000">
      <w:pPr>
        <w:pStyle w:val="SingleTxt"/>
      </w:pPr>
      <w:r>
        <w:t>251.</w:t>
      </w:r>
      <w:r>
        <w:tab/>
        <w:t>Комитет выражает озабоченность по поводу высокого уровня потребления спиртных напитков среди женщин, а также высокого уровня потребления спиртных напитков и наркотиков среди молодежи, включая дев</w:t>
      </w:r>
      <w:r>
        <w:t>о</w:t>
      </w:r>
      <w:r>
        <w:t>чек.</w:t>
      </w:r>
    </w:p>
    <w:p w:rsidR="00000000" w:rsidRDefault="00000000">
      <w:pPr>
        <w:pStyle w:val="SingleTxt"/>
      </w:pPr>
      <w:r>
        <w:t>252.</w:t>
      </w:r>
      <w:r>
        <w:tab/>
      </w:r>
      <w:r>
        <w:rPr>
          <w:b/>
        </w:rPr>
        <w:t>Комитет обращается к государству-участнику с настоятельным пр</w:t>
      </w:r>
      <w:r>
        <w:rPr>
          <w:b/>
        </w:rPr>
        <w:t>и</w:t>
      </w:r>
      <w:r>
        <w:rPr>
          <w:b/>
        </w:rPr>
        <w:t>зывом принять меры для рассмотрения проблем алкоголизма и нарком</w:t>
      </w:r>
      <w:r>
        <w:rPr>
          <w:b/>
        </w:rPr>
        <w:t>а</w:t>
      </w:r>
      <w:r>
        <w:rPr>
          <w:b/>
        </w:rPr>
        <w:t>нии, особенно среди женщин и дев</w:t>
      </w:r>
      <w:r>
        <w:rPr>
          <w:b/>
        </w:rPr>
        <w:t>о</w:t>
      </w:r>
      <w:r>
        <w:rPr>
          <w:b/>
        </w:rPr>
        <w:t>чек</w:t>
      </w:r>
      <w:r>
        <w:t>.</w:t>
      </w:r>
    </w:p>
    <w:p w:rsidR="00000000" w:rsidRDefault="00000000">
      <w:pPr>
        <w:pStyle w:val="SingleTxt"/>
      </w:pPr>
      <w:r>
        <w:t>253.</w:t>
      </w:r>
      <w:r>
        <w:tab/>
      </w:r>
      <w:r>
        <w:rPr>
          <w:b/>
        </w:rPr>
        <w:t>Комитет рекомендует государству-участнику продолжать проводимую им подготовительную работу в целях принятия поправки к пункту 1 ст</w:t>
      </w:r>
      <w:r>
        <w:rPr>
          <w:b/>
        </w:rPr>
        <w:t>а</w:t>
      </w:r>
      <w:r>
        <w:rPr>
          <w:b/>
        </w:rPr>
        <w:t>тьи 20 Конвенции</w:t>
      </w:r>
      <w:r>
        <w:t>.</w:t>
      </w:r>
    </w:p>
    <w:p w:rsidR="00000000" w:rsidRDefault="00000000">
      <w:pPr>
        <w:pStyle w:val="SingleTxt"/>
      </w:pPr>
      <w:r>
        <w:t>254.</w:t>
      </w:r>
      <w:r>
        <w:tab/>
      </w:r>
      <w:r>
        <w:rPr>
          <w:b/>
        </w:rPr>
        <w:t>Комитет обращается к государству-участнику с просьбой дать в его следующем докладе ответы на оставшиеся вопросы, поднятые в ходе ко</w:t>
      </w:r>
      <w:r>
        <w:rPr>
          <w:b/>
        </w:rPr>
        <w:t>н</w:t>
      </w:r>
      <w:r>
        <w:rPr>
          <w:b/>
        </w:rPr>
        <w:t>структивного диалога, а также на конкретные вопросы, поднятые в н</w:t>
      </w:r>
      <w:r>
        <w:rPr>
          <w:b/>
        </w:rPr>
        <w:t>а</w:t>
      </w:r>
      <w:r>
        <w:rPr>
          <w:b/>
        </w:rPr>
        <w:t>стоящих з</w:t>
      </w:r>
      <w:r>
        <w:rPr>
          <w:b/>
        </w:rPr>
        <w:t>а</w:t>
      </w:r>
      <w:r>
        <w:rPr>
          <w:b/>
        </w:rPr>
        <w:t>ключительных замечаниях. Он обращается к государству-участнику с дополнительной просьбой представить в его следующем до</w:t>
      </w:r>
      <w:r>
        <w:rPr>
          <w:b/>
        </w:rPr>
        <w:t>к</w:t>
      </w:r>
      <w:r>
        <w:rPr>
          <w:b/>
        </w:rPr>
        <w:t>ладе оценку воздействия мер, принятых для осуществления Конвенции, особенно в том, что касается учета гендерных в</w:t>
      </w:r>
      <w:r>
        <w:rPr>
          <w:b/>
        </w:rPr>
        <w:t>о</w:t>
      </w:r>
      <w:r>
        <w:rPr>
          <w:b/>
        </w:rPr>
        <w:t>просов</w:t>
      </w:r>
      <w:r>
        <w:t>.</w:t>
      </w:r>
    </w:p>
    <w:p w:rsidR="00000000" w:rsidRDefault="00000000">
      <w:pPr>
        <w:pStyle w:val="SingleTxt"/>
      </w:pPr>
      <w:r>
        <w:t>255.</w:t>
      </w:r>
      <w:r>
        <w:tab/>
      </w:r>
      <w:r>
        <w:rPr>
          <w:b/>
        </w:rPr>
        <w:t>Комитет просит обеспечить широкое распространение в Исландии настоящих заключительных замечаний в целях информирования насел</w:t>
      </w:r>
      <w:r>
        <w:rPr>
          <w:b/>
        </w:rPr>
        <w:t>е</w:t>
      </w:r>
      <w:r>
        <w:rPr>
          <w:b/>
        </w:rPr>
        <w:t>ния Исландии, особенно государственных руководителей и политических деятелей, о шагах, которые были предприняты для обеспечения юридич</w:t>
      </w:r>
      <w:r>
        <w:rPr>
          <w:b/>
        </w:rPr>
        <w:t>е</w:t>
      </w:r>
      <w:r>
        <w:rPr>
          <w:b/>
        </w:rPr>
        <w:t>ского и фактического равенства женщин, а также о дальнейших мерах, которые необходимо принять в этом отношении. Он также просит госуда</w:t>
      </w:r>
      <w:r>
        <w:rPr>
          <w:b/>
        </w:rPr>
        <w:t>р</w:t>
      </w:r>
      <w:r>
        <w:rPr>
          <w:b/>
        </w:rPr>
        <w:t>ство-участник продолжать обеспечивать широкое распространение, ос</w:t>
      </w:r>
      <w:r>
        <w:rPr>
          <w:b/>
        </w:rPr>
        <w:t>о</w:t>
      </w:r>
      <w:r>
        <w:rPr>
          <w:b/>
        </w:rPr>
        <w:t>бенно среди женских и правозащитных организаций, информации о Ко</w:t>
      </w:r>
      <w:r>
        <w:rPr>
          <w:b/>
        </w:rPr>
        <w:t>н</w:t>
      </w:r>
      <w:r>
        <w:rPr>
          <w:b/>
        </w:rPr>
        <w:t>венции, Факультативном протоколе к ней, общих рекомендациях Комит</w:t>
      </w:r>
      <w:r>
        <w:rPr>
          <w:b/>
        </w:rPr>
        <w:t>е</w:t>
      </w:r>
      <w:r>
        <w:rPr>
          <w:b/>
        </w:rPr>
        <w:t>та, Пекинской декларации и Платформе действий, а также об итогах дв</w:t>
      </w:r>
      <w:r>
        <w:rPr>
          <w:b/>
        </w:rPr>
        <w:t>а</w:t>
      </w:r>
      <w:r>
        <w:rPr>
          <w:b/>
        </w:rPr>
        <w:t>дцать третьей специальной сессии Генеральной Ассамблеи под названием «Женщины в 2000 году: равенство между мужчинами и женщинами, ра</w:t>
      </w:r>
      <w:r>
        <w:rPr>
          <w:b/>
        </w:rPr>
        <w:t>з</w:t>
      </w:r>
      <w:r>
        <w:rPr>
          <w:b/>
        </w:rPr>
        <w:t>витие и мир в XXI веке»</w:t>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Шри-Ланка</w:t>
      </w:r>
    </w:p>
    <w:p w:rsidR="00000000" w:rsidRDefault="00000000">
      <w:pPr>
        <w:pStyle w:val="SingleTxt"/>
        <w:spacing w:after="0" w:line="120" w:lineRule="exact"/>
        <w:rPr>
          <w:sz w:val="10"/>
        </w:rPr>
      </w:pPr>
    </w:p>
    <w:p w:rsidR="00000000" w:rsidRDefault="00000000">
      <w:pPr>
        <w:pStyle w:val="SingleTxt"/>
      </w:pPr>
      <w:r>
        <w:t>256.</w:t>
      </w:r>
      <w:r>
        <w:tab/>
        <w:t>Комитет рассмотрел третий и четвертый периодические доклады Шри-Ланки (CEDAW/C/LKA/3–4) на своих 545-м и 546-м заседаниях 28 января 2002 года (см. CEDAW/C/SR.545 и 546).</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Представление доклада государством-участником</w:t>
      </w:r>
    </w:p>
    <w:p w:rsidR="00000000" w:rsidRDefault="00000000">
      <w:pPr>
        <w:pStyle w:val="SingleTxt"/>
        <w:spacing w:after="0" w:line="120" w:lineRule="exact"/>
        <w:rPr>
          <w:sz w:val="10"/>
        </w:rPr>
      </w:pPr>
    </w:p>
    <w:p w:rsidR="00000000" w:rsidRDefault="00000000">
      <w:pPr>
        <w:pStyle w:val="SingleTxt"/>
      </w:pPr>
      <w:r>
        <w:t>257.</w:t>
      </w:r>
      <w:r>
        <w:tab/>
        <w:t>Представляя доклад, представитель Шри-Ланки сообщила Комитету, что Шри-Ланка искренне привержена делу выполнения своего обязательства по Конвенции и что усилия по улучшению положения женщин предпринимаются не только в соответствии с обязательствами страны как государства — учас</w:t>
      </w:r>
      <w:r>
        <w:t>т</w:t>
      </w:r>
      <w:r>
        <w:t>ника Конвенции, но и в соответствии с принципом равенства, воплощенным в конституции страны.</w:t>
      </w:r>
    </w:p>
    <w:p w:rsidR="00000000" w:rsidRDefault="00000000">
      <w:pPr>
        <w:pStyle w:val="SingleTxt"/>
      </w:pPr>
      <w:r>
        <w:t>258.</w:t>
      </w:r>
      <w:r>
        <w:tab/>
        <w:t>Шри-Ланка, будучи развивающейся страной, в настоящее время сталкив</w:t>
      </w:r>
      <w:r>
        <w:t>а</w:t>
      </w:r>
      <w:r>
        <w:t>ется с серьезными экономическими трудностями, обусловленными прежде вс</w:t>
      </w:r>
      <w:r>
        <w:t>е</w:t>
      </w:r>
      <w:r>
        <w:t>го долгими гражданскими распрями в стране, которые, помимо истощения людских и капитальных ресурсов страны, также препятствуют ее усилиям по повышению благосостояния людей. Представитель отметила, что приблиз</w:t>
      </w:r>
      <w:r>
        <w:t>и</w:t>
      </w:r>
      <w:r>
        <w:t>тельно одна треть населения Шри-Ланки находится за чертой бедности и ну</w:t>
      </w:r>
      <w:r>
        <w:t>ж</w:t>
      </w:r>
      <w:r>
        <w:t>дается в государственной поддержке и что, несмотря на это, Шри-Ланка имеет стабильные положительные показатели социального развития, особенно в о</w:t>
      </w:r>
      <w:r>
        <w:t>б</w:t>
      </w:r>
      <w:r>
        <w:t>ласти образования и здравоохранения. Согласно докладу о развитии человека за 2001 год, индекс развития человеческого потенциала по Шри-Ланке пов</w:t>
      </w:r>
      <w:r>
        <w:t>ы</w:t>
      </w:r>
      <w:r>
        <w:t>сился до 81, а индекс гендерного разв</w:t>
      </w:r>
      <w:r>
        <w:t>и</w:t>
      </w:r>
      <w:r>
        <w:t>тия составил 70.</w:t>
      </w:r>
    </w:p>
    <w:p w:rsidR="00000000" w:rsidRDefault="00000000">
      <w:pPr>
        <w:pStyle w:val="SingleTxt"/>
      </w:pPr>
      <w:r>
        <w:t>259.</w:t>
      </w:r>
      <w:r>
        <w:tab/>
        <w:t>Представитель сообщила Комитету, что целевые государственные мер</w:t>
      </w:r>
      <w:r>
        <w:t>о</w:t>
      </w:r>
      <w:r>
        <w:t>приятия благоприятно сказались на улучшении положения женщин. Уровень грамотности среди женщин повысился, что позволило сократить разрыв в уровне грамотности между мужчинами и женщинами, при этом улучшились качественные параметры образования женщин. Наблюдается также прогресс в участии женщин в рабочей силе. Женщины стали работать в целом ряде новых областей, в которых до этого преобладали мужчины. Вклад женщин в посту</w:t>
      </w:r>
      <w:r>
        <w:t>п</w:t>
      </w:r>
      <w:r>
        <w:t>ление в страну иностранной валюты, зарабатываемой за границей — в зонах обработки экспортной продукции и секторе плантационного хозяйства, — п</w:t>
      </w:r>
      <w:r>
        <w:t>о</w:t>
      </w:r>
      <w:r>
        <w:t>лучил признание, и сельские женщины вовлекаются в экономическую деятел</w:t>
      </w:r>
      <w:r>
        <w:t>ь</w:t>
      </w:r>
      <w:r>
        <w:t>ность с помощью специальных программ накопления средств, кредитования и овлад</w:t>
      </w:r>
      <w:r>
        <w:t>е</w:t>
      </w:r>
      <w:r>
        <w:t>ния профессией.</w:t>
      </w:r>
    </w:p>
    <w:p w:rsidR="00000000" w:rsidRDefault="00000000">
      <w:pPr>
        <w:pStyle w:val="SingleTxt"/>
      </w:pPr>
      <w:r>
        <w:t>260.</w:t>
      </w:r>
      <w:r>
        <w:tab/>
        <w:t>Говоря о вопросах здравоохранения, представитель сообщила Комитету, что улучшение систем акушерского обслуживания позволило сократить мат</w:t>
      </w:r>
      <w:r>
        <w:t>е</w:t>
      </w:r>
      <w:r>
        <w:t>ринскую и младенческую смертность. Она также отметила, что средняя пр</w:t>
      </w:r>
      <w:r>
        <w:t>о</w:t>
      </w:r>
      <w:r>
        <w:t>должительность жизни женщин стала выше, чем у мужчин, и что увеличилось число женщин, занимающихся спо</w:t>
      </w:r>
      <w:r>
        <w:t>р</w:t>
      </w:r>
      <w:r>
        <w:t>том.</w:t>
      </w:r>
    </w:p>
    <w:p w:rsidR="00000000" w:rsidRDefault="00000000">
      <w:pPr>
        <w:pStyle w:val="SingleTxt"/>
      </w:pPr>
      <w:r>
        <w:t>261.</w:t>
      </w:r>
      <w:r>
        <w:tab/>
        <w:t>Представитель отметила, что готовность граждан Шри-Ланки признать равенство полов на самом высоком уровне была продемонстрирована в 1994 году, когда женщина была избрана президентом страны. Шри-Ланка пр</w:t>
      </w:r>
      <w:r>
        <w:t>о</w:t>
      </w:r>
      <w:r>
        <w:t>должает уделять внимание: укреплению правопорядка в части защиты женщин от насилия; ликвидации стереотипных представлений о роли полов; внедрению программ специального ухода за престарелыми женщинами; внедрению пр</w:t>
      </w:r>
      <w:r>
        <w:t>о</w:t>
      </w:r>
      <w:r>
        <w:t>грамм улучшения состояния питания матерей; осуществлению аг</w:t>
      </w:r>
      <w:r>
        <w:t>и</w:t>
      </w:r>
      <w:r>
        <w:t>тационно-пропаган</w:t>
      </w:r>
      <w:r>
        <w:softHyphen/>
        <w:t>дистских программ профилактики распространения ВИЧ/СПИДа ср</w:t>
      </w:r>
      <w:r>
        <w:t>е</w:t>
      </w:r>
      <w:r>
        <w:t>ди женщин; поощрению женщин к овладению нетрадиционными профессиями; и расширению прав и возможностей трудовых мигрантов из числа женщин и женщин, работающих в зонах развития экспорта. Кроме того, Шри-Ланка пр</w:t>
      </w:r>
      <w:r>
        <w:t>о</w:t>
      </w:r>
      <w:r>
        <w:t>должает оказывать гуманитарную помощь семьям, пострадавшим в результате конфликта, создавать благоприятные условия, побуждающие женщин брать на себя функции политических лидеров, совершенствовать законодательство и а</w:t>
      </w:r>
      <w:r>
        <w:t>к</w:t>
      </w:r>
      <w:r>
        <w:t>тивизировать усилия по учету факторов пола в рамках основных направлений деятел</w:t>
      </w:r>
      <w:r>
        <w:t>ь</w:t>
      </w:r>
      <w:r>
        <w:t>ности.</w:t>
      </w:r>
    </w:p>
    <w:p w:rsidR="00000000" w:rsidRDefault="00000000">
      <w:pPr>
        <w:pStyle w:val="SingleTxt"/>
      </w:pPr>
      <w:r>
        <w:t>262.</w:t>
      </w:r>
      <w:r>
        <w:tab/>
        <w:t>Правительство приняло некоторые меры по созданию административных механизмов, наделив их имеющими практическую направленность мандатами, в целях предотвращения насилия и притеснения лиц, пострадавших в результ</w:t>
      </w:r>
      <w:r>
        <w:t>а</w:t>
      </w:r>
      <w:r>
        <w:t>те вооруженного конфликта, особенно женщин и детей. Представитель отмет</w:t>
      </w:r>
      <w:r>
        <w:t>и</w:t>
      </w:r>
      <w:r>
        <w:t>ла, что правительство использует многовекторный подход в целях защиты п</w:t>
      </w:r>
      <w:r>
        <w:t>е</w:t>
      </w:r>
      <w:r>
        <w:t>ремещенных в результате конфликта внутри страны лиц. Разработаны планы и выполнены программы оказания гуманитарной помощи и компенсации в целях строительства временного жилья и организации расселения и переселения н</w:t>
      </w:r>
      <w:r>
        <w:t>а</w:t>
      </w:r>
      <w:r>
        <w:t>селения. Представитель сообщила Комитету, что объекты инфраструктуры для перемещенных детей созданы и что внедрена система предоставления стипе</w:t>
      </w:r>
      <w:r>
        <w:t>н</w:t>
      </w:r>
      <w:r>
        <w:t>дий. Правительство в настоящее время прилагает усилия в целях улучшения состояния здоровья внутренних п</w:t>
      </w:r>
      <w:r>
        <w:t>е</w:t>
      </w:r>
      <w:r>
        <w:t>ремещенных лиц.</w:t>
      </w:r>
    </w:p>
    <w:p w:rsidR="00000000" w:rsidRDefault="00000000">
      <w:pPr>
        <w:pStyle w:val="SingleTxt"/>
      </w:pPr>
      <w:r>
        <w:t>263.</w:t>
      </w:r>
      <w:r>
        <w:tab/>
        <w:t>Представитель сообщила Комитету, что уважение прав человека в период гражданской войны являе</w:t>
      </w:r>
      <w:r>
        <w:t>т</w:t>
      </w:r>
      <w:r>
        <w:t>ся сложным делом, но что правительство Шри-Ланки приняло в связи с этим необходимые меры. Насилие в отношении же</w:t>
      </w:r>
      <w:r>
        <w:t>н</w:t>
      </w:r>
      <w:r>
        <w:t>щин и нарушение прав человека, совершаемое сотрудниками служб безопасн</w:t>
      </w:r>
      <w:r>
        <w:t>о</w:t>
      </w:r>
      <w:r>
        <w:t>сти и полиции, не допускается. Шри-Ланка регулярно представляет доклады механизмам Организации Объединенных Наций по правам человека и готови</w:t>
      </w:r>
      <w:r>
        <w:t>т</w:t>
      </w:r>
      <w:r>
        <w:t>ся подписать Факультативный пр</w:t>
      </w:r>
      <w:r>
        <w:t>о</w:t>
      </w:r>
      <w:r>
        <w:t>токол к Конвенции.</w:t>
      </w:r>
    </w:p>
    <w:p w:rsidR="00000000" w:rsidRDefault="00000000">
      <w:pPr>
        <w:pStyle w:val="SingleTxt"/>
      </w:pPr>
      <w:r>
        <w:t>264.</w:t>
      </w:r>
      <w:r>
        <w:tab/>
        <w:t>Представитель отметила также, что в последние годы национальный м</w:t>
      </w:r>
      <w:r>
        <w:t>е</w:t>
      </w:r>
      <w:r>
        <w:t>ханизм страны был наделен различными полномочиями и функциями. Новое правительство, сформированное в декабре 2001 года, постановило, что каждая программа должна содержать гендерный компонент и что следует производить оценку эффективности каждой программы с учетом фактора пола. Ожидается, что такой подход к делу создаст основу для новых инициатив по учету фактора пола в основной деятельности всего государственного механизма и что это б</w:t>
      </w:r>
      <w:r>
        <w:t>у</w:t>
      </w:r>
      <w:r>
        <w:t>дет способствовать осуществлению компонентов национального плана дейс</w:t>
      </w:r>
      <w:r>
        <w:t>т</w:t>
      </w:r>
      <w:r>
        <w:t>вий в интересах женщин. Национальный план действий в интересах женщин 2002 года освещает все приоритетные области деятельности, включая необх</w:t>
      </w:r>
      <w:r>
        <w:t>о</w:t>
      </w:r>
      <w:r>
        <w:t>димость решения проблемы недостаточного участия женщин в процессах ра</w:t>
      </w:r>
      <w:r>
        <w:t>с</w:t>
      </w:r>
      <w:r>
        <w:t>пределения властных полномочий и принятия решений. Представитель отм</w:t>
      </w:r>
      <w:r>
        <w:t>е</w:t>
      </w:r>
      <w:r>
        <w:t>тила, что политический климат в недавнем прошлом, как считали, привел к созданию обстановки, которая не способствовала политическому участию женщин, и что, как ожидается, с изменением политической культуры женщины будут иметь все возможности, чтобы стать партнерами в деле реализации це</w:t>
      </w:r>
      <w:r>
        <w:t>н</w:t>
      </w:r>
      <w:r>
        <w:t>ностей благого управления. Представитель отметила также, что правительство ожидает принятия в скором времени национального законодательства, которое придаст силу закона решению о создании Национальной комиссии по делам женщин.</w:t>
      </w:r>
    </w:p>
    <w:p w:rsidR="00000000" w:rsidRDefault="00000000">
      <w:pPr>
        <w:pStyle w:val="SingleTxt"/>
      </w:pPr>
      <w:r>
        <w:t>265.</w:t>
      </w:r>
      <w:r>
        <w:tab/>
        <w:t>Представитель сообщила Комитету, что Комиссия по правовым вопросам Шри-Ланки получила запрос на проведение экспертизы с целью устранения положений, ущемляющих права женщин в национальном законодательстве. Реформы законов о личности в многонациональном, многоконфессиональном и многокультурном обществе следует предпринимать при должном уважении и внимании к глубоко укоренившимся плюралистическим и этническим веров</w:t>
      </w:r>
      <w:r>
        <w:t>а</w:t>
      </w:r>
      <w:r>
        <w:t>ниям.</w:t>
      </w:r>
    </w:p>
    <w:p w:rsidR="00000000" w:rsidRDefault="00000000">
      <w:pPr>
        <w:pStyle w:val="SingleTxt"/>
      </w:pPr>
      <w:r>
        <w:t>266.</w:t>
      </w:r>
      <w:r>
        <w:tab/>
        <w:t>Завершая свое выступление, представитель отметила, что для полного осуществления Конвенции правительство работает в сотрудничестве с непр</w:t>
      </w:r>
      <w:r>
        <w:t>а</w:t>
      </w:r>
      <w:r>
        <w:t>вительственными организациями и при поддержке донорского сообщества. Однако в его усилиях по выполнению своих обязательств по Конвенции прав</w:t>
      </w:r>
      <w:r>
        <w:t>и</w:t>
      </w:r>
      <w:r>
        <w:t>тельство сталкивается с трудностями, обусловленными как внутренним ко</w:t>
      </w:r>
      <w:r>
        <w:t>н</w:t>
      </w:r>
      <w:r>
        <w:t>фликтом, так и внешними факторами, проистекающими из неопределенности обстановки в мире. Шри-Ланка надеется, что нынешние инициативы по обе</w:t>
      </w:r>
      <w:r>
        <w:t>с</w:t>
      </w:r>
      <w:r>
        <w:t>печению урегулирования внутреннего конфликта принесут успех и что обст</w:t>
      </w:r>
      <w:r>
        <w:t>а</w:t>
      </w:r>
      <w:r>
        <w:t>новка мира, которая будет обеспечена, окажется благотворной для женщин Шри-Ланки.</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Заключительные замечания Комитета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Введение</w:t>
      </w:r>
    </w:p>
    <w:p w:rsidR="00000000" w:rsidRDefault="00000000">
      <w:pPr>
        <w:pStyle w:val="SingleTxt"/>
        <w:spacing w:after="0" w:line="120" w:lineRule="exact"/>
        <w:rPr>
          <w:sz w:val="10"/>
        </w:rPr>
      </w:pPr>
    </w:p>
    <w:p w:rsidR="00000000" w:rsidRDefault="00000000">
      <w:pPr>
        <w:pStyle w:val="SingleTxt"/>
      </w:pPr>
      <w:r>
        <w:t>267.</w:t>
      </w:r>
      <w:r>
        <w:tab/>
        <w:t>Комитет выражает признательность государству-участнику за предста</w:t>
      </w:r>
      <w:r>
        <w:t>в</w:t>
      </w:r>
      <w:r>
        <w:t>ление третьего и четвертого периодических докладов, которые соответствуют руководящим принципам подготовки периодических докладов Комитета. Он положительно оценивает письменные ответы правительства на вопросы, по</w:t>
      </w:r>
      <w:r>
        <w:t>д</w:t>
      </w:r>
      <w:r>
        <w:t>нятые на заседаниях предсессионной рабочей группы, и его устный доклад, в котором содержалась дополнительная информация о ходе осуществления Ко</w:t>
      </w:r>
      <w:r>
        <w:t>н</w:t>
      </w:r>
      <w:r>
        <w:t>венции в Шри-Ланке.</w:t>
      </w:r>
    </w:p>
    <w:p w:rsidR="00000000" w:rsidRDefault="00000000">
      <w:pPr>
        <w:pStyle w:val="SingleTxt"/>
      </w:pPr>
      <w:r>
        <w:t>268.</w:t>
      </w:r>
      <w:r>
        <w:tab/>
        <w:t>Комитет удовлетворен тем, что государство-участник направило делег</w:t>
      </w:r>
      <w:r>
        <w:t>а</w:t>
      </w:r>
      <w:r>
        <w:t>цию во главе с секретарем министерства по делам женщин и в составе должн</w:t>
      </w:r>
      <w:r>
        <w:t>о</w:t>
      </w:r>
      <w:r>
        <w:t>стных лиц других правительственных департаментов, что позволило провести откровенный и конструктивный диалог с членами Комитета. Комитет отмечает, что деятельность правительства, в частности Национальный план действий в интересах женщин, осуществляется в контексте реализации Пекинской пла</w:t>
      </w:r>
      <w:r>
        <w:t>т</w:t>
      </w:r>
      <w:r>
        <w:t>формы действий.</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Позитивные аспекты</w:t>
      </w:r>
    </w:p>
    <w:p w:rsidR="00000000" w:rsidRDefault="00000000">
      <w:pPr>
        <w:pStyle w:val="SingleTxt"/>
        <w:spacing w:after="0" w:line="120" w:lineRule="exact"/>
        <w:rPr>
          <w:sz w:val="10"/>
        </w:rPr>
      </w:pPr>
    </w:p>
    <w:p w:rsidR="00000000" w:rsidRDefault="00000000">
      <w:pPr>
        <w:pStyle w:val="SingleTxt"/>
      </w:pPr>
      <w:r>
        <w:t>269.</w:t>
      </w:r>
      <w:r>
        <w:tab/>
        <w:t>Комитет выражает признательность за усилия по осуществлению Конве</w:t>
      </w:r>
      <w:r>
        <w:t>н</w:t>
      </w:r>
      <w:r>
        <w:t>ции, несмотря на сложную социально-политическую ситуацию. Он приветс</w:t>
      </w:r>
      <w:r>
        <w:t>т</w:t>
      </w:r>
      <w:r>
        <w:t>вует усилия по укреплению национального механизма по делам женщин, пр</w:t>
      </w:r>
      <w:r>
        <w:t>и</w:t>
      </w:r>
      <w:r>
        <w:t>нятие мер по учету фактора пола в основных направлениях деятельности и ш</w:t>
      </w:r>
      <w:r>
        <w:t>и</w:t>
      </w:r>
      <w:r>
        <w:t>рокого круга мер в области политики и программ по ликвидации дискримин</w:t>
      </w:r>
      <w:r>
        <w:t>а</w:t>
      </w:r>
      <w:r>
        <w:t>ции в отношении женщин, включая Женскую хартию, создание министерства по делам женщин Национального комитета по делам женщин и разработку н</w:t>
      </w:r>
      <w:r>
        <w:t>а</w:t>
      </w:r>
      <w:r>
        <w:t>ционального Плана действий в интересах же</w:t>
      </w:r>
      <w:r>
        <w:t>н</w:t>
      </w:r>
      <w:r>
        <w:t>щин.</w:t>
      </w:r>
    </w:p>
    <w:p w:rsidR="00000000" w:rsidRDefault="00000000">
      <w:pPr>
        <w:pStyle w:val="SingleTxt"/>
      </w:pPr>
      <w:r>
        <w:t>270.</w:t>
      </w:r>
      <w:r>
        <w:tab/>
        <w:t>Комитет положительно оценивает проведение правовых реформ, начатых в 1995 году, в частности внесение поправок в уголовный кодекс, которые ввели новые виды правонарушений и более суровое наказание за насилие в отнош</w:t>
      </w:r>
      <w:r>
        <w:t>е</w:t>
      </w:r>
      <w:r>
        <w:t>нии женщин, а также пересмотр законов о браке, что позволило увеличить во</w:t>
      </w:r>
      <w:r>
        <w:t>з</w:t>
      </w:r>
      <w:r>
        <w:t>раст вступления в брак, за исключением мусульман, до 18 лет для женщин и мужчин.</w:t>
      </w:r>
    </w:p>
    <w:p w:rsidR="00000000" w:rsidRDefault="00000000">
      <w:pPr>
        <w:pStyle w:val="SingleTxt"/>
      </w:pPr>
      <w:r>
        <w:t>271.</w:t>
      </w:r>
      <w:r>
        <w:tab/>
        <w:t>Комитет приветствует успехи в области образования и повышения гр</w:t>
      </w:r>
      <w:r>
        <w:t>а</w:t>
      </w:r>
      <w:r>
        <w:t>мотности среди женщин, а также реформы учебных программ и программ по</w:t>
      </w:r>
      <w:r>
        <w:t>д</w:t>
      </w:r>
      <w:r>
        <w:t>готовки учителей в целях ликвидации стереотипных представлений о роли п</w:t>
      </w:r>
      <w:r>
        <w:t>о</w:t>
      </w:r>
      <w:r>
        <w:t>лов. Комитет приветствует также хорошие возможности доступа к средствам планирования семьи для мужчин и женщин и создание хорошо развитой сист</w:t>
      </w:r>
      <w:r>
        <w:t>е</w:t>
      </w:r>
      <w:r>
        <w:t>мы медицинского обслуживания матерей и детей, что способствовало сокр</w:t>
      </w:r>
      <w:r>
        <w:t>а</w:t>
      </w:r>
      <w:r>
        <w:t>щению младенческой смертности.</w:t>
      </w:r>
    </w:p>
    <w:p w:rsidR="00000000" w:rsidRDefault="00000000">
      <w:pPr>
        <w:pStyle w:val="SingleTxt"/>
      </w:pPr>
      <w:r>
        <w:t>272.</w:t>
      </w:r>
      <w:r>
        <w:tab/>
        <w:t>Комитет приветствует весьма активное и инициативное участие женских организаций в наблюдении за ходом выполнения и осуществлении Ко</w:t>
      </w:r>
      <w:r>
        <w:t>н</w:t>
      </w:r>
      <w:r>
        <w:t>венции.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Факторы и проблемы, препятствующие осуществлению Конвенции</w:t>
      </w:r>
    </w:p>
    <w:p w:rsidR="00000000" w:rsidRDefault="00000000">
      <w:pPr>
        <w:pStyle w:val="SingleTxt"/>
        <w:spacing w:after="0" w:line="120" w:lineRule="exact"/>
        <w:rPr>
          <w:sz w:val="10"/>
        </w:rPr>
      </w:pPr>
    </w:p>
    <w:p w:rsidR="00000000" w:rsidRDefault="00000000">
      <w:pPr>
        <w:pStyle w:val="SingleTxt"/>
      </w:pPr>
      <w:r>
        <w:t>273.</w:t>
      </w:r>
      <w:r>
        <w:tab/>
        <w:t>Комитет признает, что вооруженный конфликт на севере и востоке страны и экономическая глобализация осложняют положение женщин и создают сер</w:t>
      </w:r>
      <w:r>
        <w:t>ь</w:t>
      </w:r>
      <w:r>
        <w:t>езные проблемы для всестороннего осуществления Конве</w:t>
      </w:r>
      <w:r>
        <w:t>н</w:t>
      </w:r>
      <w:r>
        <w:t>ции.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Основные проблемные области и рекомендации</w:t>
      </w:r>
    </w:p>
    <w:p w:rsidR="00000000" w:rsidRDefault="00000000">
      <w:pPr>
        <w:pStyle w:val="SingleTxt"/>
        <w:spacing w:after="0" w:line="120" w:lineRule="exact"/>
        <w:rPr>
          <w:sz w:val="10"/>
        </w:rPr>
      </w:pPr>
    </w:p>
    <w:p w:rsidR="00000000" w:rsidRDefault="00000000">
      <w:pPr>
        <w:pStyle w:val="SingleTxt"/>
      </w:pPr>
      <w:r>
        <w:t>274.</w:t>
      </w:r>
      <w:r>
        <w:tab/>
        <w:t>Комитет выражает озабоченность по поводу наблюдающегося противор</w:t>
      </w:r>
      <w:r>
        <w:t>е</w:t>
      </w:r>
      <w:r>
        <w:t>чия между конституционными гарантиями основных прав и действием законов, имеющих дискриминационный характер по отношению к женщинам. У него также вызывает обеспокоенность то, что положения Конституции об основных правах не предусматривают ответственности за деяния негосударственных у</w:t>
      </w:r>
      <w:r>
        <w:t>ч</w:t>
      </w:r>
      <w:r>
        <w:t>реждений и частного сектора, и то, что отсутствуют возможности для судебн</w:t>
      </w:r>
      <w:r>
        <w:t>о</w:t>
      </w:r>
      <w:r>
        <w:t>го анализа положения в законодательной области до принятия Конституции. Комитет также выражает озабоченность тем, что имеются дискриминационные законодательные акты, как, например, закон об освоении земель и положения, разрешающие применение мусульманского частного права, в котором, в час</w:t>
      </w:r>
      <w:r>
        <w:t>т</w:t>
      </w:r>
      <w:r>
        <w:t>ности, не предусматривается минимальный возраст для вступления в брак, и закон о гражданстве, который не разрешает шри-ланкийским женщинам пер</w:t>
      </w:r>
      <w:r>
        <w:t>е</w:t>
      </w:r>
      <w:r>
        <w:t>давать свое гражданс</w:t>
      </w:r>
      <w:r>
        <w:t>т</w:t>
      </w:r>
      <w:r>
        <w:t>во детям на равной основе с мужчинами.</w:t>
      </w:r>
    </w:p>
    <w:p w:rsidR="00000000" w:rsidRDefault="00000000">
      <w:pPr>
        <w:pStyle w:val="SingleTxt"/>
      </w:pPr>
      <w:r>
        <w:t>275.</w:t>
      </w:r>
      <w:r>
        <w:tab/>
      </w:r>
      <w:r>
        <w:rPr>
          <w:b/>
        </w:rPr>
        <w:t>Комитет обращается к государству-участнику с настоятельным пр</w:t>
      </w:r>
      <w:r>
        <w:rPr>
          <w:b/>
        </w:rPr>
        <w:t>и</w:t>
      </w:r>
      <w:r>
        <w:rPr>
          <w:b/>
        </w:rPr>
        <w:t>зывом провести обзор всех действующих законов и внести изменения в дискриминационные положения, с тем чтобы они соответствовали пол</w:t>
      </w:r>
      <w:r>
        <w:rPr>
          <w:b/>
        </w:rPr>
        <w:t>о</w:t>
      </w:r>
      <w:r>
        <w:rPr>
          <w:b/>
        </w:rPr>
        <w:t>жениям Конвенции и Конституции. Комитет обращается к государству-участнику с настоятельным призывом гарантировать распространение действия конституционных прав на негосударственных субъектов и час</w:t>
      </w:r>
      <w:r>
        <w:rPr>
          <w:b/>
        </w:rPr>
        <w:t>т</w:t>
      </w:r>
      <w:r>
        <w:rPr>
          <w:b/>
        </w:rPr>
        <w:t>ный сектор. Комитет далее рекомендует, чтобы при осуществлении усилий по искоренению дискриминационного зак</w:t>
      </w:r>
      <w:r>
        <w:rPr>
          <w:b/>
        </w:rPr>
        <w:t>о</w:t>
      </w:r>
      <w:r>
        <w:rPr>
          <w:b/>
        </w:rPr>
        <w:t>нодательства государство-участник принимало во внимание, при необходимости, предложения и р</w:t>
      </w:r>
      <w:r>
        <w:rPr>
          <w:b/>
        </w:rPr>
        <w:t>е</w:t>
      </w:r>
      <w:r>
        <w:rPr>
          <w:b/>
        </w:rPr>
        <w:t>комендации таких органов, как Комитет по реформе мусульманского ч</w:t>
      </w:r>
      <w:r>
        <w:rPr>
          <w:b/>
        </w:rPr>
        <w:t>а</w:t>
      </w:r>
      <w:r>
        <w:rPr>
          <w:b/>
        </w:rPr>
        <w:t>стного права, учрежденный министерством по мусульманским религио</w:t>
      </w:r>
      <w:r>
        <w:rPr>
          <w:b/>
        </w:rPr>
        <w:t>з</w:t>
      </w:r>
      <w:r>
        <w:rPr>
          <w:b/>
        </w:rPr>
        <w:t>ным и культурным вопросам. Комитет также рекомендует правительству собрать информацию о сравнительной судебной практике, в том числе о такой практике, в рамках которой исламское право толкуется с учетом положений Ко</w:t>
      </w:r>
      <w:r>
        <w:rPr>
          <w:b/>
        </w:rPr>
        <w:t>н</w:t>
      </w:r>
      <w:r>
        <w:rPr>
          <w:b/>
        </w:rPr>
        <w:t>венции</w:t>
      </w:r>
      <w:r>
        <w:t>.</w:t>
      </w:r>
    </w:p>
    <w:p w:rsidR="00000000" w:rsidRDefault="00000000">
      <w:pPr>
        <w:pStyle w:val="SingleTxt"/>
      </w:pPr>
      <w:r>
        <w:t>276.</w:t>
      </w:r>
      <w:r>
        <w:tab/>
        <w:t>Хотя Комитет приветствует усилия государства-участника, направленные на укрепление национального механизма, занимающегося делами женщин, и обеспечение учета гендерных аспектов, он с озабоченностью отмечает, что правовые рамки, институционная основа и финансовые и людские ресурсы все еще являются недостаточными для осуществления Конве</w:t>
      </w:r>
      <w:r>
        <w:t>н</w:t>
      </w:r>
      <w:r>
        <w:t>ции.</w:t>
      </w:r>
    </w:p>
    <w:p w:rsidR="00000000" w:rsidRDefault="00000000">
      <w:pPr>
        <w:pStyle w:val="SingleTxt"/>
      </w:pPr>
      <w:r>
        <w:t>277.</w:t>
      </w:r>
      <w:r>
        <w:tab/>
      </w:r>
      <w:r>
        <w:rPr>
          <w:b/>
        </w:rPr>
        <w:t>Комитет рекомендует государству-участнику ускорить создание н</w:t>
      </w:r>
      <w:r>
        <w:rPr>
          <w:b/>
        </w:rPr>
        <w:t>а</w:t>
      </w:r>
      <w:r>
        <w:rPr>
          <w:b/>
        </w:rPr>
        <w:t>циональной комиссии по делам женщин, укрепить в государственных м</w:t>
      </w:r>
      <w:r>
        <w:rPr>
          <w:b/>
        </w:rPr>
        <w:t>и</w:t>
      </w:r>
      <w:r>
        <w:rPr>
          <w:b/>
        </w:rPr>
        <w:t>нистерствах координационные центры по делам женщин, обеспечить в</w:t>
      </w:r>
      <w:r>
        <w:rPr>
          <w:b/>
        </w:rPr>
        <w:t>ы</w:t>
      </w:r>
      <w:r>
        <w:rPr>
          <w:b/>
        </w:rPr>
        <w:t>деление достаточных людских и финансовых ресурсов для осуществления Национального плана действий и активизировать осуществление Же</w:t>
      </w:r>
      <w:r>
        <w:rPr>
          <w:b/>
        </w:rPr>
        <w:t>н</w:t>
      </w:r>
      <w:r>
        <w:rPr>
          <w:b/>
        </w:rPr>
        <w:t>ской хартии, в том числе путем придания юридической силы ее полож</w:t>
      </w:r>
      <w:r>
        <w:rPr>
          <w:b/>
        </w:rPr>
        <w:t>е</w:t>
      </w:r>
      <w:r>
        <w:rPr>
          <w:b/>
        </w:rPr>
        <w:t>ниям по мере необходимости с целью реализации принципов Конвенции</w:t>
      </w:r>
      <w:r>
        <w:t>.</w:t>
      </w:r>
    </w:p>
    <w:p w:rsidR="00000000" w:rsidRDefault="00000000">
      <w:pPr>
        <w:pStyle w:val="SingleTxt"/>
      </w:pPr>
      <w:r>
        <w:t>278.</w:t>
      </w:r>
      <w:r>
        <w:tab/>
        <w:t>Несмотря на то, что женщины работали на посту главы правительства Шри-Ланки, у Комитета вызывает озабоченность то, что в целом отмечается весьма низкий уровень участия женщин в политической деятельности и общ</w:t>
      </w:r>
      <w:r>
        <w:t>е</w:t>
      </w:r>
      <w:r>
        <w:t>ственной жизни.</w:t>
      </w:r>
    </w:p>
    <w:p w:rsidR="00000000" w:rsidRDefault="00000000">
      <w:pPr>
        <w:pStyle w:val="SingleTxt"/>
      </w:pPr>
      <w:r>
        <w:t>279.</w:t>
      </w:r>
      <w:r>
        <w:tab/>
      </w:r>
      <w:r>
        <w:rPr>
          <w:b/>
        </w:rPr>
        <w:t>Комитет настоятельно призывает государство-участник принять все необходимые меры для активизации участия женщин в политической де</w:t>
      </w:r>
      <w:r>
        <w:rPr>
          <w:b/>
        </w:rPr>
        <w:t>я</w:t>
      </w:r>
      <w:r>
        <w:rPr>
          <w:b/>
        </w:rPr>
        <w:t>тельности и общественной жизни на местном, провинциальном и наци</w:t>
      </w:r>
      <w:r>
        <w:rPr>
          <w:b/>
        </w:rPr>
        <w:t>о</w:t>
      </w:r>
      <w:r>
        <w:rPr>
          <w:b/>
        </w:rPr>
        <w:t>нальном уровнях, в том числе посредством принятия временных спец</w:t>
      </w:r>
      <w:r>
        <w:rPr>
          <w:b/>
        </w:rPr>
        <w:t>и</w:t>
      </w:r>
      <w:r>
        <w:rPr>
          <w:b/>
        </w:rPr>
        <w:t>альных мер в соответствии с пунктом 1 статьи 4 Конвенции</w:t>
      </w:r>
      <w:r>
        <w:t>.</w:t>
      </w:r>
    </w:p>
    <w:p w:rsidR="00000000" w:rsidRDefault="00000000">
      <w:pPr>
        <w:pStyle w:val="SingleTxt"/>
      </w:pPr>
      <w:r>
        <w:t>280.</w:t>
      </w:r>
      <w:r>
        <w:tab/>
        <w:t>Несмотря на достижение прогресса в области образования для женщин и девочек, Комитет озабочен недостаточным уровнем представленности женщин в инженерно-технических областях в сфере высшего образования.</w:t>
      </w:r>
    </w:p>
    <w:p w:rsidR="00000000" w:rsidRDefault="00000000">
      <w:pPr>
        <w:pStyle w:val="SingleTxt"/>
      </w:pPr>
      <w:r>
        <w:t>281.</w:t>
      </w:r>
      <w:r>
        <w:tab/>
      </w:r>
      <w:r>
        <w:rPr>
          <w:b/>
        </w:rPr>
        <w:t>Комитет настоятельно призывает государство-участник принять все необходимые меры для повышения уровня представленности женщин в инженерно-технических областях в сфере высшего образ</w:t>
      </w:r>
      <w:r>
        <w:rPr>
          <w:b/>
        </w:rPr>
        <w:t>о</w:t>
      </w:r>
      <w:r>
        <w:rPr>
          <w:b/>
        </w:rPr>
        <w:t>вания</w:t>
      </w:r>
      <w:r>
        <w:t>.</w:t>
      </w:r>
    </w:p>
    <w:p w:rsidR="00000000" w:rsidRDefault="00000000">
      <w:pPr>
        <w:pStyle w:val="SingleTxt"/>
      </w:pPr>
      <w:r>
        <w:t>282.</w:t>
      </w:r>
      <w:r>
        <w:tab/>
        <w:t>У Комитета вызывает озабоченность то, что в случае беременности в р</w:t>
      </w:r>
      <w:r>
        <w:t>е</w:t>
      </w:r>
      <w:r>
        <w:t>зультате изнасилования или кровосмешения женщины вынуждены подвергат</w:t>
      </w:r>
      <w:r>
        <w:t>ь</w:t>
      </w:r>
      <w:r>
        <w:t>ся тяжелым физическим и психическим муч</w:t>
      </w:r>
      <w:r>
        <w:t>е</w:t>
      </w:r>
      <w:r>
        <w:t>ниям.</w:t>
      </w:r>
    </w:p>
    <w:p w:rsidR="00000000" w:rsidRDefault="00000000">
      <w:pPr>
        <w:pStyle w:val="SingleTxt"/>
      </w:pPr>
      <w:r>
        <w:t>283.</w:t>
      </w:r>
      <w:r>
        <w:tab/>
      </w:r>
      <w:r>
        <w:rPr>
          <w:b/>
        </w:rPr>
        <w:t>Комитет призывает государство-участник вновь принять закон, ра</w:t>
      </w:r>
      <w:r>
        <w:rPr>
          <w:b/>
        </w:rPr>
        <w:t>з</w:t>
      </w:r>
      <w:r>
        <w:rPr>
          <w:b/>
        </w:rPr>
        <w:t>решающий прекращение беременности в случаях, связанных с изнасил</w:t>
      </w:r>
      <w:r>
        <w:rPr>
          <w:b/>
        </w:rPr>
        <w:t>о</w:t>
      </w:r>
      <w:r>
        <w:rPr>
          <w:b/>
        </w:rPr>
        <w:t>ванием, кровосмешением и пороками развития зар</w:t>
      </w:r>
      <w:r>
        <w:rPr>
          <w:b/>
        </w:rPr>
        <w:t>о</w:t>
      </w:r>
      <w:r>
        <w:rPr>
          <w:b/>
        </w:rPr>
        <w:t>дыша</w:t>
      </w:r>
      <w:r>
        <w:t>.</w:t>
      </w:r>
    </w:p>
    <w:p w:rsidR="00000000" w:rsidRDefault="00000000">
      <w:pPr>
        <w:pStyle w:val="SingleTxt"/>
      </w:pPr>
      <w:r>
        <w:t>284.</w:t>
      </w:r>
      <w:r>
        <w:tab/>
        <w:t>Комитет выражает озабоченность по поводу большого числа случаев н</w:t>
      </w:r>
      <w:r>
        <w:t>а</w:t>
      </w:r>
      <w:r>
        <w:t>силия в отношении женщин, включая бытовое насилие. Комитет обеспокоен тем, что не введено в действие никакого специального законодательства для борьбы с бытовым насилием и что не осуществляется систематический сбор данных о насилии в отношении женщин, в частности о бытовом насилии. К</w:t>
      </w:r>
      <w:r>
        <w:t>о</w:t>
      </w:r>
      <w:r>
        <w:t>митет приветствует внесение большого числа поправок в Уголовный кодекс, но при этом с озабоченностью отмечает, что факт изнасилования в браке призн</w:t>
      </w:r>
      <w:r>
        <w:t>а</w:t>
      </w:r>
      <w:r>
        <w:t>ется только в случае, если суд вынес постановление о раздельном жительстве супругов. Комитет также обеспокоен тем, что полиция не принимает эффе</w:t>
      </w:r>
      <w:r>
        <w:t>к</w:t>
      </w:r>
      <w:r>
        <w:t>тивных и учитывающих гендерные аспекты мер в связи с жалобами, касающ</w:t>
      </w:r>
      <w:r>
        <w:t>и</w:t>
      </w:r>
      <w:r>
        <w:t>мися насилия в отнош</w:t>
      </w:r>
      <w:r>
        <w:t>е</w:t>
      </w:r>
      <w:r>
        <w:t>нии женщин.</w:t>
      </w:r>
    </w:p>
    <w:p w:rsidR="00000000" w:rsidRDefault="00000000">
      <w:pPr>
        <w:pStyle w:val="SingleTxt"/>
      </w:pPr>
      <w:r>
        <w:t>285.</w:t>
      </w:r>
      <w:r>
        <w:tab/>
      </w:r>
      <w:r>
        <w:rPr>
          <w:b/>
        </w:rPr>
        <w:t>Комитет настоятельно призывает государство-участник обеспечивать всестороннюю реализацию всех правовых и других мер, касающихся н</w:t>
      </w:r>
      <w:r>
        <w:rPr>
          <w:b/>
        </w:rPr>
        <w:t>а</w:t>
      </w:r>
      <w:r>
        <w:rPr>
          <w:b/>
        </w:rPr>
        <w:t>силия в отношении женщин, осуществлять контроль за эффективностью этих мер и предоставлять женщинам, являющимся жертвами насилия, доступные и эффективные средства правовой и прочей защиты. С учетом своей общей рекомендации 19 Комитет обращается к правительству с просьбой как можно скорее ввести в действие законодательство, каса</w:t>
      </w:r>
      <w:r>
        <w:rPr>
          <w:b/>
        </w:rPr>
        <w:t>ю</w:t>
      </w:r>
      <w:r>
        <w:rPr>
          <w:b/>
        </w:rPr>
        <w:t>щееся бытового насилия. Комитет рекомендует государству-участнику создать механизм для осуществления систематического сбора данных о насилии в отношении женщин, включая бытовое насилие, в разбивке по полу и этническим группам. Комитет настоятельно призывает государс</w:t>
      </w:r>
      <w:r>
        <w:rPr>
          <w:b/>
        </w:rPr>
        <w:t>т</w:t>
      </w:r>
      <w:r>
        <w:rPr>
          <w:b/>
        </w:rPr>
        <w:t>во-участник рассмотреть возможность квалификации изнасилования в браке при любых обстоятельствах в качестве преступления. Комитет р</w:t>
      </w:r>
      <w:r>
        <w:rPr>
          <w:b/>
        </w:rPr>
        <w:t>е</w:t>
      </w:r>
      <w:r>
        <w:rPr>
          <w:b/>
        </w:rPr>
        <w:t>комендует государству-участнику обеспечивать всестороннюю учебную подготовку для сотрудников судебных органов, полиции и медицинских учреждений и других соответствующих групп по вопросам, касающимся всех форм насилия в отношении же</w:t>
      </w:r>
      <w:r>
        <w:rPr>
          <w:b/>
        </w:rPr>
        <w:t>н</w:t>
      </w:r>
      <w:r>
        <w:rPr>
          <w:b/>
        </w:rPr>
        <w:t>щин</w:t>
      </w:r>
      <w:r>
        <w:t>.</w:t>
      </w:r>
    </w:p>
    <w:p w:rsidR="00000000" w:rsidRDefault="00000000">
      <w:pPr>
        <w:pStyle w:val="SingleTxt"/>
      </w:pPr>
      <w:r>
        <w:t>286.</w:t>
      </w:r>
      <w:r>
        <w:tab/>
        <w:t>У Комитета вызывают озабоченность большое число и серьезный хара</w:t>
      </w:r>
      <w:r>
        <w:t>к</w:t>
      </w:r>
      <w:r>
        <w:t>тер актов изнасилования и других видов насилия в отношении тамильских женщин, которые совершаются сотрудниками полиции и сил безопасности в районах конфликта. Хотя Комитет приветствует запрещение пыток в Констит</w:t>
      </w:r>
      <w:r>
        <w:t>у</w:t>
      </w:r>
      <w:r>
        <w:t>ции и создание межведомственной рабочей группы для борьбы с такими акт</w:t>
      </w:r>
      <w:r>
        <w:t>а</w:t>
      </w:r>
      <w:r>
        <w:t>ми насилия, он обеспокоен тем, что потерпевшие в отдаленных районах могут быть не осведомлены о своих правах и возможностях получения правовой з</w:t>
      </w:r>
      <w:r>
        <w:t>а</w:t>
      </w:r>
      <w:r>
        <w:t>щиты.</w:t>
      </w:r>
    </w:p>
    <w:p w:rsidR="00000000" w:rsidRDefault="00000000">
      <w:pPr>
        <w:pStyle w:val="SingleTxt"/>
      </w:pPr>
      <w:r>
        <w:t>287.</w:t>
      </w:r>
      <w:r>
        <w:tab/>
      </w:r>
      <w:r>
        <w:rPr>
          <w:b/>
        </w:rPr>
        <w:t>Комитет настоятельно призывает государство-участник осущест</w:t>
      </w:r>
      <w:r>
        <w:rPr>
          <w:b/>
        </w:rPr>
        <w:t>в</w:t>
      </w:r>
      <w:r>
        <w:rPr>
          <w:b/>
        </w:rPr>
        <w:t>лять строгий контроль за поведением сотрудников полиции и сил безопа</w:t>
      </w:r>
      <w:r>
        <w:rPr>
          <w:b/>
        </w:rPr>
        <w:t>с</w:t>
      </w:r>
      <w:r>
        <w:rPr>
          <w:b/>
        </w:rPr>
        <w:t>ности, обеспечивать привлечение к ответственности всех виновных и принимать все необходимые меры для предотвращения актов насилия в отношении же</w:t>
      </w:r>
      <w:r>
        <w:rPr>
          <w:b/>
        </w:rPr>
        <w:t>н</w:t>
      </w:r>
      <w:r>
        <w:rPr>
          <w:b/>
        </w:rPr>
        <w:t>щин</w:t>
      </w:r>
      <w:r>
        <w:t>.</w:t>
      </w:r>
    </w:p>
    <w:p w:rsidR="00000000" w:rsidRDefault="00000000">
      <w:pPr>
        <w:pStyle w:val="SingleTxt"/>
      </w:pPr>
      <w:r>
        <w:t>288.</w:t>
      </w:r>
      <w:r>
        <w:tab/>
        <w:t>Комитет, приветствуя усилия государства-участника по борьбе со стере</w:t>
      </w:r>
      <w:r>
        <w:t>о</w:t>
      </w:r>
      <w:r>
        <w:t>типными представлениями о роли мужчин и женщин в системе формального образования, тем не менее выражает озабоченность по поводу закрепления традиционных стереотипных представлений о роли мужчин и женщин среди населения в целом и в средствах массовой информации.</w:t>
      </w:r>
    </w:p>
    <w:p w:rsidR="00000000" w:rsidRDefault="00000000">
      <w:pPr>
        <w:pStyle w:val="SingleTxt"/>
      </w:pPr>
      <w:r>
        <w:t>289.</w:t>
      </w:r>
      <w:r>
        <w:tab/>
      </w:r>
      <w:r>
        <w:rPr>
          <w:b/>
        </w:rPr>
        <w:t>Комитет призывает государство-участник активизировать усилия по борьбе со стереотипными представлениями о роли и обязанностях женщин и мужчин, включая проведение информационно-пропагандистских и пр</w:t>
      </w:r>
      <w:r>
        <w:rPr>
          <w:b/>
        </w:rPr>
        <w:t>о</w:t>
      </w:r>
      <w:r>
        <w:rPr>
          <w:b/>
        </w:rPr>
        <w:t>светительских кампаний, предназначенных как для широкой обществе</w:t>
      </w:r>
      <w:r>
        <w:rPr>
          <w:b/>
        </w:rPr>
        <w:t>н</w:t>
      </w:r>
      <w:r>
        <w:rPr>
          <w:b/>
        </w:rPr>
        <w:t>ности (мужчин и женщин), так и для средств массовой информации. Он также призывает государство-участник провести оценку воздействия пр</w:t>
      </w:r>
      <w:r>
        <w:rPr>
          <w:b/>
        </w:rPr>
        <w:t>и</w:t>
      </w:r>
      <w:r>
        <w:rPr>
          <w:b/>
        </w:rPr>
        <w:t>нятых им мер для выявления слабых мест и соответствующим образом скорректировать и усовершенствовать эти м</w:t>
      </w:r>
      <w:r>
        <w:rPr>
          <w:b/>
        </w:rPr>
        <w:t>е</w:t>
      </w:r>
      <w:r>
        <w:rPr>
          <w:b/>
        </w:rPr>
        <w:t>ры</w:t>
      </w:r>
      <w:r>
        <w:t>.</w:t>
      </w:r>
    </w:p>
    <w:p w:rsidR="00000000" w:rsidRDefault="00000000">
      <w:pPr>
        <w:pStyle w:val="SingleTxt"/>
      </w:pPr>
      <w:r>
        <w:t>290.</w:t>
      </w:r>
      <w:r>
        <w:tab/>
        <w:t>У Комитета вызывает озабоченность слабое участие женщин в эконом</w:t>
      </w:r>
      <w:r>
        <w:t>и</w:t>
      </w:r>
      <w:r>
        <w:t>ческой деятельности, высокий уровень безработицы среди женщин, недост</w:t>
      </w:r>
      <w:r>
        <w:t>а</w:t>
      </w:r>
      <w:r>
        <w:t>точный уровень защиты для женщин, занятых в неформальном секторе, в час</w:t>
      </w:r>
      <w:r>
        <w:t>т</w:t>
      </w:r>
      <w:r>
        <w:t>ности в качестве домашней прислуги, и низкий уровень правоохранительной деятельности для обеспечения защиты женщин, работающих в зонах перер</w:t>
      </w:r>
      <w:r>
        <w:t>а</w:t>
      </w:r>
      <w:r>
        <w:t>ботки на экспорт. Комитет также обеспокоен отсутствием данных о разнице в оплате труда между мужчинами и женщинами.</w:t>
      </w:r>
    </w:p>
    <w:p w:rsidR="00000000" w:rsidRDefault="00000000">
      <w:pPr>
        <w:pStyle w:val="SingleTxt"/>
      </w:pPr>
      <w:r>
        <w:t>291.</w:t>
      </w:r>
      <w:r>
        <w:tab/>
      </w:r>
      <w:r>
        <w:rPr>
          <w:b/>
        </w:rPr>
        <w:t>Комитет настоятельно призывает государство-участник принять все необходимые меры для расширения участия женщин в экономической деятельности и обеспечения для женщин равного доступа к рынку труда и равных возможностей в плане трудоустройства и на работе. Комитет пр</w:t>
      </w:r>
      <w:r>
        <w:rPr>
          <w:b/>
        </w:rPr>
        <w:t>и</w:t>
      </w:r>
      <w:r>
        <w:rPr>
          <w:b/>
        </w:rPr>
        <w:t>зывает государство-участник обеспечить адекватную защиту и соблюдение законов о труде во всех районах и на благо всех. Комитет рекомендует осуществить сбор данных о распределении доходов и заработной плате в разбивке по полу и включить их в следующий доклад; он также рекоме</w:t>
      </w:r>
      <w:r>
        <w:rPr>
          <w:b/>
        </w:rPr>
        <w:t>н</w:t>
      </w:r>
      <w:r>
        <w:rPr>
          <w:b/>
        </w:rPr>
        <w:t>дует государству-участнику принять меры для обеспечения учета генде</w:t>
      </w:r>
      <w:r>
        <w:rPr>
          <w:b/>
        </w:rPr>
        <w:t>р</w:t>
      </w:r>
      <w:r>
        <w:rPr>
          <w:b/>
        </w:rPr>
        <w:t>ной проблематики во всех аспектах политики в области тр</w:t>
      </w:r>
      <w:r>
        <w:rPr>
          <w:b/>
        </w:rPr>
        <w:t>у</w:t>
      </w:r>
      <w:r>
        <w:rPr>
          <w:b/>
        </w:rPr>
        <w:t>да</w:t>
      </w:r>
      <w:r>
        <w:t>.</w:t>
      </w:r>
    </w:p>
    <w:p w:rsidR="00000000" w:rsidRDefault="00000000">
      <w:pPr>
        <w:pStyle w:val="SingleTxt"/>
      </w:pPr>
      <w:r>
        <w:t>292.</w:t>
      </w:r>
      <w:r>
        <w:tab/>
        <w:t>У Комитета вызывает озабоченность растущее число трудящихся же</w:t>
      </w:r>
      <w:r>
        <w:t>н</w:t>
      </w:r>
      <w:r>
        <w:t>щин-мигрантов, которые вынуждены мигрировать из Шри-Ланки и находятся в уязвимом положении. Несмотря на принятие государством-участником защи</w:t>
      </w:r>
      <w:r>
        <w:t>т</w:t>
      </w:r>
      <w:r>
        <w:t>ных мер, включая обязательную регистрацию и страхование, эти женщины з</w:t>
      </w:r>
      <w:r>
        <w:t>а</w:t>
      </w:r>
      <w:r>
        <w:t>частую подвергаются жестокому обращению, которое в некоторых случаях приводит к смертел</w:t>
      </w:r>
      <w:r>
        <w:t>ь</w:t>
      </w:r>
      <w:r>
        <w:t>ному исходу.</w:t>
      </w:r>
    </w:p>
    <w:p w:rsidR="00000000" w:rsidRDefault="00000000">
      <w:pPr>
        <w:pStyle w:val="SingleTxt"/>
      </w:pPr>
      <w:r>
        <w:t>293.</w:t>
      </w:r>
      <w:r>
        <w:tab/>
      </w:r>
      <w:r>
        <w:rPr>
          <w:b/>
        </w:rPr>
        <w:t>Комитет настоятельно призывает государство-участник обеспечивать всестороннюю и эффективную реализацию мер, введенных в действие для защиты трудящихся женщин-мигрантов, включая пресечение деятельн</w:t>
      </w:r>
      <w:r>
        <w:rPr>
          <w:b/>
        </w:rPr>
        <w:t>о</w:t>
      </w:r>
      <w:r>
        <w:rPr>
          <w:b/>
        </w:rPr>
        <w:t>сти незаконных бюро по трудоустройству и обеспечение страхования для инвалидов и безработных по их возвращ</w:t>
      </w:r>
      <w:r>
        <w:rPr>
          <w:b/>
        </w:rPr>
        <w:t>е</w:t>
      </w:r>
      <w:r>
        <w:rPr>
          <w:b/>
        </w:rPr>
        <w:t>нии в Шри-Ланку</w:t>
      </w:r>
      <w:r>
        <w:t>.</w:t>
      </w:r>
    </w:p>
    <w:p w:rsidR="00000000" w:rsidRDefault="00000000">
      <w:pPr>
        <w:pStyle w:val="SingleTxt"/>
      </w:pPr>
      <w:r>
        <w:t>294.</w:t>
      </w:r>
      <w:r>
        <w:tab/>
        <w:t>Комитет, отмечая, что большинство женщин проживают в сельских ра</w:t>
      </w:r>
      <w:r>
        <w:t>й</w:t>
      </w:r>
      <w:r>
        <w:t>онах, выражает озабоченность по поводу того, что в экономической политике не учитываются гендерные аспекты и роль сельских женщин как производит</w:t>
      </w:r>
      <w:r>
        <w:t>е</w:t>
      </w:r>
      <w:r>
        <w:t>лей.</w:t>
      </w:r>
    </w:p>
    <w:p w:rsidR="00000000" w:rsidRDefault="00000000">
      <w:pPr>
        <w:pStyle w:val="SingleTxt"/>
      </w:pPr>
      <w:r>
        <w:t>295.</w:t>
      </w:r>
      <w:r>
        <w:tab/>
      </w:r>
      <w:r>
        <w:rPr>
          <w:b/>
        </w:rPr>
        <w:t>Комитет настоятельно призывает государство-участник признать вклад сельских женщин в развитие экономики посредством сбора данных о производстве в сельских районах в разбивке по полу и обеспечивать учет гендерных аспектов во всех программах развития при уделении особого внимания сельским женщинам, относящимся к меньшинс</w:t>
      </w:r>
      <w:r>
        <w:rPr>
          <w:b/>
        </w:rPr>
        <w:t>т</w:t>
      </w:r>
      <w:r>
        <w:rPr>
          <w:b/>
        </w:rPr>
        <w:t>вам</w:t>
      </w:r>
      <w:r>
        <w:t>.</w:t>
      </w:r>
    </w:p>
    <w:p w:rsidR="00000000" w:rsidRDefault="00000000">
      <w:pPr>
        <w:pStyle w:val="SingleTxt"/>
      </w:pPr>
      <w:r>
        <w:t>296.</w:t>
      </w:r>
      <w:r>
        <w:tab/>
        <w:t>У Комитета вызывает озабоченность высокая доля домохозяйств, возгла</w:t>
      </w:r>
      <w:r>
        <w:t>в</w:t>
      </w:r>
      <w:r>
        <w:t>ляемых женщинами, многие из которых являются престарелыми и неграмо</w:t>
      </w:r>
      <w:r>
        <w:t>т</w:t>
      </w:r>
      <w:r>
        <w:t>ными и имеют скудные средства к существ</w:t>
      </w:r>
      <w:r>
        <w:t>о</w:t>
      </w:r>
      <w:r>
        <w:t>ванию.</w:t>
      </w:r>
    </w:p>
    <w:p w:rsidR="00000000" w:rsidRDefault="00000000">
      <w:pPr>
        <w:pStyle w:val="SingleTxt"/>
      </w:pPr>
      <w:r>
        <w:t>297.</w:t>
      </w:r>
      <w:r>
        <w:tab/>
      </w:r>
      <w:r>
        <w:rPr>
          <w:b/>
        </w:rPr>
        <w:t>Комитет настоятельно призывает государство-участник разработать политику и программы, направленные на улучшение положения домох</w:t>
      </w:r>
      <w:r>
        <w:rPr>
          <w:b/>
        </w:rPr>
        <w:t>о</w:t>
      </w:r>
      <w:r>
        <w:rPr>
          <w:b/>
        </w:rPr>
        <w:t>зяйств, возглавляемых женщинами, и пожилых женщин, включая призн</w:t>
      </w:r>
      <w:r>
        <w:rPr>
          <w:b/>
        </w:rPr>
        <w:t>а</w:t>
      </w:r>
      <w:r>
        <w:rPr>
          <w:b/>
        </w:rPr>
        <w:t>ние домохозяйств, возглавляемых женщинами, в качестве равных польз</w:t>
      </w:r>
      <w:r>
        <w:rPr>
          <w:b/>
        </w:rPr>
        <w:t>о</w:t>
      </w:r>
      <w:r>
        <w:rPr>
          <w:b/>
        </w:rPr>
        <w:t>вателей и бен</w:t>
      </w:r>
      <w:r>
        <w:rPr>
          <w:b/>
        </w:rPr>
        <w:t>е</w:t>
      </w:r>
      <w:r>
        <w:rPr>
          <w:b/>
        </w:rPr>
        <w:t>фициаров программ развития</w:t>
      </w:r>
      <w:r>
        <w:t>.</w:t>
      </w:r>
    </w:p>
    <w:p w:rsidR="00000000" w:rsidRDefault="00000000">
      <w:pPr>
        <w:pStyle w:val="SingleTxt"/>
      </w:pPr>
      <w:r>
        <w:t>298.</w:t>
      </w:r>
      <w:r>
        <w:tab/>
        <w:t>Комитет выражает озабоченность по поводу продолжения вооруженного конфликта в северной и восточной частях Шри-Ланки и роста числа выну</w:t>
      </w:r>
      <w:r>
        <w:t>ж</w:t>
      </w:r>
      <w:r>
        <w:t>денных переселенцев, большую часть которых составляют женщины и дети.</w:t>
      </w:r>
    </w:p>
    <w:p w:rsidR="00000000" w:rsidRDefault="00000000">
      <w:pPr>
        <w:pStyle w:val="SingleTxt"/>
      </w:pPr>
      <w:r>
        <w:t>299.</w:t>
      </w:r>
      <w:r>
        <w:tab/>
      </w:r>
      <w:r>
        <w:rPr>
          <w:b/>
        </w:rPr>
        <w:t>Комитет настоятельно призывает государство-участник увеличить объем ресурсов, выделяемых для удовлетворения потребностей женщин и детей из числа вынужденных переселенцев и обеспечивать для них непр</w:t>
      </w:r>
      <w:r>
        <w:rPr>
          <w:b/>
        </w:rPr>
        <w:t>и</w:t>
      </w:r>
      <w:r>
        <w:rPr>
          <w:b/>
        </w:rPr>
        <w:t>косновенность частной жизни, доступ к медицинскому обслуживанию, безопасность и защиту от насилия. Комитет призывает правительство обеспечивать всестороннее и равное участие женщин в процессе урегул</w:t>
      </w:r>
      <w:r>
        <w:rPr>
          <w:b/>
        </w:rPr>
        <w:t>и</w:t>
      </w:r>
      <w:r>
        <w:rPr>
          <w:b/>
        </w:rPr>
        <w:t>рования конфликтов и миростроител</w:t>
      </w:r>
      <w:r>
        <w:rPr>
          <w:b/>
        </w:rPr>
        <w:t>ь</w:t>
      </w:r>
      <w:r>
        <w:rPr>
          <w:b/>
        </w:rPr>
        <w:t>ства</w:t>
      </w:r>
      <w:r>
        <w:t>.</w:t>
      </w:r>
    </w:p>
    <w:p w:rsidR="00000000" w:rsidRDefault="00000000">
      <w:pPr>
        <w:pStyle w:val="SingleTxt"/>
      </w:pPr>
      <w:r>
        <w:t>300.</w:t>
      </w:r>
      <w:r>
        <w:tab/>
      </w:r>
      <w:r>
        <w:rPr>
          <w:b/>
        </w:rPr>
        <w:t>Комитет настоятельно призывает государство-участник подписать и ратифицировать Факультативный протокол к Конвенции и в возможно кратчайший срок сдать на хранение его документ о принятии поправки к пункту 1 статьи 20 Конвенции о продолжительности периода проведения заседаний К</w:t>
      </w:r>
      <w:r>
        <w:rPr>
          <w:b/>
        </w:rPr>
        <w:t>о</w:t>
      </w:r>
      <w:r>
        <w:rPr>
          <w:b/>
        </w:rPr>
        <w:t>митета</w:t>
      </w:r>
      <w:r>
        <w:t>.</w:t>
      </w:r>
    </w:p>
    <w:p w:rsidR="00000000" w:rsidRDefault="00000000">
      <w:pPr>
        <w:pStyle w:val="SingleTxt"/>
      </w:pPr>
      <w:r>
        <w:t>301.</w:t>
      </w:r>
      <w:r>
        <w:tab/>
      </w:r>
      <w:r>
        <w:rPr>
          <w:b/>
        </w:rPr>
        <w:t>Комитет просит государство-участник представить информацию в связи с озабоченностью, выраженной в настоящих заключительных зам</w:t>
      </w:r>
      <w:r>
        <w:rPr>
          <w:b/>
        </w:rPr>
        <w:t>е</w:t>
      </w:r>
      <w:r>
        <w:rPr>
          <w:b/>
        </w:rPr>
        <w:t>чаниях, в его следующем периодическом докладе, который будет пре</w:t>
      </w:r>
      <w:r>
        <w:rPr>
          <w:b/>
        </w:rPr>
        <w:t>д</w:t>
      </w:r>
      <w:r>
        <w:rPr>
          <w:b/>
        </w:rPr>
        <w:t>ставлен в соответствии со статьей 18 Конвенции. Комитет, в частности, просит государство-участник представить информацию об оценке и во</w:t>
      </w:r>
      <w:r>
        <w:rPr>
          <w:b/>
        </w:rPr>
        <w:t>з</w:t>
      </w:r>
      <w:r>
        <w:rPr>
          <w:b/>
        </w:rPr>
        <w:t>действии всех законов, стратегий, планов, программ и других мер, прин</w:t>
      </w:r>
      <w:r>
        <w:rPr>
          <w:b/>
        </w:rPr>
        <w:t>я</w:t>
      </w:r>
      <w:r>
        <w:rPr>
          <w:b/>
        </w:rPr>
        <w:t>тых для осуществления Ко</w:t>
      </w:r>
      <w:r>
        <w:rPr>
          <w:b/>
        </w:rPr>
        <w:t>н</w:t>
      </w:r>
      <w:r>
        <w:rPr>
          <w:b/>
        </w:rPr>
        <w:t>венции</w:t>
      </w:r>
      <w:r>
        <w:t>.</w:t>
      </w:r>
    </w:p>
    <w:p w:rsidR="00000000" w:rsidRDefault="00000000">
      <w:pPr>
        <w:pStyle w:val="SingleTxt"/>
      </w:pPr>
      <w:r>
        <w:t>302.</w:t>
      </w:r>
      <w:r>
        <w:tab/>
      </w:r>
      <w:r>
        <w:rPr>
          <w:b/>
        </w:rPr>
        <w:t>Комитет просит обеспечить широкое распространение в Шри-Ланке настоящих заключительных замечаний в целях информирования насел</w:t>
      </w:r>
      <w:r>
        <w:rPr>
          <w:b/>
        </w:rPr>
        <w:t>е</w:t>
      </w:r>
      <w:r>
        <w:rPr>
          <w:b/>
        </w:rPr>
        <w:t>ния Шри-Ланки, в частности государственных руководителей и политич</w:t>
      </w:r>
      <w:r>
        <w:rPr>
          <w:b/>
        </w:rPr>
        <w:t>е</w:t>
      </w:r>
      <w:r>
        <w:rPr>
          <w:b/>
        </w:rPr>
        <w:t>ских деятелей, о шагах, предпринятых для обеспечения юридического и фактического равенства женщин, а также о дальнейших мерах, которые необходимо принять в этом отношении. Он также просит государство-участник продолжать обеспечивать широкое распространение, в частн</w:t>
      </w:r>
      <w:r>
        <w:rPr>
          <w:b/>
        </w:rPr>
        <w:t>о</w:t>
      </w:r>
      <w:r>
        <w:rPr>
          <w:b/>
        </w:rPr>
        <w:t>сти среди женских и правозащитных организаций, информации о Конве</w:t>
      </w:r>
      <w:r>
        <w:rPr>
          <w:b/>
        </w:rPr>
        <w:t>н</w:t>
      </w:r>
      <w:r>
        <w:rPr>
          <w:b/>
        </w:rPr>
        <w:t>ции, Факультативном протоколе к ней, общих рекомендациях Комитета и Пекинской декларации и Платформе действий, а также об итогах дв</w:t>
      </w:r>
      <w:r>
        <w:rPr>
          <w:b/>
        </w:rPr>
        <w:t>а</w:t>
      </w:r>
      <w:r>
        <w:rPr>
          <w:b/>
        </w:rPr>
        <w:t>дцать третьей специальной сессии Генеральной Ассамблеи под названием «Женщины в 2000 году: равенство между мужчинами и женщинами, ра</w:t>
      </w:r>
      <w:r>
        <w:rPr>
          <w:b/>
        </w:rPr>
        <w:t>з</w:t>
      </w:r>
      <w:r>
        <w:rPr>
          <w:b/>
        </w:rPr>
        <w:t>витие и мир в XXI веке»</w:t>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Четвертый и пятый периодические доклады</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Португалия</w:t>
      </w:r>
    </w:p>
    <w:p w:rsidR="00000000" w:rsidRDefault="00000000">
      <w:pPr>
        <w:pStyle w:val="SingleTxt"/>
        <w:spacing w:after="0" w:line="120" w:lineRule="exact"/>
        <w:rPr>
          <w:sz w:val="10"/>
        </w:rPr>
      </w:pPr>
    </w:p>
    <w:p w:rsidR="00000000" w:rsidRDefault="00000000">
      <w:pPr>
        <w:pStyle w:val="SingleTxt"/>
      </w:pPr>
      <w:r>
        <w:t>303.</w:t>
      </w:r>
      <w:r>
        <w:tab/>
        <w:t>Комитет рассмотрел четвертый и пятый периодические доклады Португ</w:t>
      </w:r>
      <w:r>
        <w:t>а</w:t>
      </w:r>
      <w:r>
        <w:t>лии (CEDAW/C/PRT/4) и (CEDAW/C/PRT/5) на своих 534</w:t>
      </w:r>
      <w:r>
        <w:noBreakHyphen/>
        <w:t>м и 535</w:t>
      </w:r>
      <w:r>
        <w:noBreakHyphen/>
        <w:t>м заседан</w:t>
      </w:r>
      <w:r>
        <w:t>и</w:t>
      </w:r>
      <w:r>
        <w:t>ях, состоявшихся 18 января 2002 года (см. CEDAW/C/SR.534 и 535).</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 xml:space="preserve">Вступительное заявление государства-участника </w:t>
      </w:r>
    </w:p>
    <w:p w:rsidR="00000000" w:rsidRDefault="00000000">
      <w:pPr>
        <w:pStyle w:val="SingleTxt"/>
        <w:spacing w:after="0" w:line="120" w:lineRule="exact"/>
        <w:rPr>
          <w:sz w:val="10"/>
        </w:rPr>
      </w:pPr>
    </w:p>
    <w:p w:rsidR="00000000" w:rsidRDefault="00000000">
      <w:pPr>
        <w:pStyle w:val="SingleTxt"/>
      </w:pPr>
      <w:r>
        <w:t>304.</w:t>
      </w:r>
      <w:r>
        <w:tab/>
        <w:t>Представляя четвертый и пятый периодические доклады, представитель Португалии особо подчеркнула приверженность ее страны обеспечению раве</w:t>
      </w:r>
      <w:r>
        <w:t>н</w:t>
      </w:r>
      <w:r>
        <w:t>ства между женщинами и мужчинами в качестве неотъемлемой составляющей уважения демократических принципов. Де-юре такое равенство уже стало в Португалии реальностью, однако еще предстоит сделать многое, чтобы обесп</w:t>
      </w:r>
      <w:r>
        <w:t>е</w:t>
      </w:r>
      <w:r>
        <w:t>чить фактическое равенство. Непосредственный контроль за принятием мер по обеспечению равенства был возложен в 1995 году на премьер-министра, а в 1996 году была учреждена должность Верховного комиссара по вопросам р</w:t>
      </w:r>
      <w:r>
        <w:t>а</w:t>
      </w:r>
      <w:r>
        <w:t>венства и семьи. В 1999 году был учрежден пост министра по вопросам раве</w:t>
      </w:r>
      <w:r>
        <w:t>н</w:t>
      </w:r>
      <w:r>
        <w:t>ства, и выполнение соответствующих функций включено в круг обязанностей руководителя аппарата Совета министров. В июле 2001 года был создан пост государственного секретаря по вопросам равенства между мужчинами и же</w:t>
      </w:r>
      <w:r>
        <w:t>н</w:t>
      </w:r>
      <w:r>
        <w:t>щинами в ранге заместителя министра при пр</w:t>
      </w:r>
      <w:r>
        <w:t>е</w:t>
      </w:r>
      <w:r>
        <w:t>мьер-министре.</w:t>
      </w:r>
    </w:p>
    <w:p w:rsidR="00000000" w:rsidRDefault="00000000">
      <w:pPr>
        <w:pStyle w:val="SingleTxt"/>
      </w:pPr>
      <w:r>
        <w:t>305.</w:t>
      </w:r>
      <w:r>
        <w:tab/>
        <w:t>В порядке реализации приверженности Португалии более последовател</w:t>
      </w:r>
      <w:r>
        <w:t>ь</w:t>
      </w:r>
      <w:r>
        <w:t>ному осуществлению Конвенции и других международных документов парл</w:t>
      </w:r>
      <w:r>
        <w:t>а</w:t>
      </w:r>
      <w:r>
        <w:t>ментом был ратифицирован Факультативный протокол и была принята попра</w:t>
      </w:r>
      <w:r>
        <w:t>в</w:t>
      </w:r>
      <w:r>
        <w:t>ка к пункту 1 статьи 20 Ко</w:t>
      </w:r>
      <w:r>
        <w:t>н</w:t>
      </w:r>
      <w:r>
        <w:t>венции.</w:t>
      </w:r>
    </w:p>
    <w:p w:rsidR="00000000" w:rsidRDefault="00000000">
      <w:pPr>
        <w:pStyle w:val="SingleTxt"/>
      </w:pPr>
      <w:r>
        <w:t>306.</w:t>
      </w:r>
      <w:r>
        <w:tab/>
        <w:t>Представитель подчеркнула, что вопрос о фактическом равенстве пре</w:t>
      </w:r>
      <w:r>
        <w:t>д</w:t>
      </w:r>
      <w:r>
        <w:t>ставляет собой предмет озабоченности для правительства и что настоятельно необходимо обеспечить сбалансированное участие женщин и мужчин в жизни общества, особенно в областях занятости, принятия решений, семьи и соц</w:t>
      </w:r>
      <w:r>
        <w:t>и</w:t>
      </w:r>
      <w:r>
        <w:t>альной защиты, а также образования и ликвидации существующих стереоти</w:t>
      </w:r>
      <w:r>
        <w:t>п</w:t>
      </w:r>
      <w:r>
        <w:t>ных представлений о ролях мужчин и женщин. Препятствия, обусловленные традиционными стереотипными представлениями, затрудняют усилия по обе</w:t>
      </w:r>
      <w:r>
        <w:t>с</w:t>
      </w:r>
      <w:r>
        <w:t>печению полного равенства между женщинами и мужчинами и осуществлению положений Конвенции. В 2001 году были внесены на рассмотрение два закон</w:t>
      </w:r>
      <w:r>
        <w:t>о</w:t>
      </w:r>
      <w:r>
        <w:t>проекта: по обеспечению равенства в политической жизни на всех уровнях и предоставлению обязательного оплачиваемого отпуска по уходу за детьми о</w:t>
      </w:r>
      <w:r>
        <w:t>т</w:t>
      </w:r>
      <w:r>
        <w:t>цам, — однако в результате происшедших в Португалии политических перемен утвердить их в нынешний период работы парламе</w:t>
      </w:r>
      <w:r>
        <w:t>н</w:t>
      </w:r>
      <w:r>
        <w:t>та не удастся.</w:t>
      </w:r>
    </w:p>
    <w:p w:rsidR="00000000" w:rsidRDefault="00000000">
      <w:pPr>
        <w:pStyle w:val="SingleTxt"/>
      </w:pPr>
      <w:r>
        <w:t>307.</w:t>
      </w:r>
      <w:r>
        <w:tab/>
        <w:t>Произошло множество изменений в законодательной структуре и полит</w:t>
      </w:r>
      <w:r>
        <w:t>и</w:t>
      </w:r>
      <w:r>
        <w:t>ке, а также в планах и программах по обеспечению равенства между женщин</w:t>
      </w:r>
      <w:r>
        <w:t>а</w:t>
      </w:r>
      <w:r>
        <w:t>ми и мужчинами. В мае 2001 года были приняты законы, наделяющие Коми</w:t>
      </w:r>
      <w:r>
        <w:t>с</w:t>
      </w:r>
      <w:r>
        <w:t>сию по обеспечению равенства в области труда и занятости (КРТЗ) и Генерал</w:t>
      </w:r>
      <w:r>
        <w:t>ь</w:t>
      </w:r>
      <w:r>
        <w:t>ную инспекцию по вопросам труда дополнительными полномочиями, в частн</w:t>
      </w:r>
      <w:r>
        <w:t>о</w:t>
      </w:r>
      <w:r>
        <w:t>сти; по расследованию случаев дискриминации по признаку пола на рабочем месте, в областях занятости и профессионально-технической подготовки. Пр</w:t>
      </w:r>
      <w:r>
        <w:t>и</w:t>
      </w:r>
      <w:r>
        <w:t>нят также еще один закон, в котором содержится требование о ежегодном представлении правительством парламенту докладов о положении в деле обе</w:t>
      </w:r>
      <w:r>
        <w:t>с</w:t>
      </w:r>
      <w:r>
        <w:t>печения равенства в области занятости, на рабочем месте и в рамках программ профессионально-технической подготовки. Улучшился сбор информации и данных с разбивкой по признаку пола, а выпуск публикаций, проведение ка</w:t>
      </w:r>
      <w:r>
        <w:t>м</w:t>
      </w:r>
      <w:r>
        <w:t>паний по повышению уровня информированности общества, семинаров и пр</w:t>
      </w:r>
      <w:r>
        <w:t>о</w:t>
      </w:r>
      <w:r>
        <w:t>фессиональной подготовки по вопросам гендерного равенства с целью спосо</w:t>
      </w:r>
      <w:r>
        <w:t>б</w:t>
      </w:r>
      <w:r>
        <w:t>ствовать углублению понимания общественностью вопросов равенства между пол</w:t>
      </w:r>
      <w:r>
        <w:t>а</w:t>
      </w:r>
      <w:r>
        <w:t>ми.</w:t>
      </w:r>
    </w:p>
    <w:p w:rsidR="00000000" w:rsidRDefault="00000000">
      <w:pPr>
        <w:pStyle w:val="SingleTxt"/>
      </w:pPr>
      <w:r>
        <w:t>308.</w:t>
      </w:r>
      <w:r>
        <w:tab/>
        <w:t>Представитель отметила, что ее страна практически завершила разработку второго Национального плана по обеспечению равенства между мужчинами и женщинами с учетом задач, поставленных в законе об общих принципах на 2002 год. Закон и план предусматривают реструктуризацию Комиссии по обе</w:t>
      </w:r>
      <w:r>
        <w:t>с</w:t>
      </w:r>
      <w:r>
        <w:t>печению равенства и прав женщин (КРПЖ) и Комиссии по обеспечению раве</w:t>
      </w:r>
      <w:r>
        <w:t>н</w:t>
      </w:r>
      <w:r>
        <w:t>ства в области труда и занятости. Заместитель министра при премьер-министре указал, что следующий бюджет будет разработан с учетом гендерных факт</w:t>
      </w:r>
      <w:r>
        <w:t>о</w:t>
      </w:r>
      <w:r>
        <w:t>ров.</w:t>
      </w:r>
    </w:p>
    <w:p w:rsidR="00000000" w:rsidRDefault="00000000">
      <w:pPr>
        <w:pStyle w:val="SingleTxt"/>
      </w:pPr>
      <w:r>
        <w:t>309.</w:t>
      </w:r>
      <w:r>
        <w:tab/>
        <w:t>Представитель подчеркнула, что в Португалии ощущается позитивное влияние результатов четвертой Всемирной конференции по положению же</w:t>
      </w:r>
      <w:r>
        <w:t>н</w:t>
      </w:r>
      <w:r>
        <w:t>щин, в частности в том, что касается политики правительств, сформированных по итогам выборов, проведенных в 1995 и 1999 годах. Она осветила поправки к Конституции, принятые в 1997 году, в частности в отношении отнесения раб</w:t>
      </w:r>
      <w:r>
        <w:t>о</w:t>
      </w:r>
      <w:r>
        <w:t>ты по поощрению равенства между мужчинами и женщинами к числу осно</w:t>
      </w:r>
      <w:r>
        <w:t>в</w:t>
      </w:r>
      <w:r>
        <w:t>ных обязанностей государства, отметив, что это создает необходимую прав</w:t>
      </w:r>
      <w:r>
        <w:t>о</w:t>
      </w:r>
      <w:r>
        <w:t>вую основу для осуществления позитивных действий. Другие поправки были связаны с включением в главу о правах, свободах и гарантиях положения о правовой защите от всех форм дискриминации; признанием за всеми трудящ</w:t>
      </w:r>
      <w:r>
        <w:t>и</w:t>
      </w:r>
      <w:r>
        <w:t>мися права на совмещение профессиональных и семейных обязанностей; и включали положение о том, что непосредственное и активное участие мужчин и женщин в политической жизни является одним из условий существования демократической системы и что закон должен обеспечивать поощрение раве</w:t>
      </w:r>
      <w:r>
        <w:t>н</w:t>
      </w:r>
      <w:r>
        <w:t>ства в осуществлении гражданских и политических прав и доступ к государс</w:t>
      </w:r>
      <w:r>
        <w:t>т</w:t>
      </w:r>
      <w:r>
        <w:t>венным должностям при недопущении ди</w:t>
      </w:r>
      <w:r>
        <w:t>с</w:t>
      </w:r>
      <w:r>
        <w:t>криминации по признаку пола.</w:t>
      </w:r>
    </w:p>
    <w:p w:rsidR="00000000" w:rsidRDefault="00000000">
      <w:pPr>
        <w:pStyle w:val="SingleTxt"/>
      </w:pPr>
      <w:r>
        <w:t>310.</w:t>
      </w:r>
      <w:r>
        <w:tab/>
        <w:t>Представитель обрисовала целый ряд планов и программ, основанных на принципах Пекинской платформы действий, в числе которых: Глобальный план по обеспечению равенства возможностей 1997 года, в соответствии с которым был создан Орган по наблюдению за обеспечением равенства при заключении коллективных договоров стал важным средством в деле сокращения дискрим</w:t>
      </w:r>
      <w:r>
        <w:t>и</w:t>
      </w:r>
      <w:r>
        <w:t>нации в области заработной платы; и Национальный план борьбы с насилием в семье 1999 года. В 1999 году были внесены поправки в закон об отпуске по б</w:t>
      </w:r>
      <w:r>
        <w:t>е</w:t>
      </w:r>
      <w:r>
        <w:t>ременности и правам отцов, предусматривающие, в частности, предоставление 5</w:t>
      </w:r>
      <w:r>
        <w:noBreakHyphen/>
        <w:t>дневного оплачиваемого отпуска отцам в течение первого месяца жизни р</w:t>
      </w:r>
      <w:r>
        <w:t>е</w:t>
      </w:r>
      <w:r>
        <w:t>бенка и 15</w:t>
      </w:r>
      <w:r>
        <w:noBreakHyphen/>
        <w:t>дневного отпуска отцу и матери по уходу за ребенком после отпуска по беременности и родам. В изложенном законе предусматриваются двухчас</w:t>
      </w:r>
      <w:r>
        <w:t>о</w:t>
      </w:r>
      <w:r>
        <w:t>вые перерывы в день для кормления грудью и предоставление возможности матери либо отцу оставлять работу на два часа в день для кормления ребенка на первом году его жизни. В соответствии с законом продолжительность опл</w:t>
      </w:r>
      <w:r>
        <w:t>а</w:t>
      </w:r>
      <w:r>
        <w:t>чиваемого отпуска по беременности и родам была увеличена до 120 дней и ужесточены штрафные санкции в отношении работодателей, допускающих дискриминацию по признаку пола или не соблюдающих меры по охране мат</w:t>
      </w:r>
      <w:r>
        <w:t>е</w:t>
      </w:r>
      <w:r>
        <w:t>ри</w:t>
      </w:r>
      <w:r>
        <w:t>н</w:t>
      </w:r>
      <w:r>
        <w:t>ства/отцовства.</w:t>
      </w:r>
    </w:p>
    <w:p w:rsidR="00000000" w:rsidRDefault="00000000">
      <w:pPr>
        <w:pStyle w:val="SingleTxt"/>
      </w:pPr>
      <w:r>
        <w:t>311.</w:t>
      </w:r>
      <w:r>
        <w:tab/>
        <w:t>Представитель отметила, что Португалия ощущает позитивное влияние своего вступления в Европейский союз и в период своего председательствов</w:t>
      </w:r>
      <w:r>
        <w:t>а</w:t>
      </w:r>
      <w:r>
        <w:t>ния в нем выступила с целым рядом инициатив, включая все аспекты обесп</w:t>
      </w:r>
      <w:r>
        <w:t>е</w:t>
      </w:r>
      <w:r>
        <w:t>чения равенства возможностей, содействия совмещению работы и семейной жизни и обеспечения, в частности, увеличения числа занятых женщин к 2010 году до 60 процентов и провести различные конференции о мерах по ли</w:t>
      </w:r>
      <w:r>
        <w:t>к</w:t>
      </w:r>
      <w:r>
        <w:t>видации насилия в семье и совмещении профессиональных и семейных об</w:t>
      </w:r>
      <w:r>
        <w:t>я</w:t>
      </w:r>
      <w:r>
        <w:t>занностей. Особое внимание было уделено также координации вклада стран Европейского союза в процесс «Пекин+5» и в проведение обзора Конвенции Международной организации труда об охране мат</w:t>
      </w:r>
      <w:r>
        <w:t>е</w:t>
      </w:r>
      <w:r>
        <w:t>ринства.</w:t>
      </w:r>
    </w:p>
    <w:p w:rsidR="00000000" w:rsidRDefault="00000000">
      <w:pPr>
        <w:pStyle w:val="SingleTxt"/>
      </w:pPr>
      <w:r>
        <w:t>312.</w:t>
      </w:r>
      <w:r>
        <w:tab/>
        <w:t>Представитель отметила, что неправительственные организации вносят значительный вклад в дело улучшения положения женщин как на индивид</w:t>
      </w:r>
      <w:r>
        <w:t>у</w:t>
      </w:r>
      <w:r>
        <w:t>альной основе, так и совместными усилиями в составе Консультативного сов</w:t>
      </w:r>
      <w:r>
        <w:t>е</w:t>
      </w:r>
      <w:r>
        <w:t>та в рамках Комиссии за равенство и обеспечение прав женщин (КРПЖ). В п</w:t>
      </w:r>
      <w:r>
        <w:t>е</w:t>
      </w:r>
      <w:r>
        <w:t>риод с 1991–2001 годов число неправительственных организаций увеличилось с 24 до 49, а объем правительственных субсидий на деятельность неправител</w:t>
      </w:r>
      <w:r>
        <w:t>ь</w:t>
      </w:r>
      <w:r>
        <w:t>ственных организаций вырос в пять раз.</w:t>
      </w:r>
    </w:p>
    <w:p w:rsidR="00000000" w:rsidRDefault="00000000">
      <w:pPr>
        <w:pStyle w:val="SingleTxt"/>
      </w:pPr>
      <w:r>
        <w:t>313.</w:t>
      </w:r>
      <w:r>
        <w:tab/>
        <w:t>В соответствии с Пекинской платформой действий Португалия направл</w:t>
      </w:r>
      <w:r>
        <w:t>я</w:t>
      </w:r>
      <w:r>
        <w:t>ла усилия на борьбу с насилием в отношении женщин на основе принятия ра</w:t>
      </w:r>
      <w:r>
        <w:t>з</w:t>
      </w:r>
      <w:r>
        <w:t>личных мер, в частности была создана работающая круглосуточно, семь дней в неделю бесплатная линия помощи и создана сеть приютов для женщин, ста</w:t>
      </w:r>
      <w:r>
        <w:t>в</w:t>
      </w:r>
      <w:r>
        <w:t>ших жертвами насилия в семье. Подача официальной жалобы жертвой насилия в семье не является больше обязательным условием для возбуждения судебного преследования, установлены гарантии возмещения ущерба женщинам, ста</w:t>
      </w:r>
      <w:r>
        <w:t>в</w:t>
      </w:r>
      <w:r>
        <w:t>шими жертвами насилия в семье, проведена подготовка сотрудников полиции, а в полицейских участках для приема жертв насилия в семье выделены спец</w:t>
      </w:r>
      <w:r>
        <w:t>и</w:t>
      </w:r>
      <w:r>
        <w:t>альные помещения, в которых обеспечены соответствующие условия с учетом их состо</w:t>
      </w:r>
      <w:r>
        <w:t>я</w:t>
      </w:r>
      <w:r>
        <w:t>ния.</w:t>
      </w:r>
    </w:p>
    <w:p w:rsidR="00000000" w:rsidRDefault="00000000">
      <w:pPr>
        <w:pStyle w:val="SingleTxt"/>
      </w:pPr>
      <w:r>
        <w:t>314.</w:t>
      </w:r>
      <w:r>
        <w:tab/>
        <w:t>В заключение своего выступления представитель указала, что неравенство между женщинами и мужчинами по</w:t>
      </w:r>
      <w:r>
        <w:noBreakHyphen/>
        <w:t>прежнему ощущается в Португалии, н</w:t>
      </w:r>
      <w:r>
        <w:t>е</w:t>
      </w:r>
      <w:r>
        <w:t>смотря на проведение правовой реформы и принятые международные обяз</w:t>
      </w:r>
      <w:r>
        <w:t>а</w:t>
      </w:r>
      <w:r>
        <w:t>тельства. Вместе с тем она выразила мнение о том, что, коль скоро причины неравенства, которое наносит столь большой вред женщинам в общественной и мужчинам в частной жизни, выявлены, существует возможность принятия э</w:t>
      </w:r>
      <w:r>
        <w:t>ф</w:t>
      </w:r>
      <w:r>
        <w:t>фективных мер, обеспечивающих ликвидацию структурного неравенства ме</w:t>
      </w:r>
      <w:r>
        <w:t>ж</w:t>
      </w:r>
      <w:r>
        <w:t>ду женщ</w:t>
      </w:r>
      <w:r>
        <w:t>и</w:t>
      </w:r>
      <w:r>
        <w:t>нами и мужчинами.</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Заключительные замечания Комитета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Введение</w:t>
      </w:r>
    </w:p>
    <w:p w:rsidR="00000000" w:rsidRDefault="00000000">
      <w:pPr>
        <w:pStyle w:val="SingleTxt"/>
        <w:spacing w:after="0" w:line="120" w:lineRule="exact"/>
        <w:rPr>
          <w:sz w:val="10"/>
        </w:rPr>
      </w:pPr>
    </w:p>
    <w:p w:rsidR="00000000" w:rsidRDefault="00000000">
      <w:pPr>
        <w:pStyle w:val="SingleTxt"/>
      </w:pPr>
      <w:r>
        <w:t>315.</w:t>
      </w:r>
      <w:r>
        <w:tab/>
        <w:t>Комитет выражает свою признательность государству-участнику за пре</w:t>
      </w:r>
      <w:r>
        <w:t>д</w:t>
      </w:r>
      <w:r>
        <w:t>ставление его четвертого и пятого периодических докладов. Он благодарит правительство за письменные ответы на вопросы, поставленные предсессио</w:t>
      </w:r>
      <w:r>
        <w:t>н</w:t>
      </w:r>
      <w:r>
        <w:t>ной рабочей группой, дополнительную информацию, представленную Комит</w:t>
      </w:r>
      <w:r>
        <w:t>е</w:t>
      </w:r>
      <w:r>
        <w:t>ту, и устное выступление представителя государства-участника, позволившее получить дополнительные сведения о нынешнем положении с осуществлением Конвенции в Португ</w:t>
      </w:r>
      <w:r>
        <w:t>а</w:t>
      </w:r>
      <w:r>
        <w:t>лии.</w:t>
      </w:r>
    </w:p>
    <w:p w:rsidR="00000000" w:rsidRDefault="00000000">
      <w:pPr>
        <w:pStyle w:val="SingleTxt"/>
      </w:pPr>
      <w:r>
        <w:t>316.</w:t>
      </w:r>
      <w:r>
        <w:tab/>
        <w:t>Комитет выражает признательность государству-участнику за направл</w:t>
      </w:r>
      <w:r>
        <w:t>е</w:t>
      </w:r>
      <w:r>
        <w:t>ние делегации во главе с государственным министром по вопросам равенства, в состав которой вошли должностные лица различных правительственных в</w:t>
      </w:r>
      <w:r>
        <w:t>е</w:t>
      </w:r>
      <w:r>
        <w:t>домств.</w:t>
      </w:r>
    </w:p>
    <w:p w:rsidR="00000000" w:rsidRDefault="00000000">
      <w:pPr>
        <w:pStyle w:val="SingleTxt"/>
      </w:pPr>
      <w:r>
        <w:t>317.</w:t>
      </w:r>
      <w:r>
        <w:tab/>
        <w:t>Комитет отмечает, что предпринимаемые правительством меры, в том числе Всеобъемлющий план по обеспечению равных возможностей, осущест</w:t>
      </w:r>
      <w:r>
        <w:t>в</w:t>
      </w:r>
      <w:r>
        <w:t>ляются в рамках положений Конвенции и направлены на осуществление П</w:t>
      </w:r>
      <w:r>
        <w:t>е</w:t>
      </w:r>
      <w:r>
        <w:t>кинской платформы дейс</w:t>
      </w:r>
      <w:r>
        <w:t>т</w:t>
      </w:r>
      <w:r>
        <w:t>вий.</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Позитивные аспекты</w:t>
      </w:r>
    </w:p>
    <w:p w:rsidR="00000000" w:rsidRDefault="00000000">
      <w:pPr>
        <w:pStyle w:val="SingleTxt"/>
        <w:spacing w:after="0" w:line="120" w:lineRule="exact"/>
        <w:rPr>
          <w:sz w:val="10"/>
        </w:rPr>
      </w:pPr>
    </w:p>
    <w:p w:rsidR="00000000" w:rsidRDefault="00000000">
      <w:pPr>
        <w:pStyle w:val="SingleTxt"/>
      </w:pPr>
      <w:r>
        <w:t>318.</w:t>
      </w:r>
      <w:r>
        <w:tab/>
        <w:t>Комитет приветствует приверженность правительства Португалии обе</w:t>
      </w:r>
      <w:r>
        <w:t>с</w:t>
      </w:r>
      <w:r>
        <w:t>печению равенства и равных возможностей для женщин, что находит свое о</w:t>
      </w:r>
      <w:r>
        <w:t>т</w:t>
      </w:r>
      <w:r>
        <w:t>ражение в прогрессе, которого оно добилось в осуществлении Конвенции со времени рассмотрения его третьего периодического доклада в 1991 году. Ком</w:t>
      </w:r>
      <w:r>
        <w:t>и</w:t>
      </w:r>
      <w:r>
        <w:t>тет также приветствует наличие ряда законов, учреждений, стратегий, планов и программ, которые преследуют цель решения проблемы дискриминации в о</w:t>
      </w:r>
      <w:r>
        <w:t>т</w:t>
      </w:r>
      <w:r>
        <w:t>ношении женщин в Порт</w:t>
      </w:r>
      <w:r>
        <w:t>у</w:t>
      </w:r>
      <w:r>
        <w:t>галии.</w:t>
      </w:r>
    </w:p>
    <w:p w:rsidR="00000000" w:rsidRDefault="00000000">
      <w:pPr>
        <w:pStyle w:val="SingleTxt"/>
      </w:pPr>
      <w:r>
        <w:t>319.</w:t>
      </w:r>
      <w:r>
        <w:tab/>
        <w:t>Комитет приветствует принятые в 1997 году поправки к Конституции, в соответствии с которыми, в частности, содействие обеспечению равенства м</w:t>
      </w:r>
      <w:r>
        <w:t>е</w:t>
      </w:r>
      <w:r>
        <w:t>жду мужчинами и женщинами было определено в качестве одной из основных задач государства. Комитет также приветствует другие законодательные р</w:t>
      </w:r>
      <w:r>
        <w:t>е</w:t>
      </w:r>
      <w:r>
        <w:t>формы, в том числе касающиеся предоставления отпуска матерям и отцам в связи с рождением р</w:t>
      </w:r>
      <w:r>
        <w:t>е</w:t>
      </w:r>
      <w:r>
        <w:t>бенка.</w:t>
      </w:r>
    </w:p>
    <w:p w:rsidR="00000000" w:rsidRDefault="00000000">
      <w:pPr>
        <w:pStyle w:val="SingleTxt"/>
      </w:pPr>
      <w:r>
        <w:t>320.</w:t>
      </w:r>
      <w:r>
        <w:tab/>
        <w:t>Комитет приветствует осуществление в 1998 году пересмотра уголовного кодекса, в соответствии с которым насилие в отношении женщин является пр</w:t>
      </w:r>
      <w:r>
        <w:t>е</w:t>
      </w:r>
      <w:r>
        <w:t>ступлением, проведение расследования полицией имеет обязательный характер и сексуальное домогательство на рабочем месте является уголовно наказуемым деянием.</w:t>
      </w:r>
    </w:p>
    <w:p w:rsidR="00000000" w:rsidRDefault="00000000">
      <w:pPr>
        <w:pStyle w:val="SingleTxt"/>
      </w:pPr>
      <w:r>
        <w:t>321.</w:t>
      </w:r>
      <w:r>
        <w:tab/>
        <w:t>Комитет отмечает с удовлетворением высокий уровень образования среди женщин и растущую диверсификацию видов исследований, которыми заним</w:t>
      </w:r>
      <w:r>
        <w:t>а</w:t>
      </w:r>
      <w:r>
        <w:t>ются женщины. Комитет высоко оценивает усилия государства-участника по найму женщин на работу в полицию, а также созданную им систему распр</w:t>
      </w:r>
      <w:r>
        <w:t>о</w:t>
      </w:r>
      <w:r>
        <w:t>странения информации о насилии в отнош</w:t>
      </w:r>
      <w:r>
        <w:t>е</w:t>
      </w:r>
      <w:r>
        <w:t>нии женщин.</w:t>
      </w:r>
    </w:p>
    <w:p w:rsidR="00000000" w:rsidRDefault="00000000">
      <w:pPr>
        <w:pStyle w:val="SingleTxt"/>
      </w:pPr>
      <w:r>
        <w:t>322.</w:t>
      </w:r>
      <w:r>
        <w:tab/>
        <w:t>Комитет выражает признательность государству-участнику за признание того, что стереотипные представления являются существенным фактором, об</w:t>
      </w:r>
      <w:r>
        <w:t>у</w:t>
      </w:r>
      <w:r>
        <w:t>словливающим то, что женщины по-прежнему находятся в невыгодном пол</w:t>
      </w:r>
      <w:r>
        <w:t>о</w:t>
      </w:r>
      <w:r>
        <w:t>жении, и приветствует применение различных средств для борьбы с такими представлениями, включая проведение информационно-пропагандистских кампаний и акцентирование внимания на совместной ответственности за в</w:t>
      </w:r>
      <w:r>
        <w:t>ы</w:t>
      </w:r>
      <w:r>
        <w:t>полнение семейных об</w:t>
      </w:r>
      <w:r>
        <w:t>я</w:t>
      </w:r>
      <w:r>
        <w:t xml:space="preserve">занностей. </w:t>
      </w:r>
    </w:p>
    <w:p w:rsidR="00000000" w:rsidRDefault="00000000">
      <w:pPr>
        <w:pStyle w:val="SingleTxt"/>
      </w:pPr>
      <w:r>
        <w:t>323.</w:t>
      </w:r>
      <w:r>
        <w:tab/>
        <w:t>Комитет приветствует принятие государством-участником поправки к пункту 1 статьи 20 Конвенции, а также шаги, предпринятые в целях ратифик</w:t>
      </w:r>
      <w:r>
        <w:t>а</w:t>
      </w:r>
      <w:r>
        <w:t>ции Факультативного протокола к ней.</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Факторы и проблемы, препятствующие осуществлению Конвенции</w:t>
      </w:r>
    </w:p>
    <w:p w:rsidR="00000000" w:rsidRDefault="00000000">
      <w:pPr>
        <w:pStyle w:val="SingleTxt"/>
        <w:spacing w:after="0" w:line="120" w:lineRule="exact"/>
        <w:rPr>
          <w:sz w:val="10"/>
        </w:rPr>
      </w:pPr>
    </w:p>
    <w:p w:rsidR="00000000" w:rsidRDefault="00000000">
      <w:pPr>
        <w:pStyle w:val="SingleTxt"/>
      </w:pPr>
      <w:r>
        <w:t>324.</w:t>
      </w:r>
      <w:r>
        <w:tab/>
        <w:t>Комитет отмечает отсутствие каких-либо существенных факторов или проблем, препятствующих эффективному осуществлению Конвенции в Порт</w:t>
      </w:r>
      <w:r>
        <w:t>у</w:t>
      </w:r>
      <w:r>
        <w:t>галии.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Основные проблемные области и рекомендации</w:t>
      </w:r>
    </w:p>
    <w:p w:rsidR="00000000" w:rsidRDefault="00000000">
      <w:pPr>
        <w:pStyle w:val="SingleTxt"/>
        <w:spacing w:after="0" w:line="120" w:lineRule="exact"/>
        <w:rPr>
          <w:sz w:val="10"/>
        </w:rPr>
      </w:pPr>
    </w:p>
    <w:p w:rsidR="00000000" w:rsidRDefault="00000000">
      <w:pPr>
        <w:pStyle w:val="SingleTxt"/>
      </w:pPr>
      <w:r>
        <w:t>325.</w:t>
      </w:r>
      <w:r>
        <w:tab/>
        <w:t>Комитет, отмечая наличие большого объема информации о законах, стр</w:t>
      </w:r>
      <w:r>
        <w:t>а</w:t>
      </w:r>
      <w:r>
        <w:t>тегиях, планах и программах, направленных на обеспечение соблюдения Ко</w:t>
      </w:r>
      <w:r>
        <w:t>н</w:t>
      </w:r>
      <w:r>
        <w:t>венции, тем не менее выражает озабоченность в связи с общим отсутствием информации об оценке и последствиях их осущ</w:t>
      </w:r>
      <w:r>
        <w:t>е</w:t>
      </w:r>
      <w:r>
        <w:t>ствления для женщин.</w:t>
      </w:r>
    </w:p>
    <w:p w:rsidR="00000000" w:rsidRDefault="00000000">
      <w:pPr>
        <w:pStyle w:val="SingleTxt"/>
      </w:pPr>
      <w:r>
        <w:t>326.</w:t>
      </w:r>
      <w:r>
        <w:tab/>
      </w:r>
      <w:r>
        <w:rPr>
          <w:b/>
        </w:rPr>
        <w:t>Комитет просит государство-участник представить в его следующем докладе информацию об оценке и последствиях осуществления всех зак</w:t>
      </w:r>
      <w:r>
        <w:rPr>
          <w:b/>
        </w:rPr>
        <w:t>о</w:t>
      </w:r>
      <w:r>
        <w:rPr>
          <w:b/>
        </w:rPr>
        <w:t>нов, стратегий, планов, программ и других мер, принятых в целях ликв</w:t>
      </w:r>
      <w:r>
        <w:rPr>
          <w:b/>
        </w:rPr>
        <w:t>и</w:t>
      </w:r>
      <w:r>
        <w:rPr>
          <w:b/>
        </w:rPr>
        <w:t>дации дискриминации в отношении женщин во всех областях их жизни. Комитет также просит государство-участник определить сроки, в которые оно намерено достичь этих целей</w:t>
      </w:r>
      <w:r>
        <w:t>.</w:t>
      </w:r>
    </w:p>
    <w:p w:rsidR="00000000" w:rsidRDefault="00000000">
      <w:pPr>
        <w:pStyle w:val="SingleTxt"/>
      </w:pPr>
      <w:r>
        <w:t>327.</w:t>
      </w:r>
      <w:r>
        <w:tab/>
        <w:t>Приветствуя усилия государства-участника по обеспечению учета генде</w:t>
      </w:r>
      <w:r>
        <w:t>р</w:t>
      </w:r>
      <w:r>
        <w:t>ных вопросов во всех стратегиях, Комитет выражает озабоченность по поводу того, что механизмы, отвечающие за обеспечение равенства между мужчинами и женщинами, располагают ограниченными р</w:t>
      </w:r>
      <w:r>
        <w:t>е</w:t>
      </w:r>
      <w:r>
        <w:t xml:space="preserve">сурсами. </w:t>
      </w:r>
    </w:p>
    <w:p w:rsidR="00000000" w:rsidRDefault="00000000">
      <w:pPr>
        <w:pStyle w:val="SingleTxt"/>
      </w:pPr>
      <w:r>
        <w:t>328.</w:t>
      </w:r>
      <w:r>
        <w:tab/>
      </w:r>
      <w:r>
        <w:rPr>
          <w:b/>
        </w:rPr>
        <w:t>Комитет настоятельно призывает государство-участник увеличить объем финансовых и людских ресурсов, выделяемых для обеспечения функционирования таких механизмов и осуществления всех стратегий и программ, направленных на ликвидацию дискриминации в отношении женщин</w:t>
      </w:r>
      <w:r>
        <w:t>.</w:t>
      </w:r>
    </w:p>
    <w:p w:rsidR="00000000" w:rsidRDefault="00000000">
      <w:pPr>
        <w:pStyle w:val="SingleTxt"/>
      </w:pPr>
      <w:r>
        <w:t>329.</w:t>
      </w:r>
      <w:r>
        <w:tab/>
        <w:t>Отмечая усилия государства-участника по решению проблемы изменения стереотипных представлений о роли женщины в семье и обществе, Комитет вновь выражает озабоченность по поводу сохранения таких стереотипов и о</w:t>
      </w:r>
      <w:r>
        <w:t>б</w:t>
      </w:r>
      <w:r>
        <w:t>раза женщины, который по</w:t>
      </w:r>
      <w:r>
        <w:noBreakHyphen/>
        <w:t>прежнему создается в средствах массовой инфо</w:t>
      </w:r>
      <w:r>
        <w:t>р</w:t>
      </w:r>
      <w:r>
        <w:t>мации.</w:t>
      </w:r>
    </w:p>
    <w:p w:rsidR="00000000" w:rsidRDefault="00000000">
      <w:pPr>
        <w:pStyle w:val="SingleTxt"/>
      </w:pPr>
      <w:r>
        <w:t>330.</w:t>
      </w:r>
      <w:r>
        <w:tab/>
      </w:r>
      <w:r>
        <w:rPr>
          <w:b/>
        </w:rPr>
        <w:t>Комитет призывает государство-участник предпринимать более а</w:t>
      </w:r>
      <w:r>
        <w:rPr>
          <w:b/>
        </w:rPr>
        <w:t>к</w:t>
      </w:r>
      <w:r>
        <w:rPr>
          <w:b/>
        </w:rPr>
        <w:t>тивные усилия для изменения стереотипных представлений о роли и об</w:t>
      </w:r>
      <w:r>
        <w:rPr>
          <w:b/>
        </w:rPr>
        <w:t>я</w:t>
      </w:r>
      <w:r>
        <w:rPr>
          <w:b/>
        </w:rPr>
        <w:t>занностях женщин и мужчин, включая проведение информационно-пропагандистских и просветительских кампаний, предназначенных как для мужчин и женщин, так и для средств массовой информации, с тем чтобы обеспечить фактическое равенство между мужчинами и женщин</w:t>
      </w:r>
      <w:r>
        <w:rPr>
          <w:b/>
        </w:rPr>
        <w:t>а</w:t>
      </w:r>
      <w:r>
        <w:rPr>
          <w:b/>
        </w:rPr>
        <w:t>ми. Он далее призывает государство-участник поощрять средства масс</w:t>
      </w:r>
      <w:r>
        <w:rPr>
          <w:b/>
        </w:rPr>
        <w:t>о</w:t>
      </w:r>
      <w:r>
        <w:rPr>
          <w:b/>
        </w:rPr>
        <w:t>вой информации к тому, чтобы они оказывали содействие усилиям общ</w:t>
      </w:r>
      <w:r>
        <w:rPr>
          <w:b/>
        </w:rPr>
        <w:t>е</w:t>
      </w:r>
      <w:r>
        <w:rPr>
          <w:b/>
        </w:rPr>
        <w:t>ства по борьбе с такими представлениями и обеспечивали возможности для создания позитивного, нетрадиционного образа женщины</w:t>
      </w:r>
      <w:r>
        <w:t>.</w:t>
      </w:r>
    </w:p>
    <w:p w:rsidR="00000000" w:rsidRDefault="00000000">
      <w:pPr>
        <w:pStyle w:val="SingleTxt"/>
      </w:pPr>
      <w:r>
        <w:t>331.</w:t>
      </w:r>
      <w:r>
        <w:tab/>
        <w:t>Хотя Комитет приветствует меры, принимаемые для борьбы с насилием в отношении женщин, включая внесение изменений в Уголовный кодекс, в соо</w:t>
      </w:r>
      <w:r>
        <w:t>т</w:t>
      </w:r>
      <w:r>
        <w:t>ветствии с которыми жестокое обращение с супругом или партнером или нас</w:t>
      </w:r>
      <w:r>
        <w:t>и</w:t>
      </w:r>
      <w:r>
        <w:t>лие в отношении женщин квалифицируются как преступления, принятие в 1999 году национального плана действий для борьбы с бытовым насилием и деятельность, проводимую в рамках новаторского проекта ИНОВАР, он выр</w:t>
      </w:r>
      <w:r>
        <w:t>а</w:t>
      </w:r>
      <w:r>
        <w:t>жает озабоченность по поводу сохранения проблемы насилия в отношении женщин, особенно насилия в быту и по поводу незначительного числа привл</w:t>
      </w:r>
      <w:r>
        <w:t>е</w:t>
      </w:r>
      <w:r>
        <w:t>чения к суду и наказания лиц, с</w:t>
      </w:r>
      <w:r>
        <w:t>о</w:t>
      </w:r>
      <w:r>
        <w:t>вершающих такие деяния.</w:t>
      </w:r>
    </w:p>
    <w:p w:rsidR="00000000" w:rsidRDefault="00000000">
      <w:pPr>
        <w:pStyle w:val="SingleTxt"/>
      </w:pPr>
      <w:r>
        <w:t>332.</w:t>
      </w:r>
      <w:r>
        <w:tab/>
      </w:r>
      <w:r>
        <w:rPr>
          <w:b/>
        </w:rPr>
        <w:t>Комитет настоятельно призывает государство-участник обеспечить систематическое осуществление национального плана действий и всех з</w:t>
      </w:r>
      <w:r>
        <w:rPr>
          <w:b/>
        </w:rPr>
        <w:t>а</w:t>
      </w:r>
      <w:r>
        <w:rPr>
          <w:b/>
        </w:rPr>
        <w:t>конов и других мер, касающихся насилия в отношении женщин, и следить за результатами такой деятельности. Комитет призывает правительство принять меры, направленные на формирование у населения чувства по</w:t>
      </w:r>
      <w:r>
        <w:rPr>
          <w:b/>
        </w:rPr>
        <w:t>л</w:t>
      </w:r>
      <w:r>
        <w:rPr>
          <w:b/>
        </w:rPr>
        <w:t>ного неприятия такого насилия, и добиться того, чтобы оно считалось н</w:t>
      </w:r>
      <w:r>
        <w:rPr>
          <w:b/>
        </w:rPr>
        <w:t>е</w:t>
      </w:r>
      <w:r>
        <w:rPr>
          <w:b/>
        </w:rPr>
        <w:t>приемлемым с социальной и моральной точек зрения. Комитет далее р</w:t>
      </w:r>
      <w:r>
        <w:rPr>
          <w:b/>
        </w:rPr>
        <w:t>е</w:t>
      </w:r>
      <w:r>
        <w:rPr>
          <w:b/>
        </w:rPr>
        <w:t>комендует государству-участнику активизировать его усилия по информ</w:t>
      </w:r>
      <w:r>
        <w:rPr>
          <w:b/>
        </w:rPr>
        <w:t>и</w:t>
      </w:r>
      <w:r>
        <w:rPr>
          <w:b/>
        </w:rPr>
        <w:t>рованию сотрудников судебных и правоохранительных органов о всех формах насилия в отношении женщин, которое в соответствии с Конве</w:t>
      </w:r>
      <w:r>
        <w:rPr>
          <w:b/>
        </w:rPr>
        <w:t>н</w:t>
      </w:r>
      <w:r>
        <w:rPr>
          <w:b/>
        </w:rPr>
        <w:t>цией является посягательством на права человека женщин</w:t>
      </w:r>
      <w:r>
        <w:t>.</w:t>
      </w:r>
    </w:p>
    <w:p w:rsidR="00000000" w:rsidRDefault="00000000">
      <w:pPr>
        <w:pStyle w:val="SingleTxt"/>
      </w:pPr>
      <w:r>
        <w:t>333.</w:t>
      </w:r>
      <w:r>
        <w:tab/>
        <w:t>У Комитета вызывает озабоченность то, что в соответствии с Уголовным кодексом кровосмешение не квалифицируется четко выраженным образом в качестве преступления и что оно лишь косвенным образом затрагивается в р</w:t>
      </w:r>
      <w:r>
        <w:t>я</w:t>
      </w:r>
      <w:r>
        <w:t>де его различных пол</w:t>
      </w:r>
      <w:r>
        <w:t>о</w:t>
      </w:r>
      <w:r>
        <w:t>жений.</w:t>
      </w:r>
    </w:p>
    <w:p w:rsidR="00000000" w:rsidRDefault="00000000">
      <w:pPr>
        <w:pStyle w:val="SingleTxt"/>
      </w:pPr>
      <w:r>
        <w:t>334.</w:t>
      </w:r>
      <w:r>
        <w:tab/>
      </w:r>
      <w:r>
        <w:rPr>
          <w:b/>
        </w:rPr>
        <w:t>Комитет настоятельно призывает государство-участник квалифиц</w:t>
      </w:r>
      <w:r>
        <w:rPr>
          <w:b/>
        </w:rPr>
        <w:t>и</w:t>
      </w:r>
      <w:r>
        <w:rPr>
          <w:b/>
        </w:rPr>
        <w:t>ровать кровосмешение в качестве отдельного преступления в Уголовном кодексе, с тем чтобы женщинам и девочкам, ставшим жертвами кров</w:t>
      </w:r>
      <w:r>
        <w:rPr>
          <w:b/>
        </w:rPr>
        <w:t>о</w:t>
      </w:r>
      <w:r>
        <w:rPr>
          <w:b/>
        </w:rPr>
        <w:t>смешения, был обеспечен более легкий доступ к эффективным средствам судебно-правовой защиты</w:t>
      </w:r>
      <w:r>
        <w:t>.</w:t>
      </w:r>
    </w:p>
    <w:p w:rsidR="00000000" w:rsidRDefault="00000000">
      <w:pPr>
        <w:pStyle w:val="SingleTxt"/>
      </w:pPr>
      <w:r>
        <w:t>335.</w:t>
      </w:r>
      <w:r>
        <w:tab/>
        <w:t>Комитет озабочен ростом масштабов торговли женщинами и д</w:t>
      </w:r>
      <w:r>
        <w:t>е</w:t>
      </w:r>
      <w:r>
        <w:t>вочками.</w:t>
      </w:r>
    </w:p>
    <w:p w:rsidR="00000000" w:rsidRDefault="00000000">
      <w:pPr>
        <w:pStyle w:val="SingleTxt"/>
      </w:pPr>
      <w:r>
        <w:t>336.</w:t>
      </w:r>
      <w:r>
        <w:tab/>
      </w:r>
      <w:r>
        <w:rPr>
          <w:b/>
        </w:rPr>
        <w:t>Комитет настоятельно призывает государство-участник активизир</w:t>
      </w:r>
      <w:r>
        <w:rPr>
          <w:b/>
        </w:rPr>
        <w:t>о</w:t>
      </w:r>
      <w:r>
        <w:rPr>
          <w:b/>
        </w:rPr>
        <w:t>вать усилия по линии трансграничного и международного сотрудничества, особенно со странами происхождения и транзита, а также с принимающ</w:t>
      </w:r>
      <w:r>
        <w:rPr>
          <w:b/>
        </w:rPr>
        <w:t>и</w:t>
      </w:r>
      <w:r>
        <w:rPr>
          <w:b/>
        </w:rPr>
        <w:t>ми соседними странами в целях сбора данных, сокращения масштабов торговли, судебного преследования и наказания лиц, занимающихся такой торговлей, и обеспечения защиты прав человека женщин и девочек, я</w:t>
      </w:r>
      <w:r>
        <w:rPr>
          <w:b/>
        </w:rPr>
        <w:t>в</w:t>
      </w:r>
      <w:r>
        <w:rPr>
          <w:b/>
        </w:rPr>
        <w:t>ляющихся объектами торговли. Он призывает государство-участник обе</w:t>
      </w:r>
      <w:r>
        <w:rPr>
          <w:b/>
        </w:rPr>
        <w:t>с</w:t>
      </w:r>
      <w:r>
        <w:rPr>
          <w:b/>
        </w:rPr>
        <w:t>печить таким женщинам и девочкам оказание необходимой помощи, с тем чтобы они могли давать свидетельские показания против лиц, занима</w:t>
      </w:r>
      <w:r>
        <w:rPr>
          <w:b/>
        </w:rPr>
        <w:t>ю</w:t>
      </w:r>
      <w:r>
        <w:rPr>
          <w:b/>
        </w:rPr>
        <w:t>щихся такой торговлей. Он также настоятельно призывает к тому, чтобы в ходе подготовки сотрудников пограничной службы и правоохранител</w:t>
      </w:r>
      <w:r>
        <w:rPr>
          <w:b/>
        </w:rPr>
        <w:t>ь</w:t>
      </w:r>
      <w:r>
        <w:rPr>
          <w:b/>
        </w:rPr>
        <w:t>ных органов им прививались необходимые навыки, позволяющие выя</w:t>
      </w:r>
      <w:r>
        <w:rPr>
          <w:b/>
        </w:rPr>
        <w:t>в</w:t>
      </w:r>
      <w:r>
        <w:rPr>
          <w:b/>
        </w:rPr>
        <w:t>лять жертв незаконной торговли и обеспечивать оказание им п</w:t>
      </w:r>
      <w:r>
        <w:rPr>
          <w:b/>
        </w:rPr>
        <w:t>о</w:t>
      </w:r>
      <w:r>
        <w:rPr>
          <w:b/>
        </w:rPr>
        <w:t>мощи</w:t>
      </w:r>
      <w:r>
        <w:t>.</w:t>
      </w:r>
    </w:p>
    <w:p w:rsidR="00000000" w:rsidRDefault="00000000">
      <w:pPr>
        <w:pStyle w:val="SingleTxt"/>
      </w:pPr>
      <w:r>
        <w:t>337.</w:t>
      </w:r>
      <w:r>
        <w:tab/>
        <w:t>Комитет озабочен низким уровнем участия женщин в работе выборных и назначаемых органов, в том числе в качестве членов парламентов и местных ассамблей, государственных министров и государственных секретарей, мэров и судей и диплом</w:t>
      </w:r>
      <w:r>
        <w:t>а</w:t>
      </w:r>
      <w:r>
        <w:t>тов высокого ранга.</w:t>
      </w:r>
    </w:p>
    <w:p w:rsidR="00000000" w:rsidRDefault="00000000">
      <w:pPr>
        <w:pStyle w:val="SingleTxt"/>
      </w:pPr>
      <w:r>
        <w:t>338.</w:t>
      </w:r>
      <w:r>
        <w:tab/>
      </w:r>
      <w:r>
        <w:rPr>
          <w:b/>
        </w:rPr>
        <w:t>Комитет настоятельно призывает государство-участник принять м</w:t>
      </w:r>
      <w:r>
        <w:rPr>
          <w:b/>
        </w:rPr>
        <w:t>е</w:t>
      </w:r>
      <w:r>
        <w:rPr>
          <w:b/>
        </w:rPr>
        <w:t>ры для повышения уровня представленности женщин в выборных и н</w:t>
      </w:r>
      <w:r>
        <w:rPr>
          <w:b/>
        </w:rPr>
        <w:t>а</w:t>
      </w:r>
      <w:r>
        <w:rPr>
          <w:b/>
        </w:rPr>
        <w:t>значаемых органах посредством принятия, в частности, временных сп</w:t>
      </w:r>
      <w:r>
        <w:rPr>
          <w:b/>
        </w:rPr>
        <w:t>е</w:t>
      </w:r>
      <w:r>
        <w:rPr>
          <w:b/>
        </w:rPr>
        <w:t>циальных мер в соответствии с пунктом 1.4 Конвенции для осуществл</w:t>
      </w:r>
      <w:r>
        <w:rPr>
          <w:b/>
        </w:rPr>
        <w:t>е</w:t>
      </w:r>
      <w:r>
        <w:rPr>
          <w:b/>
        </w:rPr>
        <w:t>ния права женщин на участие в деятельности во всех областях государс</w:t>
      </w:r>
      <w:r>
        <w:rPr>
          <w:b/>
        </w:rPr>
        <w:t>т</w:t>
      </w:r>
      <w:r>
        <w:rPr>
          <w:b/>
        </w:rPr>
        <w:t>венной жизни и, особенно, на высоких уровнях принятия реш</w:t>
      </w:r>
      <w:r>
        <w:rPr>
          <w:b/>
        </w:rPr>
        <w:t>е</w:t>
      </w:r>
      <w:r>
        <w:rPr>
          <w:b/>
        </w:rPr>
        <w:t>ний</w:t>
      </w:r>
      <w:r>
        <w:t>.</w:t>
      </w:r>
    </w:p>
    <w:p w:rsidR="00000000" w:rsidRDefault="00000000">
      <w:pPr>
        <w:pStyle w:val="SingleTxt"/>
      </w:pPr>
      <w:r>
        <w:t>339.</w:t>
      </w:r>
      <w:r>
        <w:tab/>
        <w:t>У Комитета вызывает озабоченность сохранение значительной доли н</w:t>
      </w:r>
      <w:r>
        <w:t>е</w:t>
      </w:r>
      <w:r>
        <w:t>грамотных среди некоторых категорий женщин государства-участника и то, что среди неграмотных имеется большое число престар</w:t>
      </w:r>
      <w:r>
        <w:t>е</w:t>
      </w:r>
      <w:r>
        <w:t>лых женщин.</w:t>
      </w:r>
    </w:p>
    <w:p w:rsidR="00000000" w:rsidRDefault="00000000">
      <w:pPr>
        <w:pStyle w:val="SingleTxt"/>
      </w:pPr>
      <w:r>
        <w:t>340.</w:t>
      </w:r>
      <w:r>
        <w:tab/>
      </w:r>
      <w:r>
        <w:rPr>
          <w:b/>
        </w:rPr>
        <w:t>Комитет рекомендует государству-участнику разработать программы, специально предназначенные для сокращения доли неграмотных среди же</w:t>
      </w:r>
      <w:r>
        <w:rPr>
          <w:b/>
        </w:rPr>
        <w:t>н</w:t>
      </w:r>
      <w:r>
        <w:rPr>
          <w:b/>
        </w:rPr>
        <w:t>щин</w:t>
      </w:r>
      <w:r>
        <w:t>.</w:t>
      </w:r>
    </w:p>
    <w:p w:rsidR="00000000" w:rsidRDefault="00000000">
      <w:pPr>
        <w:pStyle w:val="SingleTxt"/>
      </w:pPr>
      <w:r>
        <w:t>341.</w:t>
      </w:r>
      <w:r>
        <w:tab/>
        <w:t>У Комитета вызывает озабоченность наличие фактов, свидетельствующих о сегрегации в отношении женщин по профессиональному признаку, а также то, что разрыв в оплате труда женщин и мужчин в частном секторе продолжает расти, и то, что большое число женщин не получают оплату за работу в д</w:t>
      </w:r>
      <w:r>
        <w:t>о</w:t>
      </w:r>
      <w:r>
        <w:t>машних хозяйствах. Он также заявляет о своей озабоченности в связи с отсу</w:t>
      </w:r>
      <w:r>
        <w:t>т</w:t>
      </w:r>
      <w:r>
        <w:t>ствием дезагрегированных по признаку пола данных по этим вопросам в отн</w:t>
      </w:r>
      <w:r>
        <w:t>о</w:t>
      </w:r>
      <w:r>
        <w:t>шении государственного и частного секторов.</w:t>
      </w:r>
    </w:p>
    <w:p w:rsidR="00000000" w:rsidRDefault="00000000">
      <w:pPr>
        <w:pStyle w:val="SingleTxt"/>
      </w:pPr>
      <w:r>
        <w:t>342.</w:t>
      </w:r>
      <w:r>
        <w:tab/>
      </w:r>
      <w:r>
        <w:rPr>
          <w:b/>
        </w:rPr>
        <w:t>Комитет настоятельно призывает государство-участник собрать д</w:t>
      </w:r>
      <w:r>
        <w:rPr>
          <w:b/>
        </w:rPr>
        <w:t>е</w:t>
      </w:r>
      <w:r>
        <w:rPr>
          <w:b/>
        </w:rPr>
        <w:t>загрегированные по признаку пола данные о вертикальной сегрегации женщин в области занятости в государственном и частном секторах. Он также настоятельно призывает государство-участник содействовать пр</w:t>
      </w:r>
      <w:r>
        <w:rPr>
          <w:b/>
        </w:rPr>
        <w:t>и</w:t>
      </w:r>
      <w:r>
        <w:rPr>
          <w:b/>
        </w:rPr>
        <w:t>нятию правовых мер женщинами и женскими неправительственными о</w:t>
      </w:r>
      <w:r>
        <w:rPr>
          <w:b/>
        </w:rPr>
        <w:t>р</w:t>
      </w:r>
      <w:r>
        <w:rPr>
          <w:b/>
        </w:rPr>
        <w:t>ганизациями по этим вопросам</w:t>
      </w:r>
      <w:r>
        <w:t>.</w:t>
      </w:r>
    </w:p>
    <w:p w:rsidR="00000000" w:rsidRDefault="00000000">
      <w:pPr>
        <w:pStyle w:val="SingleTxt"/>
      </w:pPr>
      <w:r>
        <w:t>343.</w:t>
      </w:r>
      <w:r>
        <w:tab/>
        <w:t>Комитет озабочен видимым отсутствием судебных исков или судебных решений, в которых положения Конвенции и/или Конституции использовались в обоснование права на равноправие и получение компенсации в случае актов дискрим</w:t>
      </w:r>
      <w:r>
        <w:t>и</w:t>
      </w:r>
      <w:r>
        <w:t>нации.</w:t>
      </w:r>
    </w:p>
    <w:p w:rsidR="00000000" w:rsidRDefault="00000000">
      <w:pPr>
        <w:pStyle w:val="SingleTxt"/>
      </w:pPr>
      <w:r>
        <w:t>344.</w:t>
      </w:r>
      <w:r>
        <w:tab/>
      </w:r>
      <w:r>
        <w:rPr>
          <w:b/>
        </w:rPr>
        <w:t>Комитет настоятельно призывает государство-участник обеспечить наличие надлежащих механизмов и доступ к правовой помощи, с тем чт</w:t>
      </w:r>
      <w:r>
        <w:rPr>
          <w:b/>
        </w:rPr>
        <w:t>о</w:t>
      </w:r>
      <w:r>
        <w:rPr>
          <w:b/>
        </w:rPr>
        <w:t>бы женщины могли требовать и добиваться в судах возмещения на осн</w:t>
      </w:r>
      <w:r>
        <w:rPr>
          <w:b/>
        </w:rPr>
        <w:t>о</w:t>
      </w:r>
      <w:r>
        <w:rPr>
          <w:b/>
        </w:rPr>
        <w:t>вании полож</w:t>
      </w:r>
      <w:r>
        <w:rPr>
          <w:b/>
        </w:rPr>
        <w:t>е</w:t>
      </w:r>
      <w:r>
        <w:rPr>
          <w:b/>
        </w:rPr>
        <w:t>ний Конституции и Конвенции</w:t>
      </w:r>
      <w:r>
        <w:t>.</w:t>
      </w:r>
    </w:p>
    <w:p w:rsidR="00000000" w:rsidRDefault="00000000">
      <w:pPr>
        <w:pStyle w:val="SingleTxt"/>
      </w:pPr>
      <w:r>
        <w:t>345.</w:t>
      </w:r>
      <w:r>
        <w:tab/>
        <w:t>У Комитета вызывает озабоченность действующие в Португалии закон</w:t>
      </w:r>
      <w:r>
        <w:t>о</w:t>
      </w:r>
      <w:r>
        <w:t>дательные положения, ограничивающие аборты, в частности, из</w:t>
      </w:r>
      <w:r>
        <w:noBreakHyphen/>
        <w:t>за того, что незаконные аборты оказывают серьезное воздействие на здоровье женщин и их благосостояние.</w:t>
      </w:r>
    </w:p>
    <w:p w:rsidR="00000000" w:rsidRDefault="00000000">
      <w:pPr>
        <w:pStyle w:val="SingleTxt"/>
      </w:pPr>
      <w:r>
        <w:t>346.</w:t>
      </w:r>
      <w:r>
        <w:tab/>
      </w:r>
      <w:r>
        <w:rPr>
          <w:b/>
        </w:rPr>
        <w:t>Комитет настоятельно призывает государство-участник способств</w:t>
      </w:r>
      <w:r>
        <w:rPr>
          <w:b/>
        </w:rPr>
        <w:t>о</w:t>
      </w:r>
      <w:r>
        <w:rPr>
          <w:b/>
        </w:rPr>
        <w:t>вать проведению национального диалога по вопросу о репродуктивных правах женщин, в том числе о законодательных актах, ограничивающих аборты. Он настоятельно призывает государство-участник и далее пов</w:t>
      </w:r>
      <w:r>
        <w:rPr>
          <w:b/>
        </w:rPr>
        <w:t>ы</w:t>
      </w:r>
      <w:r>
        <w:rPr>
          <w:b/>
        </w:rPr>
        <w:t>шать уровень услуг в области планирования семьи, обеспечивая их нал</w:t>
      </w:r>
      <w:r>
        <w:rPr>
          <w:b/>
        </w:rPr>
        <w:t>и</w:t>
      </w:r>
      <w:r>
        <w:rPr>
          <w:b/>
        </w:rPr>
        <w:t>чие для всех женщин и мужчин, в том числе подростков и совершенноле</w:t>
      </w:r>
      <w:r>
        <w:rPr>
          <w:b/>
        </w:rPr>
        <w:t>т</w:t>
      </w:r>
      <w:r>
        <w:rPr>
          <w:b/>
        </w:rPr>
        <w:t>ней молодежи. Он просит государство-участник включить в его следу</w:t>
      </w:r>
      <w:r>
        <w:rPr>
          <w:b/>
        </w:rPr>
        <w:t>ю</w:t>
      </w:r>
      <w:r>
        <w:rPr>
          <w:b/>
        </w:rPr>
        <w:t>щий доклад информацию о случаях смерти и/или заболеваниях, связа</w:t>
      </w:r>
      <w:r>
        <w:rPr>
          <w:b/>
        </w:rPr>
        <w:t>н</w:t>
      </w:r>
      <w:r>
        <w:rPr>
          <w:b/>
        </w:rPr>
        <w:t>ных с незаконными абортами или обусло</w:t>
      </w:r>
      <w:r>
        <w:rPr>
          <w:b/>
        </w:rPr>
        <w:t>в</w:t>
      </w:r>
      <w:r>
        <w:rPr>
          <w:b/>
        </w:rPr>
        <w:t>ленных ими</w:t>
      </w:r>
      <w:r>
        <w:t>.</w:t>
      </w:r>
    </w:p>
    <w:p w:rsidR="00000000" w:rsidRDefault="00000000">
      <w:pPr>
        <w:pStyle w:val="SingleTxt"/>
      </w:pPr>
      <w:r>
        <w:t>347.</w:t>
      </w:r>
      <w:r>
        <w:tab/>
        <w:t>Комитет выражает озабоченность по поводу отсутствия в докладах и</w:t>
      </w:r>
      <w:r>
        <w:t>н</w:t>
      </w:r>
      <w:r>
        <w:t>формации о сельских женщинах, которые составляют значительную долю тр</w:t>
      </w:r>
      <w:r>
        <w:t>у</w:t>
      </w:r>
      <w:r>
        <w:t>довых ресурсов, а также о пожилых женщинах.</w:t>
      </w:r>
    </w:p>
    <w:p w:rsidR="00000000" w:rsidRDefault="00000000">
      <w:pPr>
        <w:pStyle w:val="SingleTxt"/>
      </w:pPr>
      <w:r>
        <w:t>348.</w:t>
      </w:r>
      <w:r>
        <w:tab/>
      </w:r>
      <w:r>
        <w:rPr>
          <w:b/>
        </w:rPr>
        <w:t>Комитет просит государство-участник представить в его следующем докладе информацию о положении сельских и пожилых женщин и дев</w:t>
      </w:r>
      <w:r>
        <w:rPr>
          <w:b/>
        </w:rPr>
        <w:t>о</w:t>
      </w:r>
      <w:r>
        <w:rPr>
          <w:b/>
        </w:rPr>
        <w:t>чек, проживающих в сельской местности, особенно в том, что касается их здоровья, занятости и уровня образов</w:t>
      </w:r>
      <w:r>
        <w:rPr>
          <w:b/>
        </w:rPr>
        <w:t>а</w:t>
      </w:r>
      <w:r>
        <w:rPr>
          <w:b/>
        </w:rPr>
        <w:t>ния</w:t>
      </w:r>
      <w:r>
        <w:t>.</w:t>
      </w:r>
    </w:p>
    <w:p w:rsidR="00000000" w:rsidRDefault="00000000">
      <w:pPr>
        <w:pStyle w:val="SingleTxt"/>
      </w:pPr>
      <w:r>
        <w:t>349.</w:t>
      </w:r>
      <w:r>
        <w:tab/>
        <w:t>У Комитета вызывает озабоченность проблема «феминизации» нищеты и, в частности, положение женщин, являющихся главами домох</w:t>
      </w:r>
      <w:r>
        <w:t>о</w:t>
      </w:r>
      <w:r>
        <w:t>зяйств.</w:t>
      </w:r>
    </w:p>
    <w:p w:rsidR="00000000" w:rsidRDefault="00000000">
      <w:pPr>
        <w:pStyle w:val="SingleTxt"/>
      </w:pPr>
      <w:r>
        <w:t>350.</w:t>
      </w:r>
      <w:r>
        <w:tab/>
      </w:r>
      <w:r>
        <w:rPr>
          <w:b/>
        </w:rPr>
        <w:t>Отмечая, что в Части II Национального плана действий по интегр</w:t>
      </w:r>
      <w:r>
        <w:rPr>
          <w:b/>
        </w:rPr>
        <w:t>а</w:t>
      </w:r>
      <w:r>
        <w:rPr>
          <w:b/>
        </w:rPr>
        <w:t>ции, 2001–2003 годы, установлены цели для кампании борьбы с нищетой, Комитет просит государство-участник представить в его следующем до</w:t>
      </w:r>
      <w:r>
        <w:rPr>
          <w:b/>
        </w:rPr>
        <w:t>к</w:t>
      </w:r>
      <w:r>
        <w:rPr>
          <w:b/>
        </w:rPr>
        <w:t>ладе информацию о последствиях для женщин и девочек мер, принятых для искоренения нищеты</w:t>
      </w:r>
      <w:r>
        <w:t>.</w:t>
      </w:r>
    </w:p>
    <w:p w:rsidR="00000000" w:rsidRDefault="00000000">
      <w:pPr>
        <w:pStyle w:val="SingleTxt"/>
      </w:pPr>
      <w:r>
        <w:t>351.</w:t>
      </w:r>
      <w:r>
        <w:tab/>
      </w:r>
      <w:r>
        <w:rPr>
          <w:b/>
        </w:rPr>
        <w:t>Комитет рекомендует государству-участнику завершить осуществл</w:t>
      </w:r>
      <w:r>
        <w:rPr>
          <w:b/>
        </w:rPr>
        <w:t>е</w:t>
      </w:r>
      <w:r>
        <w:rPr>
          <w:b/>
        </w:rPr>
        <w:t>ние процедур, необходимых для скорейшей ратификации Факультативн</w:t>
      </w:r>
      <w:r>
        <w:rPr>
          <w:b/>
        </w:rPr>
        <w:t>о</w:t>
      </w:r>
      <w:r>
        <w:rPr>
          <w:b/>
        </w:rPr>
        <w:t>го протокола к Конве</w:t>
      </w:r>
      <w:r>
        <w:rPr>
          <w:b/>
        </w:rPr>
        <w:t>н</w:t>
      </w:r>
      <w:r>
        <w:rPr>
          <w:b/>
        </w:rPr>
        <w:t>ции</w:t>
      </w:r>
      <w:r>
        <w:t>.</w:t>
      </w:r>
    </w:p>
    <w:p w:rsidR="00000000" w:rsidRDefault="00000000">
      <w:pPr>
        <w:pStyle w:val="SingleTxt"/>
      </w:pPr>
      <w:r>
        <w:t>352.</w:t>
      </w:r>
      <w:r>
        <w:tab/>
      </w:r>
      <w:r>
        <w:rPr>
          <w:b/>
        </w:rPr>
        <w:t>Комитет просит государство-участник представить информацию в связи с озабоченностью, выраженной в настоящих заключительных зам</w:t>
      </w:r>
      <w:r>
        <w:rPr>
          <w:b/>
        </w:rPr>
        <w:t>е</w:t>
      </w:r>
      <w:r>
        <w:rPr>
          <w:b/>
        </w:rPr>
        <w:t>чаниях, в его следующем периодическом докладе, который будет пре</w:t>
      </w:r>
      <w:r>
        <w:rPr>
          <w:b/>
        </w:rPr>
        <w:t>д</w:t>
      </w:r>
      <w:r>
        <w:rPr>
          <w:b/>
        </w:rPr>
        <w:t>ставлен в соответствии со статьей 18 Конве</w:t>
      </w:r>
      <w:r>
        <w:rPr>
          <w:b/>
        </w:rPr>
        <w:t>н</w:t>
      </w:r>
      <w:r>
        <w:rPr>
          <w:b/>
        </w:rPr>
        <w:t>ции</w:t>
      </w:r>
      <w:r>
        <w:t>.</w:t>
      </w:r>
    </w:p>
    <w:p w:rsidR="00000000" w:rsidRDefault="00000000">
      <w:pPr>
        <w:pStyle w:val="SingleTxt"/>
      </w:pPr>
      <w:r>
        <w:t>353.</w:t>
      </w:r>
      <w:r>
        <w:tab/>
      </w:r>
      <w:r>
        <w:rPr>
          <w:b/>
        </w:rPr>
        <w:t>Комитет просит обеспечить широкое распространение в Португалии настоящих заключительных замечаний в целях информирования насел</w:t>
      </w:r>
      <w:r>
        <w:rPr>
          <w:b/>
        </w:rPr>
        <w:t>е</w:t>
      </w:r>
      <w:r>
        <w:rPr>
          <w:b/>
        </w:rPr>
        <w:t>ния Португалии, в частности государственных руководителей и политич</w:t>
      </w:r>
      <w:r>
        <w:rPr>
          <w:b/>
        </w:rPr>
        <w:t>е</w:t>
      </w:r>
      <w:r>
        <w:rPr>
          <w:b/>
        </w:rPr>
        <w:t>ских деятелей, о шагах, предпринятых для обеспечения юридического и фактического равенства женщин, и о дальнейших мерах, которые необх</w:t>
      </w:r>
      <w:r>
        <w:rPr>
          <w:b/>
        </w:rPr>
        <w:t>о</w:t>
      </w:r>
      <w:r>
        <w:rPr>
          <w:b/>
        </w:rPr>
        <w:t>димо принять в этом отношении. Он также просит государство-участник продолжать обеспечивать широкое распространение, особенно среди же</w:t>
      </w:r>
      <w:r>
        <w:rPr>
          <w:b/>
        </w:rPr>
        <w:t>н</w:t>
      </w:r>
      <w:r>
        <w:rPr>
          <w:b/>
        </w:rPr>
        <w:t>ских и правозащитных организаций, информации о Конвенции, Факул</w:t>
      </w:r>
      <w:r>
        <w:rPr>
          <w:b/>
        </w:rPr>
        <w:t>ь</w:t>
      </w:r>
      <w:r>
        <w:rPr>
          <w:b/>
        </w:rPr>
        <w:t>тативном протоколе к ней, общих рекомендациях Комитета и Пекинской декларации и Платформе действий, а также об итогах двадцать третьей специальной сессии Генеральной Ассамблеи под названием «Женщины в 2000 году: равенство между мужчинами и женщинами, развитие и мир в XXI веке»</w:t>
      </w:r>
      <w:r>
        <w:t>.</w:t>
      </w:r>
    </w:p>
    <w:p w:rsidR="00000000" w:rsidRDefault="00000000">
      <w:pPr>
        <w:pStyle w:val="SingleTx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t>Пятый периодический доклад</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Российская Федерация</w:t>
      </w:r>
    </w:p>
    <w:p w:rsidR="00000000" w:rsidRDefault="00000000">
      <w:pPr>
        <w:pStyle w:val="SingleTxt"/>
        <w:spacing w:after="0" w:line="120" w:lineRule="exact"/>
        <w:rPr>
          <w:sz w:val="10"/>
        </w:rPr>
      </w:pPr>
    </w:p>
    <w:p w:rsidR="00000000" w:rsidRDefault="00000000">
      <w:pPr>
        <w:pStyle w:val="SingleTxt"/>
      </w:pPr>
      <w:r>
        <w:t>354.</w:t>
      </w:r>
      <w:r>
        <w:tab/>
        <w:t>Комитет рассмотрел пятый периодический доклад Российской Федерации (CEDAW/USR/5) на своих 543</w:t>
      </w:r>
      <w:r>
        <w:noBreakHyphen/>
        <w:t>м  и 544</w:t>
      </w:r>
      <w:r>
        <w:noBreakHyphen/>
        <w:t>м заседаниях 25 января 2002 года (см. CEDAW/C/SR.543 и 544).</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Представление доклада государством-участником</w:t>
      </w:r>
    </w:p>
    <w:p w:rsidR="00000000" w:rsidRDefault="00000000">
      <w:pPr>
        <w:pStyle w:val="SingleTxt"/>
        <w:spacing w:after="0" w:line="120" w:lineRule="exact"/>
        <w:rPr>
          <w:sz w:val="10"/>
        </w:rPr>
      </w:pPr>
    </w:p>
    <w:p w:rsidR="00000000" w:rsidRDefault="00000000">
      <w:pPr>
        <w:pStyle w:val="SingleTxt"/>
      </w:pPr>
      <w:r>
        <w:t>355.</w:t>
      </w:r>
      <w:r>
        <w:tab/>
        <w:t>Внося на рассмотрение доклад своей страны, представитель Российской Федерации проанализировала осуществление Конвенции о ликвидации ди</w:t>
      </w:r>
      <w:r>
        <w:t>с</w:t>
      </w:r>
      <w:r>
        <w:t>криминации в отношении женщин в период 1994–1998 годов и положение женщин в нынешних социально-экономических условиях и политической с</w:t>
      </w:r>
      <w:r>
        <w:t>и</w:t>
      </w:r>
      <w:r>
        <w:t>туации в Российской Федерации. В стране произошел беспрецедентный пер</w:t>
      </w:r>
      <w:r>
        <w:t>е</w:t>
      </w:r>
      <w:r>
        <w:t>ход от плановой экономики, тоталитарного режима и однопартийной политич</w:t>
      </w:r>
      <w:r>
        <w:t>е</w:t>
      </w:r>
      <w:r>
        <w:t>ской системы к рыночной экономике, демократии и многопартийной системе. Такие изменения оказали глубокое воздействие на все аспекты жизни насел</w:t>
      </w:r>
      <w:r>
        <w:t>е</w:t>
      </w:r>
      <w:r>
        <w:t>ния России в целом и женщин в частности, при этом на смену безысходности и страху, отмечавшимся в начале 90</w:t>
      </w:r>
      <w:r>
        <w:noBreakHyphen/>
        <w:t>х годов, приходит чувство оптимизма и н</w:t>
      </w:r>
      <w:r>
        <w:t>а</w:t>
      </w:r>
      <w:r>
        <w:t>дежды.</w:t>
      </w:r>
    </w:p>
    <w:p w:rsidR="00000000" w:rsidRDefault="00000000">
      <w:pPr>
        <w:pStyle w:val="SingleTxt"/>
      </w:pPr>
      <w:r>
        <w:t>356.</w:t>
      </w:r>
      <w:r>
        <w:tab/>
        <w:t>Представитель отметила, что уровень жизни и размеры личных доходов населения России начинают повышаться, и подчеркнула, что эти позитивные изменения в сфере экономики позволили правительству России сосредоточить внимание на социальной политике и программах. Например, в федеральном бюджете на 2002 год был увеличен объем ресурсов, выделяемых на все соц</w:t>
      </w:r>
      <w:r>
        <w:t>и</w:t>
      </w:r>
      <w:r>
        <w:t>альные сферы. Приоритетной задачей является увеличение объема инвестиций в «человеческий» капитал, особенно в плане улучшения образования и мед</w:t>
      </w:r>
      <w:r>
        <w:t>и</w:t>
      </w:r>
      <w:r>
        <w:t>цинского обсл</w:t>
      </w:r>
      <w:r>
        <w:t>у</w:t>
      </w:r>
      <w:r>
        <w:t>живания.</w:t>
      </w:r>
    </w:p>
    <w:p w:rsidR="00000000" w:rsidRDefault="00000000">
      <w:pPr>
        <w:pStyle w:val="SingleTxt"/>
      </w:pPr>
      <w:r>
        <w:t>357.</w:t>
      </w:r>
      <w:r>
        <w:tab/>
        <w:t>В течение периода, охватываемого докладом, правительство приняло ра</w:t>
      </w:r>
      <w:r>
        <w:t>з</w:t>
      </w:r>
      <w:r>
        <w:t>личные законодательные и административные меры по улучшению положения женщин, защите их прав и смягчению последствий переходного периода. Же</w:t>
      </w:r>
      <w:r>
        <w:t>н</w:t>
      </w:r>
      <w:r>
        <w:t>щины принимают активное участие в процессе реформ, что влечет за собой расширение женского движения, особенно в последние три года. Женские н</w:t>
      </w:r>
      <w:r>
        <w:t>е</w:t>
      </w:r>
      <w:r>
        <w:t>правительственные организации участвуют во всех основных национальных мероприятиях и обсуждениях социально-экономических и политических в</w:t>
      </w:r>
      <w:r>
        <w:t>о</w:t>
      </w:r>
      <w:r>
        <w:t>просов. В рамках Гражданского форума, который состоялся в ноябре 2001 года, была организована национальная дискуссия на тему «Женские гражданские инициативы как фактор устойчивого развития». Представитель отметила, что в результате расширения диалога между женскими неправительственными орг</w:t>
      </w:r>
      <w:r>
        <w:t>а</w:t>
      </w:r>
      <w:r>
        <w:t>низациями и правительством в настоящее время в стране имеются реальные шансы на улучшение положения же</w:t>
      </w:r>
      <w:r>
        <w:t>н</w:t>
      </w:r>
      <w:r>
        <w:t>щин.</w:t>
      </w:r>
    </w:p>
    <w:p w:rsidR="00000000" w:rsidRDefault="00000000">
      <w:pPr>
        <w:pStyle w:val="SingleTxt"/>
      </w:pPr>
      <w:r>
        <w:t>358.</w:t>
      </w:r>
      <w:r>
        <w:tab/>
        <w:t>В соответствии с Пекинской платформой действий 1995 года правител</w:t>
      </w:r>
      <w:r>
        <w:t>ь</w:t>
      </w:r>
      <w:r>
        <w:t>ство определило пять основных приоритетов в отношении улучшения полож</w:t>
      </w:r>
      <w:r>
        <w:t>е</w:t>
      </w:r>
      <w:r>
        <w:t>ния женщин в Российской Федерации. К ним относятся: участие женщин в процессе принятия решений, женщины и экономика, права человека женщин, женщины и охрана здоровья и ликвидация насилия в отношении женщин. Пр</w:t>
      </w:r>
      <w:r>
        <w:t>и</w:t>
      </w:r>
      <w:r>
        <w:t>нят второй Национальный план действий по улучшению положения женщин на 2001–2005 годы.</w:t>
      </w:r>
    </w:p>
    <w:p w:rsidR="00000000" w:rsidRDefault="00000000">
      <w:pPr>
        <w:pStyle w:val="SingleTxt"/>
      </w:pPr>
      <w:r>
        <w:t>359.</w:t>
      </w:r>
      <w:r>
        <w:tab/>
        <w:t>Представитель отметила, что благодаря усилиям правительства участие женщин в политической жизни, особенно на региональном и местном уровнях, расширилось. Она подчеркнула важность принятия в 2000 году закона о пол</w:t>
      </w:r>
      <w:r>
        <w:t>и</w:t>
      </w:r>
      <w:r>
        <w:t>тических партиях, в статье 8 которого обеспечиваются равные права женщин и мужчин быть избранными на все политические посты. Несмотря на новые м</w:t>
      </w:r>
      <w:r>
        <w:t>е</w:t>
      </w:r>
      <w:r>
        <w:t>ры и инициативы, уровень участия женщин в законодательных органах власти остается низким — в Государственной Думе — нижней палате парламента — среди 442 членов насчитывается 35 женщин, в то время как среди 175 членов Совета Федерации (верхняя палата парламента) имеется только 4 женщины. Уровень участия женщин в органах исполнительной власти также низок. В ц</w:t>
      </w:r>
      <w:r>
        <w:t>е</w:t>
      </w:r>
      <w:r>
        <w:t>лях решения этой проблемы в разрабатываемой в настоящее время концепции государственной гражданской службы предусматривается организация обуч</w:t>
      </w:r>
      <w:r>
        <w:t>е</w:t>
      </w:r>
      <w:r>
        <w:t>ния с особым упором на гендерные вопросы, что имеет своей целью расширить участие женщин на всех уровнях принятия р</w:t>
      </w:r>
      <w:r>
        <w:t>е</w:t>
      </w:r>
      <w:r>
        <w:t>шений.</w:t>
      </w:r>
    </w:p>
    <w:p w:rsidR="00000000" w:rsidRDefault="00000000">
      <w:pPr>
        <w:pStyle w:val="SingleTxt"/>
      </w:pPr>
      <w:r>
        <w:t>360.</w:t>
      </w:r>
      <w:r>
        <w:tab/>
        <w:t>Представитель информировала Комитет о принятии нового Трудового к</w:t>
      </w:r>
      <w:r>
        <w:t>о</w:t>
      </w:r>
      <w:r>
        <w:t>декса, в котором учтено пожелание женских неправительственных организаций об ограничении количества работ, на которых запрещается применение труда женщин. Кроме того, правительство разработало федеральную программу з</w:t>
      </w:r>
      <w:r>
        <w:t>а</w:t>
      </w:r>
      <w:r>
        <w:t>нятости населения, в которой предусматриваются квоты для женщин и соде</w:t>
      </w:r>
      <w:r>
        <w:t>р</w:t>
      </w:r>
      <w:r>
        <w:t>жатся положения о социальном обеспечении особенно уязвимых групп же</w:t>
      </w:r>
      <w:r>
        <w:t>н</w:t>
      </w:r>
      <w:r>
        <w:t>щин. Представитель рассказала также о планах проведения гендерного анализа трудового законодательства и выработки процедур мониторинга участия же</w:t>
      </w:r>
      <w:r>
        <w:t>н</w:t>
      </w:r>
      <w:r>
        <w:t>щин на рынке труда. Она сообщила о том, что правительство озабочено сущ</w:t>
      </w:r>
      <w:r>
        <w:t>е</w:t>
      </w:r>
      <w:r>
        <w:t>ствованием дискриминационной практики в вопросах приема на работу и увольнения женщин, особенно беременных женщин, и сохранением профе</w:t>
      </w:r>
      <w:r>
        <w:t>с</w:t>
      </w:r>
      <w:r>
        <w:t>сиональной сегрегации. Другой вызывающей озабоченность проблемой являе</w:t>
      </w:r>
      <w:r>
        <w:t>т</w:t>
      </w:r>
      <w:r>
        <w:t>ся существенное ухудшение положения сельских же</w:t>
      </w:r>
      <w:r>
        <w:t>н</w:t>
      </w:r>
      <w:r>
        <w:t>щин.</w:t>
      </w:r>
    </w:p>
    <w:p w:rsidR="00000000" w:rsidRDefault="00000000">
      <w:pPr>
        <w:pStyle w:val="SingleTxt"/>
      </w:pPr>
      <w:r>
        <w:t>361.</w:t>
      </w:r>
      <w:r>
        <w:tab/>
        <w:t>В целях сокращения масштабов нищеты правительство планирует пов</w:t>
      </w:r>
      <w:r>
        <w:t>ы</w:t>
      </w:r>
      <w:r>
        <w:t>сить в 2,5 раза минимальную зарплату, расширить систему компенсации расх</w:t>
      </w:r>
      <w:r>
        <w:t>о</w:t>
      </w:r>
      <w:r>
        <w:t>дов на жилье, пересмотреть налоговое законодательство, увеличить размер субсидий и пособий для матерей и детей и приступить к осуществлению пе</w:t>
      </w:r>
      <w:r>
        <w:t>н</w:t>
      </w:r>
      <w:r>
        <w:t>сионной реформы. Начиная с 2002 года предусматривается трехкратное увел</w:t>
      </w:r>
      <w:r>
        <w:t>и</w:t>
      </w:r>
      <w:r>
        <w:t>чение размера пособий по беременности и родам. Представитель сообщила об усилиях, предпринимаемых с целью вывести страну из демографического кр</w:t>
      </w:r>
      <w:r>
        <w:t>и</w:t>
      </w:r>
      <w:r>
        <w:t>зиса путем осуществления мер по стимулированию рождаемости, оказанию помощи семьям, улучшению охраны здоровья населения и сокращению мат</w:t>
      </w:r>
      <w:r>
        <w:t>е</w:t>
      </w:r>
      <w:r>
        <w:t>ринской и младенческой смертности.</w:t>
      </w:r>
    </w:p>
    <w:p w:rsidR="00000000" w:rsidRDefault="00000000">
      <w:pPr>
        <w:pStyle w:val="SingleTxt"/>
      </w:pPr>
      <w:r>
        <w:t>362.</w:t>
      </w:r>
      <w:r>
        <w:tab/>
        <w:t>Представитель описала существующее в стране положение в области здравоохранения. В переходный период качество охраны здоровья населения в целом ухудшилось, но улучшилась охрана репродуктивного здоровья женщин. Благодаря усилиям правительства было достигнуто сокращение количества абортов; их абсолютное количество уменьшилось в 1,3 раза, и в 2000 году был зарегистрирован 1961 аборт по сравнению, например, с 2498 абортами в 1997 году. Однако эффективные методы контрацепции используют лишь 23,6 процента женщин. К числу других достижений относится сокращение к</w:t>
      </w:r>
      <w:r>
        <w:t>о</w:t>
      </w:r>
      <w:r>
        <w:t>личества паталогических родов, а также уровня материнской и младенческой смертности. Предпринимаются меры по расширению доступа к медицинскому обслуживанию сельских женщин. Вызывает озабоченность распространение ВИЧ/СПИДа и наркомании среди женщин, и в целях решения этих проблем принимаются соответству</w:t>
      </w:r>
      <w:r>
        <w:t>ю</w:t>
      </w:r>
      <w:r>
        <w:t>щие меры.</w:t>
      </w:r>
    </w:p>
    <w:p w:rsidR="00000000" w:rsidRDefault="00000000">
      <w:pPr>
        <w:pStyle w:val="SingleTxt"/>
      </w:pPr>
      <w:r>
        <w:t>363.</w:t>
      </w:r>
      <w:r>
        <w:tab/>
        <w:t>Представитель отметила, что вопрос насилия в отношении женщин, включая домашнее насилие, по</w:t>
      </w:r>
      <w:r>
        <w:noBreakHyphen/>
        <w:t>прежнему является серьезной проблемой для общества. Согласно данным обследований, примерно 70 процентов женщин на протяжении своей жизни подвергаются насилию, а среди тех, кто погибает в результате умышленного убийства, женщины составляют 40 процентов. Прав</w:t>
      </w:r>
      <w:r>
        <w:t>и</w:t>
      </w:r>
      <w:r>
        <w:t>тельство вместе с неправительственными организациями разрабатывает и ос</w:t>
      </w:r>
      <w:r>
        <w:t>у</w:t>
      </w:r>
      <w:r>
        <w:t>ществляет широкий комплекс мер и инициатив, направленных на ликвидацию насилия в отношении женщин. Это включает создание кризисных центров, принятие нового и пересмотр существующего законодательства, проведение информационно-пропагандистских кампаний, сбор информации и статистич</w:t>
      </w:r>
      <w:r>
        <w:t>е</w:t>
      </w:r>
      <w:r>
        <w:t>ских данных, подготовка сотрудников правоохранительных органов с уделен</w:t>
      </w:r>
      <w:r>
        <w:t>и</w:t>
      </w:r>
      <w:r>
        <w:t>ем особого внимания гендерным вопросам и другие программы. Правительство стало также уделять очень серьезное внимание обостряющейся проблеме се</w:t>
      </w:r>
      <w:r>
        <w:t>к</w:t>
      </w:r>
      <w:r>
        <w:t>суальной эксплуатации и торговли женщинами и д</w:t>
      </w:r>
      <w:r>
        <w:t>е</w:t>
      </w:r>
      <w:r>
        <w:t>вочками.</w:t>
      </w:r>
    </w:p>
    <w:p w:rsidR="00000000" w:rsidRDefault="00000000">
      <w:pPr>
        <w:pStyle w:val="SingleTxt"/>
      </w:pPr>
      <w:r>
        <w:t>364.</w:t>
      </w:r>
      <w:r>
        <w:tab/>
        <w:t>Она информировала о дальнейших шагах, предпринимаемых правител</w:t>
      </w:r>
      <w:r>
        <w:t>ь</w:t>
      </w:r>
      <w:r>
        <w:t>ством в целях укрепления национального механизма улучшения положения женщин и обеспечения учета гендерной проблематики в процессе выработки политики на национальном и региональном уровнях. В рамках правительства усилены и расширены роль и функции Комиссии по делам женщин, отвеча</w:t>
      </w:r>
      <w:r>
        <w:t>ю</w:t>
      </w:r>
      <w:r>
        <w:t>щей за отражение гендерной проблематики в государственной политике и пр</w:t>
      </w:r>
      <w:r>
        <w:t>о</w:t>
      </w:r>
      <w:r>
        <w:t>граммах во всех областях.</w:t>
      </w:r>
    </w:p>
    <w:p w:rsidR="00000000" w:rsidRDefault="00000000">
      <w:pPr>
        <w:pStyle w:val="SingleTxt"/>
      </w:pPr>
      <w:r>
        <w:t>365.</w:t>
      </w:r>
      <w:r>
        <w:tab/>
        <w:t>Представитель отметила, что в верхней палате парламента учреждена К</w:t>
      </w:r>
      <w:r>
        <w:t>о</w:t>
      </w:r>
      <w:r>
        <w:t>миссия по положению женщин, а в Управлении Омбудсмена по правам челов</w:t>
      </w:r>
      <w:r>
        <w:t>е</w:t>
      </w:r>
      <w:r>
        <w:t>ка создан Департамент по делам женщин и детей. Во многих региональных р</w:t>
      </w:r>
      <w:r>
        <w:t>у</w:t>
      </w:r>
      <w:r>
        <w:t>ководящих органах также образованы комиссии, департаменты или советы по делам женщин. Недавно учрежденная межведомственная комиссия отвечает за осуществление региональных планов по улучшению положения женщин, а только что организованный в рамках министерства труда «круглый стол», включающий представителей неправительственных и некоммерческих орган</w:t>
      </w:r>
      <w:r>
        <w:t>и</w:t>
      </w:r>
      <w:r>
        <w:t>заций, способствует обеспечению учета гендерной проблематики при принятии правительственных решений. Он отвечает также за организацию действующего в настоящее время форума по проведению переговоров между властями и же</w:t>
      </w:r>
      <w:r>
        <w:t>н</w:t>
      </w:r>
      <w:r>
        <w:t>скими орг</w:t>
      </w:r>
      <w:r>
        <w:t>а</w:t>
      </w:r>
      <w:r>
        <w:t>низациями.</w:t>
      </w:r>
    </w:p>
    <w:p w:rsidR="00000000" w:rsidRDefault="00000000">
      <w:pPr>
        <w:pStyle w:val="SingleTxt"/>
      </w:pPr>
      <w:r>
        <w:t>366.</w:t>
      </w:r>
      <w:r>
        <w:tab/>
        <w:t>В заключение своего выступления представитель отметила, что, несмотря на определенный прогресс в деле осуществления Конвенции, правительство сознает, что для обеспечения улучшения положения женщин и достижения р</w:t>
      </w:r>
      <w:r>
        <w:t>а</w:t>
      </w:r>
      <w:r>
        <w:t>венства между мужчинами и женщинами сделать предстоит еще очень многое. Она заверила Комитет в том, что ее правительство и впредь будет предприн</w:t>
      </w:r>
      <w:r>
        <w:t>и</w:t>
      </w:r>
      <w:r>
        <w:t>мать усилия в этом направл</w:t>
      </w:r>
      <w:r>
        <w:t>е</w:t>
      </w:r>
      <w:r>
        <w:t>нии.</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Заключительные замечания Комитета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Введение</w:t>
      </w:r>
    </w:p>
    <w:p w:rsidR="00000000" w:rsidRDefault="00000000">
      <w:pPr>
        <w:pStyle w:val="SingleTxt"/>
        <w:spacing w:after="0" w:line="120" w:lineRule="exact"/>
        <w:rPr>
          <w:sz w:val="10"/>
        </w:rPr>
      </w:pPr>
    </w:p>
    <w:p w:rsidR="00000000" w:rsidRDefault="00000000">
      <w:pPr>
        <w:pStyle w:val="SingleTxt"/>
      </w:pPr>
      <w:r>
        <w:t>367.</w:t>
      </w:r>
      <w:r>
        <w:tab/>
        <w:t>Комитет выражает признательность государству-участнику за представл</w:t>
      </w:r>
      <w:r>
        <w:t>е</w:t>
      </w:r>
      <w:r>
        <w:t>ние пятого периодического доклада, подготовленного в соответствии с руков</w:t>
      </w:r>
      <w:r>
        <w:t>о</w:t>
      </w:r>
      <w:r>
        <w:t>дящими принципами Комитета. Он благодарит государство-участник за его с</w:t>
      </w:r>
      <w:r>
        <w:t>о</w:t>
      </w:r>
      <w:r>
        <w:t>держательные ответы в связи с включенными в перечень темами и вопросами и откровенное и всеобъемлющее устное выступление, в котором Комитету была представлена обновленная информация о событиях, происшедших в стране п</w:t>
      </w:r>
      <w:r>
        <w:t>о</w:t>
      </w:r>
      <w:r>
        <w:t>сле представления доклада в 1999 году.</w:t>
      </w:r>
    </w:p>
    <w:p w:rsidR="00000000" w:rsidRDefault="00000000">
      <w:pPr>
        <w:pStyle w:val="SingleTxt"/>
      </w:pPr>
      <w:r>
        <w:t>368.</w:t>
      </w:r>
      <w:r>
        <w:tab/>
        <w:t>Комитет также выражает признательность государству-участнику за н</w:t>
      </w:r>
      <w:r>
        <w:t>а</w:t>
      </w:r>
      <w:r>
        <w:t>правление делегации во главе с первым заместителем министра труда и соц</w:t>
      </w:r>
      <w:r>
        <w:t>и</w:t>
      </w:r>
      <w:r>
        <w:t>ального разв</w:t>
      </w:r>
      <w:r>
        <w:t>и</w:t>
      </w:r>
      <w:r>
        <w:t>тия.</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Позитивные аспекты</w:t>
      </w:r>
    </w:p>
    <w:p w:rsidR="00000000" w:rsidRDefault="00000000">
      <w:pPr>
        <w:pStyle w:val="SingleTxt"/>
        <w:spacing w:after="0" w:line="120" w:lineRule="exact"/>
        <w:rPr>
          <w:sz w:val="10"/>
        </w:rPr>
      </w:pPr>
    </w:p>
    <w:p w:rsidR="00000000" w:rsidRDefault="00000000">
      <w:pPr>
        <w:pStyle w:val="SingleTxt"/>
      </w:pPr>
      <w:r>
        <w:t>369.</w:t>
      </w:r>
      <w:r>
        <w:tab/>
        <w:t>Комитет приветствует тот факт, что международные договоры, в том чи</w:t>
      </w:r>
      <w:r>
        <w:t>с</w:t>
      </w:r>
      <w:r>
        <w:t>ле Конвенция, являются составной частью правовой системы государства и что непосредственно на них можно ссылаться в национальных с</w:t>
      </w:r>
      <w:r>
        <w:t>у</w:t>
      </w:r>
      <w:r>
        <w:t>дах.</w:t>
      </w:r>
    </w:p>
    <w:p w:rsidR="00000000" w:rsidRDefault="00000000">
      <w:pPr>
        <w:pStyle w:val="SingleTxt"/>
      </w:pPr>
      <w:r>
        <w:t>370.</w:t>
      </w:r>
      <w:r>
        <w:tab/>
        <w:t>Комитет приветствует принятие Кодекса законов о семье 1995 года и ф</w:t>
      </w:r>
      <w:r>
        <w:t>е</w:t>
      </w:r>
      <w:r>
        <w:t>дерального закона о политических партиях 2001 года. Он приветствует прин</w:t>
      </w:r>
      <w:r>
        <w:t>я</w:t>
      </w:r>
      <w:r>
        <w:t>тие правительством Концепции улучшения социально-экономического полож</w:t>
      </w:r>
      <w:r>
        <w:t>е</w:t>
      </w:r>
      <w:r>
        <w:t>ния женщин 1996 года и Национального плана действий по расширению пре</w:t>
      </w:r>
      <w:r>
        <w:t>д</w:t>
      </w:r>
      <w:r>
        <w:t>ставительства женщин на руковод</w:t>
      </w:r>
      <w:r>
        <w:t>я</w:t>
      </w:r>
      <w:r>
        <w:t>щих должностях.</w:t>
      </w:r>
    </w:p>
    <w:p w:rsidR="00000000" w:rsidRDefault="00000000">
      <w:pPr>
        <w:pStyle w:val="SingleTxt"/>
      </w:pPr>
      <w:r>
        <w:t>371.</w:t>
      </w:r>
      <w:r>
        <w:tab/>
        <w:t>Комитет приветствует также работу по пропаганде Конвенции в Росси</w:t>
      </w:r>
      <w:r>
        <w:t>й</w:t>
      </w:r>
      <w:r>
        <w:t>ской Федерации и меры по распространению докладов государства-участника и заключительных замеч</w:t>
      </w:r>
      <w:r>
        <w:t>а</w:t>
      </w:r>
      <w:r>
        <w:t>ний Комитета.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Факторы, препятствующие осуществлению Конвенции</w:t>
      </w:r>
    </w:p>
    <w:p w:rsidR="00000000" w:rsidRDefault="00000000">
      <w:pPr>
        <w:pStyle w:val="SingleTxt"/>
        <w:spacing w:after="0" w:line="120" w:lineRule="exact"/>
        <w:rPr>
          <w:sz w:val="10"/>
        </w:rPr>
      </w:pPr>
    </w:p>
    <w:p w:rsidR="00000000" w:rsidRDefault="00000000">
      <w:pPr>
        <w:pStyle w:val="SingleTxt"/>
      </w:pPr>
      <w:r>
        <w:t>372.</w:t>
      </w:r>
      <w:r>
        <w:tab/>
        <w:t>Комитет считает, что происходящие в государстве-участнике преобраз</w:t>
      </w:r>
      <w:r>
        <w:t>о</w:t>
      </w:r>
      <w:r>
        <w:t>вания негативно сказываются на положении женщин и препятствуют полному осуществлению Ко</w:t>
      </w:r>
      <w:r>
        <w:t>н</w:t>
      </w:r>
      <w:r>
        <w:t>венции.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Основные проблемные области и рекомендации</w:t>
      </w:r>
    </w:p>
    <w:p w:rsidR="00000000" w:rsidRDefault="00000000">
      <w:pPr>
        <w:pStyle w:val="SingleTxt"/>
        <w:spacing w:after="0" w:line="120" w:lineRule="exact"/>
        <w:rPr>
          <w:sz w:val="10"/>
        </w:rPr>
      </w:pPr>
    </w:p>
    <w:p w:rsidR="00000000" w:rsidRDefault="00000000">
      <w:pPr>
        <w:pStyle w:val="SingleTxt"/>
      </w:pPr>
      <w:r>
        <w:t>373.</w:t>
      </w:r>
      <w:r>
        <w:tab/>
        <w:t>Комитет обеспокоен тем, что Конституция, в которой закреплено право женщин на равенство перед законом, не содержит определения дискриминации в отношении женщин и не содержит конкретного запрета на дискриминацию по признаку пола. Комитет отмечает, что Конституция еще не стала эффекти</w:t>
      </w:r>
      <w:r>
        <w:t>в</w:t>
      </w:r>
      <w:r>
        <w:t>ным средством борьбы за предотвращение ди</w:t>
      </w:r>
      <w:r>
        <w:t>с</w:t>
      </w:r>
      <w:r>
        <w:t>криминации.</w:t>
      </w:r>
    </w:p>
    <w:p w:rsidR="00000000" w:rsidRDefault="00000000">
      <w:pPr>
        <w:pStyle w:val="SingleTxt"/>
      </w:pPr>
      <w:r>
        <w:t>374.</w:t>
      </w:r>
      <w:r>
        <w:tab/>
      </w:r>
      <w:r>
        <w:rPr>
          <w:b/>
        </w:rPr>
        <w:t>Комитет настоятельно призывает государство-участник включить в Конституцию положения о конкретном праве на недискриминацию по признаку пола и определение дискриминации в соответствии со статьей 1 Конвенции. Он призывает государство-участник включить эффективные процедуры обеспечения выполнения этих положений и принять необход</w:t>
      </w:r>
      <w:r>
        <w:rPr>
          <w:b/>
        </w:rPr>
        <w:t>и</w:t>
      </w:r>
      <w:r>
        <w:rPr>
          <w:b/>
        </w:rPr>
        <w:t>мые меры, включая проведение кампании по повышению осведомленн</w:t>
      </w:r>
      <w:r>
        <w:rPr>
          <w:b/>
        </w:rPr>
        <w:t>о</w:t>
      </w:r>
      <w:r>
        <w:rPr>
          <w:b/>
        </w:rPr>
        <w:t>сти общественности в целях эффективного обеспечения права женщин на равенство</w:t>
      </w:r>
      <w:r>
        <w:t>.</w:t>
      </w:r>
    </w:p>
    <w:p w:rsidR="00000000" w:rsidRDefault="00000000">
      <w:pPr>
        <w:pStyle w:val="SingleTxt"/>
      </w:pPr>
      <w:r>
        <w:t>375.</w:t>
      </w:r>
      <w:r>
        <w:tab/>
        <w:t>Комитет отмечает, что не существует законодательства в критически ва</w:t>
      </w:r>
      <w:r>
        <w:t>ж</w:t>
      </w:r>
      <w:r>
        <w:t>ных областях, где имеет место дискриминация в отношении женщин. Он обе</w:t>
      </w:r>
      <w:r>
        <w:t>с</w:t>
      </w:r>
      <w:r>
        <w:t>покоен тем, что женщины не обращаются в суды в целях борьбы с дискрим</w:t>
      </w:r>
      <w:r>
        <w:t>и</w:t>
      </w:r>
      <w:r>
        <w:t>нацией по признаку пола вследствие пробелов в законодательстве, наличия д</w:t>
      </w:r>
      <w:r>
        <w:t>о</w:t>
      </w:r>
      <w:r>
        <w:t>казател</w:t>
      </w:r>
      <w:r>
        <w:t>ь</w:t>
      </w:r>
      <w:r>
        <w:t>ных барьеров и отсутствия доверия к правовой системе.</w:t>
      </w:r>
    </w:p>
    <w:p w:rsidR="00000000" w:rsidRDefault="00000000">
      <w:pPr>
        <w:pStyle w:val="SingleTxt"/>
      </w:pPr>
      <w:r>
        <w:t>376.</w:t>
      </w:r>
      <w:r>
        <w:tab/>
      </w:r>
      <w:r>
        <w:rPr>
          <w:b/>
        </w:rPr>
        <w:t>Комитет рекомендует принять отдельное законодательство и эффе</w:t>
      </w:r>
      <w:r>
        <w:rPr>
          <w:b/>
        </w:rPr>
        <w:t>к</w:t>
      </w:r>
      <w:r>
        <w:rPr>
          <w:b/>
        </w:rPr>
        <w:t>тивные процедуры обеспечения исполнения для борьбы за ликвидацию дискриминации женщин и решения проблемы насилия в отношении же</w:t>
      </w:r>
      <w:r>
        <w:rPr>
          <w:b/>
        </w:rPr>
        <w:t>н</w:t>
      </w:r>
      <w:r>
        <w:rPr>
          <w:b/>
        </w:rPr>
        <w:t>щин. Осуществление всех таких законов и процедур обеспечения исполн</w:t>
      </w:r>
      <w:r>
        <w:rPr>
          <w:b/>
        </w:rPr>
        <w:t>е</w:t>
      </w:r>
      <w:r>
        <w:rPr>
          <w:b/>
        </w:rPr>
        <w:t>ния должно сопровождаться широкой информационно-пропагандистской кампанией по ознакомлению женщин с их прав</w:t>
      </w:r>
      <w:r>
        <w:rPr>
          <w:b/>
        </w:rPr>
        <w:t>а</w:t>
      </w:r>
      <w:r>
        <w:rPr>
          <w:b/>
        </w:rPr>
        <w:t>ми</w:t>
      </w:r>
      <w:r>
        <w:t>.</w:t>
      </w:r>
    </w:p>
    <w:p w:rsidR="00000000" w:rsidRDefault="00000000">
      <w:pPr>
        <w:pStyle w:val="SingleTxt"/>
      </w:pPr>
      <w:r>
        <w:t>377.</w:t>
      </w:r>
      <w:r>
        <w:tab/>
        <w:t>Комитет обеспокоен тем, что национальный механизм для улучшения п</w:t>
      </w:r>
      <w:r>
        <w:t>о</w:t>
      </w:r>
      <w:r>
        <w:t>ложения женщин, включая Комиссию по улучшению положения женщин, м</w:t>
      </w:r>
      <w:r>
        <w:t>о</w:t>
      </w:r>
      <w:r>
        <w:t>жет быть ослаблен по причине отсутствия у него четкого правового статуса и мандата, а также нехватки финансовых и людских ресу</w:t>
      </w:r>
      <w:r>
        <w:t>р</w:t>
      </w:r>
      <w:r>
        <w:t>сов.</w:t>
      </w:r>
    </w:p>
    <w:p w:rsidR="00000000" w:rsidRDefault="00000000">
      <w:pPr>
        <w:pStyle w:val="SingleTxt"/>
      </w:pPr>
      <w:r>
        <w:t>378.</w:t>
      </w:r>
      <w:r>
        <w:tab/>
      </w:r>
      <w:r>
        <w:rPr>
          <w:b/>
        </w:rPr>
        <w:t>Комитет настоятельно призывает государство-участник предоставить механизму для улучшения положения женщин надлежащие юрисдикцио</w:t>
      </w:r>
      <w:r>
        <w:rPr>
          <w:b/>
        </w:rPr>
        <w:t>н</w:t>
      </w:r>
      <w:r>
        <w:rPr>
          <w:b/>
        </w:rPr>
        <w:t>ные полномочия и обеспечить его достаточными финансовыми и людск</w:t>
      </w:r>
      <w:r>
        <w:rPr>
          <w:b/>
        </w:rPr>
        <w:t>и</w:t>
      </w:r>
      <w:r>
        <w:rPr>
          <w:b/>
        </w:rPr>
        <w:t>ми ресурсами, чтобы помочь ему реализовать на практике принцип ра</w:t>
      </w:r>
      <w:r>
        <w:rPr>
          <w:b/>
        </w:rPr>
        <w:t>в</w:t>
      </w:r>
      <w:r>
        <w:rPr>
          <w:b/>
        </w:rPr>
        <w:t>ноправия же</w:t>
      </w:r>
      <w:r>
        <w:rPr>
          <w:b/>
        </w:rPr>
        <w:t>н</w:t>
      </w:r>
      <w:r>
        <w:rPr>
          <w:b/>
        </w:rPr>
        <w:t>щин</w:t>
      </w:r>
      <w:r>
        <w:t>.</w:t>
      </w:r>
    </w:p>
    <w:p w:rsidR="00000000" w:rsidRDefault="00000000">
      <w:pPr>
        <w:pStyle w:val="SingleTxt"/>
      </w:pPr>
      <w:r>
        <w:t>379.</w:t>
      </w:r>
      <w:r>
        <w:tab/>
        <w:t>Комитет обеспокоен сохранением стереотипов и дискриминационных представлений относительно роли женщин и мужчин в с</w:t>
      </w:r>
      <w:r>
        <w:t>е</w:t>
      </w:r>
      <w:r>
        <w:t>мье и обществе.</w:t>
      </w:r>
    </w:p>
    <w:p w:rsidR="00000000" w:rsidRDefault="00000000">
      <w:pPr>
        <w:pStyle w:val="SingleTxt"/>
      </w:pPr>
      <w:r>
        <w:t>380.</w:t>
      </w:r>
      <w:r>
        <w:tab/>
      </w:r>
      <w:r>
        <w:rPr>
          <w:b/>
        </w:rPr>
        <w:t>Приветствуя включение в школьную программу просвещения по в</w:t>
      </w:r>
      <w:r>
        <w:rPr>
          <w:b/>
        </w:rPr>
        <w:t>о</w:t>
      </w:r>
      <w:r>
        <w:rPr>
          <w:b/>
        </w:rPr>
        <w:t>просам прав человека, Комитет настоятельно призывает правительство пропагандировать права женщин как права человека, активизировать р</w:t>
      </w:r>
      <w:r>
        <w:rPr>
          <w:b/>
        </w:rPr>
        <w:t>а</w:t>
      </w:r>
      <w:r>
        <w:rPr>
          <w:b/>
        </w:rPr>
        <w:t>боту по осуществлению просветительных программ, в том числе адрес</w:t>
      </w:r>
      <w:r>
        <w:rPr>
          <w:b/>
        </w:rPr>
        <w:t>о</w:t>
      </w:r>
      <w:r>
        <w:rPr>
          <w:b/>
        </w:rPr>
        <w:t>ванных непосредственно мужчинам, и добиваться изменения стереоти</w:t>
      </w:r>
      <w:r>
        <w:rPr>
          <w:b/>
        </w:rPr>
        <w:t>п</w:t>
      </w:r>
      <w:r>
        <w:rPr>
          <w:b/>
        </w:rPr>
        <w:t>ных представлений о роли и обязанностях женщин и мужчин в семье и общ</w:t>
      </w:r>
      <w:r>
        <w:rPr>
          <w:b/>
        </w:rPr>
        <w:t>е</w:t>
      </w:r>
      <w:r>
        <w:rPr>
          <w:b/>
        </w:rPr>
        <w:t>стве</w:t>
      </w:r>
      <w:r>
        <w:t>.</w:t>
      </w:r>
    </w:p>
    <w:p w:rsidR="00000000" w:rsidRDefault="00000000">
      <w:pPr>
        <w:pStyle w:val="SingleTxt"/>
      </w:pPr>
      <w:r>
        <w:t>381.</w:t>
      </w:r>
      <w:r>
        <w:tab/>
        <w:t>Комитет обеспокоен постоянным сохранением на всех уровнях уровня представительства женщин на полит</w:t>
      </w:r>
      <w:r>
        <w:t>и</w:t>
      </w:r>
      <w:r>
        <w:t>ческой арене.</w:t>
      </w:r>
    </w:p>
    <w:p w:rsidR="00000000" w:rsidRDefault="00000000">
      <w:pPr>
        <w:pStyle w:val="SingleTxt"/>
      </w:pPr>
      <w:r>
        <w:t>382.</w:t>
      </w:r>
      <w:r>
        <w:tab/>
      </w:r>
      <w:r>
        <w:rPr>
          <w:b/>
        </w:rPr>
        <w:t>Приветствуя принятие в июле 2001 года федерального закона «О п</w:t>
      </w:r>
      <w:r>
        <w:rPr>
          <w:b/>
        </w:rPr>
        <w:t>о</w:t>
      </w:r>
      <w:r>
        <w:rPr>
          <w:b/>
        </w:rPr>
        <w:t>литических партиях», Комитет рекомендует государству-участнику пре</w:t>
      </w:r>
      <w:r>
        <w:rPr>
          <w:b/>
        </w:rPr>
        <w:t>д</w:t>
      </w:r>
      <w:r>
        <w:rPr>
          <w:b/>
        </w:rPr>
        <w:t>принять дальнейшие шаги по практическому и конкретному воплощению в жизнь этого закона. Он просит государство-участник принять дополн</w:t>
      </w:r>
      <w:r>
        <w:rPr>
          <w:b/>
        </w:rPr>
        <w:t>и</w:t>
      </w:r>
      <w:r>
        <w:rPr>
          <w:b/>
        </w:rPr>
        <w:t>тельные временные специальные меры в соответствии с пунктом 1 ст</w:t>
      </w:r>
      <w:r>
        <w:rPr>
          <w:b/>
        </w:rPr>
        <w:t>а</w:t>
      </w:r>
      <w:r>
        <w:rPr>
          <w:b/>
        </w:rPr>
        <w:t>тьи 4 Конвенции, с тем чтобы увеличить число женщин на всех уровнях принятия пол</w:t>
      </w:r>
      <w:r>
        <w:rPr>
          <w:b/>
        </w:rPr>
        <w:t>и</w:t>
      </w:r>
      <w:r>
        <w:rPr>
          <w:b/>
        </w:rPr>
        <w:t>тических решений</w:t>
      </w:r>
      <w:r>
        <w:t>.</w:t>
      </w:r>
    </w:p>
    <w:p w:rsidR="00000000" w:rsidRDefault="00000000">
      <w:pPr>
        <w:pStyle w:val="SingleTxt"/>
      </w:pPr>
      <w:r>
        <w:t>383.</w:t>
      </w:r>
      <w:r>
        <w:tab/>
        <w:t>Комитет глубоко обеспокоен ухудшением положения женщин в сфере труда и тем, что женщины составляют подавляющее большинство трудящихся на находящихся на низком уровне и низкооплачиваемых должностях в разли</w:t>
      </w:r>
      <w:r>
        <w:t>ч</w:t>
      </w:r>
      <w:r>
        <w:t>ных сферах государственного сектора. Он также обеспокоен тем, что женщины подвергаются серьезной дискриминации в частном секторе и на них приходи</w:t>
      </w:r>
      <w:r>
        <w:t>т</w:t>
      </w:r>
      <w:r>
        <w:t>ся меньшая доля высокооплачиваемых работ в этом секторе. Он также обесп</w:t>
      </w:r>
      <w:r>
        <w:t>о</w:t>
      </w:r>
      <w:r>
        <w:t>коен тем, что женщины составляют подавляющее большинство лиц, не име</w:t>
      </w:r>
      <w:r>
        <w:t>ю</w:t>
      </w:r>
      <w:r>
        <w:t>щих работы в течение продолжительного п</w:t>
      </w:r>
      <w:r>
        <w:t>е</w:t>
      </w:r>
      <w:r>
        <w:t>риода времени.</w:t>
      </w:r>
    </w:p>
    <w:p w:rsidR="00000000" w:rsidRDefault="00000000">
      <w:pPr>
        <w:pStyle w:val="SingleTxt"/>
      </w:pPr>
      <w:r>
        <w:t>384.</w:t>
      </w:r>
      <w:r>
        <w:tab/>
      </w:r>
      <w:r>
        <w:rPr>
          <w:b/>
        </w:rPr>
        <w:t>Комитет настоятельно призывает принять закон о равенстве возмо</w:t>
      </w:r>
      <w:r>
        <w:rPr>
          <w:b/>
        </w:rPr>
        <w:t>ж</w:t>
      </w:r>
      <w:r>
        <w:rPr>
          <w:b/>
        </w:rPr>
        <w:t>ностей в сфере труда, запрещающий дискриминацию в вопросах приема на работу, продвижения по службе, условий труда или увольнения, а также обеспечивающий реализацию требования о равной оплате труда равной ценности и обеспечивающий их эффективными механизмами и средств</w:t>
      </w:r>
      <w:r>
        <w:rPr>
          <w:b/>
        </w:rPr>
        <w:t>а</w:t>
      </w:r>
      <w:r>
        <w:rPr>
          <w:b/>
        </w:rPr>
        <w:t>ми правовой защиты. Он рекомендует, чтобы такой закон включал прин</w:t>
      </w:r>
      <w:r>
        <w:rPr>
          <w:b/>
        </w:rPr>
        <w:t>я</w:t>
      </w:r>
      <w:r>
        <w:rPr>
          <w:b/>
        </w:rPr>
        <w:t>тие временных специальных мер с установлением конкретных сроков их реализации в соответствии с пунктом 1 статьи 4 Конвенции с целью ув</w:t>
      </w:r>
      <w:r>
        <w:rPr>
          <w:b/>
        </w:rPr>
        <w:t>е</w:t>
      </w:r>
      <w:r>
        <w:rPr>
          <w:b/>
        </w:rPr>
        <w:t>личения числа женщин на руководящих должностях в государственном и частном се</w:t>
      </w:r>
      <w:r>
        <w:rPr>
          <w:b/>
        </w:rPr>
        <w:t>к</w:t>
      </w:r>
      <w:r>
        <w:rPr>
          <w:b/>
        </w:rPr>
        <w:t>торах</w:t>
      </w:r>
      <w:r>
        <w:t>.</w:t>
      </w:r>
    </w:p>
    <w:p w:rsidR="00000000" w:rsidRDefault="00000000">
      <w:pPr>
        <w:pStyle w:val="SingleTxt"/>
      </w:pPr>
      <w:r>
        <w:t>385.</w:t>
      </w:r>
      <w:r>
        <w:tab/>
        <w:t>Отмечая проводимую правительством политику, направленную на улу</w:t>
      </w:r>
      <w:r>
        <w:t>ч</w:t>
      </w:r>
      <w:r>
        <w:t>шение условий и охраны труда женщин, Комитет обеспокоен тем, что 12 процентов женщин работают в условиях, не отвечающих сан</w:t>
      </w:r>
      <w:r>
        <w:t>и</w:t>
      </w:r>
      <w:r>
        <w:t>тарно-гигиеническим нормам. Он также обеспокоен выводом женщин детородного возраста с 456 работ, что может привести к вытеснению женщин из целого ряда профессий. Комитет принимает к сведению, что перечень этих работ в насто</w:t>
      </w:r>
      <w:r>
        <w:t>я</w:t>
      </w:r>
      <w:r>
        <w:t>щее время пересматривается, а также то, что работодатель может принимать решение о применении труда женщин на запрещенных работах, при условии создания необходимых усл</w:t>
      </w:r>
      <w:r>
        <w:t>о</w:t>
      </w:r>
      <w:r>
        <w:t>вий труда.</w:t>
      </w:r>
    </w:p>
    <w:p w:rsidR="00000000" w:rsidRDefault="00000000">
      <w:pPr>
        <w:pStyle w:val="SingleTxt"/>
      </w:pPr>
      <w:r>
        <w:t>386.</w:t>
      </w:r>
      <w:r>
        <w:tab/>
      </w:r>
      <w:r>
        <w:rPr>
          <w:b/>
        </w:rPr>
        <w:t>Комитет рекомендует, чтобы государство-участник требовало от всех работодателей соблюдать обязательные стандарты и обеспечивать без</w:t>
      </w:r>
      <w:r>
        <w:rPr>
          <w:b/>
        </w:rPr>
        <w:t>о</w:t>
      </w:r>
      <w:r>
        <w:rPr>
          <w:b/>
        </w:rPr>
        <w:t>пасные условия труда женщин и мужчин в вопросах охраны здоровья. Учитывая положения статьи 11.3 Конвенции, он рекомендует продолжить обзор перечня запрещенных работ на предмет их сокращения в консул</w:t>
      </w:r>
      <w:r>
        <w:rPr>
          <w:b/>
        </w:rPr>
        <w:t>ь</w:t>
      </w:r>
      <w:r>
        <w:rPr>
          <w:b/>
        </w:rPr>
        <w:t>тации с женскими неправительственными организ</w:t>
      </w:r>
      <w:r>
        <w:rPr>
          <w:b/>
        </w:rPr>
        <w:t>а</w:t>
      </w:r>
      <w:r>
        <w:rPr>
          <w:b/>
        </w:rPr>
        <w:t>циями</w:t>
      </w:r>
      <w:r>
        <w:t>.</w:t>
      </w:r>
    </w:p>
    <w:p w:rsidR="00000000" w:rsidRDefault="00000000">
      <w:pPr>
        <w:pStyle w:val="SingleTxt"/>
      </w:pPr>
      <w:r>
        <w:t>387.</w:t>
      </w:r>
      <w:r>
        <w:tab/>
        <w:t>Комитет обеспокоен феминизацией бедности и, в частности, тем обсто</w:t>
      </w:r>
      <w:r>
        <w:t>я</w:t>
      </w:r>
      <w:r>
        <w:t>тельством, что женщины с</w:t>
      </w:r>
      <w:r>
        <w:t>о</w:t>
      </w:r>
      <w:r>
        <w:t>ставляют значительную долю среди родителей-одиночек и наименее обеспеченных трудящихся, а также непропорционально высокой непогашенной задолженностью по заработной плате женщин, раб</w:t>
      </w:r>
      <w:r>
        <w:t>о</w:t>
      </w:r>
      <w:r>
        <w:t>тающих в государственных учреждениях, и бедственным положением пожилых женщин.</w:t>
      </w:r>
    </w:p>
    <w:p w:rsidR="00000000" w:rsidRDefault="00000000">
      <w:pPr>
        <w:pStyle w:val="SingleTxt"/>
      </w:pPr>
      <w:r>
        <w:t>388.</w:t>
      </w:r>
      <w:r>
        <w:tab/>
      </w:r>
      <w:r>
        <w:rPr>
          <w:b/>
        </w:rPr>
        <w:t>Комитет рекомендует, чтобы в дополнение к мерам по сокращению масштабов распространения бедности, предусмотренным в принятой в июле 2001 года Программе социально-экономического развития, госуда</w:t>
      </w:r>
      <w:r>
        <w:rPr>
          <w:b/>
        </w:rPr>
        <w:t>р</w:t>
      </w:r>
      <w:r>
        <w:rPr>
          <w:b/>
        </w:rPr>
        <w:t>ство-участник собрало точные данные о масштабах бедности среди же</w:t>
      </w:r>
      <w:r>
        <w:rPr>
          <w:b/>
        </w:rPr>
        <w:t>н</w:t>
      </w:r>
      <w:r>
        <w:rPr>
          <w:b/>
        </w:rPr>
        <w:t>щин и ее причинах и в срочном порядке приняло специальные меры по улучшению положения малоимущих женщин в качестве отдельной стру</w:t>
      </w:r>
      <w:r>
        <w:rPr>
          <w:b/>
        </w:rPr>
        <w:t>к</w:t>
      </w:r>
      <w:r>
        <w:rPr>
          <w:b/>
        </w:rPr>
        <w:t>турной пробл</w:t>
      </w:r>
      <w:r>
        <w:rPr>
          <w:b/>
        </w:rPr>
        <w:t>е</w:t>
      </w:r>
      <w:r>
        <w:rPr>
          <w:b/>
        </w:rPr>
        <w:t>мы</w:t>
      </w:r>
      <w:r>
        <w:t>.</w:t>
      </w:r>
    </w:p>
    <w:p w:rsidR="00000000" w:rsidRDefault="00000000">
      <w:pPr>
        <w:pStyle w:val="SingleTxt"/>
      </w:pPr>
      <w:r>
        <w:t>389.</w:t>
      </w:r>
      <w:r>
        <w:tab/>
        <w:t>Комитет глубоко встревожен высоким уровнем насилия, которому подве</w:t>
      </w:r>
      <w:r>
        <w:t>р</w:t>
      </w:r>
      <w:r>
        <w:t>гаются женщины в быту, и числом убийств женщин. В этой связи он весьма обеспокоен тем, что сотрудники правоохранительных органов обычно рассма</w:t>
      </w:r>
      <w:r>
        <w:t>т</w:t>
      </w:r>
      <w:r>
        <w:t>ривают такое насилие не как преступление, а как частный вопрос супружеских взаимоотношений и отношений между членами семьи, а не как серьезное пр</w:t>
      </w:r>
      <w:r>
        <w:t>е</w:t>
      </w:r>
      <w:r>
        <w:t>ступление. Комитет также сожалеет о том, что правительство не принимает н</w:t>
      </w:r>
      <w:r>
        <w:t>е</w:t>
      </w:r>
      <w:r>
        <w:t>обходимых эффективных мер для борьбы с насилием в семье и что до сих пор не утвержден в виде закона ни один из многочисленных законопроектов, н</w:t>
      </w:r>
      <w:r>
        <w:t>а</w:t>
      </w:r>
      <w:r>
        <w:t>правленных на борьбу с насил</w:t>
      </w:r>
      <w:r>
        <w:t>и</w:t>
      </w:r>
      <w:r>
        <w:t>ем в семье.</w:t>
      </w:r>
    </w:p>
    <w:p w:rsidR="00000000" w:rsidRDefault="00000000">
      <w:pPr>
        <w:pStyle w:val="SingleTxt"/>
      </w:pPr>
      <w:r>
        <w:t>390.</w:t>
      </w:r>
      <w:r>
        <w:tab/>
      </w:r>
      <w:r>
        <w:rPr>
          <w:b/>
        </w:rPr>
        <w:t>Комитет настоятельно призывает государство-участник уделять с</w:t>
      </w:r>
      <w:r>
        <w:rPr>
          <w:b/>
        </w:rPr>
        <w:t>а</w:t>
      </w:r>
      <w:r>
        <w:rPr>
          <w:b/>
        </w:rPr>
        <w:t>мое первоочередное внимание мерам по устранению проблемы насилия в отношении женщин в семье и обществе и принять законы, политику и программы в соответствии с его рекомендацией общего характера 19 и Декларацией Организации Объединенных Наций о насилии в отношении женщин. Комитет рекомендует государству-участнику расширить масшт</w:t>
      </w:r>
      <w:r>
        <w:rPr>
          <w:b/>
        </w:rPr>
        <w:t>а</w:t>
      </w:r>
      <w:r>
        <w:rPr>
          <w:b/>
        </w:rPr>
        <w:t>бы осуществления его программ по вопросам насилия в отношении же</w:t>
      </w:r>
      <w:r>
        <w:rPr>
          <w:b/>
        </w:rPr>
        <w:t>н</w:t>
      </w:r>
      <w:r>
        <w:rPr>
          <w:b/>
        </w:rPr>
        <w:t>щин, в частности проведение кампаний по повышению осведомленности общественности. Он также настоятельно призывает государство-участник обеспечить профессиональную подготовку для сотрудников правоохран</w:t>
      </w:r>
      <w:r>
        <w:rPr>
          <w:b/>
        </w:rPr>
        <w:t>и</w:t>
      </w:r>
      <w:r>
        <w:rPr>
          <w:b/>
        </w:rPr>
        <w:t>тельных органов на всех уровнях, юристов и судей, сотрудников сферы здравоохранения и социальных работников по вопросам насилия в отн</w:t>
      </w:r>
      <w:r>
        <w:rPr>
          <w:b/>
        </w:rPr>
        <w:t>о</w:t>
      </w:r>
      <w:r>
        <w:rPr>
          <w:b/>
        </w:rPr>
        <w:t>шении женщин в б</w:t>
      </w:r>
      <w:r>
        <w:rPr>
          <w:b/>
        </w:rPr>
        <w:t>ы</w:t>
      </w:r>
      <w:r>
        <w:rPr>
          <w:b/>
        </w:rPr>
        <w:t>ту и в обществе</w:t>
      </w:r>
      <w:r>
        <w:t>.</w:t>
      </w:r>
    </w:p>
    <w:p w:rsidR="00000000" w:rsidRDefault="00000000">
      <w:pPr>
        <w:pStyle w:val="SingleTxt"/>
      </w:pPr>
      <w:r>
        <w:t>391.</w:t>
      </w:r>
      <w:r>
        <w:tab/>
        <w:t>Комитет обеспокоен сообщениями о плохом обращении с женщинами в следственных изоляторах и тюрьмах. Комитет глубоко обеспокоен тем обсто</w:t>
      </w:r>
      <w:r>
        <w:t>я</w:t>
      </w:r>
      <w:r>
        <w:t>тельством, что, несмотря на заслуживающие доверия свидетельства насильс</w:t>
      </w:r>
      <w:r>
        <w:t>т</w:t>
      </w:r>
      <w:r>
        <w:t>венных действий работников милиции по отношению к женщинам, содерж</w:t>
      </w:r>
      <w:r>
        <w:t>а</w:t>
      </w:r>
      <w:r>
        <w:t>щимся под стражей, государство-участник, как правило, не расследует такие случаи и не привлекает виновных к дисциплинарной или уголовной ответс</w:t>
      </w:r>
      <w:r>
        <w:t>т</w:t>
      </w:r>
      <w:r>
        <w:t>венности. Комитет также озабочен тем обстоятельством, что, несмотря на н</w:t>
      </w:r>
      <w:r>
        <w:t>а</w:t>
      </w:r>
      <w:r>
        <w:t>личие убедительных доказательств изнасилования или иного сексуального н</w:t>
      </w:r>
      <w:r>
        <w:t>а</w:t>
      </w:r>
      <w:r>
        <w:t>силия, которому подвергались женщины со стороны российских военнослуж</w:t>
      </w:r>
      <w:r>
        <w:t>а</w:t>
      </w:r>
      <w:r>
        <w:t>щих в ходе вооруженного конфликта в Чечне, государство-участник в пода</w:t>
      </w:r>
      <w:r>
        <w:t>в</w:t>
      </w:r>
      <w:r>
        <w:t>ляющем большинстве случаев не проводило необходимых расследований и н</w:t>
      </w:r>
      <w:r>
        <w:t>и</w:t>
      </w:r>
      <w:r>
        <w:t>кого не привлекало к ответстве</w:t>
      </w:r>
      <w:r>
        <w:t>н</w:t>
      </w:r>
      <w:r>
        <w:t>ности.</w:t>
      </w:r>
    </w:p>
    <w:p w:rsidR="00000000" w:rsidRDefault="00000000">
      <w:pPr>
        <w:pStyle w:val="SingleTxt"/>
      </w:pPr>
      <w:r>
        <w:t>392.</w:t>
      </w:r>
      <w:r>
        <w:tab/>
      </w:r>
      <w:r>
        <w:rPr>
          <w:b/>
        </w:rPr>
        <w:t>Комитет настоятельно призывает государство-участник принять н</w:t>
      </w:r>
      <w:r>
        <w:rPr>
          <w:b/>
        </w:rPr>
        <w:t>е</w:t>
      </w:r>
      <w:r>
        <w:rPr>
          <w:b/>
        </w:rPr>
        <w:t>обходимые меры с целью обеспечить, чтобы насилие со стороны должн</w:t>
      </w:r>
      <w:r>
        <w:rPr>
          <w:b/>
        </w:rPr>
        <w:t>о</w:t>
      </w:r>
      <w:r>
        <w:rPr>
          <w:b/>
        </w:rPr>
        <w:t>стных лиц, отвечающих за содержание женщин, включая акты сексуал</w:t>
      </w:r>
      <w:r>
        <w:rPr>
          <w:b/>
        </w:rPr>
        <w:t>ь</w:t>
      </w:r>
      <w:r>
        <w:rPr>
          <w:b/>
        </w:rPr>
        <w:t>ного насилия в отношении женщин и девочек в период их задержания или в период проведения следствия, подвергалось судебному преследованию и наказанию в качестве серьезного преступления. Он также настоятельно призывает государство-участник принять превентивные меры, включая проведение оперативного дисциплинарного расследования и осуществл</w:t>
      </w:r>
      <w:r>
        <w:rPr>
          <w:b/>
        </w:rPr>
        <w:t>е</w:t>
      </w:r>
      <w:r>
        <w:rPr>
          <w:b/>
        </w:rPr>
        <w:t>ние программ просвещения по правам человека для членов вооруженных сил и персонала правоохранительных орг</w:t>
      </w:r>
      <w:r>
        <w:rPr>
          <w:b/>
        </w:rPr>
        <w:t>а</w:t>
      </w:r>
      <w:r>
        <w:rPr>
          <w:b/>
        </w:rPr>
        <w:t>нов</w:t>
      </w:r>
      <w:r>
        <w:t>.</w:t>
      </w:r>
    </w:p>
    <w:p w:rsidR="00000000" w:rsidRDefault="00000000">
      <w:pPr>
        <w:pStyle w:val="SingleTxt"/>
      </w:pPr>
      <w:r>
        <w:t>393.</w:t>
      </w:r>
      <w:r>
        <w:tab/>
        <w:t>Комитет обеспокоен сообщениями о расширении масштабов проституции и, в частности, о росте числа беспризорных девочек, которые эксплуатируются в качестве проституток. Он обеспокоен тем, что бедность является основной причиной, заставляющей женщин и девочек заниматься проституц</w:t>
      </w:r>
      <w:r>
        <w:t>и</w:t>
      </w:r>
      <w:r>
        <w:t>ей.</w:t>
      </w:r>
    </w:p>
    <w:p w:rsidR="00000000" w:rsidRDefault="00000000">
      <w:pPr>
        <w:pStyle w:val="SingleTxt"/>
      </w:pPr>
      <w:r>
        <w:t>394.</w:t>
      </w:r>
      <w:r>
        <w:tab/>
      </w:r>
      <w:r>
        <w:rPr>
          <w:b/>
        </w:rPr>
        <w:t>Принимая к сведению осуществляемые государством-участником программы обеспечения беспризорных детей жильем, средствами к сущ</w:t>
      </w:r>
      <w:r>
        <w:rPr>
          <w:b/>
        </w:rPr>
        <w:t>е</w:t>
      </w:r>
      <w:r>
        <w:rPr>
          <w:b/>
        </w:rPr>
        <w:t>ствов</w:t>
      </w:r>
      <w:r>
        <w:rPr>
          <w:b/>
        </w:rPr>
        <w:t>а</w:t>
      </w:r>
      <w:r>
        <w:rPr>
          <w:b/>
        </w:rPr>
        <w:t>нию и образованием, Комитет настоятельно призывает государство-участник продолжать реализацию и расширять охват таких программ, в том числе распространить их с соответствующими коррективами на же</w:t>
      </w:r>
      <w:r>
        <w:rPr>
          <w:b/>
        </w:rPr>
        <w:t>н</w:t>
      </w:r>
      <w:r>
        <w:rPr>
          <w:b/>
        </w:rPr>
        <w:t>щин, которых к занятию проституцией подталкивает бедность. Он также настоятельно призывает в первую очередь преследовать тех, кто заним</w:t>
      </w:r>
      <w:r>
        <w:rPr>
          <w:b/>
        </w:rPr>
        <w:t>а</w:t>
      </w:r>
      <w:r>
        <w:rPr>
          <w:b/>
        </w:rPr>
        <w:t>ется эксплуатацией проституции, и взрослых, вовлекающих в простит</w:t>
      </w:r>
      <w:r>
        <w:rPr>
          <w:b/>
        </w:rPr>
        <w:t>у</w:t>
      </w:r>
      <w:r>
        <w:rPr>
          <w:b/>
        </w:rPr>
        <w:t>цию детей, а когда необходимо, принимать специальные законодательные а</w:t>
      </w:r>
      <w:r>
        <w:rPr>
          <w:b/>
        </w:rPr>
        <w:t>к</w:t>
      </w:r>
      <w:r>
        <w:rPr>
          <w:b/>
        </w:rPr>
        <w:t>ты</w:t>
      </w:r>
      <w:r>
        <w:t>.</w:t>
      </w:r>
    </w:p>
    <w:p w:rsidR="00000000" w:rsidRDefault="00000000">
      <w:pPr>
        <w:pStyle w:val="SingleTxt"/>
      </w:pPr>
      <w:r>
        <w:t>395.</w:t>
      </w:r>
      <w:r>
        <w:tab/>
        <w:t>Комитет выражает озабоченность по поводу вывоза за рубеж российских женщин с целью сексуальной эксплуатации. Комитет отмечает, что с 1994 по 1997 годы состоялось только четыре случая судебного рассмотрения таких пр</w:t>
      </w:r>
      <w:r>
        <w:t>е</w:t>
      </w:r>
      <w:r>
        <w:t>ступлений, за которые были осуждены семь человек. Кроме того, Комитет обеспокоен тем, что сама Российская Федерация также превратилась в страну ввоза женщин из</w:t>
      </w:r>
      <w:r>
        <w:noBreakHyphen/>
        <w:t>за рубежа.</w:t>
      </w:r>
    </w:p>
    <w:p w:rsidR="00000000" w:rsidRDefault="00000000">
      <w:pPr>
        <w:pStyle w:val="SingleTxt"/>
      </w:pPr>
      <w:r>
        <w:t>396.</w:t>
      </w:r>
      <w:r>
        <w:tab/>
      </w:r>
      <w:r>
        <w:rPr>
          <w:b/>
        </w:rPr>
        <w:t>Комитет рекомендует разработать всеобъемлющую стратегию борьбы с торговлей женщинами, которая предусматривала бы преследование и наказание преступников, активизацию международного регионального и двустороннего сотрудничества, в частности со странами направления и транзита, защиту свидетелей и реабилитацию женщин и девушек, ста</w:t>
      </w:r>
      <w:r>
        <w:rPr>
          <w:b/>
        </w:rPr>
        <w:t>в</w:t>
      </w:r>
      <w:r>
        <w:rPr>
          <w:b/>
        </w:rPr>
        <w:t>ших жертвами торговли людьми, Комитет просит государство-участник включить в свой следующий доклад полную информацию о торговле женщинами и д</w:t>
      </w:r>
      <w:r>
        <w:rPr>
          <w:b/>
        </w:rPr>
        <w:t>е</w:t>
      </w:r>
      <w:r>
        <w:rPr>
          <w:b/>
        </w:rPr>
        <w:t>вочками</w:t>
      </w:r>
      <w:r>
        <w:t>.</w:t>
      </w:r>
    </w:p>
    <w:p w:rsidR="00000000" w:rsidRDefault="00000000">
      <w:pPr>
        <w:pStyle w:val="SingleTxt"/>
      </w:pPr>
      <w:r>
        <w:t>397.</w:t>
      </w:r>
      <w:r>
        <w:tab/>
        <w:t>Отмечая меры, принятые государством-участником в деле борьбы с п</w:t>
      </w:r>
      <w:r>
        <w:t>о</w:t>
      </w:r>
      <w:r>
        <w:t>следствиями ВИЧ/СПИДа для беременных женщин, Комитет заявляет о своей обеспокоенности тем, что государство-участник считает, что проблема ВИЧ/СПИДа зависит в первую очередь от поведения людей на фоне роста ср</w:t>
      </w:r>
      <w:r>
        <w:t>е</w:t>
      </w:r>
      <w:r>
        <w:t>ди них наркомании и алкоголи</w:t>
      </w:r>
      <w:r>
        <w:t>з</w:t>
      </w:r>
      <w:r>
        <w:t>ма.</w:t>
      </w:r>
    </w:p>
    <w:p w:rsidR="00000000" w:rsidRDefault="00000000">
      <w:pPr>
        <w:pStyle w:val="SingleTxt"/>
      </w:pPr>
      <w:r>
        <w:t>398.</w:t>
      </w:r>
      <w:r>
        <w:tab/>
      </w:r>
      <w:r>
        <w:rPr>
          <w:b/>
        </w:rPr>
        <w:t>Комитет настоятельно призывает государство-участник сосредот</w:t>
      </w:r>
      <w:r>
        <w:rPr>
          <w:b/>
        </w:rPr>
        <w:t>о</w:t>
      </w:r>
      <w:r>
        <w:rPr>
          <w:b/>
        </w:rPr>
        <w:t>чить внимание на гендерных аспектах ВИЧ/СПИДа, в том числе на ра</w:t>
      </w:r>
      <w:r>
        <w:rPr>
          <w:b/>
        </w:rPr>
        <w:t>с</w:t>
      </w:r>
      <w:r>
        <w:rPr>
          <w:b/>
        </w:rPr>
        <w:t>пределении ролей между женщинами и мужчинами, в силу которого же</w:t>
      </w:r>
      <w:r>
        <w:rPr>
          <w:b/>
        </w:rPr>
        <w:t>н</w:t>
      </w:r>
      <w:r>
        <w:rPr>
          <w:b/>
        </w:rPr>
        <w:t>щины нередко не могут настоять на безопасной и ответственной практике сексуальных отношений. Он рекомендует государству-участнику актив</w:t>
      </w:r>
      <w:r>
        <w:rPr>
          <w:b/>
        </w:rPr>
        <w:t>и</w:t>
      </w:r>
      <w:r>
        <w:rPr>
          <w:b/>
        </w:rPr>
        <w:t>зировать свои усилия по распространению среди женщин и девочек и</w:t>
      </w:r>
      <w:r>
        <w:rPr>
          <w:b/>
        </w:rPr>
        <w:t>н</w:t>
      </w:r>
      <w:r>
        <w:rPr>
          <w:b/>
        </w:rPr>
        <w:t>формации и знаний о том, как защититься от ВИЧ/СПИДа. Комитет н</w:t>
      </w:r>
      <w:r>
        <w:rPr>
          <w:b/>
        </w:rPr>
        <w:t>а</w:t>
      </w:r>
      <w:r>
        <w:rPr>
          <w:b/>
        </w:rPr>
        <w:t>стоятельно призывает государство-участник обеспечить равноправие женщин и девочек и равный для них доступ к диагностированию и пол</w:t>
      </w:r>
      <w:r>
        <w:rPr>
          <w:b/>
        </w:rPr>
        <w:t>у</w:t>
      </w:r>
      <w:r>
        <w:rPr>
          <w:b/>
        </w:rPr>
        <w:t>чению медицинской и социальной помощи</w:t>
      </w:r>
      <w:r>
        <w:t>.</w:t>
      </w:r>
    </w:p>
    <w:p w:rsidR="00000000" w:rsidRDefault="00000000">
      <w:pPr>
        <w:pStyle w:val="SingleTxt"/>
      </w:pPr>
      <w:r>
        <w:t>399.</w:t>
      </w:r>
      <w:r>
        <w:tab/>
        <w:t>Комитет обеспокоен ухудшением системы медицинского обслуживания, что серьезно ограничивает доступ женщин к медицинским услугам. Он также обеспокоен ухудшением состояния здоровья женщин и, особенно, участивш</w:t>
      </w:r>
      <w:r>
        <w:t>и</w:t>
      </w:r>
      <w:r>
        <w:t>мися случаями гинекологических заболеваний и беременности девочек в по</w:t>
      </w:r>
      <w:r>
        <w:t>д</w:t>
      </w:r>
      <w:r>
        <w:t>ростковом возрасте. Комитет обеспокоен также тем, что, несмотря на сокращ</w:t>
      </w:r>
      <w:r>
        <w:t>е</w:t>
      </w:r>
      <w:r>
        <w:t>ние количества абортов, аборт остается одним из средств регулирования дет</w:t>
      </w:r>
      <w:r>
        <w:t>о</w:t>
      </w:r>
      <w:r>
        <w:t>рождения, и тем, что небольшое число женщин пользуется эффективными средствами контр</w:t>
      </w:r>
      <w:r>
        <w:t>а</w:t>
      </w:r>
      <w:r>
        <w:t>цепции.</w:t>
      </w:r>
    </w:p>
    <w:p w:rsidR="00000000" w:rsidRDefault="00000000">
      <w:pPr>
        <w:pStyle w:val="SingleTxt"/>
      </w:pPr>
      <w:r>
        <w:t>400.</w:t>
      </w:r>
      <w:r>
        <w:tab/>
      </w:r>
      <w:r>
        <w:rPr>
          <w:b/>
        </w:rPr>
        <w:t>Комитет рекомендует государству-участнику в соответствии с рек</w:t>
      </w:r>
      <w:r>
        <w:rPr>
          <w:b/>
        </w:rPr>
        <w:t>о</w:t>
      </w:r>
      <w:r>
        <w:rPr>
          <w:b/>
        </w:rPr>
        <w:t>мендацией общего характера № 24 — статья 12 — женщины и здравоохр</w:t>
      </w:r>
      <w:r>
        <w:rPr>
          <w:b/>
        </w:rPr>
        <w:t>а</w:t>
      </w:r>
      <w:r>
        <w:rPr>
          <w:b/>
        </w:rPr>
        <w:t>нение — неукоснительно следовать курсу на обеспечение охраны здоровья женщин в течение всего жизненного цикла и настоятельно призывает г</w:t>
      </w:r>
      <w:r>
        <w:rPr>
          <w:b/>
        </w:rPr>
        <w:t>о</w:t>
      </w:r>
      <w:r>
        <w:rPr>
          <w:b/>
        </w:rPr>
        <w:t>сударство-участник укрепить программы планирования семьи и обесп</w:t>
      </w:r>
      <w:r>
        <w:rPr>
          <w:b/>
        </w:rPr>
        <w:t>е</w:t>
      </w:r>
      <w:r>
        <w:rPr>
          <w:b/>
        </w:rPr>
        <w:t>чить доступность контрацептивных средств для всех женщин во всех р</w:t>
      </w:r>
      <w:r>
        <w:rPr>
          <w:b/>
        </w:rPr>
        <w:t>е</w:t>
      </w:r>
      <w:r>
        <w:rPr>
          <w:b/>
        </w:rPr>
        <w:t>гионах. Он также настоятельно призывает государство-участник вкл</w:t>
      </w:r>
      <w:r>
        <w:rPr>
          <w:b/>
        </w:rPr>
        <w:t>ю</w:t>
      </w:r>
      <w:r>
        <w:rPr>
          <w:b/>
        </w:rPr>
        <w:t>чить половое воспитание в школьную программу</w:t>
      </w:r>
      <w:r>
        <w:t>.</w:t>
      </w:r>
    </w:p>
    <w:p w:rsidR="00000000" w:rsidRDefault="00000000">
      <w:pPr>
        <w:pStyle w:val="SingleTxt"/>
      </w:pPr>
      <w:r>
        <w:t>401.</w:t>
      </w:r>
      <w:r>
        <w:tab/>
        <w:t>Комитет выражает обеспокоенность положением сельских женщин и, в частности, их ограниченным доступом к занятию доходоприносящими видами деятельности.</w:t>
      </w:r>
    </w:p>
    <w:p w:rsidR="00000000" w:rsidRDefault="00000000">
      <w:pPr>
        <w:pStyle w:val="SingleTxt"/>
      </w:pPr>
      <w:r>
        <w:t>402.</w:t>
      </w:r>
      <w:r>
        <w:tab/>
      </w:r>
      <w:r>
        <w:rPr>
          <w:b/>
        </w:rPr>
        <w:t>Комитет просит государство-участник включить в свой следующий периодический доклад более подробную информацию и данные о полож</w:t>
      </w:r>
      <w:r>
        <w:rPr>
          <w:b/>
        </w:rPr>
        <w:t>е</w:t>
      </w:r>
      <w:r>
        <w:rPr>
          <w:b/>
        </w:rPr>
        <w:t>нии сельских женщин и рекомендует государству-участнику уделять больше внимания положению сельских женщин и разработать специал</w:t>
      </w:r>
      <w:r>
        <w:rPr>
          <w:b/>
        </w:rPr>
        <w:t>ь</w:t>
      </w:r>
      <w:r>
        <w:rPr>
          <w:b/>
        </w:rPr>
        <w:t>ную политику и программы, направленные на улучшение их экономич</w:t>
      </w:r>
      <w:r>
        <w:rPr>
          <w:b/>
        </w:rPr>
        <w:t>е</w:t>
      </w:r>
      <w:r>
        <w:rPr>
          <w:b/>
        </w:rPr>
        <w:t>ской ситуации и обеспечения их доступа к финансовым средствам и пр</w:t>
      </w:r>
      <w:r>
        <w:rPr>
          <w:b/>
        </w:rPr>
        <w:t>о</w:t>
      </w:r>
      <w:r>
        <w:rPr>
          <w:b/>
        </w:rPr>
        <w:t>дуктивным ресурсам</w:t>
      </w:r>
      <w:r>
        <w:t>.</w:t>
      </w:r>
    </w:p>
    <w:p w:rsidR="00000000" w:rsidRDefault="00000000">
      <w:pPr>
        <w:pStyle w:val="SingleTxt"/>
      </w:pPr>
      <w:r>
        <w:t>403.</w:t>
      </w:r>
      <w:r>
        <w:tab/>
      </w:r>
      <w:r>
        <w:rPr>
          <w:b/>
        </w:rPr>
        <w:t>Комитет приветствует намерение государства-участника ратифиц</w:t>
      </w:r>
      <w:r>
        <w:rPr>
          <w:b/>
        </w:rPr>
        <w:t>и</w:t>
      </w:r>
      <w:r>
        <w:rPr>
          <w:b/>
        </w:rPr>
        <w:t>ровать Факультативный протокол к Конвенции в 2003 году и как можно скорее передать на хранение документ о ратификации поправки к пун</w:t>
      </w:r>
      <w:r>
        <w:rPr>
          <w:b/>
        </w:rPr>
        <w:t>к</w:t>
      </w:r>
      <w:r>
        <w:rPr>
          <w:b/>
        </w:rPr>
        <w:t>ту 1 статьи 20 Ко</w:t>
      </w:r>
      <w:r>
        <w:rPr>
          <w:b/>
        </w:rPr>
        <w:t>н</w:t>
      </w:r>
      <w:r>
        <w:rPr>
          <w:b/>
        </w:rPr>
        <w:t>венции</w:t>
      </w:r>
      <w:r>
        <w:t>.</w:t>
      </w:r>
    </w:p>
    <w:p w:rsidR="00000000" w:rsidRDefault="00000000">
      <w:pPr>
        <w:pStyle w:val="SingleTxt"/>
      </w:pPr>
      <w:r>
        <w:t>404.</w:t>
      </w:r>
      <w:r>
        <w:tab/>
      </w:r>
      <w:r>
        <w:rPr>
          <w:b/>
        </w:rPr>
        <w:t>Комитет настоятельно призывает государство-участник в своем сл</w:t>
      </w:r>
      <w:r>
        <w:rPr>
          <w:b/>
        </w:rPr>
        <w:t>е</w:t>
      </w:r>
      <w:r>
        <w:rPr>
          <w:b/>
        </w:rPr>
        <w:t>дующем периодическом докладе высказаться по конкретным моментам, затронутым в настоящих заключительных замечаниях, и включить в него обновленную информацию и статистические данные с разбивкой по пр</w:t>
      </w:r>
      <w:r>
        <w:rPr>
          <w:b/>
        </w:rPr>
        <w:t>и</w:t>
      </w:r>
      <w:r>
        <w:rPr>
          <w:b/>
        </w:rPr>
        <w:t>знаку пола и возра</w:t>
      </w:r>
      <w:r>
        <w:rPr>
          <w:b/>
        </w:rPr>
        <w:t>с</w:t>
      </w:r>
      <w:r>
        <w:rPr>
          <w:b/>
        </w:rPr>
        <w:t>та</w:t>
      </w:r>
      <w:r>
        <w:t>.</w:t>
      </w:r>
    </w:p>
    <w:p w:rsidR="00000000" w:rsidRDefault="00000000">
      <w:pPr>
        <w:pStyle w:val="SingleTxt"/>
      </w:pPr>
      <w:r>
        <w:t>405.</w:t>
      </w:r>
      <w:r>
        <w:tab/>
      </w:r>
      <w:r>
        <w:rPr>
          <w:b/>
        </w:rPr>
        <w:t>Комитет просит широко распространить настоящие заключительные замечания в Российской Федерации, с тем чтобы ознакомить население страны, в частности работников законодательных и исполнительных о</w:t>
      </w:r>
      <w:r>
        <w:rPr>
          <w:b/>
        </w:rPr>
        <w:t>р</w:t>
      </w:r>
      <w:r>
        <w:rPr>
          <w:b/>
        </w:rPr>
        <w:t>ганов, с мерами, принятыми для обеспечения юридического и фактич</w:t>
      </w:r>
      <w:r>
        <w:rPr>
          <w:b/>
        </w:rPr>
        <w:t>е</w:t>
      </w:r>
      <w:r>
        <w:rPr>
          <w:b/>
        </w:rPr>
        <w:t>ского равноправия женщин, и шагами, которые потребуется предпринять в этой связи в будущем. Он просит также государство-участник и впредь широко популяризировать, в частности среди женских и правозащитных организаций, Конвенцию и Факультативный протокол к ней, выносимые Комитетом рекомендации общего характера, а также Пекинскую деклар</w:t>
      </w:r>
      <w:r>
        <w:rPr>
          <w:b/>
        </w:rPr>
        <w:t>а</w:t>
      </w:r>
      <w:r>
        <w:rPr>
          <w:b/>
        </w:rPr>
        <w:t>цию и Платформу действий и результаты двадцать третьей специальной сессии Генеральной Ассамблеи под названием «Женщины в 2000 году: р</w:t>
      </w:r>
      <w:r>
        <w:rPr>
          <w:b/>
        </w:rPr>
        <w:t>а</w:t>
      </w:r>
      <w:r>
        <w:rPr>
          <w:b/>
        </w:rPr>
        <w:t>венство между мужчинами и женщинами, развитие и мир в XXI веке»</w:t>
      </w:r>
      <w: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Глава V</w:t>
      </w:r>
      <w:r>
        <w:br/>
        <w:t>Деятельность, осуществляемая в соответствии с Факультативным протоколом к Конвенции о ликвидации всех форм дискриминации в отношении женщин</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406.</w:t>
      </w:r>
      <w:r>
        <w:tab/>
        <w:t>Статья 12 Факультативного протокола к Конвенции о ликвидации всех форм дискриминации в отношении дискриминация предусматривает, что К</w:t>
      </w:r>
      <w:r>
        <w:t>о</w:t>
      </w:r>
      <w:r>
        <w:t>митет будет включать в свой ежегодный доклад, представляемый в соответс</w:t>
      </w:r>
      <w:r>
        <w:t>т</w:t>
      </w:r>
      <w:r>
        <w:t>вии со статьей 21 Конвенции, резюме своей деятельности в соответствии с Протоколом.</w:t>
      </w:r>
    </w:p>
    <w:p w:rsidR="00000000" w:rsidRDefault="00000000">
      <w:pPr>
        <w:pStyle w:val="SingleTxt"/>
      </w:pPr>
      <w:r>
        <w:t>407.</w:t>
      </w:r>
      <w:r>
        <w:tab/>
        <w:t>Комитет принял проект формы типового сообщения, который был разр</w:t>
      </w:r>
      <w:r>
        <w:t>а</w:t>
      </w:r>
      <w:r>
        <w:t>ботан Рабочей группой по Факультативному протоколу. Форма сообщения в окончательном согласованном виде приводится н</w:t>
      </w:r>
      <w:r>
        <w:t>и</w:t>
      </w:r>
      <w:r>
        <w:t>же:</w:t>
      </w:r>
    </w:p>
    <w:p w:rsidR="00000000" w:rsidRDefault="00000000">
      <w:pPr>
        <w:pStyle w:val="SingleTxt"/>
        <w:ind w:left="1742" w:hanging="475"/>
      </w:pPr>
      <w:r>
        <w:tab/>
      </w:r>
      <w:r>
        <w:tab/>
        <w:t>Факультативный протокол к Конвенции о ликвидации всех форм дискриминации в отношении женщин вступил в силу 22 декабря 2000 года. Он предусматривает право Комитета по ликвидации дискрим</w:t>
      </w:r>
      <w:r>
        <w:t>и</w:t>
      </w:r>
      <w:r>
        <w:t>нации в отношении женщин, являющегося органом в составе 23 независимых экспертов, получать и рассматривать сообщения (заявл</w:t>
      </w:r>
      <w:r>
        <w:t>е</w:t>
      </w:r>
      <w:r>
        <w:t>ния), полученные непосредственно или от их имени индивидуальных лиц или групп индивидуальных лиц, которые утверждают, что они являются жертвами нарушений прав человека, защищаемых Конвенцией.</w:t>
      </w:r>
    </w:p>
    <w:p w:rsidR="00000000" w:rsidRDefault="00000000">
      <w:pPr>
        <w:pStyle w:val="SingleTxt"/>
        <w:ind w:left="1742" w:hanging="475"/>
      </w:pPr>
      <w:r>
        <w:tab/>
      </w:r>
      <w:r>
        <w:tab/>
        <w:t>Для того чтобы сообщение подлежало рассмотрению Комитетом, оно:</w:t>
      </w:r>
    </w:p>
    <w:p w:rsidR="00000000" w:rsidRDefault="00000000">
      <w:pPr>
        <w:pStyle w:val="SingleTxt"/>
        <w:tabs>
          <w:tab w:val="right" w:pos="1685"/>
          <w:tab w:val="right" w:pos="2160"/>
        </w:tabs>
        <w:ind w:left="2218" w:hanging="475"/>
      </w:pPr>
      <w:r>
        <w:tab/>
        <w:t>•</w:t>
      </w:r>
      <w:r>
        <w:tab/>
        <w:t>должно быть представлено в письменном в</w:t>
      </w:r>
      <w:r>
        <w:t>и</w:t>
      </w:r>
      <w:r>
        <w:t>де;</w:t>
      </w:r>
    </w:p>
    <w:p w:rsidR="00000000" w:rsidRDefault="00000000">
      <w:pPr>
        <w:pStyle w:val="SingleTxt"/>
        <w:tabs>
          <w:tab w:val="right" w:pos="1685"/>
          <w:tab w:val="right" w:pos="2160"/>
        </w:tabs>
        <w:ind w:left="2218" w:hanging="475"/>
      </w:pPr>
      <w:r>
        <w:tab/>
        <w:t>•</w:t>
      </w:r>
      <w:r>
        <w:tab/>
        <w:t>не должно иметь анонимного х</w:t>
      </w:r>
      <w:r>
        <w:t>а</w:t>
      </w:r>
      <w:r>
        <w:t>рактера;</w:t>
      </w:r>
    </w:p>
    <w:p w:rsidR="00000000" w:rsidRDefault="00000000">
      <w:pPr>
        <w:pStyle w:val="SingleTxt"/>
        <w:tabs>
          <w:tab w:val="right" w:pos="1685"/>
          <w:tab w:val="right" w:pos="2160"/>
        </w:tabs>
        <w:ind w:left="2218" w:hanging="475"/>
      </w:pPr>
      <w:r>
        <w:tab/>
        <w:t>•</w:t>
      </w:r>
      <w:r>
        <w:tab/>
        <w:t>должно иметь отношение к государству, которое является участн</w:t>
      </w:r>
      <w:r>
        <w:t>и</w:t>
      </w:r>
      <w:r>
        <w:t>ком как Конвенции о ликвидации всех форм дискриминации в отн</w:t>
      </w:r>
      <w:r>
        <w:t>о</w:t>
      </w:r>
      <w:r>
        <w:t>шении женщин, так и Факультативного проток</w:t>
      </w:r>
      <w:r>
        <w:t>о</w:t>
      </w:r>
      <w:r>
        <w:t>ла;</w:t>
      </w:r>
    </w:p>
    <w:p w:rsidR="00000000" w:rsidRDefault="00000000">
      <w:pPr>
        <w:pStyle w:val="SingleTxt"/>
        <w:tabs>
          <w:tab w:val="right" w:pos="1685"/>
          <w:tab w:val="right" w:pos="2160"/>
        </w:tabs>
        <w:ind w:left="2218" w:hanging="475"/>
      </w:pPr>
      <w:r>
        <w:tab/>
        <w:t>•</w:t>
      </w:r>
      <w:r>
        <w:tab/>
        <w:t>должно быть представлено непосредственно или от имени индив</w:t>
      </w:r>
      <w:r>
        <w:t>и</w:t>
      </w:r>
      <w:r>
        <w:t>дуального лица или группы отдельных лиц, подпадающих под юри</w:t>
      </w:r>
      <w:r>
        <w:t>с</w:t>
      </w:r>
      <w:r>
        <w:t>дикцию государства, которое является участником Конвенции и Ф</w:t>
      </w:r>
      <w:r>
        <w:t>а</w:t>
      </w:r>
      <w:r>
        <w:t>культативного протокола. В тех случаях, когда сообщение предста</w:t>
      </w:r>
      <w:r>
        <w:t>в</w:t>
      </w:r>
      <w:r>
        <w:t>ляется от имени индивидуального лица или группы индивидуальных лиц, их согласие является необходимым, за исключением тех случ</w:t>
      </w:r>
      <w:r>
        <w:t>а</w:t>
      </w:r>
      <w:r>
        <w:t>ев, когда лицо, представляющее сообщение, может доказать, что оно действует от их имени без такого согл</w:t>
      </w:r>
      <w:r>
        <w:t>а</w:t>
      </w:r>
      <w:r>
        <w:t>сия.</w:t>
      </w:r>
    </w:p>
    <w:p w:rsidR="00000000" w:rsidRDefault="00000000">
      <w:pPr>
        <w:pStyle w:val="SingleTxt"/>
      </w:pPr>
      <w:r>
        <w:tab/>
      </w:r>
      <w:r>
        <w:tab/>
        <w:t xml:space="preserve">Как правило, сообщение </w:t>
      </w:r>
      <w:r>
        <w:rPr>
          <w:i/>
        </w:rPr>
        <w:t>не</w:t>
      </w:r>
      <w:r>
        <w:t xml:space="preserve"> будет рассматриват</w:t>
      </w:r>
      <w:r>
        <w:t>ь</w:t>
      </w:r>
      <w:r>
        <w:t>ся Комитетом:</w:t>
      </w:r>
    </w:p>
    <w:p w:rsidR="00000000" w:rsidRDefault="00000000">
      <w:pPr>
        <w:pStyle w:val="SingleTxt"/>
        <w:tabs>
          <w:tab w:val="right" w:pos="2160"/>
        </w:tabs>
        <w:ind w:left="2218" w:hanging="475"/>
      </w:pPr>
      <w:r>
        <w:tab/>
        <w:t>•</w:t>
      </w:r>
      <w:r>
        <w:tab/>
        <w:t>если не были исчерпаны все имеющиеся внутригосударственные средства прав</w:t>
      </w:r>
      <w:r>
        <w:t>о</w:t>
      </w:r>
      <w:r>
        <w:t>вой защиты;</w:t>
      </w:r>
    </w:p>
    <w:p w:rsidR="00000000" w:rsidRDefault="00000000">
      <w:pPr>
        <w:pStyle w:val="SingleTxt"/>
        <w:tabs>
          <w:tab w:val="right" w:pos="2160"/>
        </w:tabs>
        <w:ind w:left="2218" w:hanging="475"/>
      </w:pPr>
      <w:r>
        <w:tab/>
        <w:t>•</w:t>
      </w:r>
      <w:r>
        <w:tab/>
        <w:t>если же этот вопрос рассматривается или уже был рассмотрен Ком</w:t>
      </w:r>
      <w:r>
        <w:t>и</w:t>
      </w:r>
      <w:r>
        <w:t>тетом или в соответствии с другой международной процедурой;</w:t>
      </w:r>
    </w:p>
    <w:p w:rsidR="00000000" w:rsidRDefault="00000000">
      <w:pPr>
        <w:pStyle w:val="SingleTxt"/>
        <w:tabs>
          <w:tab w:val="right" w:pos="2160"/>
        </w:tabs>
        <w:ind w:left="2218" w:hanging="475"/>
      </w:pPr>
      <w:r>
        <w:tab/>
        <w:t>•</w:t>
      </w:r>
      <w:r>
        <w:tab/>
        <w:t>если дело касается предполагаемого нарушения, которое имело м</w:t>
      </w:r>
      <w:r>
        <w:t>е</w:t>
      </w:r>
      <w:r>
        <w:t>сто до вступления в силу Факультативного протокола в отношении данного гос</w:t>
      </w:r>
      <w:r>
        <w:t>у</w:t>
      </w:r>
      <w:r>
        <w:t>дарства.</w:t>
      </w:r>
    </w:p>
    <w:p w:rsidR="00000000" w:rsidRDefault="00000000">
      <w:pPr>
        <w:pStyle w:val="SingleTxt"/>
        <w:ind w:left="1742" w:hanging="475"/>
        <w:rPr>
          <w:i/>
        </w:rPr>
      </w:pPr>
      <w:r>
        <w:tab/>
      </w:r>
      <w:r>
        <w:tab/>
      </w:r>
      <w:r>
        <w:rPr>
          <w:i/>
        </w:rPr>
        <w:t>Для того чтобы сообщение могло быть рассмотрено, жертва или жертвы должны согласиться на сообщение их имени государству, в о</w:t>
      </w:r>
      <w:r>
        <w:rPr>
          <w:i/>
        </w:rPr>
        <w:t>т</w:t>
      </w:r>
      <w:r>
        <w:rPr>
          <w:i/>
        </w:rPr>
        <w:t>ношении которого сделано утверждение о совершении нарушения. В сл</w:t>
      </w:r>
      <w:r>
        <w:rPr>
          <w:i/>
        </w:rPr>
        <w:t>у</w:t>
      </w:r>
      <w:r>
        <w:rPr>
          <w:i/>
        </w:rPr>
        <w:t>чае принятия сообщение будет в конфиденциальном порядке доведено до сведения соответствующего гос</w:t>
      </w:r>
      <w:r>
        <w:rPr>
          <w:i/>
        </w:rPr>
        <w:t>у</w:t>
      </w:r>
      <w:r>
        <w:rPr>
          <w:i/>
        </w:rPr>
        <w:t>дарства-участника.</w:t>
      </w:r>
    </w:p>
    <w:p w:rsidR="00000000" w:rsidRDefault="00000000">
      <w:pPr>
        <w:pStyle w:val="SingleTxt"/>
        <w:jc w:val="center"/>
      </w:pPr>
      <w:r>
        <w:t>*   *   *</w:t>
      </w:r>
    </w:p>
    <w:p w:rsidR="00000000" w:rsidRDefault="00000000">
      <w:pPr>
        <w:pStyle w:val="SingleTxt"/>
        <w:ind w:left="1742" w:hanging="475"/>
      </w:pPr>
      <w:r>
        <w:tab/>
      </w:r>
      <w:r>
        <w:tab/>
        <w:t>Если вы хотите представить сообщение, просьба придерживаться приведенных ниже руководящих принципов как можно более тщательно. Также просьба представить любую соответствующую информацию, кот</w:t>
      </w:r>
      <w:r>
        <w:t>о</w:t>
      </w:r>
      <w:r>
        <w:t>рая будет иметься в наличии, после того как вы представите данную фо</w:t>
      </w:r>
      <w:r>
        <w:t>р</w:t>
      </w:r>
      <w:r>
        <w:t>му.</w:t>
      </w:r>
    </w:p>
    <w:p w:rsidR="00000000" w:rsidRDefault="00000000">
      <w:pPr>
        <w:pStyle w:val="SingleTxt"/>
        <w:ind w:left="1742" w:hanging="475"/>
      </w:pPr>
      <w:r>
        <w:tab/>
      </w:r>
      <w:r>
        <w:tab/>
        <w:t>С дополнительной информацией о Конвенции о ликвидации всех форм дискриминации в отношении женщин и Факультативном протоколе к ней, а также о правилах процедуры Комитета можно ознакомиться по адресу: http://www.un.org/womenwatch/daw/cedaw/index.html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Руководящие принципы для представления сообщений</w:t>
      </w:r>
    </w:p>
    <w:p w:rsidR="00000000" w:rsidRDefault="00000000">
      <w:pPr>
        <w:pStyle w:val="SingleTxt"/>
        <w:spacing w:after="0" w:line="120" w:lineRule="exact"/>
        <w:rPr>
          <w:sz w:val="10"/>
        </w:rPr>
      </w:pPr>
    </w:p>
    <w:p w:rsidR="00000000" w:rsidRDefault="00000000">
      <w:pPr>
        <w:pStyle w:val="SingleTxt"/>
        <w:ind w:left="1742" w:hanging="475"/>
      </w:pPr>
      <w:r>
        <w:tab/>
      </w:r>
      <w:r>
        <w:tab/>
        <w:t>Нижеследующий перечень вопросов содержит информацию для тех, кто хотел бы представить сообщение для рассмотрения Комитетом по л</w:t>
      </w:r>
      <w:r>
        <w:t>и</w:t>
      </w:r>
      <w:r>
        <w:t>квидации дискриминации в отношении женщин в соответствии с Факул</w:t>
      </w:r>
      <w:r>
        <w:t>ь</w:t>
      </w:r>
      <w:r>
        <w:t>тативным протоколом к Конвенции о ликвидации всех форм дискримин</w:t>
      </w:r>
      <w:r>
        <w:t>а</w:t>
      </w:r>
      <w:r>
        <w:t>ции в отношении женщин. Просьба представить как можно больший об</w:t>
      </w:r>
      <w:r>
        <w:t>ъ</w:t>
      </w:r>
      <w:r>
        <w:t>ем информации в ответ на перечисленные ниже пун</w:t>
      </w:r>
      <w:r>
        <w:t>к</w:t>
      </w:r>
      <w:r>
        <w:t>ты.</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Направьте ваше сообщение по адресу:</w:t>
      </w:r>
    </w:p>
    <w:p w:rsidR="00000000" w:rsidRDefault="00000000">
      <w:pPr>
        <w:pStyle w:val="SingleTxt"/>
        <w:spacing w:after="0" w:line="120" w:lineRule="exact"/>
        <w:rPr>
          <w:sz w:val="10"/>
        </w:rPr>
      </w:pPr>
    </w:p>
    <w:p w:rsidR="00000000" w:rsidRDefault="00000000">
      <w:pPr>
        <w:pStyle w:val="SingleTxt"/>
      </w:pPr>
      <w:r>
        <w:tab/>
      </w:r>
      <w:r>
        <w:tab/>
        <w:t>Комитет по ликвидации дискриминации в о</w:t>
      </w:r>
      <w:r>
        <w:t>т</w:t>
      </w:r>
      <w:r>
        <w:t>ношении женщин</w:t>
      </w:r>
    </w:p>
    <w:p w:rsidR="00000000" w:rsidRDefault="00000000">
      <w:pPr>
        <w:pStyle w:val="SingleTxt"/>
        <w:ind w:left="2218" w:hanging="951"/>
      </w:pPr>
      <w:r>
        <w:tab/>
      </w:r>
      <w:r>
        <w:tab/>
        <w:t>c/o Division for the Advancement of Women, Department of Economic and Social Affairs</w:t>
      </w:r>
    </w:p>
    <w:p w:rsidR="00000000" w:rsidRDefault="00000000">
      <w:pPr>
        <w:pStyle w:val="SingleTxt"/>
        <w:jc w:val="left"/>
      </w:pPr>
      <w:r>
        <w:tab/>
      </w:r>
      <w:r>
        <w:tab/>
        <w:t>United Nations Secretariat</w:t>
      </w:r>
      <w:r>
        <w:br/>
      </w:r>
      <w:r>
        <w:tab/>
      </w:r>
      <w:r>
        <w:tab/>
        <w:t>2 United Nations Plaza</w:t>
      </w:r>
      <w:r>
        <w:br/>
      </w:r>
      <w:r>
        <w:tab/>
      </w:r>
      <w:r>
        <w:tab/>
        <w:t>DC-2/12</w:t>
      </w:r>
      <w:r>
        <w:rPr>
          <w:vertAlign w:val="superscript"/>
        </w:rPr>
        <w:t>th</w:t>
      </w:r>
      <w:r>
        <w:t xml:space="preserve"> Floor</w:t>
      </w:r>
      <w:r>
        <w:br/>
      </w:r>
      <w:r>
        <w:tab/>
      </w:r>
      <w:r>
        <w:tab/>
        <w:t>New York, NY 10017</w:t>
      </w:r>
      <w:r>
        <w:br/>
      </w:r>
      <w:r>
        <w:tab/>
      </w:r>
      <w:r>
        <w:tab/>
        <w:t>United States of America</w:t>
      </w:r>
    </w:p>
    <w:p w:rsidR="00000000" w:rsidRDefault="00000000">
      <w:pPr>
        <w:pStyle w:val="SingleTxt"/>
      </w:pPr>
      <w:r>
        <w:tab/>
      </w:r>
      <w:r>
        <w:tab/>
        <w:t>Fax: 1-212-963-3463</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1.</w:t>
      </w:r>
      <w:r>
        <w:tab/>
        <w:t>Информация, касающаяся автора (авторов) сообщения</w:t>
      </w:r>
    </w:p>
    <w:p w:rsidR="00000000" w:rsidRDefault="00000000">
      <w:pPr>
        <w:pStyle w:val="SingleTxt"/>
        <w:spacing w:after="0" w:line="120" w:lineRule="exact"/>
        <w:rPr>
          <w:sz w:val="10"/>
        </w:rPr>
      </w:pPr>
    </w:p>
    <w:p w:rsidR="00000000" w:rsidRDefault="00000000">
      <w:pPr>
        <w:pStyle w:val="SingleTxt"/>
        <w:tabs>
          <w:tab w:val="right" w:pos="2160"/>
        </w:tabs>
        <w:ind w:left="2218" w:hanging="475"/>
      </w:pPr>
      <w:r>
        <w:tab/>
        <w:t>•</w:t>
      </w:r>
      <w:r>
        <w:tab/>
        <w:t>Фамилия</w:t>
      </w:r>
    </w:p>
    <w:p w:rsidR="00000000" w:rsidRDefault="00000000">
      <w:pPr>
        <w:pStyle w:val="SingleTxt"/>
        <w:tabs>
          <w:tab w:val="right" w:pos="2160"/>
        </w:tabs>
        <w:ind w:left="2218" w:hanging="475"/>
      </w:pPr>
      <w:r>
        <w:tab/>
        <w:t>•</w:t>
      </w:r>
      <w:r>
        <w:tab/>
        <w:t>Имя</w:t>
      </w:r>
    </w:p>
    <w:p w:rsidR="00000000" w:rsidRDefault="00000000">
      <w:pPr>
        <w:pStyle w:val="SingleTxt"/>
        <w:tabs>
          <w:tab w:val="right" w:pos="2160"/>
        </w:tabs>
        <w:ind w:left="2218" w:hanging="475"/>
      </w:pPr>
      <w:r>
        <w:tab/>
        <w:t>•</w:t>
      </w:r>
      <w:r>
        <w:tab/>
        <w:t>Дата и место рождения</w:t>
      </w:r>
    </w:p>
    <w:p w:rsidR="00000000" w:rsidRDefault="00000000">
      <w:pPr>
        <w:pStyle w:val="SingleTxt"/>
        <w:tabs>
          <w:tab w:val="right" w:pos="2160"/>
        </w:tabs>
        <w:ind w:left="2218" w:hanging="475"/>
      </w:pPr>
      <w:r>
        <w:tab/>
        <w:t>•</w:t>
      </w:r>
      <w:r>
        <w:tab/>
        <w:t>Национальность/гражданство</w:t>
      </w:r>
    </w:p>
    <w:p w:rsidR="00000000" w:rsidRDefault="00000000">
      <w:pPr>
        <w:pStyle w:val="SingleTxt"/>
        <w:tabs>
          <w:tab w:val="right" w:pos="2160"/>
        </w:tabs>
        <w:ind w:left="2218" w:hanging="475"/>
      </w:pPr>
      <w:r>
        <w:tab/>
        <w:t>•</w:t>
      </w:r>
      <w:r>
        <w:tab/>
        <w:t>Номер паспорта/удостоверения личности (если имее</w:t>
      </w:r>
      <w:r>
        <w:t>т</w:t>
      </w:r>
      <w:r>
        <w:t>ся)</w:t>
      </w:r>
    </w:p>
    <w:p w:rsidR="00000000" w:rsidRDefault="00000000">
      <w:pPr>
        <w:pStyle w:val="SingleTxt"/>
        <w:tabs>
          <w:tab w:val="right" w:pos="2160"/>
        </w:tabs>
        <w:ind w:left="2218" w:hanging="475"/>
      </w:pPr>
      <w:r>
        <w:tab/>
        <w:t>•</w:t>
      </w:r>
      <w:r>
        <w:tab/>
        <w:t>Пол</w:t>
      </w:r>
    </w:p>
    <w:p w:rsidR="00000000" w:rsidRDefault="00000000">
      <w:pPr>
        <w:pStyle w:val="SingleTxt"/>
        <w:tabs>
          <w:tab w:val="right" w:pos="2160"/>
        </w:tabs>
        <w:ind w:left="2218" w:hanging="475"/>
      </w:pPr>
      <w:r>
        <w:tab/>
        <w:t>•</w:t>
      </w:r>
      <w:r>
        <w:tab/>
        <w:t>Семейное п</w:t>
      </w:r>
      <w:r>
        <w:t>о</w:t>
      </w:r>
      <w:r>
        <w:t>ложение/дети</w:t>
      </w:r>
    </w:p>
    <w:p w:rsidR="00000000" w:rsidRDefault="00000000">
      <w:pPr>
        <w:pStyle w:val="SingleTxt"/>
        <w:tabs>
          <w:tab w:val="right" w:pos="2160"/>
        </w:tabs>
        <w:ind w:left="2218" w:hanging="475"/>
      </w:pPr>
      <w:r>
        <w:tab/>
        <w:t>•</w:t>
      </w:r>
      <w:r>
        <w:tab/>
        <w:t>Профессия</w:t>
      </w:r>
    </w:p>
    <w:p w:rsidR="00000000" w:rsidRDefault="00000000">
      <w:pPr>
        <w:pStyle w:val="SingleTxt"/>
        <w:tabs>
          <w:tab w:val="right" w:pos="2160"/>
        </w:tabs>
        <w:ind w:left="2218" w:hanging="475"/>
      </w:pPr>
      <w:r>
        <w:tab/>
        <w:t>•</w:t>
      </w:r>
      <w:r>
        <w:tab/>
        <w:t>Этническое происхождение, вероисповедание, социальная группа (если уместно)</w:t>
      </w:r>
    </w:p>
    <w:p w:rsidR="00000000" w:rsidRDefault="00000000">
      <w:pPr>
        <w:pStyle w:val="SingleTxt"/>
        <w:tabs>
          <w:tab w:val="right" w:pos="2160"/>
        </w:tabs>
        <w:ind w:left="2218" w:hanging="475"/>
      </w:pPr>
      <w:r>
        <w:tab/>
        <w:t>•</w:t>
      </w:r>
      <w:r>
        <w:tab/>
        <w:t>Нынешний адрес</w:t>
      </w:r>
    </w:p>
    <w:p w:rsidR="00000000" w:rsidRDefault="00000000">
      <w:pPr>
        <w:pStyle w:val="SingleTxt"/>
        <w:tabs>
          <w:tab w:val="right" w:pos="2160"/>
        </w:tabs>
        <w:ind w:left="2218" w:hanging="475"/>
      </w:pPr>
      <w:r>
        <w:tab/>
        <w:t>•</w:t>
      </w:r>
      <w:r>
        <w:tab/>
        <w:t>Почтовый адрес для конфиденциальной корреспонденции (если я</w:t>
      </w:r>
      <w:r>
        <w:t>в</w:t>
      </w:r>
      <w:r>
        <w:t>ляется иным, чем нынешний адрес)</w:t>
      </w:r>
    </w:p>
    <w:p w:rsidR="00000000" w:rsidRDefault="00000000">
      <w:pPr>
        <w:pStyle w:val="SingleTxt"/>
        <w:tabs>
          <w:tab w:val="right" w:pos="2160"/>
        </w:tabs>
        <w:ind w:left="2218" w:hanging="475"/>
      </w:pPr>
      <w:r>
        <w:tab/>
        <w:t>•</w:t>
      </w:r>
      <w:r>
        <w:tab/>
        <w:t>Факс/телефон/электронная почта</w:t>
      </w:r>
    </w:p>
    <w:p w:rsidR="00000000" w:rsidRDefault="00000000">
      <w:pPr>
        <w:pStyle w:val="SingleTxt"/>
        <w:tabs>
          <w:tab w:val="right" w:pos="2160"/>
        </w:tabs>
        <w:ind w:left="2218" w:hanging="475"/>
      </w:pPr>
      <w:r>
        <w:tab/>
        <w:t>•</w:t>
      </w:r>
      <w:r>
        <w:tab/>
        <w:t>Укажите, представляете ли вы сообщение в кач</w:t>
      </w:r>
      <w:r>
        <w:t>е</w:t>
      </w:r>
      <w:r>
        <w:t>стве:</w:t>
      </w:r>
    </w:p>
    <w:p w:rsidR="00000000" w:rsidRDefault="00000000">
      <w:pPr>
        <w:pStyle w:val="SingleTxt"/>
        <w:tabs>
          <w:tab w:val="right" w:pos="2160"/>
        </w:tabs>
        <w:ind w:left="2218" w:hanging="475"/>
      </w:pPr>
      <w:r>
        <w:tab/>
        <w:t>–</w:t>
      </w:r>
      <w:r>
        <w:tab/>
        <w:t>предполагаемой жертвы (жертв); если вы представляете группу о</w:t>
      </w:r>
      <w:r>
        <w:t>т</w:t>
      </w:r>
      <w:r>
        <w:t>дельных лиц, являющихся предполагаемыми жертвами, представьте основную информацию о каждом отдельном л</w:t>
      </w:r>
      <w:r>
        <w:t>и</w:t>
      </w:r>
      <w:r>
        <w:t>це;</w:t>
      </w:r>
    </w:p>
    <w:p w:rsidR="00000000" w:rsidRDefault="00000000">
      <w:pPr>
        <w:pStyle w:val="SingleTxt"/>
        <w:tabs>
          <w:tab w:val="right" w:pos="2160"/>
        </w:tabs>
        <w:ind w:left="2218" w:hanging="475"/>
      </w:pPr>
      <w:r>
        <w:tab/>
        <w:t>–</w:t>
      </w:r>
      <w:r>
        <w:tab/>
        <w:t>от имени предполагаемой жертвы (предполагаемых жертв). Пре</w:t>
      </w:r>
      <w:r>
        <w:t>д</w:t>
      </w:r>
      <w:r>
        <w:t>ставьте доказательства, подтверждающие согласие жертвы (жертв) или причины, обосновывающие представление сообщения без такого согл</w:t>
      </w:r>
      <w:r>
        <w:t>а</w:t>
      </w:r>
      <w:r>
        <w:t>сия.</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742"/>
      </w:pPr>
      <w:r>
        <w:tab/>
      </w:r>
      <w:r>
        <w:tab/>
        <w:t>2.</w:t>
      </w:r>
      <w:r>
        <w:tab/>
        <w:t>Информация, касающаяся предполагаемой жертвы (предполагаемых жертв) (если она/они являются иным лицом, чем автор)</w:t>
      </w:r>
    </w:p>
    <w:p w:rsidR="00000000" w:rsidRDefault="00000000">
      <w:pPr>
        <w:pStyle w:val="SingleTxt"/>
        <w:spacing w:after="0" w:line="120" w:lineRule="exact"/>
        <w:rPr>
          <w:sz w:val="10"/>
        </w:rPr>
      </w:pPr>
    </w:p>
    <w:p w:rsidR="00000000" w:rsidRDefault="00000000">
      <w:pPr>
        <w:pStyle w:val="SingleTxt"/>
        <w:tabs>
          <w:tab w:val="right" w:pos="2160"/>
        </w:tabs>
        <w:ind w:left="2218" w:hanging="475"/>
      </w:pPr>
      <w:r>
        <w:tab/>
        <w:t>•</w:t>
      </w:r>
      <w:r>
        <w:tab/>
        <w:t>Фамилия</w:t>
      </w:r>
    </w:p>
    <w:p w:rsidR="00000000" w:rsidRDefault="00000000">
      <w:pPr>
        <w:pStyle w:val="SingleTxt"/>
        <w:tabs>
          <w:tab w:val="right" w:pos="2160"/>
        </w:tabs>
        <w:ind w:left="2218" w:hanging="475"/>
      </w:pPr>
      <w:r>
        <w:tab/>
        <w:t>•</w:t>
      </w:r>
      <w:r>
        <w:tab/>
        <w:t>Имя</w:t>
      </w:r>
    </w:p>
    <w:p w:rsidR="00000000" w:rsidRDefault="00000000">
      <w:pPr>
        <w:pStyle w:val="SingleTxt"/>
        <w:tabs>
          <w:tab w:val="right" w:pos="2160"/>
        </w:tabs>
        <w:ind w:left="2218" w:hanging="475"/>
      </w:pPr>
      <w:r>
        <w:tab/>
        <w:t>•</w:t>
      </w:r>
      <w:r>
        <w:tab/>
        <w:t>Дата и место рождения</w:t>
      </w:r>
    </w:p>
    <w:p w:rsidR="00000000" w:rsidRDefault="00000000">
      <w:pPr>
        <w:pStyle w:val="SingleTxt"/>
        <w:tabs>
          <w:tab w:val="right" w:pos="2160"/>
        </w:tabs>
        <w:ind w:left="2218" w:hanging="475"/>
      </w:pPr>
      <w:r>
        <w:tab/>
        <w:t>•</w:t>
      </w:r>
      <w:r>
        <w:tab/>
        <w:t>Национальность/гражданство</w:t>
      </w:r>
    </w:p>
    <w:p w:rsidR="00000000" w:rsidRDefault="00000000">
      <w:pPr>
        <w:pStyle w:val="SingleTxt"/>
        <w:tabs>
          <w:tab w:val="right" w:pos="2160"/>
        </w:tabs>
        <w:ind w:left="2218" w:hanging="475"/>
      </w:pPr>
      <w:r>
        <w:tab/>
        <w:t>•</w:t>
      </w:r>
      <w:r>
        <w:tab/>
        <w:t>Номер паспорта/удостоверение личности (если имее</w:t>
      </w:r>
      <w:r>
        <w:t>т</w:t>
      </w:r>
      <w:r>
        <w:t>ся)</w:t>
      </w:r>
    </w:p>
    <w:p w:rsidR="00000000" w:rsidRDefault="00000000">
      <w:pPr>
        <w:pStyle w:val="SingleTxt"/>
        <w:tabs>
          <w:tab w:val="right" w:pos="2160"/>
        </w:tabs>
        <w:ind w:left="2218" w:hanging="475"/>
      </w:pPr>
      <w:r>
        <w:tab/>
        <w:t>•</w:t>
      </w:r>
      <w:r>
        <w:tab/>
        <w:t>Пол</w:t>
      </w:r>
    </w:p>
    <w:p w:rsidR="00000000" w:rsidRDefault="00000000">
      <w:pPr>
        <w:pStyle w:val="SingleTxt"/>
        <w:tabs>
          <w:tab w:val="right" w:pos="2160"/>
        </w:tabs>
        <w:ind w:left="2218" w:hanging="475"/>
      </w:pPr>
      <w:r>
        <w:tab/>
        <w:t>•</w:t>
      </w:r>
      <w:r>
        <w:tab/>
        <w:t>Семейное п</w:t>
      </w:r>
      <w:r>
        <w:t>о</w:t>
      </w:r>
      <w:r>
        <w:t>ложение/дети</w:t>
      </w:r>
    </w:p>
    <w:p w:rsidR="00000000" w:rsidRDefault="00000000">
      <w:pPr>
        <w:pStyle w:val="SingleTxt"/>
        <w:tabs>
          <w:tab w:val="right" w:pos="2160"/>
        </w:tabs>
        <w:ind w:left="2218" w:hanging="475"/>
      </w:pPr>
      <w:r>
        <w:tab/>
        <w:t>•</w:t>
      </w:r>
      <w:r>
        <w:tab/>
        <w:t>Профессия</w:t>
      </w:r>
    </w:p>
    <w:p w:rsidR="00000000" w:rsidRDefault="00000000">
      <w:pPr>
        <w:pStyle w:val="SingleTxt"/>
        <w:tabs>
          <w:tab w:val="right" w:pos="2160"/>
        </w:tabs>
        <w:ind w:left="2218" w:hanging="475"/>
      </w:pPr>
      <w:r>
        <w:tab/>
        <w:t>•</w:t>
      </w:r>
      <w:r>
        <w:tab/>
        <w:t>Этническое происхождение, вероисповедание, социальная группа (если уместно)</w:t>
      </w:r>
    </w:p>
    <w:p w:rsidR="00000000" w:rsidRDefault="00000000">
      <w:pPr>
        <w:pStyle w:val="SingleTxt"/>
        <w:tabs>
          <w:tab w:val="right" w:pos="2160"/>
        </w:tabs>
        <w:ind w:left="2218" w:hanging="475"/>
      </w:pPr>
      <w:r>
        <w:tab/>
        <w:t>•</w:t>
      </w:r>
      <w:r>
        <w:tab/>
        <w:t>Нынешний адрес</w:t>
      </w:r>
    </w:p>
    <w:p w:rsidR="00000000" w:rsidRDefault="00000000">
      <w:pPr>
        <w:pStyle w:val="SingleTxt"/>
        <w:tabs>
          <w:tab w:val="right" w:pos="2160"/>
        </w:tabs>
        <w:ind w:left="2218" w:hanging="475"/>
      </w:pPr>
      <w:r>
        <w:tab/>
        <w:t>•</w:t>
      </w:r>
      <w:r>
        <w:tab/>
        <w:t>Почтовый адрес для конфиденциальной корреспонденции, если я</w:t>
      </w:r>
      <w:r>
        <w:t>в</w:t>
      </w:r>
      <w:r>
        <w:t>ляется иным, чем нынешний адрес</w:t>
      </w:r>
    </w:p>
    <w:p w:rsidR="00000000" w:rsidRDefault="00000000">
      <w:pPr>
        <w:pStyle w:val="SingleTxt"/>
        <w:tabs>
          <w:tab w:val="right" w:pos="2160"/>
        </w:tabs>
        <w:ind w:left="2218" w:hanging="475"/>
      </w:pPr>
      <w:r>
        <w:tab/>
        <w:t>•</w:t>
      </w:r>
      <w:r>
        <w:tab/>
        <w:t>Факс/телефон/электронная почта</w:t>
      </w:r>
    </w:p>
    <w:p w:rsidR="00000000" w:rsidRDefault="00000000">
      <w:pPr>
        <w:pStyle w:val="SingleTxt"/>
        <w:tabs>
          <w:tab w:val="right" w:pos="2160"/>
        </w:tabs>
        <w:spacing w:after="0" w:line="120" w:lineRule="exact"/>
        <w:ind w:left="2218" w:hanging="475"/>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3.</w:t>
      </w:r>
      <w:r>
        <w:tab/>
        <w:t>Информация о соответствующем государстве-участнике</w:t>
      </w:r>
    </w:p>
    <w:p w:rsidR="00000000" w:rsidRDefault="00000000">
      <w:pPr>
        <w:pStyle w:val="SingleTxt"/>
        <w:spacing w:after="0" w:line="120" w:lineRule="exact"/>
        <w:rPr>
          <w:sz w:val="10"/>
        </w:rPr>
      </w:pPr>
    </w:p>
    <w:p w:rsidR="00000000" w:rsidRDefault="00000000">
      <w:pPr>
        <w:pStyle w:val="SingleTxt"/>
        <w:tabs>
          <w:tab w:val="right" w:pos="2160"/>
        </w:tabs>
        <w:ind w:left="2218" w:hanging="475"/>
      </w:pPr>
      <w:r>
        <w:tab/>
        <w:t>•</w:t>
      </w:r>
      <w:r>
        <w:tab/>
        <w:t>Название г</w:t>
      </w:r>
      <w:r>
        <w:t>о</w:t>
      </w:r>
      <w:r>
        <w:t>сударства-участника (страны)</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4.</w:t>
      </w:r>
      <w:r>
        <w:tab/>
        <w:t>Характер предполагаемого нарушения (предполагаемых нарушений)</w:t>
      </w:r>
    </w:p>
    <w:p w:rsidR="00000000" w:rsidRDefault="00000000">
      <w:pPr>
        <w:pStyle w:val="SingleTxt"/>
        <w:spacing w:after="0" w:line="120" w:lineRule="exact"/>
        <w:rPr>
          <w:sz w:val="10"/>
        </w:rPr>
      </w:pPr>
    </w:p>
    <w:p w:rsidR="00000000" w:rsidRDefault="00000000">
      <w:pPr>
        <w:pStyle w:val="SingleTxt"/>
        <w:ind w:left="1742" w:hanging="475"/>
      </w:pPr>
      <w:r>
        <w:tab/>
      </w:r>
      <w:r>
        <w:tab/>
        <w:t>Представьте подробную информацию для обоснования вашего зая</w:t>
      </w:r>
      <w:r>
        <w:t>в</w:t>
      </w:r>
      <w:r>
        <w:t>ления, в том числе:</w:t>
      </w:r>
    </w:p>
    <w:p w:rsidR="00000000" w:rsidRDefault="00000000">
      <w:pPr>
        <w:pStyle w:val="SingleTxt"/>
        <w:tabs>
          <w:tab w:val="right" w:pos="2160"/>
        </w:tabs>
        <w:ind w:left="2218" w:hanging="475"/>
      </w:pPr>
      <w:r>
        <w:tab/>
        <w:t>•</w:t>
      </w:r>
      <w:r>
        <w:tab/>
        <w:t>описание предполагаемого нарушения (нарушений) и предполага</w:t>
      </w:r>
      <w:r>
        <w:t>е</w:t>
      </w:r>
      <w:r>
        <w:t>мых лиц, совершивших нар</w:t>
      </w:r>
      <w:r>
        <w:t>у</w:t>
      </w:r>
      <w:r>
        <w:t>шение;</w:t>
      </w:r>
    </w:p>
    <w:p w:rsidR="00000000" w:rsidRDefault="00000000">
      <w:pPr>
        <w:pStyle w:val="SingleTxt"/>
        <w:tabs>
          <w:tab w:val="right" w:pos="2160"/>
        </w:tabs>
        <w:ind w:left="2218" w:hanging="475"/>
      </w:pPr>
      <w:r>
        <w:tab/>
        <w:t>•</w:t>
      </w:r>
      <w:r>
        <w:tab/>
        <w:t>дата (даты);</w:t>
      </w:r>
    </w:p>
    <w:p w:rsidR="00000000" w:rsidRDefault="00000000">
      <w:pPr>
        <w:pStyle w:val="SingleTxt"/>
        <w:tabs>
          <w:tab w:val="right" w:pos="2160"/>
        </w:tabs>
        <w:ind w:left="2218" w:hanging="475"/>
      </w:pPr>
      <w:r>
        <w:tab/>
        <w:t>•</w:t>
      </w:r>
      <w:r>
        <w:tab/>
        <w:t>место (места);</w:t>
      </w:r>
    </w:p>
    <w:p w:rsidR="00000000" w:rsidRDefault="00000000">
      <w:pPr>
        <w:pStyle w:val="SingleTxt"/>
        <w:tabs>
          <w:tab w:val="right" w:pos="2160"/>
        </w:tabs>
        <w:ind w:left="2218" w:hanging="475"/>
      </w:pPr>
      <w:r>
        <w:tab/>
        <w:t>•</w:t>
      </w:r>
      <w:r>
        <w:tab/>
        <w:t>положения Конвенции о ликвидации всех форм дискриминации в о</w:t>
      </w:r>
      <w:r>
        <w:t>т</w:t>
      </w:r>
      <w:r>
        <w:t>ношении женщин, которые были предположительно нарушены. Если сообщение касается более чем одного положения, дайте описание каждого отдельного н</w:t>
      </w:r>
      <w:r>
        <w:t>а</w:t>
      </w:r>
      <w:r>
        <w:t>рушения.</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742"/>
      </w:pPr>
      <w:r>
        <w:tab/>
      </w:r>
      <w:r>
        <w:tab/>
        <w:t>5.</w:t>
      </w:r>
      <w:r>
        <w:tab/>
        <w:t>Меры, принятые для исчерпания внутренних средств правовой защиты</w:t>
      </w:r>
    </w:p>
    <w:p w:rsidR="00000000" w:rsidRDefault="00000000">
      <w:pPr>
        <w:pStyle w:val="SingleTxt"/>
        <w:spacing w:after="0" w:line="120" w:lineRule="exact"/>
        <w:rPr>
          <w:sz w:val="10"/>
        </w:rPr>
      </w:pPr>
    </w:p>
    <w:p w:rsidR="00000000" w:rsidRDefault="00000000">
      <w:pPr>
        <w:pStyle w:val="SingleTxt"/>
        <w:ind w:left="1742" w:hanging="475"/>
      </w:pPr>
      <w:r>
        <w:tab/>
      </w:r>
      <w:r>
        <w:tab/>
        <w:t>Опишите меры, принятые с целью исчерпания внутренних средств правовой защиты; например, попытки применить юридические, админ</w:t>
      </w:r>
      <w:r>
        <w:t>и</w:t>
      </w:r>
      <w:r>
        <w:t>стративные, законодательные, политические или программные средства защ</w:t>
      </w:r>
      <w:r>
        <w:t>и</w:t>
      </w:r>
      <w:r>
        <w:t>ты, включая:</w:t>
      </w:r>
    </w:p>
    <w:p w:rsidR="00000000" w:rsidRDefault="00000000">
      <w:pPr>
        <w:pStyle w:val="SingleTxt"/>
        <w:tabs>
          <w:tab w:val="right" w:pos="2160"/>
        </w:tabs>
        <w:ind w:left="2218" w:hanging="475"/>
      </w:pPr>
      <w:r>
        <w:tab/>
        <w:t>•</w:t>
      </w:r>
      <w:r>
        <w:tab/>
        <w:t>тип (типы) запрашиваемых средств защ</w:t>
      </w:r>
      <w:r>
        <w:t>и</w:t>
      </w:r>
      <w:r>
        <w:t>ты;</w:t>
      </w:r>
    </w:p>
    <w:p w:rsidR="00000000" w:rsidRDefault="00000000">
      <w:pPr>
        <w:pStyle w:val="SingleTxt"/>
        <w:tabs>
          <w:tab w:val="right" w:pos="2160"/>
        </w:tabs>
        <w:ind w:left="2218" w:hanging="475"/>
      </w:pPr>
      <w:r>
        <w:tab/>
        <w:t>•</w:t>
      </w:r>
      <w:r>
        <w:tab/>
        <w:t>дата (даты);</w:t>
      </w:r>
    </w:p>
    <w:p w:rsidR="00000000" w:rsidRDefault="00000000">
      <w:pPr>
        <w:pStyle w:val="SingleTxt"/>
        <w:tabs>
          <w:tab w:val="right" w:pos="2160"/>
        </w:tabs>
        <w:ind w:left="2218" w:hanging="475"/>
      </w:pPr>
      <w:r>
        <w:tab/>
        <w:t>•</w:t>
      </w:r>
      <w:r>
        <w:tab/>
        <w:t>место (места);</w:t>
      </w:r>
    </w:p>
    <w:p w:rsidR="00000000" w:rsidRDefault="00000000">
      <w:pPr>
        <w:pStyle w:val="SingleTxt"/>
        <w:tabs>
          <w:tab w:val="right" w:pos="2160"/>
        </w:tabs>
        <w:ind w:left="2218" w:hanging="475"/>
      </w:pPr>
      <w:r>
        <w:tab/>
        <w:t>•</w:t>
      </w:r>
      <w:r>
        <w:tab/>
        <w:t>кто явился инициатором этих мер;</w:t>
      </w:r>
    </w:p>
    <w:p w:rsidR="00000000" w:rsidRDefault="00000000">
      <w:pPr>
        <w:pStyle w:val="SingleTxt"/>
        <w:tabs>
          <w:tab w:val="right" w:pos="2160"/>
        </w:tabs>
        <w:ind w:left="2218" w:hanging="475"/>
      </w:pPr>
      <w:r>
        <w:tab/>
        <w:t>•</w:t>
      </w:r>
      <w:r>
        <w:tab/>
        <w:t>в какое учреждение или орган был направлен запрос;</w:t>
      </w:r>
    </w:p>
    <w:p w:rsidR="00000000" w:rsidRDefault="00000000">
      <w:pPr>
        <w:pStyle w:val="SingleTxt"/>
        <w:tabs>
          <w:tab w:val="right" w:pos="2160"/>
        </w:tabs>
        <w:ind w:left="2218" w:hanging="475"/>
      </w:pPr>
      <w:r>
        <w:tab/>
        <w:t>•</w:t>
      </w:r>
      <w:r>
        <w:tab/>
        <w:t>название суда, в котором рассматривается дело (если это имело м</w:t>
      </w:r>
      <w:r>
        <w:t>е</w:t>
      </w:r>
      <w:r>
        <w:t>сто);</w:t>
      </w:r>
    </w:p>
    <w:p w:rsidR="00000000" w:rsidRDefault="00000000">
      <w:pPr>
        <w:pStyle w:val="SingleTxt"/>
        <w:tabs>
          <w:tab w:val="right" w:pos="2160"/>
        </w:tabs>
        <w:ind w:left="2218" w:hanging="475"/>
      </w:pPr>
      <w:r>
        <w:tab/>
        <w:t>•</w:t>
      </w:r>
      <w:r>
        <w:tab/>
        <w:t>если не были исчерпаны внутренние средства правовой защиты, то объясните почему.</w:t>
      </w:r>
    </w:p>
    <w:p w:rsidR="00000000" w:rsidRDefault="00000000">
      <w:pPr>
        <w:pStyle w:val="SingleTxt"/>
      </w:pPr>
      <w:r>
        <w:rPr>
          <w:i/>
        </w:rPr>
        <w:tab/>
        <w:t>Примечание</w:t>
      </w:r>
      <w:r>
        <w:t>: Приложите копии всех соответствующих д</w:t>
      </w:r>
      <w:r>
        <w:t>о</w:t>
      </w:r>
      <w:r>
        <w:t>кументов.</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6.</w:t>
      </w:r>
      <w:r>
        <w:tab/>
        <w:t>Другие международные процедуры</w:t>
      </w:r>
    </w:p>
    <w:p w:rsidR="00000000" w:rsidRDefault="00000000">
      <w:pPr>
        <w:pStyle w:val="SingleTxt"/>
        <w:spacing w:after="0" w:line="120" w:lineRule="exact"/>
        <w:rPr>
          <w:sz w:val="10"/>
        </w:rPr>
      </w:pPr>
    </w:p>
    <w:p w:rsidR="00000000" w:rsidRDefault="00000000">
      <w:pPr>
        <w:pStyle w:val="SingleTxt"/>
        <w:ind w:left="1742" w:hanging="475"/>
      </w:pPr>
      <w:r>
        <w:tab/>
      </w:r>
      <w:r>
        <w:tab/>
        <w:t>Был ли данный вопрос уже рассмотрен или же рассматривается в н</w:t>
      </w:r>
      <w:r>
        <w:t>а</w:t>
      </w:r>
      <w:r>
        <w:t>стоящее время в соответствии с процедурами другого международного расследования или урегулирования? Если да, то разъя</w:t>
      </w:r>
      <w:r>
        <w:t>с</w:t>
      </w:r>
      <w:r>
        <w:t>ните:</w:t>
      </w:r>
    </w:p>
    <w:p w:rsidR="00000000" w:rsidRDefault="00000000">
      <w:pPr>
        <w:pStyle w:val="SingleTxt"/>
        <w:tabs>
          <w:tab w:val="right" w:pos="2160"/>
        </w:tabs>
        <w:ind w:left="2218" w:hanging="475"/>
      </w:pPr>
      <w:r>
        <w:tab/>
        <w:t>•</w:t>
      </w:r>
      <w:r>
        <w:tab/>
        <w:t>тип процедуры (проц</w:t>
      </w:r>
      <w:r>
        <w:t>е</w:t>
      </w:r>
      <w:r>
        <w:t>дур);</w:t>
      </w:r>
    </w:p>
    <w:p w:rsidR="00000000" w:rsidRDefault="00000000">
      <w:pPr>
        <w:pStyle w:val="SingleTxt"/>
        <w:tabs>
          <w:tab w:val="right" w:pos="2160"/>
        </w:tabs>
        <w:ind w:left="2218" w:hanging="475"/>
      </w:pPr>
      <w:r>
        <w:tab/>
        <w:t>•</w:t>
      </w:r>
      <w:r>
        <w:tab/>
        <w:t>дата (даты);</w:t>
      </w:r>
    </w:p>
    <w:p w:rsidR="00000000" w:rsidRDefault="00000000">
      <w:pPr>
        <w:pStyle w:val="SingleTxt"/>
        <w:tabs>
          <w:tab w:val="right" w:pos="2160"/>
        </w:tabs>
        <w:ind w:left="2218" w:hanging="475"/>
      </w:pPr>
      <w:r>
        <w:tab/>
        <w:t>•</w:t>
      </w:r>
      <w:r>
        <w:tab/>
        <w:t>место (места);</w:t>
      </w:r>
    </w:p>
    <w:p w:rsidR="00000000" w:rsidRDefault="00000000">
      <w:pPr>
        <w:pStyle w:val="SingleTxt"/>
        <w:tabs>
          <w:tab w:val="right" w:pos="2160"/>
        </w:tabs>
        <w:ind w:left="2218" w:hanging="475"/>
      </w:pPr>
      <w:r>
        <w:tab/>
        <w:t>•</w:t>
      </w:r>
      <w:r>
        <w:tab/>
        <w:t>результаты (если таковые имелись).</w:t>
      </w:r>
    </w:p>
    <w:p w:rsidR="00000000" w:rsidRDefault="00000000">
      <w:pPr>
        <w:pStyle w:val="SingleTxt"/>
      </w:pPr>
      <w:r>
        <w:rPr>
          <w:i/>
        </w:rPr>
        <w:tab/>
        <w:t>Примечание</w:t>
      </w:r>
      <w:r>
        <w:t>: Приложите копии всех соответствующих д</w:t>
      </w:r>
      <w:r>
        <w:t>о</w:t>
      </w:r>
      <w:r>
        <w:t>кументов.</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7.</w:t>
      </w:r>
      <w:r>
        <w:tab/>
        <w:t>Дата и подпись</w:t>
      </w:r>
    </w:p>
    <w:p w:rsidR="00000000" w:rsidRDefault="00000000">
      <w:pPr>
        <w:pStyle w:val="SingleTxt"/>
        <w:spacing w:after="0" w:line="120" w:lineRule="exact"/>
        <w:rPr>
          <w:sz w:val="10"/>
        </w:rPr>
      </w:pPr>
    </w:p>
    <w:p w:rsidR="00000000" w:rsidRDefault="00000000">
      <w:pPr>
        <w:pStyle w:val="SingleTxt"/>
      </w:pPr>
      <w:r>
        <w:t>Дата/место: _______________________</w:t>
      </w:r>
    </w:p>
    <w:p w:rsidR="00000000" w:rsidRDefault="00000000">
      <w:pPr>
        <w:pStyle w:val="SingleTxt"/>
      </w:pPr>
      <w:r>
        <w:t>Подпись автора (авторов) и/или жертвы (жертв) __________________________</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742"/>
      </w:pPr>
      <w:r>
        <w:tab/>
      </w:r>
      <w:r>
        <w:tab/>
        <w:t>8.</w:t>
      </w:r>
      <w:r>
        <w:tab/>
        <w:t>Перечень прилагаемых документов (не направляйте оригиналы, только копии)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Глава VI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Пути и средства повышения оперативности в работе Комитета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408.</w:t>
      </w:r>
      <w:r>
        <w:tab/>
        <w:t>Комитет рассмотрел пункт 7 повестки дня, касающийся путей и средств повышения оперативности его работы, на своих 529</w:t>
      </w:r>
      <w:r>
        <w:noBreakHyphen/>
        <w:t>м и 549</w:t>
      </w:r>
      <w:r>
        <w:noBreakHyphen/>
        <w:t>м заседаниях 14 января и 1 февраля 2002 года (см. CEDAW/C/SR.529 и 549).</w:t>
      </w:r>
    </w:p>
    <w:p w:rsidR="00000000" w:rsidRDefault="00000000">
      <w:pPr>
        <w:pStyle w:val="SingleTxt"/>
      </w:pPr>
      <w:r>
        <w:t>409.</w:t>
      </w:r>
      <w:r>
        <w:tab/>
        <w:t>Представляя данный пункт, руководитель Группы по правам женщин О</w:t>
      </w:r>
      <w:r>
        <w:t>т</w:t>
      </w:r>
      <w:r>
        <w:t>дела по улучшению положения женщин Департамента по экономическим и с</w:t>
      </w:r>
      <w:r>
        <w:t>о</w:t>
      </w:r>
      <w:r>
        <w:t>циальным вопросам Секретариата Организации Объединенных Наций пр</w:t>
      </w:r>
      <w:r>
        <w:t>и</w:t>
      </w:r>
      <w:r>
        <w:t>влекла внимание к докладу Секретариата (CEDAW/C/2002/I/4). Она также пр</w:t>
      </w:r>
      <w:r>
        <w:t>и</w:t>
      </w:r>
      <w:r>
        <w:t>влекла внимание к двум информационным документам, содержащим подборку заключительных замечаний Комитета, подготовленную в ответ на просьбу К</w:t>
      </w:r>
      <w:r>
        <w:t>о</w:t>
      </w:r>
      <w:r>
        <w:t>митета на его двадцать четвертой сессии, и подборку решений и предложений о методах работы, принятых Комитетом после проведения его первой сессии в 1982 году, также подготовленную в ответ на просьбу Комитета на его двадцать четвертой се</w:t>
      </w:r>
      <w:r>
        <w:t>с</w:t>
      </w:r>
      <w:r>
        <w:t>сии.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принятое Комитетом по пункту 7 повестки дня</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Члены предсессионной рабочей группы двадцать седьмой сессии</w:t>
      </w:r>
    </w:p>
    <w:p w:rsidR="00000000" w:rsidRDefault="00000000">
      <w:pPr>
        <w:pStyle w:val="SingleTxt"/>
        <w:spacing w:after="0" w:line="120" w:lineRule="exact"/>
        <w:rPr>
          <w:sz w:val="10"/>
        </w:rPr>
      </w:pPr>
    </w:p>
    <w:p w:rsidR="00000000" w:rsidRDefault="00000000">
      <w:pPr>
        <w:pStyle w:val="SingleTxt"/>
      </w:pPr>
      <w:r>
        <w:t>410.</w:t>
      </w:r>
      <w:r>
        <w:tab/>
        <w:t>Комитет постановил, что членами предсессионной рабочей группы дв</w:t>
      </w:r>
      <w:r>
        <w:t>а</w:t>
      </w:r>
      <w:r>
        <w:t>дцать седьмой сессии и их заме</w:t>
      </w:r>
      <w:r>
        <w:t>с</w:t>
      </w:r>
      <w:r>
        <w:t>тителями будут:</w:t>
      </w:r>
    </w:p>
    <w:p w:rsidR="00000000" w:rsidRDefault="00000000">
      <w:pPr>
        <w:pStyle w:val="SingleTxt"/>
        <w:rPr>
          <w:i/>
        </w:rPr>
      </w:pPr>
      <w:r>
        <w:tab/>
      </w:r>
      <w:r>
        <w:rPr>
          <w:i/>
        </w:rPr>
        <w:t>Члены</w:t>
      </w:r>
    </w:p>
    <w:p w:rsidR="00000000" w:rsidRDefault="00000000">
      <w:pPr>
        <w:pStyle w:val="SingleTxt"/>
        <w:jc w:val="left"/>
      </w:pPr>
      <w:r>
        <w:tab/>
      </w:r>
      <w:r>
        <w:tab/>
        <w:t>Шарлотта Абака (Африка)</w:t>
      </w:r>
      <w:r>
        <w:br/>
      </w:r>
      <w:r>
        <w:tab/>
      </w:r>
      <w:r>
        <w:tab/>
        <w:t>Росарио М</w:t>
      </w:r>
      <w:r>
        <w:t>а</w:t>
      </w:r>
      <w:r>
        <w:t>нало (Азия)</w:t>
      </w:r>
      <w:r>
        <w:br/>
      </w:r>
      <w:r>
        <w:tab/>
      </w:r>
      <w:r>
        <w:tab/>
        <w:t>Иванка Корти (Европа)</w:t>
      </w:r>
      <w:r>
        <w:br/>
      </w:r>
      <w:r>
        <w:tab/>
      </w:r>
      <w:r>
        <w:tab/>
        <w:t>Иоланда Феррер Гомес (Латинская</w:t>
      </w:r>
      <w:r>
        <w:br/>
      </w:r>
      <w:r>
        <w:tab/>
      </w:r>
      <w:r>
        <w:tab/>
        <w:t>Ам</w:t>
      </w:r>
      <w:r>
        <w:t>е</w:t>
      </w:r>
      <w:r>
        <w:t>рика и Карибский бассейн)</w:t>
      </w:r>
    </w:p>
    <w:p w:rsidR="00000000" w:rsidRDefault="00000000">
      <w:pPr>
        <w:pStyle w:val="SingleTxt"/>
        <w:rPr>
          <w:i/>
        </w:rPr>
      </w:pPr>
      <w:r>
        <w:tab/>
      </w:r>
      <w:r>
        <w:rPr>
          <w:i/>
        </w:rPr>
        <w:t>Заместители</w:t>
      </w:r>
    </w:p>
    <w:p w:rsidR="00000000" w:rsidRDefault="00000000">
      <w:pPr>
        <w:pStyle w:val="SingleTxt"/>
        <w:jc w:val="left"/>
      </w:pPr>
      <w:r>
        <w:tab/>
      </w:r>
      <w:r>
        <w:tab/>
        <w:t>Мавиви Мьякаяка-Манзини (Афр</w:t>
      </w:r>
      <w:r>
        <w:t>и</w:t>
      </w:r>
      <w:r>
        <w:t>ка)</w:t>
      </w:r>
      <w:r>
        <w:br/>
      </w:r>
      <w:r>
        <w:tab/>
      </w:r>
      <w:r>
        <w:tab/>
        <w:t>Хейсу Шин (Азия)</w:t>
      </w:r>
      <w:r>
        <w:br/>
      </w:r>
      <w:r>
        <w:tab/>
      </w:r>
      <w:r>
        <w:tab/>
        <w:t>Гёран Мела</w:t>
      </w:r>
      <w:r>
        <w:t>н</w:t>
      </w:r>
      <w:r>
        <w:t>дер (Европа)</w:t>
      </w:r>
      <w:r>
        <w:br/>
      </w:r>
      <w:r>
        <w:tab/>
      </w:r>
      <w:r>
        <w:tab/>
        <w:t>Розалин Хазелле (Латинская Америка</w:t>
      </w:r>
      <w:r>
        <w:br/>
      </w:r>
      <w:r>
        <w:tab/>
      </w:r>
      <w:r>
        <w:tab/>
        <w:t>и Карибский ба</w:t>
      </w:r>
      <w:r>
        <w:t>с</w:t>
      </w:r>
      <w:r>
        <w:t>сейн)</w:t>
      </w:r>
    </w:p>
    <w:p w:rsidR="00000000" w:rsidRDefault="00000000">
      <w:pPr>
        <w:pStyle w:val="SingleTx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Сроки проведения двадцать седьмой сессии Комитета и работа его предсессионной рабочей группы</w:t>
      </w:r>
    </w:p>
    <w:p w:rsidR="00000000" w:rsidRDefault="00000000">
      <w:pPr>
        <w:pStyle w:val="SingleTxt"/>
        <w:spacing w:after="0" w:line="120" w:lineRule="exact"/>
        <w:rPr>
          <w:sz w:val="10"/>
        </w:rPr>
      </w:pPr>
    </w:p>
    <w:p w:rsidR="00000000" w:rsidRDefault="00000000">
      <w:pPr>
        <w:pStyle w:val="SingleTxt"/>
      </w:pPr>
      <w:r>
        <w:t>411.</w:t>
      </w:r>
      <w:r>
        <w:tab/>
        <w:t>В соответствии с утвержденным расписанием конференций и совещаний на 2002 год двадцать седьмая сессия Комитета будет проходить с 3 по 21 июня 2002 года. Было решено, что заседания предсессионной рабочей группы дв</w:t>
      </w:r>
      <w:r>
        <w:t>а</w:t>
      </w:r>
      <w:r>
        <w:t>дцать восьмой сессии будут проходить с 24 по 28 июня 2002 года.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Доклады, которые будут рассматриваться на следующих сессиях</w:t>
      </w:r>
    </w:p>
    <w:p w:rsidR="00000000" w:rsidRDefault="00000000">
      <w:pPr>
        <w:pStyle w:val="SingleTxt"/>
        <w:spacing w:after="0" w:line="120" w:lineRule="exact"/>
        <w:rPr>
          <w:sz w:val="10"/>
        </w:rPr>
      </w:pPr>
    </w:p>
    <w:p w:rsidR="00000000" w:rsidRDefault="00000000">
      <w:pPr>
        <w:pStyle w:val="SingleTxt"/>
      </w:pPr>
      <w:r>
        <w:t>412.</w:t>
      </w:r>
      <w:r>
        <w:tab/>
        <w:t>Комитет постановил рассмотреть следующие доклады на своих двадцать седьмой, чрезвычайной, двадцать восьмой и двадцать д</w:t>
      </w:r>
      <w:r>
        <w:t>е</w:t>
      </w:r>
      <w:r>
        <w:t>вятой сессиях:</w:t>
      </w:r>
    </w:p>
    <w:p w:rsidR="00000000" w:rsidRDefault="00000000">
      <w:pPr>
        <w:pStyle w:val="SingleTxt"/>
      </w:pPr>
      <w:r>
        <w:tab/>
        <w:t>а)</w:t>
      </w:r>
      <w:r>
        <w:tab/>
        <w:t>двадцать седьмая сессия:</w:t>
      </w:r>
    </w:p>
    <w:p w:rsidR="00000000" w:rsidRDefault="00000000">
      <w:pPr>
        <w:pStyle w:val="SingleTxt"/>
      </w:pPr>
      <w:r>
        <w:tab/>
        <w:t>i)</w:t>
      </w:r>
      <w:r>
        <w:tab/>
        <w:t>первоначальные доклады:</w:t>
      </w:r>
    </w:p>
    <w:p w:rsidR="00000000" w:rsidRDefault="00000000">
      <w:pPr>
        <w:pStyle w:val="SingleTxt"/>
      </w:pPr>
      <w:r>
        <w:tab/>
      </w:r>
      <w:r>
        <w:tab/>
        <w:t>Конго;</w:t>
      </w:r>
    </w:p>
    <w:p w:rsidR="00000000" w:rsidRDefault="00000000">
      <w:pPr>
        <w:pStyle w:val="SingleTxt"/>
      </w:pPr>
      <w:r>
        <w:tab/>
      </w:r>
      <w:r>
        <w:tab/>
        <w:t>Коста-Рика;</w:t>
      </w:r>
    </w:p>
    <w:p w:rsidR="00000000" w:rsidRDefault="00000000">
      <w:pPr>
        <w:pStyle w:val="SingleTxt"/>
      </w:pPr>
      <w:r>
        <w:tab/>
      </w:r>
      <w:r>
        <w:tab/>
        <w:t>Сент-Китс и Невис;</w:t>
      </w:r>
    </w:p>
    <w:p w:rsidR="00000000" w:rsidRDefault="00000000">
      <w:pPr>
        <w:pStyle w:val="SingleTxt"/>
      </w:pPr>
      <w:r>
        <w:tab/>
        <w:t>ii)</w:t>
      </w:r>
      <w:r>
        <w:tab/>
        <w:t>сводные третий и четвертый периодич</w:t>
      </w:r>
      <w:r>
        <w:t>е</w:t>
      </w:r>
      <w:r>
        <w:t>ские доклады:</w:t>
      </w:r>
    </w:p>
    <w:p w:rsidR="00000000" w:rsidRDefault="00000000">
      <w:pPr>
        <w:pStyle w:val="SingleTxt"/>
      </w:pPr>
      <w:r>
        <w:tab/>
      </w:r>
      <w:r>
        <w:tab/>
        <w:t>Бельгия;</w:t>
      </w:r>
    </w:p>
    <w:p w:rsidR="00000000" w:rsidRDefault="00000000">
      <w:pPr>
        <w:pStyle w:val="SingleTxt"/>
      </w:pPr>
      <w:r>
        <w:tab/>
      </w:r>
      <w:r>
        <w:tab/>
        <w:t>Тунис;</w:t>
      </w:r>
    </w:p>
    <w:p w:rsidR="00000000" w:rsidRDefault="00000000">
      <w:pPr>
        <w:pStyle w:val="SingleTxt"/>
      </w:pPr>
      <w:r>
        <w:tab/>
      </w:r>
      <w:r>
        <w:tab/>
        <w:t>Замбия;</w:t>
      </w:r>
    </w:p>
    <w:p w:rsidR="00000000" w:rsidRDefault="00000000">
      <w:pPr>
        <w:pStyle w:val="SingleTxt"/>
      </w:pPr>
      <w:r>
        <w:tab/>
        <w:t>iii)</w:t>
      </w:r>
      <w:r>
        <w:tab/>
        <w:t>сводные четвертый и пятый периодич</w:t>
      </w:r>
      <w:r>
        <w:t>е</w:t>
      </w:r>
      <w:r>
        <w:t>ские доклады:</w:t>
      </w:r>
    </w:p>
    <w:p w:rsidR="00000000" w:rsidRDefault="00000000">
      <w:pPr>
        <w:pStyle w:val="SingleTxt"/>
      </w:pPr>
      <w:r>
        <w:tab/>
      </w:r>
      <w:r>
        <w:tab/>
        <w:t>Украина;</w:t>
      </w:r>
    </w:p>
    <w:p w:rsidR="00000000" w:rsidRDefault="00000000">
      <w:pPr>
        <w:pStyle w:val="SingleTxt"/>
      </w:pPr>
      <w:r>
        <w:tab/>
        <w:t>iv)</w:t>
      </w:r>
      <w:r>
        <w:tab/>
        <w:t>четвертый и пятый периодические докл</w:t>
      </w:r>
      <w:r>
        <w:t>а</w:t>
      </w:r>
      <w:r>
        <w:t>ды:</w:t>
      </w:r>
    </w:p>
    <w:p w:rsidR="00000000" w:rsidRDefault="00000000">
      <w:pPr>
        <w:pStyle w:val="SingleTxt"/>
      </w:pPr>
      <w:r>
        <w:tab/>
      </w:r>
      <w:r>
        <w:tab/>
        <w:t>Дания.</w:t>
      </w:r>
    </w:p>
    <w:p w:rsidR="00000000" w:rsidRDefault="00000000">
      <w:pPr>
        <w:pStyle w:val="SingleTxt"/>
      </w:pPr>
      <w:r>
        <w:t>Если одно из вышеупомянутых государств-участников не сможет представить свой доклад, то Комитет рассмотрит первоначальный доклад Сурин</w:t>
      </w:r>
      <w:r>
        <w:t>а</w:t>
      </w:r>
      <w:r>
        <w:t>ма;</w:t>
      </w:r>
    </w:p>
    <w:p w:rsidR="00000000" w:rsidRDefault="00000000">
      <w:pPr>
        <w:pStyle w:val="SingleTxt"/>
      </w:pPr>
      <w:r>
        <w:tab/>
        <w:t>b)</w:t>
      </w:r>
      <w:r>
        <w:tab/>
        <w:t>чрезвычайная сессия, санкционированная Генеральной Ассамблеей на ее пятьдесят шестой се</w:t>
      </w:r>
      <w:r>
        <w:t>с</w:t>
      </w:r>
      <w:r>
        <w:t>сии в ее резолюции 56/229:</w:t>
      </w:r>
    </w:p>
    <w:p w:rsidR="00000000" w:rsidRDefault="00000000">
      <w:pPr>
        <w:pStyle w:val="SingleTxt"/>
      </w:pPr>
      <w:r>
        <w:tab/>
        <w:t>i)</w:t>
      </w:r>
      <w:r>
        <w:tab/>
        <w:t>вторые периодические доклады:</w:t>
      </w:r>
    </w:p>
    <w:p w:rsidR="00000000" w:rsidRDefault="00000000">
      <w:pPr>
        <w:pStyle w:val="SingleTxt"/>
      </w:pPr>
      <w:r>
        <w:tab/>
      </w:r>
      <w:r>
        <w:tab/>
        <w:t>Армения;</w:t>
      </w:r>
    </w:p>
    <w:p w:rsidR="00000000" w:rsidRDefault="00000000">
      <w:pPr>
        <w:pStyle w:val="SingleTxt"/>
      </w:pPr>
      <w:r>
        <w:tab/>
      </w:r>
      <w:r>
        <w:tab/>
        <w:t>Чешская Республика;</w:t>
      </w:r>
    </w:p>
    <w:p w:rsidR="00000000" w:rsidRDefault="00000000">
      <w:pPr>
        <w:pStyle w:val="SingleTxt"/>
      </w:pPr>
      <w:r>
        <w:tab/>
        <w:t>ii)</w:t>
      </w:r>
      <w:r>
        <w:tab/>
        <w:t>третьи периодические доклады:</w:t>
      </w:r>
    </w:p>
    <w:p w:rsidR="00000000" w:rsidRDefault="00000000">
      <w:pPr>
        <w:pStyle w:val="SingleTxt"/>
      </w:pPr>
      <w:r>
        <w:tab/>
      </w:r>
      <w:r>
        <w:tab/>
        <w:t>Уганда;</w:t>
      </w:r>
    </w:p>
    <w:p w:rsidR="00000000" w:rsidRDefault="00000000">
      <w:pPr>
        <w:pStyle w:val="SingleTxt"/>
        <w:ind w:left="1742" w:hanging="475"/>
      </w:pPr>
      <w:r>
        <w:tab/>
        <w:t>iii)</w:t>
      </w:r>
      <w:r>
        <w:tab/>
        <w:t>сводные третий и четвертые периодические доклады и пятый пери</w:t>
      </w:r>
      <w:r>
        <w:t>о</w:t>
      </w:r>
      <w:r>
        <w:t>дический доклад:</w:t>
      </w:r>
    </w:p>
    <w:p w:rsidR="00000000" w:rsidRDefault="00000000">
      <w:pPr>
        <w:pStyle w:val="SingleTxt"/>
      </w:pPr>
      <w:r>
        <w:tab/>
      </w:r>
      <w:r>
        <w:tab/>
        <w:t>Гватемала;</w:t>
      </w:r>
    </w:p>
    <w:p w:rsidR="00000000" w:rsidRDefault="00000000">
      <w:pPr>
        <w:pStyle w:val="SingleTxt"/>
      </w:pPr>
      <w:r>
        <w:tab/>
        <w:t>iv)</w:t>
      </w:r>
      <w:r>
        <w:tab/>
        <w:t>четвертые периодические доклады:</w:t>
      </w:r>
    </w:p>
    <w:p w:rsidR="00000000" w:rsidRDefault="00000000">
      <w:pPr>
        <w:pStyle w:val="SingleTxt"/>
      </w:pPr>
      <w:r>
        <w:tab/>
      </w:r>
      <w:r>
        <w:tab/>
        <w:t>Барбадос;</w:t>
      </w:r>
    </w:p>
    <w:p w:rsidR="00000000" w:rsidRDefault="00000000">
      <w:pPr>
        <w:pStyle w:val="SingleTxt"/>
      </w:pPr>
      <w:r>
        <w:tab/>
        <w:t>v)</w:t>
      </w:r>
      <w:r>
        <w:tab/>
        <w:t>четвертые и пятые периодические докл</w:t>
      </w:r>
      <w:r>
        <w:t>а</w:t>
      </w:r>
      <w:r>
        <w:t>ды:</w:t>
      </w:r>
    </w:p>
    <w:p w:rsidR="00000000" w:rsidRDefault="00000000">
      <w:pPr>
        <w:pStyle w:val="SingleTxt"/>
      </w:pPr>
      <w:r>
        <w:tab/>
      </w:r>
      <w:r>
        <w:tab/>
        <w:t>Аргентина;</w:t>
      </w:r>
    </w:p>
    <w:p w:rsidR="00000000" w:rsidRDefault="00000000">
      <w:pPr>
        <w:pStyle w:val="SingleTxt"/>
      </w:pPr>
      <w:r>
        <w:tab/>
      </w:r>
      <w:r>
        <w:tab/>
        <w:t>Йемен;</w:t>
      </w:r>
    </w:p>
    <w:p w:rsidR="00000000" w:rsidRDefault="00000000">
      <w:pPr>
        <w:pStyle w:val="SingleTxt"/>
      </w:pPr>
      <w:r>
        <w:tab/>
        <w:t>vi)</w:t>
      </w:r>
      <w:r>
        <w:tab/>
        <w:t>сводные четвертый и пятый периодич</w:t>
      </w:r>
      <w:r>
        <w:t>е</w:t>
      </w:r>
      <w:r>
        <w:t>ские доклады:</w:t>
      </w:r>
    </w:p>
    <w:p w:rsidR="00000000" w:rsidRDefault="00000000">
      <w:pPr>
        <w:pStyle w:val="SingleTxt"/>
      </w:pPr>
      <w:r>
        <w:tab/>
      </w:r>
      <w:r>
        <w:tab/>
        <w:t>Греция;</w:t>
      </w:r>
    </w:p>
    <w:p w:rsidR="00000000" w:rsidRDefault="00000000">
      <w:pPr>
        <w:pStyle w:val="SingleTxt"/>
      </w:pPr>
      <w:r>
        <w:tab/>
      </w:r>
      <w:r>
        <w:tab/>
        <w:t>Венгрия;</w:t>
      </w:r>
    </w:p>
    <w:p w:rsidR="00000000" w:rsidRDefault="00000000">
      <w:pPr>
        <w:pStyle w:val="SingleTxt"/>
      </w:pPr>
      <w:r>
        <w:tab/>
        <w:t>vii)</w:t>
      </w:r>
      <w:r>
        <w:tab/>
        <w:t>пятые периодические доклады:</w:t>
      </w:r>
    </w:p>
    <w:p w:rsidR="00000000" w:rsidRDefault="00000000">
      <w:pPr>
        <w:pStyle w:val="SingleTxt"/>
      </w:pPr>
      <w:r>
        <w:tab/>
      </w:r>
      <w:r>
        <w:tab/>
        <w:t>Мексика;</w:t>
      </w:r>
    </w:p>
    <w:p w:rsidR="00000000" w:rsidRDefault="00000000">
      <w:pPr>
        <w:pStyle w:val="SingleTxt"/>
      </w:pPr>
      <w:r>
        <w:tab/>
      </w:r>
      <w:r>
        <w:tab/>
        <w:t>Перу;</w:t>
      </w:r>
    </w:p>
    <w:p w:rsidR="00000000" w:rsidRDefault="00000000">
      <w:pPr>
        <w:pStyle w:val="SingleTxt"/>
      </w:pPr>
      <w:r>
        <w:tab/>
        <w:t>с)</w:t>
      </w:r>
      <w:r>
        <w:tab/>
        <w:t>двадцать восьмая сессия:</w:t>
      </w:r>
    </w:p>
    <w:p w:rsidR="00000000" w:rsidRDefault="00000000">
      <w:pPr>
        <w:pStyle w:val="SingleTxt"/>
      </w:pPr>
      <w:r>
        <w:tab/>
        <w:t>i)</w:t>
      </w:r>
      <w:r>
        <w:tab/>
        <w:t>первоначальные доклады:</w:t>
      </w:r>
    </w:p>
    <w:p w:rsidR="00000000" w:rsidRDefault="00000000">
      <w:pPr>
        <w:pStyle w:val="SingleTxt"/>
      </w:pPr>
      <w:r>
        <w:tab/>
      </w:r>
      <w:r>
        <w:tab/>
        <w:t>Суринам;</w:t>
      </w:r>
    </w:p>
    <w:p w:rsidR="00000000" w:rsidRDefault="00000000">
      <w:pPr>
        <w:pStyle w:val="SingleTxt"/>
      </w:pPr>
      <w:r>
        <w:tab/>
        <w:t>ii)</w:t>
      </w:r>
      <w:r>
        <w:tab/>
        <w:t>вторые периодические доклады:</w:t>
      </w:r>
    </w:p>
    <w:p w:rsidR="00000000" w:rsidRDefault="00000000">
      <w:pPr>
        <w:pStyle w:val="SingleTxt"/>
      </w:pPr>
      <w:r>
        <w:tab/>
      </w:r>
      <w:r>
        <w:tab/>
        <w:t>Ливийская Арабская Джамахирия;</w:t>
      </w:r>
    </w:p>
    <w:p w:rsidR="00000000" w:rsidRDefault="00000000">
      <w:pPr>
        <w:pStyle w:val="SingleTxt"/>
      </w:pPr>
      <w:r>
        <w:tab/>
      </w:r>
      <w:r>
        <w:tab/>
        <w:t>Марокко;</w:t>
      </w:r>
    </w:p>
    <w:p w:rsidR="00000000" w:rsidRDefault="00000000">
      <w:pPr>
        <w:pStyle w:val="SingleTxt"/>
      </w:pPr>
      <w:r>
        <w:tab/>
      </w:r>
      <w:r>
        <w:tab/>
        <w:t>Словения;</w:t>
      </w:r>
    </w:p>
    <w:p w:rsidR="00000000" w:rsidRDefault="00000000">
      <w:pPr>
        <w:pStyle w:val="SingleTxt"/>
      </w:pPr>
    </w:p>
    <w:p w:rsidR="00000000" w:rsidRDefault="00000000">
      <w:pPr>
        <w:pStyle w:val="SingleTxt"/>
      </w:pPr>
      <w:r>
        <w:tab/>
        <w:t>iii)</w:t>
      </w:r>
      <w:r>
        <w:tab/>
        <w:t>третьи периодические доклады:</w:t>
      </w:r>
    </w:p>
    <w:p w:rsidR="00000000" w:rsidRDefault="00000000">
      <w:pPr>
        <w:pStyle w:val="SingleTxt"/>
      </w:pPr>
      <w:r>
        <w:tab/>
      </w:r>
      <w:r>
        <w:tab/>
        <w:t>Сальвадор;</w:t>
      </w:r>
    </w:p>
    <w:p w:rsidR="00000000" w:rsidRDefault="00000000">
      <w:pPr>
        <w:pStyle w:val="SingleTxt"/>
      </w:pPr>
      <w:r>
        <w:tab/>
      </w:r>
      <w:r>
        <w:tab/>
        <w:t>Израиль;</w:t>
      </w:r>
    </w:p>
    <w:p w:rsidR="00000000" w:rsidRDefault="00000000">
      <w:pPr>
        <w:pStyle w:val="SingleTxt"/>
      </w:pPr>
      <w:r>
        <w:tab/>
      </w:r>
      <w:r>
        <w:tab/>
        <w:t>Кения;</w:t>
      </w:r>
    </w:p>
    <w:p w:rsidR="00000000" w:rsidRDefault="00000000">
      <w:pPr>
        <w:pStyle w:val="SingleTxt"/>
      </w:pPr>
      <w:r>
        <w:tab/>
        <w:t>iv)</w:t>
      </w:r>
      <w:r>
        <w:tab/>
        <w:t>пятые и шестые периодические до</w:t>
      </w:r>
      <w:r>
        <w:t>к</w:t>
      </w:r>
      <w:r>
        <w:t>лады:</w:t>
      </w:r>
    </w:p>
    <w:p w:rsidR="00000000" w:rsidRDefault="00000000">
      <w:pPr>
        <w:pStyle w:val="SingleTxt"/>
      </w:pPr>
      <w:r>
        <w:tab/>
      </w:r>
      <w:r>
        <w:tab/>
        <w:t>Норвегия;</w:t>
      </w:r>
    </w:p>
    <w:p w:rsidR="00000000" w:rsidRDefault="00000000">
      <w:pPr>
        <w:pStyle w:val="SingleTxt"/>
      </w:pPr>
      <w:r>
        <w:tab/>
        <w:t>d)</w:t>
      </w:r>
      <w:r>
        <w:tab/>
        <w:t>двадцать девятая сессия:</w:t>
      </w:r>
    </w:p>
    <w:p w:rsidR="00000000" w:rsidRDefault="00000000">
      <w:pPr>
        <w:pStyle w:val="SingleTxt"/>
      </w:pPr>
      <w:r>
        <w:tab/>
        <w:t>i)</w:t>
      </w:r>
      <w:r>
        <w:tab/>
        <w:t>первоначальные доклады:</w:t>
      </w:r>
    </w:p>
    <w:p w:rsidR="00000000" w:rsidRDefault="00000000">
      <w:pPr>
        <w:pStyle w:val="SingleTxt"/>
      </w:pPr>
      <w:r>
        <w:tab/>
      </w:r>
      <w:r>
        <w:tab/>
        <w:t>нет;</w:t>
      </w:r>
    </w:p>
    <w:p w:rsidR="00000000" w:rsidRDefault="00000000">
      <w:pPr>
        <w:pStyle w:val="SingleTxt"/>
      </w:pPr>
      <w:r>
        <w:tab/>
        <w:t>ii)</w:t>
      </w:r>
      <w:r>
        <w:tab/>
        <w:t>сводные третьи и четвертые периодич</w:t>
      </w:r>
      <w:r>
        <w:t>е</w:t>
      </w:r>
      <w:r>
        <w:t>ские доклады:</w:t>
      </w:r>
    </w:p>
    <w:p w:rsidR="00000000" w:rsidRDefault="00000000">
      <w:pPr>
        <w:pStyle w:val="SingleTxt"/>
      </w:pPr>
      <w:r>
        <w:tab/>
      </w:r>
      <w:r>
        <w:tab/>
        <w:t>Франция;</w:t>
      </w:r>
    </w:p>
    <w:p w:rsidR="00000000" w:rsidRDefault="00000000">
      <w:pPr>
        <w:pStyle w:val="SingleTxt"/>
      </w:pPr>
      <w:r>
        <w:tab/>
        <w:t>iii)</w:t>
      </w:r>
      <w:r>
        <w:tab/>
        <w:t>четвертые периодические доклады:</w:t>
      </w:r>
    </w:p>
    <w:p w:rsidR="00000000" w:rsidRDefault="00000000">
      <w:pPr>
        <w:pStyle w:val="SingleTxt"/>
      </w:pPr>
      <w:r>
        <w:tab/>
      </w:r>
      <w:r>
        <w:tab/>
        <w:t>Япония.</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Совещания Организации Объединенных Наций, в которых будут участвовать председатели или члены Комитета в 2002 году</w:t>
      </w:r>
    </w:p>
    <w:p w:rsidR="00000000" w:rsidRDefault="00000000">
      <w:pPr>
        <w:pStyle w:val="SingleTxt"/>
        <w:spacing w:after="0" w:line="120" w:lineRule="exact"/>
        <w:rPr>
          <w:sz w:val="10"/>
        </w:rPr>
      </w:pPr>
    </w:p>
    <w:p w:rsidR="00000000" w:rsidRDefault="00000000">
      <w:pPr>
        <w:pStyle w:val="SingleTxt"/>
      </w:pPr>
      <w:r>
        <w:t>413.</w:t>
      </w:r>
      <w:r>
        <w:tab/>
        <w:t>Комитет рекомендовал Председателю или его заместителю принять уч</w:t>
      </w:r>
      <w:r>
        <w:t>а</w:t>
      </w:r>
      <w:r>
        <w:t>стие в следующих совещаниях в 2002 году:</w:t>
      </w:r>
    </w:p>
    <w:p w:rsidR="00000000" w:rsidRDefault="00000000">
      <w:pPr>
        <w:pStyle w:val="SingleTxt"/>
      </w:pPr>
      <w:r>
        <w:tab/>
        <w:t>a)</w:t>
      </w:r>
      <w:r>
        <w:tab/>
        <w:t>сорок шестая сессия Комиссии по пол</w:t>
      </w:r>
      <w:r>
        <w:t>о</w:t>
      </w:r>
      <w:r>
        <w:t>жению женщин;</w:t>
      </w:r>
    </w:p>
    <w:p w:rsidR="00000000" w:rsidRDefault="00000000">
      <w:pPr>
        <w:pStyle w:val="SingleTxt"/>
      </w:pPr>
      <w:r>
        <w:tab/>
        <w:t>b)</w:t>
      </w:r>
      <w:r>
        <w:tab/>
        <w:t>пятьдесят восьмая сессия Комиссии по правам ч</w:t>
      </w:r>
      <w:r>
        <w:t>е</w:t>
      </w:r>
      <w:r>
        <w:t>ловека;</w:t>
      </w:r>
    </w:p>
    <w:p w:rsidR="00000000" w:rsidRDefault="00000000">
      <w:pPr>
        <w:pStyle w:val="SingleTxt"/>
      </w:pPr>
      <w:r>
        <w:tab/>
        <w:t>c)</w:t>
      </w:r>
      <w:r>
        <w:tab/>
        <w:t>день общего обсуждения в Комитете по экономическим, социальным и культурным правам вопроса «Равные права мужчин и женщин на пользов</w:t>
      </w:r>
      <w:r>
        <w:t>а</w:t>
      </w:r>
      <w:r>
        <w:t>ние всеми экономическими, социальными и культурными правами», которое будет проходить 13 мая 2002 года;</w:t>
      </w:r>
    </w:p>
    <w:p w:rsidR="00000000" w:rsidRDefault="00000000">
      <w:pPr>
        <w:pStyle w:val="SingleTxt"/>
      </w:pPr>
      <w:r>
        <w:tab/>
        <w:t>d)</w:t>
      </w:r>
      <w:r>
        <w:tab/>
        <w:t>четырнадцатое совещание руководителей договорных органов по правам ч</w:t>
      </w:r>
      <w:r>
        <w:t>е</w:t>
      </w:r>
      <w:r>
        <w:t>ловека;</w:t>
      </w:r>
    </w:p>
    <w:p w:rsidR="00000000" w:rsidRDefault="00000000">
      <w:pPr>
        <w:pStyle w:val="SingleTxt"/>
      </w:pPr>
      <w:r>
        <w:tab/>
        <w:t>e)</w:t>
      </w:r>
      <w:r>
        <w:tab/>
        <w:t>пятьдесят седьмая сессия Генеральной Ассамблеи (Третий комитет).</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Глава VII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Осуществление статьи 21 Конвенции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414.</w:t>
      </w:r>
      <w:r>
        <w:tab/>
        <w:t>Комитет рассмотрел пункт 6 повестки дня, касающийся осуществления статьи 21 Конвенции, на своих 529</w:t>
      </w:r>
      <w:r>
        <w:noBreakHyphen/>
        <w:t>м и 549</w:t>
      </w:r>
      <w:r>
        <w:noBreakHyphen/>
        <w:t>м заседаниях (см. CEDAW/C/</w:t>
      </w:r>
      <w:r>
        <w:br/>
        <w:t>SR.529 и 549).</w:t>
      </w:r>
    </w:p>
    <w:p w:rsidR="00000000" w:rsidRDefault="00000000">
      <w:pPr>
        <w:pStyle w:val="SingleTxt"/>
      </w:pPr>
      <w:r>
        <w:t>415.</w:t>
      </w:r>
      <w:r>
        <w:tab/>
        <w:t>Этот пункт был представлен руководителям Группы по правам женщин Отдела по улучшению положения женщин Департамента по экономическим и социальным вопросам Секретариата Организации Объединенных Наций, кот</w:t>
      </w:r>
      <w:r>
        <w:t>о</w:t>
      </w:r>
      <w:r>
        <w:t>рая привлекла внимание к записке Генерального секретаря, касающейся докл</w:t>
      </w:r>
      <w:r>
        <w:t>а</w:t>
      </w:r>
      <w:r>
        <w:t>дов специализированных учреждений (CEDAW/C/2002/I/3) и докладов специ</w:t>
      </w:r>
      <w:r>
        <w:t>а</w:t>
      </w:r>
      <w:r>
        <w:t>лизированных учреждений об осуществлении Конвенции в областях, подп</w:t>
      </w:r>
      <w:r>
        <w:t>а</w:t>
      </w:r>
      <w:r>
        <w:t>дающих под сферу их деятельности (CEDAW/C/2002/I/3/Add.1–4).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Решения, принятые Комитетом по пункту 6 повестки дня</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Общая рекомендация по пункту 1 статьи 4 Конвенции</w:t>
      </w:r>
    </w:p>
    <w:p w:rsidR="00000000" w:rsidRDefault="00000000">
      <w:pPr>
        <w:pStyle w:val="SingleTxt"/>
        <w:spacing w:after="0" w:line="120" w:lineRule="exact"/>
        <w:rPr>
          <w:sz w:val="10"/>
        </w:rPr>
      </w:pPr>
    </w:p>
    <w:p w:rsidR="00000000" w:rsidRDefault="00000000">
      <w:pPr>
        <w:pStyle w:val="SingleTxt"/>
      </w:pPr>
      <w:r>
        <w:t>416.</w:t>
      </w:r>
      <w:r>
        <w:tab/>
        <w:t>В соответствии со своим трехэтапным процессом подготовки рекоменд</w:t>
      </w:r>
      <w:r>
        <w:t>а</w:t>
      </w:r>
      <w:r>
        <w:t>ций общего характера Комитет постановил провести с представителями орг</w:t>
      </w:r>
      <w:r>
        <w:t>а</w:t>
      </w:r>
      <w:r>
        <w:t>нов системы Организации Объединенных Наций и неправительственных орг</w:t>
      </w:r>
      <w:r>
        <w:t>а</w:t>
      </w:r>
      <w:r>
        <w:t>низаций открытое обсуждение по статье 4.1 Конвенции на своей двадцать седьмой сессии в июне 2002 года. Он также назначил одного из своих членов для подготовки проекта общей рекомендации по статье 4.1 Конвенции, который будет распространен среди членов Комитета до начала его двадцать восьмой сессии, которая состоится в январе 2003 года.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Заявление солидарности с афганскими женщинами</w:t>
      </w:r>
    </w:p>
    <w:p w:rsidR="00000000" w:rsidRDefault="00000000">
      <w:pPr>
        <w:pStyle w:val="SingleTxt"/>
        <w:spacing w:after="0" w:line="120" w:lineRule="exact"/>
        <w:rPr>
          <w:sz w:val="10"/>
        </w:rPr>
      </w:pPr>
    </w:p>
    <w:p w:rsidR="00000000" w:rsidRDefault="00000000">
      <w:pPr>
        <w:pStyle w:val="SingleTxt"/>
      </w:pPr>
      <w:r>
        <w:t>417.</w:t>
      </w:r>
      <w:r>
        <w:tab/>
        <w:t>В связи с проведением своей двадцать шестой сессии Комитет по ликв</w:t>
      </w:r>
      <w:r>
        <w:t>и</w:t>
      </w:r>
      <w:r>
        <w:t>дации дискриминации в отношении женщин заявляет о своей полной солида</w:t>
      </w:r>
      <w:r>
        <w:t>р</w:t>
      </w:r>
      <w:r>
        <w:t>ности и поддержке женщин Афганистана.</w:t>
      </w:r>
    </w:p>
    <w:p w:rsidR="00000000" w:rsidRDefault="00000000">
      <w:pPr>
        <w:pStyle w:val="SingleTxt"/>
      </w:pPr>
      <w:r>
        <w:t>418.</w:t>
      </w:r>
      <w:r>
        <w:tab/>
        <w:t>Афганские женщины страдали на протяжении значительного периода времени, подвергаясь всевозможным лишениям, которые когда-либо были и</w:t>
      </w:r>
      <w:r>
        <w:t>з</w:t>
      </w:r>
      <w:r>
        <w:t>вестны человечеству, они утратили все свои основополагающие права челов</w:t>
      </w:r>
      <w:r>
        <w:t>е</w:t>
      </w:r>
      <w:r>
        <w:t>ка, в частности право на жизнь, образование, здоровье и раб</w:t>
      </w:r>
      <w:r>
        <w:t>о</w:t>
      </w:r>
      <w:r>
        <w:t>ту.</w:t>
      </w:r>
    </w:p>
    <w:p w:rsidR="00000000" w:rsidRDefault="00000000">
      <w:pPr>
        <w:pStyle w:val="SingleTxt"/>
      </w:pPr>
      <w:r>
        <w:t>419.</w:t>
      </w:r>
      <w:r>
        <w:tab/>
        <w:t>Участие афганских женщин в качестве полноправных партнеров наравне с мужчинами является жизненно важным для восстановления и развития их страны.</w:t>
      </w:r>
    </w:p>
    <w:p w:rsidR="00000000" w:rsidRDefault="00000000">
      <w:pPr>
        <w:pStyle w:val="SingleTxt"/>
      </w:pPr>
      <w:r>
        <w:t>420.</w:t>
      </w:r>
      <w:r>
        <w:tab/>
        <w:t>Комитет приветствует решимость международного сообщества оказать содействие в восстановлении Афганистана и призывает все соответствующие стороны соблюдать международно признанные принципы, нормы и стандарты в области прав человека, в особенности права человека женщин, которые я</w:t>
      </w:r>
      <w:r>
        <w:t>в</w:t>
      </w:r>
      <w:r>
        <w:t>ляются неотъемлемой, составной и неделимой частью всеобщих прав человека во всех их действиях и деятельности. Комитет считает это жизненно необход</w:t>
      </w:r>
      <w:r>
        <w:t>и</w:t>
      </w:r>
      <w:r>
        <w:t>мым для достижения мира и стабильности в этой стране.</w:t>
      </w:r>
    </w:p>
    <w:p w:rsidR="00000000" w:rsidRDefault="00000000">
      <w:pPr>
        <w:pStyle w:val="SingleTxt"/>
      </w:pPr>
      <w:r>
        <w:t>421.</w:t>
      </w:r>
      <w:r>
        <w:tab/>
        <w:t>Комитет выражает надежду на то, что права человека женщин, как пред</w:t>
      </w:r>
      <w:r>
        <w:t>у</w:t>
      </w:r>
      <w:r>
        <w:t>сматривается в Конвенции о ликвидации всех форм дискриминации в отнош</w:t>
      </w:r>
      <w:r>
        <w:t>е</w:t>
      </w:r>
      <w:r>
        <w:t>нии женщин, подписанной Афганистаном в 1980 году, будут лежать в основе всех действий как в государственной, так и в частной сферах.</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Гендерные вопросы и устойчивое развитие</w:t>
      </w:r>
    </w:p>
    <w:p w:rsidR="00000000" w:rsidRDefault="00000000">
      <w:pPr>
        <w:pStyle w:val="SingleTxt"/>
        <w:spacing w:after="0" w:line="120" w:lineRule="exact"/>
        <w:rPr>
          <w:sz w:val="10"/>
        </w:rPr>
      </w:pPr>
    </w:p>
    <w:p w:rsidR="00000000" w:rsidRDefault="00000000">
      <w:pPr>
        <w:pStyle w:val="SingleTxt"/>
      </w:pPr>
      <w:r>
        <w:t>422.</w:t>
      </w:r>
      <w:r>
        <w:tab/>
        <w:t>Комитет по ликвидации дискриминации в отношении женщин приветс</w:t>
      </w:r>
      <w:r>
        <w:t>т</w:t>
      </w:r>
      <w:r>
        <w:t>вует решение о созыве Всемирной конференции по устойчивому развитию в целях инициирования новой конкретной программы действий по осуществл</w:t>
      </w:r>
      <w:r>
        <w:t>е</w:t>
      </w:r>
      <w:r>
        <w:t>нию четкой глобальной повестки дня в области устойчивого развития. Он о</w:t>
      </w:r>
      <w:r>
        <w:t>т</w:t>
      </w:r>
      <w:r>
        <w:t>мечает, что в основе этой повестки дня лежат глава 24 Повестки дня на XXI век, в которой подчеркивается важный вклад женщин в развитие, Рио-де</w:t>
      </w:r>
      <w:r>
        <w:noBreakHyphen/>
        <w:t>Жанейрская декларация по окружающей среде и развитию и соответству</w:t>
      </w:r>
      <w:r>
        <w:t>ю</w:t>
      </w:r>
      <w:r>
        <w:t>щие инициативы и конвенции, вытекающие из Конференции Организации Об</w:t>
      </w:r>
      <w:r>
        <w:t>ъ</w:t>
      </w:r>
      <w:r>
        <w:t>единенных Наций по окружающей среде и ра</w:t>
      </w:r>
      <w:r>
        <w:t>з</w:t>
      </w:r>
      <w:r>
        <w:t>витию.</w:t>
      </w:r>
    </w:p>
    <w:p w:rsidR="00000000" w:rsidRDefault="00000000">
      <w:pPr>
        <w:pStyle w:val="SingleTxt"/>
      </w:pPr>
      <w:r>
        <w:t>423.</w:t>
      </w:r>
      <w:r>
        <w:tab/>
        <w:t>Комитет хотел бы подчеркнуть, что мирное урегулирование и разрешение конфликтов на национальном и международном уровнях при участии женщин в ходе переговоров является необходимым для достижения устойчивого разв</w:t>
      </w:r>
      <w:r>
        <w:t>и</w:t>
      </w:r>
      <w:r>
        <w:t>тия.</w:t>
      </w:r>
    </w:p>
    <w:p w:rsidR="00000000" w:rsidRDefault="00000000">
      <w:pPr>
        <w:pStyle w:val="SingleTxt"/>
      </w:pPr>
      <w:r>
        <w:t>424.</w:t>
      </w:r>
      <w:r>
        <w:tab/>
        <w:t>В ходе работы Комитета была освещена настоятельная необходимость обеспечения того, чтобы глобализация, стратегии и планы действий, которые содействуют международной торговле и переходу к политике на основе рыно</w:t>
      </w:r>
      <w:r>
        <w:t>ч</w:t>
      </w:r>
      <w:r>
        <w:t>ной экономики, осуществлялись с учетом гендерных факторов и содействовали улучшению качества жизни женщин, которые составляют более 50 процентов населения почти во всех странах. Он настоятельно призывает к тому, чтобы концепция устойчивого развития рассматривалась как концепция, учитыва</w:t>
      </w:r>
      <w:r>
        <w:t>ю</w:t>
      </w:r>
      <w:r>
        <w:t>щая гендерные факторы, как развитие, ориентированное на людей на основе равенства и равноправия, участие правительства и гражданского общества, транспарентности и отчетности в процессе управления. Комитет хотел бы по</w:t>
      </w:r>
      <w:r>
        <w:t>д</w:t>
      </w:r>
      <w:r>
        <w:t>черкнуть, что устойчивое развитие в этом смысле может быть достигнуто тол</w:t>
      </w:r>
      <w:r>
        <w:t>ь</w:t>
      </w:r>
      <w:r>
        <w:t>ко на основе полной реализации прав человека, включая права человека же</w:t>
      </w:r>
      <w:r>
        <w:t>н</w:t>
      </w:r>
      <w:r>
        <w:t>щин и права представителей всех покол</w:t>
      </w:r>
      <w:r>
        <w:t>е</w:t>
      </w:r>
      <w:r>
        <w:t>ний во всех общинах.</w:t>
      </w:r>
    </w:p>
    <w:p w:rsidR="00000000" w:rsidRDefault="00000000">
      <w:pPr>
        <w:pStyle w:val="SingleTxt"/>
      </w:pPr>
      <w:r>
        <w:t>425.</w:t>
      </w:r>
      <w:r>
        <w:tab/>
        <w:t>Конвенция о ликвидации всех форм дискриминации в отношении женщин является одним из первых международных документов в области прав челов</w:t>
      </w:r>
      <w:r>
        <w:t>е</w:t>
      </w:r>
      <w:r>
        <w:t>ка, в котором сочетаются гражданские и политические права и социально-экономические права. Конвенция, Пекинская декларация и Платформа дейс</w:t>
      </w:r>
      <w:r>
        <w:t>т</w:t>
      </w:r>
      <w:r>
        <w:t>вий и Политическая декларация и заключительный документ двадцать третьей специальной сессии Генеральной Ассамблеи поэтому должны рассматриваться как важные правовые, политические и программные документы, которые с</w:t>
      </w:r>
      <w:r>
        <w:t>о</w:t>
      </w:r>
      <w:r>
        <w:t>держат четкую повестку дня, которая должна учитываться в стремлении к у</w:t>
      </w:r>
      <w:r>
        <w:t>с</w:t>
      </w:r>
      <w:r>
        <w:t>тойчивому развитию человеческого потенциала.</w:t>
      </w:r>
    </w:p>
    <w:p w:rsidR="00000000" w:rsidRDefault="00000000">
      <w:pPr>
        <w:pStyle w:val="SingleTxt"/>
      </w:pPr>
      <w:r>
        <w:t>426.</w:t>
      </w:r>
      <w:r>
        <w:tab/>
        <w:t>Поэтому Комитет призывает Встречу на высшем уровне учитывать фактор гендерного равенства в новом плане действий в интересах устойчивого разв</w:t>
      </w:r>
      <w:r>
        <w:t>и</w:t>
      </w:r>
      <w:r>
        <w:t>тия, поскольку условия в области развития, которые не учитывают гендерного фактора, являются ущербными и не могут быть устойчивыми, особенно в усл</w:t>
      </w:r>
      <w:r>
        <w:t>о</w:t>
      </w:r>
      <w:r>
        <w:t>виях все более взаимозависимой мировой экономики. Если устойчивое разв</w:t>
      </w:r>
      <w:r>
        <w:t>и</w:t>
      </w:r>
      <w:r>
        <w:t>тие должно обеспечить реализацию экономических, социальных и экологич</w:t>
      </w:r>
      <w:r>
        <w:t>е</w:t>
      </w:r>
      <w:r>
        <w:t>ских целей, то необходимо учитывать потребности и озабоченности женщин на равной основе с потребностями и озабоченностями мужчин. Кроме того, в стремлении к устойчивому развитию необходимо признавать и укреплять вклад женщин и уделять ему большее внимание.</w:t>
      </w:r>
    </w:p>
    <w:p w:rsidR="00000000" w:rsidRDefault="00000000">
      <w:pPr>
        <w:pStyle w:val="SingleTxt"/>
      </w:pPr>
      <w:r>
        <w:t>427.</w:t>
      </w:r>
      <w:r>
        <w:tab/>
        <w:t>Доклады, представленные Комитету государствами-участниками, свид</w:t>
      </w:r>
      <w:r>
        <w:t>е</w:t>
      </w:r>
      <w:r>
        <w:t>тельствуют, что женщины во всем мире продолжают страдать от дискримин</w:t>
      </w:r>
      <w:r>
        <w:t>а</w:t>
      </w:r>
      <w:r>
        <w:t>ции по причине их пола. Их исключают в различной степени из полного уч</w:t>
      </w:r>
      <w:r>
        <w:t>а</w:t>
      </w:r>
      <w:r>
        <w:t>стия в политической, социальной и экономической жизни их стран на равных условиях с мужчинами.</w:t>
      </w:r>
    </w:p>
    <w:p w:rsidR="00000000" w:rsidRDefault="00000000">
      <w:pPr>
        <w:pStyle w:val="SingleTxt"/>
      </w:pPr>
      <w:r>
        <w:t>428.</w:t>
      </w:r>
      <w:r>
        <w:tab/>
        <w:t>Женщины также в непропорционально большой степени подвергаются негативному воздействию внешней задолженности, осуществления структу</w:t>
      </w:r>
      <w:r>
        <w:t>р</w:t>
      </w:r>
      <w:r>
        <w:t>ных программ перестройки, снижения цен на местную продукцию, снижения уровня помощи в области развития и все большего разрыва при распределении благ. Они часто оказываются в невыгодном положении с точки зрения испол</w:t>
      </w:r>
      <w:r>
        <w:t>ь</w:t>
      </w:r>
      <w:r>
        <w:t>зования благ экономического и социального развития, в частности в области образования и занятости, и непропорционально сильно страдают от нищеты, недоедания и неадекватного медико-санитарного обеспечения. Все эти явления носят исключительно тяжкий характер в сельских районах, где проживают и работают примерно три четверти бедного н</w:t>
      </w:r>
      <w:r>
        <w:t>а</w:t>
      </w:r>
      <w:r>
        <w:t>селения мира.</w:t>
      </w:r>
    </w:p>
    <w:p w:rsidR="00000000" w:rsidRDefault="00000000">
      <w:pPr>
        <w:pStyle w:val="SingleTxt"/>
      </w:pPr>
      <w:r>
        <w:t>429.</w:t>
      </w:r>
      <w:r>
        <w:tab/>
        <w:t>Будучи убежден, что устойчивое развитие не может быть достигнуто без решения вышеуказанных проблем и без приверженности делу полной реализ</w:t>
      </w:r>
      <w:r>
        <w:t>а</w:t>
      </w:r>
      <w:r>
        <w:t>ции прав человека женщин или без обеспечения полного участия женщин в осуществлении повестки дня в интересах устойчивого развития, Комитет рек</w:t>
      </w:r>
      <w:r>
        <w:t>о</w:t>
      </w:r>
      <w:r>
        <w:t>ме</w:t>
      </w:r>
      <w:r>
        <w:t>н</w:t>
      </w:r>
      <w:r>
        <w:t>дует:</w:t>
      </w:r>
    </w:p>
    <w:p w:rsidR="00000000" w:rsidRDefault="00000000">
      <w:pPr>
        <w:pStyle w:val="SingleTxt"/>
      </w:pPr>
      <w:r>
        <w:tab/>
        <w:t>a)</w:t>
      </w:r>
      <w:r>
        <w:tab/>
        <w:t>рассматривать женщин в качестве заинтересованной стороны, кот</w:t>
      </w:r>
      <w:r>
        <w:t>о</w:t>
      </w:r>
      <w:r>
        <w:t>рая может внести важный вклад в дело устойчивого развития. Расширение во</w:t>
      </w:r>
      <w:r>
        <w:t>з</w:t>
      </w:r>
      <w:r>
        <w:t>можностей женщин на всех уровнях при выполнении руководящей роли и пр</w:t>
      </w:r>
      <w:r>
        <w:t>и</w:t>
      </w:r>
      <w:r>
        <w:t>нятии решений в правительстве, а также в качестве ответственных членов гр</w:t>
      </w:r>
      <w:r>
        <w:t>а</w:t>
      </w:r>
      <w:r>
        <w:t>жданского общества необходимо рассматривать в качестве центрального эл</w:t>
      </w:r>
      <w:r>
        <w:t>е</w:t>
      </w:r>
      <w:r>
        <w:t>мента устойчивого разв</w:t>
      </w:r>
      <w:r>
        <w:t>и</w:t>
      </w:r>
      <w:r>
        <w:t>тия;</w:t>
      </w:r>
    </w:p>
    <w:p w:rsidR="00000000" w:rsidRDefault="00000000">
      <w:pPr>
        <w:pStyle w:val="SingleTxt"/>
      </w:pPr>
      <w:r>
        <w:tab/>
        <w:t>b)</w:t>
      </w:r>
      <w:r>
        <w:tab/>
        <w:t>рассматривать и учитывать в программах сокращения нищеты пр</w:t>
      </w:r>
      <w:r>
        <w:t>о</w:t>
      </w:r>
      <w:r>
        <w:t>блему феминизации нищеты и необходимость создания устойчивого уровня жизни для сельских и горо</w:t>
      </w:r>
      <w:r>
        <w:t>д</w:t>
      </w:r>
      <w:r>
        <w:t>ских женщин;</w:t>
      </w:r>
    </w:p>
    <w:p w:rsidR="00000000" w:rsidRDefault="00000000">
      <w:pPr>
        <w:pStyle w:val="SingleTxt"/>
      </w:pPr>
      <w:r>
        <w:tab/>
        <w:t>c)</w:t>
      </w:r>
      <w:r>
        <w:tab/>
        <w:t>обеспечение женщинам доступа к надлежащему медицинскому о</w:t>
      </w:r>
      <w:r>
        <w:t>б</w:t>
      </w:r>
      <w:r>
        <w:t>служиванию, включая репродуктивное здоровье, и предоставление женщинам и мужчинам знаний и средств, необходимых для предотвращения распростр</w:t>
      </w:r>
      <w:r>
        <w:t>а</w:t>
      </w:r>
      <w:r>
        <w:t>нения ВИЧ/СПИДа, должны рассматриваться в качестве критически важного аспекта устойчивого развития;</w:t>
      </w:r>
    </w:p>
    <w:p w:rsidR="00000000" w:rsidRDefault="00000000">
      <w:pPr>
        <w:pStyle w:val="SingleTxt"/>
      </w:pPr>
      <w:r>
        <w:tab/>
        <w:t>d)</w:t>
      </w:r>
      <w:r>
        <w:tab/>
        <w:t>поскольку инвестиции в образование и формирование потенциала женщин и девушек являются одним из стимулов улучшения социальных пок</w:t>
      </w:r>
      <w:r>
        <w:t>а</w:t>
      </w:r>
      <w:r>
        <w:t>зателей и развития человеческого потенциала во всех странах, необходимо уд</w:t>
      </w:r>
      <w:r>
        <w:t>е</w:t>
      </w:r>
      <w:r>
        <w:t>лять больше внимания образованию женщин и девушек, в особенности в том, что касается обеспечения доступа к научному образованию и современной и</w:t>
      </w:r>
      <w:r>
        <w:t>н</w:t>
      </w:r>
      <w:r>
        <w:t>формацинно-коммуникационной те</w:t>
      </w:r>
      <w:r>
        <w:t>х</w:t>
      </w:r>
      <w:r>
        <w:t>нологии;</w:t>
      </w:r>
    </w:p>
    <w:p w:rsidR="00000000" w:rsidRDefault="00000000">
      <w:pPr>
        <w:pStyle w:val="SingleTxt"/>
      </w:pPr>
      <w:r>
        <w:tab/>
        <w:t>e)</w:t>
      </w:r>
      <w:r>
        <w:tab/>
        <w:t>принять и претворять в жизнь меры контроля, законы и стратегии с целью предотвращения негативного и вредного воздействия туризма, который, хотя и является одним из важных секторов развития, часто ведет к сексуальной эксплуатации, торговле женщинами и насилию в отношении же</w:t>
      </w:r>
      <w:r>
        <w:t>н</w:t>
      </w:r>
      <w:r>
        <w:t>щин и детей;</w:t>
      </w:r>
    </w:p>
    <w:p w:rsidR="00000000" w:rsidRDefault="00000000">
      <w:pPr>
        <w:pStyle w:val="SingleTxt"/>
      </w:pPr>
      <w:r>
        <w:tab/>
        <w:t>f)</w:t>
      </w:r>
      <w:r>
        <w:tab/>
        <w:t>необходимо выделять ресурсы для предотвращения и ликвидации всех форм насилия в отношении женщин, поскольку совершение такого нас</w:t>
      </w:r>
      <w:r>
        <w:t>и</w:t>
      </w:r>
      <w:r>
        <w:t>лия представляет собой серьезное препятствие для устойчивого развития, мира и стабильности во всех странах;</w:t>
      </w:r>
    </w:p>
    <w:p w:rsidR="00000000" w:rsidRDefault="00000000">
      <w:pPr>
        <w:pStyle w:val="SingleTxt"/>
      </w:pPr>
      <w:r>
        <w:tab/>
        <w:t>g)</w:t>
      </w:r>
      <w:r>
        <w:tab/>
        <w:t>признавая, что индустриализация содействует экономическому росту и созданию возможностей в области занятости, необходимо разрабатывать и осуществлять кодексы поведения и программы действий для многонационал</w:t>
      </w:r>
      <w:r>
        <w:t>ь</w:t>
      </w:r>
      <w:r>
        <w:t>ных корпораций, в особенности корпораций, действующих в сферах инвест</w:t>
      </w:r>
      <w:r>
        <w:t>и</w:t>
      </w:r>
      <w:r>
        <w:t>рования и в зонах развития экспорта. Комитет также считает, что существует настоятельная необходимость разработки и поощрения концепции корпорати</w:t>
      </w:r>
      <w:r>
        <w:t>в</w:t>
      </w:r>
      <w:r>
        <w:t>ной ответственности перед трудящимися женщинами, с тем чтобы они имели возможность пользоваться равными условиями в области занятости при обе</w:t>
      </w:r>
      <w:r>
        <w:t>с</w:t>
      </w:r>
      <w:r>
        <w:t>печении надлежащих гарантий в области професси</w:t>
      </w:r>
      <w:r>
        <w:t>о</w:t>
      </w:r>
      <w:r>
        <w:t>нального здоровья;</w:t>
      </w:r>
    </w:p>
    <w:p w:rsidR="00000000" w:rsidRDefault="00000000">
      <w:pPr>
        <w:pStyle w:val="SingleTxt"/>
      </w:pPr>
      <w:r>
        <w:tab/>
        <w:t>h)</w:t>
      </w:r>
      <w:r>
        <w:tab/>
        <w:t>необходимо создавать систему устойчивого лесопользования, с тем чтобы учитывать озабоченности сельских женщин, признавая, в частности, право женщин на зе</w:t>
      </w:r>
      <w:r>
        <w:t>м</w:t>
      </w:r>
      <w:r>
        <w:t>лю;</w:t>
      </w:r>
    </w:p>
    <w:p w:rsidR="00000000" w:rsidRDefault="00000000">
      <w:pPr>
        <w:pStyle w:val="SingleTxt"/>
      </w:pPr>
      <w:r>
        <w:tab/>
        <w:t>i)</w:t>
      </w:r>
      <w:r>
        <w:tab/>
        <w:t>необходимо обеспечить более широкий доступ к безопасной пить</w:t>
      </w:r>
      <w:r>
        <w:t>е</w:t>
      </w:r>
      <w:r>
        <w:t>вой воде и надлежащим санитарным у</w:t>
      </w:r>
      <w:r>
        <w:t>с</w:t>
      </w:r>
      <w:r>
        <w:t>ловиям;</w:t>
      </w:r>
    </w:p>
    <w:p w:rsidR="00000000" w:rsidRDefault="00000000">
      <w:pPr>
        <w:pStyle w:val="SingleTxt"/>
      </w:pPr>
      <w:r>
        <w:tab/>
        <w:t>j)</w:t>
      </w:r>
      <w:r>
        <w:tab/>
        <w:t>необходимо уделять приоритетное внимание разработке планов де</w:t>
      </w:r>
      <w:r>
        <w:t>й</w:t>
      </w:r>
      <w:r>
        <w:t>ствий и мероприятий по учету проблемы изменения климата, загрязнения и их отрицательного воздействия, в частности на здоровье женщин и детей;</w:t>
      </w:r>
    </w:p>
    <w:p w:rsidR="00000000" w:rsidRDefault="00000000">
      <w:pPr>
        <w:pStyle w:val="SingleTxt"/>
      </w:pPr>
      <w:r>
        <w:tab/>
        <w:t>k)</w:t>
      </w:r>
      <w:r>
        <w:tab/>
        <w:t>необходимо разработать новую политику и меры по смягчению о</w:t>
      </w:r>
      <w:r>
        <w:t>т</w:t>
      </w:r>
      <w:r>
        <w:t>рицательных последствий стихийных бедствий для женщин и д</w:t>
      </w:r>
      <w:r>
        <w:t>е</w:t>
      </w:r>
      <w:r>
        <w:t>тей;</w:t>
      </w:r>
    </w:p>
    <w:p w:rsidR="00000000" w:rsidRDefault="00000000">
      <w:pPr>
        <w:pStyle w:val="SingleTxt"/>
      </w:pPr>
      <w:r>
        <w:tab/>
        <w:t>l)</w:t>
      </w:r>
      <w:r>
        <w:tab/>
        <w:t>необходимо разработать планы действий, с тем чтобы общие креди</w:t>
      </w:r>
      <w:r>
        <w:t>т</w:t>
      </w:r>
      <w:r>
        <w:t>ные условия стали более легкодоступными для женщин на всех уровнях, а также расширить микрофинансирование для предпринимательской деятельн</w:t>
      </w:r>
      <w:r>
        <w:t>о</w:t>
      </w:r>
      <w:r>
        <w:t>сти женщин с низким уровнем дох</w:t>
      </w:r>
      <w:r>
        <w:t>о</w:t>
      </w:r>
      <w:r>
        <w:t>дов;</w:t>
      </w:r>
    </w:p>
    <w:p w:rsidR="00000000" w:rsidRDefault="00000000">
      <w:pPr>
        <w:pStyle w:val="SingleTxt"/>
      </w:pPr>
      <w:r>
        <w:tab/>
        <w:t>m)</w:t>
      </w:r>
      <w:r>
        <w:tab/>
        <w:t>необходимо уделять особое внимание сокращению проблемы нищ</w:t>
      </w:r>
      <w:r>
        <w:t>е</w:t>
      </w:r>
      <w:r>
        <w:t>ты среди престарелых женщин, которые составляют большинство населения в возрасте свыше 60 лет во многих странах;</w:t>
      </w:r>
    </w:p>
    <w:p w:rsidR="00000000" w:rsidRDefault="00000000">
      <w:pPr>
        <w:pStyle w:val="SingleTxt"/>
      </w:pPr>
      <w:r>
        <w:tab/>
        <w:t>n)</w:t>
      </w:r>
      <w:r>
        <w:tab/>
        <w:t>межправительственные процессы в системе Организации Объед</w:t>
      </w:r>
      <w:r>
        <w:t>и</w:t>
      </w:r>
      <w:r>
        <w:t>ненных Наций содействуют применению целостного подхода к развитию на основе разработки учитывающей гендерные факторы политики, принятия р</w:t>
      </w:r>
      <w:r>
        <w:t>е</w:t>
      </w:r>
      <w:r>
        <w:t>шений и финансирования в партнерстве с национальными правительствами, соответствующими региональными организациями и гражданским обществом. Комитет считает, что разработка программ и принятие решений именно на этой основе являются критически важным элементом в интересах устойчивого ра</w:t>
      </w:r>
      <w:r>
        <w:t>з</w:t>
      </w:r>
      <w:r>
        <w:t>вития.</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Прекращение дискриминации в отношении пожилых женщин на основе Конвенции</w:t>
      </w:r>
    </w:p>
    <w:p w:rsidR="00000000" w:rsidRDefault="00000000">
      <w:pPr>
        <w:pStyle w:val="SingleTxt"/>
        <w:spacing w:after="0" w:line="120" w:lineRule="exact"/>
        <w:rPr>
          <w:sz w:val="10"/>
        </w:rPr>
      </w:pPr>
    </w:p>
    <w:p w:rsidR="00000000" w:rsidRDefault="00000000">
      <w:pPr>
        <w:pStyle w:val="SingleTxt"/>
      </w:pPr>
      <w:r>
        <w:t>430.</w:t>
      </w:r>
      <w:r>
        <w:tab/>
        <w:t>Комитет по ликвидации дискриминации в отношении женщин приветс</w:t>
      </w:r>
      <w:r>
        <w:t>т</w:t>
      </w:r>
      <w:r>
        <w:t>вует созыв второй Всемирной ассамблеи по проблемам старения в Мадриде и настоятельно призывает уделить особое внимание специальным потребностям пожилых женщин. Положение пожилых женщин вызывает озабоченность у Комитета, который является договорным органом Организации Объединенных Наций, отвечающим за контроль осуществления Конвенции о ликвидации всех форм дискриминации в отношении женщин 1979 года. Конвенция, которую часто называют международным биллем прав женщин, содержит определение дискриминации в отношении женщин и излагает повестку дня для национал</w:t>
      </w:r>
      <w:r>
        <w:t>ь</w:t>
      </w:r>
      <w:r>
        <w:t>ных действий в целях прекращения такой дискрим</w:t>
      </w:r>
      <w:r>
        <w:t>и</w:t>
      </w:r>
      <w:r>
        <w:t>нации.</w:t>
      </w:r>
    </w:p>
    <w:p w:rsidR="00000000" w:rsidRDefault="00000000">
      <w:pPr>
        <w:pStyle w:val="SingleTxt"/>
      </w:pPr>
      <w:r>
        <w:t>431.</w:t>
      </w:r>
      <w:r>
        <w:tab/>
        <w:t>Конвенция является важным средством в целях решения конкретной пр</w:t>
      </w:r>
      <w:r>
        <w:t>о</w:t>
      </w:r>
      <w:r>
        <w:t>блемы прав человека пожилых женщин. Дискриминация женщин во всех о</w:t>
      </w:r>
      <w:r>
        <w:t>б</w:t>
      </w:r>
      <w:r>
        <w:t>ластях их жизни имеет серьезные и многогранные последствия для женщин в пожилом возрасте. Комитет во все большей степени использует Конвенцию, с тем чтобы привлекать внимание к дискриминации, с которой сталкиваются п</w:t>
      </w:r>
      <w:r>
        <w:t>о</w:t>
      </w:r>
      <w:r>
        <w:t>жилые женщины во всех странах мира, и в своих заключительных комментар</w:t>
      </w:r>
      <w:r>
        <w:t>и</w:t>
      </w:r>
      <w:r>
        <w:t>ях предложил пути улучшения качества жизни таких женщин. В частности, Комитет рекомендовал меры с тем, чтобы, в частности, рассмотреть положение пожилых женщин, живущих в условиях нищеты, в особенности в сельской м</w:t>
      </w:r>
      <w:r>
        <w:t>е</w:t>
      </w:r>
      <w:r>
        <w:t>стности; рассмотреть физические, финансовые и эмоциональные потребности женщин; и улучшить доступ пожилых женщин к медицинскому обслужив</w:t>
      </w:r>
      <w:r>
        <w:t>а</w:t>
      </w:r>
      <w:r>
        <w:t xml:space="preserve">нию. </w:t>
      </w:r>
    </w:p>
    <w:p w:rsidR="00000000" w:rsidRDefault="00000000">
      <w:pPr>
        <w:pStyle w:val="SingleTxt"/>
      </w:pPr>
      <w:r>
        <w:t>432.</w:t>
      </w:r>
      <w:r>
        <w:tab/>
        <w:t>Поэтому Комитет настоятельно призывает государства-участники вкл</w:t>
      </w:r>
      <w:r>
        <w:t>ю</w:t>
      </w:r>
      <w:r>
        <w:t>чить и учитывать вопросы, касающиеся женщин во всех аспектах предлага</w:t>
      </w:r>
      <w:r>
        <w:t>е</w:t>
      </w:r>
      <w:r>
        <w:t>мых международных стратегий действий по проблемам ст</w:t>
      </w:r>
      <w:r>
        <w:t>а</w:t>
      </w:r>
      <w:r>
        <w:t>рения.</w:t>
      </w:r>
    </w:p>
    <w:p w:rsidR="00000000" w:rsidRDefault="00000000">
      <w:pPr>
        <w:pStyle w:val="SingleTxt"/>
      </w:pPr>
      <w:r>
        <w:t>433.</w:t>
      </w:r>
      <w:r>
        <w:tab/>
        <w:t>Комитет настоятельно подчеркивает, что правительства должны собирать и анализировать статистические данные с разбивкой по полу и возрасту в кач</w:t>
      </w:r>
      <w:r>
        <w:t>е</w:t>
      </w:r>
      <w:r>
        <w:t>стве одного из средств для лучшей оценки условий жизни, включая показатели нищеты и насилия в отношении женщин всех возрастов, и подчеркивает ва</w:t>
      </w:r>
      <w:r>
        <w:t>ж</w:t>
      </w:r>
      <w:r>
        <w:t>ное значение разработки и осуществления программ с применением основа</w:t>
      </w:r>
      <w:r>
        <w:t>н</w:t>
      </w:r>
      <w:r>
        <w:t>ного на жизненном цикле подхода к экономическому и социальному благосо</w:t>
      </w:r>
      <w:r>
        <w:t>с</w:t>
      </w:r>
      <w:r>
        <w:t>тоянию пожилых женщин и расширению их возможн</w:t>
      </w:r>
      <w:r>
        <w:t>о</w:t>
      </w:r>
      <w:r>
        <w:t>стей.</w:t>
      </w:r>
    </w:p>
    <w:p w:rsidR="00000000" w:rsidRDefault="00000000">
      <w:pPr>
        <w:pStyle w:val="SingleTxt"/>
      </w:pPr>
      <w:r>
        <w:t>434.</w:t>
      </w:r>
      <w:r>
        <w:tab/>
        <w:t>Кроме того, Комитет рекомендует уделять особое внимание совершенс</w:t>
      </w:r>
      <w:r>
        <w:t>т</w:t>
      </w:r>
      <w:r>
        <w:t>вованию процесса дальнейшего образования для пожилых женщин. Комитет рекомендует, чтобы были приняты меры по повышению уровня грамотности среди пожилых женщин и сокращению разрыва в уровнях грамотности между пожилыми женщинами в городских и сельских районах. Он также рекомендует осуществить разработку и претворение в жизнь учитывающих гендерные фа</w:t>
      </w:r>
      <w:r>
        <w:t>к</w:t>
      </w:r>
      <w:r>
        <w:t>торы политики и программ, которые учитывали бы конкретные потребности пожилых женщин, включая потребности, связанные с их физическим, умстве</w:t>
      </w:r>
      <w:r>
        <w:t>н</w:t>
      </w:r>
      <w:r>
        <w:t>ным, социальным и экономич</w:t>
      </w:r>
      <w:r>
        <w:t>е</w:t>
      </w:r>
      <w:r>
        <w:t xml:space="preserve">ским благосостоянием. </w:t>
      </w:r>
    </w:p>
    <w:p w:rsidR="00000000" w:rsidRDefault="00000000">
      <w:pPr>
        <w:pStyle w:val="SingleTxt"/>
      </w:pPr>
      <w:r>
        <w:t>435.</w:t>
      </w:r>
      <w:r>
        <w:tab/>
        <w:t>Пожилые женщины по целому ряду причин, включая их работу в качестве неоплачиваемых членов семьи в неформальном секторе, работу неполный р</w:t>
      </w:r>
      <w:r>
        <w:t>а</w:t>
      </w:r>
      <w:r>
        <w:t>бочий день, структуру служебной деятельности с перерывами и концентрацию женщин на низкооплачиваемых работах, довольно часто недостаточно охват</w:t>
      </w:r>
      <w:r>
        <w:t>ы</w:t>
      </w:r>
      <w:r>
        <w:t>ваются системами медицинского страхования и пенсии. Миграция и распад оказывающих поддержку семейных структур часто ведут к тому, что пожилые женщины зависят от государственной помощи, однако лица, оказывающие т</w:t>
      </w:r>
      <w:r>
        <w:t>а</w:t>
      </w:r>
      <w:r>
        <w:t>кую помощь, часто не имеют необходимой подготовки для определения или удовлетворения их специфических учебных, финансовых и медицинских п</w:t>
      </w:r>
      <w:r>
        <w:t>о</w:t>
      </w:r>
      <w:r>
        <w:t>требностей. Комитет рекомендует решать вопрос об уходе, необходимом для пожилых женщин, путем принятия мер в рамках государственной политики, с тем чтобы определить ответственность общества за их благосостояние. Нео</w:t>
      </w:r>
      <w:r>
        <w:t>б</w:t>
      </w:r>
      <w:r>
        <w:t>ходимо в социальном и финансовом плане признавать и поощрять уход, пр</w:t>
      </w:r>
      <w:r>
        <w:t>е</w:t>
      </w:r>
      <w:r>
        <w:t>доставляемый им со стороны членов с</w:t>
      </w:r>
      <w:r>
        <w:t>е</w:t>
      </w:r>
      <w:r>
        <w:t>мьи.</w:t>
      </w:r>
    </w:p>
    <w:p w:rsidR="00000000" w:rsidRDefault="00000000">
      <w:pPr>
        <w:pStyle w:val="SingleTxt"/>
      </w:pPr>
      <w:r>
        <w:t>436.</w:t>
      </w:r>
      <w:r>
        <w:tab/>
        <w:t>Необходимо особенно признать вклад женщин в жизнь их семей, в наци</w:t>
      </w:r>
      <w:r>
        <w:t>о</w:t>
      </w:r>
      <w:r>
        <w:t>нальную экономику и гражданское общество на протяжении всей их жизни: необходимо ликвидировать стереотипные представления и запреты, которые ограничивают или мешают престарелым женщинам продолжать вносить свой вклад.</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Глава VIII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Предварительная повестка дня двадцать седьмой сессии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437.</w:t>
      </w:r>
      <w:r>
        <w:tab/>
        <w:t>Комитет рассмотрел проект предварительной повестки дня своей двадцать седьмой сессии на своем 549</w:t>
      </w:r>
      <w:r>
        <w:noBreakHyphen/>
        <w:t>м заседании (см. CEDAW/C/SR.549). Комитет п</w:t>
      </w:r>
      <w:r>
        <w:t>о</w:t>
      </w:r>
      <w:r>
        <w:t>становил утвердить следующую предварительную пов</w:t>
      </w:r>
      <w:r>
        <w:t>е</w:t>
      </w:r>
      <w:r>
        <w:t>стку дня сессии:</w:t>
      </w:r>
    </w:p>
    <w:p w:rsidR="00000000" w:rsidRDefault="00000000">
      <w:pPr>
        <w:pStyle w:val="SingleTxt"/>
      </w:pPr>
      <w:r>
        <w:tab/>
        <w:t>1.</w:t>
      </w:r>
      <w:r>
        <w:tab/>
        <w:t>Открытие сессии.</w:t>
      </w:r>
    </w:p>
    <w:p w:rsidR="00000000" w:rsidRDefault="00000000">
      <w:pPr>
        <w:pStyle w:val="SingleTxt"/>
      </w:pPr>
      <w:r>
        <w:tab/>
        <w:t>2.</w:t>
      </w:r>
      <w:r>
        <w:tab/>
        <w:t>Утверждение повестки дня и организация работы.</w:t>
      </w:r>
    </w:p>
    <w:p w:rsidR="00000000" w:rsidRDefault="00000000">
      <w:pPr>
        <w:pStyle w:val="SingleTxt"/>
        <w:ind w:left="2218" w:hanging="951"/>
      </w:pPr>
      <w:r>
        <w:tab/>
        <w:t>3.</w:t>
      </w:r>
      <w:r>
        <w:tab/>
        <w:t>Доклад Председателя о мероприятиях, проведенных в период между двадцать шестой и двадцать седьмой сессиями Ком</w:t>
      </w:r>
      <w:r>
        <w:t>и</w:t>
      </w:r>
      <w:r>
        <w:t>тета.</w:t>
      </w:r>
    </w:p>
    <w:p w:rsidR="00000000" w:rsidRDefault="00000000">
      <w:pPr>
        <w:pStyle w:val="SingleTxt"/>
        <w:ind w:left="2218" w:hanging="951"/>
      </w:pPr>
      <w:r>
        <w:tab/>
        <w:t>4.</w:t>
      </w:r>
      <w:r>
        <w:tab/>
        <w:t>Рассмотрение докладов, представленных государствами-участниками в соответствии со статьей 18 Конвенции о ликвидации всех форм дискриминации в отнош</w:t>
      </w:r>
      <w:r>
        <w:t>е</w:t>
      </w:r>
      <w:r>
        <w:t>нии женщин.</w:t>
      </w:r>
    </w:p>
    <w:p w:rsidR="00000000" w:rsidRDefault="00000000">
      <w:pPr>
        <w:pStyle w:val="SingleTxt"/>
        <w:ind w:left="2218" w:hanging="951"/>
      </w:pPr>
      <w:r>
        <w:tab/>
        <w:t>5.</w:t>
      </w:r>
      <w:r>
        <w:tab/>
        <w:t>Осуществление статьи 21 Конвенции о ликвидации всех форм ди</w:t>
      </w:r>
      <w:r>
        <w:t>с</w:t>
      </w:r>
      <w:r>
        <w:t>криминации в отношении женщин.</w:t>
      </w:r>
    </w:p>
    <w:p w:rsidR="00000000" w:rsidRDefault="00000000">
      <w:pPr>
        <w:pStyle w:val="SingleTxt"/>
      </w:pPr>
      <w:r>
        <w:tab/>
        <w:t>6.</w:t>
      </w:r>
      <w:r>
        <w:tab/>
        <w:t>Пути и средства повышения оперативности в работе Ком</w:t>
      </w:r>
      <w:r>
        <w:t>и</w:t>
      </w:r>
      <w:r>
        <w:t>тета.</w:t>
      </w:r>
    </w:p>
    <w:p w:rsidR="00000000" w:rsidRDefault="00000000">
      <w:pPr>
        <w:pStyle w:val="SingleTxt"/>
        <w:ind w:left="2218" w:hanging="951"/>
      </w:pPr>
      <w:r>
        <w:tab/>
        <w:t>7.</w:t>
      </w:r>
      <w:r>
        <w:tab/>
        <w:t>Предварительная повестка для чрезвычайной и двадцать восьмой сессий.</w:t>
      </w:r>
    </w:p>
    <w:p w:rsidR="00000000" w:rsidRDefault="00000000">
      <w:pPr>
        <w:pStyle w:val="SingleTxt"/>
        <w:ind w:left="2218" w:hanging="951"/>
      </w:pPr>
      <w:r>
        <w:tab/>
        <w:t>8.</w:t>
      </w:r>
      <w:r>
        <w:tab/>
        <w:t>Утверждение доклада Комитета о работе его двадцать седьмой се</w:t>
      </w:r>
      <w:r>
        <w:t>с</w:t>
      </w:r>
      <w:r>
        <w:t>сии.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Глава IХ</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Утверждение доклада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438.</w:t>
      </w:r>
      <w:r>
        <w:tab/>
        <w:t>Комитет рассмотрел проект доклада на своей двадцать шестой сессии (CEDAW/C/2002/I/L.1 и CEDAW/C/2002/I/CRP.3 и Add.1–7) на своем 549</w:t>
      </w:r>
      <w:r>
        <w:noBreakHyphen/>
        <w:t>м заседании (см. CEDAW/C/2002/SR.549) и принял его с внесенными в н</w:t>
      </w:r>
      <w:r>
        <w:t>е</w:t>
      </w:r>
      <w:r>
        <w:t>го в ходе обсуждения устными поправками.</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Часть вторая</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Доклад Комитета по ликвидации дискриминации в отношении женщин о работе его двадцать седьмой сессии</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Препроводительное письмо</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jc w:val="right"/>
      </w:pPr>
      <w:r>
        <w:t>15 сентября 2002 года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Г</w:t>
      </w:r>
      <w:r>
        <w:noBreakHyphen/>
        <w:t>н Генеральный секретарь,</w:t>
      </w:r>
    </w:p>
    <w:p w:rsidR="00000000" w:rsidRDefault="00000000">
      <w:pPr>
        <w:pStyle w:val="SingleTxt"/>
      </w:pPr>
      <w:r>
        <w:tab/>
        <w:t>Имею честь сослаться на статью 21 Конвенции о ликвидации всех форм дискриминации в отношении женщин, согласно которой Комитет по ликвид</w:t>
      </w:r>
      <w:r>
        <w:t>а</w:t>
      </w:r>
      <w:r>
        <w:t>ции дискриминации в отношении женщин, созданный в соответствии с Ко</w:t>
      </w:r>
      <w:r>
        <w:t>н</w:t>
      </w:r>
      <w:r>
        <w:t xml:space="preserve">венцией, «ежегодно через Экономический и Социальный Совет представляет доклад Генеральной Ассамблее Организации Объединенных Наций о своей деятельности». </w:t>
      </w:r>
    </w:p>
    <w:p w:rsidR="00000000" w:rsidRDefault="00000000">
      <w:pPr>
        <w:pStyle w:val="SingleTxt"/>
      </w:pPr>
      <w:r>
        <w:tab/>
        <w:t>Комитет по ликвидации дискриминации в отношении женщин провел свою двадцать седьмую сессию 3–21 июня 2002 года в Центральных учрежд</w:t>
      </w:r>
      <w:r>
        <w:t>е</w:t>
      </w:r>
      <w:r>
        <w:t>ниях Организации Объединенных Наций. Он утвердил доклад о работе этой сессии на своем 567</w:t>
      </w:r>
      <w:r>
        <w:noBreakHyphen/>
        <w:t>м заседании 21 июня 2002 года. Доклад Комитета насто</w:t>
      </w:r>
      <w:r>
        <w:t>я</w:t>
      </w:r>
      <w:r>
        <w:t>щим представляется Вам для препровождения Генеральной Ассамблее на ее пятьдесят седьмой сессии.</w:t>
      </w:r>
    </w:p>
    <w:p w:rsidR="00000000" w:rsidRDefault="00000000">
      <w:pPr>
        <w:pStyle w:val="SingleTxt"/>
      </w:pPr>
      <w:r>
        <w:tab/>
        <w:t>Примите, г</w:t>
      </w:r>
      <w:r>
        <w:noBreakHyphen/>
        <w:t>н Генеральный секретарь, уверения в моем весьма высоком уваж</w:t>
      </w:r>
      <w:r>
        <w:t>е</w:t>
      </w:r>
      <w:r>
        <w:t>нии.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jc w:val="right"/>
      </w:pPr>
      <w:r>
        <w:t>(</w:t>
      </w:r>
      <w:r>
        <w:rPr>
          <w:i/>
        </w:rPr>
        <w:t>Подпись</w:t>
      </w:r>
      <w:r>
        <w:t xml:space="preserve">) Шарлотта </w:t>
      </w:r>
      <w:r>
        <w:rPr>
          <w:b/>
        </w:rPr>
        <w:t>Абака</w:t>
      </w:r>
      <w:r>
        <w:rPr>
          <w:b/>
        </w:rPr>
        <w:br/>
      </w:r>
      <w:r>
        <w:t>Председатель Комитета по ликвидации</w:t>
      </w:r>
      <w:r>
        <w:br/>
        <w:t>дискриминации в отношении женщин</w:t>
      </w:r>
    </w:p>
    <w:p w:rsidR="00000000" w:rsidRDefault="00000000">
      <w:pPr>
        <w:pStyle w:val="SingleTxt"/>
        <w:jc w:val="left"/>
      </w:pPr>
    </w:p>
    <w:p w:rsidR="00000000" w:rsidRDefault="00000000">
      <w:pPr>
        <w:framePr w:w="6463" w:h="1195" w:hSpace="180" w:wrap="notBeside" w:vAnchor="page" w:hAnchor="page" w:x="1757" w:y="12961" w:anchorLock="1"/>
        <w:ind w:left="720"/>
      </w:pPr>
      <w:r>
        <w:t>Его Превосходительству г</w:t>
      </w:r>
      <w:r>
        <w:noBreakHyphen/>
        <w:t>ну Кофи Аннану</w:t>
      </w:r>
      <w:r>
        <w:br/>
        <w:t>Генеральному секретарю Организации Объед</w:t>
      </w:r>
      <w:r>
        <w:t>и</w:t>
      </w:r>
      <w:r>
        <w:t>ненных Наций</w:t>
      </w:r>
      <w:r>
        <w:br/>
        <w:t>Нью-Йорк</w:t>
      </w:r>
    </w:p>
    <w:p w:rsidR="00000000" w:rsidRDefault="00000000">
      <w:pPr>
        <w:pStyle w:val="SingleTxt"/>
        <w:jc w:val="lef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Глава I</w:t>
      </w:r>
      <w:r>
        <w:br/>
        <w:t>Вопросы, доведенные до сведения государств-участников</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Решения</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27/I</w:t>
      </w:r>
      <w:r>
        <w:br/>
        <w:t xml:space="preserve">Руководящие принципы Комитета в отношении представления докладов </w:t>
      </w:r>
    </w:p>
    <w:p w:rsidR="00000000" w:rsidRDefault="00000000">
      <w:pPr>
        <w:pStyle w:val="SingleTxt"/>
        <w:spacing w:after="0" w:line="120" w:lineRule="exact"/>
        <w:rPr>
          <w:sz w:val="10"/>
        </w:rPr>
      </w:pPr>
    </w:p>
    <w:p w:rsidR="00000000" w:rsidRDefault="00000000">
      <w:pPr>
        <w:pStyle w:val="SingleTxt"/>
      </w:pPr>
      <w:r>
        <w:tab/>
        <w:t>Комитет постановил утвердить пересмотренные Руководящие принципы предста</w:t>
      </w:r>
      <w:r>
        <w:t>в</w:t>
      </w:r>
      <w:r>
        <w:t>ления докладов государств-участников (см. приложение).</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27/II</w:t>
      </w:r>
    </w:p>
    <w:p w:rsidR="00000000" w:rsidRDefault="00000000">
      <w:pPr>
        <w:pStyle w:val="SingleTxt"/>
        <w:spacing w:after="0" w:line="120" w:lineRule="exact"/>
        <w:rPr>
          <w:sz w:val="10"/>
        </w:rPr>
      </w:pPr>
    </w:p>
    <w:p w:rsidR="00000000" w:rsidRDefault="00000000">
      <w:pPr>
        <w:pStyle w:val="SingleTxt"/>
      </w:pPr>
      <w:r>
        <w:tab/>
        <w:t>Комитет постановил созвать во время проведения своей двадцать восьмой сессии в январе 2003 года совещание с участием государств, не являющихся сторонами Конвенции.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Глава II</w:t>
      </w:r>
      <w:r>
        <w:br/>
        <w:t>Организационные и другие вопросы</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Государства — участники Конвенции о ликвидации всех форм дискриминации в отношении женщин</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По состоянию на 21 июня 2002 года, последний день работы двадцать седьмой сессии Комитета по ликвидации дискриминации в отношении же</w:t>
      </w:r>
      <w:r>
        <w:t>н</w:t>
      </w:r>
      <w:r>
        <w:t>щин, насчитывалось 170 государств — участников Конвенции о ликвидации всех форм дискриминации в отношении женщин, которая была принята Ген</w:t>
      </w:r>
      <w:r>
        <w:t>е</w:t>
      </w:r>
      <w:r>
        <w:t>ральной Ассамблеей в ее резолюции 34/180 от 18 декабря 1979 года и открыта для подписания, ратификации и присоединения в Нью-Йорке в марте 1980 года. В соответствии со статьей 27 Конвенция вступила в силу 3 сентября 1981 года.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Открытие сессии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w:t>
      </w:r>
      <w:r>
        <w:tab/>
        <w:t>Комитет провел свою двадцать седьмую сессию в Центральных учрежд</w:t>
      </w:r>
      <w:r>
        <w:t>е</w:t>
      </w:r>
      <w:r>
        <w:t>ниях Организации Объединенных Наций 3–21 июня 2002 года. Комитет провел 18 пленарных заседаний (550</w:t>
      </w:r>
      <w:r>
        <w:noBreakHyphen/>
        <w:t>е–567</w:t>
      </w:r>
      <w:r>
        <w:noBreakHyphen/>
        <w:t>е), а также 19 заседаний, которые были п</w:t>
      </w:r>
      <w:r>
        <w:t>о</w:t>
      </w:r>
      <w:r>
        <w:t xml:space="preserve">священы обсуждению пунктов 5 и 6 повестки дня. </w:t>
      </w:r>
    </w:p>
    <w:p w:rsidR="00000000" w:rsidRDefault="00000000">
      <w:pPr>
        <w:pStyle w:val="SingleTxt"/>
      </w:pPr>
      <w:r>
        <w:t>3.</w:t>
      </w:r>
      <w:r>
        <w:tab/>
        <w:t>Сессию открыла Председатель Комитета Шарлотта Абака (Гана), которая была избрана на двадцать четвертой сессии Комитета в январе 2001 года.</w:t>
      </w:r>
    </w:p>
    <w:p w:rsidR="00000000" w:rsidRDefault="00000000">
      <w:pPr>
        <w:pStyle w:val="SingleTxt"/>
      </w:pPr>
      <w:r>
        <w:t>4.</w:t>
      </w:r>
      <w:r>
        <w:tab/>
        <w:t>В своем обращении к двадцать седьмой сессии Комитета представитель Генерального секретаря, Директор Отдела по улучшению положения женщин Каролин Ханнан приветствовала всех членов Комитета в Центральных учре</w:t>
      </w:r>
      <w:r>
        <w:t>ж</w:t>
      </w:r>
      <w:r>
        <w:t>дениях Организации Объединенных Наций. Она обратила внимание на сост</w:t>
      </w:r>
      <w:r>
        <w:t>о</w:t>
      </w:r>
      <w:r>
        <w:t>явшийся 22–24 апреля в институте Рауля Валленберга по правам человека и гуманитарному праву в Лунде, Швеция, семинар, на котором присутствовало большинство членов Комитета и были рассмотрены рабочие методы Комитета. Ряд принятых на семинаре решений приводится в докладе Секретариата о п</w:t>
      </w:r>
      <w:r>
        <w:t>у</w:t>
      </w:r>
      <w:r>
        <w:t>тях и средствах повышения оперативности в работе Комитета (CEDAW/C/ 2002/II/4).</w:t>
      </w:r>
    </w:p>
    <w:p w:rsidR="00000000" w:rsidRDefault="00000000">
      <w:pPr>
        <w:pStyle w:val="SingleTxt"/>
      </w:pPr>
      <w:r>
        <w:t>5.</w:t>
      </w:r>
      <w:r>
        <w:tab/>
        <w:t>Г-жа Ханнан сообщила о ряде событий, происшедших в период после двадцать шестой сессии Комитета, и о мероприятиях, осуществленных Отд</w:t>
      </w:r>
      <w:r>
        <w:t>е</w:t>
      </w:r>
      <w:r>
        <w:t>лом и канцелярией Специального советника по гендерным вопросам и улучш</w:t>
      </w:r>
      <w:r>
        <w:t>е</w:t>
      </w:r>
      <w:r>
        <w:t xml:space="preserve">нию положения женщин. 4–15 и 25 марта 2002 года состоялась сорок шестая сессия Комиссии по положению женщин. </w:t>
      </w:r>
    </w:p>
    <w:p w:rsidR="00000000" w:rsidRDefault="00000000">
      <w:pPr>
        <w:pStyle w:val="SingleTxt"/>
      </w:pPr>
      <w:r>
        <w:t>6.</w:t>
      </w:r>
      <w:r>
        <w:tab/>
        <w:t>Ряд резолюций и решений, принятых Комиссией по правам человека, с</w:t>
      </w:r>
      <w:r>
        <w:t>о</w:t>
      </w:r>
      <w:r>
        <w:t>держат конкретные упоминания работы Комитета и работы всех договорных органов в области прав человека. В частности, в резолюции 2002/30 о правах человека и крайней нищете Комиссия призвала Комитет при рассмотрении докладов государств-участников принимать во внимание вопросы крайней н</w:t>
      </w:r>
      <w:r>
        <w:t>и</w:t>
      </w:r>
      <w:r>
        <w:t>щеты и прав человека; в резолюции 2002/49 о равенстве женщин в плане вл</w:t>
      </w:r>
      <w:r>
        <w:t>а</w:t>
      </w:r>
      <w:r>
        <w:t>дения и контроля над землей и доступа к ней и равных правах на владение имуществом и достаточное жилище Комиссия призвала Комитет реализовывать положения настоящей резолюции в своей деятельности; и в резолюции 2002/52 об искоренении насилия в отношении женщин Комиссия напомнила правител</w:t>
      </w:r>
      <w:r>
        <w:t>ь</w:t>
      </w:r>
      <w:r>
        <w:t>ствам о том, что их обязательства согласно Конвенции должны полностью в</w:t>
      </w:r>
      <w:r>
        <w:t>ы</w:t>
      </w:r>
      <w:r>
        <w:t>полняться в связи с насилием в отношении женщин, с учетом общей рекоме</w:t>
      </w:r>
      <w:r>
        <w:t>н</w:t>
      </w:r>
      <w:r>
        <w:t>дации 19 Комитета. Представитель также обратила внимание на резол</w:t>
      </w:r>
      <w:r>
        <w:t>ю</w:t>
      </w:r>
      <w:r>
        <w:t>цию 2002/31 о праве каждого человека на наивысший достижимый уровень ф</w:t>
      </w:r>
      <w:r>
        <w:t>и</w:t>
      </w:r>
      <w:r>
        <w:t>зического и психического здоровья, в которой Комиссия назначила специал</w:t>
      </w:r>
      <w:r>
        <w:t>ь</w:t>
      </w:r>
      <w:r>
        <w:t>ного докладчика по праву каждого человека на здоровье и призвала его/ее уч</w:t>
      </w:r>
      <w:r>
        <w:t>и</w:t>
      </w:r>
      <w:r>
        <w:t>тывать общую рекомендацию 24 в отношении статьи 12.</w:t>
      </w:r>
    </w:p>
    <w:p w:rsidR="00000000" w:rsidRDefault="00000000">
      <w:pPr>
        <w:pStyle w:val="SingleTxt"/>
      </w:pPr>
      <w:r>
        <w:t>7.</w:t>
      </w:r>
      <w:r>
        <w:tab/>
        <w:t>Представитель Генерального секретаря отметила также, что в ходе неда</w:t>
      </w:r>
      <w:r>
        <w:t>в</w:t>
      </w:r>
      <w:r>
        <w:t>ней сессии Комиссии по правам человека у нее была возможность принять уч</w:t>
      </w:r>
      <w:r>
        <w:t>а</w:t>
      </w:r>
      <w:r>
        <w:t>стие вместе с Председателем Комитета в организованной Управлением Верхо</w:t>
      </w:r>
      <w:r>
        <w:t>в</w:t>
      </w:r>
      <w:r>
        <w:t>ного комиссара по правам человека и Комитетом неправительственных орган</w:t>
      </w:r>
      <w:r>
        <w:t>и</w:t>
      </w:r>
      <w:r>
        <w:t>заций по положению женщин дискуссии по вопросам борьбы с расизмом и с</w:t>
      </w:r>
      <w:r>
        <w:t>о</w:t>
      </w:r>
      <w:r>
        <w:t>действия осуществл</w:t>
      </w:r>
      <w:r>
        <w:t>е</w:t>
      </w:r>
      <w:r>
        <w:t>нию прав женщин.</w:t>
      </w:r>
    </w:p>
    <w:p w:rsidR="00000000" w:rsidRDefault="00000000">
      <w:pPr>
        <w:pStyle w:val="SingleTxt"/>
      </w:pPr>
      <w:r>
        <w:t>8.</w:t>
      </w:r>
      <w:r>
        <w:tab/>
        <w:t>Г-жа Ханнан указала, что в Мадриде 8–12 апреля 2002 года состоялась Всемирная ассамблея по проблемам старения, на которой Комитет был пре</w:t>
      </w:r>
      <w:r>
        <w:t>д</w:t>
      </w:r>
      <w:r>
        <w:t>ставлен г</w:t>
      </w:r>
      <w:r>
        <w:noBreakHyphen/>
        <w:t>жой Ханной Беате Шёпп-Шиллинг, выступившей от имени Комитета на заседании Главного комитета Ассамблеи. В документах, принятых по итогам работы Ассамблеи, обращается внимание на особые потребности женщин п</w:t>
      </w:r>
      <w:r>
        <w:t>о</w:t>
      </w:r>
      <w:r>
        <w:t>жилого возраста, проистекающие, в частности, из отличия их образа жизни от о</w:t>
      </w:r>
      <w:r>
        <w:t>б</w:t>
      </w:r>
      <w:r>
        <w:t>раза жизни мужчин.</w:t>
      </w:r>
    </w:p>
    <w:p w:rsidR="00000000" w:rsidRDefault="00000000">
      <w:pPr>
        <w:pStyle w:val="SingleTxt"/>
      </w:pPr>
      <w:r>
        <w:t>9.</w:t>
      </w:r>
      <w:r>
        <w:tab/>
        <w:t>8–10 мая 2002 года состоялась специальная сессия Генеральной Ассам</w:t>
      </w:r>
      <w:r>
        <w:t>б</w:t>
      </w:r>
      <w:r>
        <w:t>леи по проблемам детей, в которой от имени Комитета участвовала Регина Т</w:t>
      </w:r>
      <w:r>
        <w:t>а</w:t>
      </w:r>
      <w:r>
        <w:t>вареш да Сильва, выступившая на заседании Специального комитета полного состава. Г-жа Тавареш да Сильва участвовала в дискуссии на тему «Женщины и дети: от международного права к национальным реалиям», организованной канцелярией Специального советника по гендерным вопросам и улучшению положения женщин, Отделом по улучшению положения женщин, Управлением по правовым вопросам и Детским фондом Организации Объединенных Наций (ЮНИСЕФ).</w:t>
      </w:r>
    </w:p>
    <w:p w:rsidR="00000000" w:rsidRDefault="00000000">
      <w:pPr>
        <w:pStyle w:val="SingleTxt"/>
      </w:pPr>
      <w:r>
        <w:t>10.</w:t>
      </w:r>
      <w:r>
        <w:tab/>
        <w:t>Г-жа Ханнан указала, что канцелярия Специального советника по генде</w:t>
      </w:r>
      <w:r>
        <w:t>р</w:t>
      </w:r>
      <w:r>
        <w:t>ным вопросам и улучшению положения женщин, а также Отдел по улучшению положения женщин продолжают использовать любую возможность для соде</w:t>
      </w:r>
      <w:r>
        <w:t>й</w:t>
      </w:r>
      <w:r>
        <w:t>ствия ратификации Конвенции и Факультативного протокола, а также прин</w:t>
      </w:r>
      <w:r>
        <w:t>я</w:t>
      </w:r>
      <w:r>
        <w:t>тию поправки к пункту 1 статьи 20 о сроках проведения заседаний Комитета. Оба подразделения стремятся также содействовать регулярному представл</w:t>
      </w:r>
      <w:r>
        <w:t>е</w:t>
      </w:r>
      <w:r>
        <w:t>нию сообщений и осуществлению основных статей Конвенции в государствах-участниках. Она отметила, что вместе с Председателем Комитета и Начальн</w:t>
      </w:r>
      <w:r>
        <w:t>и</w:t>
      </w:r>
      <w:r>
        <w:t>ком Секции по правам женщин Джейн Коннорс приняла участие в состоявше</w:t>
      </w:r>
      <w:r>
        <w:t>м</w:t>
      </w:r>
      <w:r>
        <w:t>ся в шведском парламенте в Стокгольме семинаре по дальнейшим мерам ре</w:t>
      </w:r>
      <w:r>
        <w:t>а</w:t>
      </w:r>
      <w:r>
        <w:t>лизации замечаний Комитета по докладу Швеции. Начальник Секции по пр</w:t>
      </w:r>
      <w:r>
        <w:t>а</w:t>
      </w:r>
      <w:r>
        <w:t>вам женщин добилась обеспечения подготовки правительственных сотрудн</w:t>
      </w:r>
      <w:r>
        <w:t>и</w:t>
      </w:r>
      <w:r>
        <w:t>ков Боснии и Герцеговины по вопросам, связанным с Конвенцией. Одна из с</w:t>
      </w:r>
      <w:r>
        <w:t>о</w:t>
      </w:r>
      <w:r>
        <w:t>трудниц подразделения по правам женщин приняла участие в организованном Программой развития Организации Объединенных Наций (ПРООН) в Куала-Лумпуре совещании по подготовке следующего этапа программы ПРООН, н</w:t>
      </w:r>
      <w:r>
        <w:t>а</w:t>
      </w:r>
      <w:r>
        <w:t>правленной на содействие достиж</w:t>
      </w:r>
      <w:r>
        <w:t>е</w:t>
      </w:r>
      <w:r>
        <w:t>нию гендерного равноправия в Азиатско-Тихоокеанском регионе. В этом совещании участвовал также член Комитета Сьамсьях Ахмад.</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Участие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11.</w:t>
      </w:r>
      <w:r>
        <w:tab/>
        <w:t>В двадцать седьмой сессии приняли участие 23 члена Комитета. Эмна А</w:t>
      </w:r>
      <w:r>
        <w:t>у</w:t>
      </w:r>
      <w:r>
        <w:t>идж участвовала в работе с 12 по 21 июня, Наэла Габр — с 17 по 21 июня и С</w:t>
      </w:r>
      <w:r>
        <w:t>а</w:t>
      </w:r>
      <w:r>
        <w:t>витри Гунесекере — с 10 по 21 июня. Иоланда Феррер Гомес участвовала в р</w:t>
      </w:r>
      <w:r>
        <w:t>а</w:t>
      </w:r>
      <w:r>
        <w:t>боте с 17 по 21 июня по причине поздней выдачи въездной визы.</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Утверждение повестки дня и организация работы</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12.</w:t>
      </w:r>
      <w:r>
        <w:tab/>
        <w:t xml:space="preserve"> Комитет рассмотрел предварительную повестку дня и организацию раб</w:t>
      </w:r>
      <w:r>
        <w:t>о</w:t>
      </w:r>
      <w:r>
        <w:t>ты (CEDAW/C/2002/II/1) на своем 550</w:t>
      </w:r>
      <w:r>
        <w:noBreakHyphen/>
        <w:t>м заседании. Была утверждена следу</w:t>
      </w:r>
      <w:r>
        <w:t>ю</w:t>
      </w:r>
      <w:r>
        <w:t>щая повестка дня:</w:t>
      </w:r>
    </w:p>
    <w:p w:rsidR="00000000" w:rsidRDefault="00000000">
      <w:pPr>
        <w:pStyle w:val="SingleTxt"/>
      </w:pPr>
      <w:r>
        <w:tab/>
        <w:t>1.</w:t>
      </w:r>
      <w:r>
        <w:tab/>
        <w:t>Открытие сессии.</w:t>
      </w:r>
    </w:p>
    <w:p w:rsidR="00000000" w:rsidRDefault="00000000">
      <w:pPr>
        <w:pStyle w:val="SingleTxt"/>
      </w:pPr>
      <w:r>
        <w:tab/>
        <w:t>2.</w:t>
      </w:r>
      <w:r>
        <w:tab/>
        <w:t>Утверждение повестки дня и организация работы.</w:t>
      </w:r>
    </w:p>
    <w:p w:rsidR="00000000" w:rsidRDefault="00000000">
      <w:pPr>
        <w:pStyle w:val="SingleTxt"/>
        <w:ind w:left="2218" w:hanging="951"/>
      </w:pPr>
      <w:r>
        <w:tab/>
        <w:t>3.</w:t>
      </w:r>
      <w:r>
        <w:tab/>
        <w:t>Доклад Председателя о мероприятиях, проведенных в период между дв</w:t>
      </w:r>
      <w:r>
        <w:t>а</w:t>
      </w:r>
      <w:r>
        <w:t>дцать шестой и двадцать седьмой сессиями Комитета.</w:t>
      </w:r>
    </w:p>
    <w:p w:rsidR="00000000" w:rsidRDefault="00000000">
      <w:pPr>
        <w:pStyle w:val="SingleTxt"/>
        <w:ind w:left="2218" w:hanging="951"/>
      </w:pPr>
      <w:r>
        <w:tab/>
        <w:t>4.</w:t>
      </w:r>
      <w:r>
        <w:tab/>
        <w:t>Рассмотрение докладов, представленных государствами-участника</w:t>
      </w:r>
      <w:r>
        <w:softHyphen/>
        <w:t>ми в соответствии со статьей 18 Конвенции о ликвидации всех форм дискр</w:t>
      </w:r>
      <w:r>
        <w:t>и</w:t>
      </w:r>
      <w:r>
        <w:t>минации в отношении женщин.</w:t>
      </w:r>
    </w:p>
    <w:p w:rsidR="00000000" w:rsidRDefault="00000000">
      <w:pPr>
        <w:pStyle w:val="SingleTxt"/>
        <w:ind w:left="2218" w:hanging="951"/>
      </w:pPr>
      <w:r>
        <w:tab/>
        <w:t>5.</w:t>
      </w:r>
      <w:r>
        <w:tab/>
        <w:t>Осуществление статьи 21 Конвенции о ликвидации всех форм ди</w:t>
      </w:r>
      <w:r>
        <w:t>с</w:t>
      </w:r>
      <w:r>
        <w:t>крим</w:t>
      </w:r>
      <w:r>
        <w:t>и</w:t>
      </w:r>
      <w:r>
        <w:t>нации в отношении женщин.</w:t>
      </w:r>
    </w:p>
    <w:p w:rsidR="00000000" w:rsidRDefault="00000000">
      <w:pPr>
        <w:pStyle w:val="SingleTxt"/>
        <w:ind w:left="2218" w:hanging="951"/>
      </w:pPr>
      <w:r>
        <w:tab/>
        <w:t>6.</w:t>
      </w:r>
      <w:r>
        <w:tab/>
        <w:t>Пути и средства повышения оперативности в работе Комитета.</w:t>
      </w:r>
    </w:p>
    <w:p w:rsidR="00000000" w:rsidRDefault="00000000">
      <w:pPr>
        <w:pStyle w:val="SingleTxt"/>
        <w:ind w:left="2218" w:hanging="951"/>
      </w:pPr>
      <w:r>
        <w:tab/>
        <w:t>7.</w:t>
      </w:r>
      <w:r>
        <w:tab/>
        <w:t>Предварительная повестка дня чрезвычайной сессии и двадцать восьмой сессии.</w:t>
      </w:r>
    </w:p>
    <w:p w:rsidR="00000000" w:rsidRDefault="00000000">
      <w:pPr>
        <w:pStyle w:val="SingleTxt"/>
        <w:ind w:left="2218" w:hanging="951"/>
      </w:pPr>
      <w:r>
        <w:tab/>
        <w:t>8.</w:t>
      </w:r>
      <w:r>
        <w:tab/>
        <w:t>Утверждение доклада Комитета о работе его двадцать седьмой се</w:t>
      </w:r>
      <w:r>
        <w:t>с</w:t>
      </w:r>
      <w:r>
        <w:t>сии.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Доклад предсессионной рабочей группы</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13.</w:t>
      </w:r>
      <w:r>
        <w:tab/>
        <w:t>Заседания предсессионной рабочей группы состоялись 4–8 февраля 2002 года и были посвящены подготовке перечней основных моментов и в</w:t>
      </w:r>
      <w:r>
        <w:t>о</w:t>
      </w:r>
      <w:r>
        <w:t>просов, касающихся периодических докладов, которые будут рассмотрены К</w:t>
      </w:r>
      <w:r>
        <w:t>о</w:t>
      </w:r>
      <w:r>
        <w:t>митетом на его двадцать седьмой сессии.</w:t>
      </w:r>
    </w:p>
    <w:p w:rsidR="00000000" w:rsidRDefault="00000000">
      <w:pPr>
        <w:pStyle w:val="SingleTxt"/>
      </w:pPr>
      <w:r>
        <w:t>14.</w:t>
      </w:r>
      <w:r>
        <w:tab/>
        <w:t>Предсессионная рабочая группа заседала совместно с предсессионной р</w:t>
      </w:r>
      <w:r>
        <w:t>а</w:t>
      </w:r>
      <w:r>
        <w:t>бочей группой для внеочередной сессии, проведение которой было разрешено Генеральной Ассамблеей в ее резолюции 56/229 от 24 декабря 2001 года. В ее работе приняли участие следующие десять членов Комитета: Шарлотта Абака (Африка), Иванка Корти (Европа), Иоланда Феррер Гомес (Латинская Америка и Карибский бассейн), Розалин Хазелле (Латинская Америка и Карибский ба</w:t>
      </w:r>
      <w:r>
        <w:t>с</w:t>
      </w:r>
      <w:r>
        <w:t>сейн), Росарио Манало (Азия), Гёран Меландер (Европа), М</w:t>
      </w:r>
      <w:r>
        <w:t>а</w:t>
      </w:r>
      <w:r>
        <w:t>виви Мьякаяка-Манзини (Африка), Фрэнсис Ливингстон Радей (Европа), Зельмира Регаззоли (Латинская Америка и Карибский бассейн) и Хейсу Шин (Азия).</w:t>
      </w:r>
    </w:p>
    <w:p w:rsidR="00000000" w:rsidRDefault="00000000">
      <w:pPr>
        <w:pStyle w:val="SingleTxt"/>
      </w:pPr>
      <w:r>
        <w:t>15.</w:t>
      </w:r>
      <w:r>
        <w:tab/>
        <w:t>Рабочая группа подготовила перечни основных моментов и вопросов, св</w:t>
      </w:r>
      <w:r>
        <w:t>я</w:t>
      </w:r>
      <w:r>
        <w:t>занных с докладами пяти государств-участников, а именно Бельгии, Дании, Замбии, Т</w:t>
      </w:r>
      <w:r>
        <w:t>у</w:t>
      </w:r>
      <w:r>
        <w:t xml:space="preserve">ниса и Украины. </w:t>
      </w:r>
    </w:p>
    <w:p w:rsidR="00000000" w:rsidRDefault="00000000">
      <w:pPr>
        <w:pStyle w:val="SingleTxt"/>
      </w:pPr>
      <w:r>
        <w:t>16.</w:t>
      </w:r>
      <w:r>
        <w:tab/>
        <w:t>На 550</w:t>
      </w:r>
      <w:r>
        <w:noBreakHyphen/>
        <w:t>м заседании предсессионной рабочей группы 3 июня ее Председ</w:t>
      </w:r>
      <w:r>
        <w:t>а</w:t>
      </w:r>
      <w:r>
        <w:t>тель г</w:t>
      </w:r>
      <w:r>
        <w:noBreakHyphen/>
        <w:t>н Меландер пре</w:t>
      </w:r>
      <w:r>
        <w:t>д</w:t>
      </w:r>
      <w:r>
        <w:t xml:space="preserve">ставил доклад группы.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Глава III</w:t>
      </w:r>
      <w:r>
        <w:br/>
        <w:t>Доклад Председателя о мероприятиях, проведенных в период между двадцать шестой и двадцать седьмой сессиями Комитета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17.</w:t>
      </w:r>
      <w:r>
        <w:tab/>
        <w:t>Председатель Комитета г</w:t>
      </w:r>
      <w:r>
        <w:noBreakHyphen/>
        <w:t>жа Абака сообщила о своем участии в работе сорок шестой сессии Комиссии по положению женщин, где она выступила с заявлением и приняла участие в дискуссиях. Она также участвовала в совещ</w:t>
      </w:r>
      <w:r>
        <w:t>а</w:t>
      </w:r>
      <w:r>
        <w:t>нии, организованном Организацией африканского единства с представителями африканских государств-участников, в ходе которого она приняла участие в о</w:t>
      </w:r>
      <w:r>
        <w:t>б</w:t>
      </w:r>
      <w:r>
        <w:t>суждении Конвенции, Факультативного протокола к ней и обязательств гос</w:t>
      </w:r>
      <w:r>
        <w:t>у</w:t>
      </w:r>
      <w:r>
        <w:t>дарств-участников по представлению докладов. Она также привлекла внимание к вопросу о получении технической помощи от Отдела по улучшению полож</w:t>
      </w:r>
      <w:r>
        <w:t>е</w:t>
      </w:r>
      <w:r>
        <w:t>ния женщин в ответ на просьбы государств-участников. Председатель участв</w:t>
      </w:r>
      <w:r>
        <w:t>о</w:t>
      </w:r>
      <w:r>
        <w:t>вала также в праздновании Международного женского дня 8 марта, которое было посвящено женщинам Афганистана и в ходе которого было оглашено п</w:t>
      </w:r>
      <w:r>
        <w:t>о</w:t>
      </w:r>
      <w:r>
        <w:t>слание солидарности Комитета с женщинами Афганистана, принятое на его двадцать шестой сессии.</w:t>
      </w:r>
    </w:p>
    <w:p w:rsidR="00000000" w:rsidRDefault="00000000">
      <w:pPr>
        <w:pStyle w:val="SingleTxt"/>
      </w:pPr>
      <w:r>
        <w:t>18.</w:t>
      </w:r>
      <w:r>
        <w:tab/>
        <w:t>Г</w:t>
      </w:r>
      <w:r>
        <w:noBreakHyphen/>
        <w:t>жа Абака информировала Комитет о ее участии в пятьдесят восьмой сессии Комиссии по правам человека и в параллельных мероприятиях этой сессии. Она заявила, что необходимо предпринять усилия по большей проп</w:t>
      </w:r>
      <w:r>
        <w:t>а</w:t>
      </w:r>
      <w:r>
        <w:t>ганде работы Комитета среди базирующихся в Женеве механизмов и неправ</w:t>
      </w:r>
      <w:r>
        <w:t>и</w:t>
      </w:r>
      <w:r>
        <w:t>тельственных организаций в области прав человека, в том числе путем прим</w:t>
      </w:r>
      <w:r>
        <w:t>е</w:t>
      </w:r>
      <w:r>
        <w:t>нения технологии Инте</w:t>
      </w:r>
      <w:r>
        <w:t>р</w:t>
      </w:r>
      <w:r>
        <w:t>нета.</w:t>
      </w:r>
    </w:p>
    <w:p w:rsidR="00000000" w:rsidRDefault="00000000">
      <w:pPr>
        <w:pStyle w:val="SingleTxt"/>
      </w:pPr>
      <w:r>
        <w:t>19.</w:t>
      </w:r>
      <w:r>
        <w:tab/>
        <w:t>Председатель информировала Комитет о своей работе в период после с</w:t>
      </w:r>
      <w:r>
        <w:t>е</w:t>
      </w:r>
      <w:r>
        <w:t>минара в Институте прав человека и гуманитарного права им. Рауля Валле</w:t>
      </w:r>
      <w:r>
        <w:t>н</w:t>
      </w:r>
      <w:r>
        <w:t>берга, в котором участвовало большинство членов Комитета. Сразу же после семинара она вместе с Директором Отдела по улучшению положения женщин и начальником Секции по правам человека Отдела отправилась в Стокгольм для участия в непродолжительном семинаре неправительственных организаций по вопросу об осуществлении в Швеции заключительных замечаний Комитета по докладу этого государства-участника. Она сообщила, что семинар привлек ш</w:t>
      </w:r>
      <w:r>
        <w:t>и</w:t>
      </w:r>
      <w:r>
        <w:t>рокую аудиторию и что в Швеции был проявлен значительный интерес к Ко</w:t>
      </w:r>
      <w:r>
        <w:t>н</w:t>
      </w:r>
      <w:r>
        <w:t>венции, Факультативному протоколу к ней и к работе Комитета. Председатель также имела возможность встретиться с спикером шведского парламента и р</w:t>
      </w:r>
      <w:r>
        <w:t>я</w:t>
      </w:r>
      <w:r>
        <w:t>дом министров правительства, которые проявили исключительный интерес к работе Комитета. Г</w:t>
      </w:r>
      <w:r>
        <w:noBreakHyphen/>
        <w:t>жа Абака отметила, что, как показала ее работа в Швеции, Комитету следует рассмотреть возможность разработки механизма для отсл</w:t>
      </w:r>
      <w:r>
        <w:t>е</w:t>
      </w:r>
      <w:r>
        <w:t>живания работы по заключительным замечаниям Комитета в отношении до</w:t>
      </w:r>
      <w:r>
        <w:t>к</w:t>
      </w:r>
      <w:r>
        <w:t>ладов государств-участников. Она подчеркнула, что этот вопрос будет обсу</w:t>
      </w:r>
      <w:r>
        <w:t>ж</w:t>
      </w:r>
      <w:r>
        <w:t>даться на первом межкомитетском совещании, которое состоится в Управлении Верховного комиссара по правам человека сразу же после двадцать седьмой сессии Комитета и на котором от имени Комитета будут присутствовать она сама, г</w:t>
      </w:r>
      <w:r>
        <w:noBreakHyphen/>
        <w:t>жа Корти и г</w:t>
      </w:r>
      <w:r>
        <w:noBreakHyphen/>
        <w:t>жа Гонсалес.</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Глава IV</w:t>
      </w:r>
      <w:r>
        <w:br/>
        <w:t>Рассмотрение докладов, представленных государствами-участниками в соответствии со статьей 18 Конвенции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Введение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20.</w:t>
      </w:r>
      <w:r>
        <w:tab/>
        <w:t>На своей двадцать седьмой сессии Комитет рассмотрел доклады семи г</w:t>
      </w:r>
      <w:r>
        <w:t>о</w:t>
      </w:r>
      <w:r>
        <w:t>сударств-участников в соответствии со статьей 18 Конвенции: сводный перв</w:t>
      </w:r>
      <w:r>
        <w:t>о</w:t>
      </w:r>
      <w:r>
        <w:t>начальный и второй доклад одного государства-участника; сводный первон</w:t>
      </w:r>
      <w:r>
        <w:t>а</w:t>
      </w:r>
      <w:r>
        <w:t>чальный, второй, третий и четвертый доклады одного государства-участника; сводные четвертый и пятый периодические доклады трех государств-участников; сводный четвертый и пятый периодический доклад одного гос</w:t>
      </w:r>
      <w:r>
        <w:t>у</w:t>
      </w:r>
      <w:r>
        <w:t>дарства-участника и четвертый и пятый периодические доклады одного гос</w:t>
      </w:r>
      <w:r>
        <w:t>у</w:t>
      </w:r>
      <w:r>
        <w:t>дарства-участника.</w:t>
      </w:r>
    </w:p>
    <w:p w:rsidR="00000000" w:rsidRDefault="00000000">
      <w:pPr>
        <w:pStyle w:val="SingleTxt"/>
      </w:pPr>
      <w:r>
        <w:t>21.</w:t>
      </w:r>
      <w:r>
        <w:tab/>
        <w:t>Комитет подготовил заключительные замечания по каждому из рассмо</w:t>
      </w:r>
      <w:r>
        <w:t>т</w:t>
      </w:r>
      <w:r>
        <w:t>ренных докладов государств-участников. Заключительные замечания Комитета, подготовленные его членами, а также резюме вступительных заявлений пре</w:t>
      </w:r>
      <w:r>
        <w:t>д</w:t>
      </w:r>
      <w:r>
        <w:t>ставителей государств-участников приводятся ниже.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Рассмотрение докладов государств-участников</w:t>
      </w:r>
    </w:p>
    <w:p w:rsidR="00000000" w:rsidRDefault="00000000">
      <w:pPr>
        <w:pStyle w:val="SingleTxt"/>
        <w:keepNext/>
        <w:spacing w:after="0" w:line="120" w:lineRule="exact"/>
        <w:rPr>
          <w:sz w:val="10"/>
        </w:rPr>
      </w:pPr>
    </w:p>
    <w:p w:rsidR="00000000" w:rsidRDefault="00000000">
      <w:pPr>
        <w:pStyle w:val="SingleTxt"/>
        <w:keepNe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 xml:space="preserve">Сводный доклад, включающий первоначальный </w:t>
      </w:r>
      <w:r>
        <w:br/>
        <w:t>и второй периодический доклады</w:t>
      </w:r>
    </w:p>
    <w:p w:rsidR="00000000" w:rsidRDefault="00000000">
      <w:pPr>
        <w:pStyle w:val="SingleTxt"/>
        <w:keepNe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Суринам</w:t>
      </w:r>
    </w:p>
    <w:p w:rsidR="00000000" w:rsidRDefault="00000000">
      <w:pPr>
        <w:pStyle w:val="SingleTxt"/>
        <w:spacing w:after="0" w:line="120" w:lineRule="exact"/>
        <w:rPr>
          <w:sz w:val="10"/>
        </w:rPr>
      </w:pPr>
    </w:p>
    <w:p w:rsidR="00000000" w:rsidRDefault="00000000">
      <w:pPr>
        <w:pStyle w:val="SingleTxt"/>
      </w:pPr>
      <w:r>
        <w:t>22.</w:t>
      </w:r>
      <w:r>
        <w:tab/>
        <w:t>Комитет рассматривал сводный доклад Суринама, включающий первон</w:t>
      </w:r>
      <w:r>
        <w:t>а</w:t>
      </w:r>
      <w:r>
        <w:t>чальный и второй периодический доклады (CEDAW/C/SUR/1–2), на своих 557, 558 и 566</w:t>
      </w:r>
      <w:r>
        <w:noBreakHyphen/>
        <w:t>м заседаниях 7 и 13 июня 2002 года (CEDAW/C/SR.557, 558 и 566).</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Представление доклада государством-участником</w:t>
      </w:r>
    </w:p>
    <w:p w:rsidR="00000000" w:rsidRDefault="00000000">
      <w:pPr>
        <w:pStyle w:val="SingleTxt"/>
        <w:spacing w:after="0" w:line="120" w:lineRule="exact"/>
        <w:rPr>
          <w:sz w:val="10"/>
        </w:rPr>
      </w:pPr>
    </w:p>
    <w:p w:rsidR="00000000" w:rsidRDefault="00000000">
      <w:pPr>
        <w:pStyle w:val="SingleTxt"/>
      </w:pPr>
      <w:r>
        <w:t>23.</w:t>
      </w:r>
      <w:r>
        <w:tab/>
        <w:t>Представляя доклад, представитель Суринама заявила, что правительство очень серьезно относится к вопросу гендерного развития и гендерной полит</w:t>
      </w:r>
      <w:r>
        <w:t>и</w:t>
      </w:r>
      <w:r>
        <w:t>ки. В 1983 году было создано официальное правительственное Бюро по же</w:t>
      </w:r>
      <w:r>
        <w:t>н</w:t>
      </w:r>
      <w:r>
        <w:t>ской проблематике, а в 1998 году Национальное бюро по гендерным вопросам было инкорпорировано в министерство внутренних дел. Правительство учас</w:t>
      </w:r>
      <w:r>
        <w:t>т</w:t>
      </w:r>
      <w:r>
        <w:t>вовало в международных конференциях по женской проблематике, рекоменд</w:t>
      </w:r>
      <w:r>
        <w:t>а</w:t>
      </w:r>
      <w:r>
        <w:t>ции которых оказали существенное влияние на его гендерную политику. Сп</w:t>
      </w:r>
      <w:r>
        <w:t>е</w:t>
      </w:r>
      <w:r>
        <w:t>циальный раздел по гендерным вопросам был включен в его декларацию 2000–2005 годов, а с учетом Пекинской платформы действий и разработанного по итогам Пекинской конференции Плана действия Карибского сообщества был подготовлен Комплексный план действий в гендерной области на период 2000–2005 годов. Была создана система управления по гендерным вопросам для р</w:t>
      </w:r>
      <w:r>
        <w:t>е</w:t>
      </w:r>
      <w:r>
        <w:t>гулирования и координации мероприятий различных министерств в гендерной области и обеспечения актуализации гендерной проблематики. В 2001 году м</w:t>
      </w:r>
      <w:r>
        <w:t>и</w:t>
      </w:r>
      <w:r>
        <w:t>нистерство внутренних дел учредило Комиссию по гендерному законодател</w:t>
      </w:r>
      <w:r>
        <w:t>ь</w:t>
      </w:r>
      <w:r>
        <w:t>ству, поручив ей оказывать консультативные услуги и разрабатывать закон</w:t>
      </w:r>
      <w:r>
        <w:t>о</w:t>
      </w:r>
      <w:r>
        <w:t>проекты в соответствии с Конвенцией и Межамериканской конвенцией о пр</w:t>
      </w:r>
      <w:r>
        <w:t>е</w:t>
      </w:r>
      <w:r>
        <w:t>дотвращении и искоренении насилия в отношении женщин и наказании за него.</w:t>
      </w:r>
    </w:p>
    <w:p w:rsidR="00000000" w:rsidRDefault="00000000">
      <w:pPr>
        <w:pStyle w:val="SingleTxt"/>
      </w:pPr>
      <w:r>
        <w:t>24.</w:t>
      </w:r>
      <w:r>
        <w:tab/>
        <w:t>Для того чтобы дать представление об условиях, в которых проводится ныне</w:t>
      </w:r>
      <w:r>
        <w:t>ш</w:t>
      </w:r>
      <w:r>
        <w:t>няя гендерная политика, представитель вкратце описала социально-экономическую и политическую ситуацию в стране. Она, в частности, обратила внимание на серьезные негативные последствия нынешнего экономического кризиса для всех слоев общества и для жизни женщин.</w:t>
      </w:r>
    </w:p>
    <w:p w:rsidR="00000000" w:rsidRDefault="00000000">
      <w:pPr>
        <w:pStyle w:val="SingleTxt"/>
      </w:pPr>
      <w:r>
        <w:t>25.</w:t>
      </w:r>
      <w:r>
        <w:tab/>
        <w:t>Принцип равенства женщин и мужчин закреплен в Конституции, которая запрещает дискриминацию, в том числе по признаку пола. Если женщина по</w:t>
      </w:r>
      <w:r>
        <w:t>д</w:t>
      </w:r>
      <w:r>
        <w:t>вергается дискриминации по признаку пола, она может обратиться в суд общей юрисдикции.</w:t>
      </w:r>
    </w:p>
    <w:p w:rsidR="00000000" w:rsidRDefault="00000000">
      <w:pPr>
        <w:pStyle w:val="SingleTxt"/>
      </w:pPr>
      <w:r>
        <w:t>26.</w:t>
      </w:r>
      <w:r>
        <w:tab/>
        <w:t>В Суринаме женщины и мужчины имеют равный доступ к образованию, гарантированный Конституцией. Образование на всех уровнях практически полностью финансируется государством и, в принципе, бесплатно для всех, х</w:t>
      </w:r>
      <w:r>
        <w:t>о</w:t>
      </w:r>
      <w:r>
        <w:t>тя в результате нынешнего экономического кризиса это, вероятно, изменится. Представитель указала, что она не располагает данными о числе учеников, прервавших обучение, однако девочки, как правило, бросают школу по прич</w:t>
      </w:r>
      <w:r>
        <w:t>и</w:t>
      </w:r>
      <w:r>
        <w:t>не беременности. Для того, чтобы побудить матерей подросткового возраста заканчивать школу, правительство в 1989 году начало осуществление проекта учащихся матерей, реализация которого в 1992 году была передана в руки н</w:t>
      </w:r>
      <w:r>
        <w:t>е</w:t>
      </w:r>
      <w:r>
        <w:t>правительственной организации. Представитель информировала Комитет о том, что Суринам всегда отличался достаточно хорошо развитой системой здравоохранения. Однако с начала 90</w:t>
      </w:r>
      <w:r>
        <w:noBreakHyphen/>
        <w:t>х годов доступ к медицинскому обслуж</w:t>
      </w:r>
      <w:r>
        <w:t>и</w:t>
      </w:r>
      <w:r>
        <w:t>ванию уменьшился в результате обнищания населения. До 2002 года вирусом ВИЧ/СПИДа было инфицировано около 6000 человек, причем среди более м</w:t>
      </w:r>
      <w:r>
        <w:t>о</w:t>
      </w:r>
      <w:r>
        <w:t>лодых возрастных групп доля инфицированных женщин превышала долю мужчин. Для борьбы с этим заболеванием правительство осуществило ряд м</w:t>
      </w:r>
      <w:r>
        <w:t>е</w:t>
      </w:r>
      <w:r>
        <w:t>роприятий в областях политики, научных иссл</w:t>
      </w:r>
      <w:r>
        <w:t>е</w:t>
      </w:r>
      <w:r>
        <w:t>дований и образования.</w:t>
      </w:r>
    </w:p>
    <w:p w:rsidR="00000000" w:rsidRDefault="00000000">
      <w:pPr>
        <w:pStyle w:val="SingleTxt"/>
      </w:pPr>
      <w:r>
        <w:t>27.</w:t>
      </w:r>
      <w:r>
        <w:tab/>
        <w:t>Представитель указала, что Конституция гарантирует женщинам право голосовать и быть избранными и что в избирательной системе Суринама же</w:t>
      </w:r>
      <w:r>
        <w:t>н</w:t>
      </w:r>
      <w:r>
        <w:t>щины имеют возможность участвовать в определении и осуществлении гос</w:t>
      </w:r>
      <w:r>
        <w:t>у</w:t>
      </w:r>
      <w:r>
        <w:t>дарственной политики. Уровень участия женщин в политике на национальном уровне вырос с 10 процентов в 1991 году до 19,6 процента в 2000 году. Доля женщин в нынешнем составе правительства составляет 18 процентов, и трое из 15 послов — женщины. Низкая доля женщин на руководящих должностях об</w:t>
      </w:r>
      <w:r>
        <w:t>ъ</w:t>
      </w:r>
      <w:r>
        <w:t>ясняется как психологическими, так и культурными факторами. Необходимо провести качественный анализ условий, объясняющих ограниченное участие женщин в политической жизни. Для улучшения ситуации правительство ос</w:t>
      </w:r>
      <w:r>
        <w:t>у</w:t>
      </w:r>
      <w:r>
        <w:t>ществляет различные мероприятия, в том числе выпускает буклеты для соде</w:t>
      </w:r>
      <w:r>
        <w:t>й</w:t>
      </w:r>
      <w:r>
        <w:t>ствия формированию позитивной репутации женщин.</w:t>
      </w:r>
    </w:p>
    <w:p w:rsidR="00000000" w:rsidRDefault="00000000">
      <w:pPr>
        <w:pStyle w:val="SingleTxt"/>
      </w:pPr>
      <w:r>
        <w:t>28.</w:t>
      </w:r>
      <w:r>
        <w:tab/>
        <w:t>Представитель информировала Комитет о том, что в 1993 году 93 проце</w:t>
      </w:r>
      <w:r>
        <w:t>н</w:t>
      </w:r>
      <w:r>
        <w:t>та полицейских протоколов касались плохого обращения, и в частности случ</w:t>
      </w:r>
      <w:r>
        <w:t>а</w:t>
      </w:r>
      <w:r>
        <w:t>ев дурного обращения с женщинами их мужей или партнеров. Министерства юстиции и полиции, внутренних дел и социальных дел и жилищного стро</w:t>
      </w:r>
      <w:r>
        <w:t>и</w:t>
      </w:r>
      <w:r>
        <w:t>тельства играют важную роль в борьбе с насилием в отношении женщин. Н</w:t>
      </w:r>
      <w:r>
        <w:t>а</w:t>
      </w:r>
      <w:r>
        <w:t>пример, министерство юстиции участвует в работе всех комиссий, занима</w:t>
      </w:r>
      <w:r>
        <w:t>ю</w:t>
      </w:r>
      <w:r>
        <w:t>щихся пересмотром правовой базы, а министерство внутренних дел через свое Национальное бюро по гендерным вопросам играет роль координатора де</w:t>
      </w:r>
      <w:r>
        <w:t>я</w:t>
      </w:r>
      <w:r>
        <w:t>тельности, направленной на обеспечение ухода, консультативного обслужив</w:t>
      </w:r>
      <w:r>
        <w:t>а</w:t>
      </w:r>
      <w:r>
        <w:t>ния и профессиональной подготовки в рамках ликвидации дискриминации в отношении женщин. Представитель также информировала Комитет об обуч</w:t>
      </w:r>
      <w:r>
        <w:t>е</w:t>
      </w:r>
      <w:r>
        <w:t>нии, организованном для членов парламента в 2000 году, с тем чтобы подгот</w:t>
      </w:r>
      <w:r>
        <w:t>о</w:t>
      </w:r>
      <w:r>
        <w:t>вить их к разработке законодательства по вопросам насилия в отношении же</w:t>
      </w:r>
      <w:r>
        <w:t>н</w:t>
      </w:r>
      <w:r>
        <w:t>щин и прав женщин. Ряд неправительственных организаций также активно з</w:t>
      </w:r>
      <w:r>
        <w:t>а</w:t>
      </w:r>
      <w:r>
        <w:t>нимаются осуществлением на уровне общин программ сокращения масштабов насилия в отношении же</w:t>
      </w:r>
      <w:r>
        <w:t>н</w:t>
      </w:r>
      <w:r>
        <w:t>щин.</w:t>
      </w:r>
    </w:p>
    <w:p w:rsidR="00000000" w:rsidRDefault="00000000">
      <w:pPr>
        <w:pStyle w:val="SingleTxt"/>
      </w:pPr>
      <w:r>
        <w:t>29.</w:t>
      </w:r>
      <w:r>
        <w:tab/>
        <w:t>В заключение представитель отметила, что национальная гендерная пол</w:t>
      </w:r>
      <w:r>
        <w:t>и</w:t>
      </w:r>
      <w:r>
        <w:t>тика охватывает все области, регулируемые Конвенцией. Она также обратила внимание на плодотворное сотрудничество между правительством и гражда</w:t>
      </w:r>
      <w:r>
        <w:t>н</w:t>
      </w:r>
      <w:r>
        <w:t>ским обществом в ходе подготовки данного доклада. Неправительственные о</w:t>
      </w:r>
      <w:r>
        <w:t>р</w:t>
      </w:r>
      <w:r>
        <w:t>ганизации играют важную роль в достижении гендерного равенства в стране и принимают весьма активное участие в разработке и осуществлении нынешней н</w:t>
      </w:r>
      <w:r>
        <w:t>а</w:t>
      </w:r>
      <w:r>
        <w:t>циональной гендерной политики.</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Заключительные замечания Комитета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Введение</w:t>
      </w:r>
    </w:p>
    <w:p w:rsidR="00000000" w:rsidRDefault="00000000">
      <w:pPr>
        <w:pStyle w:val="SingleTxt"/>
        <w:spacing w:after="0" w:line="120" w:lineRule="exact"/>
        <w:rPr>
          <w:sz w:val="10"/>
        </w:rPr>
      </w:pPr>
    </w:p>
    <w:p w:rsidR="00000000" w:rsidRDefault="00000000">
      <w:pPr>
        <w:pStyle w:val="SingleTxt"/>
      </w:pPr>
      <w:r>
        <w:t>30.</w:t>
      </w:r>
      <w:r>
        <w:tab/>
        <w:t>Комитет благодарит государство-участник за безоговорочную ратифик</w:t>
      </w:r>
      <w:r>
        <w:t>а</w:t>
      </w:r>
      <w:r>
        <w:t>цию Конвенции в 1993 году и за его сводный доклад, включающий первон</w:t>
      </w:r>
      <w:r>
        <w:t>а</w:t>
      </w:r>
      <w:r>
        <w:t>чальный и второй доклады, который, хотя и был представлен с опозданием, с</w:t>
      </w:r>
      <w:r>
        <w:t>о</w:t>
      </w:r>
      <w:r>
        <w:t>ответствует руководящим принципам Комитета в отношении подготовки пе</w:t>
      </w:r>
      <w:r>
        <w:t>р</w:t>
      </w:r>
      <w:r>
        <w:t>воначальных докладов. Комитет обратил внимание на ограниченность обно</w:t>
      </w:r>
      <w:r>
        <w:t>в</w:t>
      </w:r>
      <w:r>
        <w:t>ленных данных по отдельным вопросам.</w:t>
      </w:r>
    </w:p>
    <w:p w:rsidR="00000000" w:rsidRDefault="00000000">
      <w:pPr>
        <w:pStyle w:val="SingleTxt"/>
      </w:pPr>
      <w:r>
        <w:t>31.</w:t>
      </w:r>
      <w:r>
        <w:tab/>
        <w:t>Комитет с удовлетворением отмечает высокий уровень делегации гос</w:t>
      </w:r>
      <w:r>
        <w:t>у</w:t>
      </w:r>
      <w:r>
        <w:t>дарства-участника, возглавляемой министром внутренних дел, и выражает пр</w:t>
      </w:r>
      <w:r>
        <w:t>и</w:t>
      </w:r>
      <w:r>
        <w:t>знательность за устный доклад, содержащий дополнительную информацию о нынешней ситуации в области осуществления Конвенции в Суринаме, и ответы на некоторые вопросы, заданные в устной форме в Комитете. Комитет с удо</w:t>
      </w:r>
      <w:r>
        <w:t>в</w:t>
      </w:r>
      <w:r>
        <w:t>летворением принимает к сведению заявление министра о том, что следующий периодический доклад Суринама будет представлен Комитету в феврале 2003 года и что государство-участник включит в этот доклад ответы на все о</w:t>
      </w:r>
      <w:r>
        <w:t>с</w:t>
      </w:r>
      <w:r>
        <w:t>тальные з</w:t>
      </w:r>
      <w:r>
        <w:t>а</w:t>
      </w:r>
      <w:r>
        <w:t>данные в устной форме вопросы.</w:t>
      </w:r>
    </w:p>
    <w:p w:rsidR="00000000" w:rsidRDefault="00000000">
      <w:pPr>
        <w:pStyle w:val="SingleTxt"/>
      </w:pPr>
      <w:r>
        <w:t>32.</w:t>
      </w:r>
      <w:r>
        <w:tab/>
        <w:t>Комитет приветствует тот факт, что государство-участник намерено пр</w:t>
      </w:r>
      <w:r>
        <w:t>и</w:t>
      </w:r>
      <w:r>
        <w:t>нять меры к ратификации Факультативного протокола к Конвенции.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Позитивные аспекты</w:t>
      </w:r>
    </w:p>
    <w:p w:rsidR="00000000" w:rsidRDefault="00000000">
      <w:pPr>
        <w:pStyle w:val="SingleTxt"/>
        <w:spacing w:after="0" w:line="120" w:lineRule="exact"/>
        <w:rPr>
          <w:sz w:val="10"/>
        </w:rPr>
      </w:pPr>
    </w:p>
    <w:p w:rsidR="00000000" w:rsidRDefault="00000000">
      <w:pPr>
        <w:pStyle w:val="SingleTxt"/>
      </w:pPr>
      <w:r>
        <w:t>33.</w:t>
      </w:r>
      <w:r>
        <w:tab/>
        <w:t>Он также благодарит государство-участник за подготовку его доклада в сотрудничестве с гражданским обществом, и в частности с неправительстве</w:t>
      </w:r>
      <w:r>
        <w:t>н</w:t>
      </w:r>
      <w:r>
        <w:t>ными организациями. Он с удовлетворением отмечает, что государство-участник признает важную роль неправительственных организаций, занима</w:t>
      </w:r>
      <w:r>
        <w:t>ю</w:t>
      </w:r>
      <w:r>
        <w:t>щихся правами женщин и гендерным равенством.</w:t>
      </w:r>
    </w:p>
    <w:p w:rsidR="00000000" w:rsidRDefault="00000000">
      <w:pPr>
        <w:pStyle w:val="SingleTxt"/>
      </w:pPr>
      <w:r>
        <w:t>34.</w:t>
      </w:r>
      <w:r>
        <w:tab/>
        <w:t>Комитет с признательностью отмечает создание системы управления по гендерным вопросам для координации осуществления Комплексного плана действий по гендерным вопросам и гендерных инициатив различными мин</w:t>
      </w:r>
      <w:r>
        <w:t>и</w:t>
      </w:r>
      <w:r>
        <w:t>стерствами. Он также с удовлетворением отмечает принятие и разработку в Суринаме Комплексного плана действий в гендерной области (2000–2005 г</w:t>
      </w:r>
      <w:r>
        <w:t>о</w:t>
      </w:r>
      <w:r>
        <w:t>ды), в котором учитываются положения Пекинской платформы действий, ра</w:t>
      </w:r>
      <w:r>
        <w:t>з</w:t>
      </w:r>
      <w:r>
        <w:t>работанного по итогам Пекинской конференции Плана действий Карибского сообщества и национал</w:t>
      </w:r>
      <w:r>
        <w:t>ь</w:t>
      </w:r>
      <w:r>
        <w:t>ные приоритеты Суринама.</w:t>
      </w:r>
    </w:p>
    <w:p w:rsidR="00000000" w:rsidRDefault="00000000">
      <w:pPr>
        <w:pStyle w:val="SingleTxt"/>
      </w:pPr>
      <w:r>
        <w:t>35.</w:t>
      </w:r>
      <w:r>
        <w:tab/>
        <w:t>Комитет положительно оценивает учреждение государством-участником в 2001 году Комиссии по гендерному законодательству, которой поручено разр</w:t>
      </w:r>
      <w:r>
        <w:t>а</w:t>
      </w:r>
      <w:r>
        <w:t>батывать законодательство с учетом гендерных вопросов и пересматривать з</w:t>
      </w:r>
      <w:r>
        <w:t>а</w:t>
      </w:r>
      <w:r>
        <w:t xml:space="preserve">конопроекты, касающиеся международных конвенций о равенстве женщин и мужчин, а также представлять рекомендации по новым законам. </w:t>
      </w:r>
    </w:p>
    <w:p w:rsidR="00000000" w:rsidRDefault="00000000">
      <w:pPr>
        <w:pStyle w:val="SingleTxt"/>
      </w:pPr>
      <w:r>
        <w:t>36.</w:t>
      </w:r>
      <w:r>
        <w:tab/>
        <w:t>Комитет высоко оценивает деятельность государства-участника по соде</w:t>
      </w:r>
      <w:r>
        <w:t>й</w:t>
      </w:r>
      <w:r>
        <w:t>ствию реализации подхода к развитию, основанного на соблюдении прав чел</w:t>
      </w:r>
      <w:r>
        <w:t>о</w:t>
      </w:r>
      <w:r>
        <w:t>века, ключевым элементом которого является просвещение в области прав ч</w:t>
      </w:r>
      <w:r>
        <w:t>е</w:t>
      </w:r>
      <w:r>
        <w:t>ловека. Он высоко оценивает деятельность государства-участника по разрабо</w:t>
      </w:r>
      <w:r>
        <w:t>т</w:t>
      </w:r>
      <w:r>
        <w:t>ке проекта просвещения в области прав человека, предусматривающего пов</w:t>
      </w:r>
      <w:r>
        <w:t>ы</w:t>
      </w:r>
      <w:r>
        <w:t>шение осведомленности о важности документов по правам человека и необх</w:t>
      </w:r>
      <w:r>
        <w:t>о</w:t>
      </w:r>
      <w:r>
        <w:t>димости их выполнения. Комитет надеется, что этот проект предусматривает распространение информации о Конвенции, и хотел бы, чтобы в следующий периодический доклад была включена информация об отдаче от этого проекта.</w:t>
      </w:r>
    </w:p>
    <w:p w:rsidR="00000000" w:rsidRDefault="00000000">
      <w:pPr>
        <w:pStyle w:val="SingleTxt"/>
      </w:pPr>
      <w:r>
        <w:t>37.</w:t>
      </w:r>
      <w:r>
        <w:tab/>
        <w:t>Комитет благодарит государство-участник за поддержку и поощрение ра</w:t>
      </w:r>
      <w:r>
        <w:t>с</w:t>
      </w:r>
      <w:r>
        <w:t>смотрения в обществе вопросов пожилых женщин на международном уровне.</w:t>
      </w:r>
    </w:p>
    <w:p w:rsidR="00000000" w:rsidRDefault="00000000">
      <w:pPr>
        <w:pStyle w:val="SingleTxt"/>
      </w:pPr>
      <w:r>
        <w:t>38.</w:t>
      </w:r>
      <w:r>
        <w:tab/>
        <w:t>Комитет благодарит государство-участник за предпринятые шаги и пр</w:t>
      </w:r>
      <w:r>
        <w:t>и</w:t>
      </w:r>
      <w:r>
        <w:t>нятые меры по борьбе с насилием в отношении женщин, в частности, бытовым насилием, наказанию за него и его искоренению и надеется на еще бóльшую актив</w:t>
      </w:r>
      <w:r>
        <w:t>и</w:t>
      </w:r>
      <w:r>
        <w:t>зацию деятельности в этой области.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Основныые проблемные области и рекомендации</w:t>
      </w:r>
    </w:p>
    <w:p w:rsidR="00000000" w:rsidRDefault="00000000">
      <w:pPr>
        <w:pStyle w:val="SingleTxt"/>
        <w:spacing w:after="0" w:line="120" w:lineRule="exact"/>
        <w:rPr>
          <w:sz w:val="10"/>
        </w:rPr>
      </w:pPr>
    </w:p>
    <w:p w:rsidR="00000000" w:rsidRDefault="00000000">
      <w:pPr>
        <w:pStyle w:val="SingleTxt"/>
      </w:pPr>
      <w:r>
        <w:t>39.</w:t>
      </w:r>
      <w:r>
        <w:tab/>
        <w:t>Комитет обеспокоен тем, что Конвенция не инкорпорирована в наци</w:t>
      </w:r>
      <w:r>
        <w:t>о</w:t>
      </w:r>
      <w:r>
        <w:t>нальное законодательство и что в национальном законодательстве не пред</w:t>
      </w:r>
      <w:r>
        <w:t>у</w:t>
      </w:r>
      <w:r>
        <w:t>смотрены никакие меры защиты для обеспечения соблюдения положения Ко</w:t>
      </w:r>
      <w:r>
        <w:t>н</w:t>
      </w:r>
      <w:r>
        <w:t>ституции, запрещающего дискриминацию по признаку пола, никаких санкций в связи с этим запрещен</w:t>
      </w:r>
      <w:r>
        <w:t>и</w:t>
      </w:r>
      <w:r>
        <w:t>ем не предусмотрено.</w:t>
      </w:r>
    </w:p>
    <w:p w:rsidR="00000000" w:rsidRDefault="00000000">
      <w:pPr>
        <w:pStyle w:val="SingleTxt"/>
        <w:rPr>
          <w:b/>
        </w:rPr>
      </w:pPr>
      <w:r>
        <w:t>40.</w:t>
      </w:r>
      <w:r>
        <w:rPr>
          <w:b/>
        </w:rPr>
        <w:tab/>
        <w:t>Комитет рекомендует государству-участнику принять меры к инко</w:t>
      </w:r>
      <w:r>
        <w:rPr>
          <w:b/>
        </w:rPr>
        <w:t>р</w:t>
      </w:r>
      <w:r>
        <w:rPr>
          <w:b/>
        </w:rPr>
        <w:t>порированию Конвенции в национальное законодательство и ввести в действие процедуры, которые позволят женщинам добиваться эффекти</w:t>
      </w:r>
      <w:r>
        <w:rPr>
          <w:b/>
        </w:rPr>
        <w:t>в</w:t>
      </w:r>
      <w:r>
        <w:rPr>
          <w:b/>
        </w:rPr>
        <w:t>ности запрета дискриминации по признаку пола. Комитет рекомендует также государству-участнику осуществлять программы распространения информации о Конвенции, конституции и таких мерах защиты. Комитет просит государство-участник представить отчет о прогрессе, достигнутом в этой области, в рамках своего следующего периодического доклада, в том числе информацию о том, ссылаются ли женщины в национальных судах на положения Конвенции и Ко</w:t>
      </w:r>
      <w:r>
        <w:rPr>
          <w:b/>
        </w:rPr>
        <w:t>н</w:t>
      </w:r>
      <w:r>
        <w:rPr>
          <w:b/>
        </w:rPr>
        <w:t>ституции.</w:t>
      </w:r>
    </w:p>
    <w:p w:rsidR="00000000" w:rsidRDefault="00000000">
      <w:pPr>
        <w:pStyle w:val="SingleTxt"/>
      </w:pPr>
      <w:r>
        <w:t>41.</w:t>
      </w:r>
      <w:r>
        <w:tab/>
        <w:t>Комитет с озабоченностью отмечает, что национальное законодательство содержит ряд положений, включая Закон о кадрах, Закон о личности, Закон о национальности и проживании и Закон о выборах, которые допускают дискр</w:t>
      </w:r>
      <w:r>
        <w:t>и</w:t>
      </w:r>
      <w:r>
        <w:t>минацию в отношении женщин. Комитет также озабочен низкими темпами проведения правовой реформы для ликвидации дискриминации в отношении женщин. В частности, он отмечает, что поправка к уголовному кодексу, согла</w:t>
      </w:r>
      <w:r>
        <w:t>с</w:t>
      </w:r>
      <w:r>
        <w:t>но которой дискриминация по признаку пола является уголовным преступл</w:t>
      </w:r>
      <w:r>
        <w:t>е</w:t>
      </w:r>
      <w:r>
        <w:t>нием, представленная Государственному совету в 1993 году, до сих пор не пр</w:t>
      </w:r>
      <w:r>
        <w:t>и</w:t>
      </w:r>
      <w:r>
        <w:t>нята.</w:t>
      </w:r>
    </w:p>
    <w:p w:rsidR="00000000" w:rsidRDefault="00000000">
      <w:pPr>
        <w:pStyle w:val="SingleTxt"/>
        <w:rPr>
          <w:b/>
        </w:rPr>
      </w:pPr>
      <w:r>
        <w:t>42.</w:t>
      </w:r>
      <w:r>
        <w:rPr>
          <w:b/>
        </w:rPr>
        <w:tab/>
        <w:t>Комитет рекомендует государству-участнику проанализировать все существующие законы и пересмотреть дискриминационные положения, с тем чтобы привести их в соответствие с Конвенцией и Конституцией и обеспечить последовательность всего национального законодательства и международных ко</w:t>
      </w:r>
      <w:r>
        <w:rPr>
          <w:b/>
        </w:rPr>
        <w:t>н</w:t>
      </w:r>
      <w:r>
        <w:rPr>
          <w:b/>
        </w:rPr>
        <w:t>венций.</w:t>
      </w:r>
    </w:p>
    <w:p w:rsidR="00000000" w:rsidRDefault="00000000">
      <w:pPr>
        <w:pStyle w:val="SingleTxt"/>
      </w:pPr>
      <w:r>
        <w:t>43.</w:t>
      </w:r>
      <w:r>
        <w:tab/>
        <w:t>Комитет обеспокоен тем, что очевидное отсутствие координации между различными механизмами, занимающимися гендерной проблематикой, и н</w:t>
      </w:r>
      <w:r>
        <w:t>е</w:t>
      </w:r>
      <w:r>
        <w:t>способность четко разграничить области ответственности могут создать пр</w:t>
      </w:r>
      <w:r>
        <w:t>е</w:t>
      </w:r>
      <w:r>
        <w:t>пятствия на пути эффективного осуществления Конвенции.</w:t>
      </w:r>
    </w:p>
    <w:p w:rsidR="00000000" w:rsidRDefault="00000000">
      <w:pPr>
        <w:pStyle w:val="SingleTxt"/>
        <w:rPr>
          <w:b/>
        </w:rPr>
      </w:pPr>
      <w:r>
        <w:t>44.</w:t>
      </w:r>
      <w:r>
        <w:rPr>
          <w:b/>
        </w:rPr>
        <w:tab/>
        <w:t>Комитет рекомендует государству-участнику четко разграничить мандаты и обязанности различных механизмов, занимающихся гендерной проблематикой, и опред</w:t>
      </w:r>
      <w:r>
        <w:rPr>
          <w:b/>
        </w:rPr>
        <w:t>е</w:t>
      </w:r>
      <w:r>
        <w:rPr>
          <w:b/>
        </w:rPr>
        <w:t>лить уровень взаимодействия между ними.</w:t>
      </w:r>
    </w:p>
    <w:p w:rsidR="00000000" w:rsidRDefault="00000000">
      <w:pPr>
        <w:pStyle w:val="SingleTxt"/>
      </w:pPr>
      <w:r>
        <w:t>45.</w:t>
      </w:r>
      <w:r>
        <w:tab/>
        <w:t>Комитет обеспокоен тем, что Национальное бюро по гендерным вопросам в составе министерства внутренних дел, которое отвечает за разработку и пр</w:t>
      </w:r>
      <w:r>
        <w:t>о</w:t>
      </w:r>
      <w:r>
        <w:t>ведение государственной политики в гендерной области, не располагает аде</w:t>
      </w:r>
      <w:r>
        <w:t>к</w:t>
      </w:r>
      <w:r>
        <w:t>ватными людскими, финансовыми и материальными ресурсами для своей раб</w:t>
      </w:r>
      <w:r>
        <w:t>о</w:t>
      </w:r>
      <w:r>
        <w:t>ты. Комитет обеспокоен также тем, что Национальный институт по поощрению и защите основополагающих прав человека с 1995 года не функционирует и это может негативно сказаться на содействии осуществлению и защите прав чел</w:t>
      </w:r>
      <w:r>
        <w:t>о</w:t>
      </w:r>
      <w:r>
        <w:t>века женщин.</w:t>
      </w:r>
    </w:p>
    <w:p w:rsidR="00000000" w:rsidRDefault="00000000">
      <w:pPr>
        <w:pStyle w:val="SingleTxt"/>
        <w:rPr>
          <w:b/>
        </w:rPr>
      </w:pPr>
      <w:r>
        <w:t>46.</w:t>
      </w:r>
      <w:r>
        <w:tab/>
      </w:r>
      <w:r>
        <w:rPr>
          <w:b/>
        </w:rPr>
        <w:t>Комитет рекомендует государству-участнику выделять Национал</w:t>
      </w:r>
      <w:r>
        <w:rPr>
          <w:b/>
        </w:rPr>
        <w:t>ь</w:t>
      </w:r>
      <w:r>
        <w:rPr>
          <w:b/>
        </w:rPr>
        <w:t>ному бюро по гендерным вопросам адекватные кадровые, финансовые и материальные ресурсы для повышения его роли в обществе и эффекти</w:t>
      </w:r>
      <w:r>
        <w:rPr>
          <w:b/>
        </w:rPr>
        <w:t>в</w:t>
      </w:r>
      <w:r>
        <w:rPr>
          <w:b/>
        </w:rPr>
        <w:t>ности его работы и обеспечения действенного проведения государственной политики и программ в области гендерного равенства. Он также выступ</w:t>
      </w:r>
      <w:r>
        <w:rPr>
          <w:b/>
        </w:rPr>
        <w:t>а</w:t>
      </w:r>
      <w:r>
        <w:rPr>
          <w:b/>
        </w:rPr>
        <w:t>ет за актуализацию гендерной проблематики во всех министерствах. К</w:t>
      </w:r>
      <w:r>
        <w:rPr>
          <w:b/>
        </w:rPr>
        <w:t>о</w:t>
      </w:r>
      <w:r>
        <w:rPr>
          <w:b/>
        </w:rPr>
        <w:t>митет рекомендует также государству-участнику принять меры к возо</w:t>
      </w:r>
      <w:r>
        <w:rPr>
          <w:b/>
        </w:rPr>
        <w:t>б</w:t>
      </w:r>
      <w:r>
        <w:rPr>
          <w:b/>
        </w:rPr>
        <w:t>новлению деятельности Национального института по поощрению и защ</w:t>
      </w:r>
      <w:r>
        <w:rPr>
          <w:b/>
        </w:rPr>
        <w:t>и</w:t>
      </w:r>
      <w:r>
        <w:rPr>
          <w:b/>
        </w:rPr>
        <w:t>те основополагающих прав человека и обеспечению включения гендерной проблематики в программу работы Института.</w:t>
      </w:r>
    </w:p>
    <w:p w:rsidR="00000000" w:rsidRDefault="00000000">
      <w:pPr>
        <w:pStyle w:val="SingleTxt"/>
      </w:pPr>
      <w:r>
        <w:t>47.</w:t>
      </w:r>
      <w:r>
        <w:tab/>
        <w:t>Комитет обеспокоен глубоко укоренившимися стереотипами, которые препятствуют реализации прав женщин и девочек, а также тем, что государс</w:t>
      </w:r>
      <w:r>
        <w:t>т</w:t>
      </w:r>
      <w:r>
        <w:t>во-участник, как представляется, смирилось в результате такого отношения с ограниченным участием женщин в общественной и полит</w:t>
      </w:r>
      <w:r>
        <w:t>и</w:t>
      </w:r>
      <w:r>
        <w:t>ческой жизни.</w:t>
      </w:r>
    </w:p>
    <w:p w:rsidR="00000000" w:rsidRDefault="00000000">
      <w:pPr>
        <w:pStyle w:val="SingleTxt"/>
        <w:rPr>
          <w:b/>
        </w:rPr>
      </w:pPr>
      <w:r>
        <w:t>48.</w:t>
      </w:r>
      <w:r>
        <w:rPr>
          <w:b/>
        </w:rPr>
        <w:tab/>
        <w:t>Комитет призывает государство-участник безотлагательно принять меры по изменению стереотипного представления о роли и обязанностях же</w:t>
      </w:r>
      <w:r>
        <w:rPr>
          <w:b/>
        </w:rPr>
        <w:t>н</w:t>
      </w:r>
      <w:r>
        <w:rPr>
          <w:b/>
        </w:rPr>
        <w:t>щин и мужчин, в том числе путем проведения информационно-просветительских кампаний, нацеленных на женщин и мужчин и на сре</w:t>
      </w:r>
      <w:r>
        <w:rPr>
          <w:b/>
        </w:rPr>
        <w:t>д</w:t>
      </w:r>
      <w:r>
        <w:rPr>
          <w:b/>
        </w:rPr>
        <w:t>ства массовой информации. Комитет подчеркивает, что проведение пол</w:t>
      </w:r>
      <w:r>
        <w:rPr>
          <w:b/>
        </w:rPr>
        <w:t>и</w:t>
      </w:r>
      <w:r>
        <w:rPr>
          <w:b/>
        </w:rPr>
        <w:t>тики гендерного равенства в соответствии с Конвенцией потребует пр</w:t>
      </w:r>
      <w:r>
        <w:rPr>
          <w:b/>
        </w:rPr>
        <w:t>и</w:t>
      </w:r>
      <w:r>
        <w:rPr>
          <w:b/>
        </w:rPr>
        <w:t>знания того, что женщины могут выполнять в обществе различные фун</w:t>
      </w:r>
      <w:r>
        <w:rPr>
          <w:b/>
        </w:rPr>
        <w:t>к</w:t>
      </w:r>
      <w:r>
        <w:rPr>
          <w:b/>
        </w:rPr>
        <w:t>ции: они не только выполняют важные обязанности матерей и жен и несут исключительную ответственность за детей и семейную жизнь, но и учас</w:t>
      </w:r>
      <w:r>
        <w:rPr>
          <w:b/>
        </w:rPr>
        <w:t>т</w:t>
      </w:r>
      <w:r>
        <w:rPr>
          <w:b/>
        </w:rPr>
        <w:t>вуют в личном качес</w:t>
      </w:r>
      <w:r>
        <w:rPr>
          <w:b/>
        </w:rPr>
        <w:t>т</w:t>
      </w:r>
      <w:r>
        <w:rPr>
          <w:b/>
        </w:rPr>
        <w:t>ве в жизни своих общин и общества в целом.</w:t>
      </w:r>
    </w:p>
    <w:p w:rsidR="00000000" w:rsidRDefault="00000000">
      <w:pPr>
        <w:pStyle w:val="SingleTxt"/>
      </w:pPr>
      <w:r>
        <w:t>49.</w:t>
      </w:r>
      <w:r>
        <w:tab/>
        <w:t>Комитет обеспокоен мягкостью наказания для лиц, эксплуатирующих проституток, и тем, что лица, эксплуатирующие проституток, не преследуются. Комитет с сожалением отмечает, что торговля женщинами и девочками не п</w:t>
      </w:r>
      <w:r>
        <w:t>о</w:t>
      </w:r>
      <w:r>
        <w:t>лучила юридического определения и ей не уделяется должного внимания. Что касается торговли женщинами, то Комитет особенно обеспокоен тем, что да</w:t>
      </w:r>
      <w:r>
        <w:t>н</w:t>
      </w:r>
      <w:r>
        <w:t>ная проблема рассматривается как преступление против общественной нравс</w:t>
      </w:r>
      <w:r>
        <w:t>т</w:t>
      </w:r>
      <w:r>
        <w:t>венности, а не как вопрос прав человека, и что из</w:t>
      </w:r>
      <w:r>
        <w:noBreakHyphen/>
        <w:t>за отсутствия данных она не рассматривается в докладе. Комитет выражает озабоченность в связи с тем, что максимальное наказание за торговлю людьми в виде пяти лет лишения свободы представляется слишком мягким с учетом серьезности данного нарушения прав человека.</w:t>
      </w:r>
    </w:p>
    <w:p w:rsidR="00000000" w:rsidRDefault="00000000">
      <w:pPr>
        <w:pStyle w:val="SingleTxt"/>
      </w:pPr>
      <w:r>
        <w:t>50.</w:t>
      </w:r>
      <w:r>
        <w:rPr>
          <w:b/>
        </w:rPr>
        <w:tab/>
        <w:t>Комитет рекомендует разработать программы действий для оказания помощи женщинам, которых нищета вынуждает заниматься проституц</w:t>
      </w:r>
      <w:r>
        <w:rPr>
          <w:b/>
        </w:rPr>
        <w:t>и</w:t>
      </w:r>
      <w:r>
        <w:rPr>
          <w:b/>
        </w:rPr>
        <w:t>ей, и взять на вооружение стратегии для обеспечения судебного преслед</w:t>
      </w:r>
      <w:r>
        <w:rPr>
          <w:b/>
        </w:rPr>
        <w:t>о</w:t>
      </w:r>
      <w:r>
        <w:rPr>
          <w:b/>
        </w:rPr>
        <w:t>вания и более жесткого наказания лиц, эксплуатирующих проституцию, а также совершеннолетних, причастных к эксплуатации детской простит</w:t>
      </w:r>
      <w:r>
        <w:rPr>
          <w:b/>
        </w:rPr>
        <w:t>у</w:t>
      </w:r>
      <w:r>
        <w:rPr>
          <w:b/>
        </w:rPr>
        <w:t>ции. Комитет также рекомендует разработать всеобъемлющую стратегию борьбы с торговлей женщинами, предусмотрев в ее рамках судебное пр</w:t>
      </w:r>
      <w:r>
        <w:rPr>
          <w:b/>
        </w:rPr>
        <w:t>е</w:t>
      </w:r>
      <w:r>
        <w:rPr>
          <w:b/>
        </w:rPr>
        <w:t>следование и надлежащее наказание правонарушителей, защиту свидет</w:t>
      </w:r>
      <w:r>
        <w:rPr>
          <w:b/>
        </w:rPr>
        <w:t>е</w:t>
      </w:r>
      <w:r>
        <w:rPr>
          <w:b/>
        </w:rPr>
        <w:t>лей и реабилитацию женщин и девочек, ставших жертвами торговли. К</w:t>
      </w:r>
      <w:r>
        <w:rPr>
          <w:b/>
        </w:rPr>
        <w:t>о</w:t>
      </w:r>
      <w:r>
        <w:rPr>
          <w:b/>
        </w:rPr>
        <w:t>митет рекомендует государству-участнику рассмотреть возможность уж</w:t>
      </w:r>
      <w:r>
        <w:rPr>
          <w:b/>
        </w:rPr>
        <w:t>е</w:t>
      </w:r>
      <w:r>
        <w:rPr>
          <w:b/>
        </w:rPr>
        <w:t>сточения наказания за торговлю женщинами. Комитет просит государс</w:t>
      </w:r>
      <w:r>
        <w:rPr>
          <w:b/>
        </w:rPr>
        <w:t>т</w:t>
      </w:r>
      <w:r>
        <w:rPr>
          <w:b/>
        </w:rPr>
        <w:t>во-участник представить в его следующем докладе всеобъемлющую и</w:t>
      </w:r>
      <w:r>
        <w:rPr>
          <w:b/>
        </w:rPr>
        <w:t>н</w:t>
      </w:r>
      <w:r>
        <w:rPr>
          <w:b/>
        </w:rPr>
        <w:t>формацию о проституции и торговле женщинами и девочками, с тем чт</w:t>
      </w:r>
      <w:r>
        <w:rPr>
          <w:b/>
        </w:rPr>
        <w:t>о</w:t>
      </w:r>
      <w:r>
        <w:rPr>
          <w:b/>
        </w:rPr>
        <w:t>бы Комитет мог получить более полное представление о масштабах этих проблем в Суринаме.</w:t>
      </w:r>
    </w:p>
    <w:p w:rsidR="00000000" w:rsidRDefault="00000000">
      <w:pPr>
        <w:pStyle w:val="SingleTxt"/>
      </w:pPr>
      <w:r>
        <w:t>51.</w:t>
      </w:r>
      <w:r>
        <w:tab/>
        <w:t>Несмотря на прилагаемые различными государственными министерств</w:t>
      </w:r>
      <w:r>
        <w:t>а</w:t>
      </w:r>
      <w:r>
        <w:t>ми активные усилия по борьбе с насилием и защите женщин и детей от всех форм жестокого психологического и физического обращения и работу неправ</w:t>
      </w:r>
      <w:r>
        <w:t>и</w:t>
      </w:r>
      <w:r>
        <w:t>тельственных организаций и общественных групп в этой связи, Комитет обе</w:t>
      </w:r>
      <w:r>
        <w:t>с</w:t>
      </w:r>
      <w:r>
        <w:t>покоен тем, что насилие в отношении женщин является реальной серьезной проблемой в Суринаме. Вместе с тем Комитет считает обнадеживающей выс</w:t>
      </w:r>
      <w:r>
        <w:t>о</w:t>
      </w:r>
      <w:r>
        <w:t>кую степень осведомленности женщин о проблеме насилия, о чем свидетельс</w:t>
      </w:r>
      <w:r>
        <w:t>т</w:t>
      </w:r>
      <w:r>
        <w:t>вует высокий процент женщин, которые сообщали о случаях насилия полиции. Комитет с обеспокоенностью отмечает, что, согласно одному из подготовле</w:t>
      </w:r>
      <w:r>
        <w:t>н</w:t>
      </w:r>
      <w:r>
        <w:t>ных в 1998 году исследований, 50 процентов женщин сообщили о случаях се</w:t>
      </w:r>
      <w:r>
        <w:t>к</w:t>
      </w:r>
      <w:r>
        <w:t>суальных домогательств на рабочем месте, а треть женщин сами столкнулись с се</w:t>
      </w:r>
      <w:r>
        <w:t>к</w:t>
      </w:r>
      <w:r>
        <w:t>суальными домогательствами на работе.</w:t>
      </w:r>
    </w:p>
    <w:p w:rsidR="00000000" w:rsidRDefault="00000000">
      <w:pPr>
        <w:pStyle w:val="SingleTxt"/>
        <w:rPr>
          <w:b/>
        </w:rPr>
      </w:pPr>
      <w:r>
        <w:t>52.</w:t>
      </w:r>
      <w:r>
        <w:rPr>
          <w:b/>
        </w:rPr>
        <w:tab/>
        <w:t>Комитет настоятельно призывает государство-участник уделить пе</w:t>
      </w:r>
      <w:r>
        <w:rPr>
          <w:b/>
        </w:rPr>
        <w:t>р</w:t>
      </w:r>
      <w:r>
        <w:rPr>
          <w:b/>
        </w:rPr>
        <w:t>воочередное внимание мерам по решению проблемы насилия в отношении женщин в семье и в обществе в соответствии с общей рекомендаций 19 Комитета и положениями Декларации о ликвидации насилия в отношении женщин</w:t>
      </w:r>
      <w:r>
        <w:rPr>
          <w:b/>
          <w:vertAlign w:val="superscript"/>
        </w:rPr>
        <w:t>1</w:t>
      </w:r>
      <w:r>
        <w:rPr>
          <w:b/>
        </w:rPr>
        <w:t>. Комитет надеется, что в третий периодический доклад будет включена информация о докладе Государственной комиссии по законод</w:t>
      </w:r>
      <w:r>
        <w:rPr>
          <w:b/>
        </w:rPr>
        <w:t>а</w:t>
      </w:r>
      <w:r>
        <w:rPr>
          <w:b/>
        </w:rPr>
        <w:t>тельству о борьбе с преступлениями против общественной нравственн</w:t>
      </w:r>
      <w:r>
        <w:rPr>
          <w:b/>
        </w:rPr>
        <w:t>о</w:t>
      </w:r>
      <w:r>
        <w:rPr>
          <w:b/>
        </w:rPr>
        <w:t>сти, введенному в действие постановлением № 8212 от 9 декабря 1996 года. Комитет также просит государство-участник предоставить в его следу</w:t>
      </w:r>
      <w:r>
        <w:rPr>
          <w:b/>
        </w:rPr>
        <w:t>ю</w:t>
      </w:r>
      <w:r>
        <w:rPr>
          <w:b/>
        </w:rPr>
        <w:t>щем периодическом докладе информацию о том, была ли создана, как об этом говорилось в докладе, национальная комиссия для составления сп</w:t>
      </w:r>
      <w:r>
        <w:rPr>
          <w:b/>
        </w:rPr>
        <w:t>и</w:t>
      </w:r>
      <w:r>
        <w:rPr>
          <w:b/>
        </w:rPr>
        <w:t>ска соответствующих законов о насилии в отношении женщин и изучения соответствия таких законов положениям международных договоров, и предоставить информацию о любых достигнутых в этой связи результ</w:t>
      </w:r>
      <w:r>
        <w:rPr>
          <w:b/>
        </w:rPr>
        <w:t>а</w:t>
      </w:r>
      <w:r>
        <w:rPr>
          <w:b/>
        </w:rPr>
        <w:t>тах.</w:t>
      </w:r>
    </w:p>
    <w:p w:rsidR="00000000" w:rsidRDefault="00000000">
      <w:pPr>
        <w:pStyle w:val="SingleTxt"/>
      </w:pPr>
      <w:r>
        <w:t>53.</w:t>
      </w:r>
      <w:r>
        <w:tab/>
        <w:t>Комитет обеспокоен тем, что изнасилование в браке не рассматривается как уголовное преступление и отсутствуют достаточные данные о распростр</w:t>
      </w:r>
      <w:r>
        <w:t>а</w:t>
      </w:r>
      <w:r>
        <w:t>ненности этой формы бытового насилия.</w:t>
      </w:r>
    </w:p>
    <w:p w:rsidR="00000000" w:rsidRDefault="00000000">
      <w:pPr>
        <w:pStyle w:val="SingleTxt"/>
      </w:pPr>
      <w:r>
        <w:t>54.</w:t>
      </w:r>
      <w:r>
        <w:rPr>
          <w:b/>
        </w:rPr>
        <w:tab/>
        <w:t>Комитет настоятельно призывает государство-участник включить изнасилование в браке в категорию уголовных преступлений, обеспечить судебное преследование лиц, совершающих такое преступление, и вкл</w:t>
      </w:r>
      <w:r>
        <w:rPr>
          <w:b/>
        </w:rPr>
        <w:t>ю</w:t>
      </w:r>
      <w:r>
        <w:rPr>
          <w:b/>
        </w:rPr>
        <w:t>чить в свой следующий периодический доклад данные об этой форме б</w:t>
      </w:r>
      <w:r>
        <w:rPr>
          <w:b/>
        </w:rPr>
        <w:t>ы</w:t>
      </w:r>
      <w:r>
        <w:rPr>
          <w:b/>
        </w:rPr>
        <w:t>тового насилия.</w:t>
      </w:r>
    </w:p>
    <w:p w:rsidR="00000000" w:rsidRDefault="00000000">
      <w:pPr>
        <w:pStyle w:val="SingleTxt"/>
      </w:pPr>
      <w:r>
        <w:t>55.</w:t>
      </w:r>
      <w:r>
        <w:tab/>
        <w:t>Отмечая важность обеспечения как можно более широкого участия же</w:t>
      </w:r>
      <w:r>
        <w:t>н</w:t>
      </w:r>
      <w:r>
        <w:t>щин в целях их адекватной представленности на всех уровнях в условиях С</w:t>
      </w:r>
      <w:r>
        <w:t>у</w:t>
      </w:r>
      <w:r>
        <w:t>ринама, Комитет обеспокоен по поводу недостаточной представленности же</w:t>
      </w:r>
      <w:r>
        <w:t>н</w:t>
      </w:r>
      <w:r>
        <w:t>щин в директивных органах политических и экономических структур. Комитет отмечает, что, несмотря на большое число женщин, охваченных в рамках уче</w:t>
      </w:r>
      <w:r>
        <w:t>б</w:t>
      </w:r>
      <w:r>
        <w:t>ных программ, представленность женщин на должностях высокого уровня в дипломатической службе низка.</w:t>
      </w:r>
    </w:p>
    <w:p w:rsidR="00000000" w:rsidRDefault="00000000">
      <w:pPr>
        <w:pStyle w:val="SingleTxt"/>
      </w:pPr>
      <w:r>
        <w:t>56.</w:t>
      </w:r>
      <w:r>
        <w:rPr>
          <w:b/>
        </w:rPr>
        <w:tab/>
        <w:t>Комитет рекомендует принять на вооружение стратегии увеличения числа женщин в директивных органах на всех уровнях и во всех областях. Комитет рекомендует государству-участнику принять временные спец</w:t>
      </w:r>
      <w:r>
        <w:rPr>
          <w:b/>
        </w:rPr>
        <w:t>и</w:t>
      </w:r>
      <w:r>
        <w:rPr>
          <w:b/>
        </w:rPr>
        <w:t>альные меры в соответствии с пунктом 1 статьи 4 Конвенции в целях ув</w:t>
      </w:r>
      <w:r>
        <w:rPr>
          <w:b/>
        </w:rPr>
        <w:t>е</w:t>
      </w:r>
      <w:r>
        <w:rPr>
          <w:b/>
        </w:rPr>
        <w:t>личения числа женщин на руководящих должностях в правительстве, г</w:t>
      </w:r>
      <w:r>
        <w:rPr>
          <w:b/>
        </w:rPr>
        <w:t>о</w:t>
      </w:r>
      <w:r>
        <w:rPr>
          <w:b/>
        </w:rPr>
        <w:t>сударственных структурах, органах государственного управления и в д</w:t>
      </w:r>
      <w:r>
        <w:rPr>
          <w:b/>
        </w:rPr>
        <w:t>и</w:t>
      </w:r>
      <w:r>
        <w:rPr>
          <w:b/>
        </w:rPr>
        <w:t>пломатических миссиях. Он также рекомендует государству-участнику укрепить его усилия по организации специальных программ професси</w:t>
      </w:r>
      <w:r>
        <w:rPr>
          <w:b/>
        </w:rPr>
        <w:t>о</w:t>
      </w:r>
      <w:r>
        <w:rPr>
          <w:b/>
        </w:rPr>
        <w:t>нальной подготовки для женщин и на регулярной основе проводить и</w:t>
      </w:r>
      <w:r>
        <w:rPr>
          <w:b/>
        </w:rPr>
        <w:t>н</w:t>
      </w:r>
      <w:r>
        <w:rPr>
          <w:b/>
        </w:rPr>
        <w:t>формационно-пропагандистские кампании в этой связи.</w:t>
      </w:r>
    </w:p>
    <w:p w:rsidR="00000000" w:rsidRDefault="00000000">
      <w:pPr>
        <w:pStyle w:val="SingleTxt"/>
      </w:pPr>
      <w:r>
        <w:t>57.</w:t>
      </w:r>
      <w:r>
        <w:tab/>
        <w:t>Комитет обеспокоен тем, что в некоторых учебных заведениях матерям-подросткам не всегда предоставляется возможность продолжить среднее обр</w:t>
      </w:r>
      <w:r>
        <w:t>а</w:t>
      </w:r>
      <w:r>
        <w:t>зование, поскольку, как считается, «молодые матери будут оказывать дурное влияние на других девочек», в то время как посещение школ подростками-отцами не ограничивается.</w:t>
      </w:r>
    </w:p>
    <w:p w:rsidR="00000000" w:rsidRDefault="00000000">
      <w:pPr>
        <w:pStyle w:val="SingleTxt"/>
      </w:pPr>
      <w:r>
        <w:t>58.</w:t>
      </w:r>
      <w:r>
        <w:rPr>
          <w:b/>
        </w:rPr>
        <w:tab/>
        <w:t>Комитет просит государство-участник включить в его школьные программы ориентированные на соответствующие возрастные группы курсы полового просвещения и проводить информационно-пропаган</w:t>
      </w:r>
      <w:r>
        <w:rPr>
          <w:b/>
        </w:rPr>
        <w:softHyphen/>
        <w:t>дистские кампании, с тем чтобы предупреждать беременность среди по</w:t>
      </w:r>
      <w:r>
        <w:rPr>
          <w:b/>
        </w:rPr>
        <w:t>д</w:t>
      </w:r>
      <w:r>
        <w:rPr>
          <w:b/>
        </w:rPr>
        <w:t>ростков. Комитет просит государство-участник включить в его следующий периодический доклад информацию о результативности программ пред</w:t>
      </w:r>
      <w:r>
        <w:rPr>
          <w:b/>
        </w:rPr>
        <w:t>у</w:t>
      </w:r>
      <w:r>
        <w:rPr>
          <w:b/>
        </w:rPr>
        <w:t>преждения подростковой беременности. Комитет также настоятельно пр</w:t>
      </w:r>
      <w:r>
        <w:rPr>
          <w:b/>
        </w:rPr>
        <w:t>и</w:t>
      </w:r>
      <w:r>
        <w:rPr>
          <w:b/>
        </w:rPr>
        <w:t>зывает государство-участник принять необходимые законодательные или административные меры, с тем чтобы запретить школам исключать м</w:t>
      </w:r>
      <w:r>
        <w:rPr>
          <w:b/>
        </w:rPr>
        <w:t>о</w:t>
      </w:r>
      <w:r>
        <w:rPr>
          <w:b/>
        </w:rPr>
        <w:t>лодых матерей и беременных по</w:t>
      </w:r>
      <w:r>
        <w:rPr>
          <w:b/>
        </w:rPr>
        <w:t>д</w:t>
      </w:r>
      <w:r>
        <w:rPr>
          <w:b/>
        </w:rPr>
        <w:t>ростков.</w:t>
      </w:r>
    </w:p>
    <w:p w:rsidR="00000000" w:rsidRDefault="00000000">
      <w:pPr>
        <w:pStyle w:val="SingleTxt"/>
      </w:pPr>
      <w:r>
        <w:t>59.</w:t>
      </w:r>
      <w:r>
        <w:tab/>
        <w:t>Комитет выражает обеспокоенность по поводу того, что дискриминац</w:t>
      </w:r>
      <w:r>
        <w:t>и</w:t>
      </w:r>
      <w:r>
        <w:t>онная практика и отдельные нормы трудового законодательства могут прив</w:t>
      </w:r>
      <w:r>
        <w:t>о</w:t>
      </w:r>
      <w:r>
        <w:t>дить к дискриминации в отношении трудящихся-женщин в том, что касается охраны репродуктивного здоровья и материнства, и отмечает, что в гражда</w:t>
      </w:r>
      <w:r>
        <w:t>н</w:t>
      </w:r>
      <w:r>
        <w:t>ской службе практикуется дискриминация в отношении тех женщин, которые вступают в брак или беременеют. Он отмечает отсутствие норм в отношении гибкого графика рабочего дня, а также тот факт, что работодатель вправе с</w:t>
      </w:r>
      <w:r>
        <w:t>о</w:t>
      </w:r>
      <w:r>
        <w:t>кратить число дней очередного отпуска в год предоставления отпуска по бер</w:t>
      </w:r>
      <w:r>
        <w:t>е</w:t>
      </w:r>
      <w:r>
        <w:t>менности и родам.</w:t>
      </w:r>
    </w:p>
    <w:p w:rsidR="00000000" w:rsidRDefault="00000000">
      <w:pPr>
        <w:pStyle w:val="SingleTxt"/>
      </w:pPr>
      <w:r>
        <w:t>60.</w:t>
      </w:r>
      <w:r>
        <w:rPr>
          <w:b/>
        </w:rPr>
        <w:tab/>
        <w:t>Комитет рекомендует государству-участнику, действуя в соответствии со статьей 11 Конвенции, отменить дискриминационное трудовое закон</w:t>
      </w:r>
      <w:r>
        <w:rPr>
          <w:b/>
        </w:rPr>
        <w:t>о</w:t>
      </w:r>
      <w:r>
        <w:rPr>
          <w:b/>
        </w:rPr>
        <w:t>дательство и обеспечить, чтобы трудящиеся-женщины имели равные с мужчинами условия работы и пособия и льготы по линии социального обеспечения а также пользовались охраной материнства без какой-либо дискриминации, в соответствии с пунктом 2 статьи 4 Конвенции.</w:t>
      </w:r>
    </w:p>
    <w:p w:rsidR="00000000" w:rsidRDefault="00000000">
      <w:pPr>
        <w:pStyle w:val="SingleTxt"/>
      </w:pPr>
      <w:r>
        <w:t>61.</w:t>
      </w:r>
      <w:r>
        <w:tab/>
        <w:t>Комитет с озабоченностью отмечает рост заболеваемости ВИЧ/СПИДом и тот факт, что большинство ВИЧ-инфицированных составляют молодые люди в возрасте от 15 до 29 лет, а инфицирование девушек, как правило, происходит в более раннем возрасте, чем юношей.</w:t>
      </w:r>
    </w:p>
    <w:p w:rsidR="00000000" w:rsidRDefault="00000000">
      <w:pPr>
        <w:pStyle w:val="SingleTxt"/>
      </w:pPr>
      <w:r>
        <w:t>62.</w:t>
      </w:r>
      <w:r>
        <w:rPr>
          <w:b/>
        </w:rPr>
        <w:tab/>
        <w:t>Комитет настоятельно призывает государство-участник заняться р</w:t>
      </w:r>
      <w:r>
        <w:rPr>
          <w:b/>
        </w:rPr>
        <w:t>е</w:t>
      </w:r>
      <w:r>
        <w:rPr>
          <w:b/>
        </w:rPr>
        <w:t>шением гендерных аспектов проблемы ВИЧ/СПИДа, включая неравное положение женщин и мужчин, что во многих случаях не позволяет же</w:t>
      </w:r>
      <w:r>
        <w:rPr>
          <w:b/>
        </w:rPr>
        <w:t>н</w:t>
      </w:r>
      <w:r>
        <w:rPr>
          <w:b/>
        </w:rPr>
        <w:t>щинам настаивать на практике безопасного и ответственного полового поведения. Он рекомендует государству-участнику укрепить его усилия по повышению осведомленности и просвещению женщин и девушек о путях самозащиты. Комитет настоятельно призывает государство-участник обеспечить равные права и доступ женщин и девушек к услугам по охране здоровья и социальным услугам.</w:t>
      </w:r>
    </w:p>
    <w:p w:rsidR="00000000" w:rsidRDefault="00000000">
      <w:pPr>
        <w:pStyle w:val="SingleTxt"/>
      </w:pPr>
      <w:r>
        <w:t>63.</w:t>
      </w:r>
      <w:r>
        <w:tab/>
        <w:t>Комитет с обеспокоенностью отмечает наличие в уголовном кодексе п</w:t>
      </w:r>
      <w:r>
        <w:t>о</w:t>
      </w:r>
      <w:r>
        <w:t>ложений, касающихся планирования семьи, в том числе запрещающих демо</w:t>
      </w:r>
      <w:r>
        <w:t>н</w:t>
      </w:r>
      <w:r>
        <w:t>страции и предложение контрацептивов для предупреждения беременности, хотя меры для обеспечения соблюдения этих положений не принимаются. О</w:t>
      </w:r>
      <w:r>
        <w:t>т</w:t>
      </w:r>
      <w:r>
        <w:t>мечая, что показатель использования презервативов мужчинами весьма низок, Комитет обеспокоен тем, что пропаганда контрацепции ориентирована только на женщин. Комитет также отмечает отсутствие информации и статистических данных по другим важным областям, связанным со здоровьем женщин, вкл</w:t>
      </w:r>
      <w:r>
        <w:t>ю</w:t>
      </w:r>
      <w:r>
        <w:t>чая менопаузу, рак яичников и наркотическую зависимость, включая табак, а также психическое и психологическое здоровье же</w:t>
      </w:r>
      <w:r>
        <w:t>н</w:t>
      </w:r>
      <w:r>
        <w:t>щин.</w:t>
      </w:r>
    </w:p>
    <w:p w:rsidR="00000000" w:rsidRDefault="00000000">
      <w:pPr>
        <w:pStyle w:val="SingleTxt"/>
        <w:rPr>
          <w:b/>
        </w:rPr>
      </w:pPr>
      <w:r>
        <w:t>64.</w:t>
      </w:r>
      <w:r>
        <w:rPr>
          <w:b/>
        </w:rPr>
        <w:tab/>
        <w:t>Комитет рекомендует отменить законы, ограничивающие деятел</w:t>
      </w:r>
      <w:r>
        <w:rPr>
          <w:b/>
        </w:rPr>
        <w:t>ь</w:t>
      </w:r>
      <w:r>
        <w:rPr>
          <w:b/>
        </w:rPr>
        <w:t>ность по планированию семьи. Он настоятельно приз</w:t>
      </w:r>
      <w:r>
        <w:rPr>
          <w:b/>
        </w:rPr>
        <w:t>ы</w:t>
      </w:r>
      <w:r>
        <w:rPr>
          <w:b/>
        </w:rPr>
        <w:t>вает государство-участник предоставлять мужчинам и женщинам информацию о планир</w:t>
      </w:r>
      <w:r>
        <w:rPr>
          <w:b/>
        </w:rPr>
        <w:t>о</w:t>
      </w:r>
      <w:r>
        <w:rPr>
          <w:b/>
        </w:rPr>
        <w:t>вании семьи и разработать программы для поощрения мужчин к участию в планировании семьи. Комитет подчеркивает важность статьи 12 Ко</w:t>
      </w:r>
      <w:r>
        <w:rPr>
          <w:b/>
        </w:rPr>
        <w:t>н</w:t>
      </w:r>
      <w:r>
        <w:rPr>
          <w:b/>
        </w:rPr>
        <w:t>венции и настоятельно призывает государство-участник осуществлять стратегии и программы в соответствии с общей рекомендацией 24 Ком</w:t>
      </w:r>
      <w:r>
        <w:rPr>
          <w:b/>
        </w:rPr>
        <w:t>и</w:t>
      </w:r>
      <w:r>
        <w:rPr>
          <w:b/>
        </w:rPr>
        <w:t>тета. Комитет просит государство-участник включить в его следующий периодический доклад подробную информацию о других важных аспектах состояния здоровья же</w:t>
      </w:r>
      <w:r>
        <w:rPr>
          <w:b/>
        </w:rPr>
        <w:t>н</w:t>
      </w:r>
      <w:r>
        <w:rPr>
          <w:b/>
        </w:rPr>
        <w:t>щин.</w:t>
      </w:r>
    </w:p>
    <w:p w:rsidR="00000000" w:rsidRDefault="00000000">
      <w:pPr>
        <w:pStyle w:val="SingleTxt"/>
      </w:pPr>
      <w:r>
        <w:t>65.</w:t>
      </w:r>
      <w:r>
        <w:tab/>
        <w:t>Комитет обеспокоен положением сельских женщин, в частности предст</w:t>
      </w:r>
      <w:r>
        <w:t>а</w:t>
      </w:r>
      <w:r>
        <w:t>вительниц коренных народов америндиа и марон, в прибрежных равнинных районах и во внутренних районах Суринама, которые поставлены в уязвимое положение вследствие неразвитости инфраструктуры, ограниченности рынков, отсутствия и недоступности сельскохозяйственной земли и сельскохозяйстве</w:t>
      </w:r>
      <w:r>
        <w:t>н</w:t>
      </w:r>
      <w:r>
        <w:t>ного кредита, низкого уровня грамотности, незнания существующих норм, о</w:t>
      </w:r>
      <w:r>
        <w:t>т</w:t>
      </w:r>
      <w:r>
        <w:t>сутствия услуг и загрязнения окружающей среды. Он с обеспокоенностью о</w:t>
      </w:r>
      <w:r>
        <w:t>т</w:t>
      </w:r>
      <w:r>
        <w:t>мечает практически полное отсутствие конкретных стратегий во всех этих о</w:t>
      </w:r>
      <w:r>
        <w:t>б</w:t>
      </w:r>
      <w:r>
        <w:t>ластях, включая стратегии в отношении планирования семьи и предупреждения распространения болезней, передаваемых половым путем, в том числе ВИЧ. Комитет также обеспокоен по поводу того, что женский труд в сельских ра</w:t>
      </w:r>
      <w:r>
        <w:t>й</w:t>
      </w:r>
      <w:r>
        <w:t>онах не считается продуктивным трудом и что женщины практически вообще не представлены в местных органах управления. Комитет также обеспокоен по поводу отсутствия подробной информации о положении пожилых женщин в сельских районах.</w:t>
      </w:r>
    </w:p>
    <w:p w:rsidR="00000000" w:rsidRDefault="00000000">
      <w:pPr>
        <w:pStyle w:val="SingleTxt"/>
        <w:rPr>
          <w:b/>
        </w:rPr>
      </w:pPr>
      <w:r>
        <w:t>66.</w:t>
      </w:r>
      <w:r>
        <w:rPr>
          <w:b/>
        </w:rPr>
        <w:tab/>
        <w:t>Комитет настоятельно призывает государство-участник уделять с</w:t>
      </w:r>
      <w:r>
        <w:rPr>
          <w:b/>
        </w:rPr>
        <w:t>а</w:t>
      </w:r>
      <w:r>
        <w:rPr>
          <w:b/>
        </w:rPr>
        <w:t>мое пристальное внимание потребностям сельских женщин, в том числе женщин пожилого возраста, особенно представительниц народов амери</w:t>
      </w:r>
      <w:r>
        <w:rPr>
          <w:b/>
        </w:rPr>
        <w:t>н</w:t>
      </w:r>
      <w:r>
        <w:rPr>
          <w:b/>
        </w:rPr>
        <w:t>диа и марон, для обеспечения того, чтобы они пользовались результатами стратегий и программ во всех областях, в частности в том, что касается доступа к услугам в области здравоохранения и образования и социал</w:t>
      </w:r>
      <w:r>
        <w:rPr>
          <w:b/>
        </w:rPr>
        <w:t>ь</w:t>
      </w:r>
      <w:r>
        <w:rPr>
          <w:b/>
        </w:rPr>
        <w:t>ным услугам, а также участия в процессе принятия решений. Комитет просит государство-участник представить в его следующем периодич</w:t>
      </w:r>
      <w:r>
        <w:rPr>
          <w:b/>
        </w:rPr>
        <w:t>е</w:t>
      </w:r>
      <w:r>
        <w:rPr>
          <w:b/>
        </w:rPr>
        <w:t>ском докладе подробную информацию на этот счет.</w:t>
      </w:r>
    </w:p>
    <w:p w:rsidR="00000000" w:rsidRDefault="00000000">
      <w:pPr>
        <w:pStyle w:val="SingleTxt"/>
      </w:pPr>
      <w:r>
        <w:t>67.</w:t>
      </w:r>
      <w:r>
        <w:tab/>
        <w:t>Комитет обеспокоен скудностью приведенных в докладе государс</w:t>
      </w:r>
      <w:r>
        <w:t>т</w:t>
      </w:r>
      <w:r>
        <w:t>ва-участника данных о право- и дееспособности женщин, особенно незамужних женщин, в контексте статьей 15 и 16 Конвенции. Он обеспокоен также крайне низким возрастом вступления в брак в некоторых общинах.</w:t>
      </w:r>
    </w:p>
    <w:p w:rsidR="00000000" w:rsidRDefault="00000000">
      <w:pPr>
        <w:pStyle w:val="SingleTxt"/>
      </w:pPr>
      <w:r>
        <w:t>68.</w:t>
      </w:r>
      <w:r>
        <w:rPr>
          <w:b/>
        </w:rPr>
        <w:tab/>
        <w:t>Комитет настоятельно призывает государство-участник пересмотреть закон о браке в соответствии со статьями 15 и 16 Конвенции и включить в его следующий доклад больше информации и данных, включая информ</w:t>
      </w:r>
      <w:r>
        <w:rPr>
          <w:b/>
        </w:rPr>
        <w:t>а</w:t>
      </w:r>
      <w:r>
        <w:rPr>
          <w:b/>
        </w:rPr>
        <w:t>цию и данные о судебных решениях по делам, связанным с правом на ж</w:t>
      </w:r>
      <w:r>
        <w:rPr>
          <w:b/>
        </w:rPr>
        <w:t>и</w:t>
      </w:r>
      <w:r>
        <w:rPr>
          <w:b/>
        </w:rPr>
        <w:t>тельство, домицилем и поездками женщин, а также с детьми. Комитет д</w:t>
      </w:r>
      <w:r>
        <w:rPr>
          <w:b/>
        </w:rPr>
        <w:t>а</w:t>
      </w:r>
      <w:r>
        <w:rPr>
          <w:b/>
        </w:rPr>
        <w:t>лее просит государства-участника включить в свой следующий период</w:t>
      </w:r>
      <w:r>
        <w:rPr>
          <w:b/>
        </w:rPr>
        <w:t>и</w:t>
      </w:r>
      <w:r>
        <w:rPr>
          <w:b/>
        </w:rPr>
        <w:t>ческий доклад информацию о ходе реформирования законодательства о браке.</w:t>
      </w:r>
    </w:p>
    <w:p w:rsidR="00000000" w:rsidRDefault="00000000">
      <w:pPr>
        <w:pStyle w:val="SingleTxt"/>
        <w:rPr>
          <w:b/>
        </w:rPr>
      </w:pPr>
      <w:r>
        <w:t>69.</w:t>
      </w:r>
      <w:r>
        <w:rPr>
          <w:b/>
        </w:rPr>
        <w:tab/>
        <w:t>Комитет рекомендует государству-участнику рассмотреть возмо</w:t>
      </w:r>
      <w:r>
        <w:rPr>
          <w:b/>
        </w:rPr>
        <w:t>ж</w:t>
      </w:r>
      <w:r>
        <w:rPr>
          <w:b/>
        </w:rPr>
        <w:t>ность ратификации Факультативного протокола к Конвенции и принятия поправки к пункту 1 статьи 20 Конвенции, касающемуся сроков провед</w:t>
      </w:r>
      <w:r>
        <w:rPr>
          <w:b/>
        </w:rPr>
        <w:t>е</w:t>
      </w:r>
      <w:r>
        <w:rPr>
          <w:b/>
        </w:rPr>
        <w:t>ния заседаний Комитета.</w:t>
      </w:r>
    </w:p>
    <w:p w:rsidR="00000000" w:rsidRDefault="00000000">
      <w:pPr>
        <w:pStyle w:val="SingleTxt"/>
        <w:rPr>
          <w:b/>
        </w:rPr>
      </w:pPr>
      <w:r>
        <w:t>70.</w:t>
      </w:r>
      <w:r>
        <w:rPr>
          <w:b/>
        </w:rPr>
        <w:tab/>
        <w:t>С учетом гендерных аспектов деклараций, программ и платформ де</w:t>
      </w:r>
      <w:r>
        <w:rPr>
          <w:b/>
        </w:rPr>
        <w:t>й</w:t>
      </w:r>
      <w:r>
        <w:rPr>
          <w:b/>
        </w:rPr>
        <w:t>ствий, принятых на соответствующих конференциях, встречах на высшем уровне и специальных сессиях Организации Объединенных Наций (таких, как специальная сессия Генеральной Ассамблеи по обзору и оценке ос</w:t>
      </w:r>
      <w:r>
        <w:rPr>
          <w:b/>
        </w:rPr>
        <w:t>у</w:t>
      </w:r>
      <w:r>
        <w:rPr>
          <w:b/>
        </w:rPr>
        <w:t>ществления Программы действий Международной конференции по нар</w:t>
      </w:r>
      <w:r>
        <w:rPr>
          <w:b/>
        </w:rPr>
        <w:t>о</w:t>
      </w:r>
      <w:r>
        <w:rPr>
          <w:b/>
        </w:rPr>
        <w:t>донаселению и развитию (двадцать первая специальная сессия), спец</w:t>
      </w:r>
      <w:r>
        <w:rPr>
          <w:b/>
        </w:rPr>
        <w:t>и</w:t>
      </w:r>
      <w:r>
        <w:rPr>
          <w:b/>
        </w:rPr>
        <w:t>альная сессия по положению детей (двадцать седьмая специальная се</w:t>
      </w:r>
      <w:r>
        <w:rPr>
          <w:b/>
        </w:rPr>
        <w:t>с</w:t>
      </w:r>
      <w:r>
        <w:rPr>
          <w:b/>
        </w:rPr>
        <w:t>сия), Всемирная конференция по борьбе против расизма, расовой дискр</w:t>
      </w:r>
      <w:r>
        <w:rPr>
          <w:b/>
        </w:rPr>
        <w:t>и</w:t>
      </w:r>
      <w:r>
        <w:rPr>
          <w:b/>
        </w:rPr>
        <w:t>минации, ксенофобии и связанной с ними нетерпимости и вторая Всеми</w:t>
      </w:r>
      <w:r>
        <w:rPr>
          <w:b/>
        </w:rPr>
        <w:t>р</w:t>
      </w:r>
      <w:r>
        <w:rPr>
          <w:b/>
        </w:rPr>
        <w:t>ная ассамблея по проблемам старения), Комитет просит государство-участник включать информацию об осуществлении тех аспектов этих д</w:t>
      </w:r>
      <w:r>
        <w:rPr>
          <w:b/>
        </w:rPr>
        <w:t>о</w:t>
      </w:r>
      <w:r>
        <w:rPr>
          <w:b/>
        </w:rPr>
        <w:t>кументов, которые касаются соответствующих статей Конвенции, в своем следующем пери</w:t>
      </w:r>
      <w:r>
        <w:rPr>
          <w:b/>
        </w:rPr>
        <w:t>о</w:t>
      </w:r>
      <w:r>
        <w:rPr>
          <w:b/>
        </w:rPr>
        <w:t>дическом докладе.</w:t>
      </w:r>
    </w:p>
    <w:p w:rsidR="00000000" w:rsidRDefault="00000000">
      <w:pPr>
        <w:pStyle w:val="SingleTxt"/>
        <w:rPr>
          <w:b/>
        </w:rPr>
      </w:pPr>
      <w:r>
        <w:t>71.</w:t>
      </w:r>
      <w:r>
        <w:rPr>
          <w:b/>
        </w:rPr>
        <w:tab/>
        <w:t>Комитет настоятельно призывает государство-участник включить в свой следующий периодический доклад ответы на нерешенные вопросы, поставленные в ходе конструктивного диалога, и на конкретные вопросы, поднятые в настоящих заключительных замечаниях. Он также насто</w:t>
      </w:r>
      <w:r>
        <w:rPr>
          <w:b/>
        </w:rPr>
        <w:t>я</w:t>
      </w:r>
      <w:r>
        <w:rPr>
          <w:b/>
        </w:rPr>
        <w:t>тельно призывает государство-участник улучшить положение дел в том, что касается сбора и анализа статистических данных с разбивкой по му</w:t>
      </w:r>
      <w:r>
        <w:rPr>
          <w:b/>
        </w:rPr>
        <w:t>ж</w:t>
      </w:r>
      <w:r>
        <w:rPr>
          <w:b/>
        </w:rPr>
        <w:t>чинам и женщинам и возрастным группам, и представить такие данные Комитету в его следующем докладе.</w:t>
      </w:r>
    </w:p>
    <w:p w:rsidR="00000000" w:rsidRDefault="00000000">
      <w:pPr>
        <w:pStyle w:val="SingleTxt"/>
        <w:rPr>
          <w:b/>
        </w:rPr>
      </w:pPr>
      <w:r>
        <w:t>72.</w:t>
      </w:r>
      <w:r>
        <w:rPr>
          <w:b/>
        </w:rPr>
        <w:tab/>
        <w:t>Комитет просит широко распространить текст настоящих заключ</w:t>
      </w:r>
      <w:r>
        <w:rPr>
          <w:b/>
        </w:rPr>
        <w:t>и</w:t>
      </w:r>
      <w:r>
        <w:rPr>
          <w:b/>
        </w:rPr>
        <w:t>тельных замечаний в Суринаме, чтобы информировать общественность, в частности руководителей, должностных лиц и политиков, о мерах, прин</w:t>
      </w:r>
      <w:r>
        <w:rPr>
          <w:b/>
        </w:rPr>
        <w:t>я</w:t>
      </w:r>
      <w:r>
        <w:rPr>
          <w:b/>
        </w:rPr>
        <w:t>тых в целях обеспечения гарантий юридического и фактического раве</w:t>
      </w:r>
      <w:r>
        <w:rPr>
          <w:b/>
        </w:rPr>
        <w:t>н</w:t>
      </w:r>
      <w:r>
        <w:rPr>
          <w:b/>
        </w:rPr>
        <w:t>ства между мужчинами и женщинами, и о дополнительных мерах, кот</w:t>
      </w:r>
      <w:r>
        <w:rPr>
          <w:b/>
        </w:rPr>
        <w:t>о</w:t>
      </w:r>
      <w:r>
        <w:rPr>
          <w:b/>
        </w:rPr>
        <w:t>рые надлежит принять в этой области. Комитет также настоятельно пр</w:t>
      </w:r>
      <w:r>
        <w:rPr>
          <w:b/>
        </w:rPr>
        <w:t>и</w:t>
      </w:r>
      <w:r>
        <w:rPr>
          <w:b/>
        </w:rPr>
        <w:t>зывает государство-участник продолжать широко пропагандировать Ко</w:t>
      </w:r>
      <w:r>
        <w:rPr>
          <w:b/>
        </w:rPr>
        <w:t>н</w:t>
      </w:r>
      <w:r>
        <w:rPr>
          <w:b/>
        </w:rPr>
        <w:t>венцию, Факультативный протокол к ней, общие рекомендации Комитета, Пекинскую декларацию и Платформу действий, а также решения сост</w:t>
      </w:r>
      <w:r>
        <w:rPr>
          <w:b/>
        </w:rPr>
        <w:t>о</w:t>
      </w:r>
      <w:r>
        <w:rPr>
          <w:b/>
        </w:rPr>
        <w:t>явшейся в июне 2000 года двадцать третьей специальной сессии Ген</w:t>
      </w:r>
      <w:r>
        <w:rPr>
          <w:b/>
        </w:rPr>
        <w:t>е</w:t>
      </w:r>
      <w:r>
        <w:rPr>
          <w:b/>
        </w:rPr>
        <w:t>ральной Ассамблеи под названием «Женщины в 2000 году: равенство м</w:t>
      </w:r>
      <w:r>
        <w:rPr>
          <w:b/>
        </w:rPr>
        <w:t>е</w:t>
      </w:r>
      <w:r>
        <w:rPr>
          <w:b/>
        </w:rPr>
        <w:t>жду мужчинами и женщинами, развитие и мир в XXI веке», особенно ср</w:t>
      </w:r>
      <w:r>
        <w:rPr>
          <w:b/>
        </w:rPr>
        <w:t>е</w:t>
      </w:r>
      <w:r>
        <w:rPr>
          <w:b/>
        </w:rPr>
        <w:t>ди женских ассоциаций и организаций, занимающихся вопросами прав человека.</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Сводный первоначальный, второй, третий и четвертый доклад</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Сент-Китс и Невис</w:t>
      </w:r>
    </w:p>
    <w:p w:rsidR="00000000" w:rsidRDefault="00000000">
      <w:pPr>
        <w:pStyle w:val="SingleTxt"/>
        <w:spacing w:after="0" w:line="120" w:lineRule="exact"/>
        <w:rPr>
          <w:sz w:val="10"/>
        </w:rPr>
      </w:pPr>
    </w:p>
    <w:p w:rsidR="00000000" w:rsidRDefault="00000000">
      <w:pPr>
        <w:pStyle w:val="SingleTxt"/>
      </w:pPr>
      <w:r>
        <w:t>73.</w:t>
      </w:r>
      <w:r>
        <w:tab/>
        <w:t>Комитет рассмотрел первоначальный, второй, третий и четвертый доклад Сент-Китс и Невиса (CEDAW/C/KNA/1–4) на своих 553, 554 и 556</w:t>
      </w:r>
      <w:r>
        <w:noBreakHyphen/>
        <w:t>м заседа</w:t>
      </w:r>
      <w:r>
        <w:softHyphen/>
        <w:t>ниях, состоявшихся 5 и 13 июня 2002 года (см. CEDAW/C/SR.553, 554 и 556).</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Представление доклада государством-участником</w:t>
      </w:r>
    </w:p>
    <w:p w:rsidR="00000000" w:rsidRDefault="00000000">
      <w:pPr>
        <w:pStyle w:val="SingleTxt"/>
        <w:spacing w:after="0" w:line="120" w:lineRule="exact"/>
        <w:rPr>
          <w:sz w:val="10"/>
        </w:rPr>
      </w:pPr>
    </w:p>
    <w:p w:rsidR="00000000" w:rsidRDefault="00000000">
      <w:pPr>
        <w:pStyle w:val="SingleTxt"/>
      </w:pPr>
      <w:r>
        <w:t>74.</w:t>
      </w:r>
      <w:r>
        <w:tab/>
        <w:t>Представляя доклад представитель Сент-Китс и Невиса отметил усилия и вклад неправительственных организаций, женских групп и международных у</w:t>
      </w:r>
      <w:r>
        <w:t>ч</w:t>
      </w:r>
      <w:r>
        <w:t>реждений в дело защиты интересов женщин в стране и выразил сожаление в связи с представлением сводного первоначального, второго, третьего и четве</w:t>
      </w:r>
      <w:r>
        <w:t>р</w:t>
      </w:r>
      <w:r>
        <w:t>того периодического доклада Сент-Китс и Невиса Комитету с опозданием.</w:t>
      </w:r>
    </w:p>
    <w:p w:rsidR="00000000" w:rsidRDefault="00000000">
      <w:pPr>
        <w:pStyle w:val="SingleTxt"/>
      </w:pPr>
      <w:r>
        <w:t>75.</w:t>
      </w:r>
      <w:r>
        <w:tab/>
        <w:t>Представитель информировал Комитет об институциональной структуре, существующей в государстве-участнике для учета проблем женщин. Наци</w:t>
      </w:r>
      <w:r>
        <w:t>о</w:t>
      </w:r>
      <w:r>
        <w:t>нальный женский механизм включает в себя министерство по гендерным в</w:t>
      </w:r>
      <w:r>
        <w:t>о</w:t>
      </w:r>
      <w:r>
        <w:t>просам, которое первоначально было создано в качестве министерства по д</w:t>
      </w:r>
      <w:r>
        <w:t>е</w:t>
      </w:r>
      <w:r>
        <w:t>лам женщин в 1984 году, Межведомственный комитет, Национальный консул</w:t>
      </w:r>
      <w:r>
        <w:t>ь</w:t>
      </w:r>
      <w:r>
        <w:t>тативный комитет и координационные пункты по гендерным вопросам. Наци</w:t>
      </w:r>
      <w:r>
        <w:t>о</w:t>
      </w:r>
      <w:r>
        <w:t>нальный женский механизм был укреплен путем увеличения бюджетных а</w:t>
      </w:r>
      <w:r>
        <w:t>с</w:t>
      </w:r>
      <w:r>
        <w:t>сигнований и людских ресурсов. В 2002 году название министерства было и</w:t>
      </w:r>
      <w:r>
        <w:t>з</w:t>
      </w:r>
      <w:r>
        <w:t>менено с Министерства по делам женщин на Министерство по гендерным в</w:t>
      </w:r>
      <w:r>
        <w:t>о</w:t>
      </w:r>
      <w:r>
        <w:t>просам, поскольку было сочтено, что это название будет более точно отражать цели учета гендерных вопросов и развития при участии мужчин и женщин, о</w:t>
      </w:r>
      <w:r>
        <w:t>т</w:t>
      </w:r>
      <w:r>
        <w:t>вечающих за пр</w:t>
      </w:r>
      <w:r>
        <w:t>и</w:t>
      </w:r>
      <w:r>
        <w:t>нятие решений.</w:t>
      </w:r>
    </w:p>
    <w:p w:rsidR="00000000" w:rsidRDefault="00000000">
      <w:pPr>
        <w:pStyle w:val="SingleTxt"/>
      </w:pPr>
      <w:r>
        <w:t>76.</w:t>
      </w:r>
      <w:r>
        <w:tab/>
        <w:t>Представитель отметил, что Национальный план по гендерным вопросам и развитию на 1996–2000 годы, подготовленный и одобренный правительством в 1996 году, включает 5 из 12 проблемных областей, отраженных в Пекинской платформе действий, а именно: насилие в отношении женщин и детей, нищета; институциональные механизмы; здравоохранение и руководство. Он также о</w:t>
      </w:r>
      <w:r>
        <w:t>т</w:t>
      </w:r>
      <w:r>
        <w:t>метил, что учет гендерных вопросов рассматривается правительством как на</w:t>
      </w:r>
      <w:r>
        <w:t>и</w:t>
      </w:r>
      <w:r>
        <w:t>важнейшее практическое средство обеспечения равного участия женщин в н</w:t>
      </w:r>
      <w:r>
        <w:t>а</w:t>
      </w:r>
      <w:r>
        <w:t>циональном развитии.</w:t>
      </w:r>
    </w:p>
    <w:p w:rsidR="00000000" w:rsidRDefault="00000000">
      <w:pPr>
        <w:pStyle w:val="SingleTxt"/>
      </w:pPr>
      <w:r>
        <w:t>77.</w:t>
      </w:r>
      <w:r>
        <w:tab/>
        <w:t>Представитель подчеркнул, что, хотя Сент-Китс и Невис достиг ощутим</w:t>
      </w:r>
      <w:r>
        <w:t>о</w:t>
      </w:r>
      <w:r>
        <w:t>го прогресса в деле участия женщин, тем не менее еще не достигнута критич</w:t>
      </w:r>
      <w:r>
        <w:t>е</w:t>
      </w:r>
      <w:r>
        <w:t>ская масса в плане числа женщин, участвующих в процессе принятия решений и в политической жизни. Только три женщины были избраны на руководящие политические должности в истории страны, и еще ни одна женщина не была назначена послом.</w:t>
      </w:r>
    </w:p>
    <w:p w:rsidR="00000000" w:rsidRDefault="00000000">
      <w:pPr>
        <w:pStyle w:val="SingleTxt"/>
      </w:pPr>
      <w:r>
        <w:t>78.</w:t>
      </w:r>
      <w:r>
        <w:tab/>
        <w:t>Представитель информировал Комитет о том, что Сент-Китс и Невис д</w:t>
      </w:r>
      <w:r>
        <w:t>о</w:t>
      </w:r>
      <w:r>
        <w:t>бился большего успеха в деле борьбы с насилием в отношении женщин, чем в какой</w:t>
      </w:r>
      <w:r>
        <w:noBreakHyphen/>
        <w:t>либо другой области. В этой связи он охарактеризовал некоторые св</w:t>
      </w:r>
      <w:r>
        <w:t>я</w:t>
      </w:r>
      <w:r>
        <w:t>занные с этим инициативы, осуществленные в течение рассматриваемого п</w:t>
      </w:r>
      <w:r>
        <w:t>е</w:t>
      </w:r>
      <w:r>
        <w:t>риода, как, например, курсы по повышению осведомленности о насилии на гендерной основе для сотрудников полиции, медицинских сестер, сотрудников системы социального обеспечения, консультантов и специалистов по профе</w:t>
      </w:r>
      <w:r>
        <w:t>с</w:t>
      </w:r>
      <w:r>
        <w:t>сиональной подготовке, Закон о насилии в быту, который был подготовлен и принят в 2000 году, различные информационно-пропагандистские мероприятия в средствах массовой информации и кампании по повышению осведомленн</w:t>
      </w:r>
      <w:r>
        <w:t>о</w:t>
      </w:r>
      <w:r>
        <w:t>сти, включая кампанию под названием «Нулевая терпимость», осуществле</w:t>
      </w:r>
      <w:r>
        <w:t>н</w:t>
      </w:r>
      <w:r>
        <w:t>ную в 1997 году, и кампанию под названием «Жизнь без насилия», осущест</w:t>
      </w:r>
      <w:r>
        <w:t>в</w:t>
      </w:r>
      <w:r>
        <w:t>ленную в 1997–1998 годах.</w:t>
      </w:r>
    </w:p>
    <w:p w:rsidR="00000000" w:rsidRDefault="00000000">
      <w:pPr>
        <w:pStyle w:val="SingleTxt"/>
      </w:pPr>
      <w:r>
        <w:t>79.</w:t>
      </w:r>
      <w:r>
        <w:tab/>
        <w:t>Представитель отметил, что показатели гендерного равенства в области образования являются впечатляющими. Более того, статистические данные о зачислении в учебные заведения за 2001 год свидетельствуют о том, что на всех уровнях, за исключением начального образования, показатели приема новых учащихся являются более высокими для женщин, чем для мужчин, и, кроме т</w:t>
      </w:r>
      <w:r>
        <w:t>о</w:t>
      </w:r>
      <w:r>
        <w:t>го, была провозглашена новая политика, подтверждающая право беременных девушек-подростков и матерей-подростков возвращаться в школы. В этой связи в ноябре 2001 года было начато осуществление «Проект Виола», который им</w:t>
      </w:r>
      <w:r>
        <w:t>е</w:t>
      </w:r>
      <w:r>
        <w:t>ет своей основной целью создание благоприятных условий, при которых мат</w:t>
      </w:r>
      <w:r>
        <w:t>е</w:t>
      </w:r>
      <w:r>
        <w:t>ри-подростки могли бы з</w:t>
      </w:r>
      <w:r>
        <w:t>а</w:t>
      </w:r>
      <w:r>
        <w:t>вершить свое образование.</w:t>
      </w:r>
    </w:p>
    <w:p w:rsidR="00000000" w:rsidRDefault="00000000">
      <w:pPr>
        <w:pStyle w:val="SingleTxt"/>
      </w:pPr>
      <w:r>
        <w:t>80.</w:t>
      </w:r>
      <w:r>
        <w:tab/>
        <w:t>Представитель также подчеркнул ряд достижений в области здравоохр</w:t>
      </w:r>
      <w:r>
        <w:t>а</w:t>
      </w:r>
      <w:r>
        <w:t>нения, в частности усилия, предпринятые министерством здравоохранения, с целью снижения показателей материнской смертности до нулевого уровня и с целью реализации программ медицинских услуг в дородовой и послеродовой период, которые обеспечили бы оптимальные медицинские услуги для же</w:t>
      </w:r>
      <w:r>
        <w:t>н</w:t>
      </w:r>
      <w:r>
        <w:t>щин. Он далее отметил, что программы семейного планирования осуществл</w:t>
      </w:r>
      <w:r>
        <w:t>я</w:t>
      </w:r>
      <w:r>
        <w:t>ются в медицинских центрах, а также в ассоциациях планирования семьи. Н</w:t>
      </w:r>
      <w:r>
        <w:t>а</w:t>
      </w:r>
      <w:r>
        <w:t>чато бесплатное предоставление услуг по проведению обследований с целью выявления рака груди и рака шейки ма</w:t>
      </w:r>
      <w:r>
        <w:t>т</w:t>
      </w:r>
      <w:r>
        <w:t>ки.</w:t>
      </w:r>
    </w:p>
    <w:p w:rsidR="00000000" w:rsidRDefault="00000000">
      <w:pPr>
        <w:pStyle w:val="SingleTxt"/>
      </w:pPr>
      <w:r>
        <w:t>81.</w:t>
      </w:r>
      <w:r>
        <w:tab/>
        <w:t>Представитель информировал Комитет о том, что, хотя женщины доб</w:t>
      </w:r>
      <w:r>
        <w:t>и</w:t>
      </w:r>
      <w:r>
        <w:t>лись лучшего показателя, чем мужчины, на различных уровнях образования, эти успехи не привели к практическим выгодам в экономической области для женщин. Следует отметить, что женщины по</w:t>
      </w:r>
      <w:r>
        <w:noBreakHyphen/>
        <w:t>прежнему выполняют менее в</w:t>
      </w:r>
      <w:r>
        <w:t>ы</w:t>
      </w:r>
      <w:r>
        <w:t>сокооплачиваемые работы. Кроме того, многие женщины несут исключител</w:t>
      </w:r>
      <w:r>
        <w:t>ь</w:t>
      </w:r>
      <w:r>
        <w:t>ную ответственность за уход за детьми, и это является финансовым бременем для них. Представитель отметил, что министерство по делам же</w:t>
      </w:r>
      <w:r>
        <w:t>н</w:t>
      </w:r>
      <w:r>
        <w:t>щин/гендерным вопросам постоянно осуществляет программы, направленные на то, чтобы оказать женщинам помощь в расширении их возможностей по уходу за детьми. Практически во всех сельских общинах были организованы программы повышения квалификации с компонентом предпринимательской деятельности, и многие женщины работают на условиях самозанятости или используют прио</w:t>
      </w:r>
      <w:r>
        <w:t>б</w:t>
      </w:r>
      <w:r>
        <w:t>ретенные ими навыки для увеличения своих доходов.</w:t>
      </w:r>
    </w:p>
    <w:p w:rsidR="00000000" w:rsidRDefault="00000000">
      <w:pPr>
        <w:pStyle w:val="SingleTxt"/>
      </w:pPr>
      <w:r>
        <w:t>82.</w:t>
      </w:r>
      <w:r>
        <w:tab/>
        <w:t>Наконец, представитель отметил, что Департамент консультирования при министерстве по вопросам социального развития, делам общин и гендерным вопросам начал осуществление экспериментальной программы отцовства для мужчин, которая была весьма успешной, поскольку отцы могут взаимодейств</w:t>
      </w:r>
      <w:r>
        <w:t>о</w:t>
      </w:r>
      <w:r>
        <w:t>вать в благоприятных условиях с посредниками. Это также оказалось выгодно для женщин и детей, поскольку осознание мужчинами своей роли как воспит</w:t>
      </w:r>
      <w:r>
        <w:t>а</w:t>
      </w:r>
      <w:r>
        <w:t>телей детей содействовало большему учету гендерных факторов в быту. Как одним из следствий этого стало создание Национальной ассоциации отцов.</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Заключительные замечания Комитета</w:t>
      </w:r>
    </w:p>
    <w:p w:rsidR="00000000" w:rsidRDefault="00000000">
      <w:pPr>
        <w:pStyle w:val="SingleTxt"/>
        <w:keepNe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Введение</w:t>
      </w:r>
    </w:p>
    <w:p w:rsidR="00000000" w:rsidRDefault="00000000">
      <w:pPr>
        <w:pStyle w:val="SingleTxt"/>
        <w:keepNext/>
        <w:spacing w:after="0" w:line="120" w:lineRule="exact"/>
        <w:rPr>
          <w:sz w:val="10"/>
        </w:rPr>
      </w:pPr>
    </w:p>
    <w:p w:rsidR="00000000" w:rsidRDefault="00000000">
      <w:pPr>
        <w:pStyle w:val="SingleTxt"/>
        <w:keepNext/>
      </w:pPr>
      <w:r>
        <w:t>83.</w:t>
      </w:r>
      <w:r>
        <w:tab/>
        <w:t>Комитет выражает признательность государству-участнику за безогов</w:t>
      </w:r>
      <w:r>
        <w:t>о</w:t>
      </w:r>
      <w:r>
        <w:t>рочную ратификацию Конвенции в 1985 году и за подготовку и представление своего первоначального второго, третьего и четвертого докладов. Он выражает признательность государству-участнику за усилия по соблюдению руковод</w:t>
      </w:r>
      <w:r>
        <w:t>я</w:t>
      </w:r>
      <w:r>
        <w:t>щих принципов Ком</w:t>
      </w:r>
      <w:r>
        <w:t>и</w:t>
      </w:r>
      <w:r>
        <w:t>тета при подготовке докладов.</w:t>
      </w:r>
    </w:p>
    <w:p w:rsidR="00000000" w:rsidRDefault="00000000">
      <w:pPr>
        <w:pStyle w:val="SingleTxt"/>
      </w:pPr>
      <w:r>
        <w:t>84.</w:t>
      </w:r>
      <w:r>
        <w:tab/>
        <w:t>Комитет также выражает признательность государству-участнику за н</w:t>
      </w:r>
      <w:r>
        <w:t>а</w:t>
      </w:r>
      <w:r>
        <w:t>правление делегации высокого уровня под руководством министра по вопросам социального развития, делам общин и гендерным вопросам. Комитет также д</w:t>
      </w:r>
      <w:r>
        <w:t>а</w:t>
      </w:r>
      <w:r>
        <w:t>ет высокую оценку государству-участнику за откровенный подход к подготовке доклада и за его объективное представление государством-участником, что п</w:t>
      </w:r>
      <w:r>
        <w:t>о</w:t>
      </w:r>
      <w:r>
        <w:t>зволило Комитету осуществить конструктивный ди</w:t>
      </w:r>
      <w:r>
        <w:t>а</w:t>
      </w:r>
      <w:r>
        <w:t>лог.</w:t>
      </w:r>
    </w:p>
    <w:p w:rsidR="00000000" w:rsidRDefault="00000000">
      <w:pPr>
        <w:pStyle w:val="SingleTxt"/>
      </w:pPr>
      <w:r>
        <w:t>85.</w:t>
      </w:r>
      <w:r>
        <w:tab/>
        <w:t>Комитет отмечает, что принятые государством-участником меры, в час</w:t>
      </w:r>
      <w:r>
        <w:t>т</w:t>
      </w:r>
      <w:r>
        <w:t>ности национальный план по гендерным вопросам и развитию, вписываются в контекст осуществления П</w:t>
      </w:r>
      <w:r>
        <w:t>е</w:t>
      </w:r>
      <w:r>
        <w:t>кинской платформы действий.</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Позитивные аспекты</w:t>
      </w:r>
    </w:p>
    <w:p w:rsidR="00000000" w:rsidRDefault="00000000">
      <w:pPr>
        <w:pStyle w:val="SingleTxt"/>
        <w:spacing w:after="0" w:line="120" w:lineRule="exact"/>
        <w:rPr>
          <w:sz w:val="10"/>
        </w:rPr>
      </w:pPr>
    </w:p>
    <w:p w:rsidR="00000000" w:rsidRDefault="00000000">
      <w:pPr>
        <w:pStyle w:val="SingleTxt"/>
      </w:pPr>
      <w:r>
        <w:t>86.</w:t>
      </w:r>
      <w:r>
        <w:tab/>
        <w:t>Комитет выражает признательность государству-участнику за высокую степень его приверженности и политическую волю в деле осуществления принципов гендерного равенства, которые признаны в Конвенции, и за важную руководящую роль, которую страна играет в регионе.</w:t>
      </w:r>
    </w:p>
    <w:p w:rsidR="00000000" w:rsidRDefault="00000000">
      <w:pPr>
        <w:pStyle w:val="SingleTxt"/>
      </w:pPr>
      <w:r>
        <w:t>87.</w:t>
      </w:r>
      <w:r>
        <w:tab/>
        <w:t>Комитет положительно оценивает усилия государства-участника по со</w:t>
      </w:r>
      <w:r>
        <w:t>з</w:t>
      </w:r>
      <w:r>
        <w:t>данию национальных новаторских механизмов, с тем чтобы мужчины и же</w:t>
      </w:r>
      <w:r>
        <w:t>н</w:t>
      </w:r>
      <w:r>
        <w:t>щины обладали равными правами, а также достигнутому в деле защиты инт</w:t>
      </w:r>
      <w:r>
        <w:t>е</w:t>
      </w:r>
      <w:r>
        <w:t>ресов женщин в последние пять лет.</w:t>
      </w:r>
    </w:p>
    <w:p w:rsidR="00000000" w:rsidRDefault="00000000">
      <w:pPr>
        <w:pStyle w:val="SingleTxt"/>
      </w:pPr>
      <w:r>
        <w:t>88.</w:t>
      </w:r>
      <w:r>
        <w:tab/>
        <w:t>Комитет дает высокую оценку деятельности государства-участника в св</w:t>
      </w:r>
      <w:r>
        <w:t>я</w:t>
      </w:r>
      <w:r>
        <w:t>зи с прогрессом, достигнутым в области здравоохранения, в частности отмечая сокращение показателя материнской смертности и реализацию программ п</w:t>
      </w:r>
      <w:r>
        <w:t>о</w:t>
      </w:r>
      <w:r>
        <w:t>слеродового ухода.</w:t>
      </w:r>
    </w:p>
    <w:p w:rsidR="00000000" w:rsidRDefault="00000000">
      <w:pPr>
        <w:pStyle w:val="SingleTxt"/>
      </w:pPr>
      <w:r>
        <w:t>89.</w:t>
      </w:r>
      <w:r>
        <w:tab/>
        <w:t>Комитет положительно оценивает тот факт, что государство-участник д</w:t>
      </w:r>
      <w:r>
        <w:t>о</w:t>
      </w:r>
      <w:r>
        <w:t>билось большого прогресса в области образования, за исключением сферы н</w:t>
      </w:r>
      <w:r>
        <w:t>а</w:t>
      </w:r>
      <w:r>
        <w:t>чального образования, при этом он отмечает большое число женщин, пол</w:t>
      </w:r>
      <w:r>
        <w:t>у</w:t>
      </w:r>
      <w:r>
        <w:t>чивших дипл</w:t>
      </w:r>
      <w:r>
        <w:t>о</w:t>
      </w:r>
      <w:r>
        <w:t>мы.</w:t>
      </w:r>
    </w:p>
    <w:p w:rsidR="00000000" w:rsidRDefault="00000000">
      <w:pPr>
        <w:pStyle w:val="SingleTxt"/>
      </w:pPr>
      <w:r>
        <w:t>90.</w:t>
      </w:r>
      <w:r>
        <w:tab/>
        <w:t>Комитет с удовлетворением подчеркивает, что государство-участник до</w:t>
      </w:r>
      <w:r>
        <w:t>с</w:t>
      </w:r>
      <w:r>
        <w:t>тигло большого успеха в деле пропаганды равенства между мужчинами и же</w:t>
      </w:r>
      <w:r>
        <w:t>н</w:t>
      </w:r>
      <w:r>
        <w:t>щинами в средствах массовой информации на основе тесного сотрудничества с министерством по гендерным вопросам. В этой связи Комитет особенно отм</w:t>
      </w:r>
      <w:r>
        <w:t>е</w:t>
      </w:r>
      <w:r>
        <w:t>чает содержащийся в законе о правовой реформе запрет, в соответствии с кот</w:t>
      </w:r>
      <w:r>
        <w:t>о</w:t>
      </w:r>
      <w:r>
        <w:t>рым распространяется информация по целому ряду вопросов, которая могла бы содействовать выявлению лиц, виновных в совершении преступлений по пр</w:t>
      </w:r>
      <w:r>
        <w:t>и</w:t>
      </w:r>
      <w:r>
        <w:t>зн</w:t>
      </w:r>
      <w:r>
        <w:t>а</w:t>
      </w:r>
      <w:r>
        <w:t>ку пола.</w:t>
      </w:r>
    </w:p>
    <w:p w:rsidR="00000000" w:rsidRDefault="00000000">
      <w:pPr>
        <w:pStyle w:val="SingleTxt"/>
      </w:pPr>
      <w:r>
        <w:t>91.</w:t>
      </w:r>
      <w:r>
        <w:tab/>
        <w:t>Комитет выражает признательность государству-участнику за разработку кодекса этических норм и стандартов в рамках трудового кодекса в целях ре</w:t>
      </w:r>
      <w:r>
        <w:t>г</w:t>
      </w:r>
      <w:r>
        <w:t>ламентации/регулирования статуса иностранных предприятий, которые хотят действовать в стране.</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Факторы и трудности, препятствующие осуществлению Конвенции</w:t>
      </w:r>
    </w:p>
    <w:p w:rsidR="00000000" w:rsidRDefault="00000000">
      <w:pPr>
        <w:pStyle w:val="SingleTxt"/>
        <w:spacing w:after="0" w:line="120" w:lineRule="exact"/>
        <w:rPr>
          <w:sz w:val="10"/>
        </w:rPr>
      </w:pPr>
    </w:p>
    <w:p w:rsidR="00000000" w:rsidRDefault="00000000">
      <w:pPr>
        <w:pStyle w:val="SingleTxt"/>
      </w:pPr>
      <w:r>
        <w:t>92.</w:t>
      </w:r>
      <w:r>
        <w:tab/>
        <w:t>Комитет отмечает, что одной из основных трудностей, препятствующей полной реализации Конвенции в Сент-Китс и Невисе, являются стихийные бедствия, которые часто обрушиваются на эту страну и которые только 1998 году привели к разруш</w:t>
      </w:r>
      <w:r>
        <w:t>е</w:t>
      </w:r>
      <w:r>
        <w:t>нию 85 процентов жилого фонда.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Основные проблемные области и рекомендации</w:t>
      </w:r>
    </w:p>
    <w:p w:rsidR="00000000" w:rsidRDefault="00000000">
      <w:pPr>
        <w:pStyle w:val="SingleTxt"/>
        <w:spacing w:after="0" w:line="120" w:lineRule="exact"/>
        <w:rPr>
          <w:sz w:val="10"/>
        </w:rPr>
      </w:pPr>
    </w:p>
    <w:p w:rsidR="00000000" w:rsidRDefault="00000000">
      <w:pPr>
        <w:pStyle w:val="SingleTxt"/>
      </w:pPr>
      <w:r>
        <w:t>93.</w:t>
      </w:r>
      <w:r>
        <w:tab/>
        <w:t>Комитет обеспокоен тем, что на положения настоящей Конвенции нельзя ссылаться в с</w:t>
      </w:r>
      <w:r>
        <w:t>у</w:t>
      </w:r>
      <w:r>
        <w:t>дах.</w:t>
      </w:r>
    </w:p>
    <w:p w:rsidR="00000000" w:rsidRDefault="00000000">
      <w:pPr>
        <w:pStyle w:val="SingleTxt"/>
        <w:rPr>
          <w:b/>
        </w:rPr>
      </w:pPr>
      <w:r>
        <w:t>94.</w:t>
      </w:r>
      <w:r>
        <w:rPr>
          <w:b/>
        </w:rPr>
        <w:tab/>
        <w:t>Комитет рекомендует государству-участнику придать Конвенции п</w:t>
      </w:r>
      <w:r>
        <w:rPr>
          <w:b/>
        </w:rPr>
        <w:t>о</w:t>
      </w:r>
      <w:r>
        <w:rPr>
          <w:b/>
        </w:rPr>
        <w:t>добающий ей юридический статус, учитывая, что она является наиболее важным международно-правовым документом в области содействия пр</w:t>
      </w:r>
      <w:r>
        <w:rPr>
          <w:b/>
        </w:rPr>
        <w:t>о</w:t>
      </w:r>
      <w:r>
        <w:rPr>
          <w:b/>
        </w:rPr>
        <w:t>грессу женщин и ликв</w:t>
      </w:r>
      <w:r>
        <w:rPr>
          <w:b/>
        </w:rPr>
        <w:t>и</w:t>
      </w:r>
      <w:r>
        <w:rPr>
          <w:b/>
        </w:rPr>
        <w:t>дации дискриминации в отношении их.</w:t>
      </w:r>
    </w:p>
    <w:p w:rsidR="00000000" w:rsidRDefault="00000000">
      <w:pPr>
        <w:pStyle w:val="SingleTxt"/>
      </w:pPr>
      <w:r>
        <w:t>95.</w:t>
      </w:r>
      <w:r>
        <w:tab/>
        <w:t>Комитет выражает свою озабоченность в связи с недостаточным уровнем представительства женщин на руководящих должностях и в политических о</w:t>
      </w:r>
      <w:r>
        <w:t>р</w:t>
      </w:r>
      <w:r>
        <w:t>ганах, в частности в парламенте.</w:t>
      </w:r>
    </w:p>
    <w:p w:rsidR="00000000" w:rsidRDefault="00000000">
      <w:pPr>
        <w:pStyle w:val="SingleTxt"/>
        <w:rPr>
          <w:b/>
        </w:rPr>
      </w:pPr>
      <w:r>
        <w:t>96.</w:t>
      </w:r>
      <w:r>
        <w:rPr>
          <w:b/>
        </w:rPr>
        <w:tab/>
        <w:t>Комитет настоятельно призывает государство-участник ввести ряд юридических, политических и административных мер согласно специал</w:t>
      </w:r>
      <w:r>
        <w:rPr>
          <w:b/>
        </w:rPr>
        <w:t>ь</w:t>
      </w:r>
      <w:r>
        <w:rPr>
          <w:b/>
        </w:rPr>
        <w:t>ным временным мерам, в соответствии с положениями пункта 1 статьи 4 Конвенции, в целях улучшения доступа женщин к процессу принятия р</w:t>
      </w:r>
      <w:r>
        <w:rPr>
          <w:b/>
        </w:rPr>
        <w:t>е</w:t>
      </w:r>
      <w:r>
        <w:rPr>
          <w:b/>
        </w:rPr>
        <w:t>шений. Комитет рекомендует принять программы, в соответствии с кот</w:t>
      </w:r>
      <w:r>
        <w:rPr>
          <w:b/>
        </w:rPr>
        <w:t>о</w:t>
      </w:r>
      <w:r>
        <w:rPr>
          <w:b/>
        </w:rPr>
        <w:t>рыми был бы изменен порядок проведения политических кампаний, с тем чтобы добиться более широкого участия женщин в политической деятел</w:t>
      </w:r>
      <w:r>
        <w:rPr>
          <w:b/>
        </w:rPr>
        <w:t>ь</w:t>
      </w:r>
      <w:r>
        <w:rPr>
          <w:b/>
        </w:rPr>
        <w:t>ности.</w:t>
      </w:r>
    </w:p>
    <w:p w:rsidR="00000000" w:rsidRDefault="00000000">
      <w:pPr>
        <w:pStyle w:val="SingleTxt"/>
      </w:pPr>
      <w:r>
        <w:t>97.</w:t>
      </w:r>
      <w:r>
        <w:tab/>
        <w:t>Комитет выражает обеспокоенность по поводу малого числа женщин, с</w:t>
      </w:r>
      <w:r>
        <w:t>о</w:t>
      </w:r>
      <w:r>
        <w:t>стоящих на дипломатической службе, особенно на более высоких должностях.</w:t>
      </w:r>
    </w:p>
    <w:p w:rsidR="00000000" w:rsidRDefault="00000000">
      <w:pPr>
        <w:pStyle w:val="SingleTxt"/>
        <w:rPr>
          <w:b/>
        </w:rPr>
      </w:pPr>
      <w:r>
        <w:t>98.</w:t>
      </w:r>
      <w:r>
        <w:rPr>
          <w:b/>
        </w:rPr>
        <w:tab/>
        <w:t>Комитет рекомендует государству-участнику принять меры, в том числе в соответствии с пунктом 1 статьи 4 Конвенции, для поощрения женщин к п</w:t>
      </w:r>
      <w:r>
        <w:rPr>
          <w:b/>
        </w:rPr>
        <w:t>о</w:t>
      </w:r>
      <w:r>
        <w:rPr>
          <w:b/>
        </w:rPr>
        <w:t>ступлению на дипломатическую службу.</w:t>
      </w:r>
    </w:p>
    <w:p w:rsidR="00000000" w:rsidRDefault="00000000">
      <w:pPr>
        <w:pStyle w:val="SingleTxt"/>
      </w:pPr>
      <w:r>
        <w:t>99.</w:t>
      </w:r>
      <w:r>
        <w:tab/>
        <w:t>У Комитета вызывает особую озабоченность тот факт, что, хотя женщины имеют и более высокий уровень образования, чем мужчины, это, однако, не привело к продвижению женщин на руководящие посты в государственном и частном секторах и/или  повышению доходов женщин, которые в основном продолжают работать в неформальном секторе и на менее высокооплачиваемых работах.</w:t>
      </w:r>
    </w:p>
    <w:p w:rsidR="00000000" w:rsidRDefault="00000000">
      <w:pPr>
        <w:pStyle w:val="SingleTxt"/>
        <w:rPr>
          <w:b/>
        </w:rPr>
      </w:pPr>
      <w:r>
        <w:t>100.</w:t>
      </w:r>
      <w:r>
        <w:rPr>
          <w:b/>
        </w:rPr>
        <w:tab/>
        <w:t>Комитет рекомендует принять законы, гарантирующие равную опл</w:t>
      </w:r>
      <w:r>
        <w:rPr>
          <w:b/>
        </w:rPr>
        <w:t>а</w:t>
      </w:r>
      <w:r>
        <w:rPr>
          <w:b/>
        </w:rPr>
        <w:t>ту за труд равной значимости. Кроме того, Комитет рекомендует принять меры по улучшению положения безработных женщин и большого числа женщин, которые работают в неформальном секторе, с тем чтобы они могли поступить на работу в формальный сектор и пользоваться при этом всеми социальными бл</w:t>
      </w:r>
      <w:r>
        <w:rPr>
          <w:b/>
        </w:rPr>
        <w:t>а</w:t>
      </w:r>
      <w:r>
        <w:rPr>
          <w:b/>
        </w:rPr>
        <w:t>гами.</w:t>
      </w:r>
    </w:p>
    <w:p w:rsidR="00000000" w:rsidRDefault="00000000">
      <w:pPr>
        <w:pStyle w:val="SingleTxt"/>
      </w:pPr>
      <w:r>
        <w:t>101.</w:t>
      </w:r>
      <w:r>
        <w:tab/>
        <w:t>Комитет выражает озабоченность большим числом случаев беременности среди девочек-подростков.</w:t>
      </w:r>
    </w:p>
    <w:p w:rsidR="00000000" w:rsidRDefault="00000000">
      <w:pPr>
        <w:pStyle w:val="SingleTxt"/>
        <w:rPr>
          <w:b/>
        </w:rPr>
      </w:pPr>
      <w:r>
        <w:t>102.</w:t>
      </w:r>
      <w:r>
        <w:rPr>
          <w:b/>
        </w:rPr>
        <w:tab/>
        <w:t>Комитет настоятельно призывает государство-участник активизир</w:t>
      </w:r>
      <w:r>
        <w:rPr>
          <w:b/>
        </w:rPr>
        <w:t>о</w:t>
      </w:r>
      <w:r>
        <w:rPr>
          <w:b/>
        </w:rPr>
        <w:t>вать пропагандистскую работу и половое воспитание для обеспечения о</w:t>
      </w:r>
      <w:r>
        <w:rPr>
          <w:b/>
        </w:rPr>
        <w:t>т</w:t>
      </w:r>
      <w:r>
        <w:rPr>
          <w:b/>
        </w:rPr>
        <w:t>ветственного сексуального поведения в школах и в обществе в целом в целях предупреждения беременностей. Кроме того, Комитет рекомендует также привлечь мужчин к разработке и осуществлению всех стратегий политики и программ по вопросам планирования с</w:t>
      </w:r>
      <w:r>
        <w:rPr>
          <w:b/>
        </w:rPr>
        <w:t>е</w:t>
      </w:r>
      <w:r>
        <w:rPr>
          <w:b/>
        </w:rPr>
        <w:t>мьи.</w:t>
      </w:r>
    </w:p>
    <w:p w:rsidR="00000000" w:rsidRDefault="00000000">
      <w:pPr>
        <w:pStyle w:val="SingleTxt"/>
      </w:pPr>
      <w:r>
        <w:t>103.</w:t>
      </w:r>
      <w:r>
        <w:tab/>
        <w:t>Комитет выражает свою озабоченность в связи с существованием обычаев и глубоко укоренившихся стереотипов в отношении роли и обязанностей же</w:t>
      </w:r>
      <w:r>
        <w:t>н</w:t>
      </w:r>
      <w:r>
        <w:t>щин и мужчин, которые затрагивают все сферы жизни и затрудняют полное осуществл</w:t>
      </w:r>
      <w:r>
        <w:t>е</w:t>
      </w:r>
      <w:r>
        <w:t>ние Конвенции.</w:t>
      </w:r>
    </w:p>
    <w:p w:rsidR="00000000" w:rsidRDefault="00000000">
      <w:pPr>
        <w:pStyle w:val="SingleTxt"/>
      </w:pPr>
      <w:r>
        <w:t>104.</w:t>
      </w:r>
      <w:r>
        <w:rPr>
          <w:b/>
        </w:rPr>
        <w:tab/>
        <w:t>Комитет настоятельно призывает государство-участник расширить его усилия по повышению осведомленности в обществе, с тем чтобы люди меняли свои стереотипы и дискриминационные привычки в отношении роли женщин и девушек, в том числе путем проведения конкретных пр</w:t>
      </w:r>
      <w:r>
        <w:rPr>
          <w:b/>
        </w:rPr>
        <w:t>о</w:t>
      </w:r>
      <w:r>
        <w:rPr>
          <w:b/>
        </w:rPr>
        <w:t>грамм, направленных на юношей и мужчин. В частности, Комитет рек</w:t>
      </w:r>
      <w:r>
        <w:rPr>
          <w:b/>
        </w:rPr>
        <w:t>о</w:t>
      </w:r>
      <w:r>
        <w:rPr>
          <w:b/>
        </w:rPr>
        <w:t>мендует распространить на все общины экспериментальную программу по вопросам отцовства, проводимую министерством социального разв</w:t>
      </w:r>
      <w:r>
        <w:rPr>
          <w:b/>
        </w:rPr>
        <w:t>и</w:t>
      </w:r>
      <w:r>
        <w:rPr>
          <w:b/>
        </w:rPr>
        <w:t>тия, которая адресована отцам, в целях более широкого внедрения идеи совместного несения родительской ответс</w:t>
      </w:r>
      <w:r>
        <w:rPr>
          <w:b/>
        </w:rPr>
        <w:t>т</w:t>
      </w:r>
      <w:r>
        <w:rPr>
          <w:b/>
        </w:rPr>
        <w:t>венности.</w:t>
      </w:r>
    </w:p>
    <w:p w:rsidR="00000000" w:rsidRDefault="00000000">
      <w:pPr>
        <w:pStyle w:val="SingleTxt"/>
      </w:pPr>
      <w:r>
        <w:t>105.</w:t>
      </w:r>
      <w:r>
        <w:tab/>
        <w:t>Хотя Комитет с удовлетворением отмечает принятые законодательные а</w:t>
      </w:r>
      <w:r>
        <w:t>к</w:t>
      </w:r>
      <w:r>
        <w:t>ты, в частности закон о правовой реформе и закон о бытовом насилии 2000 года и программы в целях борьбы с насилием в отношении женщин, кот</w:t>
      </w:r>
      <w:r>
        <w:t>о</w:t>
      </w:r>
      <w:r>
        <w:t>рые осуществляются в настоящее время, он выражает свою озабоченность в связи с непрекращающимися актами насилия и высоким числом случаев нас</w:t>
      </w:r>
      <w:r>
        <w:t>и</w:t>
      </w:r>
      <w:r>
        <w:t>лия в стране, в частности насилия в быту. Озабоченность Комитета вызывает большое число случаев сексуальных домогательств в отношении девушек, ос</w:t>
      </w:r>
      <w:r>
        <w:t>о</w:t>
      </w:r>
      <w:r>
        <w:t>бенно со стороны мужчин более старшего возраста. Он также заявляет о своей озабоченности в связи с тем, что женщины не проявляют готовности обращат</w:t>
      </w:r>
      <w:r>
        <w:t>ь</w:t>
      </w:r>
      <w:r>
        <w:t>ся с жалобами на насилие в быту со стороны своих мужей и выступать в кач</w:t>
      </w:r>
      <w:r>
        <w:t>е</w:t>
      </w:r>
      <w:r>
        <w:t>стве свидетелей против них, учитывая наличие негласного кодекса семейной верности, в соответствии с которым такое насилие является час</w:t>
      </w:r>
      <w:r>
        <w:t>т</w:t>
      </w:r>
      <w:r>
        <w:t>ным делом.</w:t>
      </w:r>
    </w:p>
    <w:p w:rsidR="00000000" w:rsidRDefault="00000000">
      <w:pPr>
        <w:pStyle w:val="SingleTxt"/>
      </w:pPr>
      <w:r>
        <w:t>106.</w:t>
      </w:r>
      <w:r>
        <w:rPr>
          <w:b/>
        </w:rPr>
        <w:tab/>
        <w:t>Комитет настоятельно призывает государство-участник активизир</w:t>
      </w:r>
      <w:r>
        <w:rPr>
          <w:b/>
        </w:rPr>
        <w:t>о</w:t>
      </w:r>
      <w:r>
        <w:rPr>
          <w:b/>
        </w:rPr>
        <w:t>вать его усилия в деле борьбы с насилием в отношении женщин и девочек в соответствии с рекомендацией общего характера 19 Комитета. Кроме т</w:t>
      </w:r>
      <w:r>
        <w:rPr>
          <w:b/>
        </w:rPr>
        <w:t>о</w:t>
      </w:r>
      <w:r>
        <w:rPr>
          <w:b/>
        </w:rPr>
        <w:t>го, Комитет призывает государство-участник творчески решать проблему приютов для жертв насилия, применять подход на основе нулевой терп</w:t>
      </w:r>
      <w:r>
        <w:rPr>
          <w:b/>
        </w:rPr>
        <w:t>и</w:t>
      </w:r>
      <w:r>
        <w:rPr>
          <w:b/>
        </w:rPr>
        <w:t>мости в случаях сексуального насилия в отношении девушек, создать т</w:t>
      </w:r>
      <w:r>
        <w:rPr>
          <w:b/>
        </w:rPr>
        <w:t>е</w:t>
      </w:r>
      <w:r>
        <w:rPr>
          <w:b/>
        </w:rPr>
        <w:t>лефонные линии помощи, осуществлять программы реабилитации для виновных в насилии, программы образования для мужчин и юношей, с тем чтобы предотвращать насилие и изменить традиционные негативные стереотипы в отношении женщин. Комитет призывает государство-участник надлежащим образом привлекать к суду лиц, виновных в нас</w:t>
      </w:r>
      <w:r>
        <w:rPr>
          <w:b/>
        </w:rPr>
        <w:t>и</w:t>
      </w:r>
      <w:r>
        <w:rPr>
          <w:b/>
        </w:rPr>
        <w:t>лии в отношении девушек. Комитет также призывает государство-участник привлекать к суду виновных в насилии в быту, даже в тех случ</w:t>
      </w:r>
      <w:r>
        <w:rPr>
          <w:b/>
        </w:rPr>
        <w:t>а</w:t>
      </w:r>
      <w:r>
        <w:rPr>
          <w:b/>
        </w:rPr>
        <w:t>ях, когда жертва отказывается дать показ</w:t>
      </w:r>
      <w:r>
        <w:rPr>
          <w:b/>
        </w:rPr>
        <w:t>а</w:t>
      </w:r>
      <w:r>
        <w:rPr>
          <w:b/>
        </w:rPr>
        <w:t>ния в суде.</w:t>
      </w:r>
    </w:p>
    <w:p w:rsidR="00000000" w:rsidRDefault="00000000">
      <w:pPr>
        <w:pStyle w:val="SingleTxt"/>
      </w:pPr>
      <w:r>
        <w:t>107.</w:t>
      </w:r>
      <w:r>
        <w:tab/>
        <w:t>Отмечая использование в стране марихуаны, Комитет испытывает озаб</w:t>
      </w:r>
      <w:r>
        <w:t>о</w:t>
      </w:r>
      <w:r>
        <w:t>ченность в связи с отсутствием данных о злоупотреблении наркотиками с ра</w:t>
      </w:r>
      <w:r>
        <w:t>з</w:t>
      </w:r>
      <w:r>
        <w:t>бивкой по полу.</w:t>
      </w:r>
    </w:p>
    <w:p w:rsidR="00000000" w:rsidRDefault="00000000">
      <w:pPr>
        <w:pStyle w:val="SingleTxt"/>
      </w:pPr>
      <w:r>
        <w:t>108.</w:t>
      </w:r>
      <w:r>
        <w:tab/>
      </w:r>
      <w:r>
        <w:rPr>
          <w:b/>
        </w:rPr>
        <w:t>Комитет призывает государство-участник собрать данные об упо</w:t>
      </w:r>
      <w:r>
        <w:rPr>
          <w:b/>
        </w:rPr>
        <w:t>т</w:t>
      </w:r>
      <w:r>
        <w:rPr>
          <w:b/>
        </w:rPr>
        <w:t>реблении наркотиков и спиртных напитков и об их возможном соотнош</w:t>
      </w:r>
      <w:r>
        <w:rPr>
          <w:b/>
        </w:rPr>
        <w:t>е</w:t>
      </w:r>
      <w:r>
        <w:rPr>
          <w:b/>
        </w:rPr>
        <w:t>нии с нас</w:t>
      </w:r>
      <w:r>
        <w:rPr>
          <w:b/>
        </w:rPr>
        <w:t>и</w:t>
      </w:r>
      <w:r>
        <w:rPr>
          <w:b/>
        </w:rPr>
        <w:t>лием в отношении женщин. Он далее призывает государство-участник осуществлять меры по предотвращению злоупотреблений со стороны молодежи на</w:t>
      </w:r>
      <w:r>
        <w:rPr>
          <w:b/>
        </w:rPr>
        <w:t>р</w:t>
      </w:r>
      <w:r>
        <w:rPr>
          <w:b/>
        </w:rPr>
        <w:t>котиками всех видов.</w:t>
      </w:r>
    </w:p>
    <w:p w:rsidR="00000000" w:rsidRDefault="00000000">
      <w:pPr>
        <w:pStyle w:val="SingleTxt"/>
      </w:pPr>
      <w:r>
        <w:t>109.</w:t>
      </w:r>
      <w:r>
        <w:tab/>
        <w:t>Комитет выражает свою озабоченность в связи с отсутствием юридич</w:t>
      </w:r>
      <w:r>
        <w:t>е</w:t>
      </w:r>
      <w:r>
        <w:t>ской помощи для женщин и в связи с большими трудностями, с которыми женщины сталкиваются при предъявлении обвинений в отношении своих м</w:t>
      </w:r>
      <w:r>
        <w:t>у</w:t>
      </w:r>
      <w:r>
        <w:t>жей в судах с целью получения алиментов для детей. Комитет обеспокоен та</w:t>
      </w:r>
      <w:r>
        <w:t>к</w:t>
      </w:r>
      <w:r>
        <w:t>же тем, что столь продолжительные процессы дают возможность мужчинам отбывать тюремное заключение вместо выплаты расходов на содержание.</w:t>
      </w:r>
    </w:p>
    <w:p w:rsidR="00000000" w:rsidRDefault="00000000">
      <w:pPr>
        <w:pStyle w:val="SingleTxt"/>
      </w:pPr>
      <w:r>
        <w:t>110.</w:t>
      </w:r>
      <w:r>
        <w:tab/>
      </w:r>
      <w:r>
        <w:rPr>
          <w:b/>
        </w:rPr>
        <w:t>Комитет настоятельно призывает государство-участник принять ад</w:t>
      </w:r>
      <w:r>
        <w:rPr>
          <w:b/>
        </w:rPr>
        <w:t>е</w:t>
      </w:r>
      <w:r>
        <w:rPr>
          <w:b/>
        </w:rPr>
        <w:t>кватные законодательные меры, с тем чтобы содействовать получению женщинами алиментов, причитающихся для содержания детей, и облегч</w:t>
      </w:r>
      <w:r>
        <w:rPr>
          <w:b/>
        </w:rPr>
        <w:t>е</w:t>
      </w:r>
      <w:r>
        <w:rPr>
          <w:b/>
        </w:rPr>
        <w:t>нию их доступа к правовой помощи.</w:t>
      </w:r>
    </w:p>
    <w:p w:rsidR="00000000" w:rsidRDefault="00000000">
      <w:pPr>
        <w:pStyle w:val="SingleTxt"/>
      </w:pPr>
      <w:r>
        <w:t>111.</w:t>
      </w:r>
      <w:r>
        <w:tab/>
        <w:t>Комитет также испытывает озабоченность в связи с отсутствием инфо</w:t>
      </w:r>
      <w:r>
        <w:t>р</w:t>
      </w:r>
      <w:r>
        <w:t>мации о явлении проституции в стране. Комитет испытывает особую озабоче</w:t>
      </w:r>
      <w:r>
        <w:t>н</w:t>
      </w:r>
      <w:r>
        <w:t>ность в связи с отсутствием ад</w:t>
      </w:r>
      <w:r>
        <w:t>е</w:t>
      </w:r>
      <w:r>
        <w:t>кватных мер для преследования сутенеров.</w:t>
      </w:r>
    </w:p>
    <w:p w:rsidR="00000000" w:rsidRDefault="00000000">
      <w:pPr>
        <w:pStyle w:val="SingleTxt"/>
      </w:pPr>
      <w:r>
        <w:t>112</w:t>
      </w:r>
      <w:r>
        <w:rPr>
          <w:b/>
        </w:rPr>
        <w:t>.</w:t>
      </w:r>
      <w:r>
        <w:tab/>
      </w:r>
      <w:r>
        <w:rPr>
          <w:b/>
        </w:rPr>
        <w:t>Комитет призывает государство-участник изучить вопрос о торговле людьми, в особенности учитывая больший приток туристов в страну. Кроме того, Комитет настоятельно призывает государство-участник ра</w:t>
      </w:r>
      <w:r>
        <w:rPr>
          <w:b/>
        </w:rPr>
        <w:t>з</w:t>
      </w:r>
      <w:r>
        <w:rPr>
          <w:b/>
        </w:rPr>
        <w:t>работать всеобъемлющую стратегию борьбы с торговлей людьми и пр</w:t>
      </w:r>
      <w:r>
        <w:rPr>
          <w:b/>
        </w:rPr>
        <w:t>о</w:t>
      </w:r>
      <w:r>
        <w:rPr>
          <w:b/>
        </w:rPr>
        <w:t>ституцией, которая должна включить уголовное преследование и наказ</w:t>
      </w:r>
      <w:r>
        <w:rPr>
          <w:b/>
        </w:rPr>
        <w:t>а</w:t>
      </w:r>
      <w:r>
        <w:rPr>
          <w:b/>
        </w:rPr>
        <w:t>ние лиц, занимающихся торговлей людьми, и сутенеров.</w:t>
      </w:r>
    </w:p>
    <w:p w:rsidR="00000000" w:rsidRDefault="00000000">
      <w:pPr>
        <w:pStyle w:val="SingleTxt"/>
      </w:pPr>
      <w:r>
        <w:t>113.</w:t>
      </w:r>
      <w:r>
        <w:tab/>
        <w:t>Комитет отмечает недостаток статистических данных с разбивкой по полу в экономическом секторе, в частности в секторе неформальной занятости и при работе неполный рабочий день. Он также отмечает отсутствие данных о случ</w:t>
      </w:r>
      <w:r>
        <w:t>а</w:t>
      </w:r>
      <w:r>
        <w:t>ях сексуальных домогательств на рабочем месте.</w:t>
      </w:r>
    </w:p>
    <w:p w:rsidR="00000000" w:rsidRDefault="00000000">
      <w:pPr>
        <w:pStyle w:val="SingleTxt"/>
      </w:pPr>
      <w:r>
        <w:t>114.</w:t>
      </w:r>
      <w:r>
        <w:tab/>
      </w:r>
      <w:r>
        <w:rPr>
          <w:b/>
        </w:rPr>
        <w:t>Комитет рекомендует осуществить более широкую подборку данных с разбивкой по полу, в частности в отношении экономического сектора, и настоятельно призывает государство-участник включить их в его сл</w:t>
      </w:r>
      <w:r>
        <w:rPr>
          <w:b/>
        </w:rPr>
        <w:t>е</w:t>
      </w:r>
      <w:r>
        <w:rPr>
          <w:b/>
        </w:rPr>
        <w:t>дующий до</w:t>
      </w:r>
      <w:r>
        <w:rPr>
          <w:b/>
        </w:rPr>
        <w:t>к</w:t>
      </w:r>
      <w:r>
        <w:rPr>
          <w:b/>
        </w:rPr>
        <w:t>лад.</w:t>
      </w:r>
    </w:p>
    <w:p w:rsidR="00000000" w:rsidRDefault="00000000">
      <w:pPr>
        <w:pStyle w:val="SingleTxt"/>
      </w:pPr>
      <w:r>
        <w:t>115.</w:t>
      </w:r>
      <w:r>
        <w:tab/>
      </w:r>
      <w:r>
        <w:rPr>
          <w:b/>
        </w:rPr>
        <w:t>Комитет призывает государство-участник ратифицировать Факул</w:t>
      </w:r>
      <w:r>
        <w:rPr>
          <w:b/>
        </w:rPr>
        <w:t>ь</w:t>
      </w:r>
      <w:r>
        <w:rPr>
          <w:b/>
        </w:rPr>
        <w:t>тативный протокол к Конвенции и как можно скорее осуществить сдачу на хранение документа о принятии поправки к пункту 1 статьи 20 Ко</w:t>
      </w:r>
      <w:r>
        <w:rPr>
          <w:b/>
        </w:rPr>
        <w:t>н</w:t>
      </w:r>
      <w:r>
        <w:rPr>
          <w:b/>
        </w:rPr>
        <w:t>венции, которая кас</w:t>
      </w:r>
      <w:r>
        <w:rPr>
          <w:b/>
        </w:rPr>
        <w:t>а</w:t>
      </w:r>
      <w:r>
        <w:rPr>
          <w:b/>
        </w:rPr>
        <w:t>ется срока проведения заседаний Комитета.</w:t>
      </w:r>
    </w:p>
    <w:p w:rsidR="00000000" w:rsidRDefault="00000000">
      <w:pPr>
        <w:pStyle w:val="SingleTxt"/>
      </w:pPr>
      <w:r>
        <w:t>116.</w:t>
      </w:r>
      <w:r>
        <w:tab/>
      </w:r>
      <w:r>
        <w:rPr>
          <w:b/>
        </w:rPr>
        <w:t>Комитет настоятельно призывает государство-участник в его сл</w:t>
      </w:r>
      <w:r>
        <w:rPr>
          <w:b/>
        </w:rPr>
        <w:t>е</w:t>
      </w:r>
      <w:r>
        <w:rPr>
          <w:b/>
        </w:rPr>
        <w:t>дующем периодическом докладе ответить на остающиеся вопросы, п</w:t>
      </w:r>
      <w:r>
        <w:rPr>
          <w:b/>
        </w:rPr>
        <w:t>о</w:t>
      </w:r>
      <w:r>
        <w:rPr>
          <w:b/>
        </w:rPr>
        <w:t>ставленные в ходе конструктивного диалога, и вопросы, содержащиеся в настоящих заключительных замечан</w:t>
      </w:r>
      <w:r>
        <w:rPr>
          <w:b/>
        </w:rPr>
        <w:t>и</w:t>
      </w:r>
      <w:r>
        <w:rPr>
          <w:b/>
        </w:rPr>
        <w:t>ях.</w:t>
      </w:r>
    </w:p>
    <w:p w:rsidR="00000000" w:rsidRDefault="00000000">
      <w:pPr>
        <w:pStyle w:val="SingleTxt"/>
      </w:pPr>
      <w:r>
        <w:t>117.</w:t>
      </w:r>
      <w:r>
        <w:tab/>
      </w:r>
      <w:r>
        <w:rPr>
          <w:b/>
        </w:rPr>
        <w:t>Принимая во внимания гендерные аспекты деклараций, программ и платформ действий, принятых на соответствующих конференциях Орг</w:t>
      </w:r>
      <w:r>
        <w:rPr>
          <w:b/>
        </w:rPr>
        <w:t>а</w:t>
      </w:r>
      <w:r>
        <w:rPr>
          <w:b/>
        </w:rPr>
        <w:t>низации Объединенных Наций, встречах на высшем уровне и специал</w:t>
      </w:r>
      <w:r>
        <w:rPr>
          <w:b/>
        </w:rPr>
        <w:t>ь</w:t>
      </w:r>
      <w:r>
        <w:rPr>
          <w:b/>
        </w:rPr>
        <w:t>ных сессиях (таких, как двадцать первая специальная сессия Генеральной Ассамблеи по обзору и оценке осуществления Программы действий Ме</w:t>
      </w:r>
      <w:r>
        <w:rPr>
          <w:b/>
        </w:rPr>
        <w:t>ж</w:t>
      </w:r>
      <w:r>
        <w:rPr>
          <w:b/>
        </w:rPr>
        <w:t>дународной конференции по народонаселению и развитию, двадцать сед</w:t>
      </w:r>
      <w:r>
        <w:rPr>
          <w:b/>
        </w:rPr>
        <w:t>ь</w:t>
      </w:r>
      <w:r>
        <w:rPr>
          <w:b/>
        </w:rPr>
        <w:t>мая специальная сессия Генеральной Ассамблеи по положению детей, Всемирная конференция по борьбе против расизма, расовой дискримин</w:t>
      </w:r>
      <w:r>
        <w:rPr>
          <w:b/>
        </w:rPr>
        <w:t>а</w:t>
      </w:r>
      <w:r>
        <w:rPr>
          <w:b/>
        </w:rPr>
        <w:t>ции, ксенофобии и связанной с ними нетерпимости и вторая Всемирная ассамблея по проблемам старения), Комитет просит государство-участник включить информацию об осуществлении тех аспектов этих документов, которые касаются соответствующих статей настоящей Конвенции, в сл</w:t>
      </w:r>
      <w:r>
        <w:rPr>
          <w:b/>
        </w:rPr>
        <w:t>е</w:t>
      </w:r>
      <w:r>
        <w:rPr>
          <w:b/>
        </w:rPr>
        <w:t>дующий периодический доклад.</w:t>
      </w:r>
    </w:p>
    <w:p w:rsidR="00000000" w:rsidRDefault="00000000">
      <w:pPr>
        <w:pStyle w:val="SingleTxt"/>
      </w:pPr>
      <w:r>
        <w:t>118.</w:t>
      </w:r>
      <w:r>
        <w:rPr>
          <w:b/>
        </w:rPr>
        <w:tab/>
        <w:t>Комитет просит Сент-Китс и Невис широко распространить насто</w:t>
      </w:r>
      <w:r>
        <w:rPr>
          <w:b/>
        </w:rPr>
        <w:t>я</w:t>
      </w:r>
      <w:r>
        <w:rPr>
          <w:b/>
        </w:rPr>
        <w:t>щие заключительные замечания, с тем чтобы население страны и, в час</w:t>
      </w:r>
      <w:r>
        <w:rPr>
          <w:b/>
        </w:rPr>
        <w:t>т</w:t>
      </w:r>
      <w:r>
        <w:rPr>
          <w:b/>
        </w:rPr>
        <w:t>ности, государственные служащие и политические деятели знали о тех м</w:t>
      </w:r>
      <w:r>
        <w:rPr>
          <w:b/>
        </w:rPr>
        <w:t>е</w:t>
      </w:r>
      <w:r>
        <w:rPr>
          <w:b/>
        </w:rPr>
        <w:t>рах, которые принимаются в целях обеспечения равенства де</w:t>
      </w:r>
      <w:r>
        <w:rPr>
          <w:b/>
        </w:rPr>
        <w:noBreakHyphen/>
        <w:t>юре и де</w:t>
      </w:r>
      <w:r>
        <w:rPr>
          <w:b/>
        </w:rPr>
        <w:noBreakHyphen/>
        <w:t>факто женщин, и о мерах, которые необходимо принять в этих целях. Комитет также просит правительство продолжать осуществлять широкое распространение, в частности среди женских и правозащитных организ</w:t>
      </w:r>
      <w:r>
        <w:rPr>
          <w:b/>
        </w:rPr>
        <w:t>а</w:t>
      </w:r>
      <w:r>
        <w:rPr>
          <w:b/>
        </w:rPr>
        <w:t>ций, информации о Конвенции, рекомендаций общего характера Комит</w:t>
      </w:r>
      <w:r>
        <w:rPr>
          <w:b/>
        </w:rPr>
        <w:t>е</w:t>
      </w:r>
      <w:r>
        <w:rPr>
          <w:b/>
        </w:rPr>
        <w:t>та, Пекинской декларации и Платформы действий и итогового документа двадцать третьей специальной сессии Генеральной Ассамблеи под назв</w:t>
      </w:r>
      <w:r>
        <w:rPr>
          <w:b/>
        </w:rPr>
        <w:t>а</w:t>
      </w:r>
      <w:r>
        <w:rPr>
          <w:b/>
        </w:rPr>
        <w:t>нием «Женщины в 2000 году: равенство между мужчинами и женщинами, развитие и мир в XXI веке».</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Сводный доклад, включающий третий и четвертый периодические доклады</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Бельгия</w:t>
      </w:r>
    </w:p>
    <w:p w:rsidR="00000000" w:rsidRDefault="00000000">
      <w:pPr>
        <w:pStyle w:val="SingleTxt"/>
        <w:spacing w:after="0" w:line="120" w:lineRule="exact"/>
        <w:rPr>
          <w:sz w:val="10"/>
        </w:rPr>
      </w:pPr>
    </w:p>
    <w:p w:rsidR="00000000" w:rsidRDefault="00000000">
      <w:pPr>
        <w:pStyle w:val="SingleTxt"/>
      </w:pPr>
      <w:r>
        <w:t>119.</w:t>
      </w:r>
      <w:r>
        <w:tab/>
        <w:t>Комитет рассматривал сводный доклад Бельгии, включающий ее третий и четвертый периодические доклады (CEDAW/C/BEL/3–4), на своих 559</w:t>
      </w:r>
      <w:r>
        <w:noBreakHyphen/>
        <w:t>м и 560</w:t>
      </w:r>
      <w:r>
        <w:noBreakHyphen/>
        <w:t>м з</w:t>
      </w:r>
      <w:r>
        <w:t>а</w:t>
      </w:r>
      <w:r>
        <w:t>седаниях 10 июня 2002 года (см. CEDAW/C/SR.559 и 560).</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Представление доклада государством-участником</w:t>
      </w:r>
    </w:p>
    <w:p w:rsidR="00000000" w:rsidRDefault="00000000">
      <w:pPr>
        <w:pStyle w:val="SingleTxt"/>
        <w:spacing w:after="0" w:line="120" w:lineRule="exact"/>
        <w:rPr>
          <w:sz w:val="10"/>
        </w:rPr>
      </w:pPr>
    </w:p>
    <w:p w:rsidR="00000000" w:rsidRDefault="00000000">
      <w:pPr>
        <w:pStyle w:val="SingleTxt"/>
      </w:pPr>
      <w:r>
        <w:t>120.</w:t>
      </w:r>
      <w:r>
        <w:tab/>
        <w:t>Представляя сводный доклад, включающий третий и четвертый период</w:t>
      </w:r>
      <w:r>
        <w:t>и</w:t>
      </w:r>
      <w:r>
        <w:t>ческие доклады, представитель Бельгии отметил, что в условиях федеративн</w:t>
      </w:r>
      <w:r>
        <w:t>о</w:t>
      </w:r>
      <w:r>
        <w:t>го государства соответствующие функции и обязанности предусматриваются как на федеральном уровне, так и на уровне субъектов федерации (т.е. на уро</w:t>
      </w:r>
      <w:r>
        <w:t>в</w:t>
      </w:r>
      <w:r>
        <w:t>не общин и регионов). Между структурами федерального уровня и уровня субъектов федерации на существует иерархической подчиненности, и структ</w:t>
      </w:r>
      <w:r>
        <w:t>у</w:t>
      </w:r>
      <w:r>
        <w:t>ры уровня субъектов федерации пользуются максимальной самостоятельн</w:t>
      </w:r>
      <w:r>
        <w:t>о</w:t>
      </w:r>
      <w:r>
        <w:t>стью в вопросах разработки стратегий на основе конкретных потребностей их регионов или общин. Он отметил, что доклад был подготовлен на основе с</w:t>
      </w:r>
      <w:r>
        <w:t>о</w:t>
      </w:r>
      <w:r>
        <w:t>трудничества между органами власти государства-участника различных уро</w:t>
      </w:r>
      <w:r>
        <w:t>в</w:t>
      </w:r>
      <w:r>
        <w:t>ней.</w:t>
      </w:r>
    </w:p>
    <w:p w:rsidR="00000000" w:rsidRDefault="00000000">
      <w:pPr>
        <w:pStyle w:val="SingleTxt"/>
      </w:pPr>
      <w:r>
        <w:t>121.</w:t>
      </w:r>
      <w:r>
        <w:tab/>
        <w:t>С 1989 года Бельгия достигла прогресса в деле обеспечения равенства между женщинами и мужчинами, и каждым министерством была разработана политика для обеспечения улучшения положения женщин. В последнее время принимаются конкретные меры для обеспечения актуализации гендерной пр</w:t>
      </w:r>
      <w:r>
        <w:t>о</w:t>
      </w:r>
      <w:r>
        <w:t>блематики в контексте стратегий как на федеральном уровне, так и на уровне субъектов федерации.</w:t>
      </w:r>
    </w:p>
    <w:p w:rsidR="00000000" w:rsidRDefault="00000000">
      <w:pPr>
        <w:pStyle w:val="SingleTxt"/>
      </w:pPr>
      <w:r>
        <w:t>122.</w:t>
      </w:r>
      <w:r>
        <w:tab/>
        <w:t>В ноябре 1998 года Бельгия сняла оговорку в отношении статьи 7 Конве</w:t>
      </w:r>
      <w:r>
        <w:t>н</w:t>
      </w:r>
      <w:r>
        <w:t>ции, и уже начаты процедуры для снятия оговорки в отношении статьи 15 Ко</w:t>
      </w:r>
      <w:r>
        <w:t>н</w:t>
      </w:r>
      <w:r>
        <w:t>венции. Бельгия также начала процесс ратификации Факультативного проток</w:t>
      </w:r>
      <w:r>
        <w:t>о</w:t>
      </w:r>
      <w:r>
        <w:t>ла к Конвенции, предусматривающий ратификацию этого протокола федерал</w:t>
      </w:r>
      <w:r>
        <w:t>ь</w:t>
      </w:r>
      <w:r>
        <w:t>ным государством и общинами и регионами. Бельгия также предприняла шаги в поддержку внесения поправки в пункт 1 статьи 20 Конвенции, касающийся сроков проведения заседаний Комитета.</w:t>
      </w:r>
    </w:p>
    <w:p w:rsidR="00000000" w:rsidRDefault="00000000">
      <w:pPr>
        <w:pStyle w:val="SingleTxt"/>
      </w:pPr>
      <w:r>
        <w:t>123.</w:t>
      </w:r>
      <w:r>
        <w:tab/>
        <w:t>Хотя равенство между женщинами и мужчинами было косвенно признано в Конституции, в феврале 2002 года в нее было включено четкое положение, гарантирующее равенство, с тем чтобы обеспечить возможность предоставл</w:t>
      </w:r>
      <w:r>
        <w:t>е</w:t>
      </w:r>
      <w:r>
        <w:t>ния возмещения в делах, связанных с дискриминацией, и гарантировать как женщинам, так и мужчинам их права и свободы, особенно в том, что касается равных возможностей занимать выборные и государственные должности.</w:t>
      </w:r>
    </w:p>
    <w:p w:rsidR="00000000" w:rsidRDefault="00000000">
      <w:pPr>
        <w:pStyle w:val="SingleTxt"/>
      </w:pPr>
      <w:r>
        <w:t>124.</w:t>
      </w:r>
      <w:r>
        <w:tab/>
        <w:t>Бельгия включила борьбу против всех форм дискриминации в число своих приоритетов. Проект законодательства, рассматриваемый в настоящее время федеральным парламентом, предусматривает запрещение дискриминации по признаку пола, расы, цвета кожи, этнического происхождения, половой орие</w:t>
      </w:r>
      <w:r>
        <w:t>н</w:t>
      </w:r>
      <w:r>
        <w:t>тации, величины дохода, возраста, вероисповедания, состояния здоровья (как текущего, так и будущего), инвалидности или физических характеристик. Кр</w:t>
      </w:r>
      <w:r>
        <w:t>о</w:t>
      </w:r>
      <w:r>
        <w:t>ме того, рассматривается вопрос о создании национального учреждения по в</w:t>
      </w:r>
      <w:r>
        <w:t>о</w:t>
      </w:r>
      <w:r>
        <w:t>просам прав женщин, которое будет заниматься исследовательской работой и координировать стратегии в отношении соответствующих вопросов на фед</w:t>
      </w:r>
      <w:r>
        <w:t>е</w:t>
      </w:r>
      <w:r>
        <w:t>ральном уровне.</w:t>
      </w:r>
    </w:p>
    <w:p w:rsidR="00000000" w:rsidRDefault="00000000">
      <w:pPr>
        <w:pStyle w:val="SingleTxt"/>
      </w:pPr>
      <w:r>
        <w:t>125.</w:t>
      </w:r>
      <w:r>
        <w:tab/>
        <w:t>Франкоязычное сообщество Бельгии недавно предприняло новые шаги для координации мер по предоставлению равных возможностей. Для обеспеч</w:t>
      </w:r>
      <w:r>
        <w:t>е</w:t>
      </w:r>
      <w:r>
        <w:t>ния последовательности и скоординированности действий федеральных орг</w:t>
      </w:r>
      <w:r>
        <w:t>а</w:t>
      </w:r>
      <w:r>
        <w:t>нов власти и органов власти субъектов федерации была проведена конференция по вопросу о равных возможностях с участием представителей различных р</w:t>
      </w:r>
      <w:r>
        <w:t>у</w:t>
      </w:r>
      <w:r>
        <w:t>ководящих структур страны, на которой были рассмотрены вопросы, каса</w:t>
      </w:r>
      <w:r>
        <w:t>ю</w:t>
      </w:r>
      <w:r>
        <w:t>щиеся насилия в отношении женщин, равного доступа женщин и мужчин к н</w:t>
      </w:r>
      <w:r>
        <w:t>о</w:t>
      </w:r>
      <w:r>
        <w:t>вым информационным технологиям, участия женщин в процессе принятия р</w:t>
      </w:r>
      <w:r>
        <w:t>е</w:t>
      </w:r>
      <w:r>
        <w:t>шений, особенно сбалансированной представленности мужчин и женщин в консультативных органах, а также вопросы, касающиеся связи между общес</w:t>
      </w:r>
      <w:r>
        <w:t>т</w:t>
      </w:r>
      <w:r>
        <w:t>венной и личной жизнью, особенно применительно к уходу за детьми.</w:t>
      </w:r>
    </w:p>
    <w:p w:rsidR="00000000" w:rsidRDefault="00000000">
      <w:pPr>
        <w:pStyle w:val="SingleTxt"/>
      </w:pPr>
      <w:r>
        <w:t>126.</w:t>
      </w:r>
      <w:r>
        <w:tab/>
        <w:t>Задачи борьбы с насилием в семье, торговлей женщинами и сексуальной эксплуатацией входят в число наиболее высокоприоритетных. 10 ноября 2001 года была начата широкомасштабная информационно-пропагандистская кампания по борьбе с насилием в семье. На местном уровне была начата реал</w:t>
      </w:r>
      <w:r>
        <w:t>и</w:t>
      </w:r>
      <w:r>
        <w:t>зация новых стратегий в отношении физического и сексуального насилия, пр</w:t>
      </w:r>
      <w:r>
        <w:t>е</w:t>
      </w:r>
      <w:r>
        <w:t>дусматривающих сбор статистических данных и оказание помощи жертвам. Компетентные министерства на всех уровнях рассматривают предлагаемый н</w:t>
      </w:r>
      <w:r>
        <w:t>а</w:t>
      </w:r>
      <w:r>
        <w:t>циональный план борьбы с насилием в отношении женщин. 13 апреля 1995 года вступило в действие законодательство, касающееся торговли люд</w:t>
      </w:r>
      <w:r>
        <w:t>ь</w:t>
      </w:r>
      <w:r>
        <w:t>ми, особенно женщинами и детьми, для целей сексуальной эксплуатации. В его рамках предусматривается придание большего веса заявлениям жертв и расш</w:t>
      </w:r>
      <w:r>
        <w:t>и</w:t>
      </w:r>
      <w:r>
        <w:t>рение мер защиты. В 1999 и 2000 годах число произведенных арестов и вын</w:t>
      </w:r>
      <w:r>
        <w:t>е</w:t>
      </w:r>
      <w:r>
        <w:t>сенных приговоров превысило 200, а число жертв, которым была оказана п</w:t>
      </w:r>
      <w:r>
        <w:t>о</w:t>
      </w:r>
      <w:r>
        <w:t>мощь в специализированных центрах, состав</w:t>
      </w:r>
      <w:r>
        <w:t>и</w:t>
      </w:r>
      <w:r>
        <w:t>ло около 230.</w:t>
      </w:r>
    </w:p>
    <w:p w:rsidR="00000000" w:rsidRDefault="00000000">
      <w:pPr>
        <w:pStyle w:val="SingleTxt"/>
      </w:pPr>
      <w:r>
        <w:t>127.</w:t>
      </w:r>
      <w:r>
        <w:tab/>
        <w:t>Бельгия разработала скоординированную политику в отношении занят</w:t>
      </w:r>
      <w:r>
        <w:t>о</w:t>
      </w:r>
      <w:r>
        <w:t>сти, направленную на обеспечение гендерного равенства. В контексте принят</w:t>
      </w:r>
      <w:r>
        <w:t>о</w:t>
      </w:r>
      <w:r>
        <w:t>го в 2002 году Национального плана обеспечения занятости были определены основные задачи и меры, связанные с трудоустройством трех групп населения: пожилых людей, женщин и лиц, не имеющих достаточной квалификации. В число принятых правительством мер в целях расширения возможностей труд</w:t>
      </w:r>
      <w:r>
        <w:t>о</w:t>
      </w:r>
      <w:r>
        <w:t>устройства женщин входят выплата премиального пособия не состоящим в браке лицам с детьми, которые, будучи безработными на протяжении длител</w:t>
      </w:r>
      <w:r>
        <w:t>ь</w:t>
      </w:r>
      <w:r>
        <w:t>ного времени, устраиваются на работу; предоставление отгулов; содействие профессиональной подготовке; а также расширение обслуживания.</w:t>
      </w:r>
    </w:p>
    <w:p w:rsidR="00000000" w:rsidRDefault="00000000">
      <w:pPr>
        <w:pStyle w:val="SingleTxt"/>
      </w:pPr>
      <w:r>
        <w:t>128.</w:t>
      </w:r>
      <w:r>
        <w:tab/>
        <w:t>В целях использования новых информационно-коммуникационных техн</w:t>
      </w:r>
      <w:r>
        <w:t>о</w:t>
      </w:r>
      <w:r>
        <w:t>логий федеральные органы власти и органы власти субъектов федерации в н</w:t>
      </w:r>
      <w:r>
        <w:t>о</w:t>
      </w:r>
      <w:r>
        <w:t>ябре 2001 года достигли договоренности о сотрудничестве в вопросах, каса</w:t>
      </w:r>
      <w:r>
        <w:t>ю</w:t>
      </w:r>
      <w:r>
        <w:t>щихся женщин и новых технологий. Кроме того, важное значение имеет обе</w:t>
      </w:r>
      <w:r>
        <w:t>с</w:t>
      </w:r>
      <w:r>
        <w:t>печение женщинам возможности трудоустройства в тех секторах, которые тр</w:t>
      </w:r>
      <w:r>
        <w:t>а</w:t>
      </w:r>
      <w:r>
        <w:t>диционно считаются «мужскими», особенно в секторах новых технологий или секторах, в которых используются современные средства производства, осн</w:t>
      </w:r>
      <w:r>
        <w:t>о</w:t>
      </w:r>
      <w:r>
        <w:t>ванные на этих технологиях. Для обеспечения полного и всестороннего уч</w:t>
      </w:r>
      <w:r>
        <w:t>а</w:t>
      </w:r>
      <w:r>
        <w:t>стия женщин в функционировании рынка труда также предпринимаются шаги по содействию внедрению практики равной оплаты за равный труд с особым упором на разработку универсально применимых для женщин и мужчин и н</w:t>
      </w:r>
      <w:r>
        <w:t>е</w:t>
      </w:r>
      <w:r>
        <w:t>дискриминационных систем оценки стоимости труда и классификации. Для расширения участия гражданского общества в этих усилиях ведутся соответс</w:t>
      </w:r>
      <w:r>
        <w:t>т</w:t>
      </w:r>
      <w:r>
        <w:t>вующие переговоры.</w:t>
      </w:r>
    </w:p>
    <w:p w:rsidR="00000000" w:rsidRDefault="00000000">
      <w:pPr>
        <w:pStyle w:val="SingleTxt"/>
      </w:pPr>
      <w:r>
        <w:t>129.</w:t>
      </w:r>
      <w:r>
        <w:tab/>
        <w:t>Будучи первым европейским государством, установившим принцип с</w:t>
      </w:r>
      <w:r>
        <w:t>о</w:t>
      </w:r>
      <w:r>
        <w:t>ставления списков кандидатов на выборах с использованием основанных на признаке пола квот (в 1994 году), Бельгия продолжает разрабатывать перспе</w:t>
      </w:r>
      <w:r>
        <w:t>к</w:t>
      </w:r>
      <w:r>
        <w:t>тивные стратегии для стимулирования участия женщин в общественной жизни. К 1999 году благодаря системе квот уровень участия женщин в качестве канд</w:t>
      </w:r>
      <w:r>
        <w:t>и</w:t>
      </w:r>
      <w:r>
        <w:t>датов на выборах значительно превысил минимальный показатель, предпис</w:t>
      </w:r>
      <w:r>
        <w:t>ы</w:t>
      </w:r>
      <w:r>
        <w:t>ваемый законом, а число женщин, фактически избранных в законодательные, общинные и региональные органы, увеличилось до уровня, соответствующего одной четверти от общего числа избранных в такие органы лиц. Вместе с тем равная представленность женщин в директивных органах еще не обеспечена, и Бельгия преисполнена решимости достичь подлинного паритета между мужч</w:t>
      </w:r>
      <w:r>
        <w:t>и</w:t>
      </w:r>
      <w:r>
        <w:t>нами и женщинами в органах власти. В этих целях прилагаются усилия по борьбе со стереотипами и по изменению политической культуры страны. П</w:t>
      </w:r>
      <w:r>
        <w:t>о</w:t>
      </w:r>
      <w:r>
        <w:t>ощрение политической активности женщин также является одним из приорит</w:t>
      </w:r>
      <w:r>
        <w:t>е</w:t>
      </w:r>
      <w:r>
        <w:t>тов во Фламандском сообществе, которое разработало стратегический план, направленный на оказание поддержки женщинам на выборных должностях и увел</w:t>
      </w:r>
      <w:r>
        <w:t>и</w:t>
      </w:r>
      <w:r>
        <w:t>чение числа женщин среди кандидатов.</w:t>
      </w:r>
    </w:p>
    <w:p w:rsidR="00000000" w:rsidRDefault="00000000">
      <w:pPr>
        <w:pStyle w:val="SingleTxt"/>
      </w:pPr>
      <w:r>
        <w:t>130.</w:t>
      </w:r>
      <w:r>
        <w:tab/>
        <w:t>Франкоязычное сообщество уделяет огромное внимание поощрению женщин к занятию спортом как одному из средств обеспечения социальной и</w:t>
      </w:r>
      <w:r>
        <w:t>н</w:t>
      </w:r>
      <w:r>
        <w:t>теграции и развития, особенно в городских районах, где проживают представ</w:t>
      </w:r>
      <w:r>
        <w:t>и</w:t>
      </w:r>
      <w:r>
        <w:t>тели малоимущего населения, и в сельских районах. Значительное внимание также уделяется охране здоровья женщин, и федеральные органы и органы субъектов федерации недавно начали проведение широкомасштабной кампании по профилактике рака груди. Всем женщинам в возрасте от 50 до 69 лет была предоставлена возможность раз в два года бесплатно проходить обследование. На уровне общин была организована соответствующая информационно-пропагандистская кампания, в рамках которой каждая женщина получила пе</w:t>
      </w:r>
      <w:r>
        <w:t>р</w:t>
      </w:r>
      <w:r>
        <w:t>сональное приглашение пройти обследование на предмет выявления рака.</w:t>
      </w:r>
    </w:p>
    <w:p w:rsidR="00000000" w:rsidRDefault="00000000">
      <w:pPr>
        <w:pStyle w:val="SingleTxt"/>
      </w:pPr>
      <w:r>
        <w:t>131.</w:t>
      </w:r>
      <w:r>
        <w:tab/>
        <w:t>В заключение представитель заверил Комитет в том, что контроль за пр</w:t>
      </w:r>
      <w:r>
        <w:t>о</w:t>
      </w:r>
      <w:r>
        <w:t>грессом в осуществлении обязательств, принятых Бельгией и отраженных в Пекинской платформе действий, осуществляется на основе ежегодных докл</w:t>
      </w:r>
      <w:r>
        <w:t>а</w:t>
      </w:r>
      <w:r>
        <w:t>дов, представляемых федеральными органами управления и органами управл</w:t>
      </w:r>
      <w:r>
        <w:t>е</w:t>
      </w:r>
      <w:r>
        <w:t>ния Фламандского сообщества своим соответствующим парламентам. Трудные задачи, которые Бельгии предстоит решать в будущем, связаны с необходим</w:t>
      </w:r>
      <w:r>
        <w:t>о</w:t>
      </w:r>
      <w:r>
        <w:t>стью борьбы против косвенной дискриминации, необходимостью обеспечения более скоординированного сбора и расчета статистических данных и показат</w:t>
      </w:r>
      <w:r>
        <w:t>е</w:t>
      </w:r>
      <w:r>
        <w:t>лей с учетом гендерного фактора, а также с необходимостью систематического сбора соответствующей информации о судебных прецедентах и практике. Ва</w:t>
      </w:r>
      <w:r>
        <w:t>ж</w:t>
      </w:r>
      <w:r>
        <w:t>но не впадать в заблуждение на тот счет, что все барьеры на пути обеспечения гендерного равенства уже устранены, и принимать конструктивные меры для повышения степени осведомленности населения о связанных с гендерным р</w:t>
      </w:r>
      <w:r>
        <w:t>а</w:t>
      </w:r>
      <w:r>
        <w:t xml:space="preserve">венством проблемах, с тем чтобы преодолевать стереотипы. </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Заключительные замечания Комитета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Введение</w:t>
      </w:r>
    </w:p>
    <w:p w:rsidR="00000000" w:rsidRDefault="00000000">
      <w:pPr>
        <w:pStyle w:val="SingleTxt"/>
        <w:spacing w:after="0" w:line="120" w:lineRule="exact"/>
        <w:rPr>
          <w:sz w:val="10"/>
        </w:rPr>
      </w:pPr>
    </w:p>
    <w:p w:rsidR="00000000" w:rsidRDefault="00000000">
      <w:pPr>
        <w:pStyle w:val="SingleTxt"/>
      </w:pPr>
      <w:r>
        <w:t>132.</w:t>
      </w:r>
      <w:r>
        <w:tab/>
        <w:t>Комитет благодарит государство-участник за его сводный доклад, вкл</w:t>
      </w:r>
      <w:r>
        <w:t>ю</w:t>
      </w:r>
      <w:r>
        <w:t>чающий третий и четвертый периодические доклады, но выражает сожаление по поводу несоблюдения руководящих принципов Комитета в отношении по</w:t>
      </w:r>
      <w:r>
        <w:t>д</w:t>
      </w:r>
      <w:r>
        <w:t>готовки периодических докладов. Комитет с удовлетворением отмечает пис</w:t>
      </w:r>
      <w:r>
        <w:t>ь</w:t>
      </w:r>
      <w:r>
        <w:t>менные ответы на вопросы предсессионной рабочей группы Комитета. Комитет приветствует также письменные ответы на ряд дополнительных вопросов, з</w:t>
      </w:r>
      <w:r>
        <w:t>а</w:t>
      </w:r>
      <w:r>
        <w:t>данных в ходе конструктивного диалога, которые были представлены в ходе з</w:t>
      </w:r>
      <w:r>
        <w:t>а</w:t>
      </w:r>
      <w:r>
        <w:t>ключительной недели работы сессии.</w:t>
      </w:r>
    </w:p>
    <w:p w:rsidR="00000000" w:rsidRDefault="00000000">
      <w:pPr>
        <w:pStyle w:val="SingleTxt"/>
      </w:pPr>
      <w:r>
        <w:t>133.</w:t>
      </w:r>
      <w:r>
        <w:tab/>
        <w:t>Комитет с удовлетворением отмечает многочисленность делегации, одн</w:t>
      </w:r>
      <w:r>
        <w:t>а</w:t>
      </w:r>
      <w:r>
        <w:t>ко выражает сожаление по поводу того, что в ее состав не вошли представит</w:t>
      </w:r>
      <w:r>
        <w:t>е</w:t>
      </w:r>
      <w:r>
        <w:t>ли высокого политического уровня, что сделало бы диалог между делегацией и членами Комитета более содержательным.</w:t>
      </w:r>
    </w:p>
    <w:p w:rsidR="00000000" w:rsidRDefault="00000000">
      <w:pPr>
        <w:pStyle w:val="SingleTxt"/>
      </w:pPr>
      <w:r>
        <w:t>134.</w:t>
      </w:r>
      <w:r>
        <w:tab/>
        <w:t>Комитет приветствует тот факт, что Бельгия сняла свою оговорку в отн</w:t>
      </w:r>
      <w:r>
        <w:t>о</w:t>
      </w:r>
      <w:r>
        <w:t>шении статьи 7 Конвенции, что она рассматривает вопрос о снятии оговорки в отношении статьи 15 Конвенции и приступила к процессу ратификации Ф</w:t>
      </w:r>
      <w:r>
        <w:t>а</w:t>
      </w:r>
      <w:r>
        <w:t>культативного протокола к Конвенции.</w:t>
      </w:r>
    </w:p>
    <w:p w:rsidR="00000000" w:rsidRDefault="00000000">
      <w:pPr>
        <w:pStyle w:val="SingleTxt"/>
      </w:pPr>
      <w:r>
        <w:t>135.</w:t>
      </w:r>
      <w:r>
        <w:tab/>
        <w:t>Комитет выражает удовлетворение по поводу того, что государство-участник приложило значительные усилия для выполнения Пекинской пла</w:t>
      </w:r>
      <w:r>
        <w:t>т</w:t>
      </w:r>
      <w:r>
        <w:t>формы действий.</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Позитивные аспекты</w:t>
      </w:r>
    </w:p>
    <w:p w:rsidR="00000000" w:rsidRDefault="00000000">
      <w:pPr>
        <w:pStyle w:val="SingleTxt"/>
        <w:spacing w:after="0" w:line="120" w:lineRule="exact"/>
        <w:rPr>
          <w:sz w:val="10"/>
        </w:rPr>
      </w:pPr>
    </w:p>
    <w:p w:rsidR="00000000" w:rsidRDefault="00000000">
      <w:pPr>
        <w:pStyle w:val="SingleTxt"/>
      </w:pPr>
      <w:r>
        <w:t>136.</w:t>
      </w:r>
      <w:r>
        <w:tab/>
        <w:t>Комитет положительно оценивает политику государства-участника в о</w:t>
      </w:r>
      <w:r>
        <w:t>т</w:t>
      </w:r>
      <w:r>
        <w:t>ношении занятости, которая предусматривает равенство между женщинами и мужчинами. Он с удовлетворением отмечает предусматриваемые бельгийским законодательством с конца 80</w:t>
      </w:r>
      <w:r>
        <w:noBreakHyphen/>
        <w:t>х годов позитивные действия, направленные на обеспечение фактического равенства между мужчинами и женщинами в гос</w:t>
      </w:r>
      <w:r>
        <w:t>у</w:t>
      </w:r>
      <w:r>
        <w:t>дарственном и частном секторах. В частности, он выражает удовлетворение по поводу мер, принятых в целях обеспечения более сбалансированного распред</w:t>
      </w:r>
      <w:r>
        <w:t>е</w:t>
      </w:r>
      <w:r>
        <w:t>ления между женщинами и мужчинами задач, связанных с трудовой деятельн</w:t>
      </w:r>
      <w:r>
        <w:t>о</w:t>
      </w:r>
      <w:r>
        <w:t>стью и ведением домашнего хозяйства.</w:t>
      </w:r>
    </w:p>
    <w:p w:rsidR="00000000" w:rsidRDefault="00000000">
      <w:pPr>
        <w:pStyle w:val="SingleTxt"/>
      </w:pPr>
      <w:r>
        <w:t>137.</w:t>
      </w:r>
      <w:r>
        <w:tab/>
        <w:t>Комитет высоко оценивает принятые государством-участником меры по искоренению традиционных и стереотипных подходов в отношении роли му</w:t>
      </w:r>
      <w:r>
        <w:t>ж</w:t>
      </w:r>
      <w:r>
        <w:t>чин и женщин в семье, в сфере занятости и в обществе.</w:t>
      </w:r>
    </w:p>
    <w:p w:rsidR="00000000" w:rsidRDefault="00000000">
      <w:pPr>
        <w:pStyle w:val="SingleTxt"/>
      </w:pPr>
      <w:r>
        <w:t>138.</w:t>
      </w:r>
      <w:r>
        <w:tab/>
        <w:t>Комитет положительно оценивает принятие государством-участником з</w:t>
      </w:r>
      <w:r>
        <w:t>а</w:t>
      </w:r>
      <w:r>
        <w:t>кона об изнасиловании от 4 июля 1989 года, королевских указов о защите р</w:t>
      </w:r>
      <w:r>
        <w:t>а</w:t>
      </w:r>
      <w:r>
        <w:t>ботников от сексуальных домогательств от 19 сентября 1992 года и 9 марта 1995 года, закона о торговле людьми от 13 апреля 1995 года и закона о борьбе с насилием между партнерами от 24 ноября 1997 года. Он также высоко оцен</w:t>
      </w:r>
      <w:r>
        <w:t>и</w:t>
      </w:r>
      <w:r>
        <w:t>вает тот факт, что действующая в государстве-участнике Комиссия по этике разработала на основе принятого в марте 1995 года закона кодекс этических норм в отношении телекоммуникационных информационных служб в целях обеспечения защиты малолетних, особенно малолетних девочек, путем контр</w:t>
      </w:r>
      <w:r>
        <w:t>о</w:t>
      </w:r>
      <w:r>
        <w:t>ля за пропагандой насилия и секса в средствах массовой инфо</w:t>
      </w:r>
      <w:r>
        <w:t>р</w:t>
      </w:r>
      <w:r>
        <w:t>мации.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Основные проблемные области и рекомендации</w:t>
      </w:r>
    </w:p>
    <w:p w:rsidR="00000000" w:rsidRDefault="00000000">
      <w:pPr>
        <w:pStyle w:val="SingleTxt"/>
        <w:spacing w:after="0" w:line="120" w:lineRule="exact"/>
        <w:rPr>
          <w:sz w:val="10"/>
        </w:rPr>
      </w:pPr>
    </w:p>
    <w:p w:rsidR="00000000" w:rsidRDefault="00000000">
      <w:pPr>
        <w:pStyle w:val="SingleTxt"/>
      </w:pPr>
      <w:r>
        <w:t>139.</w:t>
      </w:r>
      <w:r>
        <w:tab/>
        <w:t>Признавая, что государство-участник приняло широкий круг стратегий обеспечения равенства женщин и мужчин, Комитет в то же время обеспокоен тем, что некоторые из этих стратегий еще не реализованы на практике.</w:t>
      </w:r>
    </w:p>
    <w:p w:rsidR="00000000" w:rsidRDefault="00000000">
      <w:pPr>
        <w:pStyle w:val="SingleTxt"/>
      </w:pPr>
      <w:r>
        <w:t>140.</w:t>
      </w:r>
      <w:r>
        <w:rPr>
          <w:b/>
        </w:rPr>
        <w:tab/>
        <w:t>Комитет настоятельно призывает государство-участник осуществить все разработанные стратегии и провести оценку уже принятых мер в ц</w:t>
      </w:r>
      <w:r>
        <w:rPr>
          <w:b/>
        </w:rPr>
        <w:t>е</w:t>
      </w:r>
      <w:r>
        <w:rPr>
          <w:b/>
        </w:rPr>
        <w:t>лях дальнейшего совершенствования.</w:t>
      </w:r>
    </w:p>
    <w:p w:rsidR="00000000" w:rsidRDefault="00000000">
      <w:pPr>
        <w:pStyle w:val="SingleTxt"/>
      </w:pPr>
      <w:r>
        <w:t>141.</w:t>
      </w:r>
      <w:r>
        <w:tab/>
        <w:t>Отмечая, что гендерная политика государства-участника, как представл</w:t>
      </w:r>
      <w:r>
        <w:t>я</w:t>
      </w:r>
      <w:r>
        <w:t>ется, сформулирована главным образом в рамках Пекинской платформы дейс</w:t>
      </w:r>
      <w:r>
        <w:t>т</w:t>
      </w:r>
      <w:r>
        <w:t>вий и положений Европейского союза, Комитет испытывает обеспокоенность в связи с тем, что Конвенции не отведено центральной роли как имеющего об</w:t>
      </w:r>
      <w:r>
        <w:t>я</w:t>
      </w:r>
      <w:r>
        <w:t>зательную силу документа в области прав человека и основы для ликвидации всех форм дискриминации в отношении женщин и улучшения их пол</w:t>
      </w:r>
      <w:r>
        <w:t>о</w:t>
      </w:r>
      <w:r>
        <w:t>жения.</w:t>
      </w:r>
    </w:p>
    <w:p w:rsidR="00000000" w:rsidRDefault="00000000">
      <w:pPr>
        <w:pStyle w:val="SingleTxt"/>
      </w:pPr>
      <w:r>
        <w:t>142.</w:t>
      </w:r>
      <w:r>
        <w:tab/>
      </w:r>
      <w:r>
        <w:rPr>
          <w:b/>
        </w:rPr>
        <w:t>Комитет настоятельно призывает государства-участника подчерк</w:t>
      </w:r>
      <w:r>
        <w:rPr>
          <w:b/>
        </w:rPr>
        <w:t>и</w:t>
      </w:r>
      <w:r>
        <w:rPr>
          <w:b/>
        </w:rPr>
        <w:t>вать роль Конвенции как имеющего обязательную силу документа в о</w:t>
      </w:r>
      <w:r>
        <w:rPr>
          <w:b/>
        </w:rPr>
        <w:t>б</w:t>
      </w:r>
      <w:r>
        <w:rPr>
          <w:b/>
        </w:rPr>
        <w:t>ласти прав человека и рассматривать Платформу действий как политич</w:t>
      </w:r>
      <w:r>
        <w:rPr>
          <w:b/>
        </w:rPr>
        <w:t>е</w:t>
      </w:r>
      <w:r>
        <w:rPr>
          <w:b/>
        </w:rPr>
        <w:t>ский документ, дополняющий Конвенцию в усилиях по достижению целей равенства. Он также настоятельно призывает государство-участник пре</w:t>
      </w:r>
      <w:r>
        <w:rPr>
          <w:b/>
        </w:rPr>
        <w:t>д</w:t>
      </w:r>
      <w:r>
        <w:rPr>
          <w:b/>
        </w:rPr>
        <w:t>принять инициативные шаги по пропаганде Конвенции.</w:t>
      </w:r>
    </w:p>
    <w:p w:rsidR="00000000" w:rsidRDefault="00000000">
      <w:pPr>
        <w:pStyle w:val="SingleTxt"/>
      </w:pPr>
      <w:r>
        <w:t>143.</w:t>
      </w:r>
      <w:r>
        <w:tab/>
        <w:t>Признавая, что наличие многочисленных федеральных и местных стру</w:t>
      </w:r>
      <w:r>
        <w:t>к</w:t>
      </w:r>
      <w:r>
        <w:t>тур, занимающихся улучшением положения женщин, гарантирует уделение должного внимания женской проблематике в стране и обеспечивает благопр</w:t>
      </w:r>
      <w:r>
        <w:t>и</w:t>
      </w:r>
      <w:r>
        <w:t>ятные условия для учета гендерной проблематики, Комитет отмечает, что н</w:t>
      </w:r>
      <w:r>
        <w:t>а</w:t>
      </w:r>
      <w:r>
        <w:t>личие этих различных структур, отличающихся различным уровнем независ</w:t>
      </w:r>
      <w:r>
        <w:t>и</w:t>
      </w:r>
      <w:r>
        <w:t>мости и полномочий, может затруднить осуществление Конвенции, а также к</w:t>
      </w:r>
      <w:r>
        <w:t>о</w:t>
      </w:r>
      <w:r>
        <w:t>ординацию, подотчетность, ответственность и единообразие результатов ос</w:t>
      </w:r>
      <w:r>
        <w:t>у</w:t>
      </w:r>
      <w:r>
        <w:t>ществл</w:t>
      </w:r>
      <w:r>
        <w:t>е</w:t>
      </w:r>
      <w:r>
        <w:t>ния Конвенции.</w:t>
      </w:r>
    </w:p>
    <w:p w:rsidR="00000000" w:rsidRDefault="00000000">
      <w:pPr>
        <w:pStyle w:val="SingleTxt"/>
      </w:pPr>
      <w:r>
        <w:t>144.</w:t>
      </w:r>
      <w:r>
        <w:tab/>
      </w:r>
      <w:r>
        <w:rPr>
          <w:b/>
        </w:rPr>
        <w:t>Комитет рекомендует государству-участнику обеспечить, путем э</w:t>
      </w:r>
      <w:r>
        <w:rPr>
          <w:b/>
        </w:rPr>
        <w:t>ф</w:t>
      </w:r>
      <w:r>
        <w:rPr>
          <w:b/>
        </w:rPr>
        <w:t>фективной координации всех усилий на всех уровнях и во всех областях, единоо</w:t>
      </w:r>
      <w:r>
        <w:rPr>
          <w:b/>
        </w:rPr>
        <w:t>б</w:t>
      </w:r>
      <w:r>
        <w:rPr>
          <w:b/>
        </w:rPr>
        <w:t>разие результатов осуществления Конвенции.</w:t>
      </w:r>
    </w:p>
    <w:p w:rsidR="00000000" w:rsidRDefault="00000000">
      <w:pPr>
        <w:pStyle w:val="SingleTxt"/>
      </w:pPr>
      <w:r>
        <w:t>145.</w:t>
      </w:r>
      <w:r>
        <w:tab/>
        <w:t>Комитет выражает обеспокоенность в связи с тем, что в определении о</w:t>
      </w:r>
      <w:r>
        <w:t>б</w:t>
      </w:r>
      <w:r>
        <w:t>щей концепции равенства, изложенной в Конституции Бельгии, отсутствует прямое указание на дискриминацию по признаку пола. Отмечая, что в докладе содержится информация о дискриминации в отношении мужчин, Комитет по</w:t>
      </w:r>
      <w:r>
        <w:t>д</w:t>
      </w:r>
      <w:r>
        <w:t>черкивает, что обязательства по Конвенции предусматривают ликвидацию ди</w:t>
      </w:r>
      <w:r>
        <w:t>с</w:t>
      </w:r>
      <w:r>
        <w:t>криминации в отнош</w:t>
      </w:r>
      <w:r>
        <w:t>е</w:t>
      </w:r>
      <w:r>
        <w:t>нии женщин.</w:t>
      </w:r>
    </w:p>
    <w:p w:rsidR="00000000" w:rsidRDefault="00000000">
      <w:pPr>
        <w:pStyle w:val="SingleTxt"/>
      </w:pPr>
      <w:r>
        <w:t>146.</w:t>
      </w:r>
      <w:r>
        <w:tab/>
      </w:r>
      <w:r>
        <w:rPr>
          <w:b/>
        </w:rPr>
        <w:t>Комитет призывает государство-участник внести необходимые изм</w:t>
      </w:r>
      <w:r>
        <w:rPr>
          <w:b/>
        </w:rPr>
        <w:t>е</w:t>
      </w:r>
      <w:r>
        <w:rPr>
          <w:b/>
        </w:rPr>
        <w:t>нения в законодательство для борьбы с дискриминацией по признаку п</w:t>
      </w:r>
      <w:r>
        <w:rPr>
          <w:b/>
        </w:rPr>
        <w:t>о</w:t>
      </w:r>
      <w:r>
        <w:rPr>
          <w:b/>
        </w:rPr>
        <w:t>ла. Он настоятельно призывает государство-участник ориентировать свою гендерную политику на обеспечение ликвидации дискриминации и на с</w:t>
      </w:r>
      <w:r>
        <w:rPr>
          <w:b/>
        </w:rPr>
        <w:t>о</w:t>
      </w:r>
      <w:r>
        <w:rPr>
          <w:b/>
        </w:rPr>
        <w:t>действие установлению равенства — две разные, но одинаково важные цели борьбы за расширение возможностей женщин. Комитет рекомендует, чтобы при рассмотрении вопросов дискриминации в отношении мужчин государство-участник продолжало уделять главное внимание Конвенции и необходимости достижения большего гендерного равенства путем ликв</w:t>
      </w:r>
      <w:r>
        <w:rPr>
          <w:b/>
        </w:rPr>
        <w:t>и</w:t>
      </w:r>
      <w:r>
        <w:rPr>
          <w:b/>
        </w:rPr>
        <w:t>дации дискриминации в отношении женщин.</w:t>
      </w:r>
    </w:p>
    <w:p w:rsidR="00000000" w:rsidRDefault="00000000">
      <w:pPr>
        <w:pStyle w:val="SingleTxt"/>
      </w:pPr>
      <w:r>
        <w:t>147.</w:t>
      </w:r>
      <w:r>
        <w:tab/>
        <w:t>Признавая впечатляющие результаты, достигнутые в области участия женщин в общественной жизни вследствие осуществления закона 1994 года о содействии представленности женщин и мужчин в списках кандидатов на в</w:t>
      </w:r>
      <w:r>
        <w:t>ы</w:t>
      </w:r>
      <w:r>
        <w:t>борные посты, Комитет обеспокоен тем, что в некоторых случаях установле</w:t>
      </w:r>
      <w:r>
        <w:t>н</w:t>
      </w:r>
      <w:r>
        <w:t>ные квоты не обязательно приводят к ожидаемым результатам.</w:t>
      </w:r>
    </w:p>
    <w:p w:rsidR="00000000" w:rsidRDefault="00000000">
      <w:pPr>
        <w:pStyle w:val="SingleTxt"/>
      </w:pPr>
      <w:r>
        <w:t>148.</w:t>
      </w:r>
      <w:r>
        <w:rPr>
          <w:b/>
        </w:rPr>
        <w:tab/>
        <w:t>Комитет настоятельно призывает государство-участник проанализ</w:t>
      </w:r>
      <w:r>
        <w:rPr>
          <w:b/>
        </w:rPr>
        <w:t>и</w:t>
      </w:r>
      <w:r>
        <w:rPr>
          <w:b/>
        </w:rPr>
        <w:t>ровать проблемы, возникшие в области достижения целей, установленных в законе 1994 года, и оценить достижения на основе конечных результатов. Он призывает государство-участник обеспечить равное участие женщин и мужчин в политической сфере.</w:t>
      </w:r>
    </w:p>
    <w:p w:rsidR="00000000" w:rsidRDefault="00000000">
      <w:pPr>
        <w:pStyle w:val="SingleTxt"/>
      </w:pPr>
      <w:r>
        <w:t>149.</w:t>
      </w:r>
      <w:r>
        <w:tab/>
        <w:t>Комитет обеспокоен значительным сокращением в последние годы числа женщин, сдающих приемные экзамены для поступления на дипломатическую службу.</w:t>
      </w:r>
    </w:p>
    <w:p w:rsidR="00000000" w:rsidRDefault="00000000">
      <w:pPr>
        <w:pStyle w:val="SingleTxt"/>
        <w:rPr>
          <w:b/>
        </w:rPr>
      </w:pPr>
      <w:r>
        <w:t>150.</w:t>
      </w:r>
      <w:r>
        <w:rPr>
          <w:b/>
        </w:rPr>
        <w:tab/>
        <w:t>Комитет настоятельно призывает государство-участник активизир</w:t>
      </w:r>
      <w:r>
        <w:rPr>
          <w:b/>
        </w:rPr>
        <w:t>о</w:t>
      </w:r>
      <w:r>
        <w:rPr>
          <w:b/>
        </w:rPr>
        <w:t>вать усилия по увеличению числа женщин на дипломатической службе.</w:t>
      </w:r>
    </w:p>
    <w:p w:rsidR="00000000" w:rsidRDefault="00000000">
      <w:pPr>
        <w:pStyle w:val="SingleTxt"/>
      </w:pPr>
      <w:r>
        <w:t>151.</w:t>
      </w:r>
      <w:r>
        <w:tab/>
        <w:t>Комитет выражает обеспокоенность в связи с высоким уровнем насилия, в том числе насилия в быту, в отношении женщин и детей в государстве-участнике. В частности, Комитет озабочен тем, что процедура посредничества, разработанная для содействия примирению между правонарушителем и его жертвой, может потворствовать продолжению насилия путем облегчения до</w:t>
      </w:r>
      <w:r>
        <w:t>с</w:t>
      </w:r>
      <w:r>
        <w:t>тижения невыгодного для жертвы компромисса. Комитет также выражает обе</w:t>
      </w:r>
      <w:r>
        <w:t>с</w:t>
      </w:r>
      <w:r>
        <w:t>покоенность в связи с тем, что в законодательстве Бельгии преступления се</w:t>
      </w:r>
      <w:r>
        <w:t>к</w:t>
      </w:r>
      <w:r>
        <w:t>суального характера не рассматриваются как нарушение прав человека, а се</w:t>
      </w:r>
      <w:r>
        <w:t>к</w:t>
      </w:r>
      <w:r>
        <w:t>суальное домогательство классифицируется как преступление против морали, а не как насильственное преступление.</w:t>
      </w:r>
    </w:p>
    <w:p w:rsidR="00000000" w:rsidRDefault="00000000">
      <w:pPr>
        <w:pStyle w:val="SingleTxt"/>
      </w:pPr>
      <w:r>
        <w:t>152.</w:t>
      </w:r>
      <w:r>
        <w:tab/>
      </w:r>
      <w:r>
        <w:rPr>
          <w:b/>
        </w:rPr>
        <w:t>Комитет призывает государство-участник активизировать его усилия по решению проблемы насилия в отношении женщин, в том числе нас</w:t>
      </w:r>
      <w:r>
        <w:rPr>
          <w:b/>
        </w:rPr>
        <w:t>и</w:t>
      </w:r>
      <w:r>
        <w:rPr>
          <w:b/>
        </w:rPr>
        <w:t>лия в быту, как нарушения прав человека. В частности, Комитет насто</w:t>
      </w:r>
      <w:r>
        <w:rPr>
          <w:b/>
        </w:rPr>
        <w:t>я</w:t>
      </w:r>
      <w:r>
        <w:rPr>
          <w:b/>
        </w:rPr>
        <w:t>тельно призывает государство-участник разработать соответствующие меры и законы в соответствии со своей общей рекомендацией 19 по пр</w:t>
      </w:r>
      <w:r>
        <w:rPr>
          <w:b/>
        </w:rPr>
        <w:t>е</w:t>
      </w:r>
      <w:r>
        <w:rPr>
          <w:b/>
        </w:rPr>
        <w:t>дотвращению насилия, наказанию и перевоспитанию правонарушителей и оказанию услуг их жертвам.</w:t>
      </w:r>
    </w:p>
    <w:p w:rsidR="00000000" w:rsidRDefault="00000000">
      <w:pPr>
        <w:pStyle w:val="SingleTxt"/>
      </w:pPr>
      <w:r>
        <w:t>153.</w:t>
      </w:r>
      <w:r>
        <w:tab/>
        <w:t>Комитет обеспокоен тем, что наказания, предусмотренные в законе о то</w:t>
      </w:r>
      <w:r>
        <w:t>р</w:t>
      </w:r>
      <w:r>
        <w:t>говле людьми 1995 года, могут оказаться недостаточными для предупреждения торговли. Комитет обеспокоен также тем, что декриминализация создания у</w:t>
      </w:r>
      <w:r>
        <w:t>с</w:t>
      </w:r>
      <w:r>
        <w:t>ловий с целью избежания наказания за сожительство может способствовать эксплуатации проституток.</w:t>
      </w:r>
    </w:p>
    <w:p w:rsidR="00000000" w:rsidRDefault="00000000">
      <w:pPr>
        <w:pStyle w:val="SingleTxt"/>
      </w:pPr>
      <w:r>
        <w:t>154.</w:t>
      </w:r>
      <w:r>
        <w:tab/>
      </w:r>
      <w:r>
        <w:rPr>
          <w:b/>
        </w:rPr>
        <w:t>Комитет рекомендует разработать всеобъемлющую стратегию для борьбы с торговлей женщинами и девочками, в том числе на территории государства-участника, которая должна предусматривать судебное пресл</w:t>
      </w:r>
      <w:r>
        <w:rPr>
          <w:b/>
        </w:rPr>
        <w:t>е</w:t>
      </w:r>
      <w:r>
        <w:rPr>
          <w:b/>
        </w:rPr>
        <w:t>дование и наказание правонарушителей, и активизировать междунаро</w:t>
      </w:r>
      <w:r>
        <w:rPr>
          <w:b/>
        </w:rPr>
        <w:t>д</w:t>
      </w:r>
      <w:r>
        <w:rPr>
          <w:b/>
        </w:rPr>
        <w:t>ное, региональное и двустороннее сотрудничество со странами происхо</w:t>
      </w:r>
      <w:r>
        <w:rPr>
          <w:b/>
        </w:rPr>
        <w:t>ж</w:t>
      </w:r>
      <w:r>
        <w:rPr>
          <w:b/>
        </w:rPr>
        <w:t>дения, транзита и назначения женщин и девочек, являющихся объектом торговли. Он призывает государство-участник активизировать его усилия по устранению коренных причин торговли людьми и оказанию ее жертвам помощи посредством предоставления консультативных услуг и реинт</w:t>
      </w:r>
      <w:r>
        <w:rPr>
          <w:b/>
        </w:rPr>
        <w:t>е</w:t>
      </w:r>
      <w:r>
        <w:rPr>
          <w:b/>
        </w:rPr>
        <w:t>грации. Он призывает государство-участник обеспечить оказание женщ</w:t>
      </w:r>
      <w:r>
        <w:rPr>
          <w:b/>
        </w:rPr>
        <w:t>и</w:t>
      </w:r>
      <w:r>
        <w:rPr>
          <w:b/>
        </w:rPr>
        <w:t>нам и девочкам, являющимся объектом торговли, необходимой им пом</w:t>
      </w:r>
      <w:r>
        <w:rPr>
          <w:b/>
        </w:rPr>
        <w:t>о</w:t>
      </w:r>
      <w:r>
        <w:rPr>
          <w:b/>
        </w:rPr>
        <w:t>щи, с тем чтобы они могли свидетельствовать против лиц, торговавших ими. Он также призывает государство-участник вернуться к рассмотр</w:t>
      </w:r>
      <w:r>
        <w:rPr>
          <w:b/>
        </w:rPr>
        <w:t>е</w:t>
      </w:r>
      <w:r>
        <w:rPr>
          <w:b/>
        </w:rPr>
        <w:t>нию изменений закона о создании условий, обеспечив, чтобы эти измен</w:t>
      </w:r>
      <w:r>
        <w:rPr>
          <w:b/>
        </w:rPr>
        <w:t>е</w:t>
      </w:r>
      <w:r>
        <w:rPr>
          <w:b/>
        </w:rPr>
        <w:t>ния не способствовали эксплуатации проституток.</w:t>
      </w:r>
    </w:p>
    <w:p w:rsidR="00000000" w:rsidRDefault="00000000">
      <w:pPr>
        <w:pStyle w:val="SingleTxt"/>
      </w:pPr>
      <w:r>
        <w:t>155.</w:t>
      </w:r>
      <w:r>
        <w:tab/>
        <w:t>Комитет озабочен тем, что в докладе отсутствует достаточная информация о положении мигранток и беженок.</w:t>
      </w:r>
    </w:p>
    <w:p w:rsidR="00000000" w:rsidRDefault="00000000">
      <w:pPr>
        <w:pStyle w:val="SingleTxt"/>
      </w:pPr>
      <w:r>
        <w:t>156.</w:t>
      </w:r>
      <w:r>
        <w:tab/>
      </w:r>
      <w:r>
        <w:rPr>
          <w:b/>
        </w:rPr>
        <w:t>Комитет призывает государство-участник в его следующем период</w:t>
      </w:r>
      <w:r>
        <w:rPr>
          <w:b/>
        </w:rPr>
        <w:t>и</w:t>
      </w:r>
      <w:r>
        <w:rPr>
          <w:b/>
        </w:rPr>
        <w:t>ческом докладе представить всеобъемлющую информацию об этих гру</w:t>
      </w:r>
      <w:r>
        <w:rPr>
          <w:b/>
        </w:rPr>
        <w:t>п</w:t>
      </w:r>
      <w:r>
        <w:rPr>
          <w:b/>
        </w:rPr>
        <w:t>пах женщин.</w:t>
      </w:r>
    </w:p>
    <w:p w:rsidR="00000000" w:rsidRDefault="00000000">
      <w:pPr>
        <w:pStyle w:val="SingleTxt"/>
      </w:pPr>
      <w:r>
        <w:t>157.</w:t>
      </w:r>
      <w:r>
        <w:tab/>
        <w:t>Признавая достижения в области охраны здоровья женщин, в частности всеобъемлющую политику государства-участника в борьбе с ВИЧ/СПИДом, Комитет обеспокоен различиями в состоянии здоровья женщин в разных ра</w:t>
      </w:r>
      <w:r>
        <w:t>й</w:t>
      </w:r>
      <w:r>
        <w:t>онах страны. Кроме того, он обеспокоен явлением подростковой беременности и добровольным прерыванием беременности женщинами, в том числе едва достигшими 14</w:t>
      </w:r>
      <w:r>
        <w:noBreakHyphen/>
        <w:t>летнего возра</w:t>
      </w:r>
      <w:r>
        <w:t>с</w:t>
      </w:r>
      <w:r>
        <w:t>та.</w:t>
      </w:r>
    </w:p>
    <w:p w:rsidR="00000000" w:rsidRDefault="00000000">
      <w:pPr>
        <w:pStyle w:val="SingleTxt"/>
      </w:pPr>
      <w:r>
        <w:t>158.</w:t>
      </w:r>
      <w:r>
        <w:tab/>
      </w:r>
      <w:r>
        <w:rPr>
          <w:b/>
        </w:rPr>
        <w:t>Комитет настоятельно призывает государство-участник повысить уровень координации своей политики в области здравоохранения в соо</w:t>
      </w:r>
      <w:r>
        <w:rPr>
          <w:b/>
        </w:rPr>
        <w:t>т</w:t>
      </w:r>
      <w:r>
        <w:rPr>
          <w:b/>
        </w:rPr>
        <w:t>ветствии с Конвенцией и общей рекомендацией 24 по вопросу женщин и здравоохранения во всех регионах страны. Он далее призывает государс</w:t>
      </w:r>
      <w:r>
        <w:rPr>
          <w:b/>
        </w:rPr>
        <w:t>т</w:t>
      </w:r>
      <w:r>
        <w:rPr>
          <w:b/>
        </w:rPr>
        <w:t>во-участник разработать политику, стратегии и программы по предо</w:t>
      </w:r>
      <w:r>
        <w:rPr>
          <w:b/>
        </w:rPr>
        <w:t>т</w:t>
      </w:r>
      <w:r>
        <w:rPr>
          <w:b/>
        </w:rPr>
        <w:t>вращению беременности в раннем возрасте, в том числе просветительские кампании, нац</w:t>
      </w:r>
      <w:r>
        <w:rPr>
          <w:b/>
        </w:rPr>
        <w:t>е</w:t>
      </w:r>
      <w:r>
        <w:rPr>
          <w:b/>
        </w:rPr>
        <w:t>ленные на юношей и девушек.</w:t>
      </w:r>
    </w:p>
    <w:p w:rsidR="00000000" w:rsidRDefault="00000000">
      <w:pPr>
        <w:pStyle w:val="SingleTxt"/>
      </w:pPr>
      <w:r>
        <w:t>159.</w:t>
      </w:r>
      <w:r>
        <w:tab/>
        <w:t>Отмечая, что государство-участник включило всеобъемлющие статист</w:t>
      </w:r>
      <w:r>
        <w:t>и</w:t>
      </w:r>
      <w:r>
        <w:t>ческие данные в приложения к докладу, Комитет выражает озабоченность в связи с недостаточным объемом в самом докладе статистических данных, ра</w:t>
      </w:r>
      <w:r>
        <w:t>з</w:t>
      </w:r>
      <w:r>
        <w:t>укрупне</w:t>
      </w:r>
      <w:r>
        <w:t>н</w:t>
      </w:r>
      <w:r>
        <w:t>ных по признаку пола.</w:t>
      </w:r>
    </w:p>
    <w:p w:rsidR="00000000" w:rsidRDefault="00000000">
      <w:pPr>
        <w:pStyle w:val="SingleTxt"/>
      </w:pPr>
      <w:r>
        <w:t>160.</w:t>
      </w:r>
      <w:r>
        <w:tab/>
      </w:r>
      <w:r>
        <w:rPr>
          <w:b/>
        </w:rPr>
        <w:t>Комитет рекомендует включать всеобъемлющую подборку и анализ данных с разбивкой по полу в районах, находящихся в ведении федерал</w:t>
      </w:r>
      <w:r>
        <w:rPr>
          <w:b/>
        </w:rPr>
        <w:t>ь</w:t>
      </w:r>
      <w:r>
        <w:rPr>
          <w:b/>
        </w:rPr>
        <w:t>ных и региональных властей. Он настоятельно призывает государство-участник включать такую статистическую информацию и данные в текст его следующего доклада, а не в приложения к до</w:t>
      </w:r>
      <w:r>
        <w:rPr>
          <w:b/>
        </w:rPr>
        <w:t>к</w:t>
      </w:r>
      <w:r>
        <w:rPr>
          <w:b/>
        </w:rPr>
        <w:t>ладу.</w:t>
      </w:r>
    </w:p>
    <w:p w:rsidR="00000000" w:rsidRDefault="00000000">
      <w:pPr>
        <w:pStyle w:val="SingleTxt"/>
      </w:pPr>
      <w:r>
        <w:t>161.</w:t>
      </w:r>
      <w:r>
        <w:tab/>
        <w:t>Комитет обеспокоен сохраняющимся высоким уровнем безработицы ср</w:t>
      </w:r>
      <w:r>
        <w:t>е</w:t>
      </w:r>
      <w:r>
        <w:t>ди женщин, большим числом женщин, занятых неполный рабочий день и на временных работах, а также дискриминацией женщин при оплате труда.</w:t>
      </w:r>
    </w:p>
    <w:p w:rsidR="00000000" w:rsidRDefault="00000000">
      <w:pPr>
        <w:pStyle w:val="SingleTxt"/>
        <w:rPr>
          <w:b/>
        </w:rPr>
      </w:pPr>
      <w:r>
        <w:t>162.</w:t>
      </w:r>
      <w:r>
        <w:tab/>
      </w:r>
      <w:r>
        <w:rPr>
          <w:b/>
        </w:rPr>
        <w:t>Комитет призывает государство-участник активизировать осущест</w:t>
      </w:r>
      <w:r>
        <w:rPr>
          <w:b/>
        </w:rPr>
        <w:t>в</w:t>
      </w:r>
      <w:r>
        <w:rPr>
          <w:b/>
        </w:rPr>
        <w:t>ление мер по повышению уровня занятости среди женщин, обеспечению того, чтобы женщины имели равный доступ к занятости полный рабочий день, если они того пожелают, и содействию обеспечению равной платы за труд равной ценности.</w:t>
      </w:r>
    </w:p>
    <w:p w:rsidR="00000000" w:rsidRDefault="00000000">
      <w:pPr>
        <w:pStyle w:val="SingleTxt"/>
      </w:pPr>
      <w:r>
        <w:t>163.</w:t>
      </w:r>
      <w:r>
        <w:tab/>
        <w:t>Комитет обеспокоен дискриминацией, с которой сталкиваются женщины в области социального обеспечения и налогообложения.</w:t>
      </w:r>
    </w:p>
    <w:p w:rsidR="00000000" w:rsidRDefault="00000000">
      <w:pPr>
        <w:pStyle w:val="SingleTxt"/>
      </w:pPr>
      <w:r>
        <w:t>164.</w:t>
      </w:r>
      <w:r>
        <w:tab/>
      </w:r>
      <w:r>
        <w:rPr>
          <w:b/>
        </w:rPr>
        <w:t>Комитет настоятельно призывает государство-участник проанализ</w:t>
      </w:r>
      <w:r>
        <w:rPr>
          <w:b/>
        </w:rPr>
        <w:t>и</w:t>
      </w:r>
      <w:r>
        <w:rPr>
          <w:b/>
        </w:rPr>
        <w:t>ровать различные формы дискриминации в вопросах социального обесп</w:t>
      </w:r>
      <w:r>
        <w:rPr>
          <w:b/>
        </w:rPr>
        <w:t>е</w:t>
      </w:r>
      <w:r>
        <w:rPr>
          <w:b/>
        </w:rPr>
        <w:t>чения и налогообложения, с которой сталкиваются женщины, устранить такую дискриминацию и включить в свой следующий доклад информ</w:t>
      </w:r>
      <w:r>
        <w:rPr>
          <w:b/>
        </w:rPr>
        <w:t>а</w:t>
      </w:r>
      <w:r>
        <w:rPr>
          <w:b/>
        </w:rPr>
        <w:t>цию по этим вопросам.</w:t>
      </w:r>
    </w:p>
    <w:p w:rsidR="00000000" w:rsidRDefault="00000000">
      <w:pPr>
        <w:pStyle w:val="SingleTxt"/>
      </w:pPr>
      <w:r>
        <w:t>165.</w:t>
      </w:r>
      <w:r>
        <w:tab/>
        <w:t>Комитет обеспокоен дискриминационным характером закона Бельгии о фамилиях, в соответствии с которым ребенок при рождении не может получить фамилию матери, если его/ее родители состоят в браке или проживают совм</w:t>
      </w:r>
      <w:r>
        <w:t>е</w:t>
      </w:r>
      <w:r>
        <w:t>стно.</w:t>
      </w:r>
    </w:p>
    <w:p w:rsidR="00000000" w:rsidRDefault="00000000">
      <w:pPr>
        <w:pStyle w:val="SingleTxt"/>
      </w:pPr>
      <w:r>
        <w:t>166.</w:t>
      </w:r>
      <w:r>
        <w:tab/>
      </w:r>
      <w:r>
        <w:rPr>
          <w:b/>
        </w:rPr>
        <w:t>Комитет призывает государство-участник пересмотреть закон о ф</w:t>
      </w:r>
      <w:r>
        <w:rPr>
          <w:b/>
        </w:rPr>
        <w:t>а</w:t>
      </w:r>
      <w:r>
        <w:rPr>
          <w:b/>
        </w:rPr>
        <w:t>милиях, чтобы обеспечить выбор в вопросе передачи фамилии детям.</w:t>
      </w:r>
    </w:p>
    <w:p w:rsidR="00000000" w:rsidRDefault="00000000">
      <w:pPr>
        <w:pStyle w:val="SingleTxt"/>
        <w:rPr>
          <w:b/>
        </w:rPr>
      </w:pPr>
      <w:r>
        <w:t>167.</w:t>
      </w:r>
      <w:r>
        <w:tab/>
      </w:r>
      <w:r>
        <w:rPr>
          <w:b/>
        </w:rPr>
        <w:t>Комитет настоятельно призывает государство-участник ратифицир</w:t>
      </w:r>
      <w:r>
        <w:rPr>
          <w:b/>
        </w:rPr>
        <w:t>о</w:t>
      </w:r>
      <w:r>
        <w:rPr>
          <w:b/>
        </w:rPr>
        <w:t>вать Факультативный протокол к Конвенции и как можно скорее сдать на хранение документ о принятии поправки к пункту 1 статьи 20 Конвенции относительно продолжительности сессии Комитета.</w:t>
      </w:r>
    </w:p>
    <w:p w:rsidR="00000000" w:rsidRDefault="00000000">
      <w:pPr>
        <w:pStyle w:val="SingleTxt"/>
        <w:rPr>
          <w:b/>
        </w:rPr>
      </w:pPr>
      <w:r>
        <w:t>168.</w:t>
      </w:r>
      <w:r>
        <w:tab/>
      </w:r>
      <w:r>
        <w:rPr>
          <w:b/>
        </w:rPr>
        <w:t>Комитет просит государство-участник представить информацию о принятых им мерах по урегулированию проблем, затронутых в этих з</w:t>
      </w:r>
      <w:r>
        <w:rPr>
          <w:b/>
        </w:rPr>
        <w:t>а</w:t>
      </w:r>
      <w:r>
        <w:rPr>
          <w:b/>
        </w:rPr>
        <w:t>ключительных замечаниях, в своем следующем периодическом докладе, который будет представлен на основании статьи 18 Конвенции.</w:t>
      </w:r>
    </w:p>
    <w:p w:rsidR="00000000" w:rsidRDefault="00000000">
      <w:pPr>
        <w:pStyle w:val="SingleTxt"/>
        <w:rPr>
          <w:b/>
        </w:rPr>
      </w:pPr>
      <w:r>
        <w:t>169.</w:t>
      </w:r>
      <w:r>
        <w:tab/>
      </w:r>
      <w:r>
        <w:rPr>
          <w:b/>
        </w:rPr>
        <w:t>Принимая во внимание гендерные аспекты деклараций, программ и платформ действий, принятых соответствующими конференциями, встр</w:t>
      </w:r>
      <w:r>
        <w:rPr>
          <w:b/>
        </w:rPr>
        <w:t>е</w:t>
      </w:r>
      <w:r>
        <w:rPr>
          <w:b/>
        </w:rPr>
        <w:t>чами на высшем уровне и специальными сессиями Организации Объед</w:t>
      </w:r>
      <w:r>
        <w:rPr>
          <w:b/>
        </w:rPr>
        <w:t>и</w:t>
      </w:r>
      <w:r>
        <w:rPr>
          <w:b/>
        </w:rPr>
        <w:t>ненных Наций (такими, как специальная сессия Генеральной Ассамблеи по обзору и оценке осуществления Программы действий Международной конференции по народонаселению и развитию (двадцать первая спец</w:t>
      </w:r>
      <w:r>
        <w:rPr>
          <w:b/>
        </w:rPr>
        <w:t>и</w:t>
      </w:r>
      <w:r>
        <w:rPr>
          <w:b/>
        </w:rPr>
        <w:t>альная сессия), специальная сессия Генеральной Ассамблеи по проблемам детей (двадцать седьмая специальная сессия), Всемирная конференция по борьбе против расизма, расовой дискриминации, ксенофобии и связанной с ними нетерпимости и вторая Всемирная ассамблея по проблемам стар</w:t>
      </w:r>
      <w:r>
        <w:rPr>
          <w:b/>
        </w:rPr>
        <w:t>е</w:t>
      </w:r>
      <w:r>
        <w:rPr>
          <w:b/>
        </w:rPr>
        <w:t>ния), Комитет предлагает государству-участнику включить информацию об осуществлении указанных аспектов этих документов, касающихся с</w:t>
      </w:r>
      <w:r>
        <w:rPr>
          <w:b/>
        </w:rPr>
        <w:t>о</w:t>
      </w:r>
      <w:r>
        <w:rPr>
          <w:b/>
        </w:rPr>
        <w:t>ответствующих статей Конвенции, в свой следующий периодический до</w:t>
      </w:r>
      <w:r>
        <w:rPr>
          <w:b/>
        </w:rPr>
        <w:t>к</w:t>
      </w:r>
      <w:r>
        <w:rPr>
          <w:b/>
        </w:rPr>
        <w:t>лад.</w:t>
      </w:r>
    </w:p>
    <w:p w:rsidR="00000000" w:rsidRDefault="00000000">
      <w:pPr>
        <w:pStyle w:val="SingleTxt"/>
      </w:pPr>
      <w:r>
        <w:t>170.</w:t>
      </w:r>
      <w:r>
        <w:tab/>
      </w:r>
      <w:r>
        <w:rPr>
          <w:b/>
        </w:rPr>
        <w:t>Комитет просит обеспечить широкое распространение в Бельгии н</w:t>
      </w:r>
      <w:r>
        <w:rPr>
          <w:b/>
        </w:rPr>
        <w:t>а</w:t>
      </w:r>
      <w:r>
        <w:rPr>
          <w:b/>
        </w:rPr>
        <w:t>стоящих заключительных замечаний, с тем чтобы население Бельгии, и в частности государственные руководители и политики, знало о предприн</w:t>
      </w:r>
      <w:r>
        <w:rPr>
          <w:b/>
        </w:rPr>
        <w:t>я</w:t>
      </w:r>
      <w:r>
        <w:rPr>
          <w:b/>
        </w:rPr>
        <w:t>тых шагах по обеспечению юридического и фактического равенства же</w:t>
      </w:r>
      <w:r>
        <w:rPr>
          <w:b/>
        </w:rPr>
        <w:t>н</w:t>
      </w:r>
      <w:r>
        <w:rPr>
          <w:b/>
        </w:rPr>
        <w:t>щин и будущих мерах, которые необходимо принять в этом отношении. Он также просит правительство продолжать обеспечивать широкое распр</w:t>
      </w:r>
      <w:r>
        <w:rPr>
          <w:b/>
        </w:rPr>
        <w:t>о</w:t>
      </w:r>
      <w:r>
        <w:rPr>
          <w:b/>
        </w:rPr>
        <w:t>странение, в частности среди женских и правозащитных организаций, Конвенции и ее Факультативного протокола, общих рекомендаций Ком</w:t>
      </w:r>
      <w:r>
        <w:rPr>
          <w:b/>
        </w:rPr>
        <w:t>и</w:t>
      </w:r>
      <w:r>
        <w:rPr>
          <w:b/>
        </w:rPr>
        <w:t>тета, Пекинской декларации и Платформы действий и результатов дв</w:t>
      </w:r>
      <w:r>
        <w:rPr>
          <w:b/>
        </w:rPr>
        <w:t>а</w:t>
      </w:r>
      <w:r>
        <w:rPr>
          <w:b/>
        </w:rPr>
        <w:t>дцать третьей специальной сессии Генеральной Ассамблеи, озаглавленной «Женщины в 2000 году: равенство между мужчинами и женщинами, ра</w:t>
      </w:r>
      <w:r>
        <w:rPr>
          <w:b/>
        </w:rPr>
        <w:t>з</w:t>
      </w:r>
      <w:r>
        <w:rPr>
          <w:b/>
        </w:rPr>
        <w:t>витие и мир в XXI веке».</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Тунис</w:t>
      </w:r>
    </w:p>
    <w:p w:rsidR="00000000" w:rsidRDefault="00000000">
      <w:pPr>
        <w:pStyle w:val="SingleTxt"/>
        <w:spacing w:after="0" w:line="120" w:lineRule="exact"/>
        <w:rPr>
          <w:sz w:val="10"/>
        </w:rPr>
      </w:pPr>
    </w:p>
    <w:p w:rsidR="00000000" w:rsidRDefault="00000000">
      <w:pPr>
        <w:pStyle w:val="SingleTxt"/>
      </w:pPr>
      <w:r>
        <w:t>171.</w:t>
      </w:r>
      <w:r>
        <w:tab/>
        <w:t>Комитет рассмотрел объединенные третий и четвертый периодические доклады Туниса (CEDAW/C/TUN/3–4) на своих 567</w:t>
      </w:r>
      <w:r>
        <w:noBreakHyphen/>
        <w:t>м и 568</w:t>
      </w:r>
      <w:r>
        <w:noBreakHyphen/>
        <w:t>м заседаниях 14 июня 2002 года (см. CEDAW/C/SR.567 и 568).</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Представление доклада государством-участником</w:t>
      </w:r>
    </w:p>
    <w:p w:rsidR="00000000" w:rsidRDefault="00000000">
      <w:pPr>
        <w:pStyle w:val="SingleTxt"/>
        <w:spacing w:after="0" w:line="120" w:lineRule="exact"/>
        <w:rPr>
          <w:sz w:val="10"/>
        </w:rPr>
      </w:pPr>
    </w:p>
    <w:p w:rsidR="00000000" w:rsidRDefault="00000000">
      <w:pPr>
        <w:pStyle w:val="SingleTxt"/>
      </w:pPr>
      <w:r>
        <w:t>172.</w:t>
      </w:r>
      <w:r>
        <w:tab/>
        <w:t>Представляя доклад, представитель Туниса информировала Комитет о том, что в начале XX века в Тунисе существовало движение за реформу зак</w:t>
      </w:r>
      <w:r>
        <w:t>о</w:t>
      </w:r>
      <w:r>
        <w:t>нодательства, требовавшее предоставления свободы женщинам. С тех пор как в 1956 году в Кодекс о статусе личности были включены положения, отменя</w:t>
      </w:r>
      <w:r>
        <w:t>ю</w:t>
      </w:r>
      <w:r>
        <w:t>щие многоженство, регулирующие развод и устанавливающие минимальный брачный возраст, и с тех пор как Конституция Туниса 1959 года закрепила принцип равноправия мужчин и женщин во всех сферах жизни, в стране был достигнут значительный прогресс, включая Реформу в ноябре 1987 года, кот</w:t>
      </w:r>
      <w:r>
        <w:t>о</w:t>
      </w:r>
      <w:r>
        <w:t>рая укрепила положение женщин в семье и обществе и повысила их роль в процессе развития. Эти достижения были в дальнейшем закреплены рядом важных решений, принятых 13 августа 1992 года в отношении таких новых концепций, как сотрудничество, взаимодополняемость, партнерские отношения и взаим</w:t>
      </w:r>
      <w:r>
        <w:t>о</w:t>
      </w:r>
      <w:r>
        <w:t xml:space="preserve">уважение. </w:t>
      </w:r>
    </w:p>
    <w:p w:rsidR="00000000" w:rsidRDefault="00000000">
      <w:pPr>
        <w:pStyle w:val="SingleTxt"/>
      </w:pPr>
      <w:r>
        <w:t>173.</w:t>
      </w:r>
      <w:r>
        <w:tab/>
        <w:t>Политика правительства основывается на принципе обеспечения реальн</w:t>
      </w:r>
      <w:r>
        <w:t>о</w:t>
      </w:r>
      <w:r>
        <w:t>го равенства между мужчинами и женщинами в семье и обществе, а права женщин являются неотъемлемой частью общей системы прав человека, которая представляет собой один из приоритетов политической деятельности в Тунисе со времени этой Реформы. Она также отметила, что в ответ на рекомендации Комитета, выработанные после обсуждения в 1995 году двух докладов Туниса, и в ответ на рекомендации, содержащиеся в Пекинской платформе действий 1995 года, Тунис принял ряд решений в отношении институциональных мех</w:t>
      </w:r>
      <w:r>
        <w:t>а</w:t>
      </w:r>
      <w:r>
        <w:t xml:space="preserve">низмов, а также подготовки и планирования последующих мер. Были созданы следующие институциональные механизмы: комитет по обеспечению равных возможностей и контролю за соблюдением законодательства; комитет в рамках Национального совета по делам женщин и семьи по созданию надлежащего образа женщин в средствах массовой информации и национальный комитет по улучшению положения сельских женщин. В период с 1995 года Тунис также модернизировал свою законодательную систему, в частности принял Кодекс о статусе личности, Кодекс о национальности, Избирательный кодекс и Трудовой кодекс, которые отвечали потребностям в сфере развития. </w:t>
      </w:r>
    </w:p>
    <w:p w:rsidR="00000000" w:rsidRDefault="00000000">
      <w:pPr>
        <w:pStyle w:val="SingleTxt"/>
      </w:pPr>
      <w:r>
        <w:t>174.</w:t>
      </w:r>
      <w:r>
        <w:tab/>
        <w:t>Представитель проанализировала ряд показателей, которые свидетельс</w:t>
      </w:r>
      <w:r>
        <w:t>т</w:t>
      </w:r>
      <w:r>
        <w:t>вуют о дальнейшем прогрессе в деле обеспечения в Тунисе равных возможн</w:t>
      </w:r>
      <w:r>
        <w:t>о</w:t>
      </w:r>
      <w:r>
        <w:t xml:space="preserve">стей для мужчин и женщин и о соблюдении принципа равных возможностей во всех сферах жизни: образовании, профессиональной подготовке, эффективном участии в деятельности в целях развития и доступе к должностям, связанным с принятием решений. </w:t>
      </w:r>
    </w:p>
    <w:p w:rsidR="00000000" w:rsidRDefault="00000000">
      <w:pPr>
        <w:pStyle w:val="SingleTxt"/>
      </w:pPr>
      <w:r>
        <w:t>175.</w:t>
      </w:r>
      <w:r>
        <w:tab/>
        <w:t>Проект комплексного развития Туниса охватывает все слои общества, причем надлежащее внимание уделяется интеграции сельских женщин в эк</w:t>
      </w:r>
      <w:r>
        <w:t>о</w:t>
      </w:r>
      <w:r>
        <w:t>номический и социальный цикл в рамках национальной стратегии улучшения положения сельских женщин, которая была сформулирована в полном сотру</w:t>
      </w:r>
      <w:r>
        <w:t>д</w:t>
      </w:r>
      <w:r>
        <w:t>ничестве с организациями гражданского общества, занимающимися проблем</w:t>
      </w:r>
      <w:r>
        <w:t>а</w:t>
      </w:r>
      <w:r>
        <w:t>ми развития. Представитель подчеркнула, что такие организации играют т</w:t>
      </w:r>
      <w:r>
        <w:t>е</w:t>
      </w:r>
      <w:r>
        <w:t>перь важную роль в разработке программ и стратегий и таким образом стан</w:t>
      </w:r>
      <w:r>
        <w:t>о</w:t>
      </w:r>
      <w:r>
        <w:t>вятся полн</w:t>
      </w:r>
      <w:r>
        <w:t>о</w:t>
      </w:r>
      <w:r>
        <w:t xml:space="preserve">правными партнерами в процессе развития. </w:t>
      </w:r>
    </w:p>
    <w:p w:rsidR="00000000" w:rsidRDefault="00000000">
      <w:pPr>
        <w:pStyle w:val="SingleTxt"/>
      </w:pPr>
      <w:r>
        <w:t>176.</w:t>
      </w:r>
      <w:r>
        <w:tab/>
        <w:t>Представитель заявила, что решимость Туниса реализовать в практич</w:t>
      </w:r>
      <w:r>
        <w:t>е</w:t>
      </w:r>
      <w:r>
        <w:t>ской жизни принципы равноправия между мужчинами и женщинами зависит от внедрения широкой концепции культуры, направленной на изменение мышл</w:t>
      </w:r>
      <w:r>
        <w:t>е</w:t>
      </w:r>
      <w:r>
        <w:t>ния и поведения людей путем пропаганды таких ценностей, как солидарность и терпимость, участие в жизни общества, уважение других людей и диалог в с</w:t>
      </w:r>
      <w:r>
        <w:t>е</w:t>
      </w:r>
      <w:r>
        <w:t>мье, что содействовало бы ликвидации устоявшихся стереотипов. Правител</w:t>
      </w:r>
      <w:r>
        <w:t>ь</w:t>
      </w:r>
      <w:r>
        <w:t>ство уделяет особое внимание всем факторам, способствующим закреплению подобных ценностей, причем приоритет отдается решению проблем словесн</w:t>
      </w:r>
      <w:r>
        <w:t>о</w:t>
      </w:r>
      <w:r>
        <w:t>го и физического насилия путем принятия соответствующих законодательных и инст</w:t>
      </w:r>
      <w:r>
        <w:t>и</w:t>
      </w:r>
      <w:r>
        <w:t xml:space="preserve">туциональных мер. </w:t>
      </w:r>
    </w:p>
    <w:p w:rsidR="00000000" w:rsidRDefault="00000000">
      <w:pPr>
        <w:pStyle w:val="SingleTxt"/>
      </w:pPr>
      <w:r>
        <w:t>177.</w:t>
      </w:r>
      <w:r>
        <w:tab/>
        <w:t>Для обеспечения дальнейшего прогресса в поощрении прав женщин в Т</w:t>
      </w:r>
      <w:r>
        <w:t>у</w:t>
      </w:r>
      <w:r>
        <w:t>нисе необходимо подготовить всеобъемлющую сеть механизмов контроля за развитием статуса женщин в стране. Такие механизмы должны включать н</w:t>
      </w:r>
      <w:r>
        <w:t>а</w:t>
      </w:r>
      <w:r>
        <w:t>циональную программу укрепления национальной статистической системы, внедрение гендерной классификации во всех отраслях и создание координац</w:t>
      </w:r>
      <w:r>
        <w:t>и</w:t>
      </w:r>
      <w:r>
        <w:t>онного органа в рамках Центра научных исследований, обзоров, документации и информации по проблемам женщин для сбора сравнительных данных о п</w:t>
      </w:r>
      <w:r>
        <w:t>о</w:t>
      </w:r>
      <w:r>
        <w:t>ложении мужчин и женщин во всех сферах жизни.</w:t>
      </w:r>
    </w:p>
    <w:p w:rsidR="00000000" w:rsidRDefault="00000000">
      <w:pPr>
        <w:pStyle w:val="SingleTxt"/>
      </w:pPr>
      <w:r>
        <w:t>178.</w:t>
      </w:r>
      <w:r>
        <w:tab/>
        <w:t>В заключение представитель подтвердила, что вопрос о поощрении прав женщин в стране был включен в программу президента Туниса на будущее. Она заявила, что, опираясь на политическую волю и современные технологии, Тунис принял твердое решение добиться значительного прогресса в обеспеч</w:t>
      </w:r>
      <w:r>
        <w:t>е</w:t>
      </w:r>
      <w:r>
        <w:t>нии равноправного и всестороннего баланса между различными элементами общества: женщинами и мужчинами.</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Заключительные замечания Комитета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Введение</w:t>
      </w:r>
    </w:p>
    <w:p w:rsidR="00000000" w:rsidRDefault="00000000">
      <w:pPr>
        <w:pStyle w:val="SingleTxt"/>
        <w:spacing w:after="0" w:line="120" w:lineRule="exact"/>
        <w:rPr>
          <w:sz w:val="10"/>
        </w:rPr>
      </w:pPr>
    </w:p>
    <w:p w:rsidR="00000000" w:rsidRDefault="00000000">
      <w:pPr>
        <w:pStyle w:val="SingleTxt"/>
      </w:pPr>
      <w:r>
        <w:t>179.</w:t>
      </w:r>
      <w:r>
        <w:tab/>
        <w:t>Комитет выражает признательность государству-участнику за представл</w:t>
      </w:r>
      <w:r>
        <w:t>е</w:t>
      </w:r>
      <w:r>
        <w:t>ние объединенных третьего и четвертого периодических докладов в соответс</w:t>
      </w:r>
      <w:r>
        <w:t>т</w:t>
      </w:r>
      <w:r>
        <w:t>вии с руководящими принципами Комитета по подготовке периодических до</w:t>
      </w:r>
      <w:r>
        <w:t>к</w:t>
      </w:r>
      <w:r>
        <w:t>ладов. Он благодарит государство-участник за подробные письменные ответы на вопросы, поднятые предсессионной рабочей группой, и устное представл</w:t>
      </w:r>
      <w:r>
        <w:t>е</w:t>
      </w:r>
      <w:r>
        <w:t>ние доклада, в котором содержалась дополнительная информация о ходе в</w:t>
      </w:r>
      <w:r>
        <w:t>ы</w:t>
      </w:r>
      <w:r>
        <w:t>полнения Конве</w:t>
      </w:r>
      <w:r>
        <w:t>н</w:t>
      </w:r>
      <w:r>
        <w:t>ции в Тунисе.</w:t>
      </w:r>
    </w:p>
    <w:p w:rsidR="00000000" w:rsidRDefault="00000000">
      <w:pPr>
        <w:pStyle w:val="SingleTxt"/>
      </w:pPr>
      <w:r>
        <w:t>180.</w:t>
      </w:r>
      <w:r>
        <w:tab/>
        <w:t>Комитет выражает государству-участнику свое удовлетворение по поводу высокого уровня состава делегации, возглавляемой министром по делам же</w:t>
      </w:r>
      <w:r>
        <w:t>н</w:t>
      </w:r>
      <w:r>
        <w:t>щин и семьи. Комитет отмечает откровенный и конструктивный диалог, сост</w:t>
      </w:r>
      <w:r>
        <w:t>о</w:t>
      </w:r>
      <w:r>
        <w:t>явшийся между делегацией и членами Комитета.</w:t>
      </w:r>
    </w:p>
    <w:p w:rsidR="00000000" w:rsidRDefault="00000000">
      <w:pPr>
        <w:pStyle w:val="SingleTxt"/>
      </w:pPr>
      <w:r>
        <w:t>181.</w:t>
      </w:r>
      <w:r>
        <w:tab/>
        <w:t>Комитет отмечает, что принимаемые правительством меры, в частности девятый национальный план развития, направлены на выполнение положений П</w:t>
      </w:r>
      <w:r>
        <w:t>е</w:t>
      </w:r>
      <w:r>
        <w:t>кинской платформы действий.</w:t>
      </w:r>
    </w:p>
    <w:p w:rsidR="00000000" w:rsidRDefault="00000000">
      <w:pPr>
        <w:pStyle w:val="SingleTxt"/>
      </w:pPr>
      <w:r>
        <w:t>182.</w:t>
      </w:r>
      <w:r>
        <w:tab/>
        <w:t>Комитет отмечает, что государство-участник сделало оговорки в отнош</w:t>
      </w:r>
      <w:r>
        <w:t>е</w:t>
      </w:r>
      <w:r>
        <w:t>нии пункта 2 статьи 9, пункта 4 статьи 15 и пункта 1(c), (d), (f), (g) и (h) ст</w:t>
      </w:r>
      <w:r>
        <w:t>а</w:t>
      </w:r>
      <w:r>
        <w:t>тьи 16.</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Позитивные аспекты</w:t>
      </w:r>
    </w:p>
    <w:p w:rsidR="00000000" w:rsidRDefault="00000000">
      <w:pPr>
        <w:pStyle w:val="SingleTxt"/>
        <w:spacing w:after="0" w:line="120" w:lineRule="exact"/>
        <w:rPr>
          <w:sz w:val="10"/>
        </w:rPr>
      </w:pPr>
    </w:p>
    <w:p w:rsidR="00000000" w:rsidRDefault="00000000">
      <w:pPr>
        <w:pStyle w:val="SingleTxt"/>
      </w:pPr>
      <w:r>
        <w:t>183.</w:t>
      </w:r>
      <w:r>
        <w:tab/>
        <w:t>Комитет высоко оценивает политическую волю и приверженность гос</w:t>
      </w:r>
      <w:r>
        <w:t>у</w:t>
      </w:r>
      <w:r>
        <w:t>дарства-участника соблюдению положений Конвенции и достижению равн</w:t>
      </w:r>
      <w:r>
        <w:t>о</w:t>
      </w:r>
      <w:r>
        <w:t>правия между женщинами и мужчинами, о чем свидетельствует целый ряд з</w:t>
      </w:r>
      <w:r>
        <w:t>а</w:t>
      </w:r>
      <w:r>
        <w:t>конов, ведомств, политики, планов и программ, посвященных ликвидации ди</w:t>
      </w:r>
      <w:r>
        <w:t>с</w:t>
      </w:r>
      <w:r>
        <w:t>криминации в отношении женщин в Тунисе.</w:t>
      </w:r>
    </w:p>
    <w:p w:rsidR="00000000" w:rsidRDefault="00000000">
      <w:pPr>
        <w:pStyle w:val="SingleTxt"/>
      </w:pPr>
      <w:r>
        <w:t>184.</w:t>
      </w:r>
      <w:r>
        <w:tab/>
        <w:t>Комитет приветствует скорое осуществление государством-участником реформ его Кодекса о статусе личности, которые позволили ликвидировать многоженство и предоставили право на развод обоим супругам, а также р</w:t>
      </w:r>
      <w:r>
        <w:t>е</w:t>
      </w:r>
      <w:r>
        <w:t>формы закона о наследовании. Комитет приветствует продолжающиеся закон</w:t>
      </w:r>
      <w:r>
        <w:t>о</w:t>
      </w:r>
      <w:r>
        <w:t>дательные реформы, проводимые государством-участником. Он приветствует принятие поправок к Кодексу о статусе личности, которые предоставляют женщинам возможность обращаться в суд от своего имени, закрепляют при</w:t>
      </w:r>
      <w:r>
        <w:t>н</w:t>
      </w:r>
      <w:r>
        <w:t>цип равноправия и партнерства между супругами и предусматривают, что обе стороны должны совместно вести семейные дела, препятствуют тому, чтобы муж использовал бракоразводный процесс в своих целях, предусматривают возможность согласия супругов на совместное владение имуществом и дают женщинам право передавать свою фамилию ребенку, рожденному от неизвес</w:t>
      </w:r>
      <w:r>
        <w:t>т</w:t>
      </w:r>
      <w:r>
        <w:t>ного отца, и возможность потребовать проведения генного анализа на предмет установления отцовства. Комитет приветствует также реформу Уголовного к</w:t>
      </w:r>
      <w:r>
        <w:t>о</w:t>
      </w:r>
      <w:r>
        <w:t>декса, в соответствии с которой вводится суровое наказание за убийство же</w:t>
      </w:r>
      <w:r>
        <w:t>н</w:t>
      </w:r>
      <w:r>
        <w:t>щины по мот</w:t>
      </w:r>
      <w:r>
        <w:t>и</w:t>
      </w:r>
      <w:r>
        <w:t>вам супружеской измены.</w:t>
      </w:r>
    </w:p>
    <w:p w:rsidR="00000000" w:rsidRDefault="00000000">
      <w:pPr>
        <w:pStyle w:val="SingleTxt"/>
      </w:pPr>
      <w:r>
        <w:t>185.</w:t>
      </w:r>
      <w:r>
        <w:tab/>
        <w:t>Комитет положительно оценивает изменение закона о гражданстве, пр</w:t>
      </w:r>
      <w:r>
        <w:t>о</w:t>
      </w:r>
      <w:r>
        <w:t>веденное государством-участником в стремлении привести этот закон в соо</w:t>
      </w:r>
      <w:r>
        <w:t>т</w:t>
      </w:r>
      <w:r>
        <w:t>ветствие со статьей 9 Конвенции.</w:t>
      </w:r>
    </w:p>
    <w:p w:rsidR="00000000" w:rsidRDefault="00000000">
      <w:pPr>
        <w:pStyle w:val="SingleTxt"/>
      </w:pPr>
      <w:r>
        <w:t>186.</w:t>
      </w:r>
      <w:r>
        <w:tab/>
        <w:t>Комитет отдает должное государству-участнику за последовательное ра</w:t>
      </w:r>
      <w:r>
        <w:t>з</w:t>
      </w:r>
      <w:r>
        <w:t>витие им национальных институтов и восстановление в 1999 году министерс</w:t>
      </w:r>
      <w:r>
        <w:t>т</w:t>
      </w:r>
      <w:r>
        <w:t>ва по делам женщин и семьи в статусе полноправного министерства. Комитет с удовлетворением отмечает, что с 1994 года бюджет министерства был удвоен. Комитет далее положительно оценивает усилия государства-участника по у</w:t>
      </w:r>
      <w:r>
        <w:t>к</w:t>
      </w:r>
      <w:r>
        <w:t>реплению положения тунисских женщин путем создания комиссии для отсл</w:t>
      </w:r>
      <w:r>
        <w:t>е</w:t>
      </w:r>
      <w:r>
        <w:t>живания изображения образа женщины в средствах массовой информации и национальной комиссии по вопросам улучшения положения сельских женщин.</w:t>
      </w:r>
    </w:p>
    <w:p w:rsidR="00000000" w:rsidRDefault="00000000">
      <w:pPr>
        <w:pStyle w:val="SingleTxt"/>
      </w:pPr>
      <w:r>
        <w:t>187.</w:t>
      </w:r>
      <w:r>
        <w:tab/>
        <w:t>Комитет с удовлетворением отмечает прогресс, достигнутый в увелич</w:t>
      </w:r>
      <w:r>
        <w:t>е</w:t>
      </w:r>
      <w:r>
        <w:t>нии показателя зачисления и посещения девочками школ на всех уровнях, включая высшую школу, диверсификации областей образования и сокращении женской неграмотности. Комитет также положительно оценивает меры, прин</w:t>
      </w:r>
      <w:r>
        <w:t>я</w:t>
      </w:r>
      <w:r>
        <w:t>тые в целях укрепления здоровья женщин, в том числе путем предоставления услуг в области репродуктивного здоровья и сокращения показателей матери</w:t>
      </w:r>
      <w:r>
        <w:t>н</w:t>
      </w:r>
      <w:r>
        <w:t>ской и детской смертности. Комитет также отмечает, что сельские женщины пользуются благами общего улучшения качества жизни в сельских районах в результате регионального развития и проведения общесекторальной политики и что эти женщины пользуются технической и финансовой поддержкой благ</w:t>
      </w:r>
      <w:r>
        <w:t>о</w:t>
      </w:r>
      <w:r>
        <w:t>даря усилиям экономических и финансовых властей в Тун</w:t>
      </w:r>
      <w:r>
        <w:t>и</w:t>
      </w:r>
      <w:r>
        <w:t>се.</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Основные проблемные области и рекомендации</w:t>
      </w:r>
    </w:p>
    <w:p w:rsidR="00000000" w:rsidRDefault="00000000">
      <w:pPr>
        <w:pStyle w:val="SingleTxt"/>
        <w:spacing w:after="0" w:line="120" w:lineRule="exact"/>
        <w:rPr>
          <w:sz w:val="10"/>
        </w:rPr>
      </w:pPr>
    </w:p>
    <w:p w:rsidR="00000000" w:rsidRDefault="00000000">
      <w:pPr>
        <w:pStyle w:val="SingleTxt"/>
      </w:pPr>
      <w:r>
        <w:t>188.</w:t>
      </w:r>
      <w:r>
        <w:tab/>
        <w:t>Отмечая прогресс в деле создания условий для снятия оговорок к пун</w:t>
      </w:r>
      <w:r>
        <w:t>к</w:t>
      </w:r>
      <w:r>
        <w:t>ту 2 статьи 9; пункту 4 статьи 15; и пункту 1(c), (d), (f), (g) и (h) статьи 16 п</w:t>
      </w:r>
      <w:r>
        <w:t>у</w:t>
      </w:r>
      <w:r>
        <w:t>тем правовой реформы, Комитет выражает беспокойство в связи с тем, что эти ог</w:t>
      </w:r>
      <w:r>
        <w:t>о</w:t>
      </w:r>
      <w:r>
        <w:t>ворки остаются.</w:t>
      </w:r>
    </w:p>
    <w:p w:rsidR="00000000" w:rsidRDefault="00000000">
      <w:pPr>
        <w:pStyle w:val="SingleTxt"/>
        <w:rPr>
          <w:b/>
        </w:rPr>
      </w:pPr>
      <w:r>
        <w:t>189.</w:t>
      </w:r>
      <w:r>
        <w:rPr>
          <w:b/>
        </w:rPr>
        <w:tab/>
        <w:t>Комитет настоятельно призывает государство-участник ускорить прин</w:t>
      </w:r>
      <w:r>
        <w:rPr>
          <w:b/>
        </w:rPr>
        <w:t>я</w:t>
      </w:r>
      <w:r>
        <w:rPr>
          <w:b/>
        </w:rPr>
        <w:t>тие мер, необходимых для снятия его оговорок.</w:t>
      </w:r>
    </w:p>
    <w:p w:rsidR="00000000" w:rsidRDefault="00000000">
      <w:pPr>
        <w:pStyle w:val="SingleTxt"/>
      </w:pPr>
      <w:r>
        <w:t>190.</w:t>
      </w:r>
      <w:r>
        <w:tab/>
        <w:t>Приветствуя осуществленные государством-участником законодательные реформы, направленные на ликвидацию дискриминации в отношении женщин, Комитет выражает озабоченность по поводу сохраняющихся дискриминацио</w:t>
      </w:r>
      <w:r>
        <w:t>н</w:t>
      </w:r>
      <w:r>
        <w:t>ных положений, особенно в законе о национальности и Кодексе о статусе ли</w:t>
      </w:r>
      <w:r>
        <w:t>ч</w:t>
      </w:r>
      <w:r>
        <w:t>ности.</w:t>
      </w:r>
    </w:p>
    <w:p w:rsidR="00000000" w:rsidRDefault="00000000">
      <w:pPr>
        <w:pStyle w:val="SingleTxt"/>
      </w:pPr>
      <w:r>
        <w:t>191.</w:t>
      </w:r>
      <w:r>
        <w:tab/>
      </w:r>
      <w:r>
        <w:rPr>
          <w:b/>
        </w:rPr>
        <w:t>Комитет настоятельно призывает государство-участник продолжать процесс законодательных реформ и пересмотр соответствующих сущес</w:t>
      </w:r>
      <w:r>
        <w:rPr>
          <w:b/>
        </w:rPr>
        <w:t>т</w:t>
      </w:r>
      <w:r>
        <w:rPr>
          <w:b/>
        </w:rPr>
        <w:t>вующих законов в консультации с женскими объединениями.</w:t>
      </w:r>
    </w:p>
    <w:p w:rsidR="00000000" w:rsidRDefault="00000000">
      <w:pPr>
        <w:pStyle w:val="SingleTxt"/>
      </w:pPr>
      <w:r>
        <w:t>192.</w:t>
      </w:r>
      <w:r>
        <w:tab/>
        <w:t>Комитет выражает озабоченность тем, что, несмотря на то, что Констит</w:t>
      </w:r>
      <w:r>
        <w:t>у</w:t>
      </w:r>
      <w:r>
        <w:t>ция предусматривает равноправие всех граждан и что в соответствии с прин</w:t>
      </w:r>
      <w:r>
        <w:t>я</w:t>
      </w:r>
      <w:r>
        <w:t>той в 1997 году поправкой к Конституции в нее включен принцип недискрим</w:t>
      </w:r>
      <w:r>
        <w:t>и</w:t>
      </w:r>
      <w:r>
        <w:t>нации в отношении политических партий, Конституция не содержит конкре</w:t>
      </w:r>
      <w:r>
        <w:t>т</w:t>
      </w:r>
      <w:r>
        <w:t>ного определения, запрещающего дискриминацию в отношении женщин, как нет определения такой дискриминации и согласно статье 1 Конвенции, которая запрещает как прямую, так и косвенную дискриминацию. Комитет озабочен отсутствием правовых средств защиты, обеспечивающих соблюдение полож</w:t>
      </w:r>
      <w:r>
        <w:t>е</w:t>
      </w:r>
      <w:r>
        <w:t>ния Конституции о равенстве, и судебных решений по предоставлению же</w:t>
      </w:r>
      <w:r>
        <w:t>н</w:t>
      </w:r>
      <w:r>
        <w:t>щинам компенсации за акты дискрим</w:t>
      </w:r>
      <w:r>
        <w:t>и</w:t>
      </w:r>
      <w:r>
        <w:t>нации.</w:t>
      </w:r>
    </w:p>
    <w:p w:rsidR="00000000" w:rsidRDefault="00000000">
      <w:pPr>
        <w:pStyle w:val="SingleTxt"/>
      </w:pPr>
      <w:r>
        <w:t>193.</w:t>
      </w:r>
      <w:r>
        <w:rPr>
          <w:b/>
        </w:rPr>
        <w:tab/>
        <w:t>Комитет настоятельно призывает государство-участник включить в свое национальное законодательство определение дискриминации в о</w:t>
      </w:r>
      <w:r>
        <w:rPr>
          <w:b/>
        </w:rPr>
        <w:t>т</w:t>
      </w:r>
      <w:r>
        <w:rPr>
          <w:b/>
        </w:rPr>
        <w:t>ношении женщин в соответствии со статьей 1 Конвенции и разработать надлежащие механизмы для обеспечения женщинам возможности обр</w:t>
      </w:r>
      <w:r>
        <w:rPr>
          <w:b/>
        </w:rPr>
        <w:t>а</w:t>
      </w:r>
      <w:r>
        <w:rPr>
          <w:b/>
        </w:rPr>
        <w:t>щаться к судам за компенсацией и получать ее в связи с нарушением их прав, защищаемых Конвенцией и Конституцией, используя соответс</w:t>
      </w:r>
      <w:r>
        <w:rPr>
          <w:b/>
        </w:rPr>
        <w:t>т</w:t>
      </w:r>
      <w:r>
        <w:rPr>
          <w:b/>
        </w:rPr>
        <w:t>вующие средства правовой защиты. Комитет рекомендует активизировать осуществление просветительских программ по положениям Конвенции для повышения уровня знаний судей, адвокатов и сотрудников правоохр</w:t>
      </w:r>
      <w:r>
        <w:rPr>
          <w:b/>
        </w:rPr>
        <w:t>а</w:t>
      </w:r>
      <w:r>
        <w:rPr>
          <w:b/>
        </w:rPr>
        <w:t>нительных органов. Комитет предлагает государству-участнику предст</w:t>
      </w:r>
      <w:r>
        <w:rPr>
          <w:b/>
        </w:rPr>
        <w:t>а</w:t>
      </w:r>
      <w:r>
        <w:rPr>
          <w:b/>
        </w:rPr>
        <w:t>вить в следующем докладе информацию о жалобах, поданных в суды на основе Конвенции, а также любые решения судов, в которых содержится ссылка на Конве</w:t>
      </w:r>
      <w:r>
        <w:rPr>
          <w:b/>
        </w:rPr>
        <w:t>н</w:t>
      </w:r>
      <w:r>
        <w:rPr>
          <w:b/>
        </w:rPr>
        <w:t>цию.</w:t>
      </w:r>
    </w:p>
    <w:p w:rsidR="00000000" w:rsidRDefault="00000000">
      <w:pPr>
        <w:pStyle w:val="SingleTxt"/>
      </w:pPr>
      <w:r>
        <w:t>194.</w:t>
      </w:r>
      <w:r>
        <w:tab/>
        <w:t xml:space="preserve"> Комитет обеспокоен отсутствием практики систематического сбора да</w:t>
      </w:r>
      <w:r>
        <w:t>н</w:t>
      </w:r>
      <w:r>
        <w:t>ных о случаях насилия в отношении женщин, включая бытовое насилие, нас</w:t>
      </w:r>
      <w:r>
        <w:t>и</w:t>
      </w:r>
      <w:r>
        <w:t>лие в отношении женщин в центрах содержания под стражей и тюрьмах и о случаях сексуального домогательства на работе и в других учреждениях. Ком</w:t>
      </w:r>
      <w:r>
        <w:t>и</w:t>
      </w:r>
      <w:r>
        <w:t>тет обеспокоен отсутствием конкретного законодательства о борьбе с бытовым насилием и сексуальными домогательствами. Комитет обеспокоен тем, что в статье 218 Уголовного кодекса содержится положение о том, что с отзывом жертвой заявления прекращаются любые судебные разбирательства.</w:t>
      </w:r>
    </w:p>
    <w:p w:rsidR="00000000" w:rsidRDefault="00000000">
      <w:pPr>
        <w:pStyle w:val="SingleTxt"/>
        <w:rPr>
          <w:b/>
        </w:rPr>
      </w:pPr>
      <w:r>
        <w:t>195</w:t>
      </w:r>
      <w:r>
        <w:rPr>
          <w:b/>
        </w:rPr>
        <w:t>.</w:t>
      </w:r>
      <w:r>
        <w:rPr>
          <w:b/>
        </w:rPr>
        <w:tab/>
        <w:t>Комитет рекомендует государству-участнику разработать структуру систематического сбора данных о всех формах насилия в отношении же</w:t>
      </w:r>
      <w:r>
        <w:rPr>
          <w:b/>
        </w:rPr>
        <w:t>н</w:t>
      </w:r>
      <w:r>
        <w:rPr>
          <w:b/>
        </w:rPr>
        <w:t>щин. Комитет призывает государство-участник принять меры для возб</w:t>
      </w:r>
      <w:r>
        <w:rPr>
          <w:b/>
        </w:rPr>
        <w:t>у</w:t>
      </w:r>
      <w:r>
        <w:rPr>
          <w:b/>
        </w:rPr>
        <w:t>ждения уголовного преследования и наказания в любых случаях проявл</w:t>
      </w:r>
      <w:r>
        <w:rPr>
          <w:b/>
        </w:rPr>
        <w:t>е</w:t>
      </w:r>
      <w:r>
        <w:rPr>
          <w:b/>
        </w:rPr>
        <w:t>ния насилия в отношении женщин и для обеспечения женщин, ставших жертвами насилия, оперативными средствами защиты и компенсации. В свете его рекомендации общего характера 19 Комитет предлагает госуда</w:t>
      </w:r>
      <w:r>
        <w:rPr>
          <w:b/>
        </w:rPr>
        <w:t>р</w:t>
      </w:r>
      <w:r>
        <w:rPr>
          <w:b/>
        </w:rPr>
        <w:t>ству-участнику принять конкретное законодательство о бытовом насилии, включая изнасилование в браке. Он рекомендует увеличить число пр</w:t>
      </w:r>
      <w:r>
        <w:rPr>
          <w:b/>
        </w:rPr>
        <w:t>и</w:t>
      </w:r>
      <w:r>
        <w:rPr>
          <w:b/>
        </w:rPr>
        <w:t>ютов для пострадавших от насилия женщин и подробно знакомить гос</w:t>
      </w:r>
      <w:r>
        <w:rPr>
          <w:b/>
        </w:rPr>
        <w:t>у</w:t>
      </w:r>
      <w:r>
        <w:rPr>
          <w:b/>
        </w:rPr>
        <w:t>дарственных служащих, особенно сотрудников правоохранительных и с</w:t>
      </w:r>
      <w:r>
        <w:rPr>
          <w:b/>
        </w:rPr>
        <w:t>у</w:t>
      </w:r>
      <w:r>
        <w:rPr>
          <w:b/>
        </w:rPr>
        <w:t>дебных органов, органов здравоохранения и социальных работников, о всех формах насилия в отношении женщин. Комитет призывает прав</w:t>
      </w:r>
      <w:r>
        <w:rPr>
          <w:b/>
        </w:rPr>
        <w:t>и</w:t>
      </w:r>
      <w:r>
        <w:rPr>
          <w:b/>
        </w:rPr>
        <w:t>тельство информировать общественность о том, что насилие в отношении женщин является нарушением прав человека, которое влечет за собой т</w:t>
      </w:r>
      <w:r>
        <w:rPr>
          <w:b/>
        </w:rPr>
        <w:t>я</w:t>
      </w:r>
      <w:r>
        <w:rPr>
          <w:b/>
        </w:rPr>
        <w:t>желые последствия для всего общес</w:t>
      </w:r>
      <w:r>
        <w:rPr>
          <w:b/>
        </w:rPr>
        <w:t>т</w:t>
      </w:r>
      <w:r>
        <w:rPr>
          <w:b/>
        </w:rPr>
        <w:t>ва.</w:t>
      </w:r>
    </w:p>
    <w:p w:rsidR="00000000" w:rsidRDefault="00000000">
      <w:pPr>
        <w:pStyle w:val="SingleTxt"/>
      </w:pPr>
      <w:r>
        <w:t>196.</w:t>
      </w:r>
      <w:r>
        <w:tab/>
        <w:t>Комитет озабочен тем, что представлена ограниченная информация о то</w:t>
      </w:r>
      <w:r>
        <w:t>р</w:t>
      </w:r>
      <w:r>
        <w:t>говле женщинами и девочками и об эксплуатации проституции. Комитет с оз</w:t>
      </w:r>
      <w:r>
        <w:t>а</w:t>
      </w:r>
      <w:r>
        <w:t>боченностью отмечает, что, хотя законодательно проституция запрещена, с</w:t>
      </w:r>
      <w:r>
        <w:t>у</w:t>
      </w:r>
      <w:r>
        <w:t>ществуют разрешенные места для занятия ею.</w:t>
      </w:r>
    </w:p>
    <w:p w:rsidR="00000000" w:rsidRDefault="00000000">
      <w:pPr>
        <w:pStyle w:val="SingleTxt"/>
        <w:rPr>
          <w:b/>
        </w:rPr>
      </w:pPr>
      <w:r>
        <w:t>197.</w:t>
      </w:r>
      <w:r>
        <w:tab/>
      </w:r>
      <w:r>
        <w:rPr>
          <w:b/>
        </w:rPr>
        <w:t>Комитет просит государство-участник включить в его следующий доклад информацию и данные о торговле женщинами и девочками и эк</w:t>
      </w:r>
      <w:r>
        <w:rPr>
          <w:b/>
        </w:rPr>
        <w:t>с</w:t>
      </w:r>
      <w:r>
        <w:rPr>
          <w:b/>
        </w:rPr>
        <w:t>плуатации проституции, а также сообщить о мерах, принятых в целях предотвращения и пресечения этих явлений, и о мерах, принимаемых в целях обеспечения защиты, социальной реабилитации и реинтеграции женщин и девочек, ставших жертвами этих явлений.</w:t>
      </w:r>
    </w:p>
    <w:p w:rsidR="00000000" w:rsidRDefault="00000000">
      <w:pPr>
        <w:pStyle w:val="SingleTxt"/>
      </w:pPr>
      <w:r>
        <w:t>198.</w:t>
      </w:r>
      <w:r>
        <w:tab/>
        <w:t>Отмечая меры, принятые для увеличения участия женщин в политической жизни, Комитет выражает озабоченность по поводу слабой представленности женщин на руководящих должностях высокого уровня, в том числе среди чл</w:t>
      </w:r>
      <w:r>
        <w:t>е</w:t>
      </w:r>
      <w:r>
        <w:t>нов Палаты депутатов, в правительстве, в центральном совете и исполнител</w:t>
      </w:r>
      <w:r>
        <w:t>ь</w:t>
      </w:r>
      <w:r>
        <w:t>ном комитете Тунисского союза сельского хозяйства и рыболовства, среди д</w:t>
      </w:r>
      <w:r>
        <w:t>и</w:t>
      </w:r>
      <w:r>
        <w:t>пломатов высокого уровня и университетских преподавателей.</w:t>
      </w:r>
    </w:p>
    <w:p w:rsidR="00000000" w:rsidRDefault="00000000">
      <w:pPr>
        <w:pStyle w:val="SingleTxt"/>
        <w:rPr>
          <w:b/>
        </w:rPr>
      </w:pPr>
      <w:r>
        <w:t>199.</w:t>
      </w:r>
      <w:r>
        <w:tab/>
      </w:r>
      <w:r>
        <w:rPr>
          <w:b/>
        </w:rPr>
        <w:t>Комитет настоятельно призывает государство-участник принять м</w:t>
      </w:r>
      <w:r>
        <w:rPr>
          <w:b/>
        </w:rPr>
        <w:t>е</w:t>
      </w:r>
      <w:r>
        <w:rPr>
          <w:b/>
        </w:rPr>
        <w:t>ры к увеличению числа женщин на руководящих должностях высокого уровня путем, в частности, осуществления временных специальных мер в соответствии с пунктом 1 статьи 4 Конвенции для обеспечения реализ</w:t>
      </w:r>
      <w:r>
        <w:rPr>
          <w:b/>
        </w:rPr>
        <w:t>а</w:t>
      </w:r>
      <w:r>
        <w:rPr>
          <w:b/>
        </w:rPr>
        <w:t>ции права женщин на участие женщин во всех сферах общественной жи</w:t>
      </w:r>
      <w:r>
        <w:rPr>
          <w:b/>
        </w:rPr>
        <w:t>з</w:t>
      </w:r>
      <w:r>
        <w:rPr>
          <w:b/>
        </w:rPr>
        <w:t>ни и, в частности, в принятии решений на высоком уровне.</w:t>
      </w:r>
    </w:p>
    <w:p w:rsidR="00000000" w:rsidRDefault="00000000">
      <w:pPr>
        <w:pStyle w:val="SingleTxt"/>
      </w:pPr>
      <w:r>
        <w:t>200.</w:t>
      </w:r>
      <w:r>
        <w:tab/>
        <w:t>Комитет обеспокоен низкой долей женщин в рядах рабочей силы и отсу</w:t>
      </w:r>
      <w:r>
        <w:t>т</w:t>
      </w:r>
      <w:r>
        <w:t>ствием информации о причинах этого. Комитет приветствует Закон № 83-112, который запрещает дискриминацию по признаку пола в государственных структурах, однако выражает озабоченность в связи с тем, что действие этого закона не распространяется на частный сектор. Комитет отмечает отсутствие статистических данных о заработной плате с разбивкой по признаку пола, о пенсиях и социальных правах.</w:t>
      </w:r>
    </w:p>
    <w:p w:rsidR="00000000" w:rsidRDefault="00000000">
      <w:pPr>
        <w:pStyle w:val="SingleTxt"/>
        <w:rPr>
          <w:b/>
        </w:rPr>
      </w:pPr>
      <w:r>
        <w:t>201.</w:t>
      </w:r>
      <w:r>
        <w:tab/>
      </w:r>
      <w:r>
        <w:rPr>
          <w:b/>
        </w:rPr>
        <w:t>Комитет настоятельно призывает государство-участник принять надлежащие меры для обеспечения равного доступа женщин к оплачива</w:t>
      </w:r>
      <w:r>
        <w:rPr>
          <w:b/>
        </w:rPr>
        <w:t>е</w:t>
      </w:r>
      <w:r>
        <w:rPr>
          <w:b/>
        </w:rPr>
        <w:t>мой занятости. Комитет также настоятельно призывает государство-участник принять и ввести в действие соответствующие законы в целях обеспечения женщинам и мужчинам равных возможностей на рынке труда в государственном и частном секторах и в целях предотвращения прямой и косвенной дискриминации в области занятости. Комитет просит гос</w:t>
      </w:r>
      <w:r>
        <w:rPr>
          <w:b/>
        </w:rPr>
        <w:t>у</w:t>
      </w:r>
      <w:r>
        <w:rPr>
          <w:b/>
        </w:rPr>
        <w:t>дарство-участник включить в его следующий доклад данные о заработной плате, пенсиях и социальных правах с разбивкой по полу.</w:t>
      </w:r>
    </w:p>
    <w:p w:rsidR="00000000" w:rsidRDefault="00000000">
      <w:pPr>
        <w:pStyle w:val="SingleTxt"/>
      </w:pPr>
      <w:r>
        <w:t>202.</w:t>
      </w:r>
      <w:r>
        <w:tab/>
        <w:t>Отмечая снижение общего уровня неграмотности среди женщин, Комитет выражает озабоченность в связи с тем, что уровень неграмотности по</w:t>
      </w:r>
      <w:r>
        <w:noBreakHyphen/>
        <w:t>прежнему высок в некоторых группах женского населения, в частности ср</w:t>
      </w:r>
      <w:r>
        <w:t>е</w:t>
      </w:r>
      <w:r>
        <w:t>ди сельских и пожилых женщин.</w:t>
      </w:r>
    </w:p>
    <w:p w:rsidR="00000000" w:rsidRDefault="00000000">
      <w:pPr>
        <w:pStyle w:val="SingleTxt"/>
        <w:rPr>
          <w:b/>
        </w:rPr>
      </w:pPr>
      <w:r>
        <w:t>203.</w:t>
      </w:r>
      <w:r>
        <w:tab/>
      </w:r>
      <w:r>
        <w:rPr>
          <w:b/>
        </w:rPr>
        <w:t>Комитет рекомендует государству-участнику продолжать осущест</w:t>
      </w:r>
      <w:r>
        <w:rPr>
          <w:b/>
        </w:rPr>
        <w:t>в</w:t>
      </w:r>
      <w:r>
        <w:rPr>
          <w:b/>
        </w:rPr>
        <w:t>лять программы, специально направленные на снижение уровня негр</w:t>
      </w:r>
      <w:r>
        <w:rPr>
          <w:b/>
        </w:rPr>
        <w:t>а</w:t>
      </w:r>
      <w:r>
        <w:rPr>
          <w:b/>
        </w:rPr>
        <w:t>мотности среди женщин, особенно среди сельских женщин и пожилых женщин.</w:t>
      </w:r>
    </w:p>
    <w:p w:rsidR="00000000" w:rsidRDefault="00000000">
      <w:pPr>
        <w:pStyle w:val="SingleTxt"/>
      </w:pPr>
      <w:r>
        <w:t>204.</w:t>
      </w:r>
      <w:r>
        <w:tab/>
        <w:t>Комитет выражает озабоченность по поводу положения женщин-одиночек, воспитывающих детей, родившихся вне брака, и по поводу огран</w:t>
      </w:r>
      <w:r>
        <w:t>и</w:t>
      </w:r>
      <w:r>
        <w:t>ченности информации по этому вопросу.</w:t>
      </w:r>
    </w:p>
    <w:p w:rsidR="00000000" w:rsidRDefault="00000000">
      <w:pPr>
        <w:pStyle w:val="SingleTxt"/>
      </w:pPr>
      <w:r>
        <w:t>205.</w:t>
      </w:r>
      <w:r>
        <w:tab/>
      </w:r>
      <w:r>
        <w:rPr>
          <w:b/>
        </w:rPr>
        <w:t>Комитет просит государство-участник включить в его следующий доклад информацию о положении женщин-одиночек, воспитывающих д</w:t>
      </w:r>
      <w:r>
        <w:rPr>
          <w:b/>
        </w:rPr>
        <w:t>е</w:t>
      </w:r>
      <w:r>
        <w:rPr>
          <w:b/>
        </w:rPr>
        <w:t>тей, родившихся вне брака, включая информацию о мерах, принимаемых в целях защиты их прав.</w:t>
      </w:r>
    </w:p>
    <w:p w:rsidR="00000000" w:rsidRDefault="00000000">
      <w:pPr>
        <w:pStyle w:val="SingleTxt"/>
        <w:rPr>
          <w:b/>
        </w:rPr>
      </w:pPr>
      <w:r>
        <w:t>206.</w:t>
      </w:r>
      <w:r>
        <w:tab/>
      </w:r>
      <w:r>
        <w:rPr>
          <w:b/>
        </w:rPr>
        <w:t>Комитет настоятельно призывает государство-участник согласиться с поправкой к пункту 1 статьи 20 Конвенции в отношении сроков провед</w:t>
      </w:r>
      <w:r>
        <w:rPr>
          <w:b/>
        </w:rPr>
        <w:t>е</w:t>
      </w:r>
      <w:r>
        <w:rPr>
          <w:b/>
        </w:rPr>
        <w:t>ния заседаний Комитета.</w:t>
      </w:r>
    </w:p>
    <w:p w:rsidR="00000000" w:rsidRDefault="00000000">
      <w:pPr>
        <w:pStyle w:val="SingleTxt"/>
        <w:rPr>
          <w:b/>
        </w:rPr>
      </w:pPr>
      <w:r>
        <w:t>207.</w:t>
      </w:r>
      <w:r>
        <w:tab/>
      </w:r>
      <w:r>
        <w:rPr>
          <w:b/>
        </w:rPr>
        <w:t>Комитет настоятельно призывает также государство-участник подп</w:t>
      </w:r>
      <w:r>
        <w:rPr>
          <w:b/>
        </w:rPr>
        <w:t>и</w:t>
      </w:r>
      <w:r>
        <w:rPr>
          <w:b/>
        </w:rPr>
        <w:t>сать и ратифицировать Факультативный протокол к Конвенции.</w:t>
      </w:r>
    </w:p>
    <w:p w:rsidR="00000000" w:rsidRDefault="00000000">
      <w:pPr>
        <w:pStyle w:val="SingleTxt"/>
        <w:rPr>
          <w:b/>
        </w:rPr>
      </w:pPr>
      <w:r>
        <w:t>208.</w:t>
      </w:r>
      <w:r>
        <w:tab/>
      </w:r>
      <w:r>
        <w:rPr>
          <w:b/>
        </w:rPr>
        <w:t>С учетом гендерных аспектов деклараций, программ и платформ де</w:t>
      </w:r>
      <w:r>
        <w:rPr>
          <w:b/>
        </w:rPr>
        <w:t>й</w:t>
      </w:r>
      <w:r>
        <w:rPr>
          <w:b/>
        </w:rPr>
        <w:t>ствий, принятых на соответствующих конференциях, встречах на высшем уровне и специальных сессиях Организации Объединенных Наций (таких, как специальная сессия Генеральной Ассамблеи по обзору и оценке ос</w:t>
      </w:r>
      <w:r>
        <w:rPr>
          <w:b/>
        </w:rPr>
        <w:t>у</w:t>
      </w:r>
      <w:r>
        <w:rPr>
          <w:b/>
        </w:rPr>
        <w:t>ществления Программы действий Международной конференции по нар</w:t>
      </w:r>
      <w:r>
        <w:rPr>
          <w:b/>
        </w:rPr>
        <w:t>о</w:t>
      </w:r>
      <w:r>
        <w:rPr>
          <w:b/>
        </w:rPr>
        <w:t>донаселению и развитию (двадцать первая специальная сессия) и спец</w:t>
      </w:r>
      <w:r>
        <w:rPr>
          <w:b/>
        </w:rPr>
        <w:t>и</w:t>
      </w:r>
      <w:r>
        <w:rPr>
          <w:b/>
        </w:rPr>
        <w:t>альная сессия Генеральной Ассамблеи по проблемам детей (двадцать седьмая специальная сессия), Всемирная конференция по борьбе против расизма, расовой дискриминации, ксенофобии и связанной с ней нетерп</w:t>
      </w:r>
      <w:r>
        <w:rPr>
          <w:b/>
        </w:rPr>
        <w:t>и</w:t>
      </w:r>
      <w:r>
        <w:rPr>
          <w:b/>
        </w:rPr>
        <w:t>мости и вторая Всемирная ассамблея по проблемам старения), Комитет просит государство-участник включать информацию об осуществлении аспектов этих документов, касающихся соответствующих статей Конве</w:t>
      </w:r>
      <w:r>
        <w:rPr>
          <w:b/>
        </w:rPr>
        <w:t>н</w:t>
      </w:r>
      <w:r>
        <w:rPr>
          <w:b/>
        </w:rPr>
        <w:t>ции, в свой следующий периодический доклад.</w:t>
      </w:r>
    </w:p>
    <w:p w:rsidR="00000000" w:rsidRDefault="00000000">
      <w:pPr>
        <w:pStyle w:val="SingleTxt"/>
        <w:rPr>
          <w:b/>
        </w:rPr>
      </w:pPr>
      <w:r>
        <w:t>209.</w:t>
      </w:r>
      <w:r>
        <w:tab/>
      </w:r>
      <w:r>
        <w:rPr>
          <w:b/>
        </w:rPr>
        <w:t>Комитет просит государство-участник отреагировать на озабоче</w:t>
      </w:r>
      <w:r>
        <w:rPr>
          <w:b/>
        </w:rPr>
        <w:t>н</w:t>
      </w:r>
      <w:r>
        <w:rPr>
          <w:b/>
        </w:rPr>
        <w:t>ность, выраженную в настоящих заключительных замечаниях, в его оч</w:t>
      </w:r>
      <w:r>
        <w:rPr>
          <w:b/>
        </w:rPr>
        <w:t>е</w:t>
      </w:r>
      <w:r>
        <w:rPr>
          <w:b/>
        </w:rPr>
        <w:t>редном периодическом докладе, представляемом согласно статье 18 Ко</w:t>
      </w:r>
      <w:r>
        <w:rPr>
          <w:b/>
        </w:rPr>
        <w:t>н</w:t>
      </w:r>
      <w:r>
        <w:rPr>
          <w:b/>
        </w:rPr>
        <w:t>венции. Он просит также, чтобы в этом докладе были затронуты общие рекомендации Комитета и была представлена информация о воздействии законов, стратегий и программ, направленных на обеспечение осущест</w:t>
      </w:r>
      <w:r>
        <w:rPr>
          <w:b/>
        </w:rPr>
        <w:t>в</w:t>
      </w:r>
      <w:r>
        <w:rPr>
          <w:b/>
        </w:rPr>
        <w:t>ления Конвенции.</w:t>
      </w:r>
    </w:p>
    <w:p w:rsidR="00000000" w:rsidRDefault="00000000">
      <w:pPr>
        <w:pStyle w:val="SingleTxt"/>
        <w:rPr>
          <w:b/>
        </w:rPr>
      </w:pPr>
      <w:r>
        <w:t>210.</w:t>
      </w:r>
      <w:r>
        <w:rPr>
          <w:b/>
        </w:rPr>
        <w:tab/>
        <w:t>Комитет просит обеспечить широкое распространение в Тунисе н</w:t>
      </w:r>
      <w:r>
        <w:rPr>
          <w:b/>
        </w:rPr>
        <w:t>а</w:t>
      </w:r>
      <w:r>
        <w:rPr>
          <w:b/>
        </w:rPr>
        <w:t>стоящих заключительных замечаний, с тем чтобы тунисцы, в частности правительственные чиновники и политики, имели представление о шагах, предпринимаемых в целях обеспечения юридического и фактического р</w:t>
      </w:r>
      <w:r>
        <w:rPr>
          <w:b/>
        </w:rPr>
        <w:t>а</w:t>
      </w:r>
      <w:r>
        <w:rPr>
          <w:b/>
        </w:rPr>
        <w:t>венства женщин, и будущих шагах, которые необходимо предпринять в этом направлении. Он просит также правительство продолжать обеспеч</w:t>
      </w:r>
      <w:r>
        <w:rPr>
          <w:b/>
        </w:rPr>
        <w:t>и</w:t>
      </w:r>
      <w:r>
        <w:rPr>
          <w:b/>
        </w:rPr>
        <w:t>вать широкое распространение, особенно среди женщин и правозащитных организаций, текста Конвенции и Факультативного протокола к ней, о</w:t>
      </w:r>
      <w:r>
        <w:rPr>
          <w:b/>
        </w:rPr>
        <w:t>б</w:t>
      </w:r>
      <w:r>
        <w:rPr>
          <w:b/>
        </w:rPr>
        <w:t>щих рекомендаций Комитета, Пекинской декларации и Платформы де</w:t>
      </w:r>
      <w:r>
        <w:rPr>
          <w:b/>
        </w:rPr>
        <w:t>й</w:t>
      </w:r>
      <w:r>
        <w:rPr>
          <w:b/>
        </w:rPr>
        <w:t>ствий и информации о результатах двадцать третьей специальной сессии Генеральной Ассамблеи под названием «Женщины в 2000 году: равенство между мужчинами и женщинами, развитие и мир в XXI веке».</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Замбия</w:t>
      </w:r>
    </w:p>
    <w:p w:rsidR="00000000" w:rsidRDefault="00000000">
      <w:pPr>
        <w:pStyle w:val="SingleTxt"/>
        <w:spacing w:after="0" w:line="120" w:lineRule="exact"/>
        <w:rPr>
          <w:sz w:val="10"/>
        </w:rPr>
      </w:pPr>
    </w:p>
    <w:p w:rsidR="00000000" w:rsidRDefault="00000000">
      <w:pPr>
        <w:pStyle w:val="SingleTxt"/>
      </w:pPr>
      <w:r>
        <w:t>211.</w:t>
      </w:r>
      <w:r>
        <w:tab/>
        <w:t>Комитет рассмотрел сводные третий и четвертый периодические доклады Замбии (CEDAW/C/ZAM/3-4) на своем 551</w:t>
      </w:r>
      <w:r>
        <w:noBreakHyphen/>
        <w:t>м и 552</w:t>
      </w:r>
      <w:r>
        <w:noBreakHyphen/>
        <w:t>м заседаниях 4 июня 2002 года (см. CEDAW/C/SR.551 и 552).</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Представление доклада государством-участником</w:t>
      </w:r>
    </w:p>
    <w:p w:rsidR="00000000" w:rsidRDefault="00000000">
      <w:pPr>
        <w:pStyle w:val="SingleTxt"/>
        <w:spacing w:after="0" w:line="120" w:lineRule="exact"/>
        <w:rPr>
          <w:sz w:val="10"/>
        </w:rPr>
      </w:pPr>
    </w:p>
    <w:p w:rsidR="00000000" w:rsidRDefault="00000000">
      <w:pPr>
        <w:pStyle w:val="SingleTxt"/>
      </w:pPr>
      <w:r>
        <w:t>212.</w:t>
      </w:r>
      <w:r>
        <w:tab/>
        <w:t>При внесении на рассмотрение доклада представитель Замбии заявила, что ее правительство продемонстрировало свою политическую волю и приве</w:t>
      </w:r>
      <w:r>
        <w:t>р</w:t>
      </w:r>
      <w:r>
        <w:t>женность делу искоренения дискриминации в отношении женщин, присоед</w:t>
      </w:r>
      <w:r>
        <w:t>и</w:t>
      </w:r>
      <w:r>
        <w:t>нилось к международным договорам, которые гарантируют права человека без различия по признаку пола или по другим основаниям, или ратифицировало их и присоединилось к международному сообществу, поддержав ряд планов де</w:t>
      </w:r>
      <w:r>
        <w:t>й</w:t>
      </w:r>
      <w:r>
        <w:t>ствий по полной, равноправной и выгодной интеграции женщин во все виды деятельности в о</w:t>
      </w:r>
      <w:r>
        <w:t>б</w:t>
      </w:r>
      <w:r>
        <w:t>ласти развития.</w:t>
      </w:r>
    </w:p>
    <w:p w:rsidR="00000000" w:rsidRDefault="00000000">
      <w:pPr>
        <w:pStyle w:val="SingleTxt"/>
      </w:pPr>
      <w:r>
        <w:t>213.</w:t>
      </w:r>
      <w:r>
        <w:tab/>
        <w:t>Как и большинство стран Содружества, Замбия имеет правовой режим, в соответствии с которым международные документы не обладают сами по себе исполнительной силой, и для того, чтобы они обеспечивались непосредстве</w:t>
      </w:r>
      <w:r>
        <w:t>н</w:t>
      </w:r>
      <w:r>
        <w:t>ной правовой санкцией, необходимо принятие создающего соответствующие условия внутреннего законодательства. Хотя Конвенция не инкорпорирована в полной мере посредством такого законодательства, в замбийских законах им</w:t>
      </w:r>
      <w:r>
        <w:t>е</w:t>
      </w:r>
      <w:r>
        <w:t>ется ряд положений, отражающих стандарты Конвенции. Одним из приорит</w:t>
      </w:r>
      <w:r>
        <w:t>е</w:t>
      </w:r>
      <w:r>
        <w:t>тов для Замбии является инкорпорация международных документов по правам человека, участником которых она является.</w:t>
      </w:r>
    </w:p>
    <w:p w:rsidR="00000000" w:rsidRDefault="00000000">
      <w:pPr>
        <w:pStyle w:val="SingleTxt"/>
      </w:pPr>
      <w:r>
        <w:t>214.</w:t>
      </w:r>
      <w:r>
        <w:tab/>
        <w:t>Акты, причиняющие физический, сексуальный или психологический ущерб или страдания женщинам и детям, осуждаются в части III конституции Замбии, предоставляющей в Замбии всем лицам, независимо от расы, места происхождения, политических взглядов, цвета кожи, вероисповедания, пола или семейного положения, закрепленные в ней права и свободы.</w:t>
      </w:r>
    </w:p>
    <w:p w:rsidR="00000000" w:rsidRDefault="00000000">
      <w:pPr>
        <w:pStyle w:val="SingleTxt"/>
      </w:pPr>
      <w:r>
        <w:t>215.</w:t>
      </w:r>
      <w:r>
        <w:tab/>
        <w:t>Женщины составляют 50,7 процента населения Замбии, численность к</w:t>
      </w:r>
      <w:r>
        <w:t>о</w:t>
      </w:r>
      <w:r>
        <w:t>торого равна 10,3 миллиона человек, и, согласно данным обзора в области здравоохранения и народонаселения Замбии (1996 год), показатели фертильн</w:t>
      </w:r>
      <w:r>
        <w:t>о</w:t>
      </w:r>
      <w:r>
        <w:t>сти, хотя и снижающиеся, по</w:t>
      </w:r>
      <w:r>
        <w:noBreakHyphen/>
        <w:t>прежнему являются высокими — 6,1 ребенка на женщину, при этом большинство женщин становятся матерями или беременеют к 19 годам. По состоянию на 1995 год продолжительность жизни составляла 43 года для женщин и 41 год для мужчин. Население Замбии является мол</w:t>
      </w:r>
      <w:r>
        <w:t>о</w:t>
      </w:r>
      <w:r>
        <w:t>дым, поскольку возраст 45 процентов жителей страны составляет 15 лет и м</w:t>
      </w:r>
      <w:r>
        <w:t>е</w:t>
      </w:r>
      <w:r>
        <w:t>нее.</w:t>
      </w:r>
    </w:p>
    <w:p w:rsidR="00000000" w:rsidRDefault="00000000">
      <w:pPr>
        <w:pStyle w:val="SingleTxt"/>
      </w:pPr>
      <w:r>
        <w:t>216.</w:t>
      </w:r>
      <w:r>
        <w:tab/>
        <w:t>В Замбии по</w:t>
      </w:r>
      <w:r>
        <w:noBreakHyphen/>
        <w:t>прежнему распространены некоторые вековые дискримин</w:t>
      </w:r>
      <w:r>
        <w:t>а</w:t>
      </w:r>
      <w:r>
        <w:t>ционные обычные законы и практика, и произвольное отправление обычных законов рассматривается в качестве основного препятствия на пути ликвид</w:t>
      </w:r>
      <w:r>
        <w:t>а</w:t>
      </w:r>
      <w:r>
        <w:t>ции дискриминации в отношении женщин. Неравенство между женщинами и мужчинами обусловлено историческими и культурными факторами, являющ</w:t>
      </w:r>
      <w:r>
        <w:t>и</w:t>
      </w:r>
      <w:r>
        <w:t>мися одной из причин разделения труда, согласно которому мужчины побужд</w:t>
      </w:r>
      <w:r>
        <w:t>а</w:t>
      </w:r>
      <w:r>
        <w:t>лись к участию в производстве, а женщины — к работе в традиционном сект</w:t>
      </w:r>
      <w:r>
        <w:t>о</w:t>
      </w:r>
      <w:r>
        <w:t>ре. Правительство, гражданское общество и неправительственные организации взаимодействуют в целях обеспечения осознания женщинами, мужчинами, д</w:t>
      </w:r>
      <w:r>
        <w:t>е</w:t>
      </w:r>
      <w:r>
        <w:t>вочками и мальчиками своих прав и того, как вести себя в случаях дискрим</w:t>
      </w:r>
      <w:r>
        <w:t>и</w:t>
      </w:r>
      <w:r>
        <w:t>нации. Технический комитет по обзору законов, правоприменительных мех</w:t>
      </w:r>
      <w:r>
        <w:t>а</w:t>
      </w:r>
      <w:r>
        <w:t>низмов и систем поддержки, касающихся насилия по признаку пола, рекоме</w:t>
      </w:r>
      <w:r>
        <w:t>н</w:t>
      </w:r>
      <w:r>
        <w:t>довал осуществление кодификации обычного права, не противоречащего ест</w:t>
      </w:r>
      <w:r>
        <w:t>е</w:t>
      </w:r>
      <w:r>
        <w:t>ственной справедливости, и документальное подтверждение комиссией по в</w:t>
      </w:r>
      <w:r>
        <w:t>ы</w:t>
      </w:r>
      <w:r>
        <w:t>работке законодательства различных обычных законов и практики в целях ли</w:t>
      </w:r>
      <w:r>
        <w:t>к</w:t>
      </w:r>
      <w:r>
        <w:t>видации тех из них, которые противоречат принципу равенства полов. Пре</w:t>
      </w:r>
      <w:r>
        <w:t>д</w:t>
      </w:r>
      <w:r>
        <w:t>принимаются также меры по устранению стереотипных подходов к роли му</w:t>
      </w:r>
      <w:r>
        <w:t>ж</w:t>
      </w:r>
      <w:r>
        <w:t>чин и женщин в школьных учебниках, обеспечению подготовки по гендерной проблематике сотрудников, занимающихся составлением учебных программ, и поощрению девочек к изучению технических дисц</w:t>
      </w:r>
      <w:r>
        <w:t>и</w:t>
      </w:r>
      <w:r>
        <w:t>плин.</w:t>
      </w:r>
    </w:p>
    <w:p w:rsidR="00000000" w:rsidRDefault="00000000">
      <w:pPr>
        <w:pStyle w:val="SingleTxt"/>
      </w:pPr>
      <w:r>
        <w:t>217.</w:t>
      </w:r>
      <w:r>
        <w:tab/>
        <w:t>Обеспечение равноправного участия женщин в государственной жизни является одной из приоритетных задач в Замбии, поскольку женщины нед</w:t>
      </w:r>
      <w:r>
        <w:t>о</w:t>
      </w:r>
      <w:r>
        <w:t>представлены на всех уровнях руководства в правительстве, парламенте, пол</w:t>
      </w:r>
      <w:r>
        <w:t>и</w:t>
      </w:r>
      <w:r>
        <w:t>тических партиях и частном секторе, специальных комитетах по государстве</w:t>
      </w:r>
      <w:r>
        <w:t>н</w:t>
      </w:r>
      <w:r>
        <w:t>ной службе и других учреждениях. Женщины составляют свыше 53 процентов контингента избирателей, однако при этом их доля среди избранных должнос</w:t>
      </w:r>
      <w:r>
        <w:t>т</w:t>
      </w:r>
      <w:r>
        <w:t>ных лиц составляет менее 12 процентов, а среди правительственных должн</w:t>
      </w:r>
      <w:r>
        <w:t>о</w:t>
      </w:r>
      <w:r>
        <w:t>стных лиц старшего уровня — менее 10 процентов. В 1997 году правительство подписало заявление по вопросам положения женщин и развития Сообщества по вопросам развития стран юга Африки (САДК), которое обязывает прав</w:t>
      </w:r>
      <w:r>
        <w:t>и</w:t>
      </w:r>
      <w:r>
        <w:t>тельства обеспечить к 2005 году по меньшей мере 30</w:t>
      </w:r>
      <w:r>
        <w:noBreakHyphen/>
        <w:t>процентное участие женщин в политической жизни и руководстве стран. В ходе всеобщих выборов 2001 года 19 из 202 женщин-кандидатов были избраны в парламент, при этом гражданское общество играло жизненно важную роль в поощрении женщин к участию в избирательном процессе в качестве избирателей и кандидатов. Пр</w:t>
      </w:r>
      <w:r>
        <w:t>а</w:t>
      </w:r>
      <w:r>
        <w:t>вительство приняло политику в области подготовки к государственной службе, предусматривающую осуществление позитивных действий в целях подготовки женщин, занятых на гражданской службе, с тем чтобы они отвечали требов</w:t>
      </w:r>
      <w:r>
        <w:t>а</w:t>
      </w:r>
      <w:r>
        <w:t>ниям, предъявляемым к кандидатам на более высокие должн</w:t>
      </w:r>
      <w:r>
        <w:t>о</w:t>
      </w:r>
      <w:r>
        <w:t>сти.</w:t>
      </w:r>
    </w:p>
    <w:p w:rsidR="00000000" w:rsidRDefault="00000000">
      <w:pPr>
        <w:pStyle w:val="SingleTxt"/>
      </w:pPr>
      <w:r>
        <w:t>218.</w:t>
      </w:r>
      <w:r>
        <w:tab/>
        <w:t>Двадцать пять процентов стипендий в государственных университетах з</w:t>
      </w:r>
      <w:r>
        <w:t>а</w:t>
      </w:r>
      <w:r>
        <w:t>резервированы для женщин, которые отвечают требованиям, предъявляемым к поступающим в университеты; в отношении девочек предусмотрены менее ж</w:t>
      </w:r>
      <w:r>
        <w:t>е</w:t>
      </w:r>
      <w:r>
        <w:t>сткие критерии перевода в восьмой и десятый классы. Все технические школы для мальчиков преобразованы в школы с совместным обучением; внедрена п</w:t>
      </w:r>
      <w:r>
        <w:t>о</w:t>
      </w:r>
      <w:r>
        <w:t>лит</w:t>
      </w:r>
      <w:r>
        <w:t>и</w:t>
      </w:r>
      <w:r>
        <w:t>ка повторного приема в школы девушек после родов.</w:t>
      </w:r>
    </w:p>
    <w:p w:rsidR="00000000" w:rsidRDefault="00000000">
      <w:pPr>
        <w:pStyle w:val="SingleTxt"/>
      </w:pPr>
      <w:r>
        <w:t>219.</w:t>
      </w:r>
      <w:r>
        <w:tab/>
        <w:t>Замбия ратифицировала Конвенцию Международной организации труда (МОТ) о равном вознаграждении за труд равной ценности и отменила законы, которые запрещали женщинам заниматься некоторыми видами труда. Вместе с тем женщины продолжают сталкиваться с проблемами в плане доступа к пр</w:t>
      </w:r>
      <w:r>
        <w:t>о</w:t>
      </w:r>
      <w:r>
        <w:t>фессиональной подготовке и занятости, и правительство в настоящее время уделяет этим в</w:t>
      </w:r>
      <w:r>
        <w:t>о</w:t>
      </w:r>
      <w:r>
        <w:t>просам пристальное и особое внимание.</w:t>
      </w:r>
    </w:p>
    <w:p w:rsidR="00000000" w:rsidRDefault="00000000">
      <w:pPr>
        <w:pStyle w:val="SingleTxt"/>
      </w:pPr>
      <w:r>
        <w:t>220.</w:t>
      </w:r>
      <w:r>
        <w:tab/>
        <w:t>Репродуктивное здоровье женщин, особенно в сельских районах, по</w:t>
      </w:r>
      <w:r>
        <w:noBreakHyphen/>
        <w:t>прежнему остается одной из проблемных областей. Согласно данным обз</w:t>
      </w:r>
      <w:r>
        <w:t>о</w:t>
      </w:r>
      <w:r>
        <w:t>ра в области здравоохранения и народонаселения Замбии, коэффициент мат</w:t>
      </w:r>
      <w:r>
        <w:t>е</w:t>
      </w:r>
      <w:r>
        <w:t>ринской смертности составляет 649 смертных случаев на 100 000 живоро-ждений, а по данным исследования, проведенного в 1995 году центральной больницей при университете, 75 процентов случаев материнской смертности приходится на несовершеннолетних матерей. Традиционные повитухи готовя</w:t>
      </w:r>
      <w:r>
        <w:t>т</w:t>
      </w:r>
      <w:r>
        <w:t>ся с целью дополнить усилия медицинских работников, особенно в сельских районах, а для просвещения девочек и мальчиков относительно, в частности, опасностей заражения ВИЧ/СПИДом и их профилактики, осуществляется пр</w:t>
      </w:r>
      <w:r>
        <w:t>о</w:t>
      </w:r>
      <w:r>
        <w:t>свещение по вопросам семейной жизни, оборудуются стенды для молодежи во всех центрах здравоохранения, оказываются консультативные услуги и пров</w:t>
      </w:r>
      <w:r>
        <w:t>о</w:t>
      </w:r>
      <w:r>
        <w:t>дится обследование в поликлиниках по охране здоровья матери и ребенка и планированию с</w:t>
      </w:r>
      <w:r>
        <w:t>е</w:t>
      </w:r>
      <w:r>
        <w:t>мьи.</w:t>
      </w:r>
    </w:p>
    <w:p w:rsidR="00000000" w:rsidRDefault="00000000">
      <w:pPr>
        <w:pStyle w:val="SingleTxt"/>
      </w:pPr>
      <w:r>
        <w:t>221.</w:t>
      </w:r>
      <w:r>
        <w:tab/>
        <w:t>Хотя сельские женщины занимаются натуральным сельским хозяйством, неоплачиваемым домашним трудом и выполняют случайную или сезонную р</w:t>
      </w:r>
      <w:r>
        <w:t>а</w:t>
      </w:r>
      <w:r>
        <w:t>бу, их относят к категории домашних хозяек, безработных или экономически неактивной части населения. Ненадежность или отсутствие дорожной сети в большинстве сельских районов еще больше затрудняют жизнь занимающихся натуральным хозяйством фермеров, особенно женщин, с точки зрения сбыта своей продукции. Это усугубляется отсутствием у женщин специальных зн</w:t>
      </w:r>
      <w:r>
        <w:t>а</w:t>
      </w:r>
      <w:r>
        <w:t>ний и низким уровнем общего образования, отсутствием доступа к кредитам и другим средствам прои</w:t>
      </w:r>
      <w:r>
        <w:t>з</w:t>
      </w:r>
      <w:r>
        <w:t xml:space="preserve">водства. </w:t>
      </w:r>
    </w:p>
    <w:p w:rsidR="00000000" w:rsidRDefault="00000000">
      <w:pPr>
        <w:pStyle w:val="SingleTxt"/>
      </w:pPr>
      <w:r>
        <w:t>222.</w:t>
      </w:r>
      <w:r>
        <w:tab/>
        <w:t>Семейные отношения регулируются двойной правовой системой стату</w:t>
      </w:r>
      <w:r>
        <w:t>т</w:t>
      </w:r>
      <w:r>
        <w:t>ного и обычного права, при этом обычное право, в основном, является дискр</w:t>
      </w:r>
      <w:r>
        <w:t>и</w:t>
      </w:r>
      <w:r>
        <w:t>минационным по отношению к женщинам. Обычные законы носят неписаный характер и применяются местными судами, в которых преобладают мужчины и председателями в которых являются в основном неподготовленные судьи с патриархальными взглядами. Правительство намерено обеспечить, чтобы о</w:t>
      </w:r>
      <w:r>
        <w:t>т</w:t>
      </w:r>
      <w:r>
        <w:t xml:space="preserve">ношение к женщинам и мужчинам в браке и при решении семейных вопросов было равным и чтобы им предоставлялось право свободно принимать решение относительно того, иметь или не иметь ребенка. </w:t>
      </w:r>
    </w:p>
    <w:p w:rsidR="00000000" w:rsidRDefault="00000000">
      <w:pPr>
        <w:pStyle w:val="SingleTxt"/>
      </w:pPr>
      <w:r>
        <w:t>223.</w:t>
      </w:r>
      <w:r>
        <w:tab/>
        <w:t>В конституцию Замбии и закон о гражданстве в 1989 году были внесены поправки в целях устранения дискриминационного положения, согласно кот</w:t>
      </w:r>
      <w:r>
        <w:t>о</w:t>
      </w:r>
      <w:r>
        <w:t>рому супруга-иностранка мужчины-замбийца может подать заявление о пр</w:t>
      </w:r>
      <w:r>
        <w:t>е</w:t>
      </w:r>
      <w:r>
        <w:t>доставлении гражданства после трехлетнего проживания в Замбии, в то время как супруг-иностранец замбийской женщины имеет право на получение гра</w:t>
      </w:r>
      <w:r>
        <w:t>ж</w:t>
      </w:r>
      <w:r>
        <w:t>данства после десяти лет проживания. Было отменено положение о том, что женщины должны получать письменное согласие своих супругов на то, чтобы вписать в свои паспорта детей.</w:t>
      </w:r>
    </w:p>
    <w:p w:rsidR="00000000" w:rsidRDefault="00000000">
      <w:pPr>
        <w:pStyle w:val="SingleTxt"/>
      </w:pPr>
      <w:r>
        <w:t>224.</w:t>
      </w:r>
      <w:r>
        <w:tab/>
        <w:t>В заключение представитель указала, что на осуществлении Конвенции сказываются укоренившиеся традиционные представления, недооценка ге</w:t>
      </w:r>
      <w:r>
        <w:t>н</w:t>
      </w:r>
      <w:r>
        <w:t>дерных вопросов и проблем и ограниченность финансовых и людских ресу</w:t>
      </w:r>
      <w:r>
        <w:t>р</w:t>
      </w:r>
      <w:r>
        <w:t>сов. Слабое сотрудничество между правительством и гражданским обществом также оказывает негативное воздействие. Правительство Замбии будет стр</w:t>
      </w:r>
      <w:r>
        <w:t>е</w:t>
      </w:r>
      <w:r>
        <w:t>миться способствовать осуществлению дальнейших изменений и рассматрив</w:t>
      </w:r>
      <w:r>
        <w:t>а</w:t>
      </w:r>
      <w:r>
        <w:t>ет сотрудничество с гражданским обществом в качестве основного условия обеспечения того, чтобы женщины не подвергались дискриминации в рамках предпринимаемых правительством усилий по обеспечению устойчивого разв</w:t>
      </w:r>
      <w:r>
        <w:t>и</w:t>
      </w:r>
      <w:r>
        <w:t>тия.</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Заключительные замечания Комитета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Введение</w:t>
      </w:r>
    </w:p>
    <w:p w:rsidR="00000000" w:rsidRDefault="00000000">
      <w:pPr>
        <w:pStyle w:val="SingleTxt"/>
        <w:spacing w:after="0" w:line="120" w:lineRule="exact"/>
        <w:rPr>
          <w:sz w:val="10"/>
        </w:rPr>
      </w:pPr>
    </w:p>
    <w:p w:rsidR="00000000" w:rsidRDefault="00000000">
      <w:pPr>
        <w:pStyle w:val="SingleTxt"/>
      </w:pPr>
      <w:r>
        <w:t>225.</w:t>
      </w:r>
      <w:r>
        <w:tab/>
        <w:t>Комитет приветствует представление государством-участником его сво</w:t>
      </w:r>
      <w:r>
        <w:t>д</w:t>
      </w:r>
      <w:r>
        <w:t>ного третьего и четвертого периодического доклада, который был подготовлен в соответствии с руководящими принципами Комитета в отношении подгото</w:t>
      </w:r>
      <w:r>
        <w:t>в</w:t>
      </w:r>
      <w:r>
        <w:t>ки докладов. Он выражает признательность государству-участнику за всеоб</w:t>
      </w:r>
      <w:r>
        <w:t>ъ</w:t>
      </w:r>
      <w:r>
        <w:t>емлющие и откровенные письменные ответы на вопросы, заданные предсесс</w:t>
      </w:r>
      <w:r>
        <w:t>и</w:t>
      </w:r>
      <w:r>
        <w:t>онной рабочей группой Комитета, и за устное представление доклада делег</w:t>
      </w:r>
      <w:r>
        <w:t>а</w:t>
      </w:r>
      <w:r>
        <w:t>цией, в ходе которого были предприняты попытки разъяснить нынешнее пол</w:t>
      </w:r>
      <w:r>
        <w:t>о</w:t>
      </w:r>
      <w:r>
        <w:t>жение дел с осуществлением Конвенции в Замбии.</w:t>
      </w:r>
    </w:p>
    <w:p w:rsidR="00000000" w:rsidRDefault="00000000">
      <w:pPr>
        <w:pStyle w:val="SingleTxt"/>
      </w:pPr>
      <w:r>
        <w:t>226.</w:t>
      </w:r>
      <w:r>
        <w:tab/>
        <w:t>Комитет выражает признательность государству-участнику за направл</w:t>
      </w:r>
      <w:r>
        <w:t>е</w:t>
      </w:r>
      <w:r>
        <w:t>ние делегации и высоко оценивает готовность делегации к открытому и конс</w:t>
      </w:r>
      <w:r>
        <w:t>т</w:t>
      </w:r>
      <w:r>
        <w:t>руктивному диалогу с Комитетом.</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Позитивные аспекты</w:t>
      </w:r>
    </w:p>
    <w:p w:rsidR="00000000" w:rsidRDefault="00000000">
      <w:pPr>
        <w:pStyle w:val="SingleTxt"/>
        <w:spacing w:after="0" w:line="120" w:lineRule="exact"/>
        <w:rPr>
          <w:sz w:val="10"/>
        </w:rPr>
      </w:pPr>
    </w:p>
    <w:p w:rsidR="00000000" w:rsidRDefault="00000000">
      <w:pPr>
        <w:pStyle w:val="SingleTxt"/>
      </w:pPr>
      <w:r>
        <w:t>227.</w:t>
      </w:r>
      <w:r>
        <w:tab/>
        <w:t>Комитет приветствует усилия, направленные на укрепление национальн</w:t>
      </w:r>
      <w:r>
        <w:t>о</w:t>
      </w:r>
      <w:r>
        <w:t>го механизма по делам женщин, обеспечение учета гендерных аспектов и пр</w:t>
      </w:r>
      <w:r>
        <w:t>и</w:t>
      </w:r>
      <w:r>
        <w:t>нятие ряда стратегий и программ по ликвидации дискриминации в отношении женщин, включая национальную гендерную политику и создание Отдела по улучшению положения женщин при канцелярии президента.</w:t>
      </w:r>
    </w:p>
    <w:p w:rsidR="00000000" w:rsidRDefault="00000000">
      <w:pPr>
        <w:pStyle w:val="SingleTxt"/>
      </w:pPr>
      <w:r>
        <w:t>228.</w:t>
      </w:r>
      <w:r>
        <w:tab/>
        <w:t>Комитет высоко оценивает усилия, предпринятые государством-участником в целях пересмотра существующих законов, закрепляющих ди</w:t>
      </w:r>
      <w:r>
        <w:t>с</w:t>
      </w:r>
      <w:r>
        <w:t>криминацию в отношении женщин. Он отмечает также принятие закона о браке и закона о порядке наследования в случае отсутствия завещания, который обеспечивает з</w:t>
      </w:r>
      <w:r>
        <w:t>а</w:t>
      </w:r>
      <w:r>
        <w:t>щиту женщин в браке и при наследовании.</w:t>
      </w:r>
    </w:p>
    <w:p w:rsidR="00000000" w:rsidRDefault="00000000">
      <w:pPr>
        <w:pStyle w:val="SingleTxt"/>
      </w:pPr>
      <w:r>
        <w:t>229.</w:t>
      </w:r>
      <w:r>
        <w:tab/>
        <w:t>Комитет высоко оценивает разработку программы развития образования для девочек, резервирование 25 процентов государственных стипендий искл</w:t>
      </w:r>
      <w:r>
        <w:t>ю</w:t>
      </w:r>
      <w:r>
        <w:t>чительно для женщин, удовлетворяющих требованиям для поступления в ун</w:t>
      </w:r>
      <w:r>
        <w:t>и</w:t>
      </w:r>
      <w:r>
        <w:t>верситеты, и снижение порога ограничений для девочек при переводе в 8 и 10 классы в школах в целях восстановления равенства в секторе о</w:t>
      </w:r>
      <w:r>
        <w:t>б</w:t>
      </w:r>
      <w:r>
        <w:t>разования.</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Основные проблемные области и рекомендации</w:t>
      </w:r>
    </w:p>
    <w:p w:rsidR="00000000" w:rsidRDefault="00000000">
      <w:pPr>
        <w:pStyle w:val="SingleTxt"/>
        <w:spacing w:after="0" w:line="120" w:lineRule="exact"/>
        <w:rPr>
          <w:sz w:val="10"/>
        </w:rPr>
      </w:pPr>
    </w:p>
    <w:p w:rsidR="00000000" w:rsidRDefault="00000000">
      <w:pPr>
        <w:pStyle w:val="SingleTxt"/>
      </w:pPr>
      <w:r>
        <w:t>230.</w:t>
      </w:r>
      <w:r>
        <w:tab/>
        <w:t>Комитет выражает обеспокоенность по поводу противоречащих друг др</w:t>
      </w:r>
      <w:r>
        <w:t>у</w:t>
      </w:r>
      <w:r>
        <w:t>гу положений Конституции, где статья 11 гарантирует равенство женщин, а статья 23(4) допускает наличие дискриминационных законов в области перс</w:t>
      </w:r>
      <w:r>
        <w:t>о</w:t>
      </w:r>
      <w:r>
        <w:t>нального права, в частности в вопросах распределения доходов, усыновления и удочерения, брака, развода, захоронения, наследования имущества в случае смерти или других вопросах персонального и обычного пр</w:t>
      </w:r>
      <w:r>
        <w:t>а</w:t>
      </w:r>
      <w:r>
        <w:t>ва.</w:t>
      </w:r>
    </w:p>
    <w:p w:rsidR="00000000" w:rsidRDefault="00000000">
      <w:pPr>
        <w:pStyle w:val="SingleTxt"/>
        <w:rPr>
          <w:b/>
        </w:rPr>
      </w:pPr>
      <w:r>
        <w:t>231.</w:t>
      </w:r>
      <w:r>
        <w:rPr>
          <w:b/>
        </w:rPr>
        <w:tab/>
        <w:t>Комитет настоятельно призывает государство-участник отменить статью 23(4) Конституции, которая допускает дискриминацию в той о</w:t>
      </w:r>
      <w:r>
        <w:rPr>
          <w:b/>
        </w:rPr>
        <w:t>б</w:t>
      </w:r>
      <w:r>
        <w:rPr>
          <w:b/>
        </w:rPr>
        <w:t>ласти права, которая касается преимущественно женщин.</w:t>
      </w:r>
    </w:p>
    <w:p w:rsidR="00000000" w:rsidRDefault="00000000">
      <w:pPr>
        <w:pStyle w:val="SingleTxt"/>
      </w:pPr>
      <w:r>
        <w:t>232.</w:t>
      </w:r>
      <w:r>
        <w:tab/>
        <w:t xml:space="preserve">Комитет обеспокоен тем, что положения Конвенции не получили прямого отражения во внутреннем законодательстве и суды не могут непосредственно применять их в своей работе. </w:t>
      </w:r>
    </w:p>
    <w:p w:rsidR="00000000" w:rsidRDefault="00000000">
      <w:pPr>
        <w:pStyle w:val="SingleTxt"/>
        <w:rPr>
          <w:b/>
        </w:rPr>
      </w:pPr>
      <w:r>
        <w:t>233.</w:t>
      </w:r>
      <w:r>
        <w:rPr>
          <w:b/>
        </w:rPr>
        <w:tab/>
        <w:t>Комитет рекомендует государству-участнику всесторонне отразить положения Конвенции во внутреннем законодательстве.</w:t>
      </w:r>
    </w:p>
    <w:p w:rsidR="00000000" w:rsidRDefault="00000000">
      <w:pPr>
        <w:pStyle w:val="SingleTxt"/>
      </w:pPr>
      <w:r>
        <w:t>234.</w:t>
      </w:r>
      <w:r>
        <w:tab/>
        <w:t>Комитет обеспокоен тем, что положения действующих законов, в том чи</w:t>
      </w:r>
      <w:r>
        <w:t>с</w:t>
      </w:r>
      <w:r>
        <w:t>ле новых законов, например закона о браке и закона о найме, допускают прямо или косвенно дискриминацию в отношении женщин.</w:t>
      </w:r>
    </w:p>
    <w:p w:rsidR="00000000" w:rsidRDefault="00000000">
      <w:pPr>
        <w:pStyle w:val="SingleTxt"/>
        <w:rPr>
          <w:b/>
        </w:rPr>
      </w:pPr>
      <w:r>
        <w:t>235.</w:t>
      </w:r>
      <w:r>
        <w:rPr>
          <w:b/>
        </w:rPr>
        <w:tab/>
        <w:t>Комитет призывает государство-участник пересмотреть и реформ</w:t>
      </w:r>
      <w:r>
        <w:rPr>
          <w:b/>
        </w:rPr>
        <w:t>и</w:t>
      </w:r>
      <w:r>
        <w:rPr>
          <w:b/>
        </w:rPr>
        <w:t xml:space="preserve">ровать свои законы, обеспечив их соответствие Конвенции. </w:t>
      </w:r>
    </w:p>
    <w:p w:rsidR="00000000" w:rsidRDefault="00000000">
      <w:pPr>
        <w:pStyle w:val="SingleTxt"/>
      </w:pPr>
      <w:r>
        <w:t>236.</w:t>
      </w:r>
      <w:r>
        <w:tab/>
        <w:t>Комитет обеспокоен тем, что провозглашенные конституционные и др</w:t>
      </w:r>
      <w:r>
        <w:t>у</w:t>
      </w:r>
      <w:r>
        <w:t>гие законные права женщин на правовую защиту от дискриминации не осущ</w:t>
      </w:r>
      <w:r>
        <w:t>е</w:t>
      </w:r>
      <w:r>
        <w:t>ствляются или не обеспечиваются надлежащим образом.</w:t>
      </w:r>
    </w:p>
    <w:p w:rsidR="00000000" w:rsidRDefault="00000000">
      <w:pPr>
        <w:pStyle w:val="SingleTxt"/>
      </w:pPr>
      <w:r>
        <w:t>237.</w:t>
      </w:r>
      <w:r>
        <w:tab/>
      </w:r>
      <w:r>
        <w:rPr>
          <w:b/>
        </w:rPr>
        <w:t>Комитет призывает государство-участник усилить правообеспеч</w:t>
      </w:r>
      <w:r>
        <w:rPr>
          <w:b/>
        </w:rPr>
        <w:t>и</w:t>
      </w:r>
      <w:r>
        <w:rPr>
          <w:b/>
        </w:rPr>
        <w:t>тельную деятельность и предоставить эффективные средства правовой защиты через суды женщинам-жертвам дискриминации. Комитет просит государство-участник разработать учебные программы по вопросам прав человека женщин для судей и сотрудников правоохранительных органов, а также распространять такую информацию среди общественности, особе</w:t>
      </w:r>
      <w:r>
        <w:rPr>
          <w:b/>
        </w:rPr>
        <w:t>н</w:t>
      </w:r>
      <w:r>
        <w:rPr>
          <w:b/>
        </w:rPr>
        <w:t>но среди женщин.</w:t>
      </w:r>
    </w:p>
    <w:p w:rsidR="00000000" w:rsidRDefault="00000000">
      <w:pPr>
        <w:pStyle w:val="SingleTxt"/>
      </w:pPr>
      <w:r>
        <w:t>238.</w:t>
      </w:r>
      <w:r>
        <w:tab/>
        <w:t>Комитет обеспокоен высоким уровнем насилия, которому подвергаются женщины и девочки, включая бытовое насилие и изнасилование в браке. Он также выражает серьезную обеспокоенность в связи с ростом числа убийств пожилых женщин по причинам, связанным с суевериями, членами их же семей или другими людьми в Замбии в п</w:t>
      </w:r>
      <w:r>
        <w:t>о</w:t>
      </w:r>
      <w:r>
        <w:t>следние годы.</w:t>
      </w:r>
    </w:p>
    <w:p w:rsidR="00000000" w:rsidRDefault="00000000">
      <w:pPr>
        <w:pStyle w:val="SingleTxt"/>
        <w:rPr>
          <w:b/>
        </w:rPr>
      </w:pPr>
      <w:r>
        <w:t>239.</w:t>
      </w:r>
      <w:r>
        <w:rPr>
          <w:b/>
        </w:rPr>
        <w:tab/>
        <w:t>Комитет настоятельно призывает государство-участник уделять пе</w:t>
      </w:r>
      <w:r>
        <w:rPr>
          <w:b/>
        </w:rPr>
        <w:t>р</w:t>
      </w:r>
      <w:r>
        <w:rPr>
          <w:b/>
        </w:rPr>
        <w:t>востепенное внимание вопросу о насилии в отношении женщин и пр</w:t>
      </w:r>
      <w:r>
        <w:rPr>
          <w:b/>
        </w:rPr>
        <w:t>и</w:t>
      </w:r>
      <w:r>
        <w:rPr>
          <w:b/>
        </w:rPr>
        <w:t>знать, что такое насилие представляет собой нарушение прав человека женщин, закрепленных в Конституции. В свете своей общей рекоменд</w:t>
      </w:r>
      <w:r>
        <w:rPr>
          <w:b/>
        </w:rPr>
        <w:t>а</w:t>
      </w:r>
      <w:r>
        <w:rPr>
          <w:b/>
        </w:rPr>
        <w:t>ции 19 Комитет просит государство-участник как можно скорее принять закон о бытовом насилии в семье и обеспечить, чтобы насилие в отнош</w:t>
      </w:r>
      <w:r>
        <w:rPr>
          <w:b/>
        </w:rPr>
        <w:t>е</w:t>
      </w:r>
      <w:r>
        <w:rPr>
          <w:b/>
        </w:rPr>
        <w:t>нии женщин и девочек преследовалось в уголовном порядке, а женщинам, подвергающимся насилию, незамедлительно предоставлялись правовая помощь и защита. Комитет также рекомендует провести для всех госуда</w:t>
      </w:r>
      <w:r>
        <w:rPr>
          <w:b/>
        </w:rPr>
        <w:t>р</w:t>
      </w:r>
      <w:r>
        <w:rPr>
          <w:b/>
        </w:rPr>
        <w:t>ственных служащих, в том числе сотрудников правоохранительных орг</w:t>
      </w:r>
      <w:r>
        <w:rPr>
          <w:b/>
        </w:rPr>
        <w:t>а</w:t>
      </w:r>
      <w:r>
        <w:rPr>
          <w:b/>
        </w:rPr>
        <w:t>нов и судебных и медицинских работников, учебу по гендерным вопросам для ознакомления их с последствиями всех форм насилия, которым по</w:t>
      </w:r>
      <w:r>
        <w:rPr>
          <w:b/>
        </w:rPr>
        <w:t>д</w:t>
      </w:r>
      <w:r>
        <w:rPr>
          <w:b/>
        </w:rPr>
        <w:t>вергаются женщины и девочки. Он также рекомендует создать консульт</w:t>
      </w:r>
      <w:r>
        <w:rPr>
          <w:b/>
        </w:rPr>
        <w:t>а</w:t>
      </w:r>
      <w:r>
        <w:rPr>
          <w:b/>
        </w:rPr>
        <w:t>тивные службы для оказания помощи жертвам насилия и проводить и</w:t>
      </w:r>
      <w:r>
        <w:rPr>
          <w:b/>
        </w:rPr>
        <w:t>н</w:t>
      </w:r>
      <w:r>
        <w:rPr>
          <w:b/>
        </w:rPr>
        <w:t>формационно-просветительные кампании в целях принятия и осущест</w:t>
      </w:r>
      <w:r>
        <w:rPr>
          <w:b/>
        </w:rPr>
        <w:t>в</w:t>
      </w:r>
      <w:r>
        <w:rPr>
          <w:b/>
        </w:rPr>
        <w:t>ления политики нетерпимости ко всем формам насилия в отношении женщин и девочек. Комитет просит государство-участник всесторонне о</w:t>
      </w:r>
      <w:r>
        <w:rPr>
          <w:b/>
        </w:rPr>
        <w:t>с</w:t>
      </w:r>
      <w:r>
        <w:rPr>
          <w:b/>
        </w:rPr>
        <w:t>ветить в своем пятом периодическом докладе вопрос о насилии в отнош</w:t>
      </w:r>
      <w:r>
        <w:rPr>
          <w:b/>
        </w:rPr>
        <w:t>е</w:t>
      </w:r>
      <w:r>
        <w:rPr>
          <w:b/>
        </w:rPr>
        <w:t xml:space="preserve">нии женщин и девочек. </w:t>
      </w:r>
    </w:p>
    <w:p w:rsidR="00000000" w:rsidRDefault="00000000">
      <w:pPr>
        <w:pStyle w:val="SingleTxt"/>
      </w:pPr>
      <w:r>
        <w:t>240.</w:t>
      </w:r>
      <w:r>
        <w:tab/>
        <w:t>Приветствуя приверженность государства-участника делу достижения 30</w:t>
      </w:r>
      <w:r>
        <w:noBreakHyphen/>
        <w:t>процентного участия женщин в политике к 2005 году, Комитет с обеспок</w:t>
      </w:r>
      <w:r>
        <w:t>о</w:t>
      </w:r>
      <w:r>
        <w:t>енностью отмечает ограниченное участие женщин в политической и общес</w:t>
      </w:r>
      <w:r>
        <w:t>т</w:t>
      </w:r>
      <w:r>
        <w:t>венной жизни и их низкую представленность на всех уровнях принятия реш</w:t>
      </w:r>
      <w:r>
        <w:t>е</w:t>
      </w:r>
      <w:r>
        <w:t>ний в правительстве, парламенте, политических партиях, частном секторе, специальных комитетах гражданских служащих и других организациях общ</w:t>
      </w:r>
      <w:r>
        <w:t>е</w:t>
      </w:r>
      <w:r>
        <w:t>ства.</w:t>
      </w:r>
    </w:p>
    <w:p w:rsidR="00000000" w:rsidRDefault="00000000">
      <w:pPr>
        <w:pStyle w:val="SingleTxt"/>
        <w:rPr>
          <w:b/>
        </w:rPr>
      </w:pPr>
      <w:r>
        <w:t>241.</w:t>
      </w:r>
      <w:r>
        <w:rPr>
          <w:b/>
        </w:rPr>
        <w:tab/>
        <w:t>Комитет рекомендует государству-участнику принять меры по увел</w:t>
      </w:r>
      <w:r>
        <w:rPr>
          <w:b/>
        </w:rPr>
        <w:t>и</w:t>
      </w:r>
      <w:r>
        <w:rPr>
          <w:b/>
        </w:rPr>
        <w:t>чению числа женщин на руководящих должностях на всех уровнях и во всех сферах. Он также рекомендует государству-участнику принять вр</w:t>
      </w:r>
      <w:r>
        <w:rPr>
          <w:b/>
        </w:rPr>
        <w:t>е</w:t>
      </w:r>
      <w:r>
        <w:rPr>
          <w:b/>
        </w:rPr>
        <w:t>менные специальные меры в соответствии с пунктом 1 статьи 4 Конве</w:t>
      </w:r>
      <w:r>
        <w:rPr>
          <w:b/>
        </w:rPr>
        <w:t>н</w:t>
      </w:r>
      <w:r>
        <w:rPr>
          <w:b/>
        </w:rPr>
        <w:t>ции в целях наращивания его усилий по выдвижению женщин на руков</w:t>
      </w:r>
      <w:r>
        <w:rPr>
          <w:b/>
        </w:rPr>
        <w:t>о</w:t>
      </w:r>
      <w:r>
        <w:rPr>
          <w:b/>
        </w:rPr>
        <w:t>дящие должности, подкрепив эти усилия проведением специальных уче</w:t>
      </w:r>
      <w:r>
        <w:rPr>
          <w:b/>
        </w:rPr>
        <w:t>б</w:t>
      </w:r>
      <w:r>
        <w:rPr>
          <w:b/>
        </w:rPr>
        <w:t>ных программ и информационных компаний для активизации участия женщин в принятии реш</w:t>
      </w:r>
      <w:r>
        <w:rPr>
          <w:b/>
        </w:rPr>
        <w:t>е</w:t>
      </w:r>
      <w:r>
        <w:rPr>
          <w:b/>
        </w:rPr>
        <w:t>ний на всех уровнях.</w:t>
      </w:r>
    </w:p>
    <w:p w:rsidR="00000000" w:rsidRDefault="00000000">
      <w:pPr>
        <w:pStyle w:val="SingleTxt"/>
      </w:pPr>
      <w:r>
        <w:t>242.</w:t>
      </w:r>
      <w:r>
        <w:tab/>
        <w:t>Отмечая, что государство-участник добилось прогресса в улучшении б</w:t>
      </w:r>
      <w:r>
        <w:t>а</w:t>
      </w:r>
      <w:r>
        <w:t>зового медицинского обслуживания замбийских женщин, Комитет выражает обеспокоенность высоким уровнем материнской и младенческой смертности, низким показателем продолжительности жизни, весьма высоким показателем беременности среди подростков и незаконными абортами, а также нехваткой медицинских учреждений и низким охватом услугами по планированию семьи, особенно в сельских районах.</w:t>
      </w:r>
    </w:p>
    <w:p w:rsidR="00000000" w:rsidRDefault="00000000">
      <w:pPr>
        <w:pStyle w:val="SingleTxt"/>
        <w:rPr>
          <w:b/>
        </w:rPr>
      </w:pPr>
      <w:r>
        <w:t>243.</w:t>
      </w:r>
      <w:r>
        <w:rPr>
          <w:b/>
        </w:rPr>
        <w:tab/>
        <w:t>Комитет рекомендует государству-участнику разработать соответс</w:t>
      </w:r>
      <w:r>
        <w:rPr>
          <w:b/>
        </w:rPr>
        <w:t>т</w:t>
      </w:r>
      <w:r>
        <w:rPr>
          <w:b/>
        </w:rPr>
        <w:t>вующую политику и выделить необходимые ресурсы для улучшения зд</w:t>
      </w:r>
      <w:r>
        <w:rPr>
          <w:b/>
        </w:rPr>
        <w:t>о</w:t>
      </w:r>
      <w:r>
        <w:rPr>
          <w:b/>
        </w:rPr>
        <w:t>ровья женщин, в особенности для снижения уровня материнской и мл</w:t>
      </w:r>
      <w:r>
        <w:rPr>
          <w:b/>
        </w:rPr>
        <w:t>а</w:t>
      </w:r>
      <w:r>
        <w:rPr>
          <w:b/>
        </w:rPr>
        <w:t>денческой смертности. Он настоятельно призывает государство-участник расширить охват женщин медицинским обслуживанием и услугами по планированию семьи. Он также рекомендует разрабатывать и осущест</w:t>
      </w:r>
      <w:r>
        <w:rPr>
          <w:b/>
        </w:rPr>
        <w:t>в</w:t>
      </w:r>
      <w:r>
        <w:rPr>
          <w:b/>
        </w:rPr>
        <w:t>лять национальные программы охраны репродуктивного здоровья в ц</w:t>
      </w:r>
      <w:r>
        <w:rPr>
          <w:b/>
        </w:rPr>
        <w:t>е</w:t>
      </w:r>
      <w:r>
        <w:rPr>
          <w:b/>
        </w:rPr>
        <w:t>лях предотвращения случаев беременности в раннем возрасте и случаев принуждения к совершению аборта в сельской местности и гор</w:t>
      </w:r>
      <w:r>
        <w:rPr>
          <w:b/>
        </w:rPr>
        <w:t>о</w:t>
      </w:r>
      <w:r>
        <w:rPr>
          <w:b/>
        </w:rPr>
        <w:t>дах.</w:t>
      </w:r>
    </w:p>
    <w:p w:rsidR="00000000" w:rsidRDefault="00000000">
      <w:pPr>
        <w:pStyle w:val="SingleTxt"/>
      </w:pPr>
      <w:r>
        <w:t>244.</w:t>
      </w:r>
      <w:r>
        <w:tab/>
        <w:t>Комитет выражает обеспокоенность широкими масштабами распростр</w:t>
      </w:r>
      <w:r>
        <w:t>а</w:t>
      </w:r>
      <w:r>
        <w:t>нения ВИЧ/СПИДа и отсутствием мер ухода за женщинами и девочками, и</w:t>
      </w:r>
      <w:r>
        <w:t>н</w:t>
      </w:r>
      <w:r>
        <w:t>фицированными ВИЧ/СПИДом.</w:t>
      </w:r>
    </w:p>
    <w:p w:rsidR="00000000" w:rsidRDefault="00000000">
      <w:pPr>
        <w:pStyle w:val="SingleTxt"/>
        <w:rPr>
          <w:b/>
        </w:rPr>
      </w:pPr>
      <w:r>
        <w:t>245.</w:t>
      </w:r>
      <w:r>
        <w:rPr>
          <w:b/>
        </w:rPr>
        <w:tab/>
        <w:t>Комитет настоятельно призывает государство-участник вести план</w:t>
      </w:r>
      <w:r>
        <w:rPr>
          <w:b/>
        </w:rPr>
        <w:t>о</w:t>
      </w:r>
      <w:r>
        <w:rPr>
          <w:b/>
        </w:rPr>
        <w:t>мерную борьбу с пандемией ВИЧ/СПИДа и принимать другие практич</w:t>
      </w:r>
      <w:r>
        <w:rPr>
          <w:b/>
        </w:rPr>
        <w:t>е</w:t>
      </w:r>
      <w:r>
        <w:rPr>
          <w:b/>
        </w:rPr>
        <w:t>ские профилактические меры, в частности обеспечивать презервативами женщин и мужчин. Он также настоятельно призывает государство-участник обеспечить, чтобы женщины и девочки, инфицированные ВИЧ/СПИДом, не подвергались дискриминации и получали необходимую помощь. Комитет также подчеркивает важное значение сбора достоверных данных о ВИЧ/СПИДе для понимания причин распространения панд</w:t>
      </w:r>
      <w:r>
        <w:rPr>
          <w:b/>
        </w:rPr>
        <w:t>е</w:t>
      </w:r>
      <w:r>
        <w:rPr>
          <w:b/>
        </w:rPr>
        <w:t xml:space="preserve">мии. </w:t>
      </w:r>
    </w:p>
    <w:p w:rsidR="00000000" w:rsidRDefault="00000000">
      <w:pPr>
        <w:pStyle w:val="SingleTxt"/>
      </w:pPr>
      <w:r>
        <w:t>246.</w:t>
      </w:r>
      <w:r>
        <w:tab/>
        <w:t>Несмотря на усилия государства-участника по развитию образования, у Комитета вызывают обеспокоенность низкий уровень грамотности женщин, низкая школьная посещаемость сельских и городских девочек, высокая доля девочек, не заканчивающих школу из</w:t>
      </w:r>
      <w:r>
        <w:noBreakHyphen/>
        <w:t>за беременности. Эти отрицательные факторы усугубляются стереотипным изображением роли и места женщин в учебниках. Он отмечает, что образование является одним из главных условий улучшения положения женщин и что низкий уровень образования женщин и девочек по</w:t>
      </w:r>
      <w:r>
        <w:noBreakHyphen/>
        <w:t>прежнему является одним из самых серьезных препятствий на пути полного осуществления ими своих прав чел</w:t>
      </w:r>
      <w:r>
        <w:t>о</w:t>
      </w:r>
      <w:r>
        <w:t xml:space="preserve">века. </w:t>
      </w:r>
    </w:p>
    <w:p w:rsidR="00000000" w:rsidRDefault="00000000">
      <w:pPr>
        <w:pStyle w:val="SingleTxt"/>
        <w:rPr>
          <w:b/>
        </w:rPr>
      </w:pPr>
      <w:r>
        <w:t>247.</w:t>
      </w:r>
      <w:r>
        <w:rPr>
          <w:b/>
        </w:rPr>
        <w:tab/>
        <w:t>Комитет настоятельно призывает государство-участник активизир</w:t>
      </w:r>
      <w:r>
        <w:rPr>
          <w:b/>
        </w:rPr>
        <w:t>о</w:t>
      </w:r>
      <w:r>
        <w:rPr>
          <w:b/>
        </w:rPr>
        <w:t>вать свои усилия по повышению уровня грамотности женщин и девочек в сельской местности и городах, обеспечивать равный доступ девочек и м</w:t>
      </w:r>
      <w:r>
        <w:rPr>
          <w:b/>
        </w:rPr>
        <w:t>о</w:t>
      </w:r>
      <w:r>
        <w:rPr>
          <w:b/>
        </w:rPr>
        <w:t>лодых женщин ко всем уровням образования и препятствовать тому, чт</w:t>
      </w:r>
      <w:r>
        <w:rPr>
          <w:b/>
        </w:rPr>
        <w:t>о</w:t>
      </w:r>
      <w:r>
        <w:rPr>
          <w:b/>
        </w:rPr>
        <w:t>бы девочки оставляли школу. Он рекомендует государству-участнику принять дальнейшие специальные меры в области образования, в том числе создавать для родителей стимулы к продолжению получения обр</w:t>
      </w:r>
      <w:r>
        <w:rPr>
          <w:b/>
        </w:rPr>
        <w:t>а</w:t>
      </w:r>
      <w:r>
        <w:rPr>
          <w:b/>
        </w:rPr>
        <w:t>зования их дочерьми и содействовать набору более квалифицированных преподавателей из числа же</w:t>
      </w:r>
      <w:r>
        <w:rPr>
          <w:b/>
        </w:rPr>
        <w:t>н</w:t>
      </w:r>
      <w:r>
        <w:rPr>
          <w:b/>
        </w:rPr>
        <w:t>щин.</w:t>
      </w:r>
    </w:p>
    <w:p w:rsidR="00000000" w:rsidRDefault="00000000">
      <w:pPr>
        <w:pStyle w:val="SingleTxt"/>
      </w:pPr>
      <w:r>
        <w:t>248.</w:t>
      </w:r>
      <w:r>
        <w:tab/>
        <w:t>Комитет выражает обеспокоенность высоким уровнем безработицы среди женщин. Он также выражает обеспокоенность в связи с различиями в зарабо</w:t>
      </w:r>
      <w:r>
        <w:t>т</w:t>
      </w:r>
      <w:r>
        <w:t>ной плате мужчин и женщин, сексуальными домогательствами и проблемой с социальным обеспечением женщин.</w:t>
      </w:r>
    </w:p>
    <w:p w:rsidR="00000000" w:rsidRDefault="00000000">
      <w:pPr>
        <w:pStyle w:val="SingleTxt"/>
        <w:rPr>
          <w:b/>
        </w:rPr>
      </w:pPr>
      <w:r>
        <w:t>249.</w:t>
      </w:r>
      <w:r>
        <w:rPr>
          <w:b/>
        </w:rPr>
        <w:tab/>
        <w:t>Комитет настоятельно призывает государство-участник ввести вр</w:t>
      </w:r>
      <w:r>
        <w:rPr>
          <w:b/>
        </w:rPr>
        <w:t>е</w:t>
      </w:r>
      <w:r>
        <w:rPr>
          <w:b/>
        </w:rPr>
        <w:t>менные специальные меры в соответствии с пунктом 1 статьи 4 Конве</w:t>
      </w:r>
      <w:r>
        <w:rPr>
          <w:b/>
        </w:rPr>
        <w:t>н</w:t>
      </w:r>
      <w:r>
        <w:rPr>
          <w:b/>
        </w:rPr>
        <w:t>ции, создав для женщин условия, позволяющие им заниматься принос</w:t>
      </w:r>
      <w:r>
        <w:rPr>
          <w:b/>
        </w:rPr>
        <w:t>я</w:t>
      </w:r>
      <w:r>
        <w:rPr>
          <w:b/>
        </w:rPr>
        <w:t>щими доход видами деятельности. Необходимо предпринять усилия по распространению программы общественных работ на районы с особенно высоким числом безработных женщин. Комитет призывает государство-участник пересмотреть свое законодательство и политику в сфере занят</w:t>
      </w:r>
      <w:r>
        <w:rPr>
          <w:b/>
        </w:rPr>
        <w:t>о</w:t>
      </w:r>
      <w:r>
        <w:rPr>
          <w:b/>
        </w:rPr>
        <w:t>сти в целях содействия всестороннему осуществлению статьи 11 Конве</w:t>
      </w:r>
      <w:r>
        <w:rPr>
          <w:b/>
        </w:rPr>
        <w:t>н</w:t>
      </w:r>
      <w:r>
        <w:rPr>
          <w:b/>
        </w:rPr>
        <w:t>ции.</w:t>
      </w:r>
    </w:p>
    <w:p w:rsidR="00000000" w:rsidRDefault="00000000">
      <w:pPr>
        <w:pStyle w:val="SingleTxt"/>
      </w:pPr>
      <w:r>
        <w:t>250.</w:t>
      </w:r>
      <w:r>
        <w:tab/>
        <w:t>Комитет выражает обеспокоенность тем, что вопросы брака и семейных отношений регулируются двойными правовыми системами статутного и обы</w:t>
      </w:r>
      <w:r>
        <w:t>ч</w:t>
      </w:r>
      <w:r>
        <w:t>ного права, и тем, что многие из этих законов не соответствуют Конвенции. Он отмечает также, что обычное право является в большинстве случаев неписа</w:t>
      </w:r>
      <w:r>
        <w:t>н</w:t>
      </w:r>
      <w:r>
        <w:t>ным законом и зачастую обеспечивается не имеющими правовой подготовки судьями из числа мужчин и что в их решениях вопрос дискриминации в отн</w:t>
      </w:r>
      <w:r>
        <w:t>о</w:t>
      </w:r>
      <w:r>
        <w:t>шении женщин не рассматривается.</w:t>
      </w:r>
    </w:p>
    <w:p w:rsidR="00000000" w:rsidRDefault="00000000">
      <w:pPr>
        <w:pStyle w:val="SingleTxt"/>
        <w:rPr>
          <w:b/>
        </w:rPr>
      </w:pPr>
      <w:r>
        <w:t>251.</w:t>
      </w:r>
      <w:r>
        <w:rPr>
          <w:b/>
        </w:rPr>
        <w:tab/>
        <w:t>Комитет рекомендует реформировать статутное право и пересмотреть и кодифицировать обычное право, приведя их в соответствие со стат</w:t>
      </w:r>
      <w:r>
        <w:rPr>
          <w:b/>
        </w:rPr>
        <w:t>ь</w:t>
      </w:r>
      <w:r>
        <w:rPr>
          <w:b/>
        </w:rPr>
        <w:t>ей 16 Конвенции. Он также рекомендует организовать проведение пр</w:t>
      </w:r>
      <w:r>
        <w:rPr>
          <w:b/>
        </w:rPr>
        <w:t>о</w:t>
      </w:r>
      <w:r>
        <w:rPr>
          <w:b/>
        </w:rPr>
        <w:t>грамм юридического образования, пропаганды гендерной проблематики и прав ч</w:t>
      </w:r>
      <w:r>
        <w:rPr>
          <w:b/>
        </w:rPr>
        <w:t>е</w:t>
      </w:r>
      <w:r>
        <w:rPr>
          <w:b/>
        </w:rPr>
        <w:t>ловека для судей.</w:t>
      </w:r>
    </w:p>
    <w:p w:rsidR="00000000" w:rsidRDefault="00000000">
      <w:pPr>
        <w:pStyle w:val="SingleTxt"/>
      </w:pPr>
      <w:r>
        <w:t>252.</w:t>
      </w:r>
      <w:r>
        <w:tab/>
        <w:t>Комитет озабочен тем, что многоженство встречает широкое понимание и не получает эффективного отпора со стороны государства-участника.</w:t>
      </w:r>
    </w:p>
    <w:p w:rsidR="00000000" w:rsidRDefault="00000000">
      <w:pPr>
        <w:pStyle w:val="SingleTxt"/>
      </w:pPr>
      <w:r>
        <w:t>253.</w:t>
      </w:r>
      <w:r>
        <w:tab/>
      </w:r>
      <w:r>
        <w:rPr>
          <w:b/>
        </w:rPr>
        <w:t>Комитет рекомендует государству-участнику принять всеобъемл</w:t>
      </w:r>
      <w:r>
        <w:rPr>
          <w:b/>
        </w:rPr>
        <w:t>ю</w:t>
      </w:r>
      <w:r>
        <w:rPr>
          <w:b/>
        </w:rPr>
        <w:t>щие и эффективные меры, в том числе организуя подготовку сотрудников судебной системы и правоохранительных органов, а также пропагандис</w:t>
      </w:r>
      <w:r>
        <w:rPr>
          <w:b/>
        </w:rPr>
        <w:t>т</w:t>
      </w:r>
      <w:r>
        <w:rPr>
          <w:b/>
        </w:rPr>
        <w:t>ские кампании среди общественности, с тем чтобы покончить с практикой многоженства.</w:t>
      </w:r>
    </w:p>
    <w:p w:rsidR="00000000" w:rsidRDefault="00000000">
      <w:pPr>
        <w:pStyle w:val="SingleTxt"/>
      </w:pPr>
      <w:r>
        <w:t>254.</w:t>
      </w:r>
      <w:r>
        <w:tab/>
        <w:t>Комитет озабочен тем, что некоторые положения закона о гражданстве, о которых говорится в докладе, по</w:t>
      </w:r>
      <w:r>
        <w:noBreakHyphen/>
        <w:t>прежнему носят дискриминационный хара</w:t>
      </w:r>
      <w:r>
        <w:t>к</w:t>
      </w:r>
      <w:r>
        <w:t>тер в отношении жен.</w:t>
      </w:r>
    </w:p>
    <w:p w:rsidR="00000000" w:rsidRDefault="00000000">
      <w:pPr>
        <w:pStyle w:val="SingleTxt"/>
      </w:pPr>
      <w:r>
        <w:t>255.</w:t>
      </w:r>
      <w:r>
        <w:tab/>
      </w:r>
      <w:r>
        <w:rPr>
          <w:b/>
        </w:rPr>
        <w:t>Комитет рекомендует изменить эти законы в соответствии со стат</w:t>
      </w:r>
      <w:r>
        <w:rPr>
          <w:b/>
        </w:rPr>
        <w:t>ь</w:t>
      </w:r>
      <w:r>
        <w:rPr>
          <w:b/>
        </w:rPr>
        <w:t>ей 9 Конвенции и обеспечить, чтобы в судебных решениях признавались равные права женщин.</w:t>
      </w:r>
    </w:p>
    <w:p w:rsidR="00000000" w:rsidRDefault="00000000">
      <w:pPr>
        <w:pStyle w:val="SingleTxt"/>
      </w:pPr>
      <w:r>
        <w:t>256.</w:t>
      </w:r>
      <w:r>
        <w:tab/>
        <w:t>Приветствуя предпринимаемые государством-участником усилия по орг</w:t>
      </w:r>
      <w:r>
        <w:t>а</w:t>
      </w:r>
      <w:r>
        <w:t>низации приема беженцев из соседних стран, Комитет выражает обеспокое</w:t>
      </w:r>
      <w:r>
        <w:t>н</w:t>
      </w:r>
      <w:r>
        <w:t>ность возможностями государства-участника обеспечить защиту и гарантир</w:t>
      </w:r>
      <w:r>
        <w:t>о</w:t>
      </w:r>
      <w:r>
        <w:t xml:space="preserve">вать права беженцев. </w:t>
      </w:r>
    </w:p>
    <w:p w:rsidR="00000000" w:rsidRDefault="00000000">
      <w:pPr>
        <w:pStyle w:val="SingleTxt"/>
        <w:rPr>
          <w:b/>
        </w:rPr>
      </w:pPr>
      <w:r>
        <w:t>257.</w:t>
      </w:r>
      <w:r>
        <w:rPr>
          <w:b/>
        </w:rPr>
        <w:tab/>
        <w:t>Комитет рекомендует государству-участнику продолжать оказывать помощь женщинам и девочкам из числа беженцев и проводить для них реабилитационные мероприятия. Комитет также рекомендует государству-участнику добиваться расширения поддержки со стороны соответству</w:t>
      </w:r>
      <w:r>
        <w:rPr>
          <w:b/>
        </w:rPr>
        <w:t>ю</w:t>
      </w:r>
      <w:r>
        <w:rPr>
          <w:b/>
        </w:rPr>
        <w:t>щих международных учреждений, и в частности Управления Верховного комиссара Организации Объединенных Наций по делам беженцев, и пр</w:t>
      </w:r>
      <w:r>
        <w:rPr>
          <w:b/>
        </w:rPr>
        <w:t>о</w:t>
      </w:r>
      <w:r>
        <w:rPr>
          <w:b/>
        </w:rPr>
        <w:t>должать тесно взаимодействовать с ними в области защиты прав беже</w:t>
      </w:r>
      <w:r>
        <w:rPr>
          <w:b/>
        </w:rPr>
        <w:t>н</w:t>
      </w:r>
      <w:r>
        <w:rPr>
          <w:b/>
        </w:rPr>
        <w:t>цев.</w:t>
      </w:r>
    </w:p>
    <w:p w:rsidR="00000000" w:rsidRDefault="00000000">
      <w:pPr>
        <w:pStyle w:val="SingleTxt"/>
      </w:pPr>
      <w:r>
        <w:t>258.</w:t>
      </w:r>
      <w:r>
        <w:tab/>
      </w:r>
      <w:r>
        <w:rPr>
          <w:b/>
        </w:rPr>
        <w:t>Комитет просит государство-участник в своем следующем периодич</w:t>
      </w:r>
      <w:r>
        <w:rPr>
          <w:b/>
        </w:rPr>
        <w:t>е</w:t>
      </w:r>
      <w:r>
        <w:rPr>
          <w:b/>
        </w:rPr>
        <w:t>ском докладе, представляемом в соответствии со статьей 18 Конвенции, дать ответ на остающиеся вопросы, заданные в ходе конструктивного диалога с Комитетом, и вопросы, поднятые в настоящих заключительных замечаниях. Он также настоятельно призывает государство-участник улучшить работу по сбору и анализу статистических данных, разбитых по признаку пола, и представить такие данные Комитету в своем следующем докладе.</w:t>
      </w:r>
    </w:p>
    <w:p w:rsidR="00000000" w:rsidRDefault="00000000">
      <w:pPr>
        <w:pStyle w:val="SingleTxt"/>
      </w:pPr>
      <w:r>
        <w:t>259.</w:t>
      </w:r>
      <w:r>
        <w:tab/>
      </w:r>
      <w:r>
        <w:rPr>
          <w:b/>
        </w:rPr>
        <w:t>Комитет настоятельно призывает государство-участник подписать и ратифицировать Факультативный протокол к Конвенции и как можно скорее сообщить о своем согласии с поправкой к пункту 1 статьи 20 Ко</w:t>
      </w:r>
      <w:r>
        <w:rPr>
          <w:b/>
        </w:rPr>
        <w:t>н</w:t>
      </w:r>
      <w:r>
        <w:rPr>
          <w:b/>
        </w:rPr>
        <w:t>венции относительно продолжительности заседаний Комитета.</w:t>
      </w:r>
    </w:p>
    <w:p w:rsidR="00000000" w:rsidRDefault="00000000">
      <w:pPr>
        <w:pStyle w:val="SingleTxt"/>
      </w:pPr>
      <w:r>
        <w:t>260.</w:t>
      </w:r>
      <w:r>
        <w:tab/>
      </w:r>
      <w:r>
        <w:rPr>
          <w:b/>
        </w:rPr>
        <w:t>Учитывая гендерные аспекты деклараций, программ и платформ действий, принятых соответствующими конференциями, встречами на высшем уровне и специальными сессиями Организации Объединенных Наций (такими, как специальная сессия Генеральной Ассамблеи по обзору и оценке осуществления Программы действий, принятой Международной конференцией по народонаселению и развитию (двадцать первая спец</w:t>
      </w:r>
      <w:r>
        <w:rPr>
          <w:b/>
        </w:rPr>
        <w:t>и</w:t>
      </w:r>
      <w:r>
        <w:rPr>
          <w:b/>
        </w:rPr>
        <w:t>альная сессия), специальная сессия Генеральной Ассамблеи по проблемам детей (двадцать седьмая специальная сессия), Всемирная конференция по борьбе против расизма, расовой дискриминации, ксенофобии и связанной с ними нетерпимости и вторая Всемирная ассамблея по проблемам стар</w:t>
      </w:r>
      <w:r>
        <w:rPr>
          <w:b/>
        </w:rPr>
        <w:t>е</w:t>
      </w:r>
      <w:r>
        <w:rPr>
          <w:b/>
        </w:rPr>
        <w:t>ния), Комитет просит государство-участник включить в свой следующий периодический доклад информацию об осуществлении тех аспектов этих документов, которые касаются соотве</w:t>
      </w:r>
      <w:r>
        <w:rPr>
          <w:b/>
        </w:rPr>
        <w:t>т</w:t>
      </w:r>
      <w:r>
        <w:rPr>
          <w:b/>
        </w:rPr>
        <w:t>ствующих статей Конвенции.</w:t>
      </w:r>
    </w:p>
    <w:p w:rsidR="00000000" w:rsidRDefault="00000000">
      <w:pPr>
        <w:pStyle w:val="SingleTxt"/>
      </w:pPr>
      <w:r>
        <w:t>261.</w:t>
      </w:r>
      <w:r>
        <w:tab/>
      </w:r>
      <w:r>
        <w:rPr>
          <w:b/>
        </w:rPr>
        <w:t>Комитет просит широко распространить в Замбии настоящие закл</w:t>
      </w:r>
      <w:r>
        <w:rPr>
          <w:b/>
        </w:rPr>
        <w:t>ю</w:t>
      </w:r>
      <w:r>
        <w:rPr>
          <w:b/>
        </w:rPr>
        <w:t>чительные замечания, с тем чтобы информировать население Замбии, и в частности членов неправительственных организаций, руководителей и политиков, о шагах, предпринимаемых с целью обеспечить фактическое и юридическое равноправие женщин, и о дальнейших мерах, которые нео</w:t>
      </w:r>
      <w:r>
        <w:rPr>
          <w:b/>
        </w:rPr>
        <w:t>б</w:t>
      </w:r>
      <w:r>
        <w:rPr>
          <w:b/>
        </w:rPr>
        <w:t>ходимо принять в этой связи. Он просит государство-участник продолжать широко популяризировать, в частности среди женских и правозащитных организаций, Конвенцию и Факультативный протокол к ней, общие рек</w:t>
      </w:r>
      <w:r>
        <w:rPr>
          <w:b/>
        </w:rPr>
        <w:t>о</w:t>
      </w:r>
      <w:r>
        <w:rPr>
          <w:b/>
        </w:rPr>
        <w:t>мендации Комитета, Пекинскую декларацию и Платформу действий, ит</w:t>
      </w:r>
      <w:r>
        <w:rPr>
          <w:b/>
        </w:rPr>
        <w:t>о</w:t>
      </w:r>
      <w:r>
        <w:rPr>
          <w:b/>
        </w:rPr>
        <w:t>ги работы двадцать третьей специальной сессии Генеральной Ассамблеи под названием «Женщины в 2000 году: равенство между мужчинами и женщинами, развитие и мир в XXI веке» и Программу действий, прин</w:t>
      </w:r>
      <w:r>
        <w:rPr>
          <w:b/>
        </w:rPr>
        <w:t>я</w:t>
      </w:r>
      <w:r>
        <w:rPr>
          <w:b/>
        </w:rPr>
        <w:t>тую на Всемирной конференции по борьбе против расизма, расовой ди</w:t>
      </w:r>
      <w:r>
        <w:rPr>
          <w:b/>
        </w:rPr>
        <w:t>с</w:t>
      </w:r>
      <w:r>
        <w:rPr>
          <w:b/>
        </w:rPr>
        <w:t>криминации, ксен</w:t>
      </w:r>
      <w:r>
        <w:rPr>
          <w:b/>
        </w:rPr>
        <w:t>о</w:t>
      </w:r>
      <w:r>
        <w:rPr>
          <w:b/>
        </w:rPr>
        <w:t>фобии и связанной с ними нетерпимости.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Сводный четвертый и пятый периодический доклад</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Украина</w:t>
      </w:r>
    </w:p>
    <w:p w:rsidR="00000000" w:rsidRDefault="00000000">
      <w:pPr>
        <w:pStyle w:val="SingleTxt"/>
        <w:spacing w:after="0" w:line="120" w:lineRule="exact"/>
        <w:rPr>
          <w:sz w:val="10"/>
        </w:rPr>
      </w:pPr>
    </w:p>
    <w:p w:rsidR="00000000" w:rsidRDefault="00000000">
      <w:pPr>
        <w:pStyle w:val="SingleTxt"/>
      </w:pPr>
      <w:r>
        <w:t>262.</w:t>
      </w:r>
      <w:r>
        <w:tab/>
        <w:t>Комитет рассмотрел сводные четвертый и пятый периодические доклады Украины (CEDAW/C/UKR/4–5 и Corr.1) на своих 555</w:t>
      </w:r>
      <w:r>
        <w:noBreakHyphen/>
        <w:t>м и 556</w:t>
      </w:r>
      <w:r>
        <w:noBreakHyphen/>
        <w:t>м заседаниях 6 июня 2002 года (см. CEDAW/C/SR.555 и 556).</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Представление доклада государством-участником</w:t>
      </w:r>
    </w:p>
    <w:p w:rsidR="00000000" w:rsidRDefault="00000000">
      <w:pPr>
        <w:pStyle w:val="SingleTxt"/>
        <w:spacing w:after="0" w:line="120" w:lineRule="exact"/>
        <w:rPr>
          <w:sz w:val="10"/>
        </w:rPr>
      </w:pPr>
    </w:p>
    <w:p w:rsidR="00000000" w:rsidRDefault="00000000">
      <w:pPr>
        <w:pStyle w:val="SingleTxt"/>
      </w:pPr>
      <w:r>
        <w:t>263.</w:t>
      </w:r>
      <w:r>
        <w:tab/>
        <w:t>При внесении на рассмотрение доклада представитель Украины сообщила Комитету о том, что, хотя Украина является молодым государством, образ</w:t>
      </w:r>
      <w:r>
        <w:t>о</w:t>
      </w:r>
      <w:r>
        <w:t>вавшимся лишь в 1991 году, когда она вышла из состава Союза Советских С</w:t>
      </w:r>
      <w:r>
        <w:t>о</w:t>
      </w:r>
      <w:r>
        <w:t>циалистических Республик, в первое десятилетие своего существования им была создана важная демократическая структура, являющаяся основой для с</w:t>
      </w:r>
      <w:r>
        <w:t>о</w:t>
      </w:r>
      <w:r>
        <w:t>действия достижению равенства между мужчинами и женщинами. В 1996 году Украина приняла конституцию, в которой закрепляется равноправие мужчин и женщин на осн</w:t>
      </w:r>
      <w:r>
        <w:t>о</w:t>
      </w:r>
      <w:r>
        <w:t>ве принципа равного достоинства всех людей.</w:t>
      </w:r>
    </w:p>
    <w:p w:rsidR="00000000" w:rsidRDefault="00000000">
      <w:pPr>
        <w:pStyle w:val="SingleTxt"/>
      </w:pPr>
      <w:r>
        <w:t>264.</w:t>
      </w:r>
      <w:r>
        <w:tab/>
        <w:t>Представитель сообщила Комитету о том, что в 1996 году было образов</w:t>
      </w:r>
      <w:r>
        <w:t>а</w:t>
      </w:r>
      <w:r>
        <w:t>но министерство по делам семьи и молодежи, задачей которого является пр</w:t>
      </w:r>
      <w:r>
        <w:t>о</w:t>
      </w:r>
      <w:r>
        <w:t>ведение государственной политики в отношении семьи, женщин, молодежи и детей. Министерство подготовило законодательство, соответствующее общим стандартам в области прав человека. В 1997 году кабинетом министров Укра</w:t>
      </w:r>
      <w:r>
        <w:t>и</w:t>
      </w:r>
      <w:r>
        <w:t>ны был утвержден Национальный план действий на 1997–2000 годы по улу</w:t>
      </w:r>
      <w:r>
        <w:t>ч</w:t>
      </w:r>
      <w:r>
        <w:t>шению положения женщин на Украине и повышению их роли в обществе. В 1999 году Верховная рада (парламент) приняла декларацию об общих принц</w:t>
      </w:r>
      <w:r>
        <w:t>и</w:t>
      </w:r>
      <w:r>
        <w:t>пах государственной политики в отношении семьи и женщин, в которой пред</w:t>
      </w:r>
      <w:r>
        <w:t>у</w:t>
      </w:r>
      <w:r>
        <w:t>сматривается повышение роли женщин в экономической, политической, соц</w:t>
      </w:r>
      <w:r>
        <w:t>и</w:t>
      </w:r>
      <w:r>
        <w:t>альной, культурной и духовной жизни страны. В 2001 году был утвержден С</w:t>
      </w:r>
      <w:r>
        <w:t>е</w:t>
      </w:r>
      <w:r>
        <w:t>мейный кодекс, закрепляющий равные права и обязанности женщин и мужчин в решении семейных вопросов, и принят новый Национальный план действий на 2001–2005 годы.</w:t>
      </w:r>
    </w:p>
    <w:p w:rsidR="00000000" w:rsidRDefault="00000000">
      <w:pPr>
        <w:pStyle w:val="SingleTxt"/>
      </w:pPr>
      <w:r>
        <w:t>265.</w:t>
      </w:r>
      <w:r>
        <w:tab/>
        <w:t>Представитель сообщила Комитету об увеличении количества и повыш</w:t>
      </w:r>
      <w:r>
        <w:t>е</w:t>
      </w:r>
      <w:r>
        <w:t>нии эффективности деятельности неправительственных организаций и же</w:t>
      </w:r>
      <w:r>
        <w:t>н</w:t>
      </w:r>
      <w:r>
        <w:t>ских групп на Украине в последние пять лет. В течение этого периода колич</w:t>
      </w:r>
      <w:r>
        <w:t>е</w:t>
      </w:r>
      <w:r>
        <w:t>ство национальных и международных неправительственных организаций во</w:t>
      </w:r>
      <w:r>
        <w:t>з</w:t>
      </w:r>
      <w:r>
        <w:t>росло в три раза, и для укрепления связей между правительством и неправ</w:t>
      </w:r>
      <w:r>
        <w:t>и</w:t>
      </w:r>
      <w:r>
        <w:t>тельственными организациями был создан Национальный совет женщин У</w:t>
      </w:r>
      <w:r>
        <w:t>к</w:t>
      </w:r>
      <w:r>
        <w:t>раины. Женское движение значительно активизировало свою деятельность, особенно работу, связанную с просвещением по гендерным вопросам в целях борьбы с социальными и культурными стереотипами. Вместе с тем представ</w:t>
      </w:r>
      <w:r>
        <w:t>и</w:t>
      </w:r>
      <w:r>
        <w:t>тель отметила трудности, с которыми связаны ликвидация стереотипов и обе</w:t>
      </w:r>
      <w:r>
        <w:t>с</w:t>
      </w:r>
      <w:r>
        <w:t>печение равенства между мужчинами и женщинами в то время, когда Украина испытывает серьезные экономические проблемы, обусловленные переходом от контролируемой государством экономики к свободной рыночной экон</w:t>
      </w:r>
      <w:r>
        <w:t>о</w:t>
      </w:r>
      <w:r>
        <w:t>мике.</w:t>
      </w:r>
    </w:p>
    <w:p w:rsidR="00000000" w:rsidRDefault="00000000">
      <w:pPr>
        <w:pStyle w:val="SingleTxt"/>
      </w:pPr>
      <w:r>
        <w:t>266.</w:t>
      </w:r>
      <w:r>
        <w:tab/>
        <w:t>Представитель информировала Комитет о положении женщин в сферах образования, занятости и здравоохранения. Она отметила, что женщины и мужчины имеют равный доступ к образованию, что гарантируется конституц</w:t>
      </w:r>
      <w:r>
        <w:t>и</w:t>
      </w:r>
      <w:r>
        <w:t>ей. В 2000–2001 годах девочки составляли 49 процентов от числа учащихся в школах и свыше половины от числа студентов в высших учебных заведениях; кроме того, среди аспирантов доля женщин составляла 48 процентов. Однако, несмотря на высокий уровень квалификации женщин, на рынке труда по</w:t>
      </w:r>
      <w:r>
        <w:noBreakHyphen/>
        <w:t>прежнему отмечается сегрегация. Женщины работают главным образом в секторах образования, здравоохранения, культуры и обслуживания, зарплаты в которых ниже, чем в других секторах. В целом заработная плата женщин с</w:t>
      </w:r>
      <w:r>
        <w:t>о</w:t>
      </w:r>
      <w:r>
        <w:t>ставляет 73 процента от заработной платы мужчин. Правительство пытается принять меры по решению проблемы горизонтальной сегрегации на рынке тр</w:t>
      </w:r>
      <w:r>
        <w:t>у</w:t>
      </w:r>
      <w:r>
        <w:t>да в рамках своего Национального плана действий, предусматривающего об</w:t>
      </w:r>
      <w:r>
        <w:t>я</w:t>
      </w:r>
      <w:r>
        <w:t>зательное социальное страхование для безработных. Принимаются меры по предоставлению льгот в целях содействия созданию рабочих мест и в то же время резервируются рабочие места в порядке оказания помощи тем слоям н</w:t>
      </w:r>
      <w:r>
        <w:t>а</w:t>
      </w:r>
      <w:r>
        <w:t>селения, которые нуждаются в специальной защите, включая женщин с детьми в возрасте до 6 лет и одиноких матерей с детьми в возрасте до 14 лет. Предст</w:t>
      </w:r>
      <w:r>
        <w:t>а</w:t>
      </w:r>
      <w:r>
        <w:t>витель сообщила Комитету, что конституция предусматривает бесплатное м</w:t>
      </w:r>
      <w:r>
        <w:t>е</w:t>
      </w:r>
      <w:r>
        <w:t>дицинское обслуживание, а также принятие мер по оказанию помощи береме</w:t>
      </w:r>
      <w:r>
        <w:t>н</w:t>
      </w:r>
      <w:r>
        <w:t>ным женщинам. Она отметила существенное улучшение показателей матери</w:t>
      </w:r>
      <w:r>
        <w:t>н</w:t>
      </w:r>
      <w:r>
        <w:t>ской смертности, которые снизились с 34 смертных случаев на 100 000 женщин в 1996 году до 25 смертных случаев на 100 000 женщин в 2000 году. В этот же период на одну треть сократилось и к</w:t>
      </w:r>
      <w:r>
        <w:t>о</w:t>
      </w:r>
      <w:r>
        <w:t>личество абортов.</w:t>
      </w:r>
    </w:p>
    <w:p w:rsidR="00000000" w:rsidRDefault="00000000">
      <w:pPr>
        <w:pStyle w:val="SingleTxt"/>
      </w:pPr>
      <w:r>
        <w:t>267.</w:t>
      </w:r>
      <w:r>
        <w:tab/>
        <w:t>В ходе выборов 2002 года доля женщин в местных органах власти возро</w:t>
      </w:r>
      <w:r>
        <w:t>с</w:t>
      </w:r>
      <w:r>
        <w:t>ла до 50 процентов. Вместе с тем доля женщин в парламенте остается ни</w:t>
      </w:r>
      <w:r>
        <w:t>з</w:t>
      </w:r>
      <w:r>
        <w:t>кой — 5,1 процента, а в центральном органе исполнительной власти женщины занимают лишь 6 процентов должностей высокого уровня. В политической жизни по-прежнему в основном преобладают мужчины. Женщины не допуск</w:t>
      </w:r>
      <w:r>
        <w:t>а</w:t>
      </w:r>
      <w:r>
        <w:t>ются во властные структуры и не участвуют в процессах принятия решений, касающихся распределения ресурсов и управления ими. В целях обеспечения гарантий равных возможностей для женщин и мужчин в политической жизни в 1999 году был подготовлен законопроект о государственных гарантиях равных прав и возможностей, который будет рассмотрен новым парл</w:t>
      </w:r>
      <w:r>
        <w:t>а</w:t>
      </w:r>
      <w:r>
        <w:t>ментом.</w:t>
      </w:r>
    </w:p>
    <w:p w:rsidR="00000000" w:rsidRDefault="00000000">
      <w:pPr>
        <w:pStyle w:val="SingleTxt"/>
      </w:pPr>
      <w:r>
        <w:t>268.</w:t>
      </w:r>
      <w:r>
        <w:tab/>
        <w:t>Представитель информировала Комитет о том, что правительство уделяет серьезное внимание проблеме насилия в отношении женщин, включая дома</w:t>
      </w:r>
      <w:r>
        <w:t>ш</w:t>
      </w:r>
      <w:r>
        <w:t>нее насилие, сексуальную эксплуатацию и половые домогательства. В 2001 году был принят закон о предупреждении домашнего насилия. Кроме т</w:t>
      </w:r>
      <w:r>
        <w:t>о</w:t>
      </w:r>
      <w:r>
        <w:t>го, были созданы кризисные центры и приюты для социальной реабилитации женщин и детей, являющихся жертвами насилия. В целях борьбы с торговлей женщинами и детьми правительство присоединилось к различным междун</w:t>
      </w:r>
      <w:r>
        <w:t>а</w:t>
      </w:r>
      <w:r>
        <w:t>родным конвенциям по предотвращению торговли, а в мае 2002 года оно пр</w:t>
      </w:r>
      <w:r>
        <w:t>и</w:t>
      </w:r>
      <w:r>
        <w:t>няло всеобъемлющую программу борьбы с торговлей людьми на период 2002–2005 годов, в которой главное внимание уделяется трем направлениям: предо</w:t>
      </w:r>
      <w:r>
        <w:t>т</w:t>
      </w:r>
      <w:r>
        <w:t>вращению торговли людьми; судебному преследованию; и реабилит</w:t>
      </w:r>
      <w:r>
        <w:t>а</w:t>
      </w:r>
      <w:r>
        <w:t>ции.</w:t>
      </w:r>
    </w:p>
    <w:p w:rsidR="00000000" w:rsidRDefault="00000000">
      <w:pPr>
        <w:pStyle w:val="SingleTxt"/>
      </w:pPr>
      <w:r>
        <w:t>269.</w:t>
      </w:r>
      <w:r>
        <w:tab/>
        <w:t>Украиной принимаются меры по сохранению мира между проживающими в стране представителями 130 национальностей. Этнические группы защищ</w:t>
      </w:r>
      <w:r>
        <w:t>а</w:t>
      </w:r>
      <w:r>
        <w:t>ются положениями нормативно-правовых актов, включая Конвенцию о защите национальных меньшинств, которая была ратифицирована в 1997 году.</w:t>
      </w:r>
    </w:p>
    <w:p w:rsidR="00000000" w:rsidRDefault="00000000">
      <w:pPr>
        <w:pStyle w:val="SingleTxt"/>
      </w:pPr>
      <w:r>
        <w:t>270.</w:t>
      </w:r>
      <w:r>
        <w:tab/>
        <w:t>В заключение представитель отметила, что Украина последовательно продвигается по пути достижения равенства мужчин и женщин и улучшения положения женщин, особенно в период после 1996 года, когда Комитет ра</w:t>
      </w:r>
      <w:r>
        <w:t>с</w:t>
      </w:r>
      <w:r>
        <w:t>смотрел третий периодический доклад Украины и высказал ценные рекоменд</w:t>
      </w:r>
      <w:r>
        <w:t>а</w:t>
      </w:r>
      <w:r>
        <w:t>ции, которые позволили создать условия для расширения возможностей же</w:t>
      </w:r>
      <w:r>
        <w:t>н</w:t>
      </w:r>
      <w:r>
        <w:t>щин. Вместе с тем для того, чтобы ускорить прогресс в деле содействия до</w:t>
      </w:r>
      <w:r>
        <w:t>с</w:t>
      </w:r>
      <w:r>
        <w:t>тижению равенства полов, Украине необходимо будет мобилизовать наци</w:t>
      </w:r>
      <w:r>
        <w:t>о</w:t>
      </w:r>
      <w:r>
        <w:t>нальные, а также международные ресурсы. Представитель признала также важное значение поддержки, оказываемой международными организациями, в том числе системой Организации Объединенных Наций в целях поощрения р</w:t>
      </w:r>
      <w:r>
        <w:t>а</w:t>
      </w:r>
      <w:r>
        <w:t>венства между му</w:t>
      </w:r>
      <w:r>
        <w:t>ж</w:t>
      </w:r>
      <w:r>
        <w:t>чинами и женщинами на Украине.</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Заключительные замечания Комитета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Введение</w:t>
      </w:r>
    </w:p>
    <w:p w:rsidR="00000000" w:rsidRDefault="00000000">
      <w:pPr>
        <w:pStyle w:val="SingleTxt"/>
        <w:spacing w:after="0" w:line="120" w:lineRule="exact"/>
        <w:rPr>
          <w:sz w:val="10"/>
        </w:rPr>
      </w:pPr>
    </w:p>
    <w:p w:rsidR="00000000" w:rsidRDefault="00000000">
      <w:pPr>
        <w:pStyle w:val="SingleTxt"/>
      </w:pPr>
      <w:r>
        <w:t>271.</w:t>
      </w:r>
      <w:r>
        <w:tab/>
        <w:t>Комитет выражает признательность государству-участнику за представл</w:t>
      </w:r>
      <w:r>
        <w:t>е</w:t>
      </w:r>
      <w:r>
        <w:t>ние его сводных четвертого и пятого периодических докладов, в целом соо</w:t>
      </w:r>
      <w:r>
        <w:t>т</w:t>
      </w:r>
      <w:r>
        <w:t>ветствующих руководящим принципам Комитета в отношении подготовки п</w:t>
      </w:r>
      <w:r>
        <w:t>е</w:t>
      </w:r>
      <w:r>
        <w:t>риодических докладов. Он приветствует направление государством-участником письменных ответов на вопросы, заданные предсессионной рабочей группой, и устное представление доклада государством-участником, в ходе которого была предоставлена дополнительная информация о нынешнем положении дел с осуществлением Конвенции на Украине. Комитет выражает удовлетворение в связи с тем, что государство-участник направило делегацию, возглавляемую руководителем Государственного комитета по делам семьи и молод</w:t>
      </w:r>
      <w:r>
        <w:t>е</w:t>
      </w:r>
      <w:r>
        <w:t>жи.</w:t>
      </w:r>
    </w:p>
    <w:p w:rsidR="00000000" w:rsidRDefault="00000000">
      <w:pPr>
        <w:pStyle w:val="SingleTxt"/>
      </w:pPr>
      <w:r>
        <w:t>272.</w:t>
      </w:r>
      <w:r>
        <w:tab/>
        <w:t>Комитет отмечает, что действия правительства, в частности принятие Н</w:t>
      </w:r>
      <w:r>
        <w:t>а</w:t>
      </w:r>
      <w:r>
        <w:t>ционального плана действий по улучшению положения женщин, вписывается к контекст осуществления Пекинской платформы действий.</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Позитивные аспекты</w:t>
      </w:r>
    </w:p>
    <w:p w:rsidR="00000000" w:rsidRDefault="00000000">
      <w:pPr>
        <w:pStyle w:val="SingleTxt"/>
        <w:spacing w:after="0" w:line="120" w:lineRule="exact"/>
        <w:rPr>
          <w:sz w:val="10"/>
        </w:rPr>
      </w:pPr>
    </w:p>
    <w:p w:rsidR="00000000" w:rsidRDefault="00000000">
      <w:pPr>
        <w:pStyle w:val="SingleTxt"/>
      </w:pPr>
      <w:r>
        <w:t>273.</w:t>
      </w:r>
      <w:r>
        <w:tab/>
        <w:t>Комитет с удовлетворением отмечает, что Конвенция инкорпорирована в украинское законодательство и что она имеет приоритет в случае коллизии с национальным законодательством.</w:t>
      </w:r>
    </w:p>
    <w:p w:rsidR="00000000" w:rsidRDefault="00000000">
      <w:pPr>
        <w:pStyle w:val="SingleTxt"/>
      </w:pPr>
      <w:r>
        <w:t>274.</w:t>
      </w:r>
      <w:r>
        <w:tab/>
        <w:t>Комитет приветствует принятие целого ряда законов и программ, включая закон о предупреждении домашнего насилия, уголовное законодательство, в соответствии с которым торговля людьми рассматривается в качестве уголо</w:t>
      </w:r>
      <w:r>
        <w:t>в</w:t>
      </w:r>
      <w:r>
        <w:t>ного преступления, и новый семейный кодекс, а также другие меры, осущест</w:t>
      </w:r>
      <w:r>
        <w:t>в</w:t>
      </w:r>
      <w:r>
        <w:t>ляемые в целях улучшения положения женщин и поощрения равенства полов, например выработку проекта закона о равных возможностях.</w:t>
      </w:r>
    </w:p>
    <w:p w:rsidR="00000000" w:rsidRDefault="00000000">
      <w:pPr>
        <w:pStyle w:val="SingleTxt"/>
      </w:pPr>
      <w:r>
        <w:t>275.</w:t>
      </w:r>
      <w:r>
        <w:tab/>
        <w:t>Комитет выражает свое удовлетворение в связи с наличием на Украине проявляющего все бóльшую активность гражданского общества, занимающег</w:t>
      </w:r>
      <w:r>
        <w:t>о</w:t>
      </w:r>
      <w:r>
        <w:t>ся женской проблематикой, включая многие политические партии женщин. Комитет высоко оценивает также признание государством-участником важн</w:t>
      </w:r>
      <w:r>
        <w:t>о</w:t>
      </w:r>
      <w:r>
        <w:t>сти роли большого количества неправительственных организаций, занима</w:t>
      </w:r>
      <w:r>
        <w:t>ю</w:t>
      </w:r>
      <w:r>
        <w:t>щихся пр</w:t>
      </w:r>
      <w:r>
        <w:t>о</w:t>
      </w:r>
      <w:r>
        <w:t>блемами женщин.</w:t>
      </w:r>
    </w:p>
    <w:p w:rsidR="00000000" w:rsidRDefault="00000000">
      <w:pPr>
        <w:pStyle w:val="SingleTxt"/>
      </w:pPr>
      <w:r>
        <w:t>276.</w:t>
      </w:r>
      <w:r>
        <w:tab/>
        <w:t>Комитет с удовлетворением отмечает высокий уровень образованности женщин и увеличение числа женщин в местных органах власти некоторых р</w:t>
      </w:r>
      <w:r>
        <w:t>е</w:t>
      </w:r>
      <w:r>
        <w:t>гионов.</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Основные проблемные области и рекомендации</w:t>
      </w:r>
    </w:p>
    <w:p w:rsidR="00000000" w:rsidRDefault="00000000">
      <w:pPr>
        <w:pStyle w:val="SingleTxt"/>
        <w:spacing w:after="0" w:line="120" w:lineRule="exact"/>
        <w:rPr>
          <w:sz w:val="10"/>
        </w:rPr>
      </w:pPr>
    </w:p>
    <w:p w:rsidR="00000000" w:rsidRDefault="00000000">
      <w:pPr>
        <w:pStyle w:val="SingleTxt"/>
      </w:pPr>
      <w:r>
        <w:t>277.</w:t>
      </w:r>
      <w:r>
        <w:tab/>
        <w:t>Комитет выражает озабоченность в связи с сохраняющимся отсутствием знаний о Конвенции и о возможностях ее применения, в том числе у сотрудн</w:t>
      </w:r>
      <w:r>
        <w:t>и</w:t>
      </w:r>
      <w:r>
        <w:t>ков судебных и правоохранительных органов и самих женщин.</w:t>
      </w:r>
    </w:p>
    <w:p w:rsidR="00000000" w:rsidRDefault="00000000">
      <w:pPr>
        <w:pStyle w:val="SingleTxt"/>
        <w:rPr>
          <w:b/>
        </w:rPr>
      </w:pPr>
      <w:r>
        <w:t>278.</w:t>
      </w:r>
      <w:r>
        <w:tab/>
      </w:r>
      <w:r>
        <w:rPr>
          <w:b/>
        </w:rPr>
        <w:t>Комитет рекомендует осуществлять образовательные и учебные пр</w:t>
      </w:r>
      <w:r>
        <w:rPr>
          <w:b/>
        </w:rPr>
        <w:t>о</w:t>
      </w:r>
      <w:r>
        <w:rPr>
          <w:b/>
        </w:rPr>
        <w:t>граммы, касающиеся Конвенции, в частности для судей, адвокатов и с</w:t>
      </w:r>
      <w:r>
        <w:rPr>
          <w:b/>
        </w:rPr>
        <w:t>о</w:t>
      </w:r>
      <w:r>
        <w:rPr>
          <w:b/>
        </w:rPr>
        <w:t>трудников правоохранительных органов. Он рекомендует провести проп</w:t>
      </w:r>
      <w:r>
        <w:rPr>
          <w:b/>
        </w:rPr>
        <w:t>а</w:t>
      </w:r>
      <w:r>
        <w:rPr>
          <w:b/>
        </w:rPr>
        <w:t>гандистские кампании, рассчитанные на женщин, с тем чтобы женщины могли сами пользоваться средствами правовой защиты при нарушении их прав по Конвенции. Комитет предлагает государству-участнику в его сл</w:t>
      </w:r>
      <w:r>
        <w:rPr>
          <w:b/>
        </w:rPr>
        <w:t>е</w:t>
      </w:r>
      <w:r>
        <w:rPr>
          <w:b/>
        </w:rPr>
        <w:t>дующем докладе предоставить информацию о жалобах, направленных в суды на основании Конвенции, а также о судебных решениях, содержащих ссылку на Конвенцию.</w:t>
      </w:r>
    </w:p>
    <w:p w:rsidR="00000000" w:rsidRDefault="00000000">
      <w:pPr>
        <w:pStyle w:val="SingleTxt"/>
      </w:pPr>
      <w:r>
        <w:t>279.</w:t>
      </w:r>
      <w:r>
        <w:tab/>
        <w:t>Комитет выражает обеспокоенность по поводу явного недопонимания с</w:t>
      </w:r>
      <w:r>
        <w:t>у</w:t>
      </w:r>
      <w:r>
        <w:t>ти дискриминации в отношении женщин как многогранного явления, которое охватывает косвенную и непреднамеренную, а также прямую и преднамере</w:t>
      </w:r>
      <w:r>
        <w:t>н</w:t>
      </w:r>
      <w:r>
        <w:t>ную дискриминацию. Наличие такого понимания является предварительным условием эффективного устранения дискриминации де-юре и де-факто по о</w:t>
      </w:r>
      <w:r>
        <w:t>т</w:t>
      </w:r>
      <w:r>
        <w:t>ношению к женщинам. Комитет обеспокоен тем, что судебные работники, с</w:t>
      </w:r>
      <w:r>
        <w:t>о</w:t>
      </w:r>
      <w:r>
        <w:t>трудники правоохранительных органов и сами женщины по-прежнему недо</w:t>
      </w:r>
      <w:r>
        <w:t>с</w:t>
      </w:r>
      <w:r>
        <w:t>таточно хорошо осведомлены о положениях Конвенций и о возможностях в плане ее прим</w:t>
      </w:r>
      <w:r>
        <w:t>е</w:t>
      </w:r>
      <w:r>
        <w:t>нения.</w:t>
      </w:r>
    </w:p>
    <w:p w:rsidR="00000000" w:rsidRDefault="00000000">
      <w:pPr>
        <w:pStyle w:val="SingleTxt"/>
      </w:pPr>
      <w:r>
        <w:t>280.</w:t>
      </w:r>
      <w:r>
        <w:tab/>
      </w:r>
      <w:r>
        <w:rPr>
          <w:b/>
        </w:rPr>
        <w:t>Комитет рекомендует, чтобы политика и усилия были направлены на борьбу с прямой и косвенной дискриминацией в отношении женщин.</w:t>
      </w:r>
    </w:p>
    <w:p w:rsidR="00000000" w:rsidRDefault="00000000">
      <w:pPr>
        <w:pStyle w:val="SingleTxt"/>
      </w:pPr>
      <w:r>
        <w:t>281.</w:t>
      </w:r>
      <w:r>
        <w:tab/>
        <w:t>Комитет выражает озабоченность по поводу того, что, хотя Конвенция инкорпорирована в национальное законодательство, а конституция предусма</w:t>
      </w:r>
      <w:r>
        <w:t>т</w:t>
      </w:r>
      <w:r>
        <w:t>ривает равноправие всех граждан, украинское законодательство не содержит конкретного определения дискриминации в отношении женщин и не пред</w:t>
      </w:r>
      <w:r>
        <w:t>у</w:t>
      </w:r>
      <w:r>
        <w:t>сматривает эффективных процедур и средств защиты. Комитет озабочен тем, что он не получил достаточной информации относительно содержания проекта закона о равных возможностях.</w:t>
      </w:r>
    </w:p>
    <w:p w:rsidR="00000000" w:rsidRDefault="00000000">
      <w:pPr>
        <w:pStyle w:val="SingleTxt"/>
        <w:rPr>
          <w:b/>
        </w:rPr>
      </w:pPr>
      <w:r>
        <w:t>282.</w:t>
      </w:r>
      <w:r>
        <w:tab/>
      </w:r>
      <w:r>
        <w:rPr>
          <w:b/>
        </w:rPr>
        <w:t>Комитет рекомендует государству-участнику включить в свое зак</w:t>
      </w:r>
      <w:r>
        <w:rPr>
          <w:b/>
        </w:rPr>
        <w:t>о</w:t>
      </w:r>
      <w:r>
        <w:rPr>
          <w:b/>
        </w:rPr>
        <w:t>нодательство определение дискриминации, обеспечительные процедуры и средства судебной защиты на случай нарушения прав женщин по Конве</w:t>
      </w:r>
      <w:r>
        <w:rPr>
          <w:b/>
        </w:rPr>
        <w:t>н</w:t>
      </w:r>
      <w:r>
        <w:rPr>
          <w:b/>
        </w:rPr>
        <w:t>ции. Он рекомендует также включить положения, предусматривающие возможность принятия временных специальных мер в соответствии с пунктом 1 статьи 4 Конве</w:t>
      </w:r>
      <w:r>
        <w:rPr>
          <w:b/>
        </w:rPr>
        <w:t>н</w:t>
      </w:r>
      <w:r>
        <w:rPr>
          <w:b/>
        </w:rPr>
        <w:t>ции.</w:t>
      </w:r>
    </w:p>
    <w:p w:rsidR="00000000" w:rsidRDefault="00000000">
      <w:pPr>
        <w:pStyle w:val="SingleTxt"/>
      </w:pPr>
      <w:r>
        <w:t>283.</w:t>
      </w:r>
      <w:r>
        <w:tab/>
        <w:t>Комитет выражает обеспокоенность тем, что национальный механизм по улучшению положения женщин не обладает достаточной властью и известн</w:t>
      </w:r>
      <w:r>
        <w:t>о</w:t>
      </w:r>
      <w:r>
        <w:t>стью и не располагает необходимыми финансовыми и людскими ресурсами, чтобы эффективно содействовать улучшению положения женщин и обеспеч</w:t>
      </w:r>
      <w:r>
        <w:t>е</w:t>
      </w:r>
      <w:r>
        <w:t>нию их равенс</w:t>
      </w:r>
      <w:r>
        <w:t>т</w:t>
      </w:r>
      <w:r>
        <w:t>ва с мужчинами.</w:t>
      </w:r>
    </w:p>
    <w:p w:rsidR="00000000" w:rsidRDefault="00000000">
      <w:pPr>
        <w:pStyle w:val="SingleTxt"/>
        <w:rPr>
          <w:b/>
        </w:rPr>
      </w:pPr>
      <w:r>
        <w:t>284.</w:t>
      </w:r>
      <w:r>
        <w:tab/>
      </w:r>
      <w:r>
        <w:rPr>
          <w:b/>
        </w:rPr>
        <w:t>Комитет рекомендует государству-участнику повысить эффекти</w:t>
      </w:r>
      <w:r>
        <w:rPr>
          <w:b/>
        </w:rPr>
        <w:t>в</w:t>
      </w:r>
      <w:r>
        <w:rPr>
          <w:b/>
        </w:rPr>
        <w:t>ность функционирования существующего национального механизма, обеспечив его необходимыми людскими и финансовыми ресурсами на всех уровнях и улучшив координацию его деятельности с деятельностью всех других органов, занимающихся вопросами улучшения положения и обе</w:t>
      </w:r>
      <w:r>
        <w:rPr>
          <w:b/>
        </w:rPr>
        <w:t>с</w:t>
      </w:r>
      <w:r>
        <w:rPr>
          <w:b/>
        </w:rPr>
        <w:t>печения равноправия женщин.</w:t>
      </w:r>
    </w:p>
    <w:p w:rsidR="00000000" w:rsidRDefault="00000000">
      <w:pPr>
        <w:pStyle w:val="SingleTxt"/>
      </w:pPr>
      <w:r>
        <w:t>285.</w:t>
      </w:r>
      <w:r>
        <w:tab/>
        <w:t>Отмечая рост числа женщин, избираемых в органы местного самоупра</w:t>
      </w:r>
      <w:r>
        <w:t>в</w:t>
      </w:r>
      <w:r>
        <w:t>ления некоторых районов, Комитет тем не менее обеспокоен низким уровнем представительства женщин на руководящих выборных и заполняемых путем назначения должностях, в том числе в парламенте, где доля женщин составляет лишь 5 процентов, руководстве центральных органов исполнительной власти, где женщины занимают лишь 6 процентов должностей, и в государственных администрациях и на гражданской и дипломатич</w:t>
      </w:r>
      <w:r>
        <w:t>е</w:t>
      </w:r>
      <w:r>
        <w:t>ской службе.</w:t>
      </w:r>
    </w:p>
    <w:p w:rsidR="00000000" w:rsidRDefault="00000000">
      <w:pPr>
        <w:pStyle w:val="SingleTxt"/>
      </w:pPr>
      <w:r>
        <w:t>286.</w:t>
      </w:r>
      <w:r>
        <w:tab/>
      </w:r>
      <w:r>
        <w:rPr>
          <w:b/>
        </w:rPr>
        <w:t>Комитет настоятельно призывает государство-участник принять м</w:t>
      </w:r>
      <w:r>
        <w:rPr>
          <w:b/>
        </w:rPr>
        <w:t>е</w:t>
      </w:r>
      <w:r>
        <w:rPr>
          <w:b/>
        </w:rPr>
        <w:t>ры в целях повышения уровня представительства женщин на выборных и заполняемых путем назначения должностях посредством, в частности, осуществления временных специальных мер в соответствии с пунктом 1 статьи 4 Конвенции для реализации права женщин на участие во всех сферах жизнедеятельности общества и, в частности, на высоких уровнях принятия решений. Комитет рекомендует государству-участнику актив</w:t>
      </w:r>
      <w:r>
        <w:rPr>
          <w:b/>
        </w:rPr>
        <w:t>и</w:t>
      </w:r>
      <w:r>
        <w:rPr>
          <w:b/>
        </w:rPr>
        <w:t>зировать его усилия по осуществлению или оказанию поддержки в осущ</w:t>
      </w:r>
      <w:r>
        <w:rPr>
          <w:b/>
        </w:rPr>
        <w:t>е</w:t>
      </w:r>
      <w:r>
        <w:rPr>
          <w:b/>
        </w:rPr>
        <w:t>ствлении программ подготовки нынешних и будущих руководителей из числа женщин, а также проводить информационно-разъяснительную р</w:t>
      </w:r>
      <w:r>
        <w:rPr>
          <w:b/>
        </w:rPr>
        <w:t>а</w:t>
      </w:r>
      <w:r>
        <w:rPr>
          <w:b/>
        </w:rPr>
        <w:t>боту, подчеркивая важное значение участия женщин в принятии полит</w:t>
      </w:r>
      <w:r>
        <w:rPr>
          <w:b/>
        </w:rPr>
        <w:t>и</w:t>
      </w:r>
      <w:r>
        <w:rPr>
          <w:b/>
        </w:rPr>
        <w:t xml:space="preserve">ческих решений. </w:t>
      </w:r>
    </w:p>
    <w:p w:rsidR="00000000" w:rsidRDefault="00000000">
      <w:pPr>
        <w:pStyle w:val="SingleTxt"/>
      </w:pPr>
      <w:r>
        <w:t>287.</w:t>
      </w:r>
      <w:r>
        <w:tab/>
        <w:t>Признавая, что государством-участником предпринимаются усилия по решению проблемы торговли женщинами и девочками, в том числе предусмо</w:t>
      </w:r>
      <w:r>
        <w:t>т</w:t>
      </w:r>
      <w:r>
        <w:t>рена уголовная ответственность за торговлю людьми, Комитет с обеспокоенн</w:t>
      </w:r>
      <w:r>
        <w:t>о</w:t>
      </w:r>
      <w:r>
        <w:t>стью отмечает, что масштабы этой проблемы не получили отражения в соде</w:t>
      </w:r>
      <w:r>
        <w:t>р</w:t>
      </w:r>
      <w:r>
        <w:t>жащейся в докладе информации. Он с обеспокоенностью отмечает, что до сих пор не представлено достаточной информации ни по этому вопросу, ни по вс</w:t>
      </w:r>
      <w:r>
        <w:t>е</w:t>
      </w:r>
      <w:r>
        <w:t>объе</w:t>
      </w:r>
      <w:r>
        <w:t>м</w:t>
      </w:r>
      <w:r>
        <w:t>лющей стратегии решения этой проблемы.</w:t>
      </w:r>
    </w:p>
    <w:p w:rsidR="00000000" w:rsidRDefault="00000000">
      <w:pPr>
        <w:pStyle w:val="SingleTxt"/>
      </w:pPr>
      <w:r>
        <w:t>288.</w:t>
      </w:r>
      <w:r>
        <w:tab/>
      </w:r>
      <w:r>
        <w:rPr>
          <w:b/>
        </w:rPr>
        <w:t>Комитет настоятельно призывает государство-участник уделять пр</w:t>
      </w:r>
      <w:r>
        <w:rPr>
          <w:b/>
        </w:rPr>
        <w:t>о</w:t>
      </w:r>
      <w:r>
        <w:rPr>
          <w:b/>
        </w:rPr>
        <w:t>блеме торговли женщинами и девочками первостепенное внимание и включить в его следующий доклад всеобъемлющую информацию и да</w:t>
      </w:r>
      <w:r>
        <w:rPr>
          <w:b/>
        </w:rPr>
        <w:t>н</w:t>
      </w:r>
      <w:r>
        <w:rPr>
          <w:b/>
        </w:rPr>
        <w:t>ные по этой проблеме и о прогрессе, достигнутом в ее урегулировании. Он рекомендует разработать всеобъемлющую стратегию борьбы с торговлей женщинами и девочками, в том числе на территории самого государства-участника, предусматривающую преследование и наказание правонар</w:t>
      </w:r>
      <w:r>
        <w:rPr>
          <w:b/>
        </w:rPr>
        <w:t>у</w:t>
      </w:r>
      <w:r>
        <w:rPr>
          <w:b/>
        </w:rPr>
        <w:t>шителей и активизацию международного, регионального и двустороннего сотрудничества с другими странами происхождения, транзита и назнач</w:t>
      </w:r>
      <w:r>
        <w:rPr>
          <w:b/>
        </w:rPr>
        <w:t>е</w:t>
      </w:r>
      <w:r>
        <w:rPr>
          <w:b/>
        </w:rPr>
        <w:t>ния женщин и девочек, являющихся объектом торговли. Он рекомендует принять меры, направленные на улучшение экономического положения женщин, с тем чтобы ликвидировать их зависимость от торговцев «ж</w:t>
      </w:r>
      <w:r>
        <w:rPr>
          <w:b/>
        </w:rPr>
        <w:t>и</w:t>
      </w:r>
      <w:r>
        <w:rPr>
          <w:b/>
        </w:rPr>
        <w:t>вым товаром», проводить учебно-просветительную работу с уязвимыми группами населения, в том числе с девочками-подростками, а также ос</w:t>
      </w:r>
      <w:r>
        <w:rPr>
          <w:b/>
        </w:rPr>
        <w:t>у</w:t>
      </w:r>
      <w:r>
        <w:rPr>
          <w:b/>
        </w:rPr>
        <w:t>ществлять мероприятия по социальной поддержке, реабилитации и реи</w:t>
      </w:r>
      <w:r>
        <w:rPr>
          <w:b/>
        </w:rPr>
        <w:t>н</w:t>
      </w:r>
      <w:r>
        <w:rPr>
          <w:b/>
        </w:rPr>
        <w:t>теграции женщин и девочек, ставших объектом торговли. Он призывает государство-участник обеспечить, чтобы подвергающиеся эксплуатации женщины и девочки получали необходимую поддержку, с тем чтобы они могли дать свидетельские показания против торговцев «живым товаром». Он настоятельно призывает организовать подготовку пограничников и сотрудников правоохранительных органов с целью обучения их методам распознавания жертв торговли и оказания им по</w:t>
      </w:r>
      <w:r>
        <w:rPr>
          <w:b/>
        </w:rPr>
        <w:t>д</w:t>
      </w:r>
      <w:r>
        <w:rPr>
          <w:b/>
        </w:rPr>
        <w:t>держки.</w:t>
      </w:r>
    </w:p>
    <w:p w:rsidR="00000000" w:rsidRDefault="00000000">
      <w:pPr>
        <w:pStyle w:val="SingleTxt"/>
      </w:pPr>
      <w:r>
        <w:t>289.</w:t>
      </w:r>
      <w:r>
        <w:tab/>
        <w:t>Комитет выражает обеспокоенность состоянием здоровья женщин, ос</w:t>
      </w:r>
      <w:r>
        <w:t>о</w:t>
      </w:r>
      <w:r>
        <w:t>бенно их репродуктивного здоровья. Комитет обеспокоен большим числом абортов и по</w:t>
      </w:r>
      <w:r>
        <w:noBreakHyphen/>
        <w:t>прежнему высокими коэффициентами материнской и детской смертности. У него также вызывает обеспокоенность ухудшение качества п</w:t>
      </w:r>
      <w:r>
        <w:t>и</w:t>
      </w:r>
      <w:r>
        <w:t>тания женщин, а также распространение среди женщин заболеваний, вызыва</w:t>
      </w:r>
      <w:r>
        <w:t>е</w:t>
      </w:r>
      <w:r>
        <w:t>мых дефицитом йода в продуктах питания, и других болезней. Комитет обе</w:t>
      </w:r>
      <w:r>
        <w:t>с</w:t>
      </w:r>
      <w:r>
        <w:t>покоен недостаточным вниманием, которое уделяется распространению кур</w:t>
      </w:r>
      <w:r>
        <w:t>е</w:t>
      </w:r>
      <w:r>
        <w:t>ния и алк</w:t>
      </w:r>
      <w:r>
        <w:t>о</w:t>
      </w:r>
      <w:r>
        <w:t xml:space="preserve">голизма среди женщин. </w:t>
      </w:r>
    </w:p>
    <w:p w:rsidR="00000000" w:rsidRDefault="00000000">
      <w:pPr>
        <w:pStyle w:val="SingleTxt"/>
      </w:pPr>
      <w:r>
        <w:t>290.</w:t>
      </w:r>
      <w:r>
        <w:tab/>
      </w:r>
      <w:r>
        <w:rPr>
          <w:b/>
        </w:rPr>
        <w:t>Комитет привлекает внимание к своей общей рекомендации № 24 о женщинах и охране их здоровья и рекомендует провести всеобъемлющее исследование вопросов, касающихся конкретных потребностей женщин, связанных с охраной их здоровья, в том числе репродуктивного, всест</w:t>
      </w:r>
      <w:r>
        <w:rPr>
          <w:b/>
        </w:rPr>
        <w:t>о</w:t>
      </w:r>
      <w:r>
        <w:rPr>
          <w:b/>
        </w:rPr>
        <w:t>ронней реализации подхода, предусматривающего охрану здоровья же</w:t>
      </w:r>
      <w:r>
        <w:rPr>
          <w:b/>
        </w:rPr>
        <w:t>н</w:t>
      </w:r>
      <w:r>
        <w:rPr>
          <w:b/>
        </w:rPr>
        <w:t>щин на протяжении всей их жизни, финансового и организационного у</w:t>
      </w:r>
      <w:r>
        <w:rPr>
          <w:b/>
        </w:rPr>
        <w:t>к</w:t>
      </w:r>
      <w:r>
        <w:rPr>
          <w:b/>
        </w:rPr>
        <w:t>репления программ планирования семьи и обеспечения широкого доступа к средствам контрацепции для всех женщин и мужчин. Комитет насто</w:t>
      </w:r>
      <w:r>
        <w:rPr>
          <w:b/>
        </w:rPr>
        <w:t>я</w:t>
      </w:r>
      <w:r>
        <w:rPr>
          <w:b/>
        </w:rPr>
        <w:t>тельно призывает государство-участник активизировать работу в области полового воспитания и просвещения девочек и мальчиков в целях форм</w:t>
      </w:r>
      <w:r>
        <w:rPr>
          <w:b/>
        </w:rPr>
        <w:t>и</w:t>
      </w:r>
      <w:r>
        <w:rPr>
          <w:b/>
        </w:rPr>
        <w:t>рования у них ответственного отношения к половой жизни и дальнейшего укрепления тенденции к отказу от аборта как средства регулирования р</w:t>
      </w:r>
      <w:r>
        <w:rPr>
          <w:b/>
        </w:rPr>
        <w:t>о</w:t>
      </w:r>
      <w:r>
        <w:rPr>
          <w:b/>
        </w:rPr>
        <w:t>ждаемости. Комитет просит представить более подробную информацию о масштабах распространения курения и алкоголизма среди женщин и о том, какие меры принимаются в этой связи.</w:t>
      </w:r>
    </w:p>
    <w:p w:rsidR="00000000" w:rsidRDefault="00000000">
      <w:pPr>
        <w:pStyle w:val="SingleTxt"/>
      </w:pPr>
      <w:r>
        <w:t>291.</w:t>
      </w:r>
      <w:r>
        <w:tab/>
        <w:t>Приветствуя меры по борьбе с насилием в отношении женщин, в том чи</w:t>
      </w:r>
      <w:r>
        <w:t>с</w:t>
      </w:r>
      <w:r>
        <w:t>ле принятие закона о предотвращении бытового насилия, включение этого в</w:t>
      </w:r>
      <w:r>
        <w:t>о</w:t>
      </w:r>
      <w:r>
        <w:t>проса в национальный план действий и тот факт, что в соответствии с Уголо</w:t>
      </w:r>
      <w:r>
        <w:t>в</w:t>
      </w:r>
      <w:r>
        <w:t>ным кодексом Украины изнасилование во время брака может преследоваться в уголовном порядке, Комитет тем не менее обеспокоен масштабами распр</w:t>
      </w:r>
      <w:r>
        <w:t>о</w:t>
      </w:r>
      <w:r>
        <w:t>странения насилия в отношении женщин и девочек, в том числе бытового н</w:t>
      </w:r>
      <w:r>
        <w:t>а</w:t>
      </w:r>
      <w:r>
        <w:t>силия в семье.</w:t>
      </w:r>
    </w:p>
    <w:p w:rsidR="00000000" w:rsidRDefault="00000000">
      <w:pPr>
        <w:pStyle w:val="SingleTxt"/>
      </w:pPr>
      <w:r>
        <w:t>292.</w:t>
      </w:r>
      <w:r>
        <w:tab/>
      </w:r>
      <w:r>
        <w:rPr>
          <w:b/>
        </w:rPr>
        <w:t>Комитет настоятельно призывает государство-участник уделять пе</w:t>
      </w:r>
      <w:r>
        <w:rPr>
          <w:b/>
        </w:rPr>
        <w:t>р</w:t>
      </w:r>
      <w:r>
        <w:rPr>
          <w:b/>
        </w:rPr>
        <w:t>востепенное внимание всеобъемлющим мерам борьбы с насилием, кот</w:t>
      </w:r>
      <w:r>
        <w:rPr>
          <w:b/>
        </w:rPr>
        <w:t>о</w:t>
      </w:r>
      <w:r>
        <w:rPr>
          <w:b/>
        </w:rPr>
        <w:t>рому подвергаются женщины в семье и обществе. Комитет призывает г</w:t>
      </w:r>
      <w:r>
        <w:rPr>
          <w:b/>
        </w:rPr>
        <w:t>о</w:t>
      </w:r>
      <w:r>
        <w:rPr>
          <w:b/>
        </w:rPr>
        <w:t>сударство-участник обеспечить, чтобы такое насилие преследовалось в уголовном порядке и наказывалось с необходимой серьезностью и опер</w:t>
      </w:r>
      <w:r>
        <w:rPr>
          <w:b/>
        </w:rPr>
        <w:t>а</w:t>
      </w:r>
      <w:r>
        <w:rPr>
          <w:b/>
        </w:rPr>
        <w:t>тивностью и чтобы женщины-жертвы насилия могли бы немедленно п</w:t>
      </w:r>
      <w:r>
        <w:rPr>
          <w:b/>
        </w:rPr>
        <w:t>о</w:t>
      </w:r>
      <w:r>
        <w:rPr>
          <w:b/>
        </w:rPr>
        <w:t>лучить помощь и защиту. Он рекомендует принять меры по созданию у</w:t>
      </w:r>
      <w:r>
        <w:rPr>
          <w:b/>
        </w:rPr>
        <w:t>ч</w:t>
      </w:r>
      <w:r>
        <w:rPr>
          <w:b/>
        </w:rPr>
        <w:t>реждений для временного проживания в них женщин, пострадавших от насилия, и обеспечить, чтобы государственные служащие, особенно с</w:t>
      </w:r>
      <w:r>
        <w:rPr>
          <w:b/>
        </w:rPr>
        <w:t>о</w:t>
      </w:r>
      <w:r>
        <w:rPr>
          <w:b/>
        </w:rPr>
        <w:t>трудники правоохранительных органов, судьи, медицинские и социальные работники были полностью информированы о всех формах насилия в о</w:t>
      </w:r>
      <w:r>
        <w:rPr>
          <w:b/>
        </w:rPr>
        <w:t>т</w:t>
      </w:r>
      <w:r>
        <w:rPr>
          <w:b/>
        </w:rPr>
        <w:t>ношении женщин. Комитет предлагает государству-участнику провести информационно-разъяснительные мероприятия, в том числе кампанию нетерпимости к любому проявлению насилия, с тем чтобы в обществе сформировалось негативное отношение к такому насилию.</w:t>
      </w:r>
    </w:p>
    <w:p w:rsidR="00000000" w:rsidRDefault="00000000">
      <w:pPr>
        <w:pStyle w:val="SingleTxt"/>
      </w:pPr>
      <w:r>
        <w:t>293.</w:t>
      </w:r>
      <w:r>
        <w:tab/>
        <w:t>Выражая удовлетворение высоким уровнем образования женщин, Ком</w:t>
      </w:r>
      <w:r>
        <w:t>и</w:t>
      </w:r>
      <w:r>
        <w:t>тет обеспокоен положением женщин на рынке труда, в том числе высоким уровнем безработицы среди женщин и наличием явной сегрегации по профе</w:t>
      </w:r>
      <w:r>
        <w:t>с</w:t>
      </w:r>
      <w:r>
        <w:t>сиональному признаку, обусловливающей различия в заработной плате мужчин и женщин. Комитет обеспокоен тем, что женщины не получают достаточной подготовки, чтобы успешно конкурировать на рынке труда. Его также беспок</w:t>
      </w:r>
      <w:r>
        <w:t>о</w:t>
      </w:r>
      <w:r>
        <w:t>ит то, что протекционистское трудовое законодательство государства-участника, ограничивающее участие женщин в ночных работах и других о</w:t>
      </w:r>
      <w:r>
        <w:t>б</w:t>
      </w:r>
      <w:r>
        <w:t>ластях, может стать препятствием на пути трудоустройс</w:t>
      </w:r>
      <w:r>
        <w:t>т</w:t>
      </w:r>
      <w:r>
        <w:t>ва женщин.</w:t>
      </w:r>
    </w:p>
    <w:p w:rsidR="00000000" w:rsidRDefault="00000000">
      <w:pPr>
        <w:pStyle w:val="SingleTxt"/>
      </w:pPr>
      <w:r>
        <w:t>294.</w:t>
      </w:r>
      <w:r>
        <w:tab/>
      </w:r>
      <w:r>
        <w:rPr>
          <w:b/>
        </w:rPr>
        <w:t>Комитет настоятельно призывает государство-участник обеспечить равные возможности для женщин и мужчин на рынке труда, в том числе посредством применения временных специальных мер в соответствии с пунктом 1 ст</w:t>
      </w:r>
      <w:r>
        <w:rPr>
          <w:b/>
        </w:rPr>
        <w:t>а</w:t>
      </w:r>
      <w:r>
        <w:rPr>
          <w:b/>
        </w:rPr>
        <w:t>тьи 4 Конвенции. Комитет рекомендует государству-участнику разрабатывать и осуществлять специальные учебные пр</w:t>
      </w:r>
      <w:r>
        <w:rPr>
          <w:b/>
        </w:rPr>
        <w:t>о</w:t>
      </w:r>
      <w:r>
        <w:rPr>
          <w:b/>
        </w:rPr>
        <w:t>граммы подготовки и переподготовки различных групп безработных женщин. Он также рекомендует принять меры к ликвидации сегрегации по профессиональному признаку, в том числе через обучение, подготовку и переподготовку. Необходимо еще более увеличить заработную плату в тех отраслях, в которых преимущественно заняты женщины, чтобы ликвид</w:t>
      </w:r>
      <w:r>
        <w:rPr>
          <w:b/>
        </w:rPr>
        <w:t>и</w:t>
      </w:r>
      <w:r>
        <w:rPr>
          <w:b/>
        </w:rPr>
        <w:t>ровать разницу с заработной платой, которая выплачивается в отраслях, где в основном работают мужчины. Комитет рекомендует государс</w:t>
      </w:r>
      <w:r>
        <w:rPr>
          <w:b/>
        </w:rPr>
        <w:t>т</w:t>
      </w:r>
      <w:r>
        <w:rPr>
          <w:b/>
        </w:rPr>
        <w:t>ву-участнику регулярно проводить обзоры законодательства в целях устр</w:t>
      </w:r>
      <w:r>
        <w:rPr>
          <w:b/>
        </w:rPr>
        <w:t>а</w:t>
      </w:r>
      <w:r>
        <w:rPr>
          <w:b/>
        </w:rPr>
        <w:t>нения препятствий на пути трудоустройства женщин. Он также рекоме</w:t>
      </w:r>
      <w:r>
        <w:rPr>
          <w:b/>
        </w:rPr>
        <w:t>н</w:t>
      </w:r>
      <w:r>
        <w:rPr>
          <w:b/>
        </w:rPr>
        <w:t>дует принять эффективные меры по созданию условий для совмещения семейных и профессиональных обязанностей и поощрять равномерное распределение домашних и семейных обязанностей между женщинами и му</w:t>
      </w:r>
      <w:r>
        <w:rPr>
          <w:b/>
        </w:rPr>
        <w:t>ж</w:t>
      </w:r>
      <w:r>
        <w:rPr>
          <w:b/>
        </w:rPr>
        <w:t>чинами.</w:t>
      </w:r>
    </w:p>
    <w:p w:rsidR="00000000" w:rsidRDefault="00000000">
      <w:pPr>
        <w:pStyle w:val="SingleTxt"/>
      </w:pPr>
      <w:r>
        <w:t>295.</w:t>
      </w:r>
      <w:r>
        <w:tab/>
        <w:t>Комитет обеспокоен сохранением традиционных стереотипных взглядов на роль, которую играют мужчины и женщин в семье и в обществе в целом.</w:t>
      </w:r>
    </w:p>
    <w:p w:rsidR="00000000" w:rsidRDefault="00000000">
      <w:pPr>
        <w:pStyle w:val="SingleTxt"/>
        <w:rPr>
          <w:b/>
        </w:rPr>
      </w:pPr>
      <w:r>
        <w:t>296.</w:t>
      </w:r>
      <w:r>
        <w:tab/>
      </w:r>
      <w:r>
        <w:rPr>
          <w:b/>
        </w:rPr>
        <w:t>Комитет настоятельно призывает государство-участник разрабат</w:t>
      </w:r>
      <w:r>
        <w:rPr>
          <w:b/>
        </w:rPr>
        <w:t>ы</w:t>
      </w:r>
      <w:r>
        <w:rPr>
          <w:b/>
        </w:rPr>
        <w:t>вать и осуществлять всеобъемлющие программы в системе образования и через средства массовой информации пропагандировать изменение кул</w:t>
      </w:r>
      <w:r>
        <w:rPr>
          <w:b/>
        </w:rPr>
        <w:t>ь</w:t>
      </w:r>
      <w:r>
        <w:rPr>
          <w:b/>
        </w:rPr>
        <w:t>турных моделей в том, что касается ролей, которые традиционно отводя</w:t>
      </w:r>
      <w:r>
        <w:rPr>
          <w:b/>
        </w:rPr>
        <w:t>т</w:t>
      </w:r>
      <w:r>
        <w:rPr>
          <w:b/>
        </w:rPr>
        <w:t>ся мужчинам и женщинам, как того требует статья 5 Конвенции. Он рек</w:t>
      </w:r>
      <w:r>
        <w:rPr>
          <w:b/>
        </w:rPr>
        <w:t>о</w:t>
      </w:r>
      <w:r>
        <w:rPr>
          <w:b/>
        </w:rPr>
        <w:t>мендует разработать политику и осуществить программы с целью обесп</w:t>
      </w:r>
      <w:r>
        <w:rPr>
          <w:b/>
        </w:rPr>
        <w:t>е</w:t>
      </w:r>
      <w:r>
        <w:rPr>
          <w:b/>
        </w:rPr>
        <w:t>чить искоренение традиционных стереотипных представлений о роли женщины и мужчины в семье, на работе, в сфере политики и общ</w:t>
      </w:r>
      <w:r>
        <w:rPr>
          <w:b/>
        </w:rPr>
        <w:t>е</w:t>
      </w:r>
      <w:r>
        <w:rPr>
          <w:b/>
        </w:rPr>
        <w:t>стве.</w:t>
      </w:r>
    </w:p>
    <w:p w:rsidR="00000000" w:rsidRDefault="00000000">
      <w:pPr>
        <w:pStyle w:val="SingleTxt"/>
      </w:pPr>
      <w:r>
        <w:t>297.</w:t>
      </w:r>
      <w:r>
        <w:tab/>
      </w:r>
      <w:r>
        <w:rPr>
          <w:b/>
        </w:rPr>
        <w:t>Комитет настоятельно призывает государство-участник принять п</w:t>
      </w:r>
      <w:r>
        <w:rPr>
          <w:b/>
        </w:rPr>
        <w:t>о</w:t>
      </w:r>
      <w:r>
        <w:rPr>
          <w:b/>
        </w:rPr>
        <w:t>правку к пункту 1 статьи 20 Конвенции о продолжительности заседаний Комитета.</w:t>
      </w:r>
    </w:p>
    <w:p w:rsidR="00000000" w:rsidRDefault="00000000">
      <w:pPr>
        <w:pStyle w:val="SingleTxt"/>
      </w:pPr>
      <w:r>
        <w:t>298.</w:t>
      </w:r>
      <w:r>
        <w:tab/>
      </w:r>
      <w:r>
        <w:rPr>
          <w:b/>
        </w:rPr>
        <w:t>Комитет также настоятельно призывает государство-участник рат</w:t>
      </w:r>
      <w:r>
        <w:rPr>
          <w:b/>
        </w:rPr>
        <w:t>и</w:t>
      </w:r>
      <w:r>
        <w:rPr>
          <w:b/>
        </w:rPr>
        <w:t>фиц</w:t>
      </w:r>
      <w:r>
        <w:rPr>
          <w:b/>
        </w:rPr>
        <w:t>и</w:t>
      </w:r>
      <w:r>
        <w:rPr>
          <w:b/>
        </w:rPr>
        <w:t>ровать Факультативный протокол к Конвенции.</w:t>
      </w:r>
    </w:p>
    <w:p w:rsidR="00000000" w:rsidRDefault="00000000">
      <w:pPr>
        <w:pStyle w:val="SingleTxt"/>
      </w:pPr>
      <w:r>
        <w:t>299.</w:t>
      </w:r>
      <w:r>
        <w:tab/>
      </w:r>
      <w:r>
        <w:rPr>
          <w:b/>
        </w:rPr>
        <w:t>Учитывая гендерные аспекты деклараций, программ и платформ действий, принятых соответствующими конференциями, встречами на высшем уровне и специальными сессиями Организации Объединенных Наций (такими, как специальная сессия Генеральной Ассамблеи по обзору и оценке осуществления Программы действий, принятой Международной конференцией по народонаселению и развитию (двадцать первая спец</w:t>
      </w:r>
      <w:r>
        <w:rPr>
          <w:b/>
        </w:rPr>
        <w:t>и</w:t>
      </w:r>
      <w:r>
        <w:rPr>
          <w:b/>
        </w:rPr>
        <w:t>альная сессия), специальная сессия Генеральной Ассамблеи по проблемам детей (двадцать седьмая специальная сессия), Всемирная конференция против расизма, расовой дискриминации, ксенофобии и связанной с ними нетерпимости и вторая Всемирная ассамблея по проблемам старения), Комитет просит государство-участник включить в свой следующий пери</w:t>
      </w:r>
      <w:r>
        <w:rPr>
          <w:b/>
        </w:rPr>
        <w:t>о</w:t>
      </w:r>
      <w:r>
        <w:rPr>
          <w:b/>
        </w:rPr>
        <w:t>дический доклад информацию об осуществлении тех аспектов этих док</w:t>
      </w:r>
      <w:r>
        <w:rPr>
          <w:b/>
        </w:rPr>
        <w:t>у</w:t>
      </w:r>
      <w:r>
        <w:rPr>
          <w:b/>
        </w:rPr>
        <w:t>ментов, которые касаются соответствующих ст</w:t>
      </w:r>
      <w:r>
        <w:rPr>
          <w:b/>
        </w:rPr>
        <w:t>а</w:t>
      </w:r>
      <w:r>
        <w:rPr>
          <w:b/>
        </w:rPr>
        <w:t>тей Конвенции.</w:t>
      </w:r>
    </w:p>
    <w:p w:rsidR="00000000" w:rsidRDefault="00000000">
      <w:pPr>
        <w:pStyle w:val="SingleTxt"/>
      </w:pPr>
      <w:r>
        <w:t>300.</w:t>
      </w:r>
      <w:r>
        <w:tab/>
      </w:r>
      <w:r>
        <w:rPr>
          <w:b/>
        </w:rPr>
        <w:t>Комитет просит государство-участник дать ответы на вопросы, по</w:t>
      </w:r>
      <w:r>
        <w:rPr>
          <w:b/>
        </w:rPr>
        <w:t>д</w:t>
      </w:r>
      <w:r>
        <w:rPr>
          <w:b/>
        </w:rPr>
        <w:t>нятые в настоящих заключительных замечаниях, в его следующем пери</w:t>
      </w:r>
      <w:r>
        <w:rPr>
          <w:b/>
        </w:rPr>
        <w:t>о</w:t>
      </w:r>
      <w:r>
        <w:rPr>
          <w:b/>
        </w:rPr>
        <w:t>дическом докладе, представляемом в соответствии со статьей 18 Конве</w:t>
      </w:r>
      <w:r>
        <w:rPr>
          <w:b/>
        </w:rPr>
        <w:t>н</w:t>
      </w:r>
      <w:r>
        <w:rPr>
          <w:b/>
        </w:rPr>
        <w:t>ции. Он также просит осветить в этом докладе общие рекомендации К</w:t>
      </w:r>
      <w:r>
        <w:rPr>
          <w:b/>
        </w:rPr>
        <w:t>о</w:t>
      </w:r>
      <w:r>
        <w:rPr>
          <w:b/>
        </w:rPr>
        <w:t>митета и включить в него информацию о той роли, которую играют в осуществлении Конвенции з</w:t>
      </w:r>
      <w:r>
        <w:rPr>
          <w:b/>
        </w:rPr>
        <w:t>а</w:t>
      </w:r>
      <w:r>
        <w:rPr>
          <w:b/>
        </w:rPr>
        <w:t>конодательство, политика и программы.</w:t>
      </w:r>
    </w:p>
    <w:p w:rsidR="00000000" w:rsidRDefault="00000000">
      <w:pPr>
        <w:pStyle w:val="SingleTxt"/>
      </w:pPr>
      <w:r>
        <w:t>301.</w:t>
      </w:r>
      <w:r>
        <w:tab/>
      </w:r>
      <w:r>
        <w:rPr>
          <w:b/>
        </w:rPr>
        <w:t>Комитет просит широко распространить на Украине настоящие з</w:t>
      </w:r>
      <w:r>
        <w:rPr>
          <w:b/>
        </w:rPr>
        <w:t>а</w:t>
      </w:r>
      <w:r>
        <w:rPr>
          <w:b/>
        </w:rPr>
        <w:t>ключительные замечания, с тем чтобы ознакомить украинский народ, и в частности административных руководителей и политиков, с шагами, к</w:t>
      </w:r>
      <w:r>
        <w:rPr>
          <w:b/>
        </w:rPr>
        <w:t>о</w:t>
      </w:r>
      <w:r>
        <w:rPr>
          <w:b/>
        </w:rPr>
        <w:t>торые предпринимаются с целью обеспечить юридическое и фактическое равноправие мужчин и женщин и с дальнейшими мерами, которые треб</w:t>
      </w:r>
      <w:r>
        <w:rPr>
          <w:b/>
        </w:rPr>
        <w:t>у</w:t>
      </w:r>
      <w:r>
        <w:rPr>
          <w:b/>
        </w:rPr>
        <w:t>ется принять в этой связи. Он также просит государство-участник пр</w:t>
      </w:r>
      <w:r>
        <w:rPr>
          <w:b/>
        </w:rPr>
        <w:t>о</w:t>
      </w:r>
      <w:r>
        <w:rPr>
          <w:b/>
        </w:rPr>
        <w:t>должать широко популяризировать, в частности среди женских и прав</w:t>
      </w:r>
      <w:r>
        <w:rPr>
          <w:b/>
        </w:rPr>
        <w:t>о</w:t>
      </w:r>
      <w:r>
        <w:rPr>
          <w:b/>
        </w:rPr>
        <w:t>защитных организаций, Конвенцию, Факультативный протокол к ней, общие рекомендации Комитета, Пекинскую декларацию и Платформу действий, а также итоги двадцать третьей специальной сессии Генерал</w:t>
      </w:r>
      <w:r>
        <w:rPr>
          <w:b/>
        </w:rPr>
        <w:t>ь</w:t>
      </w:r>
      <w:r>
        <w:rPr>
          <w:b/>
        </w:rPr>
        <w:t>ной Ассамблеи под названием «Женщины в 2000 году: равенство между му</w:t>
      </w:r>
      <w:r>
        <w:rPr>
          <w:b/>
        </w:rPr>
        <w:t>ж</w:t>
      </w:r>
      <w:r>
        <w:rPr>
          <w:b/>
        </w:rPr>
        <w:t>чинами и женщинами, развитие и мир в XXI веке».</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Четвертый и пятый периодические доклады</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Дания</w:t>
      </w:r>
    </w:p>
    <w:p w:rsidR="00000000" w:rsidRDefault="00000000">
      <w:pPr>
        <w:pStyle w:val="SingleTxt"/>
        <w:spacing w:after="0" w:line="120" w:lineRule="exact"/>
        <w:rPr>
          <w:sz w:val="10"/>
        </w:rPr>
      </w:pPr>
    </w:p>
    <w:p w:rsidR="00000000" w:rsidRDefault="00000000">
      <w:pPr>
        <w:pStyle w:val="SingleTxt"/>
      </w:pPr>
      <w:r>
        <w:t>302.</w:t>
      </w:r>
      <w:r>
        <w:tab/>
        <w:t>Комитет рассмотрел четвертый и пятый периодические доклады Дании (CEDAW/C/DEN/4 и CEDAW/C/DEN/5 и Add.1 и Corr.1) на своих 561</w:t>
      </w:r>
      <w:r>
        <w:noBreakHyphen/>
        <w:t>м и 562</w:t>
      </w:r>
      <w:r>
        <w:noBreakHyphen/>
        <w:t>м заседаниях 12 июня 2002 года (CEDAW/C/SR.561 и 562).</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Представление доклада государством-участником</w:t>
      </w:r>
    </w:p>
    <w:p w:rsidR="00000000" w:rsidRDefault="00000000">
      <w:pPr>
        <w:pStyle w:val="SingleTxt"/>
        <w:spacing w:after="0" w:line="120" w:lineRule="exact"/>
        <w:rPr>
          <w:sz w:val="10"/>
        </w:rPr>
      </w:pPr>
    </w:p>
    <w:p w:rsidR="00000000" w:rsidRDefault="00000000">
      <w:pPr>
        <w:pStyle w:val="SingleTxt"/>
      </w:pPr>
      <w:r>
        <w:t>303.</w:t>
      </w:r>
      <w:r>
        <w:tab/>
        <w:t>При внесении доклада на рассмотрение представительница Дании инфо</w:t>
      </w:r>
      <w:r>
        <w:t>р</w:t>
      </w:r>
      <w:r>
        <w:t>мировала Комитет о том, что неправительственные организации имели во</w:t>
      </w:r>
      <w:r>
        <w:t>з</w:t>
      </w:r>
      <w:r>
        <w:t>можность высказать свои замечания по вопросу об осуществлении Конвенции в Дании. Правительством принимались меры, предусмотренные в Пекинской платформе действий, которые оказали существенное воздействие на провод</w:t>
      </w:r>
      <w:r>
        <w:t>и</w:t>
      </w:r>
      <w:r>
        <w:t>мую Данией политику, направленную на обеспечение равенства между мужч</w:t>
      </w:r>
      <w:r>
        <w:t>и</w:t>
      </w:r>
      <w:r>
        <w:t>нами и женщинами. После рассмотрения Комитетом последнего периодическ</w:t>
      </w:r>
      <w:r>
        <w:t>о</w:t>
      </w:r>
      <w:r>
        <w:t>го доклада Дании особое внимание уделялось вопросам, касающимся насилия в отношении женщин, торговли людьми, особенно женщинами и детьми, бе</w:t>
      </w:r>
      <w:r>
        <w:t>з</w:t>
      </w:r>
      <w:r>
        <w:t>работицы среди женщин и сегрегации по признаку пола на рынке труда.</w:t>
      </w:r>
    </w:p>
    <w:p w:rsidR="00000000" w:rsidRDefault="00000000">
      <w:pPr>
        <w:pStyle w:val="SingleTxt"/>
      </w:pPr>
      <w:r>
        <w:t>304.</w:t>
      </w:r>
      <w:r>
        <w:tab/>
        <w:t>Был внесен на рассмотрение новый закон о равенстве между мужчинами и женщинами, и после представления в 2000 году пятого периодического до</w:t>
      </w:r>
      <w:r>
        <w:t>к</w:t>
      </w:r>
      <w:r>
        <w:t>лада произошли изменения в национальном механизме для улучшения полож</w:t>
      </w:r>
      <w:r>
        <w:t>е</w:t>
      </w:r>
      <w:r>
        <w:t>ния женщин. Бывший Совет по вопросам равноправия был заменен новым трехступенчатым механизмом, включающим министра по вопросам равнопр</w:t>
      </w:r>
      <w:r>
        <w:t>а</w:t>
      </w:r>
      <w:r>
        <w:t>вия, Информационный центр по вопросам равенства между мужчинами и же</w:t>
      </w:r>
      <w:r>
        <w:t>н</w:t>
      </w:r>
      <w:r>
        <w:t>щинами и Совет по вопросам равноправия. Информационный центр как ф</w:t>
      </w:r>
      <w:r>
        <w:t>и</w:t>
      </w:r>
      <w:r>
        <w:t>нансируемое государством учреждение будет закрыт в июле 2002 года. Он пр</w:t>
      </w:r>
      <w:r>
        <w:t>о</w:t>
      </w:r>
      <w:r>
        <w:t>должит свою деятельность как частный фонд, связанный с Университетом Ро</w:t>
      </w:r>
      <w:r>
        <w:t>с</w:t>
      </w:r>
      <w:r>
        <w:t>килда. Закон о равноправии мужчин и женщин, принятый в мае 2000 года, у</w:t>
      </w:r>
      <w:r>
        <w:t>с</w:t>
      </w:r>
      <w:r>
        <w:t>танавливает, что деятельность по развитию равноправия между мужчинами и женщинами в Дании определяется двуединой стратегией, предполагает учет гендерной проблематики и позитивные действия/конкретные приоритеты. М</w:t>
      </w:r>
      <w:r>
        <w:t>и</w:t>
      </w:r>
      <w:r>
        <w:t>нистр по вопросам равноправия между мужчинами и женщинами ежегодно представляет парламенту доклад и план действий, касающийся конкретных приоритетов. Руководящий комитет подготовил пятилетний план действий по обеспечению учета гендерной проблематики в основных направлениях де</w:t>
      </w:r>
      <w:r>
        <w:t>я</w:t>
      </w:r>
      <w:r>
        <w:t>тельности.</w:t>
      </w:r>
    </w:p>
    <w:p w:rsidR="00000000" w:rsidRDefault="00000000">
      <w:pPr>
        <w:pStyle w:val="SingleTxt"/>
      </w:pPr>
      <w:r>
        <w:t>305.</w:t>
      </w:r>
      <w:r>
        <w:tab/>
        <w:t>Обеспечение учета гендерной проблематики и уважения прав женщин я</w:t>
      </w:r>
      <w:r>
        <w:t>в</w:t>
      </w:r>
      <w:r>
        <w:t>ляется ключевым элементом осуществляемой в Дании стратегии содействия развитию, в рамках которой особое внимание уделяется женщинам, живущим в условиях нищеты; правам женщин, включая право владения землей и ее насл</w:t>
      </w:r>
      <w:r>
        <w:t>е</w:t>
      </w:r>
      <w:r>
        <w:t>дования; насилию в отношении женщин, включая торговлю ими; доступу же</w:t>
      </w:r>
      <w:r>
        <w:t>н</w:t>
      </w:r>
      <w:r>
        <w:t>щин и девочек к системам здравоохранения и образования; и имеющимся у женщин возможностям для получения финансовых услуг и помощи в развитии предпринимательства, а также для участия в коммерч</w:t>
      </w:r>
      <w:r>
        <w:t>е</w:t>
      </w:r>
      <w:r>
        <w:t>ской деятельности.</w:t>
      </w:r>
    </w:p>
    <w:p w:rsidR="00000000" w:rsidRDefault="00000000">
      <w:pPr>
        <w:pStyle w:val="SingleTxt"/>
      </w:pPr>
      <w:r>
        <w:t>306.</w:t>
      </w:r>
      <w:r>
        <w:tab/>
        <w:t>Представитель отметила, что цель проводимой Данией политики обесп</w:t>
      </w:r>
      <w:r>
        <w:t>е</w:t>
      </w:r>
      <w:r>
        <w:t>чения равенства между мужчинами и женщинами заключается в гарантиров</w:t>
      </w:r>
      <w:r>
        <w:t>а</w:t>
      </w:r>
      <w:r>
        <w:t>нии того, чтобы женщины и мужчины были равными партнерами и имели ра</w:t>
      </w:r>
      <w:r>
        <w:t>в</w:t>
      </w:r>
      <w:r>
        <w:t>ные возможности для выбора жизненного пути. На долю женщин приходится 44 процента мест во вновь избранных комитетах. Доля женщин в парламенте составляет 38 процентов. Доля работающих женщин является высокой (75 процентов), и на каждую женщину в среднем приходится 1,7 ребенка, что свидетельствует о том, что трудовая деятельность может совмещаться с семе</w:t>
      </w:r>
      <w:r>
        <w:t>й</w:t>
      </w:r>
      <w:r>
        <w:t>ной жизнью. К числу способствующих этому факторов относятся наличие большого числа государственных учреждений по уходу за детьми, престарел</w:t>
      </w:r>
      <w:r>
        <w:t>ы</w:t>
      </w:r>
      <w:r>
        <w:t>ми и другими иждивенцами и то, что молодые люди принимают все более а</w:t>
      </w:r>
      <w:r>
        <w:t>к</w:t>
      </w:r>
      <w:r>
        <w:t>тивное участие в выполнении семейных обязанностей. Правительство расш</w:t>
      </w:r>
      <w:r>
        <w:t>и</w:t>
      </w:r>
      <w:r>
        <w:t>рило программы предоставления отпусков для выполнения родительских об</w:t>
      </w:r>
      <w:r>
        <w:t>я</w:t>
      </w:r>
      <w:r>
        <w:t>занностей, увеличило размеры субсидий для родителей по обеспечению ухода за детьми на дому и гарантировало уход за детьми в дневное время. Также б</w:t>
      </w:r>
      <w:r>
        <w:t>ы</w:t>
      </w:r>
      <w:r>
        <w:t>ли обеспечены более широкие возможности для работы в течение неполного рабочего дня. К проблемным областям относятся разница в оплате труда между мужчинами и женщинами и сегрегация по признаку пола на рынке труда. Ср</w:t>
      </w:r>
      <w:r>
        <w:t>е</w:t>
      </w:r>
      <w:r>
        <w:t>ди этнических меньшинств доля работающих женщин составляет только 41 процент, однако правительством предпринимаются специальные усилия для решения этого в</w:t>
      </w:r>
      <w:r>
        <w:t>о</w:t>
      </w:r>
      <w:r>
        <w:t>проса.</w:t>
      </w:r>
    </w:p>
    <w:p w:rsidR="00000000" w:rsidRDefault="00000000">
      <w:pPr>
        <w:pStyle w:val="SingleTxt"/>
      </w:pPr>
      <w:r>
        <w:t>307.</w:t>
      </w:r>
      <w:r>
        <w:tab/>
        <w:t>Ликвидация насилия в отношении женщин является одной из приорите</w:t>
      </w:r>
      <w:r>
        <w:t>т</w:t>
      </w:r>
      <w:r>
        <w:t>ных задач, и недавно правительство внесло на рассмотрение трехлетний план действий, особо ориентированный на женщин, относящихся к этническим меньшинствам, женщин-инвалидов и детей. Были активизированы усилия, н</w:t>
      </w:r>
      <w:r>
        <w:t>а</w:t>
      </w:r>
      <w:r>
        <w:t>правленные на искоренение торговли женщинами и детьми. Для борьбы с пр</w:t>
      </w:r>
      <w:r>
        <w:t>и</w:t>
      </w:r>
      <w:r>
        <w:t>нудительным вступлением в брак НПО выделены средства, обеспечивающие помощь молодежи из числа этнических меньшинств, а возраст для воссоедин</w:t>
      </w:r>
      <w:r>
        <w:t>е</w:t>
      </w:r>
      <w:r>
        <w:t>ния семей для всех граждан увел</w:t>
      </w:r>
      <w:r>
        <w:t>и</w:t>
      </w:r>
      <w:r>
        <w:t>чен с 18 до 24 лет.</w:t>
      </w:r>
    </w:p>
    <w:p w:rsidR="00000000" w:rsidRDefault="00000000">
      <w:pPr>
        <w:pStyle w:val="SingleTxt"/>
      </w:pPr>
      <w:r>
        <w:t>308.</w:t>
      </w:r>
      <w:r>
        <w:tab/>
        <w:t>Еще одна представительница отметила, что в Гренландии предыдущие датские и предшествующие установлению внутреннего самоуправления зак</w:t>
      </w:r>
      <w:r>
        <w:t>о</w:t>
      </w:r>
      <w:r>
        <w:t>нодательные акты были заменены законодательством, в котором особое вним</w:t>
      </w:r>
      <w:r>
        <w:t>а</w:t>
      </w:r>
      <w:r>
        <w:t>ние уделяется равному отношению к мужчинам и женщинам в том, что касае</w:t>
      </w:r>
      <w:r>
        <w:t>т</w:t>
      </w:r>
      <w:r>
        <w:t>ся трудоустройства и работы на государственной службе. Совет по вопросам равноправия, который был создан в 1998 году, принимал участие в разработке нового законодательства, и по его поручению было проведено обследование по вопросу о равноправии между мужчинами и женщинами в домашних хозяйс</w:t>
      </w:r>
      <w:r>
        <w:t>т</w:t>
      </w:r>
      <w:r>
        <w:t>вах, на работе и в других областях общественной жизни. В рамках осущест</w:t>
      </w:r>
      <w:r>
        <w:t>в</w:t>
      </w:r>
      <w:r>
        <w:t>ления одного экспериментального проекта он также назначил «послов по в</w:t>
      </w:r>
      <w:r>
        <w:t>о</w:t>
      </w:r>
      <w:r>
        <w:t>просам равноправия» для поддержания связи с Советом по вопросам равн</w:t>
      </w:r>
      <w:r>
        <w:t>о</w:t>
      </w:r>
      <w:r>
        <w:t>правия и представителями общественности в пяти муниципалитетах. Также под эгидой Совета западных стран Северной Европы при участии Гренландии, Дании и Фарерских островов разрабатывается план действий по гендерным в</w:t>
      </w:r>
      <w:r>
        <w:t>о</w:t>
      </w:r>
      <w:r>
        <w:t>просам и проблеме насилия. Органы самоуправления Гренландии учитывают важность обеспечения сбалансированности семейных обязанностей и трудовой деятельности, и были приняты законодательные акты об отпусках по береме</w:t>
      </w:r>
      <w:r>
        <w:t>н</w:t>
      </w:r>
      <w:r>
        <w:t>ности и родам и о предоставлении оплачиваемых отпусков матерям и отцам, с тем чтобы оба родителя имели возможность проводить время со своими мал</w:t>
      </w:r>
      <w:r>
        <w:t>о</w:t>
      </w:r>
      <w:r>
        <w:t>летними детьми. Уровень представленности женщин в государственных и м</w:t>
      </w:r>
      <w:r>
        <w:t>у</w:t>
      </w:r>
      <w:r>
        <w:t>ниципальных органах является высоким и составляет 67 процентов, и они з</w:t>
      </w:r>
      <w:r>
        <w:t>а</w:t>
      </w:r>
      <w:r>
        <w:t>нимают доминирующее положение в сферах образования и здравоохранения и социальных секторах. Шесть из 12 заместителей министров и 19 процентов членов парламента являются женщинами. Считается, что образование и укре</w:t>
      </w:r>
      <w:r>
        <w:t>п</w:t>
      </w:r>
      <w:r>
        <w:t>ление потенциала имеют решающее значение для обеспечения равных возмо</w:t>
      </w:r>
      <w:r>
        <w:t>ж</w:t>
      </w:r>
      <w:r>
        <w:t>ностей на рынке труда, и имеющиеся данные свидетельствуют о том, что большую часть лиц, проходящих обучение в рамках учебно-образовательных программ, составляют женщины и что доля оставляющих учебу среди женщин ниже, чем среди мужчин.</w:t>
      </w:r>
    </w:p>
    <w:p w:rsidR="00000000" w:rsidRDefault="00000000">
      <w:pPr>
        <w:pStyle w:val="SingleTxt"/>
      </w:pPr>
      <w:r>
        <w:t>309.</w:t>
      </w:r>
      <w:r>
        <w:tab/>
        <w:t>Еще одна представительница отметила, что в законодательстве Фарерских островов имеется весьма немного положений, препятствующих обеспечению равноправия женщин. В 1994 году парламент Фарерских островов принял З</w:t>
      </w:r>
      <w:r>
        <w:t>а</w:t>
      </w:r>
      <w:r>
        <w:t>кон о равенстве между мужчинами и женщинами, который направлен на обе</w:t>
      </w:r>
      <w:r>
        <w:t>с</w:t>
      </w:r>
      <w:r>
        <w:t>печение равенства между полами на рынке труда, в области образования, во всех государственных комитетах, советах и органах. В 2002 году был принят Закон об отпуске по беременности и родам, в соответствии с которым такой о</w:t>
      </w:r>
      <w:r>
        <w:t>т</w:t>
      </w:r>
      <w:r>
        <w:t>пуск оплачивается в полном размере в течение 28 недель. Правительством пр</w:t>
      </w:r>
      <w:r>
        <w:t>и</w:t>
      </w:r>
      <w:r>
        <w:t>нимаются меры для увеличения продолжительности декретного отпуска до 52 недель. На Фарерских островах количество женщин, являющихся членами парламента, невелико, и уровень их представленности на руководящих дол</w:t>
      </w:r>
      <w:r>
        <w:t>ж</w:t>
      </w:r>
      <w:r>
        <w:t>ностях в частном секторе также является низким. В том, что касается насилия в отношении женщин, то одна из неправительственных организаций создала кр</w:t>
      </w:r>
      <w:r>
        <w:t>и</w:t>
      </w:r>
      <w:r>
        <w:t>зи</w:t>
      </w:r>
      <w:r>
        <w:t>с</w:t>
      </w:r>
      <w:r>
        <w:t>ный центр по проблеме бытового насилия.</w:t>
      </w:r>
    </w:p>
    <w:p w:rsidR="00000000" w:rsidRDefault="00000000">
      <w:pPr>
        <w:pStyle w:val="SingleTxt"/>
      </w:pPr>
      <w:r>
        <w:t>310.</w:t>
      </w:r>
      <w:r>
        <w:tab/>
        <w:t>Все представительницы заявили, что во всех частях Дании, включая Гре</w:t>
      </w:r>
      <w:r>
        <w:t>н</w:t>
      </w:r>
      <w:r>
        <w:t>ландию и Фарерские острова, отмечается стремление к осуществлению Ко</w:t>
      </w:r>
      <w:r>
        <w:t>н</w:t>
      </w:r>
      <w:r>
        <w:t>венции, и заверили Комитет в том, что на национальном уровне будет провед</w:t>
      </w:r>
      <w:r>
        <w:t>е</w:t>
      </w:r>
      <w:r>
        <w:t>но обсуждение его заключительных замечаний и будут приняты последующие меры.</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Заключительные замечания Комитета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Введение</w:t>
      </w:r>
    </w:p>
    <w:p w:rsidR="00000000" w:rsidRDefault="00000000">
      <w:pPr>
        <w:pStyle w:val="SingleTxt"/>
        <w:spacing w:after="0" w:line="120" w:lineRule="exact"/>
        <w:rPr>
          <w:sz w:val="10"/>
        </w:rPr>
      </w:pPr>
    </w:p>
    <w:p w:rsidR="00000000" w:rsidRDefault="00000000">
      <w:pPr>
        <w:pStyle w:val="SingleTxt"/>
      </w:pPr>
      <w:r>
        <w:t>311.</w:t>
      </w:r>
      <w:r>
        <w:tab/>
        <w:t>Комитет выражает признательность государству-участнику за представл</w:t>
      </w:r>
      <w:r>
        <w:t>е</w:t>
      </w:r>
      <w:r>
        <w:t>ние его четвертого и пятого периодических докладов, которые соответствуют руководящим указаниям в отношении подготовки периодических докладов. Он высоко оценивает взаимодействие государства-участника с неправительстве</w:t>
      </w:r>
      <w:r>
        <w:t>н</w:t>
      </w:r>
      <w:r>
        <w:t>ными организациями в подготовке докладов и выражает удовлетворение по п</w:t>
      </w:r>
      <w:r>
        <w:t>о</w:t>
      </w:r>
      <w:r>
        <w:t>воду того, что в них в качестве приложений снова были включены замечания неправительственных организаций по вопросу об осуществлении Конвенции. Комитет также выражает признательность за представление информации в св</w:t>
      </w:r>
      <w:r>
        <w:t>я</w:t>
      </w:r>
      <w:r>
        <w:t>зи с вопросами, поднятыми предсессионной рабочей группой в ходе устного представления докл</w:t>
      </w:r>
      <w:r>
        <w:t>а</w:t>
      </w:r>
      <w:r>
        <w:t>да.</w:t>
      </w:r>
    </w:p>
    <w:p w:rsidR="00000000" w:rsidRDefault="00000000">
      <w:pPr>
        <w:pStyle w:val="SingleTxt"/>
      </w:pPr>
      <w:r>
        <w:t>312.</w:t>
      </w:r>
      <w:r>
        <w:tab/>
        <w:t>Комитет выражает удовлетворение по поводу включения в состав делег</w:t>
      </w:r>
      <w:r>
        <w:t>а</w:t>
      </w:r>
      <w:r>
        <w:t>ции представителей Ф</w:t>
      </w:r>
      <w:r>
        <w:t>а</w:t>
      </w:r>
      <w:r>
        <w:t>рерских островов и Гренландии.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Позитивные аспекты</w:t>
      </w:r>
    </w:p>
    <w:p w:rsidR="00000000" w:rsidRDefault="00000000">
      <w:pPr>
        <w:pStyle w:val="SingleTxt"/>
        <w:spacing w:after="0" w:line="120" w:lineRule="exact"/>
        <w:rPr>
          <w:sz w:val="10"/>
        </w:rPr>
      </w:pPr>
    </w:p>
    <w:p w:rsidR="00000000" w:rsidRDefault="00000000">
      <w:pPr>
        <w:pStyle w:val="SingleTxt"/>
      </w:pPr>
      <w:r>
        <w:t>313.</w:t>
      </w:r>
      <w:r>
        <w:tab/>
        <w:t>Комитет приветствует усилия государства-участника по активизации де</w:t>
      </w:r>
      <w:r>
        <w:t>я</w:t>
      </w:r>
      <w:r>
        <w:t>тельности, направленной на поощрение равенства между полами и прав же</w:t>
      </w:r>
      <w:r>
        <w:t>н</w:t>
      </w:r>
      <w:r>
        <w:t>щин в Дании на основе весьма различных законов, стратегий и программ в контексте положений Конвенции и Пекинской платформы действий. Он также выражает удовлетворение по поводу обеспечения юридического равенства женщин и мужчин во многих областях, затрагиваемых Конвенцией, особенно в том, что касается экономических и социальных прав, брака и семейной жи</w:t>
      </w:r>
      <w:r>
        <w:t>з</w:t>
      </w:r>
      <w:r>
        <w:t>ни.</w:t>
      </w:r>
    </w:p>
    <w:p w:rsidR="00000000" w:rsidRDefault="00000000">
      <w:pPr>
        <w:pStyle w:val="SingleTxt"/>
      </w:pPr>
      <w:r>
        <w:t>314.</w:t>
      </w:r>
      <w:r>
        <w:tab/>
        <w:t>Комитет выражает удовлетворение по поводу назначения государством-участником министра по вопросам равноправия, в результате чего политика обеспечения равноправия стала частью политики, проводимой правительством, и были обеспечены более широкие возможности для непосредственного во</w:t>
      </w:r>
      <w:r>
        <w:t>з</w:t>
      </w:r>
      <w:r>
        <w:t>действия на процесс принятия политических решений, а также учреждения С</w:t>
      </w:r>
      <w:r>
        <w:t>о</w:t>
      </w:r>
      <w:r>
        <w:t>вета по вопросам равноправия в составе одного судьи и двух юристов, обл</w:t>
      </w:r>
      <w:r>
        <w:t>а</w:t>
      </w:r>
      <w:r>
        <w:t>дающих опытом работы в областях, касающихся равенства между мужчинами и женщинами и положения на рынке труда, соответственно, который занимается рассмотрением жалоб на дискриминацию по признаку пола на рынке труда, в секторах здравоохранения и образования, социальном и финансовом секторах и на час</w:t>
      </w:r>
      <w:r>
        <w:t>т</w:t>
      </w:r>
      <w:r>
        <w:t>ных предприятиях.</w:t>
      </w:r>
    </w:p>
    <w:p w:rsidR="00000000" w:rsidRDefault="00000000">
      <w:pPr>
        <w:pStyle w:val="SingleTxt"/>
      </w:pPr>
      <w:r>
        <w:t>315.</w:t>
      </w:r>
      <w:r>
        <w:tab/>
        <w:t>Комитет выражает удовлетворение по поводу предпринимаемых госуда</w:t>
      </w:r>
      <w:r>
        <w:t>р</w:t>
      </w:r>
      <w:r>
        <w:t>ством-участником усилий по учету гендерных аспектов в его общей политике, в том числе посредством разработки плана действий на 2002–2006 годы для датского межведомственного проекта по обеспечению учета гендерной пр</w:t>
      </w:r>
      <w:r>
        <w:t>о</w:t>
      </w:r>
      <w:r>
        <w:t>блематики, осуществляемого под эгидой руководящего комитета в составе представителей всех министерств, и одновременного осуществления конкретно касающихся женщин программ для содействия обеспечению равенства между мужчинами и женщинами.</w:t>
      </w:r>
    </w:p>
    <w:p w:rsidR="00000000" w:rsidRDefault="00000000">
      <w:pPr>
        <w:pStyle w:val="SingleTxt"/>
      </w:pPr>
      <w:r>
        <w:t>316.</w:t>
      </w:r>
      <w:r>
        <w:tab/>
        <w:t>Комитет приветствует план действий для ликвидации насилия в отнош</w:t>
      </w:r>
      <w:r>
        <w:t>е</w:t>
      </w:r>
      <w:r>
        <w:t>нии женщин, который направлен на оказание потерпевшим необходимой п</w:t>
      </w:r>
      <w:r>
        <w:t>о</w:t>
      </w:r>
      <w:r>
        <w:t>мощи, обеспечение профессиональной подготовки для специалистов и налаж</w:t>
      </w:r>
      <w:r>
        <w:t>и</w:t>
      </w:r>
      <w:r>
        <w:t>вание многодисциплинарного сотрудничества, искоренение насилия посредс</w:t>
      </w:r>
      <w:r>
        <w:t>т</w:t>
      </w:r>
      <w:r>
        <w:t>вом исправительного воздействия на правонарушителей и совершенствование профилактической работы за счет сбора данных о причинах и масштабах нас</w:t>
      </w:r>
      <w:r>
        <w:t>и</w:t>
      </w:r>
      <w:r>
        <w:t>лия в отнош</w:t>
      </w:r>
      <w:r>
        <w:t>е</w:t>
      </w:r>
      <w:r>
        <w:t>нии женщин.</w:t>
      </w:r>
    </w:p>
    <w:p w:rsidR="00000000" w:rsidRDefault="00000000">
      <w:pPr>
        <w:pStyle w:val="SingleTxt"/>
      </w:pPr>
      <w:r>
        <w:t>317.</w:t>
      </w:r>
      <w:r>
        <w:tab/>
        <w:t>Комитет приветствует сотрудничество государства-участника с другими странами Северной Европы и Балтии в рамках двух рабочих групп под эгидой Совета министров стран Северной Европы по вопросам, касающимся торговли женщинами. Комитет выражает удовлетворение по поводу подписания гос</w:t>
      </w:r>
      <w:r>
        <w:t>у</w:t>
      </w:r>
      <w:r>
        <w:t>дарством-участником Конвенции Организации Объединенных Наций против транснациональной организованной преступности, Протокола к ней о пред</w:t>
      </w:r>
      <w:r>
        <w:t>у</w:t>
      </w:r>
      <w:r>
        <w:t>преждении и пресечении торговли людьми, особенно женщинами и детьми, и наказании за нее и дополняющего ее Протокола против незаконного ввоза м</w:t>
      </w:r>
      <w:r>
        <w:t>и</w:t>
      </w:r>
      <w:r>
        <w:t>грантов по суше, морю и воздуху. Комитет отмечает, что парламент согласился ратифицировать Протокол о предупреждении и пресечении торговли людьми, особенно женщинами и детьми, и наказании за нее.</w:t>
      </w:r>
    </w:p>
    <w:p w:rsidR="00000000" w:rsidRDefault="00000000">
      <w:pPr>
        <w:pStyle w:val="SingleTxt"/>
      </w:pPr>
      <w:r>
        <w:t>318.</w:t>
      </w:r>
      <w:r>
        <w:tab/>
        <w:t>Комитет также выражает удовлетворение по поводу принятия государс</w:t>
      </w:r>
      <w:r>
        <w:t>т</w:t>
      </w:r>
      <w:r>
        <w:t>вом-участником поправки к пункту 1 статьи 20 Конвенции и ратификации им Факультативного протокола к Конвенции. Комитет также приветствует выпо</w:t>
      </w:r>
      <w:r>
        <w:t>л</w:t>
      </w:r>
      <w:r>
        <w:t>нение ряда рекомендаций, содержащихся в его заключительных замечаниях, принятых после представления последнего доклада Дании.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Основные проблемные области и рекомендации</w:t>
      </w:r>
    </w:p>
    <w:p w:rsidR="00000000" w:rsidRDefault="00000000">
      <w:pPr>
        <w:pStyle w:val="SingleTxt"/>
        <w:keepNext/>
        <w:spacing w:after="0" w:line="120" w:lineRule="exact"/>
        <w:rPr>
          <w:sz w:val="10"/>
        </w:rPr>
      </w:pPr>
    </w:p>
    <w:p w:rsidR="00000000" w:rsidRDefault="00000000">
      <w:pPr>
        <w:pStyle w:val="SingleTxt"/>
      </w:pPr>
      <w:r>
        <w:t>319.</w:t>
      </w:r>
      <w:r>
        <w:tab/>
        <w:t>У Комитета вызывает озабоченность то, что положения Конвенции не включены во внутреннее законодательство. Он отмечает, что Комитет по и</w:t>
      </w:r>
      <w:r>
        <w:t>н</w:t>
      </w:r>
      <w:r>
        <w:t>корпорированию конвенций по правам человека в законодательство Дании, н</w:t>
      </w:r>
      <w:r>
        <w:t>а</w:t>
      </w:r>
      <w:r>
        <w:t>значенный министром юстиции в 1999 году для изучения преимуществ и н</w:t>
      </w:r>
      <w:r>
        <w:t>е</w:t>
      </w:r>
      <w:r>
        <w:t>достатков включения в законодательство Дании положений общих договоров в области прав человека, по завершении своей работы в октябре 2001 года, рек</w:t>
      </w:r>
      <w:r>
        <w:t>о</w:t>
      </w:r>
      <w:r>
        <w:t>мендовал не включать в законодательство Дании положения Конвенции, н</w:t>
      </w:r>
      <w:r>
        <w:t>е</w:t>
      </w:r>
      <w:r>
        <w:t>смотря на то, что она имеет основополагающее значение для защиты прав ч</w:t>
      </w:r>
      <w:r>
        <w:t>е</w:t>
      </w:r>
      <w:r>
        <w:t>ловека. Комитет также отмечает, что конституция не содержит конкретных п</w:t>
      </w:r>
      <w:r>
        <w:t>о</w:t>
      </w:r>
      <w:r>
        <w:t>ложений о дискриминации в отношении женщин.</w:t>
      </w:r>
    </w:p>
    <w:p w:rsidR="00000000" w:rsidRDefault="00000000">
      <w:pPr>
        <w:pStyle w:val="SingleTxt"/>
        <w:rPr>
          <w:b/>
        </w:rPr>
      </w:pPr>
      <w:r>
        <w:t>320.</w:t>
      </w:r>
      <w:r>
        <w:rPr>
          <w:b/>
        </w:rPr>
        <w:tab/>
        <w:t>Комитет рекомендует государству-участнику принять меры к вкл</w:t>
      </w:r>
      <w:r>
        <w:rPr>
          <w:b/>
        </w:rPr>
        <w:t>ю</w:t>
      </w:r>
      <w:r>
        <w:rPr>
          <w:b/>
        </w:rPr>
        <w:t>чению положений Конвенции в свое внутреннее законодательство при рассмотрении рекомендаций Комитета о включении положений конве</w:t>
      </w:r>
      <w:r>
        <w:rPr>
          <w:b/>
        </w:rPr>
        <w:t>н</w:t>
      </w:r>
      <w:r>
        <w:rPr>
          <w:b/>
        </w:rPr>
        <w:t>ций о правах человека в законодательство Дании. Комитет обращается к государству-участнику с просьбой включить в его следующий периодич</w:t>
      </w:r>
      <w:r>
        <w:rPr>
          <w:b/>
        </w:rPr>
        <w:t>е</w:t>
      </w:r>
      <w:r>
        <w:rPr>
          <w:b/>
        </w:rPr>
        <w:t>ский доклад информацию о ходе работы в этом отношении, в том числе о том, производятся ли во внутренних судах ссылки на положения Конве</w:t>
      </w:r>
      <w:r>
        <w:rPr>
          <w:b/>
        </w:rPr>
        <w:t>н</w:t>
      </w:r>
      <w:r>
        <w:rPr>
          <w:b/>
        </w:rPr>
        <w:t>ции.</w:t>
      </w:r>
    </w:p>
    <w:p w:rsidR="00000000" w:rsidRDefault="00000000">
      <w:pPr>
        <w:pStyle w:val="SingleTxt"/>
      </w:pPr>
      <w:r>
        <w:t>321.</w:t>
      </w:r>
      <w:r>
        <w:tab/>
        <w:t>Отмечая, что гендерная политика государства-участника, как представл</w:t>
      </w:r>
      <w:r>
        <w:t>я</w:t>
      </w:r>
      <w:r>
        <w:t>ется, сформулирована главным образом на основе Пекинской платформы де</w:t>
      </w:r>
      <w:r>
        <w:t>й</w:t>
      </w:r>
      <w:r>
        <w:t>ствий и положений Европейского союза, Комитет выражает озабоченность в связи с тем, что Конвенция не занимает центрального места как обязательный документ в области прав человека и основа для ликвидации всех форм дискр</w:t>
      </w:r>
      <w:r>
        <w:t>и</w:t>
      </w:r>
      <w:r>
        <w:t>м</w:t>
      </w:r>
      <w:r>
        <w:t>и</w:t>
      </w:r>
      <w:r>
        <w:t>нации в отношении женщин и улучшения положения женщин.</w:t>
      </w:r>
    </w:p>
    <w:p w:rsidR="00000000" w:rsidRDefault="00000000">
      <w:pPr>
        <w:pStyle w:val="SingleTxt"/>
      </w:pPr>
      <w:r>
        <w:t>322.</w:t>
      </w:r>
      <w:r>
        <w:tab/>
      </w:r>
      <w:r>
        <w:rPr>
          <w:b/>
        </w:rPr>
        <w:t>Комитет настоятельно призывает государство-участник подчеркнуть статус Конвенции как обязательного документа в области прав человека и рассматривать Платформу действий как политический документ, допо</w:t>
      </w:r>
      <w:r>
        <w:rPr>
          <w:b/>
        </w:rPr>
        <w:t>л</w:t>
      </w:r>
      <w:r>
        <w:rPr>
          <w:b/>
        </w:rPr>
        <w:t>няющий Конвенцию в усилиях по достижению целей равноправия. Он также призывает государство-участник принять инициативные меры по распространению информации о Конвенции.</w:t>
      </w:r>
    </w:p>
    <w:p w:rsidR="00000000" w:rsidRDefault="00000000">
      <w:pPr>
        <w:pStyle w:val="SingleTxt"/>
      </w:pPr>
      <w:r>
        <w:t>323.</w:t>
      </w:r>
      <w:r>
        <w:tab/>
        <w:t>Комитет выражает озабоченность по поводу роспуска Датского совета по этническому равноправию, который был создан в июне 1997 года, в частности для представления рекомендаций по вопросу о дискриминации и этническому равенству парламенту Дании, правительству, центральным и местным органам управления и частным организациям, и закрытия Датского национального и</w:t>
      </w:r>
      <w:r>
        <w:t>с</w:t>
      </w:r>
      <w:r>
        <w:t>следовательско-документационного центра по вопросам равноправия, который был создан в мае 2000 года в соответствии с Законом о равенстве между му</w:t>
      </w:r>
      <w:r>
        <w:t>ж</w:t>
      </w:r>
      <w:r>
        <w:t>чинами и женщинами. Комитет отмечает, что некоторая работа бывшего Це</w:t>
      </w:r>
      <w:r>
        <w:t>н</w:t>
      </w:r>
      <w:r>
        <w:t>тра будет продолжаться без государственного финансирования в рамках иных организационных механизмов.</w:t>
      </w:r>
    </w:p>
    <w:p w:rsidR="00000000" w:rsidRDefault="00000000">
      <w:pPr>
        <w:pStyle w:val="SingleTxt"/>
        <w:rPr>
          <w:b/>
        </w:rPr>
      </w:pPr>
      <w:r>
        <w:t>324.</w:t>
      </w:r>
      <w:r>
        <w:rPr>
          <w:b/>
        </w:rPr>
        <w:tab/>
        <w:t>Комитет рекомендует государству-участнику пересмотреть свое р</w:t>
      </w:r>
      <w:r>
        <w:rPr>
          <w:b/>
        </w:rPr>
        <w:t>е</w:t>
      </w:r>
      <w:r>
        <w:rPr>
          <w:b/>
        </w:rPr>
        <w:t>шение о закрытии этих двух учреждений и продолжать во всех случаях выделять средства на их деятельность, если таковая будет осуществляться в рамках иных организационных механизмов, с тем чтобы они по</w:t>
      </w:r>
      <w:r>
        <w:rPr>
          <w:b/>
        </w:rPr>
        <w:noBreakHyphen/>
        <w:t>прежнему могли вносить свой независимый вклад в обеспечение в г</w:t>
      </w:r>
      <w:r>
        <w:rPr>
          <w:b/>
        </w:rPr>
        <w:t>о</w:t>
      </w:r>
      <w:r>
        <w:rPr>
          <w:b/>
        </w:rPr>
        <w:t>сударстве-участнике равенства между мужчинами и же</w:t>
      </w:r>
      <w:r>
        <w:rPr>
          <w:b/>
        </w:rPr>
        <w:t>н</w:t>
      </w:r>
      <w:r>
        <w:rPr>
          <w:b/>
        </w:rPr>
        <w:t>щинами.</w:t>
      </w:r>
    </w:p>
    <w:p w:rsidR="00000000" w:rsidRDefault="00000000">
      <w:pPr>
        <w:pStyle w:val="SingleTxt"/>
      </w:pPr>
      <w:r>
        <w:t>325.</w:t>
      </w:r>
      <w:r>
        <w:tab/>
        <w:t>Хотя он отмечает создание сети равной оплаты труда для компаний, заи</w:t>
      </w:r>
      <w:r>
        <w:t>н</w:t>
      </w:r>
      <w:r>
        <w:t>тересованных в обмене опытом относительно причин разделения труда по пр</w:t>
      </w:r>
      <w:r>
        <w:t>и</w:t>
      </w:r>
      <w:r>
        <w:t>знаку пола, разницы в оплате труда и методов гарантирования равной оплаты труда, и тот факт, что доля работающих женщин является весьма высокой и с</w:t>
      </w:r>
      <w:r>
        <w:t>о</w:t>
      </w:r>
      <w:r>
        <w:t>ставляет 75 процентов, а уровень безработицы среди них является низким (5,6 процента), у Комитета вызывает озабоченность сохранение разницы в о</w:t>
      </w:r>
      <w:r>
        <w:t>п</w:t>
      </w:r>
      <w:r>
        <w:t>лате труда между мужчинами и женщинами.</w:t>
      </w:r>
    </w:p>
    <w:p w:rsidR="00000000" w:rsidRDefault="00000000">
      <w:pPr>
        <w:pStyle w:val="SingleTxt"/>
        <w:rPr>
          <w:b/>
        </w:rPr>
      </w:pPr>
      <w:r>
        <w:t>326.</w:t>
      </w:r>
      <w:r>
        <w:rPr>
          <w:b/>
        </w:rPr>
        <w:tab/>
        <w:t>Комитет обращается к государству-участнику с настоятельным пр</w:t>
      </w:r>
      <w:r>
        <w:rPr>
          <w:b/>
        </w:rPr>
        <w:t>и</w:t>
      </w:r>
      <w:r>
        <w:rPr>
          <w:b/>
        </w:rPr>
        <w:t>зывом разработать политику и принимать активные меры, направленные на ускорение процесса искоренения дискриминации женщин в оплате тр</w:t>
      </w:r>
      <w:r>
        <w:rPr>
          <w:b/>
        </w:rPr>
        <w:t>у</w:t>
      </w:r>
      <w:r>
        <w:rPr>
          <w:b/>
        </w:rPr>
        <w:t>да, включая проведение оценок служебной деятельности, осуществление сбора данных, дальнейшее изучение основополагающих причин разницы в оплате труда и оказание более широкой помощи социальным партнерам при проведении переговоров между предпринимателями и профсоюзами по вопросам оплаты труда, в частности при определении структуры зар</w:t>
      </w:r>
      <w:r>
        <w:rPr>
          <w:b/>
        </w:rPr>
        <w:t>а</w:t>
      </w:r>
      <w:r>
        <w:rPr>
          <w:b/>
        </w:rPr>
        <w:t>ботной платы в секторах, в которых преобладающее положение занимают женщины, в целях решения проблемы сегрегации по признаку пола на рынке труда. Комитет обращается к государству-участнику с просьбой представить в его следующем периодическом докладе дополнительную информацию о предпринимаемых им усилиях по ликвидации разницы в оплате труда.</w:t>
      </w:r>
    </w:p>
    <w:p w:rsidR="00000000" w:rsidRDefault="00000000">
      <w:pPr>
        <w:pStyle w:val="SingleTxt"/>
      </w:pPr>
      <w:r>
        <w:t>327.</w:t>
      </w:r>
      <w:r>
        <w:tab/>
        <w:t>Комитет выражает удовлетворение по поводу того, что в государстве-участнике был превышен исключительно важный порог в 30–35 процентов в плане представленности женщин в руководящих органах парламента, но выр</w:t>
      </w:r>
      <w:r>
        <w:t>а</w:t>
      </w:r>
      <w:r>
        <w:t>жает при этом озабоченность по поводу уровня представленности женщин на исполнительных и директивных должностях в муниципалитетах и областях, а также в частном экономическом сект</w:t>
      </w:r>
      <w:r>
        <w:t>о</w:t>
      </w:r>
      <w:r>
        <w:t>ре.</w:t>
      </w:r>
    </w:p>
    <w:p w:rsidR="00000000" w:rsidRDefault="00000000">
      <w:pPr>
        <w:pStyle w:val="SingleTxt"/>
        <w:rPr>
          <w:b/>
        </w:rPr>
      </w:pPr>
      <w:r>
        <w:t>328.</w:t>
      </w:r>
      <w:r>
        <w:rPr>
          <w:b/>
        </w:rPr>
        <w:tab/>
        <w:t>Комитет обращается к государству-участнику с настоятельным пр</w:t>
      </w:r>
      <w:r>
        <w:rPr>
          <w:b/>
        </w:rPr>
        <w:t>и</w:t>
      </w:r>
      <w:r>
        <w:rPr>
          <w:b/>
        </w:rPr>
        <w:t>зывом принять меры для повышения представленности женщин на рук</w:t>
      </w:r>
      <w:r>
        <w:rPr>
          <w:b/>
        </w:rPr>
        <w:t>о</w:t>
      </w:r>
      <w:r>
        <w:rPr>
          <w:b/>
        </w:rPr>
        <w:t>водящих должностях во всех секторах, в том числе в муниципалитетах и областях, а также в частном секторе экономики. Комитет рекомендует г</w:t>
      </w:r>
      <w:r>
        <w:rPr>
          <w:b/>
        </w:rPr>
        <w:t>о</w:t>
      </w:r>
      <w:r>
        <w:rPr>
          <w:b/>
        </w:rPr>
        <w:t>сударству-участнику предпринять шаги для расширения возможностей женщин в частном секторе, в частности посредством принятия, когда это возможно, специальных временных мер в соответствии с пунктом 1 ст</w:t>
      </w:r>
      <w:r>
        <w:rPr>
          <w:b/>
        </w:rPr>
        <w:t>а</w:t>
      </w:r>
      <w:r>
        <w:rPr>
          <w:b/>
        </w:rPr>
        <w:t>тьи 4 Конвенции. Комитет рекомендует государству-участнику усоверше</w:t>
      </w:r>
      <w:r>
        <w:rPr>
          <w:b/>
        </w:rPr>
        <w:t>н</w:t>
      </w:r>
      <w:r>
        <w:rPr>
          <w:b/>
        </w:rPr>
        <w:t>ствовать формат временных специальных мер в соответствии с пунктом 1 статьи 4 Конвенции и контролировать их применение.</w:t>
      </w:r>
    </w:p>
    <w:p w:rsidR="00000000" w:rsidRDefault="00000000">
      <w:pPr>
        <w:pStyle w:val="SingleTxt"/>
      </w:pPr>
      <w:r>
        <w:t>329.</w:t>
      </w:r>
      <w:r>
        <w:tab/>
        <w:t>Отмечая высокий уровень представленности женщин на нижних ступенях дипломатической службы, Комитет, тем не менее, выражает озабоченность по поводу низкого уровня представленности женщин на высших ступенях этой службы, в частности на должностях послов.</w:t>
      </w:r>
    </w:p>
    <w:p w:rsidR="00000000" w:rsidRDefault="00000000">
      <w:pPr>
        <w:pStyle w:val="SingleTxt"/>
        <w:rPr>
          <w:b/>
        </w:rPr>
      </w:pPr>
      <w:r>
        <w:t>330.</w:t>
      </w:r>
      <w:r>
        <w:rPr>
          <w:b/>
        </w:rPr>
        <w:tab/>
        <w:t>Комитет рекомендует государству-участнику принять специальные временные меры в соответствии с пунктом 1 статьи 4 Конвенции для п</w:t>
      </w:r>
      <w:r>
        <w:rPr>
          <w:b/>
        </w:rPr>
        <w:t>о</w:t>
      </w:r>
      <w:r>
        <w:rPr>
          <w:b/>
        </w:rPr>
        <w:t>вышения уровня представленности женщин на высших ступенях дипл</w:t>
      </w:r>
      <w:r>
        <w:rPr>
          <w:b/>
        </w:rPr>
        <w:t>о</w:t>
      </w:r>
      <w:r>
        <w:rPr>
          <w:b/>
        </w:rPr>
        <w:t>матической службы, особенно на должностях послов.</w:t>
      </w:r>
    </w:p>
    <w:p w:rsidR="00000000" w:rsidRDefault="00000000">
      <w:pPr>
        <w:pStyle w:val="SingleTxt"/>
      </w:pPr>
      <w:r>
        <w:t>331.</w:t>
      </w:r>
      <w:r>
        <w:tab/>
        <w:t>Комитет выражает озабоченность по поводу того, что, несмотря на выс</w:t>
      </w:r>
      <w:r>
        <w:t>о</w:t>
      </w:r>
      <w:r>
        <w:t>кие достижения женщин в области высшего образования, в университетах и</w:t>
      </w:r>
      <w:r>
        <w:t>с</w:t>
      </w:r>
      <w:r>
        <w:t xml:space="preserve">ключительно мало профессоров-женщин. Он также выражает озабоченность по поводу очевидных диспропорций в доступе преподавателей-женщин, в отличие от преподавателей-мужчин, к научным стипендиям и другим ресурсам. </w:t>
      </w:r>
    </w:p>
    <w:p w:rsidR="00000000" w:rsidRDefault="00000000">
      <w:pPr>
        <w:pStyle w:val="SingleTxt"/>
        <w:rPr>
          <w:b/>
        </w:rPr>
      </w:pPr>
      <w:r>
        <w:t>332.</w:t>
      </w:r>
      <w:r>
        <w:rPr>
          <w:b/>
        </w:rPr>
        <w:tab/>
        <w:t>Комитет обращается к государству-участнику с настоятельным пр</w:t>
      </w:r>
      <w:r>
        <w:rPr>
          <w:b/>
        </w:rPr>
        <w:t>и</w:t>
      </w:r>
      <w:r>
        <w:rPr>
          <w:b/>
        </w:rPr>
        <w:t>зывом принять к исполнению политику обеспечения того, чтобы препод</w:t>
      </w:r>
      <w:r>
        <w:rPr>
          <w:b/>
        </w:rPr>
        <w:t>а</w:t>
      </w:r>
      <w:r>
        <w:rPr>
          <w:b/>
        </w:rPr>
        <w:t>ватели-женщины не подвергались дискриминации в плане доступа к пр</w:t>
      </w:r>
      <w:r>
        <w:rPr>
          <w:b/>
        </w:rPr>
        <w:t>е</w:t>
      </w:r>
      <w:r>
        <w:rPr>
          <w:b/>
        </w:rPr>
        <w:t>подавательским и руководящим должностям, ресурсам и научным стипе</w:t>
      </w:r>
      <w:r>
        <w:rPr>
          <w:b/>
        </w:rPr>
        <w:t>н</w:t>
      </w:r>
      <w:r>
        <w:rPr>
          <w:b/>
        </w:rPr>
        <w:t>диям, с тем чтобы увеличить число женщин на руководящих должн</w:t>
      </w:r>
      <w:r>
        <w:rPr>
          <w:b/>
        </w:rPr>
        <w:t>о</w:t>
      </w:r>
      <w:r>
        <w:rPr>
          <w:b/>
        </w:rPr>
        <w:t>стях.</w:t>
      </w:r>
    </w:p>
    <w:p w:rsidR="00000000" w:rsidRDefault="00000000">
      <w:pPr>
        <w:pStyle w:val="SingleTxt"/>
      </w:pPr>
      <w:r>
        <w:t>333.</w:t>
      </w:r>
      <w:r>
        <w:tab/>
        <w:t>У Комитета вызывает озабоченность сохранение стереотипных предста</w:t>
      </w:r>
      <w:r>
        <w:t>в</w:t>
      </w:r>
      <w:r>
        <w:t>лений о женщинах, что создает угрозу нарушения их прав и повышает степень их подверженности насилию, включая бытовое насилие.</w:t>
      </w:r>
    </w:p>
    <w:p w:rsidR="00000000" w:rsidRDefault="00000000">
      <w:pPr>
        <w:pStyle w:val="SingleTxt"/>
        <w:rPr>
          <w:b/>
        </w:rPr>
      </w:pPr>
      <w:r>
        <w:t>334.</w:t>
      </w:r>
      <w:r>
        <w:rPr>
          <w:b/>
        </w:rPr>
        <w:tab/>
        <w:t>Комитет обращается к государству-участнику с призывом принять дополнительные меры для искоренения стереотипных представлений о роли и обязанностях женщин и мужчин, в том числе посредством провед</w:t>
      </w:r>
      <w:r>
        <w:rPr>
          <w:b/>
        </w:rPr>
        <w:t>е</w:t>
      </w:r>
      <w:r>
        <w:rPr>
          <w:b/>
        </w:rPr>
        <w:t>ния в средствах массовой информации информационно-просветительских кампаний, рассчитанных как на женщин, так и на мужчин. Он также о</w:t>
      </w:r>
      <w:r>
        <w:rPr>
          <w:b/>
        </w:rPr>
        <w:t>б</w:t>
      </w:r>
      <w:r>
        <w:rPr>
          <w:b/>
        </w:rPr>
        <w:t>ращается к государству-участнику с призывом провести оценку воздейс</w:t>
      </w:r>
      <w:r>
        <w:rPr>
          <w:b/>
        </w:rPr>
        <w:t>т</w:t>
      </w:r>
      <w:r>
        <w:rPr>
          <w:b/>
        </w:rPr>
        <w:t>вия принимаемых им мер для выявления недостатков и соответствующей корректировки и усовершенствов</w:t>
      </w:r>
      <w:r>
        <w:rPr>
          <w:b/>
        </w:rPr>
        <w:t>а</w:t>
      </w:r>
      <w:r>
        <w:rPr>
          <w:b/>
        </w:rPr>
        <w:t>ния этих мер.</w:t>
      </w:r>
    </w:p>
    <w:p w:rsidR="00000000" w:rsidRDefault="00000000">
      <w:pPr>
        <w:pStyle w:val="SingleTxt"/>
      </w:pPr>
      <w:r>
        <w:t>335.</w:t>
      </w:r>
      <w:r>
        <w:tab/>
        <w:t>Принимая к сведению, что достоверные статистические данные будут представлены на более позднем этапе в 2002 году, Комитет выражает сожал</w:t>
      </w:r>
      <w:r>
        <w:t>е</w:t>
      </w:r>
      <w:r>
        <w:t>ние по поводу представления недостаточной информации и данных о масшт</w:t>
      </w:r>
      <w:r>
        <w:t>а</w:t>
      </w:r>
      <w:r>
        <w:t>бах насилия в отношении женщин, включая бытовое н</w:t>
      </w:r>
      <w:r>
        <w:t>а</w:t>
      </w:r>
      <w:r>
        <w:t>силие.</w:t>
      </w:r>
    </w:p>
    <w:p w:rsidR="00000000" w:rsidRDefault="00000000">
      <w:pPr>
        <w:pStyle w:val="SingleTxt"/>
        <w:rPr>
          <w:b/>
        </w:rPr>
      </w:pPr>
      <w:r>
        <w:t>336.</w:t>
      </w:r>
      <w:r>
        <w:rPr>
          <w:b/>
        </w:rPr>
        <w:tab/>
        <w:t>Комитет обращается к государству-участнику с настоятельным пр</w:t>
      </w:r>
      <w:r>
        <w:rPr>
          <w:b/>
        </w:rPr>
        <w:t>и</w:t>
      </w:r>
      <w:r>
        <w:rPr>
          <w:b/>
        </w:rPr>
        <w:t>зывом включать в статистические материалы данные и информацию с разбивкой по полу о характере и масштабах насилия в отношении же</w:t>
      </w:r>
      <w:r>
        <w:rPr>
          <w:b/>
        </w:rPr>
        <w:t>н</w:t>
      </w:r>
      <w:r>
        <w:rPr>
          <w:b/>
        </w:rPr>
        <w:t>щин, в том числе в семье, и о любых новых формах жестокого обращения, и включить эту информацию в его следующий периодический доклад. К</w:t>
      </w:r>
      <w:r>
        <w:rPr>
          <w:b/>
        </w:rPr>
        <w:t>о</w:t>
      </w:r>
      <w:r>
        <w:rPr>
          <w:b/>
        </w:rPr>
        <w:t>митет также обращается к государству-участнику с настоятельным пр</w:t>
      </w:r>
      <w:r>
        <w:rPr>
          <w:b/>
        </w:rPr>
        <w:t>и</w:t>
      </w:r>
      <w:r>
        <w:rPr>
          <w:b/>
        </w:rPr>
        <w:t>зывом продолжать его усилия по осуществлению и укреплению стратегий и программ, направленных на борьбу с насилием, при уделении особого внимания женщинам-мигрантам и женщинам, относящимся к меньши</w:t>
      </w:r>
      <w:r>
        <w:rPr>
          <w:b/>
        </w:rPr>
        <w:t>н</w:t>
      </w:r>
      <w:r>
        <w:rPr>
          <w:b/>
        </w:rPr>
        <w:t>ствам.</w:t>
      </w:r>
    </w:p>
    <w:p w:rsidR="00000000" w:rsidRDefault="00000000">
      <w:pPr>
        <w:pStyle w:val="SingleTxt"/>
      </w:pPr>
      <w:r>
        <w:t>337.</w:t>
      </w:r>
      <w:r>
        <w:tab/>
        <w:t>У Комитета вызывает озабоченность то, что жители Дании, которые дог</w:t>
      </w:r>
      <w:r>
        <w:t>о</w:t>
      </w:r>
      <w:r>
        <w:t>вариваются о проведении калечащих операций на женских половых органах за границей, не подлежат судебному преследованию в Дании, если только такие операции не квалифицируются в качестве преступления в тех странах, в кот</w:t>
      </w:r>
      <w:r>
        <w:t>о</w:t>
      </w:r>
      <w:r>
        <w:t>рых они делаются.</w:t>
      </w:r>
    </w:p>
    <w:p w:rsidR="00000000" w:rsidRDefault="00000000">
      <w:pPr>
        <w:pStyle w:val="SingleTxt"/>
        <w:rPr>
          <w:b/>
        </w:rPr>
      </w:pPr>
      <w:r>
        <w:t>338.</w:t>
      </w:r>
      <w:r>
        <w:rPr>
          <w:b/>
        </w:rPr>
        <w:tab/>
        <w:t>Комитет обращается к государству-участнику с настоятельным пр</w:t>
      </w:r>
      <w:r>
        <w:rPr>
          <w:b/>
        </w:rPr>
        <w:t>и</w:t>
      </w:r>
      <w:r>
        <w:rPr>
          <w:b/>
        </w:rPr>
        <w:t>зывом установить уголовное наказание для всех резидентов Дании, кот</w:t>
      </w:r>
      <w:r>
        <w:rPr>
          <w:b/>
        </w:rPr>
        <w:t>о</w:t>
      </w:r>
      <w:r>
        <w:rPr>
          <w:b/>
        </w:rPr>
        <w:t>рые организуют операции, калечащие женские половые органы, незав</w:t>
      </w:r>
      <w:r>
        <w:rPr>
          <w:b/>
        </w:rPr>
        <w:t>и</w:t>
      </w:r>
      <w:r>
        <w:rPr>
          <w:b/>
        </w:rPr>
        <w:t>симо от того, где они проводятся, для искоренения этой пагубной трад</w:t>
      </w:r>
      <w:r>
        <w:rPr>
          <w:b/>
        </w:rPr>
        <w:t>и</w:t>
      </w:r>
      <w:r>
        <w:rPr>
          <w:b/>
        </w:rPr>
        <w:t>ционной пра</w:t>
      </w:r>
      <w:r>
        <w:rPr>
          <w:b/>
        </w:rPr>
        <w:t>к</w:t>
      </w:r>
      <w:r>
        <w:rPr>
          <w:b/>
        </w:rPr>
        <w:t>тики.</w:t>
      </w:r>
    </w:p>
    <w:p w:rsidR="00000000" w:rsidRDefault="00000000">
      <w:pPr>
        <w:pStyle w:val="SingleTxt"/>
      </w:pPr>
      <w:r>
        <w:t>339.</w:t>
      </w:r>
      <w:r>
        <w:tab/>
        <w:t>Несмотря на то, что государство-участник уделяет приоритетное вним</w:t>
      </w:r>
      <w:r>
        <w:t>а</w:t>
      </w:r>
      <w:r>
        <w:t>ние усилиям по решению проблемы торговли женщинами посредством, в час</w:t>
      </w:r>
      <w:r>
        <w:t>т</w:t>
      </w:r>
      <w:r>
        <w:t>ности, проведения семинаров и аналитической работы и осуществления с</w:t>
      </w:r>
      <w:r>
        <w:t>о</w:t>
      </w:r>
      <w:r>
        <w:t>трудничества с другими странами Северной Европы и Балтии, Комитет выр</w:t>
      </w:r>
      <w:r>
        <w:t>а</w:t>
      </w:r>
      <w:r>
        <w:t>жает озабоченность по поводу того, что, несмотря на эти усилия, торговля женщинами и девочками продолжается.</w:t>
      </w:r>
    </w:p>
    <w:p w:rsidR="00000000" w:rsidRDefault="00000000">
      <w:pPr>
        <w:pStyle w:val="SingleTxt"/>
        <w:rPr>
          <w:b/>
        </w:rPr>
      </w:pPr>
      <w:r>
        <w:t>340.</w:t>
      </w:r>
      <w:r>
        <w:rPr>
          <w:b/>
        </w:rPr>
        <w:tab/>
        <w:t>Комитет обращается к государству-участнику с просьбой включить в его следующий периодический доклад информацию о любых событиях в этом отношении, в том числе о любых случаях судебного преследования за торговлю женщинами и девочками. Комитет также поощряет принятие мер в Дании и через государство-участник — продолжение деятельности в рамках Европейского союза, направленных на борьбу с торговлей женщ</w:t>
      </w:r>
      <w:r>
        <w:rPr>
          <w:b/>
        </w:rPr>
        <w:t>и</w:t>
      </w:r>
      <w:r>
        <w:rPr>
          <w:b/>
        </w:rPr>
        <w:t>нами, включая меры по предотвращению торговли, сбор данных, предо</w:t>
      </w:r>
      <w:r>
        <w:rPr>
          <w:b/>
        </w:rPr>
        <w:t>с</w:t>
      </w:r>
      <w:r>
        <w:rPr>
          <w:b/>
        </w:rPr>
        <w:t>тавление услуг женщинам, являвшимся объектами торговли, и меры для наказания тех, кто содейс</w:t>
      </w:r>
      <w:r>
        <w:rPr>
          <w:b/>
        </w:rPr>
        <w:t>т</w:t>
      </w:r>
      <w:r>
        <w:rPr>
          <w:b/>
        </w:rPr>
        <w:t>вует такой торговле.</w:t>
      </w:r>
    </w:p>
    <w:p w:rsidR="00000000" w:rsidRDefault="00000000">
      <w:pPr>
        <w:pStyle w:val="SingleTxt"/>
      </w:pPr>
      <w:r>
        <w:t>341.</w:t>
      </w:r>
      <w:r>
        <w:tab/>
        <w:t>У Комитета вызывает озабоченность Закон об иностранцах, который, б</w:t>
      </w:r>
      <w:r>
        <w:t>у</w:t>
      </w:r>
      <w:r>
        <w:t>дучи нейтральным с точки зрения отношения к мужчинам и женщинам, имеет косвенно дискриминационный характер по отношению к женщинам.</w:t>
      </w:r>
    </w:p>
    <w:p w:rsidR="00000000" w:rsidRDefault="00000000">
      <w:pPr>
        <w:pStyle w:val="SingleTxt"/>
      </w:pPr>
      <w:r>
        <w:t>342.</w:t>
      </w:r>
      <w:r>
        <w:tab/>
      </w:r>
      <w:r>
        <w:rPr>
          <w:b/>
        </w:rPr>
        <w:t>Комитет рекомендует государству-участнику пересмотреть Закон об иностранцах и отменить его положения, не совместимые с положениями Конвенции, в частности ее статьей 2, в соответствии с которой запрещае</w:t>
      </w:r>
      <w:r>
        <w:rPr>
          <w:b/>
        </w:rPr>
        <w:t>т</w:t>
      </w:r>
      <w:r>
        <w:rPr>
          <w:b/>
        </w:rPr>
        <w:t>ся прямая и косвенная дискриминация.</w:t>
      </w:r>
    </w:p>
    <w:p w:rsidR="00000000" w:rsidRDefault="00000000">
      <w:pPr>
        <w:pStyle w:val="SingleTxt"/>
      </w:pPr>
      <w:r>
        <w:t>343.</w:t>
      </w:r>
      <w:r>
        <w:tab/>
        <w:t>Комитет выражает озабоченность по поводу положения в Дании женщин-мигрантов, женщин-беженцев и женщин, относящихся к меньшинствам, вкл</w:t>
      </w:r>
      <w:r>
        <w:t>ю</w:t>
      </w:r>
      <w:r>
        <w:t xml:space="preserve">чая дискриминацию в области образования и трудоустройства, дискриминацию по признаку пола и насилие, которому они подвергаются. </w:t>
      </w:r>
    </w:p>
    <w:p w:rsidR="00000000" w:rsidRDefault="00000000">
      <w:pPr>
        <w:pStyle w:val="SingleTxt"/>
        <w:rPr>
          <w:b/>
        </w:rPr>
      </w:pPr>
      <w:r>
        <w:t>344.</w:t>
      </w:r>
      <w:r>
        <w:tab/>
      </w:r>
      <w:r>
        <w:rPr>
          <w:b/>
        </w:rPr>
        <w:t>Комитет обращается к государству-участнику с настоятельным пр</w:t>
      </w:r>
      <w:r>
        <w:rPr>
          <w:b/>
        </w:rPr>
        <w:t>и</w:t>
      </w:r>
      <w:r>
        <w:rPr>
          <w:b/>
        </w:rPr>
        <w:t>зывом принять эффективные меры для ликвидации дискриминации в о</w:t>
      </w:r>
      <w:r>
        <w:rPr>
          <w:b/>
        </w:rPr>
        <w:t>т</w:t>
      </w:r>
      <w:r>
        <w:rPr>
          <w:b/>
        </w:rPr>
        <w:t>ношении женщин-мигрантов, женщин-беженцев и женщин, относящихся к меньшинствам. Он рекомендует государству-участнику принимать акти</w:t>
      </w:r>
      <w:r>
        <w:rPr>
          <w:b/>
        </w:rPr>
        <w:t>в</w:t>
      </w:r>
      <w:r>
        <w:rPr>
          <w:b/>
        </w:rPr>
        <w:t xml:space="preserve">ные меры для предупреждения дискриминации в отношении женщин-мигрантов, женщин-беженцев и женщин, относящихся к меньшинствам, как в их общинах, так и в обществе в целом, и для борьбы с насилием в отношении них, а также повышать степень их информированности об имеющихся социальных услугах и средствах правовой защиты. </w:t>
      </w:r>
    </w:p>
    <w:p w:rsidR="00000000" w:rsidRDefault="00000000">
      <w:pPr>
        <w:pStyle w:val="SingleTxt"/>
      </w:pPr>
      <w:r>
        <w:t>345.</w:t>
      </w:r>
      <w:r>
        <w:tab/>
        <w:t>Комитет выражает сожаление в связи с повышением в новом законод</w:t>
      </w:r>
      <w:r>
        <w:t>а</w:t>
      </w:r>
      <w:r>
        <w:t>тельстве возрастного пределе для воссоединения супругов с 18 до 24 лет в ц</w:t>
      </w:r>
      <w:r>
        <w:t>е</w:t>
      </w:r>
      <w:r>
        <w:t>лях противодействия принудительному вступлению в брак.</w:t>
      </w:r>
    </w:p>
    <w:p w:rsidR="00000000" w:rsidRDefault="00000000">
      <w:pPr>
        <w:pStyle w:val="SingleTxt"/>
      </w:pPr>
      <w:r>
        <w:t>346.</w:t>
      </w:r>
      <w:r>
        <w:tab/>
      </w:r>
      <w:r>
        <w:rPr>
          <w:b/>
        </w:rPr>
        <w:t>Комитет настоятельно призывает государство-участник рассмотреть вопрос об отмене увеличения возрастного предела для воссоединения су</w:t>
      </w:r>
      <w:r>
        <w:rPr>
          <w:b/>
        </w:rPr>
        <w:t>п</w:t>
      </w:r>
      <w:r>
        <w:rPr>
          <w:b/>
        </w:rPr>
        <w:t>ругов и изучить другие пути борьбы с принудительным вступлением в брак.</w:t>
      </w:r>
    </w:p>
    <w:p w:rsidR="00000000" w:rsidRDefault="00000000">
      <w:pPr>
        <w:pStyle w:val="SingleTxt"/>
      </w:pPr>
      <w:r>
        <w:t>347.</w:t>
      </w:r>
      <w:r>
        <w:tab/>
        <w:t>Комитет обеспокоен тем, что положение имеющих вид на жительство з</w:t>
      </w:r>
      <w:r>
        <w:t>а</w:t>
      </w:r>
      <w:r>
        <w:t>мужних женщин-иностранок, которые подвергаются бытовому насилию, о</w:t>
      </w:r>
      <w:r>
        <w:t>с</w:t>
      </w:r>
      <w:r>
        <w:t>ложнится после вступления в силу 1 июля 2002 года поправки к Закону об ин</w:t>
      </w:r>
      <w:r>
        <w:t>о</w:t>
      </w:r>
      <w:r>
        <w:t>странцах, в соответствии с которой разрешение на постоянное жительство м</w:t>
      </w:r>
      <w:r>
        <w:t>о</w:t>
      </w:r>
      <w:r>
        <w:t>жет быть предоставлено по истечении не трех, а семи лет проживания в стране. Комитет озабочен также тем, что страх этих женщин перед высылкой из стр</w:t>
      </w:r>
      <w:r>
        <w:t>а</w:t>
      </w:r>
      <w:r>
        <w:t>ны будет удерживать их от обращения за помощью или от принятия мер к ра</w:t>
      </w:r>
      <w:r>
        <w:t>з</w:t>
      </w:r>
      <w:r>
        <w:t>дельному проживанию и разводу.</w:t>
      </w:r>
    </w:p>
    <w:p w:rsidR="00000000" w:rsidRDefault="00000000">
      <w:pPr>
        <w:pStyle w:val="SingleTxt"/>
      </w:pPr>
      <w:r>
        <w:t>348.</w:t>
      </w:r>
      <w:r>
        <w:tab/>
      </w:r>
      <w:r>
        <w:rPr>
          <w:b/>
        </w:rPr>
        <w:t>Комитет рекомендует не аннулировать действие разрешений на вр</w:t>
      </w:r>
      <w:r>
        <w:rPr>
          <w:b/>
        </w:rPr>
        <w:t>е</w:t>
      </w:r>
      <w:r>
        <w:rPr>
          <w:b/>
        </w:rPr>
        <w:t>менное проживание женщин-иностранок, которые подвергаются насилию в быту, и не вносить изменений в законодательство о требованиях в связи с выдачей разрешений на проживание без полной оценки воздействия т</w:t>
      </w:r>
      <w:r>
        <w:rPr>
          <w:b/>
        </w:rPr>
        <w:t>а</w:t>
      </w:r>
      <w:r>
        <w:rPr>
          <w:b/>
        </w:rPr>
        <w:t>ких мер на этих женщин.</w:t>
      </w:r>
    </w:p>
    <w:p w:rsidR="00000000" w:rsidRDefault="00000000">
      <w:pPr>
        <w:pStyle w:val="SingleTxt"/>
      </w:pPr>
      <w:r>
        <w:t>349.</w:t>
      </w:r>
      <w:r>
        <w:tab/>
        <w:t>Комитет обеспокоен тем, что в соответствии с Законом об иностранцах с внесенными в него изменениями некоторые женщины, не имеющие статуса беженцев, могут быть насильственно репатриированы туда, где они подверг</w:t>
      </w:r>
      <w:r>
        <w:t>а</w:t>
      </w:r>
      <w:r>
        <w:t>лись изнасилованию и/или другому жестокому обращению, или подвергаться угрозе дальнейшего преследования.</w:t>
      </w:r>
    </w:p>
    <w:p w:rsidR="00000000" w:rsidRDefault="00000000">
      <w:pPr>
        <w:pStyle w:val="SingleTxt"/>
        <w:rPr>
          <w:b/>
        </w:rPr>
      </w:pPr>
      <w:r>
        <w:t>350.</w:t>
      </w:r>
      <w:r>
        <w:tab/>
      </w:r>
      <w:r>
        <w:rPr>
          <w:b/>
        </w:rPr>
        <w:t>Комитет обращается к государству-участнику с настоятельным пр</w:t>
      </w:r>
      <w:r>
        <w:rPr>
          <w:b/>
        </w:rPr>
        <w:t>и</w:t>
      </w:r>
      <w:r>
        <w:rPr>
          <w:b/>
        </w:rPr>
        <w:t>зывом воздерживаться от насильственной репатриации таких женщин и обеспечивать, чтобы репатриация в этих обстоятельствах имела добр</w:t>
      </w:r>
      <w:r>
        <w:rPr>
          <w:b/>
        </w:rPr>
        <w:t>о</w:t>
      </w:r>
      <w:r>
        <w:rPr>
          <w:b/>
        </w:rPr>
        <w:t>вольный характер.</w:t>
      </w:r>
    </w:p>
    <w:p w:rsidR="00000000" w:rsidRDefault="00000000">
      <w:pPr>
        <w:pStyle w:val="SingleTxt"/>
      </w:pPr>
      <w:r>
        <w:t>351.</w:t>
      </w:r>
      <w:r>
        <w:tab/>
        <w:t>Приветствуя письменные материалы, представленные делегацией в ходе конструктивного диалога, Комитет, тем не менее, выражает сожаление по п</w:t>
      </w:r>
      <w:r>
        <w:t>о</w:t>
      </w:r>
      <w:r>
        <w:t>воду того, что содержащаяся в докладе информация о положении женщин на Ф</w:t>
      </w:r>
      <w:r>
        <w:t>а</w:t>
      </w:r>
      <w:r>
        <w:t>рерских островах и в Гренландии имеет весьма ограниченный характер.</w:t>
      </w:r>
    </w:p>
    <w:p w:rsidR="00000000" w:rsidRDefault="00000000">
      <w:pPr>
        <w:pStyle w:val="SingleTxt"/>
      </w:pPr>
      <w:r>
        <w:t>352.</w:t>
      </w:r>
      <w:r>
        <w:tab/>
      </w:r>
      <w:r>
        <w:rPr>
          <w:b/>
        </w:rPr>
        <w:t>Комитет обращается к государству-участнику с настоятельным пр</w:t>
      </w:r>
      <w:r>
        <w:rPr>
          <w:b/>
        </w:rPr>
        <w:t>и</w:t>
      </w:r>
      <w:r>
        <w:rPr>
          <w:b/>
        </w:rPr>
        <w:t>зывом включить в его следующий периодический доклад подробную и</w:t>
      </w:r>
      <w:r>
        <w:rPr>
          <w:b/>
        </w:rPr>
        <w:t>н</w:t>
      </w:r>
      <w:r>
        <w:rPr>
          <w:b/>
        </w:rPr>
        <w:t>формацию об осуществлении всех аспектов Конвенции на Фарерских ос</w:t>
      </w:r>
      <w:r>
        <w:rPr>
          <w:b/>
        </w:rPr>
        <w:t>т</w:t>
      </w:r>
      <w:r>
        <w:rPr>
          <w:b/>
        </w:rPr>
        <w:t>р</w:t>
      </w:r>
      <w:r>
        <w:rPr>
          <w:b/>
        </w:rPr>
        <w:t>о</w:t>
      </w:r>
      <w:r>
        <w:rPr>
          <w:b/>
        </w:rPr>
        <w:t>вах и в Гренландии</w:t>
      </w:r>
      <w:r>
        <w:t>.</w:t>
      </w:r>
    </w:p>
    <w:p w:rsidR="00000000" w:rsidRDefault="00000000">
      <w:pPr>
        <w:pStyle w:val="SingleTxt"/>
        <w:rPr>
          <w:b/>
        </w:rPr>
      </w:pPr>
      <w:r>
        <w:t>353.</w:t>
      </w:r>
      <w:r>
        <w:tab/>
      </w:r>
      <w:r>
        <w:rPr>
          <w:b/>
        </w:rPr>
        <w:t>Комитет обращается к государству-участнику с просьбой включить в его следующий периодический доклад, представляемый в соответствии со статьей 18 Конвенции, информацию в связи с озабоченностью, выраже</w:t>
      </w:r>
      <w:r>
        <w:rPr>
          <w:b/>
        </w:rPr>
        <w:t>н</w:t>
      </w:r>
      <w:r>
        <w:rPr>
          <w:b/>
        </w:rPr>
        <w:t>ной в настоящих заключительных замечаниях. Он также просит не делать в будущих докладах ссылок на предыдущие доклады, а коротко резюм</w:t>
      </w:r>
      <w:r>
        <w:rPr>
          <w:b/>
        </w:rPr>
        <w:t>и</w:t>
      </w:r>
      <w:r>
        <w:rPr>
          <w:b/>
        </w:rPr>
        <w:t>ровать ранее представленную информацию.</w:t>
      </w:r>
    </w:p>
    <w:p w:rsidR="00000000" w:rsidRDefault="00000000">
      <w:pPr>
        <w:pStyle w:val="SingleTxt"/>
        <w:rPr>
          <w:b/>
        </w:rPr>
      </w:pPr>
      <w:r>
        <w:t>354.</w:t>
      </w:r>
      <w:r>
        <w:tab/>
      </w:r>
      <w:r>
        <w:rPr>
          <w:b/>
        </w:rPr>
        <w:t>С учетом гендерных аспектов деклараций, программ и платформ де</w:t>
      </w:r>
      <w:r>
        <w:rPr>
          <w:b/>
        </w:rPr>
        <w:t>й</w:t>
      </w:r>
      <w:r>
        <w:rPr>
          <w:b/>
        </w:rPr>
        <w:t>ствий, принятых на соответствующих конференциях, встречах на высшем уровне и специальных сессиях Организации Объединенных Наций (таких, как специальная сессия Генеральной Ассамблеи по обзору и оценке ос</w:t>
      </w:r>
      <w:r>
        <w:rPr>
          <w:b/>
        </w:rPr>
        <w:t>у</w:t>
      </w:r>
      <w:r>
        <w:rPr>
          <w:b/>
        </w:rPr>
        <w:t>ществления Программы действий Международной конференции по нар</w:t>
      </w:r>
      <w:r>
        <w:rPr>
          <w:b/>
        </w:rPr>
        <w:t>о</w:t>
      </w:r>
      <w:r>
        <w:rPr>
          <w:b/>
        </w:rPr>
        <w:t>донаселению и развитию (двадцать первая специальная сессия), спец</w:t>
      </w:r>
      <w:r>
        <w:rPr>
          <w:b/>
        </w:rPr>
        <w:t>и</w:t>
      </w:r>
      <w:r>
        <w:rPr>
          <w:b/>
        </w:rPr>
        <w:t>альная сессия Генеральной Ассамблеи по положению детей (двадцать седьмая специальная сессия), Всемирная конференция по борьбе против расизма, расовой дискриминации, ксенофобии и связанной с ними нете</w:t>
      </w:r>
      <w:r>
        <w:rPr>
          <w:b/>
        </w:rPr>
        <w:t>р</w:t>
      </w:r>
      <w:r>
        <w:rPr>
          <w:b/>
        </w:rPr>
        <w:t>пимости и вторая Всемирная ассамблея по проблемам старения), Комитет просит государство-участник включить в его следующий периодический доклад информацию об осуществлении тех аспектов этих документов, к</w:t>
      </w:r>
      <w:r>
        <w:rPr>
          <w:b/>
        </w:rPr>
        <w:t>о</w:t>
      </w:r>
      <w:r>
        <w:rPr>
          <w:b/>
        </w:rPr>
        <w:t>торые касаются соответствующих статей Конвенции.</w:t>
      </w:r>
    </w:p>
    <w:p w:rsidR="00000000" w:rsidRDefault="00000000">
      <w:pPr>
        <w:pStyle w:val="SingleTxt"/>
      </w:pPr>
      <w:r>
        <w:t>355.</w:t>
      </w:r>
      <w:r>
        <w:tab/>
      </w:r>
      <w:r>
        <w:rPr>
          <w:b/>
        </w:rPr>
        <w:t>Комитет просит обеспечить широкое распространение в Дании н</w:t>
      </w:r>
      <w:r>
        <w:rPr>
          <w:b/>
        </w:rPr>
        <w:t>а</w:t>
      </w:r>
      <w:r>
        <w:rPr>
          <w:b/>
        </w:rPr>
        <w:t>стоящих заключительных замечаний в целях информирования населения Дании, в частности руководящих работников и политических деятелей, о шагах, предпринятых для обеспечения правового и фактического раве</w:t>
      </w:r>
      <w:r>
        <w:rPr>
          <w:b/>
        </w:rPr>
        <w:t>н</w:t>
      </w:r>
      <w:r>
        <w:rPr>
          <w:b/>
        </w:rPr>
        <w:t>ства женщин, и о дополнительных мерах, которые необходимо принять в этом отношении. Он обращается к государству-участнику с просьбой пр</w:t>
      </w:r>
      <w:r>
        <w:rPr>
          <w:b/>
        </w:rPr>
        <w:t>о</w:t>
      </w:r>
      <w:r>
        <w:rPr>
          <w:b/>
        </w:rPr>
        <w:t>должать распространять в широких масштабах, в частности среди же</w:t>
      </w:r>
      <w:r>
        <w:rPr>
          <w:b/>
        </w:rPr>
        <w:t>н</w:t>
      </w:r>
      <w:r>
        <w:rPr>
          <w:b/>
        </w:rPr>
        <w:t>ских и правозащитных организаций, информацию о Конвенции и Факул</w:t>
      </w:r>
      <w:r>
        <w:rPr>
          <w:b/>
        </w:rPr>
        <w:t>ь</w:t>
      </w:r>
      <w:r>
        <w:rPr>
          <w:b/>
        </w:rPr>
        <w:t>тативном протоколе к ней, общих рекомендациях Комитета, Пекинской декларации и Платформе действий и итогах двадцать третьей специал</w:t>
      </w:r>
      <w:r>
        <w:rPr>
          <w:b/>
        </w:rPr>
        <w:t>ь</w:t>
      </w:r>
      <w:r>
        <w:rPr>
          <w:b/>
        </w:rPr>
        <w:t>ной сессии Генеральной Ассамблеи под названием «Женщины в 2000 году: равенство между мужчинами и женщинами, развитие и мир в XXI веке».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Глава V</w:t>
      </w:r>
      <w:r>
        <w:br/>
        <w:t>Деятельность в соответствии с Факультативным протоколом к Конвенции о ликвидации всех форм дискриминации в отношении женщин</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356.</w:t>
      </w:r>
      <w:r>
        <w:tab/>
        <w:t>В статье 12 Факультативного протокола к Конвенции говорится, что К</w:t>
      </w:r>
      <w:r>
        <w:t>о</w:t>
      </w:r>
      <w:r>
        <w:t>митет включает в свой ежегодный доклад, предусматриваемый статьей 21 Ко</w:t>
      </w:r>
      <w:r>
        <w:t>н</w:t>
      </w:r>
      <w:r>
        <w:t>венции, краткий отчет о своей деятельности в соответствии с настоящим Пр</w:t>
      </w:r>
      <w:r>
        <w:t>о</w:t>
      </w:r>
      <w:r>
        <w:t>токолом.</w:t>
      </w:r>
    </w:p>
    <w:p w:rsidR="00000000" w:rsidRDefault="00000000">
      <w:pPr>
        <w:pStyle w:val="SingleTxt"/>
      </w:pPr>
      <w:r>
        <w:t>357.</w:t>
      </w:r>
      <w:r>
        <w:tab/>
        <w:t>Рабочая группа по Факультативному протоколу, учрежденная Комитетом на его двадцать четвертой сессии, провела заседания 4–8 февраля 2002 года и рассмотрела вопрос о сотрудничестве между Отделом по улучшению полож</w:t>
      </w:r>
      <w:r>
        <w:t>е</w:t>
      </w:r>
      <w:r>
        <w:t>ния женщин и Управлением Верховного комиссара по правам человека в отн</w:t>
      </w:r>
      <w:r>
        <w:t>о</w:t>
      </w:r>
      <w:r>
        <w:t>шении сообщений; процедуры, установленные Отделом по улучшению пол</w:t>
      </w:r>
      <w:r>
        <w:t>о</w:t>
      </w:r>
      <w:r>
        <w:t>жения женщин в отношении сообщений, и методы работы Рабочей группы. Р</w:t>
      </w:r>
      <w:r>
        <w:t>а</w:t>
      </w:r>
      <w:r>
        <w:t>бочая группа проанализировала решения договорных органов Организации Объединенных Наций в области прав человека в отношении сообщений, а та</w:t>
      </w:r>
      <w:r>
        <w:t>к</w:t>
      </w:r>
      <w:r>
        <w:t>же ряд дел, решения по которым вынесли региональные суды по правам чел</w:t>
      </w:r>
      <w:r>
        <w:t>о</w:t>
      </w:r>
      <w:r>
        <w:t>века. Председатель Рабочей группы представила Комитету доклад Рабочей группы (CEDAW/C/2002/II/CRP.4).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Решения, принятые Комитетом в связи с докладом Рабочей группы по Факультативному протоколу</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Сотрудничество между Отделом по улучшению положения женщин и Управлением Верховного комиссара по правам человека</w:t>
      </w:r>
    </w:p>
    <w:p w:rsidR="00000000" w:rsidRDefault="00000000">
      <w:pPr>
        <w:pStyle w:val="SingleTxt"/>
        <w:spacing w:after="0" w:line="120" w:lineRule="exact"/>
        <w:rPr>
          <w:sz w:val="10"/>
        </w:rPr>
      </w:pPr>
    </w:p>
    <w:p w:rsidR="00000000" w:rsidRDefault="00000000">
      <w:pPr>
        <w:pStyle w:val="SingleTxt"/>
      </w:pPr>
      <w:r>
        <w:t>358.</w:t>
      </w:r>
      <w:r>
        <w:tab/>
        <w:t>Комитет рекомендовал разрабатывать любые руководящие принципы н</w:t>
      </w:r>
      <w:r>
        <w:t>а</w:t>
      </w:r>
      <w:r>
        <w:t>правления сообщений в рамках переписки между различными органами Орг</w:t>
      </w:r>
      <w:r>
        <w:t>а</w:t>
      </w:r>
      <w:r>
        <w:t>низации Объединенных Наций по правам человека в сотрудничестве с Отделом по улучшению положения женщин. Он рекомендовал развивать систематич</w:t>
      </w:r>
      <w:r>
        <w:t>е</w:t>
      </w:r>
      <w:r>
        <w:t>ское сотрудничество между Отделом по улучшению положения женщин и группой Управления Верховного комиссара по правам человека (УВКПЧ) по петициям, а также назначить координатора для Комитета по ликвидации ди</w:t>
      </w:r>
      <w:r>
        <w:t>с</w:t>
      </w:r>
      <w:r>
        <w:t>криминации в отношении женщин в Секторе вспомогательного обслуживания УВКПЧ, который анализировал бы резюме сообщений, подготавливаемые Се</w:t>
      </w:r>
      <w:r>
        <w:t>к</w:t>
      </w:r>
      <w:r>
        <w:t>тором, с точки зрения гендерных проблем и мнения которого по этим резюме будут вводиться в базы данных о сообщениях и доводиться до сведения соо</w:t>
      </w:r>
      <w:r>
        <w:t>т</w:t>
      </w:r>
      <w:r>
        <w:t>ветс</w:t>
      </w:r>
      <w:r>
        <w:t>т</w:t>
      </w:r>
      <w:r>
        <w:t>вующих договорных органов.</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Обработка сообщений</w:t>
      </w:r>
    </w:p>
    <w:p w:rsidR="00000000" w:rsidRDefault="00000000">
      <w:pPr>
        <w:pStyle w:val="SingleTxt"/>
        <w:spacing w:after="0" w:line="120" w:lineRule="exact"/>
        <w:rPr>
          <w:sz w:val="10"/>
        </w:rPr>
      </w:pPr>
    </w:p>
    <w:p w:rsidR="00000000" w:rsidRDefault="00000000">
      <w:pPr>
        <w:pStyle w:val="SingleTxt"/>
      </w:pPr>
      <w:r>
        <w:t>359.</w:t>
      </w:r>
      <w:r>
        <w:tab/>
        <w:t>Комитет рекомендовал Отделу по улучшению положения женщин пре</w:t>
      </w:r>
      <w:r>
        <w:t>д</w:t>
      </w:r>
      <w:r>
        <w:t>ставлять Рабочей группе регулярные доклады о характере и числе потенциал</w:t>
      </w:r>
      <w:r>
        <w:t>ь</w:t>
      </w:r>
      <w:r>
        <w:t>ных получаемых сообщений, в том числе о числе явно безосновательных у</w:t>
      </w:r>
      <w:r>
        <w:t>т</w:t>
      </w:r>
      <w:r>
        <w:t>верждений и заявлений, по которым не предпринимается никаких мер. Докл</w:t>
      </w:r>
      <w:r>
        <w:t>а</w:t>
      </w:r>
      <w:r>
        <w:t>ды должны также содержать информацию о числе потенциальных сообщений, полученных непосредственно Отделом или направленных ему, резюме которых составляется с целью их регистрации, а также о числе возможных сообщений, полученных Отделом, но направленных в другие подразделения, например, о</w:t>
      </w:r>
      <w:r>
        <w:t>б</w:t>
      </w:r>
      <w:r>
        <w:t>служиваемые УВКПЧ.</w:t>
      </w:r>
    </w:p>
    <w:p w:rsidR="00000000" w:rsidRDefault="00000000">
      <w:pPr>
        <w:pStyle w:val="SingleTxt"/>
      </w:pPr>
      <w:r>
        <w:t>360.</w:t>
      </w:r>
      <w:r>
        <w:tab/>
        <w:t>Комитет постановил, что в тех случаях, когда имеются достаточные prima facie сведения для признания сообщения приемлемым, Отдел по улучшению положения женщин должен представлять резюме Рабочей группе. После этого Рабочая группа принимает решение о целесообразности регистрации дела.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Пропагандистская работа и исследования</w:t>
      </w:r>
    </w:p>
    <w:p w:rsidR="00000000" w:rsidRDefault="00000000">
      <w:pPr>
        <w:pStyle w:val="SingleTxt"/>
        <w:spacing w:after="0" w:line="120" w:lineRule="exact"/>
        <w:rPr>
          <w:sz w:val="10"/>
        </w:rPr>
      </w:pPr>
    </w:p>
    <w:p w:rsidR="00000000" w:rsidRDefault="00000000">
      <w:pPr>
        <w:pStyle w:val="SingleTxt"/>
      </w:pPr>
      <w:r>
        <w:t>361.</w:t>
      </w:r>
      <w:r>
        <w:tab/>
        <w:t>Комитет рекомендовал Отделу по улучшению положения женщин актив</w:t>
      </w:r>
      <w:r>
        <w:t>и</w:t>
      </w:r>
      <w:r>
        <w:t>зировать пропагандистскую работу в связи с Конвенцией и Факультативным протоколом. Он также рекомендовал Отделу подготовить для Комитета спр</w:t>
      </w:r>
      <w:r>
        <w:t>а</w:t>
      </w:r>
      <w:r>
        <w:t>вочные документы по ряду положений Факультативного протокола, а именно: по «тому же вопросу» и «в соответствии с другой процедурой международного разбирательства или урегулирования» (Факультативный протокол, ст</w:t>
      </w:r>
      <w:r>
        <w:t>а</w:t>
      </w:r>
      <w:r>
        <w:t>тья 4(2)(a)); «фактом, являющимся предметом сообщения, имевшим место до того, как настоящий Протокол вступил в силу» (Факультативный протокол, ст</w:t>
      </w:r>
      <w:r>
        <w:t>а</w:t>
      </w:r>
      <w:r>
        <w:t>тья 4(2)(e)). Комитет также рекомендовал подготовить справочные документы по ответственности государств-участников за поведение негосударственных субъектов; средствам защиты, рекомендуемым в договорах по правам человека, и реализации мнений Комитета государствами-участниками (Факультативный протокол, ст</w:t>
      </w:r>
      <w:r>
        <w:t>а</w:t>
      </w:r>
      <w:r>
        <w:t>тьи 7(3); 4 и 5)).</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Сроки проведения заседаний Рабочей группы по Факультативному протоколу</w:t>
      </w:r>
    </w:p>
    <w:p w:rsidR="00000000" w:rsidRDefault="00000000">
      <w:pPr>
        <w:pStyle w:val="SingleTxt"/>
        <w:spacing w:after="0" w:line="120" w:lineRule="exact"/>
        <w:rPr>
          <w:sz w:val="10"/>
        </w:rPr>
      </w:pPr>
    </w:p>
    <w:p w:rsidR="00000000" w:rsidRDefault="00000000">
      <w:pPr>
        <w:pStyle w:val="SingleTxt"/>
      </w:pPr>
      <w:r>
        <w:t>362.</w:t>
      </w:r>
      <w:r>
        <w:tab/>
        <w:t>Комитет постановил, что Рабочая группа по Факультативному протоколу должна провести заседания 5–9 февраля 2003 года. Он рекомендовал также, чтобы в тех случаях, когда это возможно, Рабочая группа проводила заседания за неделю до начала регулярной сессии Комитета, с тем чтобы Рабочая группа могла своевременно информировать Комитет о результатах своей работы и и</w:t>
      </w:r>
      <w:r>
        <w:t>с</w:t>
      </w:r>
      <w:r>
        <w:t>ключить какие бы то ни было задержки в рассмотрении сообщений.</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z w:val="10"/>
        </w:rPr>
        <w:br w:type="page"/>
      </w:r>
      <w:r>
        <w:tab/>
      </w:r>
      <w:r>
        <w:tab/>
        <w:t>Глава VI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Пути и средства повышения оперативности в работе Комитета</w:t>
      </w:r>
    </w:p>
    <w:p w:rsidR="00000000" w:rsidRDefault="00000000">
      <w:pPr>
        <w:pStyle w:val="SingleTxt"/>
        <w:keepNext/>
        <w:spacing w:after="0" w:line="120" w:lineRule="exact"/>
        <w:rPr>
          <w:sz w:val="10"/>
        </w:rPr>
      </w:pPr>
    </w:p>
    <w:p w:rsidR="00000000" w:rsidRDefault="00000000">
      <w:pPr>
        <w:pStyle w:val="SingleTxt"/>
        <w:keepNext/>
        <w:spacing w:after="0" w:line="120" w:lineRule="exact"/>
        <w:rPr>
          <w:sz w:val="10"/>
        </w:rPr>
      </w:pPr>
    </w:p>
    <w:p w:rsidR="00000000" w:rsidRDefault="00000000">
      <w:pPr>
        <w:pStyle w:val="SingleTxt"/>
      </w:pPr>
      <w:r>
        <w:t>363.</w:t>
      </w:r>
      <w:r>
        <w:tab/>
        <w:t>Комитет рассмотрел пункт 6 повестки дня о путях и средствах повышения оперативности в своей работе на своих 550</w:t>
      </w:r>
      <w:r>
        <w:noBreakHyphen/>
        <w:t>м и 567</w:t>
      </w:r>
      <w:r>
        <w:noBreakHyphen/>
        <w:t>м заседаниях 3 и 21 июня 2002 года (см. CEDAW/C/SR.550 и CEDAW/C/SR.567).</w:t>
      </w:r>
    </w:p>
    <w:p w:rsidR="00000000" w:rsidRDefault="00000000">
      <w:pPr>
        <w:pStyle w:val="SingleTxt"/>
      </w:pPr>
      <w:r>
        <w:t>364.</w:t>
      </w:r>
      <w:r>
        <w:tab/>
        <w:t>Вынося на рассмотрение данный пункт, руководитель подразделения по правам женщин Отдела по улучшению положения женщин Департамента по экономическим и социальным вопросам Секретариата Организации Объед</w:t>
      </w:r>
      <w:r>
        <w:t>и</w:t>
      </w:r>
      <w:r>
        <w:t>ненных Наций привлекла внимание к докладу Секретариата (CEDAW/C/2002/II/4).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принятое Комитетом по пункту 6 повестки дня</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Члены предсессионной рабочей группы для двадцать девятой сессии</w:t>
      </w:r>
    </w:p>
    <w:p w:rsidR="00000000" w:rsidRDefault="00000000">
      <w:pPr>
        <w:pStyle w:val="SingleTxt"/>
        <w:spacing w:after="0" w:line="120" w:lineRule="exact"/>
        <w:rPr>
          <w:sz w:val="10"/>
        </w:rPr>
      </w:pPr>
    </w:p>
    <w:p w:rsidR="00000000" w:rsidRDefault="00000000">
      <w:pPr>
        <w:pStyle w:val="SingleTxt"/>
      </w:pPr>
      <w:r>
        <w:t>365.</w:t>
      </w:r>
      <w:r>
        <w:tab/>
        <w:t>Комитет постановил, что членами предсессионной рабочей группы для двадцать девятой сессии и их заместителями будут следующие лица:</w:t>
      </w:r>
    </w:p>
    <w:p w:rsidR="00000000" w:rsidRDefault="00000000">
      <w:pPr>
        <w:pStyle w:val="SingleTxt"/>
      </w:pPr>
      <w:r>
        <w:rPr>
          <w:i/>
        </w:rPr>
        <w:tab/>
        <w:t>Члены</w:t>
      </w:r>
    </w:p>
    <w:p w:rsidR="00000000" w:rsidRDefault="00000000">
      <w:pPr>
        <w:pStyle w:val="SingleTxt"/>
        <w:jc w:val="left"/>
      </w:pPr>
      <w:r>
        <w:tab/>
      </w:r>
      <w:r>
        <w:tab/>
        <w:t>Кристина Капалата (Африка)</w:t>
      </w:r>
      <w:r>
        <w:br/>
      </w:r>
      <w:r>
        <w:tab/>
      </w:r>
      <w:r>
        <w:tab/>
        <w:t>Сьямсьях Ахмад (Азия)</w:t>
      </w:r>
      <w:r>
        <w:br/>
      </w:r>
      <w:r>
        <w:tab/>
      </w:r>
      <w:r>
        <w:tab/>
        <w:t>Горан Меландер (Европа)</w:t>
      </w:r>
      <w:r>
        <w:br/>
      </w:r>
      <w:r>
        <w:tab/>
      </w:r>
      <w:r>
        <w:tab/>
        <w:t>Иоланда Феррер Гомес (Латинская Америка и Карибский бассейн)</w:t>
      </w:r>
    </w:p>
    <w:p w:rsidR="00000000" w:rsidRDefault="00000000">
      <w:pPr>
        <w:pStyle w:val="SingleTxt"/>
        <w:jc w:val="left"/>
      </w:pPr>
      <w:r>
        <w:tab/>
      </w:r>
      <w:r>
        <w:rPr>
          <w:i/>
        </w:rPr>
        <w:t>Заместители</w:t>
      </w:r>
    </w:p>
    <w:p w:rsidR="00000000" w:rsidRDefault="00000000">
      <w:pPr>
        <w:pStyle w:val="SingleTxt"/>
        <w:jc w:val="left"/>
      </w:pPr>
      <w:r>
        <w:tab/>
      </w:r>
      <w:r>
        <w:tab/>
        <w:t>Фатима Кваку (Африка)</w:t>
      </w:r>
      <w:r>
        <w:br/>
      </w:r>
      <w:r>
        <w:tab/>
      </w:r>
      <w:r>
        <w:tab/>
        <w:t>Хейсу Шин (Азия)</w:t>
      </w:r>
      <w:r>
        <w:br/>
      </w:r>
      <w:r>
        <w:tab/>
      </w:r>
      <w:r>
        <w:tab/>
        <w:t>Регина Таварес да Сильва (Европа)</w:t>
      </w:r>
      <w:r>
        <w:br/>
      </w:r>
      <w:r>
        <w:tab/>
      </w:r>
      <w:r>
        <w:tab/>
        <w:t>Аида Гонсалес Мартинес (Латинская Америка и Карибский бассейн)</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Сроки проведения двадцать восьмой сессии и заседаний предсессионной рабочей группы для двадцать девятой сессии</w:t>
      </w:r>
    </w:p>
    <w:p w:rsidR="00000000" w:rsidRDefault="00000000">
      <w:pPr>
        <w:pStyle w:val="SingleTxt"/>
        <w:spacing w:after="0" w:line="120" w:lineRule="exact"/>
        <w:rPr>
          <w:sz w:val="10"/>
        </w:rPr>
      </w:pPr>
    </w:p>
    <w:p w:rsidR="00000000" w:rsidRDefault="00000000">
      <w:pPr>
        <w:pStyle w:val="SingleTxt"/>
      </w:pPr>
      <w:r>
        <w:t>366.</w:t>
      </w:r>
      <w:r>
        <w:tab/>
        <w:t>В соответствии с утвержденным расписанием конференций и заседаний на 2003 год двадцать восьмая сессия Комитета состоится в период с 13 по 31 января 2003 года. Заседания предсессионной рабочей группы для двадцать девятой сессии будут проведены в период с 3 по 7 февраля 2003 года.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Документы, которые будут рассматриваться на последующих сессиях Комитета</w:t>
      </w:r>
    </w:p>
    <w:p w:rsidR="00000000" w:rsidRDefault="00000000">
      <w:pPr>
        <w:pStyle w:val="SingleTxt"/>
        <w:spacing w:after="0" w:line="120" w:lineRule="exact"/>
        <w:rPr>
          <w:sz w:val="10"/>
        </w:rPr>
      </w:pPr>
    </w:p>
    <w:p w:rsidR="00000000" w:rsidRDefault="00000000">
      <w:pPr>
        <w:pStyle w:val="SingleTxt"/>
      </w:pPr>
      <w:r>
        <w:t>367.</w:t>
      </w:r>
      <w:r>
        <w:tab/>
        <w:t>Комитет постановил рассмотреть на своих двадцать восьмой и двадцать девятой сессиях следующие документы.</w:t>
      </w:r>
    </w:p>
    <w:p w:rsidR="00000000" w:rsidRDefault="00000000">
      <w:pPr>
        <w:pStyle w:val="SingleTxt"/>
      </w:pPr>
      <w:r>
        <w:tab/>
      </w:r>
      <w:r>
        <w:rPr>
          <w:i/>
        </w:rPr>
        <w:t>a)</w:t>
      </w:r>
      <w:r>
        <w:rPr>
          <w:i/>
        </w:rPr>
        <w:tab/>
        <w:t>Двадцать восьмая сессия</w:t>
      </w:r>
    </w:p>
    <w:p w:rsidR="00000000" w:rsidRDefault="00000000">
      <w:pPr>
        <w:pStyle w:val="SingleTxt"/>
      </w:pPr>
      <w:r>
        <w:tab/>
        <w:t>i)</w:t>
      </w:r>
      <w:r>
        <w:tab/>
        <w:t>сводный первоначальный и второй периодический доклад:</w:t>
      </w:r>
    </w:p>
    <w:p w:rsidR="00000000" w:rsidRDefault="00000000">
      <w:pPr>
        <w:pStyle w:val="SingleTxt"/>
      </w:pPr>
      <w:r>
        <w:tab/>
      </w:r>
      <w:r>
        <w:tab/>
        <w:t>Швейцария;</w:t>
      </w:r>
    </w:p>
    <w:p w:rsidR="00000000" w:rsidRDefault="00000000">
      <w:pPr>
        <w:pStyle w:val="SingleTxt"/>
      </w:pPr>
      <w:r>
        <w:tab/>
        <w:t>ii)</w:t>
      </w:r>
      <w:r>
        <w:tab/>
        <w:t>сводный первоначальный, второй и третий периодический доклад;</w:t>
      </w:r>
    </w:p>
    <w:p w:rsidR="00000000" w:rsidRDefault="00000000">
      <w:pPr>
        <w:pStyle w:val="SingleTxt"/>
      </w:pPr>
      <w:r>
        <w:tab/>
      </w:r>
      <w:r>
        <w:tab/>
        <w:t>Коста-Рика;</w:t>
      </w:r>
    </w:p>
    <w:p w:rsidR="00000000" w:rsidRDefault="00000000">
      <w:pPr>
        <w:pStyle w:val="SingleTxt"/>
        <w:ind w:left="1742" w:hanging="475"/>
      </w:pPr>
      <w:r>
        <w:tab/>
        <w:t>iii)</w:t>
      </w:r>
      <w:r>
        <w:tab/>
        <w:t>сводный первоначальный, второй, третий, четвертый и пятый пери</w:t>
      </w:r>
      <w:r>
        <w:t>о</w:t>
      </w:r>
      <w:r>
        <w:t>дический доклад:</w:t>
      </w:r>
    </w:p>
    <w:p w:rsidR="00000000" w:rsidRDefault="00000000">
      <w:pPr>
        <w:pStyle w:val="SingleTxt"/>
      </w:pPr>
      <w:r>
        <w:tab/>
      </w:r>
      <w:r>
        <w:tab/>
        <w:t>Конго;</w:t>
      </w:r>
    </w:p>
    <w:p w:rsidR="00000000" w:rsidRDefault="00000000">
      <w:pPr>
        <w:pStyle w:val="SingleTxt"/>
      </w:pPr>
      <w:r>
        <w:tab/>
        <w:t>iv)</w:t>
      </w:r>
      <w:r>
        <w:tab/>
        <w:t>сводный третий и четвертый периодический доклад:</w:t>
      </w:r>
    </w:p>
    <w:p w:rsidR="00000000" w:rsidRDefault="00000000">
      <w:pPr>
        <w:pStyle w:val="SingleTxt"/>
      </w:pPr>
      <w:r>
        <w:tab/>
      </w:r>
      <w:r>
        <w:tab/>
        <w:t>Кения;</w:t>
      </w:r>
    </w:p>
    <w:p w:rsidR="00000000" w:rsidRDefault="00000000">
      <w:pPr>
        <w:pStyle w:val="SingleTxt"/>
      </w:pPr>
      <w:r>
        <w:tab/>
        <w:t>v)</w:t>
      </w:r>
      <w:r>
        <w:tab/>
        <w:t>четвертый периодический доклад:</w:t>
      </w:r>
    </w:p>
    <w:p w:rsidR="00000000" w:rsidRDefault="00000000">
      <w:pPr>
        <w:pStyle w:val="SingleTxt"/>
      </w:pPr>
      <w:r>
        <w:tab/>
      </w:r>
      <w:r>
        <w:tab/>
        <w:t>Люксембург;</w:t>
      </w:r>
    </w:p>
    <w:p w:rsidR="00000000" w:rsidRDefault="00000000">
      <w:pPr>
        <w:pStyle w:val="SingleTxt"/>
      </w:pPr>
      <w:r>
        <w:tab/>
        <w:t>vi)</w:t>
      </w:r>
      <w:r>
        <w:tab/>
        <w:t>сводный третий и четвертый и пятый периодические доклады:</w:t>
      </w:r>
    </w:p>
    <w:p w:rsidR="00000000" w:rsidRDefault="00000000">
      <w:pPr>
        <w:pStyle w:val="SingleTxt"/>
      </w:pPr>
      <w:r>
        <w:tab/>
      </w:r>
      <w:r>
        <w:tab/>
        <w:t>Сальвадор;</w:t>
      </w:r>
    </w:p>
    <w:p w:rsidR="00000000" w:rsidRDefault="00000000">
      <w:pPr>
        <w:pStyle w:val="SingleTxt"/>
      </w:pPr>
      <w:r>
        <w:tab/>
        <w:t>vii)</w:t>
      </w:r>
      <w:r>
        <w:tab/>
        <w:t>пятый периодический доклад:</w:t>
      </w:r>
    </w:p>
    <w:p w:rsidR="00000000" w:rsidRDefault="00000000">
      <w:pPr>
        <w:pStyle w:val="SingleTxt"/>
      </w:pPr>
      <w:r>
        <w:tab/>
      </w:r>
      <w:r>
        <w:tab/>
        <w:t>Канада;</w:t>
      </w:r>
    </w:p>
    <w:p w:rsidR="00000000" w:rsidRDefault="00000000">
      <w:pPr>
        <w:pStyle w:val="SingleTxt"/>
      </w:pPr>
      <w:r>
        <w:tab/>
        <w:t>viii)</w:t>
      </w:r>
      <w:r>
        <w:tab/>
        <w:t>пятый и шестой периодические доклады:</w:t>
      </w:r>
    </w:p>
    <w:p w:rsidR="00000000" w:rsidRDefault="00000000">
      <w:pPr>
        <w:pStyle w:val="SingleTxt"/>
      </w:pPr>
      <w:r>
        <w:tab/>
      </w:r>
      <w:r>
        <w:tab/>
        <w:t>Норвегия;</w:t>
      </w:r>
    </w:p>
    <w:p w:rsidR="00000000" w:rsidRDefault="00000000">
      <w:pPr>
        <w:pStyle w:val="SingleTxt"/>
        <w:rPr>
          <w:i/>
        </w:rPr>
      </w:pPr>
      <w:r>
        <w:tab/>
      </w:r>
      <w:r>
        <w:rPr>
          <w:i/>
        </w:rPr>
        <w:t>b)</w:t>
      </w:r>
      <w:r>
        <w:rPr>
          <w:i/>
        </w:rPr>
        <w:tab/>
        <w:t>Двадцать девятая сессия</w:t>
      </w:r>
    </w:p>
    <w:p w:rsidR="00000000" w:rsidRDefault="00000000">
      <w:pPr>
        <w:pStyle w:val="SingleTxt"/>
      </w:pPr>
      <w:r>
        <w:tab/>
        <w:t>i)</w:t>
      </w:r>
      <w:r>
        <w:tab/>
        <w:t>сводный первоначальный и второй периодический доклад:</w:t>
      </w:r>
    </w:p>
    <w:p w:rsidR="00000000" w:rsidRDefault="00000000">
      <w:pPr>
        <w:pStyle w:val="SingleTxt"/>
      </w:pPr>
      <w:r>
        <w:tab/>
      </w:r>
      <w:r>
        <w:tab/>
        <w:t>Албания;</w:t>
      </w:r>
    </w:p>
    <w:p w:rsidR="00000000" w:rsidRDefault="00000000">
      <w:pPr>
        <w:pStyle w:val="SingleTxt"/>
      </w:pPr>
      <w:r>
        <w:tab/>
        <w:t>ii)</w:t>
      </w:r>
      <w:r>
        <w:tab/>
        <w:t>второй и третий периодические доклады:</w:t>
      </w:r>
    </w:p>
    <w:p w:rsidR="00000000" w:rsidRDefault="00000000">
      <w:pPr>
        <w:pStyle w:val="SingleTxt"/>
      </w:pPr>
      <w:r>
        <w:tab/>
      </w:r>
      <w:r>
        <w:tab/>
        <w:t>Марокко;</w:t>
      </w:r>
    </w:p>
    <w:p w:rsidR="00000000" w:rsidRDefault="00000000">
      <w:pPr>
        <w:pStyle w:val="SingleTxt"/>
      </w:pPr>
      <w:r>
        <w:tab/>
      </w:r>
      <w:r>
        <w:tab/>
        <w:t>Словения;</w:t>
      </w:r>
    </w:p>
    <w:p w:rsidR="00000000" w:rsidRDefault="00000000">
      <w:pPr>
        <w:pStyle w:val="SingleTxt"/>
      </w:pPr>
      <w:r>
        <w:tab/>
        <w:t>iii)</w:t>
      </w:r>
      <w:r>
        <w:tab/>
        <w:t>сводный третий и четвертый периодический доклад:</w:t>
      </w:r>
    </w:p>
    <w:p w:rsidR="00000000" w:rsidRDefault="00000000">
      <w:pPr>
        <w:pStyle w:val="SingleTxt"/>
      </w:pPr>
      <w:r>
        <w:tab/>
      </w:r>
      <w:r>
        <w:tab/>
        <w:t>Франция;</w:t>
      </w:r>
    </w:p>
    <w:p w:rsidR="00000000" w:rsidRDefault="00000000">
      <w:pPr>
        <w:pStyle w:val="SingleTxt"/>
      </w:pPr>
      <w:r>
        <w:tab/>
        <w:t>iv)</w:t>
      </w:r>
      <w:r>
        <w:tab/>
        <w:t>четвертый и пятый периодические доклады:</w:t>
      </w:r>
    </w:p>
    <w:p w:rsidR="00000000" w:rsidRDefault="00000000">
      <w:pPr>
        <w:pStyle w:val="SingleTxt"/>
      </w:pPr>
      <w:r>
        <w:tab/>
      </w:r>
      <w:r>
        <w:tab/>
        <w:t>Япония;</w:t>
      </w:r>
    </w:p>
    <w:p w:rsidR="00000000" w:rsidRDefault="00000000">
      <w:pPr>
        <w:pStyle w:val="SingleTxt"/>
      </w:pPr>
      <w:r>
        <w:tab/>
        <w:t>v)</w:t>
      </w:r>
      <w:r>
        <w:tab/>
        <w:t>сводный четвертый и пятый периодический доклад:</w:t>
      </w:r>
    </w:p>
    <w:p w:rsidR="00000000" w:rsidRDefault="00000000">
      <w:pPr>
        <w:pStyle w:val="SingleTxt"/>
      </w:pPr>
      <w:r>
        <w:tab/>
      </w:r>
      <w:r>
        <w:tab/>
        <w:t>Эквадор.</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Просроченные доклады</w:t>
      </w:r>
    </w:p>
    <w:p w:rsidR="00000000" w:rsidRDefault="00000000">
      <w:pPr>
        <w:pStyle w:val="SingleTxt"/>
        <w:spacing w:after="0" w:line="120" w:lineRule="exact"/>
        <w:rPr>
          <w:sz w:val="10"/>
        </w:rPr>
      </w:pPr>
    </w:p>
    <w:p w:rsidR="00000000" w:rsidRDefault="00000000">
      <w:pPr>
        <w:pStyle w:val="SingleTxt"/>
      </w:pPr>
      <w:r>
        <w:t>368.</w:t>
      </w:r>
      <w:r>
        <w:tab/>
        <w:t>Комитет постановил в рамках стратегии поощрения государств-участников к представлению докладов в соответствии со статьей 18 Конвенции просить секретариат предоставить ему информацию о государствах-участниках, не представляющих доклады, с указанием их опыта представления докладов всем договорным органам. Комитет сможет далее определить гос</w:t>
      </w:r>
      <w:r>
        <w:t>у</w:t>
      </w:r>
      <w:r>
        <w:t>дарства-участники с наиболее устоявшимся опытом непредставления докладов, например государства-участники, не представляющие доклады в течение дл</w:t>
      </w:r>
      <w:r>
        <w:t>и</w:t>
      </w:r>
      <w:r>
        <w:t>тельного времени, а затем и государства-участники, не представляющие докл</w:t>
      </w:r>
      <w:r>
        <w:t>а</w:t>
      </w:r>
      <w:r>
        <w:t>дов в течение непродолжительного времени, и проанализировать причины н</w:t>
      </w:r>
      <w:r>
        <w:t>е</w:t>
      </w:r>
      <w:r>
        <w:t>представления докладов, например отсутствие ресурсов, отсутствие возможн</w:t>
      </w:r>
      <w:r>
        <w:t>о</w:t>
      </w:r>
      <w:r>
        <w:t>стей или политической воли.</w:t>
      </w:r>
    </w:p>
    <w:p w:rsidR="00000000" w:rsidRDefault="00000000">
      <w:pPr>
        <w:pStyle w:val="SingleTxt"/>
      </w:pPr>
      <w:r>
        <w:t>369.</w:t>
      </w:r>
      <w:r>
        <w:tab/>
        <w:t>Комитет рекомендовал следующие меры в возрастающем порядке для п</w:t>
      </w:r>
      <w:r>
        <w:t>о</w:t>
      </w:r>
      <w:r>
        <w:t>о</w:t>
      </w:r>
      <w:r>
        <w:t>щ</w:t>
      </w:r>
      <w:r>
        <w:t>рения государств-участников к представлению докладов:</w:t>
      </w:r>
    </w:p>
    <w:p w:rsidR="00000000" w:rsidRDefault="00000000">
      <w:pPr>
        <w:pStyle w:val="SingleTxt"/>
      </w:pPr>
      <w:r>
        <w:tab/>
        <w:t>a)</w:t>
      </w:r>
      <w:r>
        <w:tab/>
        <w:t>государства-участники, не представляющие докладов, будут пол</w:t>
      </w:r>
      <w:r>
        <w:t>у</w:t>
      </w:r>
      <w:r>
        <w:t>чать напоминание о необходимости представлять доклады на систематической основе. Государствам-участникам, чьи доклады просрочены на пять лет и б</w:t>
      </w:r>
      <w:r>
        <w:t>о</w:t>
      </w:r>
      <w:r>
        <w:t>лее, будут направляться вербальные ноты, в которых их внимание будет обр</w:t>
      </w:r>
      <w:r>
        <w:t>а</w:t>
      </w:r>
      <w:r>
        <w:t>щаться на решение 23/II Комитета (содействие выполнению обязательств по представлению докладов) и на возможность предоставления технической п</w:t>
      </w:r>
      <w:r>
        <w:t>о</w:t>
      </w:r>
      <w:r>
        <w:t>мощи;</w:t>
      </w:r>
    </w:p>
    <w:p w:rsidR="00000000" w:rsidRDefault="00000000">
      <w:pPr>
        <w:pStyle w:val="SingleTxt"/>
      </w:pPr>
      <w:r>
        <w:tab/>
        <w:t>b)</w:t>
      </w:r>
      <w:r>
        <w:tab/>
        <w:t>к руководящим сотрудникам Организации Объединенных Наций б</w:t>
      </w:r>
      <w:r>
        <w:t>у</w:t>
      </w:r>
      <w:r>
        <w:t>дут обращаться с просьбой содействовать представлению докладов;</w:t>
      </w:r>
    </w:p>
    <w:p w:rsidR="00000000" w:rsidRDefault="00000000">
      <w:pPr>
        <w:pStyle w:val="SingleTxt"/>
      </w:pPr>
      <w:r>
        <w:tab/>
        <w:t>c)</w:t>
      </w:r>
      <w:r>
        <w:tab/>
        <w:t>вопрос о непредставлении докладов может быть включен в повестку дня совещания председателей договорных органов в области прав человека с целью выработки скоординированного подхода в данном вопросе;</w:t>
      </w:r>
    </w:p>
    <w:p w:rsidR="00000000" w:rsidRDefault="00000000">
      <w:pPr>
        <w:pStyle w:val="SingleTxt"/>
      </w:pPr>
      <w:r>
        <w:tab/>
        <w:t>d)</w:t>
      </w:r>
      <w:r>
        <w:tab/>
        <w:t>будут приниматься меры к тому, чтобы члены Комитета, его бюро и Председатель Комитета проводили неофициальные встречи с государствами-участниками, не представляющими докладов, в том числе на региональной о</w:t>
      </w:r>
      <w:r>
        <w:t>с</w:t>
      </w:r>
      <w:r>
        <w:t>нове;</w:t>
      </w:r>
    </w:p>
    <w:p w:rsidR="00000000" w:rsidRDefault="00000000">
      <w:pPr>
        <w:pStyle w:val="SingleTxt"/>
      </w:pPr>
      <w:r>
        <w:tab/>
        <w:t>e)</w:t>
      </w:r>
      <w:r>
        <w:tab/>
        <w:t>Комитет проведет закрытое заседание с участием представителей о</w:t>
      </w:r>
      <w:r>
        <w:t>т</w:t>
      </w:r>
      <w:r>
        <w:t>дельных государств-членов, не представляющих доклады, для обсуждения проблем, препятствующих своевременному представлению докладов;</w:t>
      </w:r>
    </w:p>
    <w:p w:rsidR="00000000" w:rsidRDefault="00000000">
      <w:pPr>
        <w:pStyle w:val="SingleTxt"/>
      </w:pPr>
      <w:r>
        <w:tab/>
        <w:t>f)</w:t>
      </w:r>
      <w:r>
        <w:tab/>
        <w:t>к Отделу по улучшению положения женщин, другим подразделениям Организации Объединенных Наций и ее органам, в том числе на местном уровне, другим международным организациям и неправительственным орган</w:t>
      </w:r>
      <w:r>
        <w:t>и</w:t>
      </w:r>
      <w:r>
        <w:t>зациям могут быть обращены просьбы о предоставлении технической помощи гос</w:t>
      </w:r>
      <w:r>
        <w:t>у</w:t>
      </w:r>
      <w:r>
        <w:t>дарствам-участникам по их просьбе;</w:t>
      </w:r>
    </w:p>
    <w:p w:rsidR="00000000" w:rsidRDefault="00000000">
      <w:pPr>
        <w:pStyle w:val="SingleTxt"/>
      </w:pPr>
      <w:r>
        <w:tab/>
        <w:t>g)</w:t>
      </w:r>
      <w:r>
        <w:tab/>
        <w:t>будут приниматься меры к тому, чтобы все договорные органы в о</w:t>
      </w:r>
      <w:r>
        <w:t>б</w:t>
      </w:r>
      <w:r>
        <w:t>ласти прав человека рассматривали вопрос о выполнении обязательств по представлению докладов в соответствии с другими договорами в области прав человека в рамках конструктивного диалога с государствами-участниками;</w:t>
      </w:r>
    </w:p>
    <w:p w:rsidR="00000000" w:rsidRDefault="00000000">
      <w:pPr>
        <w:pStyle w:val="SingleTxt"/>
      </w:pPr>
      <w:r>
        <w:tab/>
        <w:t>h)</w:t>
      </w:r>
      <w:r>
        <w:tab/>
        <w:t>вопрос о выполнении обязательств по представлению докладов в с</w:t>
      </w:r>
      <w:r>
        <w:t>о</w:t>
      </w:r>
      <w:r>
        <w:t>ответствии со статьей 18 будет включен в повестку дня двенадцатого совещ</w:t>
      </w:r>
      <w:r>
        <w:t>а</w:t>
      </w:r>
      <w:r>
        <w:t>ния государств — участников Конвенции, которое состоится в августе 2002 года.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Рассмотрение докладов в Комитете и конструктивный диалог с государствами-участниками</w:t>
      </w:r>
    </w:p>
    <w:p w:rsidR="00000000" w:rsidRDefault="00000000">
      <w:pPr>
        <w:pStyle w:val="SingleTxt"/>
        <w:spacing w:after="0" w:line="120" w:lineRule="exact"/>
        <w:rPr>
          <w:sz w:val="10"/>
        </w:rPr>
      </w:pPr>
    </w:p>
    <w:p w:rsidR="00000000" w:rsidRDefault="00000000">
      <w:pPr>
        <w:pStyle w:val="SingleTxt"/>
      </w:pPr>
      <w:r>
        <w:t>370.</w:t>
      </w:r>
      <w:r>
        <w:tab/>
        <w:t>Комитет постановил, что в тех случаях, когда одним из членов Комитета является гражданин государства-участника, представляющего доклад, Предс</w:t>
      </w:r>
      <w:r>
        <w:t>е</w:t>
      </w:r>
      <w:r>
        <w:t>датель в начале заседания, на котором этот доклад должен быть рассмотрен, разъясняет решение 18/III Комитета о неучастии этого члена в любой части рассмотрения доклада государства-участника и обращается со словами призн</w:t>
      </w:r>
      <w:r>
        <w:t>а</w:t>
      </w:r>
      <w:r>
        <w:t>тел</w:t>
      </w:r>
      <w:r>
        <w:t>ь</w:t>
      </w:r>
      <w:r>
        <w:t>ности за вклад этого члена в работу Комитета.</w:t>
      </w:r>
    </w:p>
    <w:p w:rsidR="00000000" w:rsidRDefault="00000000">
      <w:pPr>
        <w:pStyle w:val="SingleTxt"/>
      </w:pPr>
      <w:r>
        <w:t>371.</w:t>
      </w:r>
      <w:r>
        <w:tab/>
        <w:t>Комитет постановил, что при рассмотрении периодических докладов в</w:t>
      </w:r>
      <w:r>
        <w:t>о</w:t>
      </w:r>
      <w:r>
        <w:t>просы экспертов будут сгруппировываться в соответствии с четырьмя осно</w:t>
      </w:r>
      <w:r>
        <w:t>в</w:t>
      </w:r>
      <w:r>
        <w:t>ными частями Конвенции. После постановки экспертами вопросов по каждой группе государство-участник получает возможность дать на них ответы. Эк</w:t>
      </w:r>
      <w:r>
        <w:t>с</w:t>
      </w:r>
      <w:r>
        <w:t>перты будут стремиться сосредоточиваться на вопросах, сформулированных предсессионной рабочей группой, и воздерживаться от дискуссии по каждой группе вопросов.</w:t>
      </w:r>
    </w:p>
    <w:p w:rsidR="00000000" w:rsidRDefault="00000000">
      <w:pPr>
        <w:pStyle w:val="SingleTxt"/>
      </w:pPr>
      <w:r>
        <w:t>372.</w:t>
      </w:r>
      <w:r>
        <w:tab/>
        <w:t>Комитет постановил, что представление первоначальных докладов будет ограничено 45 минутами, представление периодических докладов — 30 мин</w:t>
      </w:r>
      <w:r>
        <w:t>у</w:t>
      </w:r>
      <w:r>
        <w:t>тами, и эта продолжительность выступлений будет отражена в программе р</w:t>
      </w:r>
      <w:r>
        <w:t>а</w:t>
      </w:r>
      <w:r>
        <w:t xml:space="preserve">боты Комитета и </w:t>
      </w:r>
      <w:r>
        <w:rPr>
          <w:i/>
        </w:rPr>
        <w:t>Журнале Организации Объединенных Наций</w:t>
      </w:r>
      <w:r>
        <w:t>. Продолжител</w:t>
      </w:r>
      <w:r>
        <w:t>ь</w:t>
      </w:r>
      <w:r>
        <w:t>ность закрытого заседания Комитета для обсуждения содержания заключ</w:t>
      </w:r>
      <w:r>
        <w:t>и</w:t>
      </w:r>
      <w:r>
        <w:t xml:space="preserve">тельных замечаний должна составлять не менее 30 минут, и это должно быть отражено в программе работы Комитета в </w:t>
      </w:r>
      <w:r>
        <w:rPr>
          <w:i/>
        </w:rPr>
        <w:t>Журнале</w:t>
      </w:r>
      <w:r>
        <w:t>. Комитет постановил огр</w:t>
      </w:r>
      <w:r>
        <w:t>а</w:t>
      </w:r>
      <w:r>
        <w:t>ничить выступление экспертов пятью минутами. Регламент будет соблюдаться с определенной гибкостью, но при этом контролироваться специально назн</w:t>
      </w:r>
      <w:r>
        <w:t>а</w:t>
      </w:r>
      <w:r>
        <w:t>ченным секретарем.</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Предсессионная рабочая группа</w:t>
      </w:r>
    </w:p>
    <w:p w:rsidR="00000000" w:rsidRDefault="00000000">
      <w:pPr>
        <w:pStyle w:val="SingleTxt"/>
        <w:spacing w:after="0" w:line="120" w:lineRule="exact"/>
        <w:rPr>
          <w:sz w:val="10"/>
        </w:rPr>
      </w:pPr>
    </w:p>
    <w:p w:rsidR="00000000" w:rsidRDefault="00000000">
      <w:pPr>
        <w:pStyle w:val="SingleTxt"/>
      </w:pPr>
      <w:r>
        <w:t>373.</w:t>
      </w:r>
      <w:r>
        <w:tab/>
        <w:t>Комитет постановил, чтобы, насколько это возможно, страновые докла</w:t>
      </w:r>
      <w:r>
        <w:t>д</w:t>
      </w:r>
      <w:r>
        <w:t>чики государств-участников, представляющие периодические доклады, вкл</w:t>
      </w:r>
      <w:r>
        <w:t>ю</w:t>
      </w:r>
      <w:r>
        <w:t>чались в состав предсессионной рабочей группы, созываемой для подготовки перечня проблем и вопросов, касающихся этих государств-участников. В тех случаях, когда страновой докладчик не включен в состав соответствующей предсессионной рабочей группы, будут приниматься меры к тому, чтобы она или он представили перечень проблем и вопросов группе.</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Заключительные замечания Комитета</w:t>
      </w:r>
    </w:p>
    <w:p w:rsidR="00000000" w:rsidRDefault="00000000">
      <w:pPr>
        <w:pStyle w:val="SingleTxt"/>
        <w:spacing w:after="0" w:line="120" w:lineRule="exact"/>
        <w:rPr>
          <w:sz w:val="10"/>
        </w:rPr>
      </w:pPr>
    </w:p>
    <w:p w:rsidR="00000000" w:rsidRDefault="00000000">
      <w:pPr>
        <w:pStyle w:val="SingleTxt"/>
      </w:pPr>
      <w:r>
        <w:t>374.</w:t>
      </w:r>
      <w:r>
        <w:tab/>
        <w:t>Комитет постановил, чтобы раздел о «факторах и проблемах», сказыва</w:t>
      </w:r>
      <w:r>
        <w:t>ю</w:t>
      </w:r>
      <w:r>
        <w:t>щихся на осуществлении Конвенции, включался в его заключительные замеч</w:t>
      </w:r>
      <w:r>
        <w:t>а</w:t>
      </w:r>
      <w:r>
        <w:t>ния лишь в самых исключительных случаях. Сохранение стереотипов в отн</w:t>
      </w:r>
      <w:r>
        <w:t>о</w:t>
      </w:r>
      <w:r>
        <w:t>шении роли женщин и мужчин не должно рассматриваться как «фактор или проблема».</w:t>
      </w:r>
    </w:p>
    <w:p w:rsidR="00000000" w:rsidRDefault="00000000">
      <w:pPr>
        <w:pStyle w:val="SingleTxt"/>
      </w:pPr>
      <w:r>
        <w:t>375.</w:t>
      </w:r>
      <w:r>
        <w:tab/>
        <w:t>Комитет постановил, чтобы в его заключительные замечания по докладам государств-участников включался следующий стандартный пункт, содержащий просьбу о предоставлении информации об осуществлении различных аспектов решений конференций, встреч на высшем уровне и специальных обзорных се</w:t>
      </w:r>
      <w:r>
        <w:t>с</w:t>
      </w:r>
      <w:r>
        <w:t>сий Орг</w:t>
      </w:r>
      <w:r>
        <w:t>а</w:t>
      </w:r>
      <w:r>
        <w:t>низации Объединенных Наций:</w:t>
      </w:r>
    </w:p>
    <w:p w:rsidR="00000000" w:rsidRDefault="00000000">
      <w:pPr>
        <w:pStyle w:val="SingleTxt"/>
        <w:ind w:left="1742" w:hanging="475"/>
      </w:pPr>
      <w:r>
        <w:tab/>
        <w:t>«Учитывая гендерные аспекты деклараций, программ и платформ дейс</w:t>
      </w:r>
      <w:r>
        <w:t>т</w:t>
      </w:r>
      <w:r>
        <w:t>вий, принятых соответствующими конференциями, встречами на высшем уровне и специальными сессиями Организации Объединенных Наций (т</w:t>
      </w:r>
      <w:r>
        <w:t>а</w:t>
      </w:r>
      <w:r>
        <w:t>кими, как специальная сессия Генеральной Ассамблеи по обзору и оценке осуществления Программы действий, принятой Международной конф</w:t>
      </w:r>
      <w:r>
        <w:t>е</w:t>
      </w:r>
      <w:r>
        <w:t>ренцией по народонаселению и развитию (двадцать первая специальная сессия), специальная сессия Генеральной Ассамблеи по проблемам детей (двадцать седьмая специальная сессия), Всемирная конференция против расизма, расовой дискриминации, ксенофобии и связанной с ними нете</w:t>
      </w:r>
      <w:r>
        <w:t>р</w:t>
      </w:r>
      <w:r>
        <w:t>пимости и вторая Всемирная ассамблея по проблемам старения), Комитет просит государство-участник включить в свой следующий периодический доклад информацию об осуществлении тех аспектов этих документов, к</w:t>
      </w:r>
      <w:r>
        <w:t>о</w:t>
      </w:r>
      <w:r>
        <w:t>торые касаются соответствующих статей Конвенции».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Глава VII</w:t>
      </w:r>
      <w:r>
        <w:br/>
        <w:t>Осуществление статьи 21 Конвенции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376.</w:t>
      </w:r>
      <w:r>
        <w:tab/>
        <w:t>Комитет рассмотрел пункт 5 повестки дня об осуществлении статьи 21 Конвенции на своих 550</w:t>
      </w:r>
      <w:r>
        <w:noBreakHyphen/>
        <w:t>м и 567</w:t>
      </w:r>
      <w:r>
        <w:noBreakHyphen/>
        <w:t>м заседаниях 3 и 21 июня 2002 года (см. CEDAW/C/SR.550 и CEDAW/C/SR.567).</w:t>
      </w:r>
    </w:p>
    <w:p w:rsidR="00000000" w:rsidRDefault="00000000">
      <w:pPr>
        <w:pStyle w:val="SingleTxt"/>
      </w:pPr>
      <w:r>
        <w:t>377.</w:t>
      </w:r>
      <w:r>
        <w:tab/>
        <w:t>Внося на рассмотрение данный пункт, руководитель Секции по правам женщин привлекла внимание к записке Генерального секретаря о докладах специализированных учреждений об осуществлении Конвенции в областях, входящих в сферу их деятельности (CEDAW/C/2002/II/3 и Add.1–4).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Решения, принятые Комитетом по пункту 5 повестки дня</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Общие рекомендации Комитета на будущее</w:t>
      </w:r>
    </w:p>
    <w:p w:rsidR="00000000" w:rsidRDefault="00000000">
      <w:pPr>
        <w:pStyle w:val="SingleTxt"/>
        <w:spacing w:after="0" w:line="120" w:lineRule="exact"/>
        <w:rPr>
          <w:sz w:val="10"/>
        </w:rPr>
      </w:pPr>
    </w:p>
    <w:p w:rsidR="00000000" w:rsidRDefault="00000000">
      <w:pPr>
        <w:pStyle w:val="SingleTxt"/>
      </w:pPr>
      <w:r>
        <w:t>378.</w:t>
      </w:r>
      <w:r>
        <w:tab/>
        <w:t>Комитет согласился сформулировать общую рекомендацию на основе св</w:t>
      </w:r>
      <w:r>
        <w:t>о</w:t>
      </w:r>
      <w:r>
        <w:t>его выступления на Всемирной конференции против расизма, расовой дискр</w:t>
      </w:r>
      <w:r>
        <w:t>и</w:t>
      </w:r>
      <w:r>
        <w:t>минации, ксенофобии и связанной с ними нетерпимости</w:t>
      </w:r>
      <w:r>
        <w:rPr>
          <w:vertAlign w:val="superscript"/>
        </w:rPr>
        <w:t>2</w:t>
      </w:r>
      <w:r>
        <w:t>.</w:t>
      </w:r>
    </w:p>
    <w:p w:rsidR="00000000" w:rsidRDefault="00000000">
      <w:pPr>
        <w:pStyle w:val="SingleTxt"/>
      </w:pPr>
      <w:r>
        <w:t>379.</w:t>
      </w:r>
      <w:r>
        <w:tab/>
        <w:t>Комитет согласился сформулировать общую рекомендацию о праве пож</w:t>
      </w:r>
      <w:r>
        <w:t>и</w:t>
      </w:r>
      <w:r>
        <w:t>лых женщин на недискриминацию в соответствии с Конвенцией на основе до</w:t>
      </w:r>
      <w:r>
        <w:t>к</w:t>
      </w:r>
      <w:r>
        <w:t>ладов государств-участников, своего выступления на второй Всемирной а</w:t>
      </w:r>
      <w:r>
        <w:t>с</w:t>
      </w:r>
      <w:r>
        <w:t>самблее по проблемам старения (A/57/38 (Part I), пункты 430–436) и Мадри</w:t>
      </w:r>
      <w:r>
        <w:t>д</w:t>
      </w:r>
      <w:r>
        <w:t>ского плана дейс</w:t>
      </w:r>
      <w:r>
        <w:t>т</w:t>
      </w:r>
      <w:r>
        <w:t>вий, принятого этой Ассамблеей.</w:t>
      </w:r>
    </w:p>
    <w:p w:rsidR="00000000" w:rsidRDefault="00000000">
      <w:pPr>
        <w:pStyle w:val="SingleTxt"/>
      </w:pPr>
      <w:r>
        <w:t>380.</w:t>
      </w:r>
      <w:r>
        <w:tab/>
        <w:t>Комитет просил секретариат представить доклад о сроках разработки о</w:t>
      </w:r>
      <w:r>
        <w:t>б</w:t>
      </w:r>
      <w:r>
        <w:t>щих рекомендаций к его двадцать восьмой сессии в январе 2003 года.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Заявление в поддержку Десятилетия борьбы с торговлей людьми</w:t>
      </w:r>
    </w:p>
    <w:p w:rsidR="00000000" w:rsidRDefault="00000000">
      <w:pPr>
        <w:pStyle w:val="SingleTxt"/>
        <w:spacing w:after="0" w:line="120" w:lineRule="exact"/>
        <w:rPr>
          <w:sz w:val="10"/>
        </w:rPr>
      </w:pPr>
    </w:p>
    <w:p w:rsidR="00000000" w:rsidRDefault="00000000">
      <w:pPr>
        <w:pStyle w:val="SingleTxt"/>
      </w:pPr>
      <w:r>
        <w:t>381.</w:t>
      </w:r>
      <w:r>
        <w:tab/>
        <w:t>Комитет по ликвидации дискриминации в отношении женщин приветс</w:t>
      </w:r>
      <w:r>
        <w:t>т</w:t>
      </w:r>
      <w:r>
        <w:t>вует включение гендерного аспекта в Дурбанскую декларацию и Программу действий, принятые Всемирной конференцией против расизма, расовой ди</w:t>
      </w:r>
      <w:r>
        <w:t>с</w:t>
      </w:r>
      <w:r>
        <w:t>криминации, ксенофобии и связанной с ними нетерпимости, состоявшейся в Дурбане, Южная Африка, 31 августа — 8 сентября 2001 года. Он приветствует тот факт, что Всемирная конференция привлекла внимание к особому возде</w:t>
      </w:r>
      <w:r>
        <w:t>й</w:t>
      </w:r>
      <w:r>
        <w:t>ствию расизма, расовой дискриминации, ксенофобии и связанной с ними н</w:t>
      </w:r>
      <w:r>
        <w:t>е</w:t>
      </w:r>
      <w:r>
        <w:t>терпимости на женщин и девочек и к наличию во всех сферах жизни многих видов дискриминации в отношении женщин и девочек, в том числе как жертв н</w:t>
      </w:r>
      <w:r>
        <w:t>е</w:t>
      </w:r>
      <w:r>
        <w:t>законной торговли людьми.</w:t>
      </w:r>
    </w:p>
    <w:p w:rsidR="00000000" w:rsidRDefault="00000000">
      <w:pPr>
        <w:pStyle w:val="SingleTxt"/>
      </w:pPr>
      <w:r>
        <w:t>382.</w:t>
      </w:r>
      <w:r>
        <w:tab/>
        <w:t>Комитет приветствует и поддерживает рекомендацию Дурбанской пр</w:t>
      </w:r>
      <w:r>
        <w:t>о</w:t>
      </w:r>
      <w:r>
        <w:t>граммы действий относительно провозглашения Десятилетия Организации Объединенных Наций по борьбе с торговлей людьми, в особенности женщин</w:t>
      </w:r>
      <w:r>
        <w:t>а</w:t>
      </w:r>
      <w:r>
        <w:t>ми, молодыми людьми и детьми.</w:t>
      </w:r>
    </w:p>
    <w:p w:rsidR="00000000" w:rsidRDefault="00000000">
      <w:pPr>
        <w:pStyle w:val="SingleTxt"/>
      </w:pPr>
      <w:r>
        <w:t>383.</w:t>
      </w:r>
      <w:r>
        <w:tab/>
        <w:t>Комитет хотел бы обратить внимание на широкие и постоянно растущие масштабы торговли женщинами, которая составляет существенную часть с</w:t>
      </w:r>
      <w:r>
        <w:t>о</w:t>
      </w:r>
      <w:r>
        <w:t>временной торговли людьми, является формой рабства и нарушением статьи 6 Конвенции.</w:t>
      </w:r>
    </w:p>
    <w:p w:rsidR="00000000" w:rsidRDefault="00000000">
      <w:pPr>
        <w:pStyle w:val="SingleTxt"/>
      </w:pPr>
      <w:r>
        <w:t>384.</w:t>
      </w:r>
      <w:r>
        <w:tab/>
        <w:t>Комитет убежден в том, что дискуссии, конференции, публикации и др</w:t>
      </w:r>
      <w:r>
        <w:t>у</w:t>
      </w:r>
      <w:r>
        <w:t>гие мероприятия, которые будут проводиться Организацией Объединенных Наций и ее учреждениями по пропаганде целей Десятилетия борьбы с торго</w:t>
      </w:r>
      <w:r>
        <w:t>в</w:t>
      </w:r>
      <w:r>
        <w:t>лей людьми, в особенности женщинами, молодыми людьми и детьми, внесут большой вклад в попытки покончить с людскими страданиями, вызываемыми незаконной торговлей, и будут содействовать рассмотрению вопросов маргин</w:t>
      </w:r>
      <w:r>
        <w:t>а</w:t>
      </w:r>
      <w:r>
        <w:t>лизации, дискриминации и эксплуатации огромного числа женщин во всем м</w:t>
      </w:r>
      <w:r>
        <w:t>и</w:t>
      </w:r>
      <w:r>
        <w:t>ре, особенно женщин из бедных стран, являющихся жертвами незаконной то</w:t>
      </w:r>
      <w:r>
        <w:t>р</w:t>
      </w:r>
      <w:r>
        <w:t>говли.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Глава VIII</w:t>
      </w:r>
      <w:r>
        <w:br/>
        <w:t xml:space="preserve">Предварительная повестка дня внеочередной сессии </w:t>
      </w:r>
      <w:r>
        <w:br/>
        <w:t>и двадцать восьмой сессии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385.</w:t>
      </w:r>
      <w:r>
        <w:tab/>
        <w:t>Комитет рассмотрел проект предварительной повестки дня своей внеоч</w:t>
      </w:r>
      <w:r>
        <w:t>е</w:t>
      </w:r>
      <w:r>
        <w:t>редной сессии и своей двадцать восьмой сессии на своем 567</w:t>
      </w:r>
      <w:r>
        <w:noBreakHyphen/>
        <w:t>м заседании (см. CEDAW/C/SR.567). Комитет постановил утвердить следующие предвар</w:t>
      </w:r>
      <w:r>
        <w:t>и</w:t>
      </w:r>
      <w:r>
        <w:t>тел</w:t>
      </w:r>
      <w:r>
        <w:t>ь</w:t>
      </w:r>
      <w:r>
        <w:t>ные повестки дня сессий:</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Внеочередная сессия</w:t>
      </w:r>
    </w:p>
    <w:p w:rsidR="00000000" w:rsidRDefault="00000000">
      <w:pPr>
        <w:pStyle w:val="SingleTxt"/>
        <w:spacing w:after="0" w:line="120" w:lineRule="exact"/>
        <w:rPr>
          <w:sz w:val="10"/>
        </w:rPr>
      </w:pPr>
    </w:p>
    <w:p w:rsidR="00000000" w:rsidRDefault="00000000">
      <w:pPr>
        <w:pStyle w:val="SingleTxt"/>
      </w:pPr>
      <w:r>
        <w:t>1.</w:t>
      </w:r>
      <w:r>
        <w:tab/>
        <w:t>Открытие сессии.</w:t>
      </w:r>
    </w:p>
    <w:p w:rsidR="00000000" w:rsidRDefault="00000000">
      <w:pPr>
        <w:pStyle w:val="SingleTxt"/>
      </w:pPr>
      <w:r>
        <w:t>2.</w:t>
      </w:r>
      <w:r>
        <w:tab/>
        <w:t>Утверждение повестки дня и организация работы.</w:t>
      </w:r>
    </w:p>
    <w:p w:rsidR="00000000" w:rsidRDefault="00000000">
      <w:pPr>
        <w:pStyle w:val="SingleTxt"/>
        <w:ind w:left="1742" w:hanging="475"/>
      </w:pPr>
      <w:r>
        <w:t>3.</w:t>
      </w:r>
      <w:r>
        <w:tab/>
        <w:t>Доклад Председателя о деятельности, осуществленной в период между двадцать седьмой и внеочередной сессиями Комитета.</w:t>
      </w:r>
    </w:p>
    <w:p w:rsidR="00000000" w:rsidRDefault="00000000">
      <w:pPr>
        <w:pStyle w:val="SingleTxt"/>
        <w:ind w:left="1742" w:hanging="475"/>
      </w:pPr>
      <w:r>
        <w:t>4.</w:t>
      </w:r>
      <w:r>
        <w:tab/>
        <w:t>Рассмотрение докладов, представленных государствами-участниками в соответствии со статьей 18 Конвенции о ликвидации всех форм дискр</w:t>
      </w:r>
      <w:r>
        <w:t>и</w:t>
      </w:r>
      <w:r>
        <w:t>минации в отношении женщин.</w:t>
      </w:r>
    </w:p>
    <w:p w:rsidR="00000000" w:rsidRDefault="00000000">
      <w:pPr>
        <w:pStyle w:val="SingleTxt"/>
        <w:ind w:left="1742" w:hanging="475"/>
      </w:pPr>
      <w:r>
        <w:t>5.</w:t>
      </w:r>
      <w:r>
        <w:tab/>
        <w:t>Осуществление статьи 22 Конвенции о ликвидации всех форм дискрим</w:t>
      </w:r>
      <w:r>
        <w:t>и</w:t>
      </w:r>
      <w:r>
        <w:t>нации в отношении женщин.</w:t>
      </w:r>
    </w:p>
    <w:p w:rsidR="00000000" w:rsidRDefault="00000000">
      <w:pPr>
        <w:pStyle w:val="SingleTxt"/>
        <w:ind w:left="1742" w:hanging="475"/>
      </w:pPr>
      <w:r>
        <w:t>6.</w:t>
      </w:r>
      <w:r>
        <w:tab/>
        <w:t>Утверждение доклада Комитета о работе его внеочередной сессии.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Двадцать восьмая сессия</w:t>
      </w:r>
    </w:p>
    <w:p w:rsidR="00000000" w:rsidRDefault="00000000">
      <w:pPr>
        <w:pStyle w:val="SingleTxt"/>
        <w:spacing w:after="0" w:line="120" w:lineRule="exact"/>
        <w:rPr>
          <w:sz w:val="10"/>
        </w:rPr>
      </w:pPr>
    </w:p>
    <w:p w:rsidR="00000000" w:rsidRDefault="00000000">
      <w:pPr>
        <w:pStyle w:val="SingleTxt"/>
      </w:pPr>
      <w:r>
        <w:t>1.</w:t>
      </w:r>
      <w:r>
        <w:tab/>
        <w:t>Открытие сессии.</w:t>
      </w:r>
    </w:p>
    <w:p w:rsidR="00000000" w:rsidRDefault="00000000">
      <w:pPr>
        <w:pStyle w:val="SingleTxt"/>
      </w:pPr>
      <w:r>
        <w:t>2.</w:t>
      </w:r>
      <w:r>
        <w:tab/>
        <w:t>Торжественное заявление новых членов Комитета.</w:t>
      </w:r>
    </w:p>
    <w:p w:rsidR="00000000" w:rsidRDefault="00000000">
      <w:pPr>
        <w:pStyle w:val="SingleTxt"/>
      </w:pPr>
      <w:r>
        <w:t>3.</w:t>
      </w:r>
      <w:r>
        <w:tab/>
        <w:t>Выборы должностных лиц.</w:t>
      </w:r>
    </w:p>
    <w:p w:rsidR="00000000" w:rsidRDefault="00000000">
      <w:pPr>
        <w:pStyle w:val="SingleTxt"/>
      </w:pPr>
      <w:r>
        <w:t>4.</w:t>
      </w:r>
      <w:r>
        <w:tab/>
        <w:t>Утверждение повестки дня и организация работы.</w:t>
      </w:r>
    </w:p>
    <w:p w:rsidR="00000000" w:rsidRDefault="00000000">
      <w:pPr>
        <w:pStyle w:val="SingleTxt"/>
        <w:ind w:left="1742" w:hanging="475"/>
      </w:pPr>
      <w:r>
        <w:t>5.</w:t>
      </w:r>
      <w:r>
        <w:tab/>
        <w:t>Доклад Председателя о деятельности, осуществленной в период между вн</w:t>
      </w:r>
      <w:r>
        <w:t>е</w:t>
      </w:r>
      <w:r>
        <w:t>очередной и двадцать восьмой сессиями Комитета.</w:t>
      </w:r>
    </w:p>
    <w:p w:rsidR="00000000" w:rsidRDefault="00000000">
      <w:pPr>
        <w:pStyle w:val="SingleTxt"/>
        <w:ind w:left="1742" w:hanging="475"/>
      </w:pPr>
      <w:r>
        <w:t>6.</w:t>
      </w:r>
      <w:r>
        <w:tab/>
        <w:t>Рассмотрение докладов, представленных государствами-участниками в соответствии со статьей 18 Конвенции о ликвидации всех форм дискр</w:t>
      </w:r>
      <w:r>
        <w:t>и</w:t>
      </w:r>
      <w:r>
        <w:t>минации в отношении женщин.</w:t>
      </w:r>
    </w:p>
    <w:p w:rsidR="00000000" w:rsidRDefault="00000000">
      <w:pPr>
        <w:pStyle w:val="SingleTxt"/>
        <w:ind w:left="1742" w:hanging="475"/>
      </w:pPr>
      <w:r>
        <w:t>7.</w:t>
      </w:r>
      <w:r>
        <w:tab/>
        <w:t>Осуществление статьи 21 Конвенции о ликвидации всех форм дискрим</w:t>
      </w:r>
      <w:r>
        <w:t>и</w:t>
      </w:r>
      <w:r>
        <w:t>нации в отношении женщин.</w:t>
      </w:r>
    </w:p>
    <w:p w:rsidR="00000000" w:rsidRDefault="00000000">
      <w:pPr>
        <w:pStyle w:val="SingleTxt"/>
        <w:ind w:left="1742" w:hanging="475"/>
      </w:pPr>
      <w:r>
        <w:t>8.</w:t>
      </w:r>
      <w:r>
        <w:tab/>
        <w:t>Пути и средства повышения оперативности в работе Комитета.</w:t>
      </w:r>
    </w:p>
    <w:p w:rsidR="00000000" w:rsidRDefault="00000000">
      <w:pPr>
        <w:pStyle w:val="SingleTxt"/>
        <w:ind w:left="1742" w:hanging="475"/>
      </w:pPr>
      <w:r>
        <w:t>9.</w:t>
      </w:r>
      <w:r>
        <w:tab/>
        <w:t>Предварительная повестка дня двадцать девятой сессии.</w:t>
      </w:r>
    </w:p>
    <w:p w:rsidR="00000000" w:rsidRDefault="00000000">
      <w:pPr>
        <w:pStyle w:val="SingleTxt"/>
        <w:ind w:left="1742" w:hanging="475"/>
      </w:pPr>
      <w:r>
        <w:t>10.</w:t>
      </w:r>
      <w:r>
        <w:tab/>
        <w:t>Утверждение доклада Комитета о работе его двадцать восьмой сессии.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Глава IX</w:t>
      </w:r>
      <w:r>
        <w:br/>
        <w:t>Утверждение доклада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386.</w:t>
      </w:r>
      <w:r>
        <w:tab/>
        <w:t>Комитет рассмотрел проект доклада о работе своей двадцать седьмой се</w:t>
      </w:r>
      <w:r>
        <w:t>с</w:t>
      </w:r>
      <w:r>
        <w:t>сии (CEDAW/C/2002/I/L.1 и CEDAW/C/2002/II/CRP.3 и Add.1–6) на своем 567</w:t>
      </w:r>
      <w:r>
        <w:noBreakHyphen/>
        <w:t>м заседании (см. CEDAW/SR.567) и утвердил его с устными поправками, внесенными в ходе обсуждения.</w:t>
      </w:r>
    </w:p>
    <w:p w:rsidR="00000000" w:rsidRDefault="00000000">
      <w:pPr>
        <w:pStyle w:val="SingleTxt"/>
        <w:spacing w:after="0" w:line="120" w:lineRule="exact"/>
        <w:rPr>
          <w:sz w:val="10"/>
        </w:rPr>
      </w:pPr>
    </w:p>
    <w:p w:rsidR="00000000" w:rsidRDefault="00000000">
      <w:pPr>
        <w:pStyle w:val="EndnoteText"/>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ind w:left="1267" w:right="1260" w:hanging="1267"/>
        <w:rPr>
          <w:i/>
          <w:sz w:val="20"/>
        </w:rPr>
      </w:pPr>
      <w:r>
        <w:rPr>
          <w:i/>
          <w:sz w:val="20"/>
        </w:rPr>
        <w:tab/>
        <w:t>Примечания</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rPr>
          <w:vertAlign w:val="superscript"/>
        </w:rPr>
        <w:t>1</w:t>
      </w:r>
      <w:r>
        <w:tab/>
        <w:t>См. резолюцию 48/104 Генеральной Ассамблеи от 20 декабря 1993 года.</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rPr>
          <w:vertAlign w:val="superscript"/>
        </w:rPr>
        <w:t>2</w:t>
      </w:r>
      <w:r>
        <w:tab/>
      </w:r>
      <w:r>
        <w:rPr>
          <w:i/>
        </w:rPr>
        <w:t>Официальные отчеты Генеральной Ассамблеи, пятьдесят шестая сессия, Дополнение № 38</w:t>
      </w:r>
      <w:r>
        <w:t xml:space="preserve"> (A/56/38), часть I, пункты 373–385.</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Приложение</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Пересмотренные руководящие принципы подготовки докладов</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Введение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A.1.</w:t>
      </w:r>
      <w:r>
        <w:tab/>
        <w:t>Настоящие руководящие принципы заменяют все предыдущие руковод</w:t>
      </w:r>
      <w:r>
        <w:t>я</w:t>
      </w:r>
      <w:r>
        <w:t>щие принципы подготовки докладов, изданные Комитетом по ликвидации ди</w:t>
      </w:r>
      <w:r>
        <w:t>с</w:t>
      </w:r>
      <w:r>
        <w:t>криминации в отношении женщин (CEDAW/C/7/Rev.3), которые теперь явл</w:t>
      </w:r>
      <w:r>
        <w:t>я</w:t>
      </w:r>
      <w:r>
        <w:t>ются недействительными. Настоящие принципы не затрагивают принятый в Комитете порядок обращения с запросами о представлении специальных до</w:t>
      </w:r>
      <w:r>
        <w:t>к</w:t>
      </w:r>
      <w:r>
        <w:t>ладов, который регламентируется правилом 48.5 Правил процедуры Комитета и его решением 21/I о специальных до</w:t>
      </w:r>
      <w:r>
        <w:t>к</w:t>
      </w:r>
      <w:r>
        <w:t xml:space="preserve">ладах. </w:t>
      </w:r>
    </w:p>
    <w:p w:rsidR="00000000" w:rsidRDefault="00000000">
      <w:pPr>
        <w:pStyle w:val="SingleTxt"/>
      </w:pPr>
      <w:r>
        <w:t>A.2.</w:t>
      </w:r>
      <w:r>
        <w:tab/>
        <w:t>Настоящие принципы вступают в силу в отношении всех докладов, кот</w:t>
      </w:r>
      <w:r>
        <w:t>о</w:t>
      </w:r>
      <w:r>
        <w:t>рые будут представлены после 31 декабря 2002 года.</w:t>
      </w:r>
    </w:p>
    <w:p w:rsidR="00000000" w:rsidRDefault="00000000">
      <w:pPr>
        <w:pStyle w:val="SingleTxt"/>
      </w:pPr>
      <w:r>
        <w:t>A.3.</w:t>
      </w:r>
      <w:r>
        <w:tab/>
        <w:t>Настоящие принципы призваны служить руководством для государств-участников при подготовке первоначального и всех последующих периодич</w:t>
      </w:r>
      <w:r>
        <w:t>е</w:t>
      </w:r>
      <w:r>
        <w:t>ских докладов.</w:t>
      </w:r>
    </w:p>
    <w:p w:rsidR="00000000" w:rsidRDefault="00000000">
      <w:pPr>
        <w:pStyle w:val="SingleTxt"/>
      </w:pPr>
      <w:r>
        <w:t>A.4.</w:t>
      </w:r>
      <w:r>
        <w:tab/>
        <w:t>Соблюдение настоящих принципов позволит Комитету реже запрашивать дополнительную информацию в процессе рассмотрения докладов, а также п</w:t>
      </w:r>
      <w:r>
        <w:t>о</w:t>
      </w:r>
      <w:r>
        <w:t>может Комитету одинаково подходить к оценке положения в области прав ч</w:t>
      </w:r>
      <w:r>
        <w:t>е</w:t>
      </w:r>
      <w:r>
        <w:t>ловека во всех государствах-участниках.</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Положения Конвенции, касающиеся порядка представления докладов</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B.1.</w:t>
      </w:r>
      <w:r>
        <w:tab/>
        <w:t>Каждое государство при ратификации Конвенции или присоединении к ней в соответствии со статьей 18 обязуется представить в течение одного года со дня вступления Конвенции в силу первоначальный доклад о законодател</w:t>
      </w:r>
      <w:r>
        <w:t>ь</w:t>
      </w:r>
      <w:r>
        <w:t>ных, судебных, административных или других мерах, принятых им для выпо</w:t>
      </w:r>
      <w:r>
        <w:t>л</w:t>
      </w:r>
      <w:r>
        <w:t>нения положений Конвенции, и о прогрессе, достигнутом в этой связи; и после этого представлять периодические доклады по крайней мере через каждые ч</w:t>
      </w:r>
      <w:r>
        <w:t>е</w:t>
      </w:r>
      <w:r>
        <w:t>тыре года и далее тогда, когда об этом запросит Комитет.</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Общие руководящие принципы в отношении содержания всех докладов</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C.1.</w:t>
      </w:r>
      <w:r>
        <w:tab/>
      </w:r>
      <w:r>
        <w:rPr>
          <w:i/>
        </w:rPr>
        <w:t>Статьи и общие рекомендации Комитета</w:t>
      </w:r>
      <w:r>
        <w:t>. При подготовке докладов н</w:t>
      </w:r>
      <w:r>
        <w:t>е</w:t>
      </w:r>
      <w:r>
        <w:t>обходимо учитывать положения статей частей I, II, III и IV Конвенции и общие рекомендации, принятые Комитетом по любой из этих статей или теме, охв</w:t>
      </w:r>
      <w:r>
        <w:t>а</w:t>
      </w:r>
      <w:r>
        <w:t>ченной в Конвенции.</w:t>
      </w:r>
    </w:p>
    <w:p w:rsidR="00000000" w:rsidRDefault="00000000">
      <w:pPr>
        <w:pStyle w:val="SingleTxt"/>
      </w:pPr>
      <w:r>
        <w:t>C.2.</w:t>
      </w:r>
      <w:r>
        <w:tab/>
      </w:r>
      <w:r>
        <w:rPr>
          <w:i/>
        </w:rPr>
        <w:t>Оговорки и заявления</w:t>
      </w:r>
      <w:r>
        <w:t>. Любые оговорки или заявления в отношении любой статьи Конвенции со стороны государства-участника должны сопровождаться объяснением их причин, а их действительность постоянно подтверждаться. В соответствии с заявлением в отношении оговорок, принятым Комитетом на его девятнадцатой сессии (см. A/53/38/Rev.1, часть два, глава I, раздел A), должно разъясняться, какую цель преследует каждая оговорка или заявление с точки зрения национального законодательства и политики. Государства-участники, высказывавшие оговорки общего характера, которые не касаются конкретных статей или затрагивают только статьи 2 и/или 3, должны указывать цель таких оговорок и давать им толкование. Государства-участники должны сообщать о любых оговорках или заявлениях, которые они могут сделать в о</w:t>
      </w:r>
      <w:r>
        <w:t>т</w:t>
      </w:r>
      <w:r>
        <w:t>ношении аналогичных обязательств по другим договорам в области прав чел</w:t>
      </w:r>
      <w:r>
        <w:t>о</w:t>
      </w:r>
      <w:r>
        <w:t xml:space="preserve">века. </w:t>
      </w:r>
    </w:p>
    <w:p w:rsidR="00000000" w:rsidRDefault="00000000">
      <w:pPr>
        <w:pStyle w:val="SingleTxt"/>
      </w:pPr>
      <w:r>
        <w:t>C.3.</w:t>
      </w:r>
      <w:r>
        <w:tab/>
      </w:r>
      <w:r>
        <w:rPr>
          <w:i/>
        </w:rPr>
        <w:t>Факторы и трудности</w:t>
      </w:r>
      <w:r>
        <w:t>. Статья 18.2 Конвенции предусматривает, что в докладах могут указываться факторы и трудности, влияющие на степень в</w:t>
      </w:r>
      <w:r>
        <w:t>ы</w:t>
      </w:r>
      <w:r>
        <w:t>полнения обязательств по Конвенции. В докладах должны разъясняться хара</w:t>
      </w:r>
      <w:r>
        <w:t>к</w:t>
      </w:r>
      <w:r>
        <w:t>тер и масштабы, а также причины всех факторов и трудностей, если таковые имеются, и содержаться подробные сведения о мерах, принимаемых в целях их устранения.</w:t>
      </w:r>
    </w:p>
    <w:p w:rsidR="00000000" w:rsidRDefault="00000000">
      <w:pPr>
        <w:pStyle w:val="SingleTxt"/>
      </w:pPr>
      <w:r>
        <w:t>C.4.</w:t>
      </w:r>
      <w:r>
        <w:tab/>
      </w:r>
      <w:r>
        <w:rPr>
          <w:i/>
        </w:rPr>
        <w:t>Данные и статистическая информация</w:t>
      </w:r>
      <w:r>
        <w:t xml:space="preserve">. В докладах должны содержаться достаточные данные и статистическая информация с разбивкой по признаку пола по каждой статье и общим рекомендациям Комитета, что облегчило бы оценку хода выполнения Конвенции. </w:t>
      </w:r>
    </w:p>
    <w:p w:rsidR="00000000" w:rsidRDefault="00000000">
      <w:pPr>
        <w:pStyle w:val="SingleTxt"/>
      </w:pPr>
      <w:r>
        <w:t>C.5.</w:t>
      </w:r>
      <w:r>
        <w:tab/>
      </w:r>
      <w:r>
        <w:rPr>
          <w:i/>
        </w:rPr>
        <w:t>Базовый документ</w:t>
      </w:r>
      <w:r>
        <w:t>. Если государством-участником уже подготовлен баз</w:t>
      </w:r>
      <w:r>
        <w:t>о</w:t>
      </w:r>
      <w:r>
        <w:t>вый документ, этот документ должен быть представлен в распоряжение Ком</w:t>
      </w:r>
      <w:r>
        <w:t>и</w:t>
      </w:r>
      <w:r>
        <w:t>тета: при необходимости обновленные данные будут включаться в доклад, ос</w:t>
      </w:r>
      <w:r>
        <w:t>о</w:t>
      </w:r>
      <w:r>
        <w:t>бенно в том, что касается разделов «Общая правовая основа» и «Информация и пропаганда» (HRI/CORE/1, прилож</w:t>
      </w:r>
      <w:r>
        <w:t>е</w:t>
      </w:r>
      <w:r>
        <w:t>ние).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Первоначальный доклад</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D.1.</w:t>
      </w:r>
      <w:r>
        <w:tab/>
        <w:t>Общие сведения</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D.1.1.</w:t>
      </w:r>
      <w:r>
        <w:tab/>
        <w:t>Для государства-участника первоначальный доклад — это первая во</w:t>
      </w:r>
      <w:r>
        <w:t>з</w:t>
      </w:r>
      <w:r>
        <w:t>можность представить Комитету информацию о том, насколько его законод</w:t>
      </w:r>
      <w:r>
        <w:t>а</w:t>
      </w:r>
      <w:r>
        <w:t>тельство и практика соответствуют положениям ратифицированной им Ко</w:t>
      </w:r>
      <w:r>
        <w:t>н</w:t>
      </w:r>
      <w:r>
        <w:t>венции. В этом докладе до</w:t>
      </w:r>
      <w:r>
        <w:t>л</w:t>
      </w:r>
      <w:r>
        <w:t>жны:</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ab/>
        <w:t>a)</w:t>
      </w:r>
      <w:r>
        <w:tab/>
        <w:t>определяться конституционные, законодательные и администр</w:t>
      </w:r>
      <w:r>
        <w:t>а</w:t>
      </w:r>
      <w:r>
        <w:t>тивные рамки деятельности по осуществлению Конвенции;</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ab/>
        <w:t>b)</w:t>
      </w:r>
      <w:r>
        <w:tab/>
        <w:t>содержаться пояснения относительно законодательных и практич</w:t>
      </w:r>
      <w:r>
        <w:t>е</w:t>
      </w:r>
      <w:r>
        <w:t>ских мер, которые принимаются в целях осуществления положений Ко</w:t>
      </w:r>
      <w:r>
        <w:t>н</w:t>
      </w:r>
      <w:r>
        <w:t>венции;</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ab/>
        <w:t>c)</w:t>
      </w:r>
      <w:r>
        <w:tab/>
        <w:t>прослеживаться ход осуществления положений Конвенции в инт</w:t>
      </w:r>
      <w:r>
        <w:t>е</w:t>
      </w:r>
      <w:r>
        <w:t>ресах населения государства-участника в соответствии с законодательством этого государства.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D.2.</w:t>
      </w:r>
      <w:r>
        <w:tab/>
        <w:t>Содержание доклада</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D.2.1.</w:t>
      </w:r>
      <w:r>
        <w:tab/>
        <w:t>Государство-участник должно конкретно информировать о выполнении всех статей частей I, II, III и IV Конвенции и дать описание соответствующих правовых норм; помимо этого оно должно разъяснить и пояснить на конкре</w:t>
      </w:r>
      <w:r>
        <w:t>т</w:t>
      </w:r>
      <w:r>
        <w:t>ных примерах реальное положение дел и практическую доступность средств правовой защиты лиц, пострадавших в результате нарушения положений Ко</w:t>
      </w:r>
      <w:r>
        <w:t>н</w:t>
      </w:r>
      <w:r>
        <w:t>венции, эффективность этих средств и масштабы их прим</w:t>
      </w:r>
      <w:r>
        <w:t>е</w:t>
      </w:r>
      <w:r>
        <w:t>нения.</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right" w:pos="1685"/>
          <w:tab w:val="left" w:pos="1886"/>
          <w:tab w:val="left" w:pos="2362"/>
          <w:tab w:val="left" w:pos="2837"/>
          <w:tab w:val="left" w:pos="3326"/>
          <w:tab w:val="left" w:pos="3802"/>
          <w:tab w:val="left" w:pos="4277"/>
          <w:tab w:val="left" w:pos="4766"/>
          <w:tab w:val="left" w:pos="5242"/>
          <w:tab w:val="left" w:pos="5717"/>
          <w:tab w:val="left" w:pos="6192"/>
        </w:tabs>
        <w:ind w:right="1260"/>
      </w:pPr>
      <w:r>
        <w:t>D.2.2.</w:t>
      </w:r>
      <w:r>
        <w:tab/>
        <w:t>В докладе должны содержаться:</w:t>
      </w:r>
    </w:p>
    <w:p w:rsidR="00000000" w:rsidRDefault="00000000">
      <w:pPr>
        <w:pStyle w:val="SingleTxt"/>
      </w:pPr>
      <w:r>
        <w:tab/>
        <w:t>1)</w:t>
      </w:r>
      <w:r>
        <w:tab/>
        <w:t>пояснения относительно того, непосредственно ли применяются нормы Конвенции во внутреннем праве по ратификации или она инкорпорир</w:t>
      </w:r>
      <w:r>
        <w:t>о</w:t>
      </w:r>
      <w:r>
        <w:t>вана в национальное законодательство или внутреннее право для обеспечения их непосредственного применения;</w:t>
      </w:r>
    </w:p>
    <w:p w:rsidR="00000000" w:rsidRDefault="00000000">
      <w:pPr>
        <w:pStyle w:val="SingleTxt"/>
      </w:pPr>
      <w:r>
        <w:tab/>
        <w:t>2)</w:t>
      </w:r>
      <w:r>
        <w:tab/>
        <w:t>обеспечиваются ли конституцией или другими нормативными акт</w:t>
      </w:r>
      <w:r>
        <w:t>а</w:t>
      </w:r>
      <w:r>
        <w:t>ми гарантии соблюдения положений Конвенции и в какой мере; или в отсутс</w:t>
      </w:r>
      <w:r>
        <w:t>т</w:t>
      </w:r>
      <w:r>
        <w:t>вие их законодательного закрепления возможен ли учет и применение полож</w:t>
      </w:r>
      <w:r>
        <w:t>е</w:t>
      </w:r>
      <w:r>
        <w:t>ний Конвенции в работе судов, трибуналов и административных органов;</w:t>
      </w:r>
    </w:p>
    <w:p w:rsidR="00000000" w:rsidRDefault="00000000">
      <w:pPr>
        <w:pStyle w:val="SingleTxt"/>
      </w:pPr>
      <w:r>
        <w:tab/>
        <w:t>3)</w:t>
      </w:r>
      <w:r>
        <w:tab/>
        <w:t>как применяется статья 2 Конвенции, с освещением основных мер правового характера, которые государство-участник принимает в целях обесп</w:t>
      </w:r>
      <w:r>
        <w:t>е</w:t>
      </w:r>
      <w:r>
        <w:t>чения предусмотренных в Конвенции прав, и относительно арсенала средств правовой защиты, которыми могут воспользоваться лица в случае нарушения их прав.</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D.2.3.</w:t>
      </w:r>
      <w:r>
        <w:tab/>
        <w:t>В докладе должна содержаться информация о судебных, администрати</w:t>
      </w:r>
      <w:r>
        <w:t>в</w:t>
      </w:r>
      <w:r>
        <w:t>ных и других компетентных органах, на которые возложено осуществление п</w:t>
      </w:r>
      <w:r>
        <w:t>о</w:t>
      </w:r>
      <w:r>
        <w:t>лож</w:t>
      </w:r>
      <w:r>
        <w:t>е</w:t>
      </w:r>
      <w:r>
        <w:t>ний Конвенции.</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D.2.4.</w:t>
      </w:r>
      <w:r>
        <w:tab/>
        <w:t>В докладе должна содержаться информация обо всех национальных или официальных органах или механизмах, отвечающих за осуществление полож</w:t>
      </w:r>
      <w:r>
        <w:t>е</w:t>
      </w:r>
      <w:r>
        <w:t>ний Конвенции или разрешение жалоб на нарушение ее положений, и должны приводиться примеры деятельности таких органов и механизмов в этой связи.</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D.2.5.</w:t>
      </w:r>
      <w:r>
        <w:tab/>
        <w:t>В докладе должна содержаться информация обо всех трудностях или о</w:t>
      </w:r>
      <w:r>
        <w:t>г</w:t>
      </w:r>
      <w:r>
        <w:t>раничениях в отношении осуществления любого из положений Конвенции, обусловленных законодательством, практикой или традициями, даже если они имеют временный характер.</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D.2.6.</w:t>
      </w:r>
      <w:r>
        <w:tab/>
        <w:t>В докладе должна содержаться информация о положении неправител</w:t>
      </w:r>
      <w:r>
        <w:t>ь</w:t>
      </w:r>
      <w:r>
        <w:t>ственных и женских организаций и об их участии в осуществлении Конвенции и подготовке доклада.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D.3.</w:t>
      </w:r>
      <w:r>
        <w:tab/>
        <w:t>Приложения к докладу</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D.3.1.</w:t>
      </w:r>
      <w:r>
        <w:tab/>
        <w:t>В докладе должно содержаться достаточно выдержек из соответству</w:t>
      </w:r>
      <w:r>
        <w:t>ю</w:t>
      </w:r>
      <w:r>
        <w:t>щих основных конституционных, законодательных и других документов, г</w:t>
      </w:r>
      <w:r>
        <w:t>а</w:t>
      </w:r>
      <w:r>
        <w:t>рантирующих закрепленные в Конвенции права и предусматривающих соо</w:t>
      </w:r>
      <w:r>
        <w:t>т</w:t>
      </w:r>
      <w:r>
        <w:t xml:space="preserve">ветствующие меры правовой защиты. </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D.3.2.</w:t>
      </w:r>
      <w:r>
        <w:tab/>
        <w:t>Доклады должны сопровождаться текстами, которые не переводятся на другие языки и не размножаются, но которыми Комитет может воспользоват</w:t>
      </w:r>
      <w:r>
        <w:t>ь</w:t>
      </w:r>
      <w:r>
        <w:t>ся.</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Последующие периодические доклады</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E.1.</w:t>
      </w:r>
      <w:r>
        <w:tab/>
        <w:t>Последующие периодические доклады государств-участников должны, как правило, охватывать период с момента рассмотрения предыдущих докладов этих государств до представления текущих докладов. Двумя отправными то</w:t>
      </w:r>
      <w:r>
        <w:t>ч</w:t>
      </w:r>
      <w:r>
        <w:t>ками при подготовке таких докладов являются:</w:t>
      </w:r>
    </w:p>
    <w:p w:rsidR="00000000" w:rsidRDefault="00000000">
      <w:pPr>
        <w:pStyle w:val="SingleTxt"/>
      </w:pPr>
      <w:r>
        <w:tab/>
        <w:t>a)</w:t>
      </w:r>
      <w:r>
        <w:tab/>
        <w:t>заключительные замечания (особенно разделы «Проблематика о</w:t>
      </w:r>
      <w:r>
        <w:t>б</w:t>
      </w:r>
      <w:r>
        <w:t>ласти» и «Рекомендации») по предыдущему докладу;</w:t>
      </w:r>
    </w:p>
    <w:p w:rsidR="00000000" w:rsidRDefault="00000000">
      <w:pPr>
        <w:pStyle w:val="SingleTxt"/>
      </w:pPr>
      <w:r>
        <w:tab/>
        <w:t>b)</w:t>
      </w:r>
      <w:r>
        <w:tab/>
        <w:t>результаты рассмотрения государством-участником прогресса в осуществлении Конвенции и информация о ходе ее осуществления на ныне</w:t>
      </w:r>
      <w:r>
        <w:t>ш</w:t>
      </w:r>
      <w:r>
        <w:t>ней стадии на его территории или в рамках его юрисдикции и о том, как шир</w:t>
      </w:r>
      <w:r>
        <w:t>о</w:t>
      </w:r>
      <w:r>
        <w:t>ко пользуются ее положениями лица, находящиеся на его территории или под его юрисдикцией.</w:t>
      </w:r>
    </w:p>
    <w:p w:rsidR="00000000" w:rsidRDefault="00000000">
      <w:pPr>
        <w:pStyle w:val="SingleTxt"/>
      </w:pPr>
      <w:r>
        <w:t>E.2.</w:t>
      </w:r>
      <w:r>
        <w:tab/>
        <w:t>В структурном отношении периодические доклады должны следовать статьям Конвенции. Если по какой-либо статье нет новых сведений, заслуж</w:t>
      </w:r>
      <w:r>
        <w:t>и</w:t>
      </w:r>
      <w:r>
        <w:t>вающих включения в доклад, это необходимо указать. В периодических докл</w:t>
      </w:r>
      <w:r>
        <w:t>а</w:t>
      </w:r>
      <w:r>
        <w:t>дах также следует обращать особое внимание на любые сохраняющиеся пр</w:t>
      </w:r>
      <w:r>
        <w:t>е</w:t>
      </w:r>
      <w:r>
        <w:t>пятствия на пути участия женщин на равных правах с мужчинами в политич</w:t>
      </w:r>
      <w:r>
        <w:t>е</w:t>
      </w:r>
      <w:r>
        <w:t>ской, социальной, экономической и культурной жизни гос</w:t>
      </w:r>
      <w:r>
        <w:t>у</w:t>
      </w:r>
      <w:r>
        <w:t>дарства-участника.</w:t>
      </w:r>
    </w:p>
    <w:p w:rsidR="00000000" w:rsidRDefault="00000000">
      <w:pPr>
        <w:pStyle w:val="SingleTxt"/>
      </w:pPr>
      <w:r>
        <w:t>E.3.</w:t>
      </w:r>
      <w:r>
        <w:tab/>
        <w:t>Государство-участник должно также руководствоваться принципами по</w:t>
      </w:r>
      <w:r>
        <w:t>д</w:t>
      </w:r>
      <w:r>
        <w:t>готовки первоначальных докладов и приложений к ним в той мере, в какой они могут распространяться и на составление периодических докл</w:t>
      </w:r>
      <w:r>
        <w:t>а</w:t>
      </w:r>
      <w:r>
        <w:t>дов.</w:t>
      </w:r>
    </w:p>
    <w:p w:rsidR="00000000" w:rsidRDefault="00000000">
      <w:pPr>
        <w:pStyle w:val="SingleTxt"/>
      </w:pPr>
      <w:r>
        <w:t>E.4.</w:t>
      </w:r>
      <w:r>
        <w:tab/>
        <w:t>В определенных обстоятельствах, возможно, потребуется осветить сл</w:t>
      </w:r>
      <w:r>
        <w:t>е</w:t>
      </w:r>
      <w:r>
        <w:t>дующие м</w:t>
      </w:r>
      <w:r>
        <w:t>о</w:t>
      </w:r>
      <w:r>
        <w:t>менты:</w:t>
      </w:r>
    </w:p>
    <w:p w:rsidR="00000000" w:rsidRDefault="00000000">
      <w:pPr>
        <w:pStyle w:val="SingleTxt"/>
      </w:pPr>
      <w:r>
        <w:tab/>
        <w:t>a)</w:t>
      </w:r>
      <w:r>
        <w:tab/>
        <w:t>радикальные изменения в политической и правовой сферах госуда</w:t>
      </w:r>
      <w:r>
        <w:t>р</w:t>
      </w:r>
      <w:r>
        <w:t>ства-участника, влияющие на ход осуществления Конвенции: в этом случае может потребоваться представление полного постатейного доклада;</w:t>
      </w:r>
    </w:p>
    <w:p w:rsidR="00000000" w:rsidRDefault="00000000">
      <w:pPr>
        <w:pStyle w:val="SingleTxt"/>
      </w:pPr>
      <w:r>
        <w:tab/>
        <w:t>b)</w:t>
      </w:r>
      <w:r>
        <w:tab/>
        <w:t>принятие новых законодательных или административных мер, что обусловливает необходимость составления новых приложений, и судебных или иных решений.</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Факультативный протокол</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F.1.</w:t>
      </w:r>
      <w:r>
        <w:tab/>
        <w:t>Если государство-участник ратифицировало Факультативный протокол или присоединилось к нему и Комитет в ответ на сообщение, полученное в с</w:t>
      </w:r>
      <w:r>
        <w:t>о</w:t>
      </w:r>
      <w:r>
        <w:t>ответствии с этим Протоколом, в своих «мнениях» вскрыл какое-либо наруш</w:t>
      </w:r>
      <w:r>
        <w:t>е</w:t>
      </w:r>
      <w:r>
        <w:t>ние или поднял какой-либо другой проблемный вопрос, в докладе должна с</w:t>
      </w:r>
      <w:r>
        <w:t>о</w:t>
      </w:r>
      <w:r>
        <w:t>держаться информация о мерах, принятых для устранения нарушения или ра</w:t>
      </w:r>
      <w:r>
        <w:t>з</w:t>
      </w:r>
      <w:r>
        <w:t>решения проблемного вопроса и предотвращения повторного возникновения обстоятельств, обусловивших направление соответствующего соо</w:t>
      </w:r>
      <w:r>
        <w:t>б</w:t>
      </w:r>
      <w:r>
        <w:t>щения.</w:t>
      </w:r>
    </w:p>
    <w:p w:rsidR="00000000" w:rsidRDefault="00000000">
      <w:pPr>
        <w:pStyle w:val="SingleTxt"/>
      </w:pPr>
      <w:r>
        <w:t>F.2.</w:t>
      </w:r>
      <w:r>
        <w:tab/>
        <w:t>Если государство-участник ратифицировало Факультативный протокол или присоединилось к нему и Комитет провел расследование в соответствии со статьей 8 Факультативного протокола, в докладе должна содержаться подро</w:t>
      </w:r>
      <w:r>
        <w:t>б</w:t>
      </w:r>
      <w:r>
        <w:t>ная информация о всех мерах, принятых по итогам расследования, и мерах по предотвращению повторения нарушений, вызвавших необходимость провед</w:t>
      </w:r>
      <w:r>
        <w:t>е</w:t>
      </w:r>
      <w:r>
        <w:t>ния расследования.</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br w:type="page"/>
      </w:r>
      <w:r>
        <w:tab/>
        <w:t>G.</w:t>
      </w:r>
      <w:r>
        <w:tab/>
        <w:t xml:space="preserve">Меры по осуществлению решений конференций, встреч </w:t>
      </w:r>
      <w:r>
        <w:br/>
        <w:t>на высшем уровне и обзорных мероприятий Организации Объединенных Наций</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G.1.</w:t>
      </w:r>
      <w:r>
        <w:tab/>
        <w:t>В соответствии с пунктом 323 Пекинской платформы действий, принятой на четвертой Всемирной конференции по положению женщин в сентябре 1995 года, в первоначальных и последующих докладах государств-участников должна содержаться информация об осуществлении мер в 12 важнейших пр</w:t>
      </w:r>
      <w:r>
        <w:t>о</w:t>
      </w:r>
      <w:r>
        <w:t>блемных областях, перечисленных в Платформе действий. В докладах должна также содержаться информация о реализации положений документа о дал</w:t>
      </w:r>
      <w:r>
        <w:t>ь</w:t>
      </w:r>
      <w:r>
        <w:t>нейших мерах и инициативах по осуществлению Пекинской декларации и Платформы действий, принятого на двадцать третьей специальной сессии Г</w:t>
      </w:r>
      <w:r>
        <w:t>е</w:t>
      </w:r>
      <w:r>
        <w:t>неральной Ассамблеи под названием «Женщины в 2000 году: равенство между мужчинами и женщинами, развитие и мир в XXI веке» в июне 2000 года.</w:t>
      </w:r>
    </w:p>
    <w:p w:rsidR="00000000" w:rsidRDefault="00000000">
      <w:pPr>
        <w:pStyle w:val="SingleTxt"/>
      </w:pPr>
      <w:r>
        <w:t>G.2.</w:t>
      </w:r>
      <w:r>
        <w:tab/>
        <w:t>С учетом гендерных аспектов деклараций, платформ и программ дейс</w:t>
      </w:r>
      <w:r>
        <w:t>т</w:t>
      </w:r>
      <w:r>
        <w:t>вий, принятых соответствующими конференциями Организации Объединенных Наций, встречами на высшем уровне и специальными сессиями Генеральной Ассамблеи (такими, как Всемирная конференция по борьбе против расизма, р</w:t>
      </w:r>
      <w:r>
        <w:t>а</w:t>
      </w:r>
      <w:r>
        <w:t>совой дискриминации, ксенофобии и связанной с ними нетерпимости и вторая Всемирная ассамблея по проблемам старения), в доклады следует включать информацию о конкретных аспектах этих документов, касающихся конкретных статей Конвенции в свете вопросов, которые в них рассматриваются (например, женщины-мигранты или пожилые женщины).</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H.</w:t>
      </w:r>
      <w:r>
        <w:tab/>
        <w:t>Рассмотрение докладов в Комитете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H.1.</w:t>
      </w:r>
      <w:r>
        <w:tab/>
        <w:t>Общие сведения</w:t>
      </w:r>
    </w:p>
    <w:p w:rsidR="00000000" w:rsidRDefault="00000000">
      <w:pPr>
        <w:pStyle w:val="SingleTxt"/>
        <w:spacing w:after="0" w:line="120" w:lineRule="exact"/>
        <w:rPr>
          <w:sz w:val="10"/>
        </w:rPr>
      </w:pPr>
    </w:p>
    <w:p w:rsidR="00000000" w:rsidRDefault="00000000">
      <w:pPr>
        <w:pStyle w:val="SingleTxt"/>
        <w:tabs>
          <w:tab w:val="clear" w:pos="2218"/>
          <w:tab w:val="left" w:pos="1926"/>
        </w:tabs>
      </w:pPr>
      <w:r>
        <w:t>H.1.1.</w:t>
      </w:r>
      <w:r>
        <w:tab/>
        <w:t>Комитет считает, что рассмотрение доклада должно проходить в форме его конструктивного обсуждения с участием делегации государства-участника и преследовать цель улучшения положения с соблюдением в этом государстве прав, предусмотренных в Конвенции.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H.2.</w:t>
      </w:r>
      <w:r>
        <w:tab/>
        <w:t>Перечень тем и вопросов для освещения в периодических докладах</w:t>
      </w:r>
    </w:p>
    <w:p w:rsidR="00000000" w:rsidRDefault="00000000">
      <w:pPr>
        <w:pStyle w:val="SingleTxt"/>
        <w:spacing w:after="0" w:line="120" w:lineRule="exact"/>
        <w:rPr>
          <w:sz w:val="10"/>
        </w:rPr>
      </w:pPr>
    </w:p>
    <w:p w:rsidR="00000000" w:rsidRDefault="00000000">
      <w:pPr>
        <w:pStyle w:val="SingleTxt"/>
        <w:tabs>
          <w:tab w:val="clear" w:pos="2218"/>
          <w:tab w:val="left" w:pos="1953"/>
        </w:tabs>
      </w:pPr>
      <w:r>
        <w:t>H.2.1.</w:t>
      </w:r>
      <w:r>
        <w:tab/>
        <w:t>Используя всю имеющуюся в его распоряжении информацию, Комитет будет заблаговременно составлять перечень тем и вопросов, на основе которых будет проходить рассмотрение периодических докладов. За несколько месяцев до начала сессии, на которой будет рассматриваться доклад соответствующего государства-участника, это государство должно представить письменные отв</w:t>
      </w:r>
      <w:r>
        <w:t>е</w:t>
      </w:r>
      <w:r>
        <w:t>ты на вопросы, фигурирующие в перечне. Делегация государства-участника должна быть готова к обсуждению перечня тем и вопросов и к тому, чтобы дать ответы на дополнительные вопросы членов Комитета и представить необход</w:t>
      </w:r>
      <w:r>
        <w:t>и</w:t>
      </w:r>
      <w:r>
        <w:t>мую обновленную информацию, не выходя за рамки регламента, отведенного на рассмотрение докл</w:t>
      </w:r>
      <w:r>
        <w:t>а</w:t>
      </w:r>
      <w:r>
        <w:t>да.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H.3.</w:t>
      </w:r>
      <w:r>
        <w:tab/>
        <w:t>Делегация государства-участника</w:t>
      </w:r>
    </w:p>
    <w:p w:rsidR="00000000" w:rsidRDefault="00000000">
      <w:pPr>
        <w:pStyle w:val="SingleTxt"/>
        <w:spacing w:after="0" w:line="120" w:lineRule="exact"/>
        <w:rPr>
          <w:sz w:val="10"/>
        </w:rPr>
      </w:pPr>
    </w:p>
    <w:p w:rsidR="00000000" w:rsidRDefault="00000000">
      <w:pPr>
        <w:pStyle w:val="SingleTxt"/>
        <w:tabs>
          <w:tab w:val="clear" w:pos="2218"/>
          <w:tab w:val="left" w:pos="1926"/>
        </w:tabs>
      </w:pPr>
      <w:r>
        <w:t>H.3.1.</w:t>
      </w:r>
      <w:r>
        <w:tab/>
        <w:t>Комитет стремится максимально эффективно выполнять свои функции согласно статье 18 и обеспечить, чтобы государства-участники, представля</w:t>
      </w:r>
      <w:r>
        <w:t>ю</w:t>
      </w:r>
      <w:r>
        <w:t>щие доклады, извлекали из работы по подготовке докладов максимальную пользу. В этой связи в состав делегации государства-участника должны входить лица, которые благодаря своим знаниям и умению разъяснить ситуацию в о</w:t>
      </w:r>
      <w:r>
        <w:t>б</w:t>
      </w:r>
      <w:r>
        <w:t>ласти прав человека в данном государстве могут дать ответ на письменные и устные вопросы и замечания членов Комитета по любому из положений Ко</w:t>
      </w:r>
      <w:r>
        <w:t>н</w:t>
      </w:r>
      <w:r>
        <w:t>венции.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H.4.</w:t>
      </w:r>
      <w:r>
        <w:tab/>
        <w:t>Заключительные замечания</w:t>
      </w:r>
    </w:p>
    <w:p w:rsidR="00000000" w:rsidRDefault="00000000">
      <w:pPr>
        <w:pStyle w:val="SingleTxt"/>
        <w:keepNe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H.4.1.</w:t>
      </w:r>
      <w:r>
        <w:tab/>
        <w:t>После рассмотрения доклада Комитет незамедлительно публикует свои заключительные замечания по докладу и итогам конструктивного диалога с д</w:t>
      </w:r>
      <w:r>
        <w:t>е</w:t>
      </w:r>
      <w:r>
        <w:t>легацией. Эти заключительные замечания включаются в годовой доклад Ком</w:t>
      </w:r>
      <w:r>
        <w:t>и</w:t>
      </w:r>
      <w:r>
        <w:t>тета Генеральной Ассамблее; Комитет исходит из того, что государство-участник распространит эти выводы на всех соответствующих языках в целях их шир</w:t>
      </w:r>
      <w:r>
        <w:t>о</w:t>
      </w:r>
      <w:r>
        <w:t>кого обсуждения общественностью.</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H.5.</w:t>
      </w:r>
      <w:r>
        <w:tab/>
        <w:t>Дополнительная информация</w:t>
      </w:r>
    </w:p>
    <w:p w:rsidR="00000000"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267"/>
          <w:tab w:val="left" w:pos="1886"/>
          <w:tab w:val="left" w:pos="2362"/>
          <w:tab w:val="left" w:pos="2837"/>
          <w:tab w:val="left" w:pos="3326"/>
          <w:tab w:val="left" w:pos="3802"/>
          <w:tab w:val="left" w:pos="4277"/>
          <w:tab w:val="left" w:pos="4766"/>
          <w:tab w:val="left" w:pos="5242"/>
          <w:tab w:val="left" w:pos="5717"/>
          <w:tab w:val="left" w:pos="6192"/>
        </w:tabs>
        <w:ind w:right="1260"/>
      </w:pPr>
      <w:r>
        <w:t>H.5.1.</w:t>
      </w:r>
      <w:r>
        <w:tab/>
        <w:t>В ходе рассмотрения доклада Комитет может запросить у делегации д</w:t>
      </w:r>
      <w:r>
        <w:t>о</w:t>
      </w:r>
      <w:r>
        <w:t>полнительную информацию, а делегация — представить такую информацию; секретариат будет вести учет вопросов, которые потребуется рассмотреть в п</w:t>
      </w:r>
      <w:r>
        <w:t>о</w:t>
      </w:r>
      <w:r>
        <w:t>следующем до</w:t>
      </w:r>
      <w:r>
        <w:t>к</w:t>
      </w:r>
      <w:r>
        <w:t>ладе.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Формат доклада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I.1.</w:t>
      </w:r>
      <w:r>
        <w:tab/>
        <w:t>Доклады представляются на одном из шести официальных языков Орг</w:t>
      </w:r>
      <w:r>
        <w:t>а</w:t>
      </w:r>
      <w:r>
        <w:t>низации Объединенных Наций (английском, арабском, испанском, китайском, русском или французском). Доклады представляются в печатном виде и эле</w:t>
      </w:r>
      <w:r>
        <w:t>к</w:t>
      </w:r>
      <w:r>
        <w:t>тронной форме.</w:t>
      </w:r>
    </w:p>
    <w:p w:rsidR="00000000" w:rsidRDefault="00000000">
      <w:pPr>
        <w:pStyle w:val="SingleTxt"/>
      </w:pPr>
      <w:r>
        <w:t>I.2.</w:t>
      </w:r>
      <w:r>
        <w:tab/>
        <w:t>Доклады должны быть максимально краткими. Объем первоначальных докладов не должен превышать 100 страниц; объем периодических докладов — 70 страниц.</w:t>
      </w:r>
    </w:p>
    <w:p w:rsidR="00000000" w:rsidRDefault="00000000">
      <w:pPr>
        <w:pStyle w:val="SingleTxt"/>
      </w:pPr>
      <w:r>
        <w:t>I.3.</w:t>
      </w:r>
      <w:r>
        <w:tab/>
        <w:t>В докладах должна быть сквозная нумерация пунктов.</w:t>
      </w:r>
    </w:p>
    <w:p w:rsidR="00000000" w:rsidRDefault="00000000">
      <w:pPr>
        <w:pStyle w:val="SingleTxt"/>
      </w:pPr>
      <w:r>
        <w:t>I.4.</w:t>
      </w:r>
      <w:r>
        <w:tab/>
        <w:t>Документ должен быть напечатан на бумаге формата А4 через один и</w:t>
      </w:r>
      <w:r>
        <w:t>н</w:t>
      </w:r>
      <w:r>
        <w:t>тервал.</w:t>
      </w:r>
    </w:p>
    <w:p w:rsidR="00000000" w:rsidRDefault="00000000">
      <w:pPr>
        <w:pStyle w:val="SingleTxt"/>
      </w:pPr>
      <w:r>
        <w:t>I.5.</w:t>
      </w:r>
      <w:r>
        <w:tab/>
        <w:t>Текст должен быть напечатан только на одной стороне листа, чтобы его было удобно тиражировать фотоофсетным способом.</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 xml:space="preserve">Часть третья </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Доклад Комитета по ликвидации дискриминации в отношении женщин о работе его внеочередной сессии</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Препроводительное письмо</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jc w:val="right"/>
      </w:pPr>
      <w:r>
        <w:t>15 сентября 2002 года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Г</w:t>
      </w:r>
      <w:r>
        <w:noBreakHyphen/>
        <w:t>н Генеральный секретарь,</w:t>
      </w:r>
    </w:p>
    <w:p w:rsidR="00000000" w:rsidRDefault="00000000">
      <w:pPr>
        <w:pStyle w:val="SingleTxt"/>
      </w:pPr>
      <w:r>
        <w:tab/>
        <w:t>Имею честь сослаться на статью 21 Конвенции о ликвидации всех форм дискриминации в отношении женщин, согласно которой Комитет по ликвид</w:t>
      </w:r>
      <w:r>
        <w:t>а</w:t>
      </w:r>
      <w:r>
        <w:t>ции дискриминации в отношении женщин, созданный в соответствии с Ко</w:t>
      </w:r>
      <w:r>
        <w:t>н</w:t>
      </w:r>
      <w:r>
        <w:t xml:space="preserve">венцией, «ежегодно через Экономический и Социальный Совет представляет доклад Генеральной Ассамблее Организации Объединенных Наций о своей деятельности». </w:t>
      </w:r>
    </w:p>
    <w:p w:rsidR="00000000" w:rsidRDefault="00000000">
      <w:pPr>
        <w:pStyle w:val="SingleTxt"/>
      </w:pPr>
      <w:r>
        <w:tab/>
        <w:t>Комитет по ликвидации дискриминации в отношении женщин провел свою внеочередную сессию 5–23 августа 2002 года в Центральных учрежден</w:t>
      </w:r>
      <w:r>
        <w:t>и</w:t>
      </w:r>
      <w:r>
        <w:t>ях Организации Объединенных Наций. Он утвердил доклад о работе этой се</w:t>
      </w:r>
      <w:r>
        <w:t>с</w:t>
      </w:r>
      <w:r>
        <w:t>сии на своем 588</w:t>
      </w:r>
      <w:r>
        <w:noBreakHyphen/>
        <w:t>м заседании 23 августа 2002 года. Доклад Комитета насто</w:t>
      </w:r>
      <w:r>
        <w:t>я</w:t>
      </w:r>
      <w:r>
        <w:t>щим представляется Вам для препровождения Генеральной Ассамблее на ее пятьд</w:t>
      </w:r>
      <w:r>
        <w:t>е</w:t>
      </w:r>
      <w:r>
        <w:t>сят седьмой сессии.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jc w:val="right"/>
      </w:pPr>
      <w:r>
        <w:t>(</w:t>
      </w:r>
      <w:r>
        <w:rPr>
          <w:i/>
        </w:rPr>
        <w:t>Подпись</w:t>
      </w:r>
      <w:r>
        <w:t xml:space="preserve">) Шарлотта </w:t>
      </w:r>
      <w:r>
        <w:rPr>
          <w:b/>
        </w:rPr>
        <w:t>Абака</w:t>
      </w:r>
      <w:r>
        <w:rPr>
          <w:b/>
        </w:rPr>
        <w:br/>
      </w:r>
      <w:r>
        <w:t>Председатель Комитета по ликвидации</w:t>
      </w:r>
      <w:r>
        <w:br/>
        <w:t>дискриминации в отношении женщин</w:t>
      </w:r>
    </w:p>
    <w:p w:rsidR="00000000" w:rsidRDefault="00000000">
      <w:pPr>
        <w:pStyle w:val="SingleTxt"/>
        <w:jc w:val="left"/>
      </w:pPr>
    </w:p>
    <w:p w:rsidR="00000000" w:rsidRDefault="00000000">
      <w:pPr>
        <w:framePr w:w="6463" w:h="1195" w:hSpace="180" w:wrap="notBeside" w:vAnchor="page" w:hAnchor="page" w:x="1757" w:y="12961" w:anchorLock="1"/>
        <w:ind w:left="720"/>
      </w:pPr>
      <w:r>
        <w:t>Его Превосходительству г</w:t>
      </w:r>
      <w:r>
        <w:noBreakHyphen/>
        <w:t>ну Кофи Аннану</w:t>
      </w:r>
      <w:r>
        <w:br/>
        <w:t>Генеральному секретарю Организации Объед</w:t>
      </w:r>
      <w:r>
        <w:t>и</w:t>
      </w:r>
      <w:r>
        <w:t>ненных Наций</w:t>
      </w:r>
      <w:r>
        <w:br/>
        <w:t>Нью-Йорк</w:t>
      </w:r>
    </w:p>
    <w:p w:rsidR="00000000" w:rsidRDefault="00000000">
      <w:pPr>
        <w:pStyle w:val="SingleTxt"/>
        <w:jc w:val="lef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Глава I</w:t>
      </w:r>
      <w:r>
        <w:br/>
        <w:t>Введение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В своем решении 25/I, принятом на двадцать пятой сессии, Комитет, уч</w:t>
      </w:r>
      <w:r>
        <w:t>и</w:t>
      </w:r>
      <w:r>
        <w:t>тывая тот факт, что значительное число докладов государств-участников еще не рассмотрены и что он обеспокоен тем, что содержащаяся в них информация утратит свою актуальность, просил Генеральную Ассамблею одобрить в виде исключения проведение в августе 2002 года сессии продолжительностью в три недели, включающей 30 заседаний Комитета, которые будут полностью посв</w:t>
      </w:r>
      <w:r>
        <w:t>я</w:t>
      </w:r>
      <w:r>
        <w:t>щены рассмотрению докладов государств-участников в целях сокращения о</w:t>
      </w:r>
      <w:r>
        <w:t>т</w:t>
      </w:r>
      <w:r>
        <w:t>ставания в рассмотрении докладов.</w:t>
      </w:r>
    </w:p>
    <w:p w:rsidR="00000000" w:rsidRDefault="00000000">
      <w:pPr>
        <w:pStyle w:val="SingleTxt"/>
      </w:pPr>
      <w:r>
        <w:t>2.</w:t>
      </w:r>
      <w:r>
        <w:tab/>
        <w:t>В своей резолюции 56/229 от 24 декабря 2002 года Генеральная Ассамблея признала наличие ряда ожидающих рассмотрения Комитетом докладов и в этой связи постановила разрешить Комитету провести в порядке исключения чре</w:t>
      </w:r>
      <w:r>
        <w:t>з</w:t>
      </w:r>
      <w:r>
        <w:t>вычайную сессию продолжительностью в три недели в 2002 году, посвяще</w:t>
      </w:r>
      <w:r>
        <w:t>н</w:t>
      </w:r>
      <w:r>
        <w:t>ную полностью рассмотрению докладов государств-участников.</w:t>
      </w:r>
    </w:p>
    <w:p w:rsidR="00000000" w:rsidRDefault="00000000">
      <w:pPr>
        <w:pStyle w:val="SingleTxt"/>
      </w:pPr>
      <w:r>
        <w:t>3.</w:t>
      </w:r>
      <w:r>
        <w:tab/>
        <w:t>На внеочередной сессии Комитета, которая состоялась 5–23 августа 2002 года, свои доклады представили в общей сложности 11 государств-участников.</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Глава II</w:t>
      </w:r>
      <w:r>
        <w:br/>
        <w:t>Организационные и другие вопросы</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Государства — участники Конвенции о ликвидации всех форм дискриминации в отношении женщин</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4.</w:t>
      </w:r>
      <w:r>
        <w:tab/>
        <w:t>По состоянию на 23 августа 2002 года — дату закрытия внеочередной сессии Комитета по ликвидации дискриминации в отношении женщин — чи</w:t>
      </w:r>
      <w:r>
        <w:t>с</w:t>
      </w:r>
      <w:r>
        <w:t>ло государств — участников Конвенции о ликвидации всех форм дискримин</w:t>
      </w:r>
      <w:r>
        <w:t>а</w:t>
      </w:r>
      <w:r>
        <w:t>ции в отношении женщин, которая была принята Генеральной Ассамблеей в ее резолюции 34/180 от 18 декабря 1979 года и открыта для подписания, ратиф</w:t>
      </w:r>
      <w:r>
        <w:t>и</w:t>
      </w:r>
      <w:r>
        <w:t>кации и присоединения в Нью</w:t>
      </w:r>
      <w:r>
        <w:noBreakHyphen/>
        <w:t>Йорке в марте 1980 года, составило 170. В соо</w:t>
      </w:r>
      <w:r>
        <w:t>т</w:t>
      </w:r>
      <w:r>
        <w:t>ветс</w:t>
      </w:r>
      <w:r>
        <w:t>т</w:t>
      </w:r>
      <w:r>
        <w:t>вии со статьей 27 Конвенции она вступила в силу 3 сентября 1981 года.</w:t>
      </w:r>
    </w:p>
    <w:p w:rsidR="00000000" w:rsidRDefault="00000000">
      <w:pPr>
        <w:pStyle w:val="SingleTxt"/>
      </w:pPr>
      <w:r>
        <w:t>5.</w:t>
      </w:r>
      <w:r>
        <w:tab/>
        <w:t>Список государств — участников Конвенции содержится в приложении I к настоящему докладу. Список государств-участников, которые приняли п</w:t>
      </w:r>
      <w:r>
        <w:t>о</w:t>
      </w:r>
      <w:r>
        <w:t>правку к пункту 1 статьи 20 Конвенции, приводится в приложении II. Список государств-участников, которые подписали Факультативный протокол к Ко</w:t>
      </w:r>
      <w:r>
        <w:t>н</w:t>
      </w:r>
      <w:r>
        <w:t>венции, ратифицировали его или присоединились к нему, содержится в прил</w:t>
      </w:r>
      <w:r>
        <w:t>о</w:t>
      </w:r>
      <w:r>
        <w:t>жении III.</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Открытие сессии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6.</w:t>
      </w:r>
      <w:r>
        <w:tab/>
        <w:t>Комитет провел свою внеочередную сессию в Центральных учреждениях Организации Объединенных Наций с 5 по 23 августа 2002 года. Комитет пр</w:t>
      </w:r>
      <w:r>
        <w:t>о</w:t>
      </w:r>
      <w:r>
        <w:t>вел 24 пленарных заседания (568–588</w:t>
      </w:r>
      <w:r>
        <w:noBreakHyphen/>
        <w:t>е) и 6 заседаний в рамках рабочей гру</w:t>
      </w:r>
      <w:r>
        <w:t>п</w:t>
      </w:r>
      <w:r>
        <w:t>пы полного состава.</w:t>
      </w:r>
    </w:p>
    <w:p w:rsidR="00000000" w:rsidRDefault="00000000">
      <w:pPr>
        <w:pStyle w:val="SingleTxt"/>
      </w:pPr>
      <w:r>
        <w:t>7.</w:t>
      </w:r>
      <w:r>
        <w:tab/>
        <w:t>Сессию открыла Председатель Комитета Шарлотта Абака (Гана), которая была избрана на двадцать четвертой сессии Комитета в январе 2001 года.</w:t>
      </w:r>
    </w:p>
    <w:p w:rsidR="00000000" w:rsidRDefault="00000000">
      <w:pPr>
        <w:pStyle w:val="SingleTxt"/>
      </w:pPr>
      <w:r>
        <w:t>8.</w:t>
      </w:r>
      <w:r>
        <w:tab/>
        <w:t>Выступая на 568</w:t>
      </w:r>
      <w:r>
        <w:noBreakHyphen/>
        <w:t>м заседании 5 августа 2002 года, помощник Генеральн</w:t>
      </w:r>
      <w:r>
        <w:t>о</w:t>
      </w:r>
      <w:r>
        <w:t>го секретаря и Специальный советник Генерального секретаря по гендерным вопросам и улучшению положения женщин Анджела Э.В. Кинг приветствовала членов Комитета на внеочередной сессии и информировала их о ряде событий, которые произошли в период между двадцать седьмой и внеочередной сесси</w:t>
      </w:r>
      <w:r>
        <w:t>я</w:t>
      </w:r>
      <w:r>
        <w:t>ми.</w:t>
      </w:r>
    </w:p>
    <w:p w:rsidR="00000000" w:rsidRDefault="00000000">
      <w:pPr>
        <w:pStyle w:val="SingleTxt"/>
      </w:pPr>
      <w:r>
        <w:t>9.</w:t>
      </w:r>
      <w:r>
        <w:tab/>
        <w:t>Специальный советник информировала Комитет о состоявшихся в Совете Безопасности открытых прениях, посвященных конфликтам, поддержанию м</w:t>
      </w:r>
      <w:r>
        <w:t>и</w:t>
      </w:r>
      <w:r>
        <w:t>ра и гендерным проблемам, где она представила некоторые выводы, включая задачи и рекомендации, вытекающие из проводимого Генеральным секретарем исследования относительно женщин, мира и безопасности. Она заявила, что это исследование, которое почти завершено, основывается на материалах, представленных всеми подразделениями Организации Объединенных Наций, которые участвуют в работе Межучрежденческой целевой группы по вопросу о женщинах, мире и безопасности, и отражает коллективную мудрость и опыт системы Организации Объединенных Наций как в Центральных учреждениях, так и на местах. В этом исследовании рассматривается вопрос о воздействии вооруженных конфликтов на женщин и девочек на каждом из их этапов и пок</w:t>
      </w:r>
      <w:r>
        <w:t>а</w:t>
      </w:r>
      <w:r>
        <w:t>зывается, что насилие в отношении женщин и девочек в ходе вооруженного конфликта нередко продолжается в форме домашнего насилия после прекр</w:t>
      </w:r>
      <w:r>
        <w:t>а</w:t>
      </w:r>
      <w:r>
        <w:t>щения конфликта. В исследовании содержится вывод о том, что устойчивый мир и прочная безопасность не могут быть достигнуты без расширения во</w:t>
      </w:r>
      <w:r>
        <w:t>з</w:t>
      </w:r>
      <w:r>
        <w:t>можностей женщин, и высказываются рекомендации по вопросам защиты, г</w:t>
      </w:r>
      <w:r>
        <w:t>у</w:t>
      </w:r>
      <w:r>
        <w:t>манитарного права, девочек-солдат, разоружения, демобилизации, расселения и во</w:t>
      </w:r>
      <w:r>
        <w:t>с</w:t>
      </w:r>
      <w:r>
        <w:t>становления.</w:t>
      </w:r>
    </w:p>
    <w:p w:rsidR="00000000" w:rsidRDefault="00000000">
      <w:pPr>
        <w:pStyle w:val="SingleTxt"/>
      </w:pPr>
      <w:r>
        <w:t>10.</w:t>
      </w:r>
      <w:r>
        <w:tab/>
        <w:t>Специальный советник заострила внимание на многолетней программе работы Комиссии по положению женщин на 2002–2006 годы и информировала Комитет о том, что Комиссия рассмотрит на своей сорок седьмой сессии в 2003 году наряду с обычными пунктами своей повестки дня два тематических вопроса. Этими вопросами являются: «Участие женщин в деятельности средств массовой информации и их доступ к ним и информационно-коммуникационные технологии, их воздействие на улучшение положения и расширение возможностей женщин и их использование в качестве инструмента решения этих задач» и «Права человека женщин и ликвидация всех форм нас</w:t>
      </w:r>
      <w:r>
        <w:t>и</w:t>
      </w:r>
      <w:r>
        <w:t>лия в отношении женщин и девочек, как это предусматривается в Пекинской платформе действий и итоговом документе специальной сессии Генеральной Ассамблеи, озаглавленном «Женщины в 2002 году: равенство между мужчин</w:t>
      </w:r>
      <w:r>
        <w:t>а</w:t>
      </w:r>
      <w:r>
        <w:t>ми и женщинами, развитие и мир в XXI веке». Она сообщила, что заседания экспертных групп, посвященные этим темам, с</w:t>
      </w:r>
      <w:r>
        <w:t>о</w:t>
      </w:r>
      <w:r>
        <w:t>стоятся в ноябре 2002 года.</w:t>
      </w:r>
    </w:p>
    <w:p w:rsidR="00000000" w:rsidRDefault="00000000">
      <w:pPr>
        <w:pStyle w:val="SingleTxt"/>
      </w:pPr>
      <w:r>
        <w:t>11.</w:t>
      </w:r>
      <w:r>
        <w:tab/>
        <w:t>Специальный советник обратила внимание членов Комитета на ратифик</w:t>
      </w:r>
      <w:r>
        <w:t>а</w:t>
      </w:r>
      <w:r>
        <w:t>цию Конвенции Бахрейном 18 июня 2002 года. Она сообщила Комитету, что в результате общее число государств-участников достигло 170, и заверила Ком</w:t>
      </w:r>
      <w:r>
        <w:t>и</w:t>
      </w:r>
      <w:r>
        <w:t>тет, что ее Канцелярия и Отдел по улучшению положения женщин будут пр</w:t>
      </w:r>
      <w:r>
        <w:t>о</w:t>
      </w:r>
      <w:r>
        <w:t>должать использовать все возможности для поощрения ратификации Конве</w:t>
      </w:r>
      <w:r>
        <w:t>н</w:t>
      </w:r>
      <w:r>
        <w:t>ции и Факультативного протокола, а также поправки к пункту 1 статьи 20. Сп</w:t>
      </w:r>
      <w:r>
        <w:t>е</w:t>
      </w:r>
      <w:r>
        <w:t>циальный советник информировала Комитет о позитивных откликах, получе</w:t>
      </w:r>
      <w:r>
        <w:t>н</w:t>
      </w:r>
      <w:r>
        <w:t>ных ею от государств-участников на неофициальном совещании государств-участников, которое было созвано Комитетом в ходе его двадцать седьмой се</w:t>
      </w:r>
      <w:r>
        <w:t>с</w:t>
      </w:r>
      <w:r>
        <w:t>сии. Специальный советник заявила также, что Отдел планирует провести в ноябре в штаб-квартире Экономической и социальной комиссии для Азии и Тихого океана (ЭСКАТО) практикум по вопросам представления докладов для восточноазиатских государств-участников, которые еще не представили докл</w:t>
      </w:r>
      <w:r>
        <w:t>а</w:t>
      </w:r>
      <w:r>
        <w:t>дов Комитету.</w:t>
      </w:r>
    </w:p>
    <w:p w:rsidR="00000000" w:rsidRDefault="00000000">
      <w:pPr>
        <w:pStyle w:val="SingleTxt"/>
      </w:pPr>
      <w:r>
        <w:t>12.</w:t>
      </w:r>
      <w:r>
        <w:tab/>
        <w:t>В заключение Специальный советник сообщила Комитету о поставленной Генеральной Ассамблеей задаче доведения до 50 процентов доли женщин на всех должностях категории специалистов и выше. Она заявила, что до дост</w:t>
      </w:r>
      <w:r>
        <w:t>и</w:t>
      </w:r>
      <w:r>
        <w:t>жения этой цели по</w:t>
      </w:r>
      <w:r>
        <w:noBreakHyphen/>
        <w:t>прежнему далеко; по состоянию на 30 июня 2002 года во всей системе Организации Объединенных Наций, включая Секретариат, доля женщин на таких должностях составляла всего 34 процента. Она призвала К</w:t>
      </w:r>
      <w:r>
        <w:t>о</w:t>
      </w:r>
      <w:r>
        <w:t>митет обратиться к государствам-участникам с просьбой регулярно предста</w:t>
      </w:r>
      <w:r>
        <w:t>в</w:t>
      </w:r>
      <w:r>
        <w:t>лять информацию о том, сколько женщин из числа их граждан работают на м</w:t>
      </w:r>
      <w:r>
        <w:t>е</w:t>
      </w:r>
      <w:r>
        <w:t>ждународные или региональные организации, что будет способствовать дост</w:t>
      </w:r>
      <w:r>
        <w:t>и</w:t>
      </w:r>
      <w:r>
        <w:t>жению Генеральным секретарем поставленной цели обеспечения равного соо</w:t>
      </w:r>
      <w:r>
        <w:t>т</w:t>
      </w:r>
      <w:r>
        <w:t>ношения числа мужчин и женщин.</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Участие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13.</w:t>
      </w:r>
      <w:r>
        <w:tab/>
        <w:t>В работе чрезвычайной сессии принял участие 21 член Комитета. Ноэла Габр участвовала в ее работе с 9 по 23 августа; Гёран Меландер — с 19 по 23 августа. Эмна Ауидж и Мавиви Мьякаяка-Манзини в работе сессии не уч</w:t>
      </w:r>
      <w:r>
        <w:t>а</w:t>
      </w:r>
      <w:r>
        <w:t>ствовали.</w:t>
      </w:r>
    </w:p>
    <w:p w:rsidR="00000000" w:rsidRDefault="00000000">
      <w:pPr>
        <w:pStyle w:val="SingleTxt"/>
      </w:pPr>
      <w:r>
        <w:t>14.</w:t>
      </w:r>
      <w:r>
        <w:tab/>
        <w:t>Список членов Комитета с указанием срока их полномочий содержится в приложении IV к настоящему докладу.</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Утверждение повестки дня и организация работы</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15.</w:t>
      </w:r>
      <w:r>
        <w:tab/>
        <w:t>Комитет рассмотрел предварительную повестку дня и предлагаемую о</w:t>
      </w:r>
      <w:r>
        <w:t>р</w:t>
      </w:r>
      <w:r>
        <w:t>ганизацию работы (CEDAW/C/2002/EXC/1) на своем 568</w:t>
      </w:r>
      <w:r>
        <w:noBreakHyphen/>
        <w:t>м заседании 5 августа 2002 года. Была утверждена следующая повестка дня:</w:t>
      </w:r>
    </w:p>
    <w:p w:rsidR="00000000" w:rsidRDefault="00000000">
      <w:pPr>
        <w:pStyle w:val="SingleTxt"/>
        <w:ind w:left="1742" w:hanging="475"/>
      </w:pPr>
      <w:r>
        <w:tab/>
        <w:t>1.</w:t>
      </w:r>
      <w:r>
        <w:tab/>
        <w:t>Открытие сессии.</w:t>
      </w:r>
    </w:p>
    <w:p w:rsidR="00000000" w:rsidRDefault="00000000">
      <w:pPr>
        <w:pStyle w:val="SingleTxt"/>
        <w:ind w:left="2218" w:hanging="951"/>
      </w:pPr>
      <w:r>
        <w:tab/>
        <w:t>2.</w:t>
      </w:r>
      <w:r>
        <w:tab/>
        <w:t>Утверждение повестки дня и организация работы.</w:t>
      </w:r>
    </w:p>
    <w:p w:rsidR="00000000" w:rsidRDefault="00000000">
      <w:pPr>
        <w:pStyle w:val="SingleTxt"/>
        <w:ind w:left="2218" w:hanging="951"/>
      </w:pPr>
      <w:r>
        <w:tab/>
        <w:t>3.</w:t>
      </w:r>
      <w:r>
        <w:tab/>
        <w:t>Доклад Председателя о мероприятиях, проведенных в период между двадцать седьмой и внеочередной сессиями Комитета.</w:t>
      </w:r>
    </w:p>
    <w:p w:rsidR="00000000" w:rsidRDefault="00000000">
      <w:pPr>
        <w:pStyle w:val="SingleTxt"/>
        <w:ind w:left="2218" w:hanging="951"/>
      </w:pPr>
      <w:r>
        <w:tab/>
        <w:t>4.</w:t>
      </w:r>
      <w:r>
        <w:tab/>
        <w:t>Рассмотрение докладов, представленных государствами-участниками в соответствии со статьей 18 Конвенции о ликвидации всех форм дискриминации в отношении женщин.</w:t>
      </w:r>
    </w:p>
    <w:p w:rsidR="00000000" w:rsidRDefault="00000000">
      <w:pPr>
        <w:pStyle w:val="SingleTxt"/>
        <w:ind w:left="2218" w:hanging="951"/>
      </w:pPr>
      <w:r>
        <w:tab/>
        <w:t>5.</w:t>
      </w:r>
      <w:r>
        <w:tab/>
        <w:t>Осуществление статьи 22 Конвенции о ликвидации всех форм ди</w:t>
      </w:r>
      <w:r>
        <w:t>с</w:t>
      </w:r>
      <w:r>
        <w:t>криминации в отношении женщин.</w:t>
      </w:r>
    </w:p>
    <w:p w:rsidR="00000000" w:rsidRDefault="00000000">
      <w:pPr>
        <w:pStyle w:val="SingleTxt"/>
        <w:ind w:left="2218" w:hanging="951"/>
      </w:pPr>
      <w:r>
        <w:tab/>
        <w:t>6.</w:t>
      </w:r>
      <w:r>
        <w:tab/>
        <w:t>Утверждение доклада Комитета о работе его внеочередной сессии.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E.</w:t>
      </w:r>
      <w:r>
        <w:tab/>
        <w:t>Доклад предсессионной рабочей группы</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16.</w:t>
      </w:r>
      <w:r>
        <w:tab/>
        <w:t>Предсессионная рабочая группа Комитета была созвана 4–8 февраля 2002 года для подготовки перечней проблем и вопросов, относящихся к пери</w:t>
      </w:r>
      <w:r>
        <w:t>о</w:t>
      </w:r>
      <w:r>
        <w:t>дическим докладам, подлежавшим рассмотрению Комитетом на внеочередной сессии. Предсессионная рабочая группа внеочередной сессии, санкционир</w:t>
      </w:r>
      <w:r>
        <w:t>о</w:t>
      </w:r>
      <w:r>
        <w:t>ванной Генеральной Ассамблеей в ее резолюции 56/229, проводила свои зас</w:t>
      </w:r>
      <w:r>
        <w:t>е</w:t>
      </w:r>
      <w:r>
        <w:t>дания совместно с предсессионной рабочей группой двадцать седьмой сессии. В ее работе участвовали следующие десять членов Комитета: Шарлотта Абака (Африка), Иванка Корти (Европа), Иоланда Феррер Гомес (Латинская Америка и Карибский бассейн), Розалин Хазелле (Латинская Америка и Карибский ба</w:t>
      </w:r>
      <w:r>
        <w:t>с</w:t>
      </w:r>
      <w:r>
        <w:t>сейн), Розарио Манало (Азия), Гёран Меландер (Европа), Мавиви Мьякаяка-Манзини (Африка), Фрэнсис Ливингстоун Радей (Европа), Зельмира Регаззоли (Лати</w:t>
      </w:r>
      <w:r>
        <w:t>н</w:t>
      </w:r>
      <w:r>
        <w:t>ская Америка и Карибский бассейн) и Хейсу Шин (Азия).</w:t>
      </w:r>
    </w:p>
    <w:p w:rsidR="00000000" w:rsidRDefault="00000000">
      <w:pPr>
        <w:pStyle w:val="SingleTxt"/>
      </w:pPr>
      <w:r>
        <w:t>17.</w:t>
      </w:r>
      <w:r>
        <w:tab/>
        <w:t>Рабочая группа подготовила перечни проблем и вопросов, касающихся докладов 11 государств-участников, а именно: Аргентины, Армении, Барбад</w:t>
      </w:r>
      <w:r>
        <w:t>о</w:t>
      </w:r>
      <w:r>
        <w:t>са, Венгрии, Гватемалы, Греции, Йемена, Мексики, Перу, Уганды и Чешской Республики.</w:t>
      </w:r>
    </w:p>
    <w:p w:rsidR="00000000" w:rsidRDefault="00000000">
      <w:pPr>
        <w:pStyle w:val="SingleTxt"/>
      </w:pPr>
      <w:r>
        <w:t>18.</w:t>
      </w:r>
      <w:r>
        <w:tab/>
        <w:t>На 568</w:t>
      </w:r>
      <w:r>
        <w:noBreakHyphen/>
        <w:t>м заседании 5 августа 2002 года г</w:t>
      </w:r>
      <w:r>
        <w:noBreakHyphen/>
        <w:t>жа Иванка Корти от имени Председателя предсессионной рабочей группы г</w:t>
      </w:r>
      <w:r>
        <w:noBreakHyphen/>
        <w:t>жи Гёран Меландер внесла на рассмотрение доклад группы (CEDAW/PSWG/2002/EXC/CRP.1 и Add.1</w:t>
      </w:r>
      <w:r>
        <w:noBreakHyphen/>
        <w:t>10).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Глава III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Доклад Председателя о мероприятиях, проведенных</w:t>
      </w:r>
      <w:r>
        <w:br/>
        <w:t>в период между двадцать седьмой и внеочередной сессиями Комитета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19.</w:t>
      </w:r>
      <w:r>
        <w:tab/>
        <w:t>На 568</w:t>
      </w:r>
      <w:r>
        <w:noBreakHyphen/>
        <w:t>м заседании 5 августа 2002 года Председатель Комитета Шарлотта Абака информировала Комитет о своем участии в работе четырнадцатого с</w:t>
      </w:r>
      <w:r>
        <w:t>о</w:t>
      </w:r>
      <w:r>
        <w:t>вещания председателей договорных органов, где она была избрана Председат</w:t>
      </w:r>
      <w:r>
        <w:t>е</w:t>
      </w:r>
      <w:r>
        <w:t>лем/Докладчиком совещания. Она заявила, что это совещание предоставило председателям возможность обменяться мнениями и провести диалог с друг</w:t>
      </w:r>
      <w:r>
        <w:t>и</w:t>
      </w:r>
      <w:r>
        <w:t>ми субъектами, действующими в этой области, включая Комиссию по правам человека и ее специальные процедуры и Подкомиссию по поощрению и защите прав человека.</w:t>
      </w:r>
    </w:p>
    <w:p w:rsidR="00000000" w:rsidRDefault="00000000">
      <w:pPr>
        <w:pStyle w:val="SingleTxt"/>
      </w:pPr>
      <w:r>
        <w:t>20.</w:t>
      </w:r>
      <w:r>
        <w:tab/>
        <w:t>Председатель информировала также Комитет о четвертом совместном с</w:t>
      </w:r>
      <w:r>
        <w:t>о</w:t>
      </w:r>
      <w:r>
        <w:t>вещании с участием представителей органов, имеющих мандат на специальные процедуры, где обсуждался вопрос о важности взаимодействия со специал</w:t>
      </w:r>
      <w:r>
        <w:t>ь</w:t>
      </w:r>
      <w:r>
        <w:t>ными процедурами Комиссии по правам человека и были высказаны рекоме</w:t>
      </w:r>
      <w:r>
        <w:t>н</w:t>
      </w:r>
      <w:r>
        <w:t>дации о том, чтобы Управление Верховного комиссара Организации Объед</w:t>
      </w:r>
      <w:r>
        <w:t>и</w:t>
      </w:r>
      <w:r>
        <w:t>ненных Наций по правам человека изучило методы поощрения дальнейшего диалога между ними. Председатель заявила, что следующее совместное сов</w:t>
      </w:r>
      <w:r>
        <w:t>е</w:t>
      </w:r>
      <w:r>
        <w:t>щание будет посвящено обсуждению вопроса о глобализации и ее воздействии на ра</w:t>
      </w:r>
      <w:r>
        <w:t>з</w:t>
      </w:r>
      <w:r>
        <w:t>личные мандаты специальных процедур и договорных органов.</w:t>
      </w:r>
    </w:p>
    <w:p w:rsidR="00000000" w:rsidRDefault="00000000">
      <w:pPr>
        <w:pStyle w:val="SingleTxt"/>
      </w:pPr>
      <w:r>
        <w:t>21.</w:t>
      </w:r>
      <w:r>
        <w:tab/>
        <w:t>Председатель обратила внимание Комитета на неофициальные консульт</w:t>
      </w:r>
      <w:r>
        <w:t>а</w:t>
      </w:r>
      <w:r>
        <w:t>ции между государствами-участниками и председателями, в ходе которых был обсужден ряд вопросов, включая периодичность представления докладов, то бремя, которым может оказаться подготовка докладов, в частности для н</w:t>
      </w:r>
      <w:r>
        <w:t>е</w:t>
      </w:r>
      <w:r>
        <w:t>больших государств, и рассмотрение докладов государств-участников. Она за</w:t>
      </w:r>
      <w:r>
        <w:t>я</w:t>
      </w:r>
      <w:r>
        <w:t>вила, что благодаря интересу, проявленному в ходе этой встречи, была дости</w:t>
      </w:r>
      <w:r>
        <w:t>г</w:t>
      </w:r>
      <w:r>
        <w:t>нута договоренность о том, что в 2003 году неофициальным консультациям между государствами-участниками и председателями будет отведен целый день.</w:t>
      </w:r>
    </w:p>
    <w:p w:rsidR="00000000" w:rsidRDefault="00000000">
      <w:pPr>
        <w:pStyle w:val="SingleTxt"/>
      </w:pPr>
      <w:r>
        <w:t>22.</w:t>
      </w:r>
      <w:r>
        <w:tab/>
        <w:t>Председатель информировала Комитет о первом межкомитетском совещ</w:t>
      </w:r>
      <w:r>
        <w:t>а</w:t>
      </w:r>
      <w:r>
        <w:t>нии, в ходе которого основное внимание было уделено вопросу о путях укре</w:t>
      </w:r>
      <w:r>
        <w:t>п</w:t>
      </w:r>
      <w:r>
        <w:t>ления сотрудничества и взаимодействия между договорными органами и сп</w:t>
      </w:r>
      <w:r>
        <w:t>о</w:t>
      </w:r>
      <w:r>
        <w:t>собах согласования используемых ими методов работы. Она заявила, что ввиду успеха этого межкомитетского совещания было рекомендовано созвать через два года второе совещание для обсуждения вопросов, которые остались нера</w:t>
      </w:r>
      <w:r>
        <w:t>с</w:t>
      </w:r>
      <w:r>
        <w:t>смотренными после проведения первого межкомитетского совещания. Она о</w:t>
      </w:r>
      <w:r>
        <w:t>т</w:t>
      </w:r>
      <w:r>
        <w:t>метила, в частности, что все участники межкомитетского совещания соглас</w:t>
      </w:r>
      <w:r>
        <w:t>и</w:t>
      </w:r>
      <w:r>
        <w:t>лись с тем, что договорным органам по правам человека следует взаимодейс</w:t>
      </w:r>
      <w:r>
        <w:t>т</w:t>
      </w:r>
      <w:r>
        <w:t>вовать, дополняя друг друга, с тем чтобы это соответствовало целостному х</w:t>
      </w:r>
      <w:r>
        <w:t>а</w:t>
      </w:r>
      <w:r>
        <w:t>рактеру рамок дог</w:t>
      </w:r>
      <w:r>
        <w:t>о</w:t>
      </w:r>
      <w:r>
        <w:t>воров по правам человека.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Глава IV</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Рассмотрение докладов, представленных государствами-участниками в соответствии</w:t>
      </w:r>
      <w:r>
        <w:br/>
        <w:t>со статьей 18 Конвенции</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Введение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23.</w:t>
      </w:r>
      <w:r>
        <w:tab/>
        <w:t>На своей внеочередной сессии Комитет рассмотрел доклады 11 государств-участников, представленные в соответствии со статьей 18 Ко</w:t>
      </w:r>
      <w:r>
        <w:t>н</w:t>
      </w:r>
      <w:r>
        <w:t>венции: вторые периодические доклады двух государств-участников; третий периодический доклад одного государства-участника; сводные третий и че</w:t>
      </w:r>
      <w:r>
        <w:t>т</w:t>
      </w:r>
      <w:r>
        <w:t>вертый периодические доклады одного государства-участника; четвертые п</w:t>
      </w:r>
      <w:r>
        <w:t>е</w:t>
      </w:r>
      <w:r>
        <w:t>риодические доклады трех государств-участников; сводные четвертые и пятые периодические доклады двух государств-участников; пятые периодические доклады пяти государств-участников.</w:t>
      </w:r>
    </w:p>
    <w:p w:rsidR="00000000" w:rsidRDefault="00000000">
      <w:pPr>
        <w:pStyle w:val="SingleTxt"/>
      </w:pPr>
      <w:r>
        <w:t>24.</w:t>
      </w:r>
      <w:r>
        <w:tab/>
        <w:t>Комитет подготовил по каждому рассмотренному докладу заключител</w:t>
      </w:r>
      <w:r>
        <w:t>ь</w:t>
      </w:r>
      <w:r>
        <w:t>ные замечания. Заключительные замечания Комитета, подготовленные членами Комитета, и резюме вступительных заявлений представителей государств-участников приводятся ниже.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Рассмотрение докладов государств-участников</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 xml:space="preserve">Вторые периодические доклады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Армения</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25.</w:t>
      </w:r>
      <w:r>
        <w:tab/>
        <w:t>Комитет рассматривал второй периодический доклад Армении (CEDAW/C/ARM/2) на своих 571</w:t>
      </w:r>
      <w:r>
        <w:noBreakHyphen/>
        <w:t>м и 572</w:t>
      </w:r>
      <w:r>
        <w:noBreakHyphen/>
        <w:t>м заседаниях 7 августа 2002 года (см. CEDAW/C/SR.571 и 572).</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Представление доклада государством-участником</w:t>
      </w:r>
    </w:p>
    <w:p w:rsidR="00000000" w:rsidRDefault="00000000">
      <w:pPr>
        <w:pStyle w:val="SingleTxt"/>
        <w:spacing w:after="0" w:line="120" w:lineRule="exact"/>
        <w:rPr>
          <w:sz w:val="10"/>
        </w:rPr>
      </w:pPr>
    </w:p>
    <w:p w:rsidR="00000000" w:rsidRDefault="00000000">
      <w:pPr>
        <w:pStyle w:val="SingleTxt"/>
      </w:pPr>
      <w:r>
        <w:t>26.</w:t>
      </w:r>
      <w:r>
        <w:tab/>
        <w:t>Представляя доклад, представитель Республики Армения информировал Комитет о том, что правительство прилагало усилия по осуществлению рек</w:t>
      </w:r>
      <w:r>
        <w:t>о</w:t>
      </w:r>
      <w:r>
        <w:t>мендаций и предложений, содержащихся в заключительных комментариях К</w:t>
      </w:r>
      <w:r>
        <w:t>о</w:t>
      </w:r>
      <w:r>
        <w:t>митета по первоначальному докладу Армении, но, несмотря на все его усилия, 10 лет было недостаточно для того, чтобы Армения решила проблемы, об</w:t>
      </w:r>
      <w:r>
        <w:t>у</w:t>
      </w:r>
      <w:r>
        <w:t>словленные переходным периодом, разрушительным землетрясением, блокадой и другими чрезвычайно сложными обстоятел</w:t>
      </w:r>
      <w:r>
        <w:t>ь</w:t>
      </w:r>
      <w:r>
        <w:t>ствами.</w:t>
      </w:r>
    </w:p>
    <w:p w:rsidR="00000000" w:rsidRDefault="00000000">
      <w:pPr>
        <w:pStyle w:val="SingleTxt"/>
      </w:pPr>
      <w:r>
        <w:t>27.</w:t>
      </w:r>
      <w:r>
        <w:tab/>
        <w:t>В мае 2002 года в соответствии с постановлением премьер-министра в министерстве социального обеспечения была создана должность заместителя министра по проблемам женщин. Заместитель министра возглавляет Департ</w:t>
      </w:r>
      <w:r>
        <w:t>а</w:t>
      </w:r>
      <w:r>
        <w:t>мент по делам женщин, координирует всю связанную с женщинами деятел</w:t>
      </w:r>
      <w:r>
        <w:t>ь</w:t>
      </w:r>
      <w:r>
        <w:t>ность других министерств, обеспечивает сотрудничество с женскими неправ</w:t>
      </w:r>
      <w:r>
        <w:t>и</w:t>
      </w:r>
      <w:r>
        <w:t>тельственными организациями (НПО), а также обеспечивает соблюдение Ко</w:t>
      </w:r>
      <w:r>
        <w:t>н</w:t>
      </w:r>
      <w:r>
        <w:t>венции. В соответствии с тем же постановлением были учреждены две коми</w:t>
      </w:r>
      <w:r>
        <w:t>с</w:t>
      </w:r>
      <w:r>
        <w:t>сии по проблемам женщин: первая — для разработки Национальной програ</w:t>
      </w:r>
      <w:r>
        <w:t>м</w:t>
      </w:r>
      <w:r>
        <w:t>мы и плана действий по улучшению положения женщин и повышению их роли в обществе и для создания механизмов по их осуществлению, а вторая — для решения проблем, связанных с незаконной торговлей женщин</w:t>
      </w:r>
      <w:r>
        <w:t>а</w:t>
      </w:r>
      <w:r>
        <w:t>ми.</w:t>
      </w:r>
    </w:p>
    <w:p w:rsidR="00000000" w:rsidRDefault="00000000">
      <w:pPr>
        <w:pStyle w:val="SingleTxt"/>
      </w:pPr>
      <w:r>
        <w:t>28.</w:t>
      </w:r>
      <w:r>
        <w:tab/>
        <w:t>Правительство сознает, сколь важную роль играют НПО в улучшении п</w:t>
      </w:r>
      <w:r>
        <w:t>о</w:t>
      </w:r>
      <w:r>
        <w:t>ложения женщин. НПО традиционно работали в тесном сотрудничестве с гос</w:t>
      </w:r>
      <w:r>
        <w:t>у</w:t>
      </w:r>
      <w:r>
        <w:t>дарственными органами, четыре представителя НПО были включены в состав одной из комиссий, с тем чтобы обеспечить более тесное сотрудничество, в том числе в разработке и осуществлении государственных программ. Женские НПО и министерство социального обеспечения сотрудничали в создании программы «Ороротс» или «Колыбель», которая обеспечивает поддержку беременным женщинам и новорожденным. Министерство здравоохранения и министерство социального обеспечения и НПО планируют также осуществить дополнител</w:t>
      </w:r>
      <w:r>
        <w:t>ь</w:t>
      </w:r>
      <w:r>
        <w:t>ные проекты, направленные на улучшение условий в родильных домах в целях снижения показателя материнской смертности, который возрос с 32 на 100 000 в 1995–1997 годах до 42 на 100 000 в пер</w:t>
      </w:r>
      <w:r>
        <w:t>и</w:t>
      </w:r>
      <w:r>
        <w:t>од 1998–2000 годов.</w:t>
      </w:r>
    </w:p>
    <w:p w:rsidR="00000000" w:rsidRDefault="00000000">
      <w:pPr>
        <w:pStyle w:val="SingleTxt"/>
      </w:pPr>
      <w:r>
        <w:t>29.</w:t>
      </w:r>
      <w:r>
        <w:tab/>
        <w:t>Хотя правовые препятствия на пути избрания женщин в Национальную ассамблею отсутствуют, из 131 члена Ассамблеи только 4 — женщины. Для т</w:t>
      </w:r>
      <w:r>
        <w:t>о</w:t>
      </w:r>
      <w:r>
        <w:t>го чтобы больше женщин выдвигали свои кандидатуры на выборные должн</w:t>
      </w:r>
      <w:r>
        <w:t>о</w:t>
      </w:r>
      <w:r>
        <w:t>сти, необходимо создать справедливые и транспарентные условия, подкре</w:t>
      </w:r>
      <w:r>
        <w:t>п</w:t>
      </w:r>
      <w:r>
        <w:t>ленные достаточными финансовыми ресурсами, и устранить социальные, кул</w:t>
      </w:r>
      <w:r>
        <w:t>ь</w:t>
      </w:r>
      <w:r>
        <w:t>турные и психологические барьеры, препятствующие этому. Вместе с тем да</w:t>
      </w:r>
      <w:r>
        <w:t>н</w:t>
      </w:r>
      <w:r>
        <w:t>ные свидетельствуют о том, что — отчасти благодаря подготовке, осущест</w:t>
      </w:r>
      <w:r>
        <w:t>в</w:t>
      </w:r>
      <w:r>
        <w:t>ляемой НПО, и проводимым ими семинарам, — больше женщин, чем в пред</w:t>
      </w:r>
      <w:r>
        <w:t>ы</w:t>
      </w:r>
      <w:r>
        <w:t>дущие годы, примут участие в региональных и муниципальных выборах, з</w:t>
      </w:r>
      <w:r>
        <w:t>а</w:t>
      </w:r>
      <w:r>
        <w:t>планированных на 20 октября 2002 года.</w:t>
      </w:r>
    </w:p>
    <w:p w:rsidR="00000000" w:rsidRDefault="00000000">
      <w:pPr>
        <w:pStyle w:val="SingleTxt"/>
      </w:pPr>
      <w:r>
        <w:t>30.</w:t>
      </w:r>
      <w:r>
        <w:tab/>
        <w:t>Представитель отметил, что министерство социального обеспечения пл</w:t>
      </w:r>
      <w:r>
        <w:t>а</w:t>
      </w:r>
      <w:r>
        <w:t>нирует создать дополнительные рабочие места для женщин, осуществить сп</w:t>
      </w:r>
      <w:r>
        <w:t>е</w:t>
      </w:r>
      <w:r>
        <w:t>циальные программы предоставления беспроцентных микрокредитов в горо</w:t>
      </w:r>
      <w:r>
        <w:t>д</w:t>
      </w:r>
      <w:r>
        <w:t>ских и сельских районах в целях поддержки женщин-предпринимателей, с</w:t>
      </w:r>
      <w:r>
        <w:t>о</w:t>
      </w:r>
      <w:r>
        <w:t>действовать деятельности женщин в мелких и средних предприятиях и увел</w:t>
      </w:r>
      <w:r>
        <w:t>и</w:t>
      </w:r>
      <w:r>
        <w:t>чить финансирование государственных яслей и детских садов. Одной из на</w:t>
      </w:r>
      <w:r>
        <w:t>и</w:t>
      </w:r>
      <w:r>
        <w:t>более важных целей министерства социального обеспечения является ликвид</w:t>
      </w:r>
      <w:r>
        <w:t>а</w:t>
      </w:r>
      <w:r>
        <w:t>ция дискриминации в отношении женщин посредством сокращения масштабов нищеты. Стратегия сокращения масштабов нищеты представлена на всенаро</w:t>
      </w:r>
      <w:r>
        <w:t>д</w:t>
      </w:r>
      <w:r>
        <w:t>ное обсуждение.</w:t>
      </w:r>
    </w:p>
    <w:p w:rsidR="00000000" w:rsidRDefault="00000000">
      <w:pPr>
        <w:pStyle w:val="SingleTxt"/>
      </w:pPr>
      <w:r>
        <w:t>31.</w:t>
      </w:r>
      <w:r>
        <w:tab/>
        <w:t>Представитель отметил, что после обретения независимости Армения подписала и ратифицировала более 40 международных правовых документов по правам человека, ряд из которых направлен на защиту прав женщин. Арм</w:t>
      </w:r>
      <w:r>
        <w:t>е</w:t>
      </w:r>
      <w:r>
        <w:t>ния подписала Конвенцию Организации Объединенных Наций против тран</w:t>
      </w:r>
      <w:r>
        <w:t>с</w:t>
      </w:r>
      <w:r>
        <w:t>национальной организованной преступности и дополнительные протоколы к ней о предупреждении и пресечении торговли людьми, особенно женщинами и детьми, и наказании за нее и против незаконного ввоза мигрантов по суше, м</w:t>
      </w:r>
      <w:r>
        <w:t>о</w:t>
      </w:r>
      <w:r>
        <w:t>рю и воздуху, а также Римский статут Международного уголовного суда. Пр</w:t>
      </w:r>
      <w:r>
        <w:t>е</w:t>
      </w:r>
      <w:r>
        <w:t>дусматривается, что эти правовые документы будут ратифицированы в ходе осенней сессии Национальной ассамблеи. Армения стала также полноправным членом Совета Европы 25 января 2001 года и подписала Европейскую конве</w:t>
      </w:r>
      <w:r>
        <w:t>н</w:t>
      </w:r>
      <w:r>
        <w:t>цию о защите прав человека и основных свобод и протоколы к ней. Согласно указу Президента Армении была создана специальная рабочая группа, которая выработает рекомендации относительно законодательных реформ и практич</w:t>
      </w:r>
      <w:r>
        <w:t>е</w:t>
      </w:r>
      <w:r>
        <w:t>ских мер, направленных на выполнение требований Конвенции. В национал</w:t>
      </w:r>
      <w:r>
        <w:t>ь</w:t>
      </w:r>
      <w:r>
        <w:t>ном законодательстве подтвержден принцип равноправия для всех во всех сф</w:t>
      </w:r>
      <w:r>
        <w:t>е</w:t>
      </w:r>
      <w:r>
        <w:t>рах и равенства возможностей женщин и мужчин в области здравоохранения, образования, экономики, занятости и отправления правос</w:t>
      </w:r>
      <w:r>
        <w:t>у</w:t>
      </w:r>
      <w:r>
        <w:t>дия.</w:t>
      </w:r>
    </w:p>
    <w:p w:rsidR="00000000" w:rsidRDefault="00000000">
      <w:pPr>
        <w:pStyle w:val="SingleTxt"/>
      </w:pPr>
      <w:r>
        <w:t>32.</w:t>
      </w:r>
      <w:r>
        <w:tab/>
        <w:t>Прежде чем ратифицировать международные правовые документы, Ко</w:t>
      </w:r>
      <w:r>
        <w:t>н</w:t>
      </w:r>
      <w:r>
        <w:t>ституционный суд оценивает, находятся ли предусматриваемые в них обяз</w:t>
      </w:r>
      <w:r>
        <w:t>а</w:t>
      </w:r>
      <w:r>
        <w:t>тельства в соответствии с Конституцией Армении. После ратификации догов</w:t>
      </w:r>
      <w:r>
        <w:t>о</w:t>
      </w:r>
      <w:r>
        <w:t>ры становятся неотъемлемой частью правовой системы Армении, при этом статья 116 Конституции предусматривает, что законы и другие правовые акты Республики Армении действуют постольку, поскольку не противоречат Ко</w:t>
      </w:r>
      <w:r>
        <w:t>н</w:t>
      </w:r>
      <w:r>
        <w:t>ституции. Проекты законов представляются международным экспертам на предмет оценки их соответствия международным обязательствам Армении, особе</w:t>
      </w:r>
      <w:r>
        <w:t>н</w:t>
      </w:r>
      <w:r>
        <w:t>но в области прав человека.</w:t>
      </w:r>
    </w:p>
    <w:p w:rsidR="00000000" w:rsidRDefault="00000000">
      <w:pPr>
        <w:pStyle w:val="SingleTxt"/>
      </w:pPr>
      <w:r>
        <w:t>33.</w:t>
      </w:r>
      <w:r>
        <w:tab/>
        <w:t>Незаконная торговля женщинами является относительно новым явлением в Армении, которое в законодательстве непосредственно не отражено. Некот</w:t>
      </w:r>
      <w:r>
        <w:t>о</w:t>
      </w:r>
      <w:r>
        <w:t>рые компоненты незаконной торговли, такие, как незаконное пересечение гр</w:t>
      </w:r>
      <w:r>
        <w:t>а</w:t>
      </w:r>
      <w:r>
        <w:t>ницы и изготовление фальшивых документов, являются наказуемыми деяниями в соответствии с нынешними законами, и ряд статей Уголовного кодекса, включая статьи о насилии, совращении малолетних, фиктивном браке, полиг</w:t>
      </w:r>
      <w:r>
        <w:t>а</w:t>
      </w:r>
      <w:r>
        <w:t>мии, сутенерстве и похищении, также применимы в этой связи. Недавно была сформирована специальная межминистерская рабочая группа, в задачи которой входит разработка соответствующих программ действий, подготовка предл</w:t>
      </w:r>
      <w:r>
        <w:t>о</w:t>
      </w:r>
      <w:r>
        <w:t>жений о необходимых законодательных реформах или поправках к законод</w:t>
      </w:r>
      <w:r>
        <w:t>а</w:t>
      </w:r>
      <w:r>
        <w:t>тельству и разработка конкретных проектов. Этой проблеме посвящаются та</w:t>
      </w:r>
      <w:r>
        <w:t>к</w:t>
      </w:r>
      <w:r>
        <w:t>же телевизионные программы, статьи в прессе и кампании по повышению о</w:t>
      </w:r>
      <w:r>
        <w:t>с</w:t>
      </w:r>
      <w:r>
        <w:t>ведомленности. Правительство считает, что оказание квалифицированной п</w:t>
      </w:r>
      <w:r>
        <w:t>о</w:t>
      </w:r>
      <w:r>
        <w:t>мощи и предоставление профессиональных консультаций по вопросам мигр</w:t>
      </w:r>
      <w:r>
        <w:t>а</w:t>
      </w:r>
      <w:r>
        <w:t>ции позволит снизить степень риска, связанного с незаконной торговлей п</w:t>
      </w:r>
      <w:r>
        <w:t>о</w:t>
      </w:r>
      <w:r>
        <w:t>тенциальными мигрантами. В связи с этим в марте 2002 года Государственное управление по миграции и беженцам учредило Центр услуг для мигрантов, к</w:t>
      </w:r>
      <w:r>
        <w:t>о</w:t>
      </w:r>
      <w:r>
        <w:t>торый осуществляет также программы по предотвращению незаконной торго</w:t>
      </w:r>
      <w:r>
        <w:t>в</w:t>
      </w:r>
      <w:r>
        <w:t>ли.</w:t>
      </w:r>
    </w:p>
    <w:p w:rsidR="00000000" w:rsidRDefault="00000000">
      <w:pPr>
        <w:pStyle w:val="SingleTxt"/>
      </w:pPr>
      <w:r>
        <w:t>34.</w:t>
      </w:r>
      <w:r>
        <w:tab/>
        <w:t>Представитель отметил, что, хотя сообщенные показатели бытовых пр</w:t>
      </w:r>
      <w:r>
        <w:t>е</w:t>
      </w:r>
      <w:r>
        <w:t>ступлений против женщин весьма низки, в целом признается, что не обо всех таких преступлениях сообщается в стремлении сохранить семью на благо д</w:t>
      </w:r>
      <w:r>
        <w:t>е</w:t>
      </w:r>
      <w:r>
        <w:t>тей, сохранить финансовую независимость или из</w:t>
      </w:r>
      <w:r>
        <w:noBreakHyphen/>
        <w:t>за боязни общественного мнения. Социально-экономические условия также являются причиной того, что о таких преступлениях не сообщается и что виновные не преследуются. Хотя в целом в Уголовном кодексе охватываются акты насилия в отношении женщин, специальный закон о домашнем насилии отсутствует, и многие считают, что избиение мужчиной своей жены в определенных ситуациях оправданно. Пре</w:t>
      </w:r>
      <w:r>
        <w:t>д</w:t>
      </w:r>
      <w:r>
        <w:t>ставитель отметил, что общественное мнение в отношении правовой системы негативное, и поэтому люди, как правило, не обращаются в суды. Разработаны стратегия и план мер по борьбе с коррупцией, которые внесены на утверждение премьер-министру Совместной рабочей группой по борьбе с коррупцией.</w:t>
      </w:r>
    </w:p>
    <w:p w:rsidR="00000000" w:rsidRDefault="00000000">
      <w:pPr>
        <w:pStyle w:val="SingleTxt"/>
      </w:pPr>
      <w:r>
        <w:t>35.</w:t>
      </w:r>
      <w:r>
        <w:tab/>
        <w:t>Представитель заявил, что переход к рыночной экономике не был пост</w:t>
      </w:r>
      <w:r>
        <w:t>е</w:t>
      </w:r>
      <w:r>
        <w:t>пенным, а осуществлялся фрагментарно, что существенно сказалось на гос</w:t>
      </w:r>
      <w:r>
        <w:t>у</w:t>
      </w:r>
      <w:r>
        <w:t>дарственной экономике. Хотя 98</w:t>
      </w:r>
      <w:r>
        <w:noBreakHyphen/>
        <w:t>99 процентов населения являются грамотн</w:t>
      </w:r>
      <w:r>
        <w:t>ы</w:t>
      </w:r>
      <w:r>
        <w:t>ми, 55 процентов проживают в условиях нищеты, а около 66 процентов безр</w:t>
      </w:r>
      <w:r>
        <w:t>а</w:t>
      </w:r>
      <w:r>
        <w:t>ботных в Армении являются женщинами. В целом женщины заняты в менее мобильных и, следовательно, в менее конкурентоспособных секторах рынка труда, в результате чего, в частности, их уровень жизни снизился. В настоящее время социальное обеспечение и социальные пособия для таких категорий лиц, как одинокие матери, матери, у которых более одного ребенка, и матери-инвалиды, снизились до минимума. Кроме того, сокращены бюджеты на здр</w:t>
      </w:r>
      <w:r>
        <w:t>а</w:t>
      </w:r>
      <w:r>
        <w:t>воохранение, образование и культуру. Многие матери предпочли отдать своих детей под опеку государства, и министерство социального обеспечения вместе с ЮНИСЕФ следят за положением в детских домах, а также в семьях, отда</w:t>
      </w:r>
      <w:r>
        <w:t>в</w:t>
      </w:r>
      <w:r>
        <w:t>ших своих детей в такие учреждения, и в результате этого многие дети будут возвращены в свои семьи и будут получать определенную финансовую п</w:t>
      </w:r>
      <w:r>
        <w:t>о</w:t>
      </w:r>
      <w:r>
        <w:t>мощь.</w:t>
      </w:r>
    </w:p>
    <w:p w:rsidR="00000000" w:rsidRDefault="00000000">
      <w:pPr>
        <w:pStyle w:val="SingleTxt"/>
      </w:pPr>
      <w:r>
        <w:t>36.</w:t>
      </w:r>
      <w:r>
        <w:tab/>
        <w:t>В заключение представитель подчеркнул, что правительство Армении привержено делу улучшения положения женщин и обеспечению юридического и фактического равенства между мужчинами и женщинами. В последние годы проблемы женщин стали более четко озвучены, существенно возросло число женских НПО, и общество стало в большей степени сознавать наличие генде</w:t>
      </w:r>
      <w:r>
        <w:t>р</w:t>
      </w:r>
      <w:r>
        <w:t>ных проблем. Представление о роли мужчин и женщин в обществе не прете</w:t>
      </w:r>
      <w:r>
        <w:t>р</w:t>
      </w:r>
      <w:r>
        <w:t>пело существенных изменений, однако все больше сознается необходимость изменения существующего пол</w:t>
      </w:r>
      <w:r>
        <w:t>о</w:t>
      </w:r>
      <w:r>
        <w:t>жения.</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Заключительные комментарии Комитета</w:t>
      </w:r>
    </w:p>
    <w:p w:rsidR="00000000" w:rsidRDefault="00000000">
      <w:pPr>
        <w:pStyle w:val="SingleTxt"/>
        <w:spacing w:after="0" w:line="120" w:lineRule="exact"/>
        <w:rPr>
          <w:sz w:val="10"/>
        </w:rPr>
      </w:pPr>
    </w:p>
    <w:p w:rsidR="00000000" w:rsidRDefault="00000000">
      <w:pPr>
        <w:pStyle w:val="SingleTxt"/>
        <w:rPr>
          <w:b/>
        </w:rPr>
      </w:pPr>
      <w:r>
        <w:rPr>
          <w:b/>
        </w:rPr>
        <w:t>Введение</w:t>
      </w:r>
    </w:p>
    <w:p w:rsidR="00000000" w:rsidRDefault="00000000">
      <w:pPr>
        <w:pStyle w:val="SingleTxt"/>
        <w:spacing w:after="0" w:line="120" w:lineRule="exact"/>
        <w:rPr>
          <w:sz w:val="10"/>
        </w:rPr>
      </w:pPr>
    </w:p>
    <w:p w:rsidR="00000000" w:rsidRDefault="00000000">
      <w:pPr>
        <w:pStyle w:val="SingleTxt"/>
      </w:pPr>
      <w:r>
        <w:t>37.</w:t>
      </w:r>
      <w:r>
        <w:tab/>
        <w:t>Комитет высоко оценивает второй доклад государства-участника, который был представлен своевременно. Он также выражает признательность госуда</w:t>
      </w:r>
      <w:r>
        <w:t>р</w:t>
      </w:r>
      <w:r>
        <w:t>ству-участнику за письменные ответы на вопросы предсессионной рабочей группы Комитета и за откровенное устное выступление делегации, которая стремилась прояснить нынешнее положение женщин в Армении и представила дополнительную информацию по осуществлению Конве</w:t>
      </w:r>
      <w:r>
        <w:t>н</w:t>
      </w:r>
      <w:r>
        <w:t>ции.</w:t>
      </w:r>
    </w:p>
    <w:p w:rsidR="00000000" w:rsidRDefault="00000000">
      <w:pPr>
        <w:pStyle w:val="SingleTxt"/>
      </w:pPr>
      <w:r>
        <w:t>38.</w:t>
      </w:r>
      <w:r>
        <w:tab/>
        <w:t>Комитет приветствует направление государством-участником делегации высокого уровня, которую возглавляют Постоянный представитель Армении при Организации Объединенных Наций и заместитель министра социального обеспечения. Комитет с удовлетворением отмечает открытый диалог, состоя</w:t>
      </w:r>
      <w:r>
        <w:t>в</w:t>
      </w:r>
      <w:r>
        <w:t>шийся между делегацией и членами Комит</w:t>
      </w:r>
      <w:r>
        <w:t>е</w:t>
      </w:r>
      <w:r>
        <w:t>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Позитивные аспекты</w:t>
      </w:r>
    </w:p>
    <w:p w:rsidR="00000000" w:rsidRDefault="00000000">
      <w:pPr>
        <w:pStyle w:val="SingleTxt"/>
        <w:spacing w:after="0" w:line="120" w:lineRule="exact"/>
        <w:rPr>
          <w:sz w:val="10"/>
        </w:rPr>
      </w:pPr>
    </w:p>
    <w:p w:rsidR="00000000" w:rsidRDefault="00000000">
      <w:pPr>
        <w:pStyle w:val="SingleTxt"/>
      </w:pPr>
      <w:r>
        <w:t>39.</w:t>
      </w:r>
      <w:r>
        <w:tab/>
        <w:t>Комитет приветствует создание национального механизма для улучшения положения женщин путем учреждения в мае 2002 года должности заместителя министра по проблемам женщин в министерстве социального обеспечения для координации всей деятельности других министерств, связанной с женщинами, и обеспечения сотрудничества с же</w:t>
      </w:r>
      <w:r>
        <w:t>н</w:t>
      </w:r>
      <w:r>
        <w:t>скими НПО.</w:t>
      </w:r>
    </w:p>
    <w:p w:rsidR="00000000" w:rsidRDefault="00000000">
      <w:pPr>
        <w:pStyle w:val="SingleTxt"/>
      </w:pPr>
      <w:r>
        <w:t>40.</w:t>
      </w:r>
      <w:r>
        <w:tab/>
        <w:t>Комитет выражает удовлетворение по поводу достижений армянских женщин в области образования, особенно в технических и научных областях, включая н</w:t>
      </w:r>
      <w:r>
        <w:t>о</w:t>
      </w:r>
      <w:r>
        <w:t>вую технологию.</w:t>
      </w:r>
    </w:p>
    <w:p w:rsidR="00000000" w:rsidRDefault="00000000">
      <w:pPr>
        <w:pStyle w:val="SingleTxt"/>
      </w:pPr>
      <w:r>
        <w:t>41.</w:t>
      </w:r>
      <w:r>
        <w:tab/>
        <w:t>Комитет с удовлетворением отмечает растущее число неправительстве</w:t>
      </w:r>
      <w:r>
        <w:t>н</w:t>
      </w:r>
      <w:r>
        <w:t>ных организаций, которые играют видную роль в содействии расширению прав и возможностей женщин в Армении, и приветствует, что государство-участник включило в состав своей Комиссии по правам человека четыре представителя НПО.</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Основные проблемные области и рекомендации</w:t>
      </w:r>
    </w:p>
    <w:p w:rsidR="00000000" w:rsidRDefault="00000000">
      <w:pPr>
        <w:pStyle w:val="SingleTxt"/>
        <w:spacing w:after="0" w:line="120" w:lineRule="exact"/>
        <w:rPr>
          <w:sz w:val="10"/>
        </w:rPr>
      </w:pPr>
    </w:p>
    <w:p w:rsidR="00000000" w:rsidRDefault="00000000">
      <w:pPr>
        <w:pStyle w:val="SingleTxt"/>
      </w:pPr>
      <w:r>
        <w:t>42.</w:t>
      </w:r>
      <w:r>
        <w:tab/>
        <w:t>Комитет обеспокоен тем, что женщины недопредставлены в директивных и политических органах, в частности в Национальной ассамблее, где они зан</w:t>
      </w:r>
      <w:r>
        <w:t>и</w:t>
      </w:r>
      <w:r>
        <w:t>мают только четыре из 131 места. Комитет обеспокоен тем, что навыки и во</w:t>
      </w:r>
      <w:r>
        <w:t>з</w:t>
      </w:r>
      <w:r>
        <w:t>можности женщин недостаточно используются в рамках осуществляемой в Армении деятельности по преодолению стоящих перед государством-участником серьезных социально-экономических проблем, включая проблему беженцев. Комитет обеспокоен также тем, что, несмотря на их участие в сект</w:t>
      </w:r>
      <w:r>
        <w:t>о</w:t>
      </w:r>
      <w:r>
        <w:t>ре НПО, женщины в целом не играют активной роли в политике и что их ур</w:t>
      </w:r>
      <w:r>
        <w:t>о</w:t>
      </w:r>
      <w:r>
        <w:t>вень участия в политических партиях составляют менее 20 процентов.</w:t>
      </w:r>
    </w:p>
    <w:p w:rsidR="00000000" w:rsidRDefault="00000000">
      <w:pPr>
        <w:pStyle w:val="SingleTxt"/>
        <w:rPr>
          <w:b/>
        </w:rPr>
      </w:pPr>
      <w:r>
        <w:t>43.</w:t>
      </w:r>
      <w:r>
        <w:rPr>
          <w:b/>
        </w:rPr>
        <w:tab/>
        <w:t>Комитет рекомендует принять и осуществить меры по расширению участия женщин в политической сфере и рассмотреть возможность пр</w:t>
      </w:r>
      <w:r>
        <w:rPr>
          <w:b/>
        </w:rPr>
        <w:t>и</w:t>
      </w:r>
      <w:r>
        <w:rPr>
          <w:b/>
        </w:rPr>
        <w:t>менения временных специальных мер, предусмотренных в пункте 1 ст</w:t>
      </w:r>
      <w:r>
        <w:rPr>
          <w:b/>
        </w:rPr>
        <w:t>а</w:t>
      </w:r>
      <w:r>
        <w:rPr>
          <w:b/>
        </w:rPr>
        <w:t>тьи 4 Конвенции, таких, как квоты. Комитет рекомендует, чтобы госуда</w:t>
      </w:r>
      <w:r>
        <w:rPr>
          <w:b/>
        </w:rPr>
        <w:t>р</w:t>
      </w:r>
      <w:r>
        <w:rPr>
          <w:b/>
        </w:rPr>
        <w:t>ство-участник организовало программы вспомогательной подготовки для нынешних и будущих руководителей из числа женщин и провело камп</w:t>
      </w:r>
      <w:r>
        <w:rPr>
          <w:b/>
        </w:rPr>
        <w:t>а</w:t>
      </w:r>
      <w:r>
        <w:rPr>
          <w:b/>
        </w:rPr>
        <w:t>нии по повышению осведомленности о важности участия женщин в пр</w:t>
      </w:r>
      <w:r>
        <w:rPr>
          <w:b/>
        </w:rPr>
        <w:t>и</w:t>
      </w:r>
      <w:r>
        <w:rPr>
          <w:b/>
        </w:rPr>
        <w:t>нятии политических р</w:t>
      </w:r>
      <w:r>
        <w:rPr>
          <w:b/>
        </w:rPr>
        <w:t>е</w:t>
      </w:r>
      <w:r>
        <w:rPr>
          <w:b/>
        </w:rPr>
        <w:t>шений.</w:t>
      </w:r>
    </w:p>
    <w:p w:rsidR="00000000" w:rsidRDefault="00000000">
      <w:pPr>
        <w:pStyle w:val="SingleTxt"/>
      </w:pPr>
      <w:r>
        <w:t>44.</w:t>
      </w:r>
      <w:r>
        <w:tab/>
        <w:t>Комитет отмечает, что, несмотря на растущее число НПО, активно зан</w:t>
      </w:r>
      <w:r>
        <w:t>и</w:t>
      </w:r>
      <w:r>
        <w:t>мающихся деятельностью по расширению возможностей женщин, сотруднич</w:t>
      </w:r>
      <w:r>
        <w:t>е</w:t>
      </w:r>
      <w:r>
        <w:t>ство между государством-участником и неправительственными организациями в осуществлении Конвенции и подготовке доклада было о</w:t>
      </w:r>
      <w:r>
        <w:t>г</w:t>
      </w:r>
      <w:r>
        <w:t>раниченным.</w:t>
      </w:r>
    </w:p>
    <w:p w:rsidR="00000000" w:rsidRDefault="00000000">
      <w:pPr>
        <w:pStyle w:val="SingleTxt"/>
        <w:rPr>
          <w:b/>
        </w:rPr>
      </w:pPr>
      <w:r>
        <w:t>45.</w:t>
      </w:r>
      <w:r>
        <w:rPr>
          <w:b/>
        </w:rPr>
        <w:tab/>
        <w:t>Комитет призывает государство-участник привлекать неправител</w:t>
      </w:r>
      <w:r>
        <w:rPr>
          <w:b/>
        </w:rPr>
        <w:t>ь</w:t>
      </w:r>
      <w:r>
        <w:rPr>
          <w:b/>
        </w:rPr>
        <w:t>ственные организации на всех этапах осуществления Конвенции, включая выработку политики.</w:t>
      </w:r>
    </w:p>
    <w:p w:rsidR="00000000" w:rsidRDefault="00000000">
      <w:pPr>
        <w:pStyle w:val="SingleTxt"/>
      </w:pPr>
      <w:r>
        <w:t>46.</w:t>
      </w:r>
      <w:r>
        <w:tab/>
        <w:t>Комитет выражает обеспокоенность по поводу распространенности нас</w:t>
      </w:r>
      <w:r>
        <w:t>и</w:t>
      </w:r>
      <w:r>
        <w:t>лия в отношении женщин и того, что в существующем законодательстве отсу</w:t>
      </w:r>
      <w:r>
        <w:t>т</w:t>
      </w:r>
      <w:r>
        <w:t>ствуют конкретные положения в отношении домашнего насилия. Комитет обеспокоен тем, что существующие наказания за изнасилование очень мягкие и могут наводить людей на мысль о том, что это нарушение прав человека не я</w:t>
      </w:r>
      <w:r>
        <w:t>в</w:t>
      </w:r>
      <w:r>
        <w:t>ляется тяжким престу</w:t>
      </w:r>
      <w:r>
        <w:t>п</w:t>
      </w:r>
      <w:r>
        <w:t>лением.</w:t>
      </w:r>
    </w:p>
    <w:p w:rsidR="00000000" w:rsidRDefault="00000000">
      <w:pPr>
        <w:pStyle w:val="SingleTxt"/>
        <w:rPr>
          <w:b/>
        </w:rPr>
      </w:pPr>
      <w:r>
        <w:t>47.</w:t>
      </w:r>
      <w:r>
        <w:rPr>
          <w:b/>
        </w:rPr>
        <w:tab/>
        <w:t>Комитет настоятельно призывает государство-участник признать, что насилие в отношении женщин, включая домашнее насилие, является нарушением прав человека женщин согласно Конвенции и просит гос</w:t>
      </w:r>
      <w:r>
        <w:rPr>
          <w:b/>
        </w:rPr>
        <w:t>у</w:t>
      </w:r>
      <w:r>
        <w:rPr>
          <w:b/>
        </w:rPr>
        <w:t>дарство-участник уделять первостепенное внимание принятию всеобъе</w:t>
      </w:r>
      <w:r>
        <w:rPr>
          <w:b/>
        </w:rPr>
        <w:t>м</w:t>
      </w:r>
      <w:r>
        <w:rPr>
          <w:b/>
        </w:rPr>
        <w:t>лющих и комплексных мер по борьбе против насилия в отношении же</w:t>
      </w:r>
      <w:r>
        <w:rPr>
          <w:b/>
        </w:rPr>
        <w:t>н</w:t>
      </w:r>
      <w:r>
        <w:rPr>
          <w:b/>
        </w:rPr>
        <w:t>щин и дев</w:t>
      </w:r>
      <w:r>
        <w:rPr>
          <w:b/>
        </w:rPr>
        <w:t>о</w:t>
      </w:r>
      <w:r>
        <w:rPr>
          <w:b/>
        </w:rPr>
        <w:t>чек в семье и обществе. Комитет призывает государство-участник обеспечить, чтобы такое насилие преследовалось по закону и с</w:t>
      </w:r>
      <w:r>
        <w:rPr>
          <w:b/>
        </w:rPr>
        <w:t>у</w:t>
      </w:r>
      <w:r>
        <w:rPr>
          <w:b/>
        </w:rPr>
        <w:t>рово наказывалось. Ссылаясь на свою общую рекомендацию 19, Комитет просит государство-участник принять закон о домашнем насилии и обе</w:t>
      </w:r>
      <w:r>
        <w:rPr>
          <w:b/>
        </w:rPr>
        <w:t>с</w:t>
      </w:r>
      <w:r>
        <w:rPr>
          <w:b/>
        </w:rPr>
        <w:t>печить, чтобы жертвы имели непосредственную возможность для получ</w:t>
      </w:r>
      <w:r>
        <w:rPr>
          <w:b/>
        </w:rPr>
        <w:t>е</w:t>
      </w:r>
      <w:r>
        <w:rPr>
          <w:b/>
        </w:rPr>
        <w:t>ния правовой помощи и защиты. Он рекомендует принять меры по пр</w:t>
      </w:r>
      <w:r>
        <w:rPr>
          <w:b/>
        </w:rPr>
        <w:t>е</w:t>
      </w:r>
      <w:r>
        <w:rPr>
          <w:b/>
        </w:rPr>
        <w:t>доставлению женщинам и девочкам — жертвам насилия приюта и обесп</w:t>
      </w:r>
      <w:r>
        <w:rPr>
          <w:b/>
        </w:rPr>
        <w:t>е</w:t>
      </w:r>
      <w:r>
        <w:rPr>
          <w:b/>
        </w:rPr>
        <w:t>чению того, чтобы все государственные должностные лица, в частности должностные лица правоохранительных и судебных органов, а также р</w:t>
      </w:r>
      <w:r>
        <w:rPr>
          <w:b/>
        </w:rPr>
        <w:t>а</w:t>
      </w:r>
      <w:r>
        <w:rPr>
          <w:b/>
        </w:rPr>
        <w:t>ботники здравоохранения и социальной сферы, были всесторонне инфо</w:t>
      </w:r>
      <w:r>
        <w:rPr>
          <w:b/>
        </w:rPr>
        <w:t>р</w:t>
      </w:r>
      <w:r>
        <w:rPr>
          <w:b/>
        </w:rPr>
        <w:t>мированы обо всех формах насилия в отношении женщин и девочек. К</w:t>
      </w:r>
      <w:r>
        <w:rPr>
          <w:b/>
        </w:rPr>
        <w:t>о</w:t>
      </w:r>
      <w:r>
        <w:rPr>
          <w:b/>
        </w:rPr>
        <w:t>митет рекомендует также государству-участнику принять меры по пов</w:t>
      </w:r>
      <w:r>
        <w:rPr>
          <w:b/>
        </w:rPr>
        <w:t>ы</w:t>
      </w:r>
      <w:r>
        <w:rPr>
          <w:b/>
        </w:rPr>
        <w:t>шению осведомленности, включая проведение кампаний нетерпимости с помощью средств массовой информации и общественно-просветительских программ в целях обеспечения того, чтобы все формы насилия в отнош</w:t>
      </w:r>
      <w:r>
        <w:rPr>
          <w:b/>
        </w:rPr>
        <w:t>е</w:t>
      </w:r>
      <w:r>
        <w:rPr>
          <w:b/>
        </w:rPr>
        <w:t>нии женщин и девочек, включая домашнее насилие, считались нравс</w:t>
      </w:r>
      <w:r>
        <w:rPr>
          <w:b/>
        </w:rPr>
        <w:t>т</w:t>
      </w:r>
      <w:r>
        <w:rPr>
          <w:b/>
        </w:rPr>
        <w:t>венно и социально недопустим</w:t>
      </w:r>
      <w:r>
        <w:rPr>
          <w:b/>
        </w:rPr>
        <w:t>ы</w:t>
      </w:r>
      <w:r>
        <w:rPr>
          <w:b/>
        </w:rPr>
        <w:t>ми.</w:t>
      </w:r>
    </w:p>
    <w:p w:rsidR="00000000" w:rsidRDefault="00000000">
      <w:pPr>
        <w:pStyle w:val="SingleTxt"/>
      </w:pPr>
      <w:r>
        <w:t>48.</w:t>
      </w:r>
      <w:r>
        <w:tab/>
        <w:t>Отмечая создание Центра услуг для мигрантов в рамках стратегии по борьбе с незаконной торговлей людьми, Комитет в то же время обеспокоен о</w:t>
      </w:r>
      <w:r>
        <w:t>т</w:t>
      </w:r>
      <w:r>
        <w:t>сутствием всеобъемлющей политики, включая законодательство, по борьбе с незаконной торговлей женщинами и девочками. Комитет обеспокоен также тем, что существующие законодательные положения, посвященные компоне</w:t>
      </w:r>
      <w:r>
        <w:t>н</w:t>
      </w:r>
      <w:r>
        <w:t>там незаконной торговли, могут усугублять положение жертв вместо того, чт</w:t>
      </w:r>
      <w:r>
        <w:t>о</w:t>
      </w:r>
      <w:r>
        <w:t>бы останавливать преступн</w:t>
      </w:r>
      <w:r>
        <w:t>и</w:t>
      </w:r>
      <w:r>
        <w:t xml:space="preserve">ков. </w:t>
      </w:r>
    </w:p>
    <w:p w:rsidR="00000000" w:rsidRDefault="00000000">
      <w:pPr>
        <w:pStyle w:val="SingleTxt"/>
        <w:rPr>
          <w:b/>
        </w:rPr>
      </w:pPr>
      <w:r>
        <w:t>49.</w:t>
      </w:r>
      <w:r>
        <w:rPr>
          <w:b/>
        </w:rPr>
        <w:tab/>
        <w:t>Комитет настоятельно призывает государство-участник придавать проблеме незаконной торговли женщинами и девочками приоритетное значение путем разработки всеобъемлющей стратегии борьбы с этим в</w:t>
      </w:r>
      <w:r>
        <w:rPr>
          <w:b/>
        </w:rPr>
        <w:t>и</w:t>
      </w:r>
      <w:r>
        <w:rPr>
          <w:b/>
        </w:rPr>
        <w:t>дом преступлений, которая должна включать судебное преследование и наказание преступников и расширение международного, регионального и двустороннего сотрудничества со странами происхождения, транзита и н</w:t>
      </w:r>
      <w:r>
        <w:rPr>
          <w:b/>
        </w:rPr>
        <w:t>а</w:t>
      </w:r>
      <w:r>
        <w:rPr>
          <w:b/>
        </w:rPr>
        <w:t>значения женщин, являющихся объектом незаконной торговли. Комитет рекомендует принять меры по улучшению экономического положения женщин, с тем чтобы они перестали быть уязвимыми для незаконных торговцев, осуществлению инициатив по просвещению уязвимых групп, включая девушек, а также мер по социальной поддержке, реабилитации и реинтеграции женщин и девочек, ставших жертвами незаконной торговли. Комитет призывает государство-участник обеспечить женщинам и дево</w:t>
      </w:r>
      <w:r>
        <w:rPr>
          <w:b/>
        </w:rPr>
        <w:t>ч</w:t>
      </w:r>
      <w:r>
        <w:rPr>
          <w:b/>
        </w:rPr>
        <w:t>кам, ставшим жертвами незаконной торговли, необходимую поддержку, для того чтобы они могли давать свидетельские показания против вино</w:t>
      </w:r>
      <w:r>
        <w:rPr>
          <w:b/>
        </w:rPr>
        <w:t>в</w:t>
      </w:r>
      <w:r>
        <w:rPr>
          <w:b/>
        </w:rPr>
        <w:t>ных в незаконной торговле, и настоятельно призывает осуществлять пр</w:t>
      </w:r>
      <w:r>
        <w:rPr>
          <w:b/>
        </w:rPr>
        <w:t>о</w:t>
      </w:r>
      <w:r>
        <w:rPr>
          <w:b/>
        </w:rPr>
        <w:t>фессиональную подготовку персонала пограничной полиции и правоохр</w:t>
      </w:r>
      <w:r>
        <w:rPr>
          <w:b/>
        </w:rPr>
        <w:t>а</w:t>
      </w:r>
      <w:r>
        <w:rPr>
          <w:b/>
        </w:rPr>
        <w:t>нительных органов, с тем чтобы они обладали необходимыми навыками для распознания жертв незаконной торговли и предоставления им по</w:t>
      </w:r>
      <w:r>
        <w:rPr>
          <w:b/>
        </w:rPr>
        <w:t>д</w:t>
      </w:r>
      <w:r>
        <w:rPr>
          <w:b/>
        </w:rPr>
        <w:t>держки.</w:t>
      </w:r>
    </w:p>
    <w:p w:rsidR="00000000" w:rsidRDefault="00000000">
      <w:pPr>
        <w:pStyle w:val="SingleTxt"/>
      </w:pPr>
      <w:r>
        <w:t>50.</w:t>
      </w:r>
      <w:r>
        <w:tab/>
        <w:t>Комитет выражает обеспокоенность по поводу отсутствия в докладе и в ответах информации о пр</w:t>
      </w:r>
      <w:r>
        <w:t>о</w:t>
      </w:r>
      <w:r>
        <w:t xml:space="preserve">ституции и по поводу того, что государство-участник не приложило достаточно усилий к решению проблемы эксплуатации проституток. </w:t>
      </w:r>
    </w:p>
    <w:p w:rsidR="00000000" w:rsidRDefault="00000000">
      <w:pPr>
        <w:pStyle w:val="SingleTxt"/>
        <w:rPr>
          <w:b/>
        </w:rPr>
      </w:pPr>
      <w:r>
        <w:t>51.</w:t>
      </w:r>
      <w:r>
        <w:rPr>
          <w:b/>
        </w:rPr>
        <w:tab/>
        <w:t>Комитет просит государство-участник представить в его следующем периодическом докладе информацию о проституции и разработать и ос</w:t>
      </w:r>
      <w:r>
        <w:rPr>
          <w:b/>
        </w:rPr>
        <w:t>у</w:t>
      </w:r>
      <w:r>
        <w:rPr>
          <w:b/>
        </w:rPr>
        <w:t>ществлять всеобъемлющую программу борьбы с этим явлением, в том числе посредством принятия закона о борьбе с эксплуатацией простит</w:t>
      </w:r>
      <w:r>
        <w:rPr>
          <w:b/>
        </w:rPr>
        <w:t>у</w:t>
      </w:r>
      <w:r>
        <w:rPr>
          <w:b/>
        </w:rPr>
        <w:t>ток.</w:t>
      </w:r>
    </w:p>
    <w:p w:rsidR="00000000" w:rsidRDefault="00000000">
      <w:pPr>
        <w:pStyle w:val="SingleTxt"/>
      </w:pPr>
      <w:r>
        <w:t>52.</w:t>
      </w:r>
      <w:r>
        <w:tab/>
        <w:t>Комитет выражает обеспокоенность по поводу того, что сокращение бю</w:t>
      </w:r>
      <w:r>
        <w:t>д</w:t>
      </w:r>
      <w:r>
        <w:t>жета на здравоохранение резко ограничивает доступ женщин к медицинскому обслуживанию. Он обеспокоен состоянием здоровья женщин, особенно их р</w:t>
      </w:r>
      <w:r>
        <w:t>е</w:t>
      </w:r>
      <w:r>
        <w:t>продуктивным здоровьем, и ростом показателя материнской смертности. Ком</w:t>
      </w:r>
      <w:r>
        <w:t>и</w:t>
      </w:r>
      <w:r>
        <w:t>тет обеспокоен широким распространением абортов как общепринятого метода регулирования рождаемости, особенно в сельских ра</w:t>
      </w:r>
      <w:r>
        <w:t>й</w:t>
      </w:r>
      <w:r>
        <w:t xml:space="preserve">онах. </w:t>
      </w:r>
    </w:p>
    <w:p w:rsidR="00000000" w:rsidRDefault="00000000">
      <w:pPr>
        <w:pStyle w:val="SingleTxt"/>
        <w:rPr>
          <w:b/>
        </w:rPr>
      </w:pPr>
      <w:r>
        <w:t>53.</w:t>
      </w:r>
      <w:r>
        <w:rPr>
          <w:b/>
        </w:rPr>
        <w:tab/>
        <w:t>Комитет настоятельно призывает государство-участник сохранять возможности для получения доступной и адекватной медицинской пом</w:t>
      </w:r>
      <w:r>
        <w:rPr>
          <w:b/>
        </w:rPr>
        <w:t>о</w:t>
      </w:r>
      <w:r>
        <w:rPr>
          <w:b/>
        </w:rPr>
        <w:t>щи. Привлекая внимание к общей рекомендации 24, касающейся женщин и здравоохранения, Комитет призывает государство-участник обеспечить наличие недорогостоящих контрацептивов и доступ к ним как женщинам, так и мужчинам в рамках всеобъемлющей политики в области здрав</w:t>
      </w:r>
      <w:r>
        <w:rPr>
          <w:b/>
        </w:rPr>
        <w:t>о</w:t>
      </w:r>
      <w:r>
        <w:rPr>
          <w:b/>
        </w:rPr>
        <w:t>охранения. Комитет призывает государство-участник способствовать ос</w:t>
      </w:r>
      <w:r>
        <w:rPr>
          <w:b/>
        </w:rPr>
        <w:t>у</w:t>
      </w:r>
      <w:r>
        <w:rPr>
          <w:b/>
        </w:rPr>
        <w:t>ществлению программ полового воспитания девочек и мальчиков. Ком</w:t>
      </w:r>
      <w:r>
        <w:rPr>
          <w:b/>
        </w:rPr>
        <w:t>и</w:t>
      </w:r>
      <w:r>
        <w:rPr>
          <w:b/>
        </w:rPr>
        <w:t>тет призывает государство-участник предпринять все необходимые шаги для формирования ответственного сексуального поведения и предпринять все необходимые шаги для прекращения использования абортов в качес</w:t>
      </w:r>
      <w:r>
        <w:rPr>
          <w:b/>
        </w:rPr>
        <w:t>т</w:t>
      </w:r>
      <w:r>
        <w:rPr>
          <w:b/>
        </w:rPr>
        <w:t>ве средства регулирования р</w:t>
      </w:r>
      <w:r>
        <w:rPr>
          <w:b/>
        </w:rPr>
        <w:t>о</w:t>
      </w:r>
      <w:r>
        <w:rPr>
          <w:b/>
        </w:rPr>
        <w:t>ждаемости.</w:t>
      </w:r>
    </w:p>
    <w:p w:rsidR="00000000" w:rsidRDefault="00000000">
      <w:pPr>
        <w:pStyle w:val="SingleTxt"/>
      </w:pPr>
      <w:r>
        <w:t>54.</w:t>
      </w:r>
      <w:r>
        <w:tab/>
        <w:t>Комитет особенно обеспокоен сохранением глубоко укоренившегося па</w:t>
      </w:r>
      <w:r>
        <w:t>т</w:t>
      </w:r>
      <w:r>
        <w:t>риархального уклада в семье и обществе, несмотря на высокий уровень обр</w:t>
      </w:r>
      <w:r>
        <w:t>а</w:t>
      </w:r>
      <w:r>
        <w:t>зования же</w:t>
      </w:r>
      <w:r>
        <w:t>н</w:t>
      </w:r>
      <w:r>
        <w:t xml:space="preserve">щин. </w:t>
      </w:r>
    </w:p>
    <w:p w:rsidR="00000000" w:rsidRDefault="00000000">
      <w:pPr>
        <w:pStyle w:val="SingleTxt"/>
        <w:rPr>
          <w:b/>
        </w:rPr>
      </w:pPr>
      <w:r>
        <w:t>55.</w:t>
      </w:r>
      <w:r>
        <w:rPr>
          <w:b/>
        </w:rPr>
        <w:tab/>
        <w:t>Комитет рекомендует государству-участнику принять неотложные и широкомасштабные меры, такие, как пересмотр учебных программ и учебников и осуществление программ повышения осведомленности, включая конкретные программы, нацеленные на мужчин и мальчиков, в целях изменения стереотипных и дискриминационных взглядов и пре</w:t>
      </w:r>
      <w:r>
        <w:rPr>
          <w:b/>
        </w:rPr>
        <w:t>д</w:t>
      </w:r>
      <w:r>
        <w:rPr>
          <w:b/>
        </w:rPr>
        <w:t>ставлений в отношении роли и обязанностей женщин и девочек и мужчин и мальчиков в семье и о</w:t>
      </w:r>
      <w:r>
        <w:rPr>
          <w:b/>
        </w:rPr>
        <w:t>б</w:t>
      </w:r>
      <w:r>
        <w:rPr>
          <w:b/>
        </w:rPr>
        <w:t>ществе.</w:t>
      </w:r>
    </w:p>
    <w:p w:rsidR="00000000" w:rsidRDefault="00000000">
      <w:pPr>
        <w:pStyle w:val="SingleTxt"/>
      </w:pPr>
      <w:r>
        <w:t>56.</w:t>
      </w:r>
      <w:r>
        <w:tab/>
        <w:t>Комитет выражает свою обеспокоенность по поводу более высокого уро</w:t>
      </w:r>
      <w:r>
        <w:t>в</w:t>
      </w:r>
      <w:r>
        <w:t>ня безработицы среди женщин, чем среди мужчин. Комитет обеспокоен отсу</w:t>
      </w:r>
      <w:r>
        <w:t>т</w:t>
      </w:r>
      <w:r>
        <w:t>ствием данных в разбивке по полам, касающихся конкретных проблем занят</w:t>
      </w:r>
      <w:r>
        <w:t>о</w:t>
      </w:r>
      <w:r>
        <w:t>сти, и в частности заработной платы. Он обеспокоен также отсутствием зак</w:t>
      </w:r>
      <w:r>
        <w:t>о</w:t>
      </w:r>
      <w:r>
        <w:t>нодательства о равных возможностях трудоустройства, предусматривающего соответствующие гражданские и уголовные меры в случае дискриминации при найме, повышении в должности и увольнении и в случае сексуальных домог</w:t>
      </w:r>
      <w:r>
        <w:t>а</w:t>
      </w:r>
      <w:r>
        <w:t>тельств в государственном и частном секторах. Комитет обеспокоен также тем, что некоторые положения о защите работающих женщин сформулированы т</w:t>
      </w:r>
      <w:r>
        <w:t>а</w:t>
      </w:r>
      <w:r>
        <w:t>ким образом, что это способствует сохранению невыгодных стереотипов.</w:t>
      </w:r>
    </w:p>
    <w:p w:rsidR="00000000" w:rsidRDefault="00000000">
      <w:pPr>
        <w:pStyle w:val="SingleTxt"/>
        <w:rPr>
          <w:b/>
        </w:rPr>
      </w:pPr>
      <w:r>
        <w:t>57.</w:t>
      </w:r>
      <w:r>
        <w:rPr>
          <w:b/>
        </w:rPr>
        <w:tab/>
        <w:t>Комитет рекомендует государству-участнику принять законодател</w:t>
      </w:r>
      <w:r>
        <w:rPr>
          <w:b/>
        </w:rPr>
        <w:t>ь</w:t>
      </w:r>
      <w:r>
        <w:rPr>
          <w:b/>
        </w:rPr>
        <w:t>ство о равных возможностях трудоустройства. Комитет также рекомендует организовать учебные программы в целях содействия трудоустройству женщин и настоятельно призывает государство-участник собирать данные в разбивке по полам по всем аспектам занятости женщин, особенно да</w:t>
      </w:r>
      <w:r>
        <w:rPr>
          <w:b/>
        </w:rPr>
        <w:t>н</w:t>
      </w:r>
      <w:r>
        <w:rPr>
          <w:b/>
        </w:rPr>
        <w:t>ные о заработной плате, с тем чтобы обоснованно заниматься положением в области занятости. Кроме того, Комитет рекомендует государству-участнику провести обзор своих законодательных положений в области защиты прав, с тем чтобы решить вопросы любых негативных последс</w:t>
      </w:r>
      <w:r>
        <w:rPr>
          <w:b/>
        </w:rPr>
        <w:t>т</w:t>
      </w:r>
      <w:r>
        <w:rPr>
          <w:b/>
        </w:rPr>
        <w:t>вий, которые они могут иметь для зан</w:t>
      </w:r>
      <w:r>
        <w:rPr>
          <w:b/>
        </w:rPr>
        <w:t>я</w:t>
      </w:r>
      <w:r>
        <w:rPr>
          <w:b/>
        </w:rPr>
        <w:t>тости женщин.</w:t>
      </w:r>
    </w:p>
    <w:p w:rsidR="00000000" w:rsidRDefault="00000000">
      <w:pPr>
        <w:pStyle w:val="SingleTxt"/>
      </w:pPr>
      <w:r>
        <w:t>58.</w:t>
      </w:r>
      <w:r>
        <w:tab/>
        <w:t>Комитет выражает обеспокоенность в связи с положением сельских же</w:t>
      </w:r>
      <w:r>
        <w:t>н</w:t>
      </w:r>
      <w:r>
        <w:t>щин, в том числе в связи с их доступом к медицинскому обслуживанию и пр</w:t>
      </w:r>
      <w:r>
        <w:t>и</w:t>
      </w:r>
      <w:r>
        <w:t>носящим доход видам деятельн</w:t>
      </w:r>
      <w:r>
        <w:t>о</w:t>
      </w:r>
      <w:r>
        <w:t>сти.</w:t>
      </w:r>
    </w:p>
    <w:p w:rsidR="00000000" w:rsidRDefault="00000000">
      <w:pPr>
        <w:pStyle w:val="SingleTxt"/>
        <w:rPr>
          <w:b/>
        </w:rPr>
      </w:pPr>
      <w:r>
        <w:t>59.</w:t>
      </w:r>
      <w:r>
        <w:rPr>
          <w:b/>
        </w:rPr>
        <w:tab/>
        <w:t>Комитет призывает государство-участник разработать специальную политику и программы, направленные на расширение экономических прав и возможностей сельских женщин и обеспечение им доступа к мед</w:t>
      </w:r>
      <w:r>
        <w:rPr>
          <w:b/>
        </w:rPr>
        <w:t>и</w:t>
      </w:r>
      <w:r>
        <w:rPr>
          <w:b/>
        </w:rPr>
        <w:t>цинскому обсл</w:t>
      </w:r>
      <w:r>
        <w:rPr>
          <w:b/>
        </w:rPr>
        <w:t>у</w:t>
      </w:r>
      <w:r>
        <w:rPr>
          <w:b/>
        </w:rPr>
        <w:t>живанию.</w:t>
      </w:r>
    </w:p>
    <w:p w:rsidR="00000000" w:rsidRDefault="00000000">
      <w:pPr>
        <w:pStyle w:val="SingleTxt"/>
      </w:pPr>
      <w:r>
        <w:t>60.</w:t>
      </w:r>
      <w:r>
        <w:tab/>
        <w:t>Комитет обеспокоен тем, что ситуация растущих экономических трудн</w:t>
      </w:r>
      <w:r>
        <w:t>о</w:t>
      </w:r>
      <w:r>
        <w:t>стей и крайней бедности в стране, особенно феминизация бедности, негативно отражается на осуществлении женщинами их прав человека.</w:t>
      </w:r>
    </w:p>
    <w:p w:rsidR="00000000" w:rsidRDefault="00000000">
      <w:pPr>
        <w:pStyle w:val="SingleTxt"/>
      </w:pPr>
      <w:r>
        <w:t>61.</w:t>
      </w:r>
      <w:r>
        <w:tab/>
      </w:r>
      <w:r>
        <w:rPr>
          <w:b/>
        </w:rPr>
        <w:t>Комитет настоятельно призывает государство-участник разработать нацеленные на женщин программы сокращения масштабов бедности, в том числе в интересах беженцев, среди которых преобладают женщины</w:t>
      </w:r>
      <w:r>
        <w:t>.</w:t>
      </w:r>
    </w:p>
    <w:p w:rsidR="00000000" w:rsidRDefault="00000000">
      <w:pPr>
        <w:pStyle w:val="SingleTxt"/>
      </w:pPr>
      <w:r>
        <w:t>62.</w:t>
      </w:r>
      <w:r>
        <w:tab/>
        <w:t xml:space="preserve"> Комитет отмечает недостаточный объем статистических данных в ра</w:t>
      </w:r>
      <w:r>
        <w:t>з</w:t>
      </w:r>
      <w:r>
        <w:t>бивке по полам во всех областях. Он обеспокоен также тем, что последствия осуществления политики и программ, направленных на улучшение положения женщин, не оцениваю</w:t>
      </w:r>
      <w:r>
        <w:t>т</w:t>
      </w:r>
      <w:r>
        <w:t>ся.</w:t>
      </w:r>
    </w:p>
    <w:p w:rsidR="00000000" w:rsidRDefault="00000000">
      <w:pPr>
        <w:pStyle w:val="SingleTxt"/>
        <w:rPr>
          <w:b/>
        </w:rPr>
      </w:pPr>
      <w:r>
        <w:t>63.</w:t>
      </w:r>
      <w:r>
        <w:rPr>
          <w:b/>
        </w:rPr>
        <w:tab/>
        <w:t>Комитет рекомендует обеспечить всеобъемлющий сбор данных в ра</w:t>
      </w:r>
      <w:r>
        <w:rPr>
          <w:b/>
        </w:rPr>
        <w:t>з</w:t>
      </w:r>
      <w:r>
        <w:rPr>
          <w:b/>
        </w:rPr>
        <w:t>бивке по полам и настоятельно призывает государство-участник вкл</w:t>
      </w:r>
      <w:r>
        <w:rPr>
          <w:b/>
        </w:rPr>
        <w:t>ю</w:t>
      </w:r>
      <w:r>
        <w:rPr>
          <w:b/>
        </w:rPr>
        <w:t>чить соответствующие статистические и другие данные в свой следующий доклад. Он рекомендует также внедрить практику регулярной оценки п</w:t>
      </w:r>
      <w:r>
        <w:rPr>
          <w:b/>
        </w:rPr>
        <w:t>о</w:t>
      </w:r>
      <w:r>
        <w:rPr>
          <w:b/>
        </w:rPr>
        <w:t>следствий осуществления законов, п</w:t>
      </w:r>
      <w:r>
        <w:rPr>
          <w:b/>
        </w:rPr>
        <w:t>о</w:t>
      </w:r>
      <w:r>
        <w:rPr>
          <w:b/>
        </w:rPr>
        <w:t>литики и программ.</w:t>
      </w:r>
    </w:p>
    <w:p w:rsidR="00000000" w:rsidRDefault="00000000">
      <w:pPr>
        <w:pStyle w:val="SingleTxt"/>
      </w:pPr>
      <w:r>
        <w:t>64.</w:t>
      </w:r>
      <w:r>
        <w:tab/>
        <w:t>Комитет обеспокоен тем, что минимальным по закону возрастом вступл</w:t>
      </w:r>
      <w:r>
        <w:t>е</w:t>
      </w:r>
      <w:r>
        <w:t>ния в брак для женщин является 17 лет, а для мужчин — 18 лет. Он также обеспокоен тем, что в исключительных обстоятельствах девушки могут вст</w:t>
      </w:r>
      <w:r>
        <w:t>у</w:t>
      </w:r>
      <w:r>
        <w:t>пать в брак в 16 лет.</w:t>
      </w:r>
    </w:p>
    <w:p w:rsidR="00000000" w:rsidRDefault="00000000">
      <w:pPr>
        <w:pStyle w:val="SingleTxt"/>
        <w:rPr>
          <w:b/>
        </w:rPr>
      </w:pPr>
      <w:r>
        <w:t>65.</w:t>
      </w:r>
      <w:r>
        <w:rPr>
          <w:b/>
        </w:rPr>
        <w:tab/>
        <w:t>Комитет рекомендует государству-участнику повысить возраст вст</w:t>
      </w:r>
      <w:r>
        <w:rPr>
          <w:b/>
        </w:rPr>
        <w:t>у</w:t>
      </w:r>
      <w:r>
        <w:rPr>
          <w:b/>
        </w:rPr>
        <w:t>пления в брак девушек до 18 лет.</w:t>
      </w:r>
    </w:p>
    <w:p w:rsidR="00000000" w:rsidRDefault="00000000">
      <w:pPr>
        <w:pStyle w:val="SingleTxt"/>
        <w:rPr>
          <w:b/>
        </w:rPr>
      </w:pPr>
      <w:r>
        <w:t>66.</w:t>
      </w:r>
      <w:r>
        <w:rPr>
          <w:b/>
        </w:rPr>
        <w:tab/>
        <w:t>Комитет настоятельно призывает государство-участник подписать и ратифицировать Факультативный протокол к Конвенции и передать на хранение, в возможные кратчайшие сроки, его документ о принятии п</w:t>
      </w:r>
      <w:r>
        <w:rPr>
          <w:b/>
        </w:rPr>
        <w:t>о</w:t>
      </w:r>
      <w:r>
        <w:rPr>
          <w:b/>
        </w:rPr>
        <w:t>правки к пункту 1 статьи 20 Конвенции в отношении времени проведения совещаний Ком</w:t>
      </w:r>
      <w:r>
        <w:rPr>
          <w:b/>
        </w:rPr>
        <w:t>и</w:t>
      </w:r>
      <w:r>
        <w:rPr>
          <w:b/>
        </w:rPr>
        <w:t>тета.</w:t>
      </w:r>
    </w:p>
    <w:p w:rsidR="00000000" w:rsidRDefault="00000000">
      <w:pPr>
        <w:pStyle w:val="SingleTxt"/>
        <w:rPr>
          <w:b/>
        </w:rPr>
      </w:pPr>
      <w:r>
        <w:t>67.</w:t>
      </w:r>
      <w:r>
        <w:rPr>
          <w:b/>
        </w:rPr>
        <w:tab/>
        <w:t>Комитет просит государство-участник в соответствии со статьей 18 Конвенции ответить на вопросы, в связи с которыми в настоящих закл</w:t>
      </w:r>
      <w:r>
        <w:rPr>
          <w:b/>
        </w:rPr>
        <w:t>ю</w:t>
      </w:r>
      <w:r>
        <w:rPr>
          <w:b/>
        </w:rPr>
        <w:t>чительных комментариях высказана обеспокоенность, в его следующем периодическом докладе.</w:t>
      </w:r>
    </w:p>
    <w:p w:rsidR="00000000" w:rsidRDefault="00000000">
      <w:pPr>
        <w:pStyle w:val="SingleTxt"/>
        <w:rPr>
          <w:b/>
        </w:rPr>
      </w:pPr>
      <w:r>
        <w:t>68.</w:t>
      </w:r>
      <w:r>
        <w:rPr>
          <w:b/>
        </w:rPr>
        <w:tab/>
        <w:t>С учетом гендерных аспектов деклараций, программ и платформ де</w:t>
      </w:r>
      <w:r>
        <w:rPr>
          <w:b/>
        </w:rPr>
        <w:t>й</w:t>
      </w:r>
      <w:r>
        <w:rPr>
          <w:b/>
        </w:rPr>
        <w:t>ствий, принятых на соответствующих конференциях, встречах на высшем уровне и специальных сессиях Организации Объединенных Наций (таких, как двадцать первая специальная сессия Генеральной Ассамблеи по обз</w:t>
      </w:r>
      <w:r>
        <w:rPr>
          <w:b/>
        </w:rPr>
        <w:t>о</w:t>
      </w:r>
      <w:r>
        <w:rPr>
          <w:b/>
        </w:rPr>
        <w:t>ру и оценке осуществления Программы действий Международной конф</w:t>
      </w:r>
      <w:r>
        <w:rPr>
          <w:b/>
        </w:rPr>
        <w:t>е</w:t>
      </w:r>
      <w:r>
        <w:rPr>
          <w:b/>
        </w:rPr>
        <w:t>ренции по народонаселению и развитию, двадцать седьмая специальная сессия Генеральной Ассамблеи по положению детей, Всемирная конф</w:t>
      </w:r>
      <w:r>
        <w:rPr>
          <w:b/>
        </w:rPr>
        <w:t>е</w:t>
      </w:r>
      <w:r>
        <w:rPr>
          <w:b/>
        </w:rPr>
        <w:t>ренция по борьбе против расизма, расовой дискриминации, ксенофобии и связанной с ними нетерпимости и вторая Всемирная ассамблея по пр</w:t>
      </w:r>
      <w:r>
        <w:rPr>
          <w:b/>
        </w:rPr>
        <w:t>о</w:t>
      </w:r>
      <w:r>
        <w:rPr>
          <w:b/>
        </w:rPr>
        <w:t>блемам старения), Комитет просит государство-участник включить и</w:t>
      </w:r>
      <w:r>
        <w:rPr>
          <w:b/>
        </w:rPr>
        <w:t>н</w:t>
      </w:r>
      <w:r>
        <w:rPr>
          <w:b/>
        </w:rPr>
        <w:t>формацию об осуществлении тех аспектов этих документов, которые св</w:t>
      </w:r>
      <w:r>
        <w:rPr>
          <w:b/>
        </w:rPr>
        <w:t>я</w:t>
      </w:r>
      <w:r>
        <w:rPr>
          <w:b/>
        </w:rPr>
        <w:t>заны с соответствующими статьями Конвенции в свой следующий пери</w:t>
      </w:r>
      <w:r>
        <w:rPr>
          <w:b/>
        </w:rPr>
        <w:t>о</w:t>
      </w:r>
      <w:r>
        <w:rPr>
          <w:b/>
        </w:rPr>
        <w:t>дический доклад.</w:t>
      </w:r>
    </w:p>
    <w:p w:rsidR="00000000" w:rsidRDefault="00000000">
      <w:pPr>
        <w:pStyle w:val="SingleTxt"/>
        <w:rPr>
          <w:b/>
        </w:rPr>
      </w:pPr>
      <w:r>
        <w:t>69.</w:t>
      </w:r>
      <w:r>
        <w:rPr>
          <w:b/>
        </w:rPr>
        <w:tab/>
        <w:t>Комитет просит широко распространить в Армении настоящие з</w:t>
      </w:r>
      <w:r>
        <w:rPr>
          <w:b/>
        </w:rPr>
        <w:t>а</w:t>
      </w:r>
      <w:r>
        <w:rPr>
          <w:b/>
        </w:rPr>
        <w:t>ключительные комментарии, с тем чтобы народ Армении, особенно гос</w:t>
      </w:r>
      <w:r>
        <w:rPr>
          <w:b/>
        </w:rPr>
        <w:t>у</w:t>
      </w:r>
      <w:r>
        <w:rPr>
          <w:b/>
        </w:rPr>
        <w:t>дарственные администраторы и политики, были информированы о шагах, предпринятых для обеспечения юридического и фактического равенства мужчин и женщин и о будущих шагах, которые необходимо предпринять в этой связи. Комитет просит также правительство продолжать широко распространять, в частности среди женщин и правозащитных организ</w:t>
      </w:r>
      <w:r>
        <w:rPr>
          <w:b/>
        </w:rPr>
        <w:t>а</w:t>
      </w:r>
      <w:r>
        <w:rPr>
          <w:b/>
        </w:rPr>
        <w:t>ций, информацию о Конвенции и Факультативном протоколе к ней, общих рекомендациях Комитета, Пекинской декларации и Платформе действий и о результатах двадцать третьей специальной сессии Генеральной Ассам</w:t>
      </w:r>
      <w:r>
        <w:rPr>
          <w:b/>
        </w:rPr>
        <w:t>б</w:t>
      </w:r>
      <w:r>
        <w:rPr>
          <w:b/>
        </w:rPr>
        <w:t>леи под названием «Женщины в 2000 году: равенство между мужчинами и женщинами, развитие и мир в XXI веке».</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Чешская Республика</w:t>
      </w:r>
    </w:p>
    <w:p w:rsidR="00000000" w:rsidRDefault="00000000">
      <w:pPr>
        <w:pStyle w:val="SingleTxt"/>
        <w:spacing w:after="0" w:line="120" w:lineRule="exact"/>
        <w:rPr>
          <w:sz w:val="10"/>
        </w:rPr>
      </w:pPr>
    </w:p>
    <w:p w:rsidR="00000000" w:rsidRDefault="00000000">
      <w:pPr>
        <w:pStyle w:val="SingleTxt"/>
      </w:pPr>
      <w:r>
        <w:t>70.</w:t>
      </w:r>
      <w:r>
        <w:tab/>
        <w:t>Комитет рассмотрел второй периодический доклад Чешской Республики (CEDAW/C/CZE/2) на своих 573</w:t>
      </w:r>
      <w:r>
        <w:noBreakHyphen/>
        <w:t>м и 574</w:t>
      </w:r>
      <w:r>
        <w:noBreakHyphen/>
        <w:t>м заседаниях 8 августа 2002 года (см. CEDAW/C/SR.573 и 574).</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 xml:space="preserve">Представление доклада государством-участником </w:t>
      </w:r>
    </w:p>
    <w:p w:rsidR="00000000" w:rsidRDefault="00000000">
      <w:pPr>
        <w:pStyle w:val="SingleTxt"/>
        <w:spacing w:after="0" w:line="120" w:lineRule="exact"/>
        <w:rPr>
          <w:sz w:val="10"/>
        </w:rPr>
      </w:pPr>
    </w:p>
    <w:p w:rsidR="00000000" w:rsidRDefault="00000000">
      <w:pPr>
        <w:pStyle w:val="SingleTxt"/>
      </w:pPr>
      <w:r>
        <w:t>71.</w:t>
      </w:r>
      <w:r>
        <w:tab/>
        <w:t>Предлагая на рассмотрение второй периодический доклад, представитель Чешской Республики за</w:t>
      </w:r>
      <w:r>
        <w:t>я</w:t>
      </w:r>
      <w:r>
        <w:t>вил, что его страна находится на этапе социально-экономических преобразований; тем не менее за последние четыре года был достигнут значительный прогресс в областях, охватываемых Конвенцией. Ос</w:t>
      </w:r>
      <w:r>
        <w:t>о</w:t>
      </w:r>
      <w:r>
        <w:t>бое внимание уделялось созданию и укреплению юридических и институци</w:t>
      </w:r>
      <w:r>
        <w:t>о</w:t>
      </w:r>
      <w:r>
        <w:t>нальных основ для соблюдения прав человека и достижения равенства между женщ</w:t>
      </w:r>
      <w:r>
        <w:t>и</w:t>
      </w:r>
      <w:r>
        <w:t>нами и мужчинами.</w:t>
      </w:r>
    </w:p>
    <w:p w:rsidR="00000000" w:rsidRDefault="00000000">
      <w:pPr>
        <w:pStyle w:val="SingleTxt"/>
      </w:pPr>
      <w:r>
        <w:t>72.</w:t>
      </w:r>
      <w:r>
        <w:tab/>
        <w:t>Ответственность за координацию государственной политики в отношении женщин была возложена на министерство труда и социальных дел, которое в 1998 году разработало национальный план действий в интересах поощрения равенства между мужчинами и женщинами. Этот план основывался на закл</w:t>
      </w:r>
      <w:r>
        <w:t>ю</w:t>
      </w:r>
      <w:r>
        <w:t>чительных замечаниях, одобренных Комитетом по ликвидации дискриминации в отношении женщин по предыдущему докладу, который был представлен ему Чешской Республикой. На основе этого плана правительство определяет пр</w:t>
      </w:r>
      <w:r>
        <w:t>и</w:t>
      </w:r>
      <w:r>
        <w:t>оритеты и процедуры в деле обеспечения равенства мужчин и женщин, причем он ежегодно пересматривается и обновляется. Всем министерствам было пор</w:t>
      </w:r>
      <w:r>
        <w:t>у</w:t>
      </w:r>
      <w:r>
        <w:t>чено к концу 2001 года разработать аналогичные приоритеты и процедуры для департаментов и назначить координаторов по гендерным вопросам. В марте 2002 года правительство утвердило Национальный план в области занятости, который предусматривает стратегические меры по обеспечению равных во</w:t>
      </w:r>
      <w:r>
        <w:t>з</w:t>
      </w:r>
      <w:r>
        <w:t>можностей с точки зрения з</w:t>
      </w:r>
      <w:r>
        <w:t>а</w:t>
      </w:r>
      <w:r>
        <w:t>нятости.</w:t>
      </w:r>
    </w:p>
    <w:p w:rsidR="00000000" w:rsidRDefault="00000000">
      <w:pPr>
        <w:pStyle w:val="SingleTxt"/>
      </w:pPr>
      <w:r>
        <w:t>73.</w:t>
      </w:r>
      <w:r>
        <w:tab/>
        <w:t>В отношении защиты прав человека женщин необходимо отметить, что в 1998 году правительство учредило консультативный Совет по правам человека, включающий рабочий комитет по вопросам ликвидации всех форм дискрим</w:t>
      </w:r>
      <w:r>
        <w:t>и</w:t>
      </w:r>
      <w:r>
        <w:t>нации в отношении женщин, членами которого являются как сотрудники гос</w:t>
      </w:r>
      <w:r>
        <w:t>у</w:t>
      </w:r>
      <w:r>
        <w:t>дарственных органов, так и представители неправительственных организаций. В 2000 году была учреждена Канцелярия общественного защитника прав чел</w:t>
      </w:r>
      <w:r>
        <w:t>о</w:t>
      </w:r>
      <w:r>
        <w:t>века, а в 2001 году — консультативный Совет по обеспечению равных возмо</w:t>
      </w:r>
      <w:r>
        <w:t>ж</w:t>
      </w:r>
      <w:r>
        <w:t>ностей для женщин и мужчин при правительстве Республики. Этот совет со</w:t>
      </w:r>
      <w:r>
        <w:t>з</w:t>
      </w:r>
      <w:r>
        <w:t>давался с целью укрепить институциональную поддержку деятельности по учету гендерной проблематики в основных вопросах и обеспечению равенства женщин и мужчин. В 2002 и 2003 годах министерство труда и социальных дел осуществит проект с целью оценки и преобразования существующих инстит</w:t>
      </w:r>
      <w:r>
        <w:t>у</w:t>
      </w:r>
      <w:r>
        <w:t>циональных механизмов обеспечения равенства женщин и му</w:t>
      </w:r>
      <w:r>
        <w:t>ж</w:t>
      </w:r>
      <w:r>
        <w:t>чин.</w:t>
      </w:r>
    </w:p>
    <w:p w:rsidR="00000000" w:rsidRDefault="00000000">
      <w:pPr>
        <w:pStyle w:val="SingleTxt"/>
      </w:pPr>
      <w:r>
        <w:t>74.</w:t>
      </w:r>
      <w:r>
        <w:tab/>
        <w:t>Представитель Чешской Республики отметил, что проведенные в июне 2002 года всеобщие выборы позволили расширить представленность женщин в политической жизни, так как женщины получили 17 процентов мест в парл</w:t>
      </w:r>
      <w:r>
        <w:t>а</w:t>
      </w:r>
      <w:r>
        <w:t>менте, что на четыре места больше, чем в предыдущий период, и два мин</w:t>
      </w:r>
      <w:r>
        <w:t>и</w:t>
      </w:r>
      <w:r>
        <w:t>стерских поста. И хотя женщины возглавляют ряд таких национальных учре</w:t>
      </w:r>
      <w:r>
        <w:t>ж</w:t>
      </w:r>
      <w:r>
        <w:t>дений, как Верховный суд, Канцелярия национального прокурора, Национал</w:t>
      </w:r>
      <w:r>
        <w:t>ь</w:t>
      </w:r>
      <w:r>
        <w:t>ное статистическое управление, Национальное управление по вопросам яде</w:t>
      </w:r>
      <w:r>
        <w:t>р</w:t>
      </w:r>
      <w:r>
        <w:t>ной безопасности и Национальная академия наук, на директивном уровне женщины по</w:t>
      </w:r>
      <w:r>
        <w:noBreakHyphen/>
        <w:t>прежнему представлены недост</w:t>
      </w:r>
      <w:r>
        <w:t>а</w:t>
      </w:r>
      <w:r>
        <w:t>точно.</w:t>
      </w:r>
    </w:p>
    <w:p w:rsidR="00000000" w:rsidRDefault="00000000">
      <w:pPr>
        <w:pStyle w:val="SingleTxt"/>
      </w:pPr>
      <w:r>
        <w:t>75.</w:t>
      </w:r>
      <w:r>
        <w:tab/>
        <w:t>В отношении прав женщин ряд улучшений удалось добиться в рамках н</w:t>
      </w:r>
      <w:r>
        <w:t>а</w:t>
      </w:r>
      <w:r>
        <w:t>циональной юридической системы. В мае 2001 года в Чешской Республике вступил в силу Факультативный протокол к Конвенции. Принцип гендерного равенства был закреплен в юридической системе путем пересмотра законов, включая законы о занятости, Трудовой кодекс и Закон о заработной плате и о</w:t>
      </w:r>
      <w:r>
        <w:t>к</w:t>
      </w:r>
      <w:r>
        <w:t>ладах. В результате пересмотра Закона о гражданско-процессуальном кодексе были укреплены позиции истцов при судебных разбирательствах случаев ди</w:t>
      </w:r>
      <w:r>
        <w:t>с</w:t>
      </w:r>
      <w:r>
        <w:t>криминации по признаку пола, и теперь бремя доказывания возлагается на о</w:t>
      </w:r>
      <w:r>
        <w:t>т</w:t>
      </w:r>
      <w:r>
        <w:t>ветчика. В ответ на высказанную Комитетом озабоченность по поводу того, что в чешском законодательстве отсутствует определение дискриминации, о чем говорилось в его заключительных замечаниях по предыдущему докладу, был подготовлен общий закон о защите в случае дискриминации, который будет представлен прав</w:t>
      </w:r>
      <w:r>
        <w:t>и</w:t>
      </w:r>
      <w:r>
        <w:t>тельству до конца 2002 года.</w:t>
      </w:r>
    </w:p>
    <w:p w:rsidR="00000000" w:rsidRDefault="00000000">
      <w:pPr>
        <w:pStyle w:val="SingleTxt"/>
      </w:pPr>
      <w:r>
        <w:t>76.</w:t>
      </w:r>
      <w:r>
        <w:tab/>
        <w:t>Представитель страны заявил, что одной из основных трудностей в деле выполнения обязательств по Конвенции является недостаточный уровень осв</w:t>
      </w:r>
      <w:r>
        <w:t>е</w:t>
      </w:r>
      <w:r>
        <w:t>домленности общественности в отношении вопросов гендерного равенства, и отметил, что, как признает правительство, просветительские и пропагандис</w:t>
      </w:r>
      <w:r>
        <w:t>т</w:t>
      </w:r>
      <w:r>
        <w:t>ские кампании должны стать первым шагом в осуществлении гендерной пол</w:t>
      </w:r>
      <w:r>
        <w:t>и</w:t>
      </w:r>
      <w:r>
        <w:t>тики и программ позитивных действий. В апреле 2001 года правительство пр</w:t>
      </w:r>
      <w:r>
        <w:t>и</w:t>
      </w:r>
      <w:r>
        <w:t>няло решение включать, в надлежащих случаях, позитивные (общественно зн</w:t>
      </w:r>
      <w:r>
        <w:t>а</w:t>
      </w:r>
      <w:r>
        <w:t>чимые) меры в проекты соответствующих з</w:t>
      </w:r>
      <w:r>
        <w:t>а</w:t>
      </w:r>
      <w:r>
        <w:t>конов.</w:t>
      </w:r>
    </w:p>
    <w:p w:rsidR="00000000" w:rsidRDefault="00000000">
      <w:pPr>
        <w:pStyle w:val="SingleTxt"/>
      </w:pPr>
      <w:r>
        <w:t>77.</w:t>
      </w:r>
      <w:r>
        <w:tab/>
        <w:t>В том, что касается насилия в отношении женщин, правительство уделяет значительное внимание борьбе с торговлей женщинами, так как Чешская Ре</w:t>
      </w:r>
      <w:r>
        <w:t>с</w:t>
      </w:r>
      <w:r>
        <w:t>публика все чаще оказывается страной происхождения и транзита жертв таких преступлений, а в последнее время и страной назначения. Благодаря усилиям женских неправительственных организаций и начатой в 2001 году пропаганд</w:t>
      </w:r>
      <w:r>
        <w:t>и</w:t>
      </w:r>
      <w:r>
        <w:t>стской кампании широко освещался вопрос бытового насилия. В апреле 2001 года была создана межминистерская рабочая группа по формированию междепартаментских групп, что позволит решать вопросы медицинского ухода, оказания социальной и правовой помощи и сотрудничества с полицией в деле выявления случаев насилия против женщин и наказания за такие действия. Правительство подготовит новый уголовный кодекс, в котором будут конкретно освещены вопросы бытового нас</w:t>
      </w:r>
      <w:r>
        <w:t>и</w:t>
      </w:r>
      <w:r>
        <w:t>лия.</w:t>
      </w:r>
    </w:p>
    <w:p w:rsidR="00000000" w:rsidRDefault="00000000">
      <w:pPr>
        <w:pStyle w:val="SingleTxt"/>
      </w:pPr>
      <w:r>
        <w:t>78.</w:t>
      </w:r>
      <w:r>
        <w:tab/>
        <w:t>Представитель отметил, что, хотя в Чешской Республике весьма высока женская безработица, из</w:t>
      </w:r>
      <w:r>
        <w:noBreakHyphen/>
        <w:t>за преобладающих в обществе стереотипов относ</w:t>
      </w:r>
      <w:r>
        <w:t>и</w:t>
      </w:r>
      <w:r>
        <w:t>тельно распределения обязанностей между мужчинами и женщинами на п</w:t>
      </w:r>
      <w:r>
        <w:t>о</w:t>
      </w:r>
      <w:r>
        <w:t>следних возлагается двойное бремя в том, что касается работы и семейной жизни. Таким образом, особое внимание уделяется поощрению законодател</w:t>
      </w:r>
      <w:r>
        <w:t>ь</w:t>
      </w:r>
      <w:r>
        <w:t>ных мер и изменений в общественном мнении, с тем чтобы шире вовлекать в семейную жизнь мужчин. С этой целью правительство запланировало оказ</w:t>
      </w:r>
      <w:r>
        <w:t>ы</w:t>
      </w:r>
      <w:r>
        <w:t>вать поддержку различным мерам, направленным на согласование семейных и производственных обязанностей, что будет содействовать поощрению равенс</w:t>
      </w:r>
      <w:r>
        <w:t>т</w:t>
      </w:r>
      <w:r>
        <w:t>ва женщин и мужчин в сфере занятости, в политике и в общ</w:t>
      </w:r>
      <w:r>
        <w:t>е</w:t>
      </w:r>
      <w:r>
        <w:t>стве.</w:t>
      </w:r>
    </w:p>
    <w:p w:rsidR="00000000" w:rsidRDefault="00000000">
      <w:pPr>
        <w:pStyle w:val="SingleTxt"/>
      </w:pPr>
      <w:r>
        <w:t>79.</w:t>
      </w:r>
      <w:r>
        <w:tab/>
        <w:t>В заключение представитель страны подчеркнул роль международного сотрудничества в разработке и осуществлении национальной политики в о</w:t>
      </w:r>
      <w:r>
        <w:t>б</w:t>
      </w:r>
      <w:r>
        <w:t>ласти обеспечения равенства женщин и мужчин и высоко отозвался о той п</w:t>
      </w:r>
      <w:r>
        <w:t>о</w:t>
      </w:r>
      <w:r>
        <w:t>мощи, которую Чешская Республика получает от подобного сотрудничества в том, что касается определения и разработки своей политики в данной о</w:t>
      </w:r>
      <w:r>
        <w:t>б</w:t>
      </w:r>
      <w:r>
        <w:t>ласти.</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Заключительные замечания Комитета</w:t>
      </w:r>
    </w:p>
    <w:p w:rsidR="00000000" w:rsidRDefault="00000000">
      <w:pPr>
        <w:pStyle w:val="SingleTxt"/>
        <w:spacing w:after="0" w:line="120" w:lineRule="exact"/>
        <w:rPr>
          <w:sz w:val="10"/>
        </w:rPr>
      </w:pPr>
    </w:p>
    <w:p w:rsidR="00000000" w:rsidRDefault="00000000">
      <w:pPr>
        <w:pStyle w:val="SingleTxt"/>
      </w:pPr>
      <w:r>
        <w:t>80.</w:t>
      </w:r>
      <w:r>
        <w:tab/>
        <w:t>Комитет выражает признательность государству-участнику за представл</w:t>
      </w:r>
      <w:r>
        <w:t>е</w:t>
      </w:r>
      <w:r>
        <w:t>ние его второго периодического доклада в соответствии с руководящими при</w:t>
      </w:r>
      <w:r>
        <w:t>н</w:t>
      </w:r>
      <w:r>
        <w:t>ципами Комитета в отношении подготовки периодических докладов. Он выс</w:t>
      </w:r>
      <w:r>
        <w:t>о</w:t>
      </w:r>
      <w:r>
        <w:t>ко оценивает представление государством-участником письменных ответов на вопросы, поднятые в рамках предсессионной рабочей группы, и устное соо</w:t>
      </w:r>
      <w:r>
        <w:t>б</w:t>
      </w:r>
      <w:r>
        <w:t>щение с изложением дополнительной информации относительно нынешнего положения в области осуществления Конвенции в Чешской Республике.</w:t>
      </w:r>
    </w:p>
    <w:p w:rsidR="00000000" w:rsidRDefault="00000000">
      <w:pPr>
        <w:pStyle w:val="SingleTxt"/>
      </w:pPr>
      <w:r>
        <w:t>81.</w:t>
      </w:r>
      <w:r>
        <w:tab/>
        <w:t>Комитет выражает признательность государству-участнику за направл</w:t>
      </w:r>
      <w:r>
        <w:t>е</w:t>
      </w:r>
      <w:r>
        <w:t>ние делегации, возглавляемой первым заместителем министра труда и соц</w:t>
      </w:r>
      <w:r>
        <w:t>и</w:t>
      </w:r>
      <w:r>
        <w:t>альных дел и включающей должностных лиц из различных департаментов пр</w:t>
      </w:r>
      <w:r>
        <w:t>а</w:t>
      </w:r>
      <w:r>
        <w:t>вител</w:t>
      </w:r>
      <w:r>
        <w:t>ь</w:t>
      </w:r>
      <w:r>
        <w:t>ства.</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Позитивные аспекты</w:t>
      </w:r>
    </w:p>
    <w:p w:rsidR="00000000" w:rsidRDefault="00000000">
      <w:pPr>
        <w:pStyle w:val="SingleTxt"/>
        <w:spacing w:after="0" w:line="120" w:lineRule="exact"/>
        <w:rPr>
          <w:sz w:val="10"/>
        </w:rPr>
      </w:pPr>
    </w:p>
    <w:p w:rsidR="00000000" w:rsidRDefault="00000000">
      <w:pPr>
        <w:pStyle w:val="SingleTxt"/>
      </w:pPr>
      <w:r>
        <w:t>82.</w:t>
      </w:r>
      <w:r>
        <w:tab/>
        <w:t>Комитет высоко оценивает усилия государства-участника в области ос</w:t>
      </w:r>
      <w:r>
        <w:t>у</w:t>
      </w:r>
      <w:r>
        <w:t>ществления Конвенции. Он приветствует проведение разнообразных законод</w:t>
      </w:r>
      <w:r>
        <w:t>а</w:t>
      </w:r>
      <w:r>
        <w:t>тельных реформ, осуществление стратегий, планов и оценок, включая пер</w:t>
      </w:r>
      <w:r>
        <w:t>е</w:t>
      </w:r>
      <w:r>
        <w:t>смотр Закона о занятости, Трудового кодекса, Гражданско-процессуального к</w:t>
      </w:r>
      <w:r>
        <w:t>о</w:t>
      </w:r>
      <w:r>
        <w:t>декса и Уголовно-процессуального кодекса, а также принятие документа «Пр</w:t>
      </w:r>
      <w:r>
        <w:t>и</w:t>
      </w:r>
      <w:r>
        <w:t>оритеты и процедуры, которых придерживается  правительство при обеспеч</w:t>
      </w:r>
      <w:r>
        <w:t>е</w:t>
      </w:r>
      <w:r>
        <w:t>нии равенства мужчин и женщин», что обеспечивает ликвидацию дискримин</w:t>
      </w:r>
      <w:r>
        <w:t>а</w:t>
      </w:r>
      <w:r>
        <w:t>ции в отношении женщин. Он приветствует усилия, направленные на учет женской проблематики в основной деятельности и предпринятые с целью ра</w:t>
      </w:r>
      <w:r>
        <w:t>з</w:t>
      </w:r>
      <w:r>
        <w:t>работки проекта общего закона о защите в случае дискриминации, включая введение в соответствии с пунктом 1 статьи 4 Конвенции временных специал</w:t>
      </w:r>
      <w:r>
        <w:t>ь</w:t>
      </w:r>
      <w:r>
        <w:t>ных мер, которые также необходимо предусматривать, в надлежащих случаях, в ходе разработки всех других проектов нормативных а</w:t>
      </w:r>
      <w:r>
        <w:t>к</w:t>
      </w:r>
      <w:r>
        <w:t>тов.</w:t>
      </w:r>
    </w:p>
    <w:p w:rsidR="00000000" w:rsidRDefault="00000000">
      <w:pPr>
        <w:pStyle w:val="SingleTxt"/>
      </w:pPr>
      <w:r>
        <w:t>83.</w:t>
      </w:r>
      <w:r>
        <w:tab/>
        <w:t>Комитет приветствует постепенное создание национального механизма в интересах улучшения положения женщин и обеспечения равенства женщин и мужчин. Он приветствует создание механизмов, включая правительственный Совет по правам человека и Канцелярию общественного защитника прав чел</w:t>
      </w:r>
      <w:r>
        <w:t>о</w:t>
      </w:r>
      <w:r>
        <w:t>века, по наблюдению за положением дел в области защиты прав человека, в том числе прав ч</w:t>
      </w:r>
      <w:r>
        <w:t>е</w:t>
      </w:r>
      <w:r>
        <w:t>ловека женщин.</w:t>
      </w:r>
    </w:p>
    <w:p w:rsidR="00000000" w:rsidRDefault="00000000">
      <w:pPr>
        <w:pStyle w:val="SingleTxt"/>
      </w:pPr>
      <w:r>
        <w:t>84.</w:t>
      </w:r>
      <w:r>
        <w:tab/>
        <w:t>Комитет высоко оценивает сотрудничество государства-участника с н</w:t>
      </w:r>
      <w:r>
        <w:t>е</w:t>
      </w:r>
      <w:r>
        <w:t>правительственными организациями, занимающимися вопросами женщин, и признание их важной роли.</w:t>
      </w:r>
    </w:p>
    <w:p w:rsidR="00000000" w:rsidRDefault="00000000">
      <w:pPr>
        <w:pStyle w:val="SingleTxt"/>
      </w:pPr>
      <w:r>
        <w:t>85.</w:t>
      </w:r>
      <w:r>
        <w:tab/>
        <w:t>Комитет с удовлетворением отмечает достигнутый женщинами высокий уровень образования и сн</w:t>
      </w:r>
      <w:r>
        <w:t>и</w:t>
      </w:r>
      <w:r>
        <w:t>жение материнской и младенческой смертности.</w:t>
      </w:r>
    </w:p>
    <w:p w:rsidR="00000000" w:rsidRDefault="00000000">
      <w:pPr>
        <w:pStyle w:val="SingleTxt"/>
      </w:pPr>
      <w:r>
        <w:t>86.</w:t>
      </w:r>
      <w:r>
        <w:tab/>
        <w:t>Комитет выражает признательность государству-участнику за ратифик</w:t>
      </w:r>
      <w:r>
        <w:t>а</w:t>
      </w:r>
      <w:r>
        <w:t>цию Факультативного прот</w:t>
      </w:r>
      <w:r>
        <w:t>о</w:t>
      </w:r>
      <w:r>
        <w:t>кола к Конвенции.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Основные проблемные области и рекомендации</w:t>
      </w:r>
    </w:p>
    <w:p w:rsidR="00000000" w:rsidRDefault="00000000">
      <w:pPr>
        <w:pStyle w:val="SingleTxt"/>
        <w:spacing w:after="0" w:line="120" w:lineRule="exact"/>
        <w:rPr>
          <w:sz w:val="10"/>
        </w:rPr>
      </w:pPr>
    </w:p>
    <w:p w:rsidR="00000000" w:rsidRDefault="00000000">
      <w:pPr>
        <w:pStyle w:val="SingleTxt"/>
      </w:pPr>
      <w:r>
        <w:t>87.</w:t>
      </w:r>
      <w:r>
        <w:tab/>
        <w:t>Комитет обеспокоен тем, что женщины редко обращались к законам для оспаривания актов дискриминации, а также ограниченным числом дел, по к</w:t>
      </w:r>
      <w:r>
        <w:t>о</w:t>
      </w:r>
      <w:r>
        <w:t>торым суд принял решение в пользу женщин, обратившихся в связи с дискр</w:t>
      </w:r>
      <w:r>
        <w:t>и</w:t>
      </w:r>
      <w:r>
        <w:t>минацией. Комитет по</w:t>
      </w:r>
      <w:r>
        <w:noBreakHyphen/>
        <w:t>прежнему обеспокоен недостаточной степенью осв</w:t>
      </w:r>
      <w:r>
        <w:t>е</w:t>
      </w:r>
      <w:r>
        <w:t>домленности как о самой Конвенции, так и о возможностях в отношении ее применения и соблюдения, а также о сути законодательных реформ, напра</w:t>
      </w:r>
      <w:r>
        <w:t>в</w:t>
      </w:r>
      <w:r>
        <w:t>ленных на ликвидацию дискриминации в отношении женщин, в том числе в судебной о</w:t>
      </w:r>
      <w:r>
        <w:t>б</w:t>
      </w:r>
      <w:r>
        <w:t xml:space="preserve">ласти, среди обеспечивающих правопорядок лиц и самих женщин. </w:t>
      </w:r>
    </w:p>
    <w:p w:rsidR="00000000" w:rsidRDefault="00000000">
      <w:pPr>
        <w:pStyle w:val="SingleTxt"/>
        <w:rPr>
          <w:b/>
        </w:rPr>
      </w:pPr>
      <w:r>
        <w:t>88.</w:t>
      </w:r>
      <w:r>
        <w:rPr>
          <w:b/>
        </w:rPr>
        <w:tab/>
        <w:t>Комитет настоятельно призывает государство-участник обеспечить, чтобы закон в Чехии давал возможность прибегать к адекватным и до</w:t>
      </w:r>
      <w:r>
        <w:rPr>
          <w:b/>
        </w:rPr>
        <w:t>с</w:t>
      </w:r>
      <w:r>
        <w:rPr>
          <w:b/>
        </w:rPr>
        <w:t>тупным процедурам обеспечения законности и судебным средствам защ</w:t>
      </w:r>
      <w:r>
        <w:rPr>
          <w:b/>
        </w:rPr>
        <w:t>и</w:t>
      </w:r>
      <w:r>
        <w:rPr>
          <w:b/>
        </w:rPr>
        <w:t>ты от нарушений прав женщин. Комитет рекомендует более активно ос</w:t>
      </w:r>
      <w:r>
        <w:rPr>
          <w:b/>
        </w:rPr>
        <w:t>у</w:t>
      </w:r>
      <w:r>
        <w:rPr>
          <w:b/>
        </w:rPr>
        <w:t>ществлять просветительские и учебные программы, которые посвящены Конвенции и законодательным реформам, направленным на ликвидацию дискриминации в отношении женщин, прежде всего рассчитанные на с</w:t>
      </w:r>
      <w:r>
        <w:rPr>
          <w:b/>
        </w:rPr>
        <w:t>у</w:t>
      </w:r>
      <w:r>
        <w:rPr>
          <w:b/>
        </w:rPr>
        <w:t>дей, юристов и сотрудников правоохранительных органов. Он насто</w:t>
      </w:r>
      <w:r>
        <w:rPr>
          <w:b/>
        </w:rPr>
        <w:t>я</w:t>
      </w:r>
      <w:r>
        <w:rPr>
          <w:b/>
        </w:rPr>
        <w:t>тельно призывает государство-участник включить в чешское законод</w:t>
      </w:r>
      <w:r>
        <w:rPr>
          <w:b/>
        </w:rPr>
        <w:t>а</w:t>
      </w:r>
      <w:r>
        <w:rPr>
          <w:b/>
        </w:rPr>
        <w:t>тельство адекватные процедуры обеспечения соблюдения и меры прав</w:t>
      </w:r>
      <w:r>
        <w:rPr>
          <w:b/>
        </w:rPr>
        <w:t>о</w:t>
      </w:r>
      <w:r>
        <w:rPr>
          <w:b/>
        </w:rPr>
        <w:t>вой защиты на случай нарушения прав женщин. Комитет рекомендует проводить ориентированные на женщин пропагандистские кампании, с тем чтобы женщины могли воспользоваться процедурами и средствами при нарушении их прав по Конвенции. Комитет предлагает госуда</w:t>
      </w:r>
      <w:r>
        <w:rPr>
          <w:b/>
        </w:rPr>
        <w:t>р</w:t>
      </w:r>
      <w:r>
        <w:rPr>
          <w:b/>
        </w:rPr>
        <w:t>ству-участнику в своем следующем докладе представить информацию об осн</w:t>
      </w:r>
      <w:r>
        <w:rPr>
          <w:b/>
        </w:rPr>
        <w:t>о</w:t>
      </w:r>
      <w:r>
        <w:rPr>
          <w:b/>
        </w:rPr>
        <w:t>вывающихся на Конвенции жалобах в суд, а также о всех имеющих отн</w:t>
      </w:r>
      <w:r>
        <w:rPr>
          <w:b/>
        </w:rPr>
        <w:t>о</w:t>
      </w:r>
      <w:r>
        <w:rPr>
          <w:b/>
        </w:rPr>
        <w:t>шение к Конвенции решениях суда. Он призывает государство-участник также сообщить, в рамках планируемого законодательства в отношении дискриминации, о создании квазисудебных мех</w:t>
      </w:r>
      <w:r>
        <w:rPr>
          <w:b/>
        </w:rPr>
        <w:t>а</w:t>
      </w:r>
      <w:r>
        <w:rPr>
          <w:b/>
        </w:rPr>
        <w:t>низмов.</w:t>
      </w:r>
    </w:p>
    <w:p w:rsidR="00000000" w:rsidRDefault="00000000">
      <w:pPr>
        <w:pStyle w:val="SingleTxt"/>
      </w:pPr>
      <w:r>
        <w:t>89.</w:t>
      </w:r>
      <w:r>
        <w:tab/>
        <w:t>Признавая усилия государства-участника по укреплению национального механизма улучшения положения женщин, Комитет по-прежнему обеспокоен тем, что существующий национальный механизм не располагает достаточными полномочиями, не пользуется значительным авторитетом и не имеет в своем распоряжении финансовых и людских ресурсов, необходимых для эффективн</w:t>
      </w:r>
      <w:r>
        <w:t>о</w:t>
      </w:r>
      <w:r>
        <w:t>го улучшения положения женщин и обеспечения равенства женщин и мужчин.</w:t>
      </w:r>
    </w:p>
    <w:p w:rsidR="00000000" w:rsidRDefault="00000000">
      <w:pPr>
        <w:pStyle w:val="SingleTxt"/>
        <w:rPr>
          <w:b/>
        </w:rPr>
      </w:pPr>
      <w:r>
        <w:t>90.</w:t>
      </w:r>
      <w:r>
        <w:rPr>
          <w:b/>
        </w:rPr>
        <w:tab/>
        <w:t>Комитет рекомендует государству-участнику укрепить существу</w:t>
      </w:r>
      <w:r>
        <w:rPr>
          <w:b/>
        </w:rPr>
        <w:t>ю</w:t>
      </w:r>
      <w:r>
        <w:rPr>
          <w:b/>
        </w:rPr>
        <w:t>щий национальный механизм, с тем чтобы повысить его эффективность путем предоставления ему достаточных полномочий, повышения его а</w:t>
      </w:r>
      <w:r>
        <w:rPr>
          <w:b/>
        </w:rPr>
        <w:t>в</w:t>
      </w:r>
      <w:r>
        <w:rPr>
          <w:b/>
        </w:rPr>
        <w:t>торитетности и обеспечения его людскими и финансовыми ресурсами на всех уровнях, а также путем организации сотрудничества между сущес</w:t>
      </w:r>
      <w:r>
        <w:rPr>
          <w:b/>
        </w:rPr>
        <w:t>т</w:t>
      </w:r>
      <w:r>
        <w:rPr>
          <w:b/>
        </w:rPr>
        <w:t>вующими механизмами в области улучшения положения женщин и обе</w:t>
      </w:r>
      <w:r>
        <w:rPr>
          <w:b/>
        </w:rPr>
        <w:t>с</w:t>
      </w:r>
      <w:r>
        <w:rPr>
          <w:b/>
        </w:rPr>
        <w:t>печения равенства женщин и мужчин. Он также рекомендует государству-участнику более активно отражать женскую проблематику в основной деятельности и призывает, в рамках мероприятий государства-участника в области децентрализации, к созданию региональных и местных мех</w:t>
      </w:r>
      <w:r>
        <w:rPr>
          <w:b/>
        </w:rPr>
        <w:t>а</w:t>
      </w:r>
      <w:r>
        <w:rPr>
          <w:b/>
        </w:rPr>
        <w:t>низмов обеспечения равных возможн</w:t>
      </w:r>
      <w:r>
        <w:rPr>
          <w:b/>
        </w:rPr>
        <w:t>о</w:t>
      </w:r>
      <w:r>
        <w:rPr>
          <w:b/>
        </w:rPr>
        <w:t>стей.</w:t>
      </w:r>
    </w:p>
    <w:p w:rsidR="00000000" w:rsidRDefault="00000000">
      <w:pPr>
        <w:pStyle w:val="SingleTxt"/>
      </w:pPr>
      <w:r>
        <w:t>91.</w:t>
      </w:r>
      <w:r>
        <w:tab/>
        <w:t>Отмечая увеличение количества женщин в палате депутатов и назначение двух женщин на должности министров в правительстве, Комитет, тем не менее, обеспокоен недостаточной представленностью женщин в избираемых и назн</w:t>
      </w:r>
      <w:r>
        <w:t>а</w:t>
      </w:r>
      <w:r>
        <w:t>чаемых органах высокого уровня, включая парламент, низкой представленн</w:t>
      </w:r>
      <w:r>
        <w:t>о</w:t>
      </w:r>
      <w:r>
        <w:t>стью женщин на высокопоставленных должностях в исполнительных, суде</w:t>
      </w:r>
      <w:r>
        <w:t>б</w:t>
      </w:r>
      <w:r>
        <w:t>ных, гражданских органах, а также на дипломатической службе и в междун</w:t>
      </w:r>
      <w:r>
        <w:t>а</w:t>
      </w:r>
      <w:r>
        <w:t>родных организац</w:t>
      </w:r>
      <w:r>
        <w:t>и</w:t>
      </w:r>
      <w:r>
        <w:t>ях.</w:t>
      </w:r>
    </w:p>
    <w:p w:rsidR="00000000" w:rsidRDefault="00000000">
      <w:pPr>
        <w:pStyle w:val="SingleTxt"/>
        <w:rPr>
          <w:b/>
        </w:rPr>
      </w:pPr>
      <w:r>
        <w:t>92.</w:t>
      </w:r>
      <w:r>
        <w:rPr>
          <w:b/>
        </w:rPr>
        <w:tab/>
        <w:t>Комитет настоятельно призывает государство-участник принять м</w:t>
      </w:r>
      <w:r>
        <w:rPr>
          <w:b/>
        </w:rPr>
        <w:t>е</w:t>
      </w:r>
      <w:r>
        <w:rPr>
          <w:b/>
        </w:rPr>
        <w:t>ры, включая совершенствование законодательства о выборах, в целях обеспечения более широкой представленности женщин в избираемых и назначаемых органах, в частности путем применения, в соответствии с пунктом 1 статьи 4 Конвенции, временных специальных мер, с тем чтобы женщины могли реализовать свое право на участие во всех сферах общ</w:t>
      </w:r>
      <w:r>
        <w:rPr>
          <w:b/>
        </w:rPr>
        <w:t>е</w:t>
      </w:r>
      <w:r>
        <w:rPr>
          <w:b/>
        </w:rPr>
        <w:t>ственной жизни и, прежде всего, в принятии решений на высоком уровне. Комитет рекомендует государству-участнику более активно предлагать и поддерживать учебные программы для нынешних и будущих женщин-руководителей и пропагандировать важность участия женщин в принятии политических решений. Комитет также рекомендует предпринимать, п</w:t>
      </w:r>
      <w:r>
        <w:rPr>
          <w:b/>
        </w:rPr>
        <w:t>а</w:t>
      </w:r>
      <w:r>
        <w:rPr>
          <w:b/>
        </w:rPr>
        <w:t>раллельно усилиям на местном уровне, шаги, направленные на поощр</w:t>
      </w:r>
      <w:r>
        <w:rPr>
          <w:b/>
        </w:rPr>
        <w:t>е</w:t>
      </w:r>
      <w:r>
        <w:rPr>
          <w:b/>
        </w:rPr>
        <w:t>ние гендерной сбалансированности в государственном секторе в масштабе всей страны.</w:t>
      </w:r>
    </w:p>
    <w:p w:rsidR="00000000" w:rsidRDefault="00000000">
      <w:pPr>
        <w:pStyle w:val="SingleTxt"/>
      </w:pPr>
      <w:r>
        <w:t>93.</w:t>
      </w:r>
      <w:r>
        <w:tab/>
        <w:t>Признавая важность нынешних правовых и иных мер государства-участника по решению проблемы насилия в отношении женщин, Комитет, тем не менее, высказывает обеспокоенность распространенностью насилия в о</w:t>
      </w:r>
      <w:r>
        <w:t>т</w:t>
      </w:r>
      <w:r>
        <w:t>ношении женщин и девочек, включая бытовое насилие. Он особо обеспокоен тем, что бытовое насилие лишает женщин их личной безопасности и их дост</w:t>
      </w:r>
      <w:r>
        <w:t>у</w:t>
      </w:r>
      <w:r>
        <w:t>па к безопасному жилью.</w:t>
      </w:r>
    </w:p>
    <w:p w:rsidR="00000000" w:rsidRDefault="00000000">
      <w:pPr>
        <w:pStyle w:val="SingleTxt"/>
        <w:rPr>
          <w:b/>
        </w:rPr>
      </w:pPr>
      <w:r>
        <w:t>94.</w:t>
      </w:r>
      <w:r>
        <w:rPr>
          <w:b/>
        </w:rPr>
        <w:tab/>
        <w:t>В свете своей общей рекомендации 19 Комитет настоятельно приз</w:t>
      </w:r>
      <w:r>
        <w:rPr>
          <w:b/>
        </w:rPr>
        <w:t>ы</w:t>
      </w:r>
      <w:r>
        <w:rPr>
          <w:b/>
        </w:rPr>
        <w:t>вает государство-участник в приоритетном порядке осуществлять всеоб</w:t>
      </w:r>
      <w:r>
        <w:rPr>
          <w:b/>
        </w:rPr>
        <w:t>ъ</w:t>
      </w:r>
      <w:r>
        <w:rPr>
          <w:b/>
        </w:rPr>
        <w:t>емлющие и всесторонние меры по ликвидации насилия в отношении женщин в семье и обществе. Комитет призывает государство-участник преследовать и наказывать за такое насилие с должной суровостью и оп</w:t>
      </w:r>
      <w:r>
        <w:rPr>
          <w:b/>
        </w:rPr>
        <w:t>е</w:t>
      </w:r>
      <w:r>
        <w:rPr>
          <w:b/>
        </w:rPr>
        <w:t>ративностью и обеспечить пострадавших от насилия женщин доступными им средствами возмещения ущерба и защиты, включая постановления о защите. Комитет предлагает государству-участнику принять законод</w:t>
      </w:r>
      <w:r>
        <w:rPr>
          <w:b/>
        </w:rPr>
        <w:t>а</w:t>
      </w:r>
      <w:r>
        <w:rPr>
          <w:b/>
        </w:rPr>
        <w:t>тельство о бытовом насилии. Он рекомендует осуществить шаги в целях обеспечения в достаточной степени пострадавших от насилия женщин временным жильем и добиваться того, чтобы государственные служащие, прежде всего сотрудники правоохранительных органов, судебной системы, медицинские и социальные работники имели полное представление о всех формах насилия в отношении женщин. Комитет предлагает государству-участнику через средства массовой информации и посредством общес</w:t>
      </w:r>
      <w:r>
        <w:rPr>
          <w:b/>
        </w:rPr>
        <w:t>т</w:t>
      </w:r>
      <w:r>
        <w:rPr>
          <w:b/>
        </w:rPr>
        <w:t>венно-просветительских программ принять меры в интересах повышения уровня осведомленности населения, включая проведение кампании пр</w:t>
      </w:r>
      <w:r>
        <w:rPr>
          <w:b/>
        </w:rPr>
        <w:t>о</w:t>
      </w:r>
      <w:r>
        <w:rPr>
          <w:b/>
        </w:rPr>
        <w:t>паганды абсолютной нетерпимости к насилию в отношении женщин, с тем чтобы такие виды насилия стали социально и морально неприе</w:t>
      </w:r>
      <w:r>
        <w:rPr>
          <w:b/>
        </w:rPr>
        <w:t>м</w:t>
      </w:r>
      <w:r>
        <w:rPr>
          <w:b/>
        </w:rPr>
        <w:t>лемыми.</w:t>
      </w:r>
    </w:p>
    <w:p w:rsidR="00000000" w:rsidRDefault="00000000">
      <w:pPr>
        <w:pStyle w:val="SingleTxt"/>
      </w:pPr>
      <w:r>
        <w:t>95.</w:t>
      </w:r>
      <w:r>
        <w:tab/>
        <w:t>Комитет обеспокоен тем, что из-за преобладающего в настоящее время отношения к кровосмесительству, что выражается, в частности, в мягкой мере наказания за это преступление, а также из-за характера наказаний за изнасил</w:t>
      </w:r>
      <w:r>
        <w:t>о</w:t>
      </w:r>
      <w:r>
        <w:t>вание эти нарушения прав человека воспринимаются людьми как не серьезные преступления. Комитет обеспокоен тем, что определение преступления изнас</w:t>
      </w:r>
      <w:r>
        <w:t>и</w:t>
      </w:r>
      <w:r>
        <w:t>лования основывается на применение силы, а не на отсутствии согласия и что изнасилование в рамках брака в настоящее время не рассматривается в качес</w:t>
      </w:r>
      <w:r>
        <w:t>т</w:t>
      </w:r>
      <w:r>
        <w:t>ве отдельного вида пр</w:t>
      </w:r>
      <w:r>
        <w:t>е</w:t>
      </w:r>
      <w:r>
        <w:t>ступления.</w:t>
      </w:r>
    </w:p>
    <w:p w:rsidR="00000000" w:rsidRDefault="00000000">
      <w:pPr>
        <w:pStyle w:val="SingleTxt"/>
        <w:rPr>
          <w:b/>
        </w:rPr>
      </w:pPr>
      <w:r>
        <w:t>96.</w:t>
      </w:r>
      <w:r>
        <w:rPr>
          <w:b/>
        </w:rPr>
        <w:tab/>
        <w:t>Комитет настоятельно призывает государство-участник пересмотреть в сторону усиления наказания за преступления кровосмесительства и и</w:t>
      </w:r>
      <w:r>
        <w:rPr>
          <w:b/>
        </w:rPr>
        <w:t>з</w:t>
      </w:r>
      <w:r>
        <w:rPr>
          <w:b/>
        </w:rPr>
        <w:t>насилования, с тем чтобы эти виды преступлений воспринимались в кач</w:t>
      </w:r>
      <w:r>
        <w:rPr>
          <w:b/>
        </w:rPr>
        <w:t>е</w:t>
      </w:r>
      <w:r>
        <w:rPr>
          <w:b/>
        </w:rPr>
        <w:t>стве грубого нарушения прав человека женщин. Комитет настоятельно призывает государство-участник трактовать преступление изнасилования как половое сношение без согласия и выделить в отдельный вид престу</w:t>
      </w:r>
      <w:r>
        <w:rPr>
          <w:b/>
        </w:rPr>
        <w:t>п</w:t>
      </w:r>
      <w:r>
        <w:rPr>
          <w:b/>
        </w:rPr>
        <w:t>ления изнас</w:t>
      </w:r>
      <w:r>
        <w:rPr>
          <w:b/>
        </w:rPr>
        <w:t>и</w:t>
      </w:r>
      <w:r>
        <w:rPr>
          <w:b/>
        </w:rPr>
        <w:t>лование в рамках брака.</w:t>
      </w:r>
    </w:p>
    <w:p w:rsidR="00000000" w:rsidRDefault="00000000">
      <w:pPr>
        <w:pStyle w:val="SingleTxt"/>
      </w:pPr>
      <w:r>
        <w:t>97.</w:t>
      </w:r>
      <w:r>
        <w:tab/>
        <w:t>Признавая усилия государства-участника по решению вопроса торговли женщинами и девочками, Комитет остается озабочен масштабами этой пробл</w:t>
      </w:r>
      <w:r>
        <w:t>е</w:t>
      </w:r>
      <w:r>
        <w:t>мы. Комитет обеспокоен сообщениями о том, что Чешская Республика стала страной происхождения, транзита и назначения в торговле женщинами и д</w:t>
      </w:r>
      <w:r>
        <w:t>е</w:t>
      </w:r>
      <w:r>
        <w:t>вочками. Он с обеспокоенностью отмечает, что все еще нет достаточной и</w:t>
      </w:r>
      <w:r>
        <w:t>н</w:t>
      </w:r>
      <w:r>
        <w:t>формации по данному вопросу.</w:t>
      </w:r>
    </w:p>
    <w:p w:rsidR="00000000" w:rsidRDefault="00000000">
      <w:pPr>
        <w:pStyle w:val="SingleTxt"/>
        <w:rPr>
          <w:b/>
        </w:rPr>
      </w:pPr>
      <w:r>
        <w:t>98.</w:t>
      </w:r>
      <w:r>
        <w:tab/>
      </w:r>
      <w:r>
        <w:rPr>
          <w:b/>
        </w:rPr>
        <w:t>Комитет настоятельно призывает государство-участник продолжать его усилия по борьбе с торговлей женщинами и девочками и просит гос</w:t>
      </w:r>
      <w:r>
        <w:rPr>
          <w:b/>
        </w:rPr>
        <w:t>у</w:t>
      </w:r>
      <w:r>
        <w:rPr>
          <w:b/>
        </w:rPr>
        <w:t>дарство-участник включить в его следующий доклад подробную инфо</w:t>
      </w:r>
      <w:r>
        <w:rPr>
          <w:b/>
        </w:rPr>
        <w:t>р</w:t>
      </w:r>
      <w:r>
        <w:rPr>
          <w:b/>
        </w:rPr>
        <w:t>мацию и данные по этому вопросу и о ходе деятельности в этой области. Он рекомендует выработать всеобъемлющую стратегию борьбы против торговли женщинами и девочками, в том числе на территории государс</w:t>
      </w:r>
      <w:r>
        <w:rPr>
          <w:b/>
        </w:rPr>
        <w:t>т</w:t>
      </w:r>
      <w:r>
        <w:rPr>
          <w:b/>
        </w:rPr>
        <w:t>ва-участника, которая должна включать в себя преследование по суду и наказание правонарушителей и более широкое международное, реги</w:t>
      </w:r>
      <w:r>
        <w:rPr>
          <w:b/>
        </w:rPr>
        <w:t>о</w:t>
      </w:r>
      <w:r>
        <w:rPr>
          <w:b/>
        </w:rPr>
        <w:t>нальное и двустороннее сотрудничество с другими странами происхожд</w:t>
      </w:r>
      <w:r>
        <w:rPr>
          <w:b/>
        </w:rPr>
        <w:t>е</w:t>
      </w:r>
      <w:r>
        <w:rPr>
          <w:b/>
        </w:rPr>
        <w:t>ния, транзита и назначения в торговле женщинами и девочками. Он рек</w:t>
      </w:r>
      <w:r>
        <w:rPr>
          <w:b/>
        </w:rPr>
        <w:t>о</w:t>
      </w:r>
      <w:r>
        <w:rPr>
          <w:b/>
        </w:rPr>
        <w:t>мендует принять меры, нацеленные на улучшение экономического пол</w:t>
      </w:r>
      <w:r>
        <w:rPr>
          <w:b/>
        </w:rPr>
        <w:t>о</w:t>
      </w:r>
      <w:r>
        <w:rPr>
          <w:b/>
        </w:rPr>
        <w:t>жения женщин, с тем чтобы ликвидировать их уязвимость перед торго</w:t>
      </w:r>
      <w:r>
        <w:rPr>
          <w:b/>
        </w:rPr>
        <w:t>в</w:t>
      </w:r>
      <w:r>
        <w:rPr>
          <w:b/>
        </w:rPr>
        <w:t>цами, осуществить инициативы просветительского характера в интересах уязвимых групп, включая девочек-подростков, а также принять меры по социальной поддержке, реабилитации и реинтеграции в интересах же</w:t>
      </w:r>
      <w:r>
        <w:rPr>
          <w:b/>
        </w:rPr>
        <w:t>н</w:t>
      </w:r>
      <w:r>
        <w:rPr>
          <w:b/>
        </w:rPr>
        <w:t>щин и девочек, явившихся жертвами торговли. Он призывает правител</w:t>
      </w:r>
      <w:r>
        <w:rPr>
          <w:b/>
        </w:rPr>
        <w:t>ь</w:t>
      </w:r>
      <w:r>
        <w:rPr>
          <w:b/>
        </w:rPr>
        <w:t>ство обеспечить, чтобы явившиеся жертвами торговли женщины и дево</w:t>
      </w:r>
      <w:r>
        <w:rPr>
          <w:b/>
        </w:rPr>
        <w:t>ч</w:t>
      </w:r>
      <w:r>
        <w:rPr>
          <w:b/>
        </w:rPr>
        <w:t>ки пользовались необходимой им поддержкой, с тем чтобы они могли д</w:t>
      </w:r>
      <w:r>
        <w:rPr>
          <w:b/>
        </w:rPr>
        <w:t>а</w:t>
      </w:r>
      <w:r>
        <w:rPr>
          <w:b/>
        </w:rPr>
        <w:t>вать показания против торговцев. Он настоятельно призывает, чтобы в ходе подготовки пограничников и сотрудников правоохранительных орг</w:t>
      </w:r>
      <w:r>
        <w:rPr>
          <w:b/>
        </w:rPr>
        <w:t>а</w:t>
      </w:r>
      <w:r>
        <w:rPr>
          <w:b/>
        </w:rPr>
        <w:t>нов обеспечивалось обучение их умению распознавать жертв торговли и оказывать им поддержку.</w:t>
      </w:r>
    </w:p>
    <w:p w:rsidR="00000000" w:rsidRDefault="00000000">
      <w:pPr>
        <w:pStyle w:val="SingleTxt"/>
      </w:pPr>
      <w:r>
        <w:t>99.</w:t>
      </w:r>
      <w:r>
        <w:tab/>
        <w:t>Приветствуя высокую занятость среди женщин и законодательные рефо</w:t>
      </w:r>
      <w:r>
        <w:t>р</w:t>
      </w:r>
      <w:r>
        <w:t>мы в областях занятости, включая поправки к Закону о занятости, Трудовому кодексу, Закону о заработной плате и Закону об окладах, Комитет, тем не менее, выражает обеспокоенность положением женщин на рынке труда, включая б</w:t>
      </w:r>
      <w:r>
        <w:t>о</w:t>
      </w:r>
      <w:r>
        <w:t>лее высокую безработицу среди женщин по сравнению с мужчинами и заме</w:t>
      </w:r>
      <w:r>
        <w:t>т</w:t>
      </w:r>
      <w:r>
        <w:t>ную вертикальную и горизонтальную сегрегацию и различия в уровне зарабо</w:t>
      </w:r>
      <w:r>
        <w:t>т</w:t>
      </w:r>
      <w:r>
        <w:t>ной платы между женщинами и мужчинами. Комитет обеспокоен отсутствием механизмов обеспечения выполнения законов и таким образом отсутствием фактического обеспечения предусмотренных законом стандартов предоставл</w:t>
      </w:r>
      <w:r>
        <w:t>е</w:t>
      </w:r>
      <w:r>
        <w:t>ния равных возможностей.</w:t>
      </w:r>
    </w:p>
    <w:p w:rsidR="00000000" w:rsidRDefault="00000000">
      <w:pPr>
        <w:pStyle w:val="SingleTxt"/>
        <w:rPr>
          <w:b/>
        </w:rPr>
      </w:pPr>
      <w:r>
        <w:t>100.</w:t>
      </w:r>
      <w:r>
        <w:rPr>
          <w:b/>
        </w:rPr>
        <w:tab/>
        <w:t>Комитет настоятельно призывает государство-участник фактически обеспечить равные возможности для женщин и мужчин на рынке труда, в том числе посредством использования предусмотренных в пункте 1 ст</w:t>
      </w:r>
      <w:r>
        <w:rPr>
          <w:b/>
        </w:rPr>
        <w:t>а</w:t>
      </w:r>
      <w:r>
        <w:rPr>
          <w:b/>
        </w:rPr>
        <w:t>тьи 4 Конвенции временных специальных мер. Комитет рекомендует предпринять усилия в целях преодоления горизонтальной и вертикальной профессиональной сегрегации, в том числе посредством просвещения, обучения и переподготовки кадров и использования механизмов обеспеч</w:t>
      </w:r>
      <w:r>
        <w:rPr>
          <w:b/>
        </w:rPr>
        <w:t>е</w:t>
      </w:r>
      <w:r>
        <w:rPr>
          <w:b/>
        </w:rPr>
        <w:t>ния выполнения законов. Он также рекомендует повысить заработную плату в тех государственных секторах, в которых преобладают женщины, с тем чтобы ликвидировать разрыв в заработной плате между такими се</w:t>
      </w:r>
      <w:r>
        <w:rPr>
          <w:b/>
        </w:rPr>
        <w:t>к</w:t>
      </w:r>
      <w:r>
        <w:rPr>
          <w:b/>
        </w:rPr>
        <w:t>торами и секторами, в которых преобладают мужчины. Комитет рекоме</w:t>
      </w:r>
      <w:r>
        <w:rPr>
          <w:b/>
        </w:rPr>
        <w:t>н</w:t>
      </w:r>
      <w:r>
        <w:rPr>
          <w:b/>
        </w:rPr>
        <w:t>дует предпринимать шаги в целях согласования семейных и производс</w:t>
      </w:r>
      <w:r>
        <w:rPr>
          <w:b/>
        </w:rPr>
        <w:t>т</w:t>
      </w:r>
      <w:r>
        <w:rPr>
          <w:b/>
        </w:rPr>
        <w:t>венных обязанностей и обеспечить справедливое распределение домашних и семейных функций между женщинами и мужчинами. Комитет предлаг</w:t>
      </w:r>
      <w:r>
        <w:rPr>
          <w:b/>
        </w:rPr>
        <w:t>а</w:t>
      </w:r>
      <w:r>
        <w:rPr>
          <w:b/>
        </w:rPr>
        <w:t>ет государству-участнику в своем следующем докладе представить и</w:t>
      </w:r>
      <w:r>
        <w:rPr>
          <w:b/>
        </w:rPr>
        <w:t>н</w:t>
      </w:r>
      <w:r>
        <w:rPr>
          <w:b/>
        </w:rPr>
        <w:t>формацию об осуществлении законодательных реформ в области занят</w:t>
      </w:r>
      <w:r>
        <w:rPr>
          <w:b/>
        </w:rPr>
        <w:t>о</w:t>
      </w:r>
      <w:r>
        <w:rPr>
          <w:b/>
        </w:rPr>
        <w:t>сти и о последствиях таких реформ, включая анализ результатов мер</w:t>
      </w:r>
      <w:r>
        <w:rPr>
          <w:b/>
        </w:rPr>
        <w:t>о</w:t>
      </w:r>
      <w:r>
        <w:rPr>
          <w:b/>
        </w:rPr>
        <w:t>приятий соотве</w:t>
      </w:r>
      <w:r>
        <w:rPr>
          <w:b/>
        </w:rPr>
        <w:t>т</w:t>
      </w:r>
      <w:r>
        <w:rPr>
          <w:b/>
        </w:rPr>
        <w:t>ствующих контрольных органов.</w:t>
      </w:r>
    </w:p>
    <w:p w:rsidR="00000000" w:rsidRDefault="00000000">
      <w:pPr>
        <w:pStyle w:val="SingleTxt"/>
      </w:pPr>
      <w:r>
        <w:t>101.</w:t>
      </w:r>
      <w:r>
        <w:tab/>
        <w:t>Комитет обеспокоен состоянием здоровья женщин, особенно их репр</w:t>
      </w:r>
      <w:r>
        <w:t>о</w:t>
      </w:r>
      <w:r>
        <w:t>дуктивного здоровья. Отмечая 60</w:t>
      </w:r>
      <w:r>
        <w:noBreakHyphen/>
        <w:t>процентное сокращение числа абортов с 1994 года и постепенный рост применения внутриматочных и гормональных противозачаточных средств, Комитет, тем не менее, выражает обеспокоенность тем, что их число в настоящее время, возможно, указывает на то, что аборты все еще используются как средство регулирования рождаемости. Он также обеспокоен тем, что для женщин добровольная стерилизация разрешена только по показанию врача. У Комитета вызывают обеспокоенность высокие показ</w:t>
      </w:r>
      <w:r>
        <w:t>а</w:t>
      </w:r>
      <w:r>
        <w:t>тели потребления женщинами прописываемых седативных средств и барбит</w:t>
      </w:r>
      <w:r>
        <w:t>у</w:t>
      </w:r>
      <w:r>
        <w:t>ратов.</w:t>
      </w:r>
    </w:p>
    <w:p w:rsidR="00000000" w:rsidRDefault="00000000">
      <w:pPr>
        <w:pStyle w:val="SingleTxt"/>
      </w:pPr>
      <w:r>
        <w:t>102.</w:t>
      </w:r>
      <w:r>
        <w:rPr>
          <w:b/>
        </w:rPr>
        <w:tab/>
        <w:t>Комитет привлекает внимание государства-участника к своей общей рекомендации № 24 по вопросу о здоровье женщин и рекомендует вести сбор дезагрегированных по признаку пола данных, а также осуществлять всеобъемлющие научные исследования в отношении конкретных мед</w:t>
      </w:r>
      <w:r>
        <w:rPr>
          <w:b/>
        </w:rPr>
        <w:t>и</w:t>
      </w:r>
      <w:r>
        <w:rPr>
          <w:b/>
        </w:rPr>
        <w:t>цинских потребностей женщин, включая охрану репродуктивного здор</w:t>
      </w:r>
      <w:r>
        <w:rPr>
          <w:b/>
        </w:rPr>
        <w:t>о</w:t>
      </w:r>
      <w:r>
        <w:rPr>
          <w:b/>
        </w:rPr>
        <w:t>вья, всестороннее внедрение ориентированного на всю продолжител</w:t>
      </w:r>
      <w:r>
        <w:rPr>
          <w:b/>
        </w:rPr>
        <w:t>ь</w:t>
      </w:r>
      <w:r>
        <w:rPr>
          <w:b/>
        </w:rPr>
        <w:t>ность жизни подхода к здоровью женщины, укреплять финансовые и о</w:t>
      </w:r>
      <w:r>
        <w:rPr>
          <w:b/>
        </w:rPr>
        <w:t>р</w:t>
      </w:r>
      <w:r>
        <w:rPr>
          <w:b/>
        </w:rPr>
        <w:t>ганизационные аспекты программ планирования семьи, обеспечивать широкую доступность безопасных и недорогих противозачаточных средств для всех женщин и мужчин и отменить ограничения на добровольную ст</w:t>
      </w:r>
      <w:r>
        <w:rPr>
          <w:b/>
        </w:rPr>
        <w:t>е</w:t>
      </w:r>
      <w:r>
        <w:rPr>
          <w:b/>
        </w:rPr>
        <w:t>рилизацию. Комитет настоятельно призывает государство-участник более активно осуществлять ориентированные как на девочек, так и на мал</w:t>
      </w:r>
      <w:r>
        <w:rPr>
          <w:b/>
        </w:rPr>
        <w:t>ь</w:t>
      </w:r>
      <w:r>
        <w:rPr>
          <w:b/>
        </w:rPr>
        <w:t>чиков программы в области охраны полового и репродуктивного здор</w:t>
      </w:r>
      <w:r>
        <w:rPr>
          <w:b/>
        </w:rPr>
        <w:t>о</w:t>
      </w:r>
      <w:r>
        <w:rPr>
          <w:b/>
        </w:rPr>
        <w:t>вья. Комитет призывает государство-участник поощрять ответственное половое поведение и способствовать отказу от абортов в качестве средства регулирования рождаемости. Комитет хотел бы получить дополнительную информацию о масштабах злоупотребления седативными средствами и барбитуратами среди женщин и о принимаемых в этом отношении мерах, а также о положении в области психического здоровья женщин.</w:t>
      </w:r>
    </w:p>
    <w:p w:rsidR="00000000" w:rsidRDefault="00000000">
      <w:pPr>
        <w:pStyle w:val="SingleTxt"/>
      </w:pPr>
      <w:r>
        <w:t>103.</w:t>
      </w:r>
      <w:r>
        <w:tab/>
        <w:t>Комитет обеспокоен распространенностью традиционных стереотипов в том, что касается роли и з</w:t>
      </w:r>
      <w:r>
        <w:t>а</w:t>
      </w:r>
      <w:r>
        <w:t xml:space="preserve">дач женщин и мужчин в семье и в обществе в целом. </w:t>
      </w:r>
    </w:p>
    <w:p w:rsidR="00000000" w:rsidRDefault="00000000">
      <w:pPr>
        <w:pStyle w:val="SingleTxt"/>
        <w:rPr>
          <w:b/>
        </w:rPr>
      </w:pPr>
      <w:r>
        <w:t>104.</w:t>
      </w:r>
      <w:r>
        <w:rPr>
          <w:b/>
        </w:rPr>
        <w:tab/>
        <w:t>Комитет настоятельно призывает государство-участник разрабат</w:t>
      </w:r>
      <w:r>
        <w:rPr>
          <w:b/>
        </w:rPr>
        <w:t>ы</w:t>
      </w:r>
      <w:r>
        <w:rPr>
          <w:b/>
        </w:rPr>
        <w:t>вать и осуществлять всеобъемлющие программы в рамках образовател</w:t>
      </w:r>
      <w:r>
        <w:rPr>
          <w:b/>
        </w:rPr>
        <w:t>ь</w:t>
      </w:r>
      <w:r>
        <w:rPr>
          <w:b/>
        </w:rPr>
        <w:t>ной системы и побуждать средства массовой информации пропагандир</w:t>
      </w:r>
      <w:r>
        <w:rPr>
          <w:b/>
        </w:rPr>
        <w:t>о</w:t>
      </w:r>
      <w:r>
        <w:rPr>
          <w:b/>
        </w:rPr>
        <w:t>вать необходимость изменений в культуре восприятия роли и задач же</w:t>
      </w:r>
      <w:r>
        <w:rPr>
          <w:b/>
        </w:rPr>
        <w:t>н</w:t>
      </w:r>
      <w:r>
        <w:rPr>
          <w:b/>
        </w:rPr>
        <w:t>щин и мужчин, как это предусмотрено статьей 5 Конвенции. Он рекоме</w:t>
      </w:r>
      <w:r>
        <w:rPr>
          <w:b/>
        </w:rPr>
        <w:t>н</w:t>
      </w:r>
      <w:r>
        <w:rPr>
          <w:b/>
        </w:rPr>
        <w:t>дует разрабатывать стратегии и осуществлять программы в интересах обеспечения ликвидации традиционных стереотипов о роли полов в семье, на рабочих местах, в политической сфере и в общес</w:t>
      </w:r>
      <w:r>
        <w:rPr>
          <w:b/>
        </w:rPr>
        <w:t>т</w:t>
      </w:r>
      <w:r>
        <w:rPr>
          <w:b/>
        </w:rPr>
        <w:t>ве.</w:t>
      </w:r>
    </w:p>
    <w:p w:rsidR="00000000" w:rsidRDefault="00000000">
      <w:pPr>
        <w:pStyle w:val="SingleTxt"/>
      </w:pPr>
      <w:r>
        <w:t>105.</w:t>
      </w:r>
      <w:r>
        <w:tab/>
        <w:t>Комитет выражает обеспокоенность отсутствием в докладе информации о положении женщин рома.</w:t>
      </w:r>
    </w:p>
    <w:p w:rsidR="00000000" w:rsidRDefault="00000000">
      <w:pPr>
        <w:pStyle w:val="SingleTxt"/>
        <w:rPr>
          <w:b/>
        </w:rPr>
      </w:pPr>
      <w:r>
        <w:t>106.</w:t>
      </w:r>
      <w:r>
        <w:rPr>
          <w:b/>
        </w:rPr>
        <w:tab/>
        <w:t>Комитет предлагает государству-участнику в своем следующем до</w:t>
      </w:r>
      <w:r>
        <w:rPr>
          <w:b/>
        </w:rPr>
        <w:t>к</w:t>
      </w:r>
      <w:r>
        <w:rPr>
          <w:b/>
        </w:rPr>
        <w:t>ладе представить информацию о положении женщин рома по сравнению с положением женщин других национальностей и мужчин рома, прежде вс</w:t>
      </w:r>
      <w:r>
        <w:rPr>
          <w:b/>
        </w:rPr>
        <w:t>е</w:t>
      </w:r>
      <w:r>
        <w:rPr>
          <w:b/>
        </w:rPr>
        <w:t>го в том, что касается состояния их здоровья, уровня образования и зан</w:t>
      </w:r>
      <w:r>
        <w:rPr>
          <w:b/>
        </w:rPr>
        <w:t>я</w:t>
      </w:r>
      <w:r>
        <w:rPr>
          <w:b/>
        </w:rPr>
        <w:t>тости.</w:t>
      </w:r>
    </w:p>
    <w:p w:rsidR="00000000" w:rsidRDefault="00000000">
      <w:pPr>
        <w:pStyle w:val="SingleTxt"/>
      </w:pPr>
      <w:r>
        <w:t>107.</w:t>
      </w:r>
      <w:r>
        <w:tab/>
        <w:t>Комитет выразил обеспокоенность отсутствием в докладе информации о положении женщин старших во</w:t>
      </w:r>
      <w:r>
        <w:t>з</w:t>
      </w:r>
      <w:r>
        <w:t>растов.</w:t>
      </w:r>
    </w:p>
    <w:p w:rsidR="00000000" w:rsidRDefault="00000000">
      <w:pPr>
        <w:pStyle w:val="SingleTxt"/>
        <w:rPr>
          <w:b/>
        </w:rPr>
      </w:pPr>
      <w:r>
        <w:t>108.</w:t>
      </w:r>
      <w:r>
        <w:rPr>
          <w:b/>
        </w:rPr>
        <w:tab/>
        <w:t>Комитет предлагает государству-участнику в своем следующем до</w:t>
      </w:r>
      <w:r>
        <w:rPr>
          <w:b/>
        </w:rPr>
        <w:t>к</w:t>
      </w:r>
      <w:r>
        <w:rPr>
          <w:b/>
        </w:rPr>
        <w:t>ладе представить информацию о положении женщин старших возрастов по сравнению с пожилыми мужчинами, прежде всего в том, что касается состояния их здоровья, уровня образования и занятости, включая выпл</w:t>
      </w:r>
      <w:r>
        <w:rPr>
          <w:b/>
        </w:rPr>
        <w:t>а</w:t>
      </w:r>
      <w:r>
        <w:rPr>
          <w:b/>
        </w:rPr>
        <w:t>ты в рамках социального страх</w:t>
      </w:r>
      <w:r>
        <w:rPr>
          <w:b/>
        </w:rPr>
        <w:t>о</w:t>
      </w:r>
      <w:r>
        <w:rPr>
          <w:b/>
        </w:rPr>
        <w:t>вания.</w:t>
      </w:r>
    </w:p>
    <w:p w:rsidR="00000000" w:rsidRDefault="00000000">
      <w:pPr>
        <w:pStyle w:val="SingleTxt"/>
        <w:rPr>
          <w:b/>
        </w:rPr>
      </w:pPr>
      <w:r>
        <w:t>109.</w:t>
      </w:r>
      <w:r>
        <w:rPr>
          <w:b/>
        </w:rPr>
        <w:tab/>
        <w:t>Комитет настоятельно призывает государство-участник принять п</w:t>
      </w:r>
      <w:r>
        <w:rPr>
          <w:b/>
        </w:rPr>
        <w:t>о</w:t>
      </w:r>
      <w:r>
        <w:rPr>
          <w:b/>
        </w:rPr>
        <w:t>правку к пункту 1 статьи 20 Конвенции относительно времени проведения зас</w:t>
      </w:r>
      <w:r>
        <w:rPr>
          <w:b/>
        </w:rPr>
        <w:t>е</w:t>
      </w:r>
      <w:r>
        <w:rPr>
          <w:b/>
        </w:rPr>
        <w:t>даний Комитета.</w:t>
      </w:r>
    </w:p>
    <w:p w:rsidR="00000000" w:rsidRDefault="00000000">
      <w:pPr>
        <w:pStyle w:val="SingleTxt"/>
      </w:pPr>
      <w:r>
        <w:t>110.</w:t>
      </w:r>
      <w:r>
        <w:rPr>
          <w:b/>
        </w:rPr>
        <w:tab/>
        <w:t>С учетом гендерных аспектов деклараций, программ и платформ де</w:t>
      </w:r>
      <w:r>
        <w:rPr>
          <w:b/>
        </w:rPr>
        <w:t>й</w:t>
      </w:r>
      <w:r>
        <w:rPr>
          <w:b/>
        </w:rPr>
        <w:t>ствий, принятых в ходе соответствующих конференций Организации Об</w:t>
      </w:r>
      <w:r>
        <w:rPr>
          <w:b/>
        </w:rPr>
        <w:t>ъ</w:t>
      </w:r>
      <w:r>
        <w:rPr>
          <w:b/>
        </w:rPr>
        <w:t>единенных Наций, встреч на высшем уровне и специальных сессий (н</w:t>
      </w:r>
      <w:r>
        <w:rPr>
          <w:b/>
        </w:rPr>
        <w:t>а</w:t>
      </w:r>
      <w:r>
        <w:rPr>
          <w:b/>
        </w:rPr>
        <w:t>пример, двадцать первой специальной сессии Генеральной Ассамблеи для проведения обзора и оценки осуществления Программы действий Межд</w:t>
      </w:r>
      <w:r>
        <w:rPr>
          <w:b/>
        </w:rPr>
        <w:t>у</w:t>
      </w:r>
      <w:r>
        <w:rPr>
          <w:b/>
        </w:rPr>
        <w:t>народной конференции по народонаселению и развитию, двадцать сед</w:t>
      </w:r>
      <w:r>
        <w:rPr>
          <w:b/>
        </w:rPr>
        <w:t>ь</w:t>
      </w:r>
      <w:r>
        <w:rPr>
          <w:b/>
        </w:rPr>
        <w:t>мой специальной сессии Генеральной Ассамблеи по положению детей, Всемирной конференции по борьбе против расизма, расовой дискримин</w:t>
      </w:r>
      <w:r>
        <w:rPr>
          <w:b/>
        </w:rPr>
        <w:t>а</w:t>
      </w:r>
      <w:r>
        <w:rPr>
          <w:b/>
        </w:rPr>
        <w:t>ции и ксенофобии и связанной с ними нетерпимости и второй Всемирной ассамблеи по проблемам старения) Комитет просит государство-участник включить информацию об осуществлении аспектов указанных докуме</w:t>
      </w:r>
      <w:r>
        <w:rPr>
          <w:b/>
        </w:rPr>
        <w:t>н</w:t>
      </w:r>
      <w:r>
        <w:rPr>
          <w:b/>
        </w:rPr>
        <w:t>тов, которые имеют отношение к соответствующим статьям Конвенции, в свой следующий периодический доклад.</w:t>
      </w:r>
    </w:p>
    <w:p w:rsidR="00000000" w:rsidRDefault="00000000">
      <w:pPr>
        <w:pStyle w:val="SingleTxt"/>
        <w:rPr>
          <w:b/>
        </w:rPr>
      </w:pPr>
      <w:r>
        <w:t>111.</w:t>
      </w:r>
      <w:r>
        <w:rPr>
          <w:b/>
        </w:rPr>
        <w:tab/>
        <w:t>Комитет просит государство-участник ответить на вызвавшие озаб</w:t>
      </w:r>
      <w:r>
        <w:rPr>
          <w:b/>
        </w:rPr>
        <w:t>о</w:t>
      </w:r>
      <w:r>
        <w:rPr>
          <w:b/>
        </w:rPr>
        <w:t>ченность вопросы, изложенные в настоящих заключительных замечаниях, в своем следующем периодическом докладе, который будет представлен в соответствии со статьей 18 Конвенции. Он также просит коснуться в этом докладе общих рекомендаций Комитета и представить информацию о том, как влияют законодательство, стратегии и программы на осуществление Конве</w:t>
      </w:r>
      <w:r>
        <w:rPr>
          <w:b/>
        </w:rPr>
        <w:t>н</w:t>
      </w:r>
      <w:r>
        <w:rPr>
          <w:b/>
        </w:rPr>
        <w:t>ции.</w:t>
      </w:r>
    </w:p>
    <w:p w:rsidR="00000000" w:rsidRDefault="00000000">
      <w:pPr>
        <w:pStyle w:val="SingleTxt"/>
        <w:rPr>
          <w:b/>
        </w:rPr>
      </w:pPr>
      <w:r>
        <w:t>112.</w:t>
      </w:r>
      <w:r>
        <w:rPr>
          <w:b/>
        </w:rPr>
        <w:tab/>
        <w:t>Комитет просит обеспечить широкое распространение в Чешской Республике нынешних заключительных замечаний, с тем чтобы граждане Чешской Республики, особенно государственные должностные лица и п</w:t>
      </w:r>
      <w:r>
        <w:rPr>
          <w:b/>
        </w:rPr>
        <w:t>о</w:t>
      </w:r>
      <w:r>
        <w:rPr>
          <w:b/>
        </w:rPr>
        <w:t>литики, ознакомились с теми мерами, которые принимаются в целях обеспечения юридического и фактического равенства женщин и дальне</w:t>
      </w:r>
      <w:r>
        <w:rPr>
          <w:b/>
        </w:rPr>
        <w:t>й</w:t>
      </w:r>
      <w:r>
        <w:rPr>
          <w:b/>
        </w:rPr>
        <w:t>шими мерами, необходимыми в этой области. Комитет также просит гос</w:t>
      </w:r>
      <w:r>
        <w:rPr>
          <w:b/>
        </w:rPr>
        <w:t>у</w:t>
      </w:r>
      <w:r>
        <w:rPr>
          <w:b/>
        </w:rPr>
        <w:t>дарство-участник и впредь широко распространять, прежде всего среди женских и правозащитных организаций, тексты Конвенции и ее Факул</w:t>
      </w:r>
      <w:r>
        <w:rPr>
          <w:b/>
        </w:rPr>
        <w:t>ь</w:t>
      </w:r>
      <w:r>
        <w:rPr>
          <w:b/>
        </w:rPr>
        <w:t>тативного протокола, общих рекомендаций Комитета и Пекинской декл</w:t>
      </w:r>
      <w:r>
        <w:rPr>
          <w:b/>
        </w:rPr>
        <w:t>а</w:t>
      </w:r>
      <w:r>
        <w:rPr>
          <w:b/>
        </w:rPr>
        <w:t>рации и Платформы действий, а также информацию о результатах дв</w:t>
      </w:r>
      <w:r>
        <w:rPr>
          <w:b/>
        </w:rPr>
        <w:t>а</w:t>
      </w:r>
      <w:r>
        <w:rPr>
          <w:b/>
        </w:rPr>
        <w:t>дцать третьей специальной сессии Генеральной Ассамблеи под названием «Женщины в 2000 году: равенство между мужчинами и женщинами, ра</w:t>
      </w:r>
      <w:r>
        <w:rPr>
          <w:b/>
        </w:rPr>
        <w:t>з</w:t>
      </w:r>
      <w:r>
        <w:rPr>
          <w:b/>
        </w:rPr>
        <w:t>витие и мир в XXI веке».</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2.</w:t>
      </w:r>
      <w:r>
        <w:tab/>
        <w:t>Третий периодический доклад</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Уганда</w:t>
      </w:r>
    </w:p>
    <w:p w:rsidR="00000000" w:rsidRDefault="00000000">
      <w:pPr>
        <w:pStyle w:val="SingleTxt"/>
        <w:spacing w:after="0" w:line="120" w:lineRule="exact"/>
        <w:rPr>
          <w:sz w:val="10"/>
        </w:rPr>
      </w:pPr>
    </w:p>
    <w:p w:rsidR="00000000" w:rsidRDefault="00000000">
      <w:pPr>
        <w:pStyle w:val="SingleTxt"/>
      </w:pPr>
      <w:r>
        <w:t>113.</w:t>
      </w:r>
      <w:r>
        <w:tab/>
        <w:t>Комитет рассмотрел третий периодический доклад Уганды (CEDAW/C/UGA/3) на своих 575</w:t>
      </w:r>
      <w:r>
        <w:noBreakHyphen/>
        <w:t>м и 576</w:t>
      </w:r>
      <w:r>
        <w:noBreakHyphen/>
        <w:t>м заседаниях 9 августа 2002 года (см. CEDAW/C/SR.575 и 576).</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Представление доклада государством-участником</w:t>
      </w:r>
    </w:p>
    <w:p w:rsidR="00000000" w:rsidRDefault="00000000">
      <w:pPr>
        <w:pStyle w:val="SingleTxt"/>
        <w:spacing w:after="0" w:line="120" w:lineRule="exact"/>
        <w:rPr>
          <w:sz w:val="10"/>
        </w:rPr>
      </w:pPr>
    </w:p>
    <w:p w:rsidR="00000000" w:rsidRDefault="00000000">
      <w:pPr>
        <w:pStyle w:val="SingleTxt"/>
      </w:pPr>
      <w:r>
        <w:t>114.</w:t>
      </w:r>
      <w:r>
        <w:tab/>
        <w:t>Представляя третий доклад, министр по проблемам равенства полов, тр</w:t>
      </w:r>
      <w:r>
        <w:t>у</w:t>
      </w:r>
      <w:r>
        <w:t>да и социального развития указала, что ее страна достигла значительного пр</w:t>
      </w:r>
      <w:r>
        <w:t>о</w:t>
      </w:r>
      <w:r>
        <w:t>гресса за прошедшие со времени ратификации Конвенции в 1985 году 17 лет и что, несмотря на некоторые препятствия, в осуществлении положений Конве</w:t>
      </w:r>
      <w:r>
        <w:t>н</w:t>
      </w:r>
      <w:r>
        <w:t>ции достигнуты значительные успехи.</w:t>
      </w:r>
    </w:p>
    <w:p w:rsidR="00000000" w:rsidRDefault="00000000">
      <w:pPr>
        <w:pStyle w:val="SingleTxt"/>
      </w:pPr>
      <w:r>
        <w:t>115.</w:t>
      </w:r>
      <w:r>
        <w:tab/>
        <w:t>Со времени последнего представления доклада в феврале 1995 года были приняты несколько мер по укреплению правовой и директивной основы для осуществления. Правительство приняло национальную гендерную политику и выработало национальный план действий в интересах женщин, который сл</w:t>
      </w:r>
      <w:r>
        <w:t>у</w:t>
      </w:r>
      <w:r>
        <w:t>жит руководством для стратегий и мероприятий по расширению возможностей женщин. Были приняты меры по укреплению судебных рамок и предложены законы, касающиеся отношений в быту, сексуальных посягательств и трудоус</w:t>
      </w:r>
      <w:r>
        <w:t>т</w:t>
      </w:r>
      <w:r>
        <w:t>ройства, которые в настоящее время находятся на этапе рассмотрения.</w:t>
      </w:r>
    </w:p>
    <w:p w:rsidR="00000000" w:rsidRDefault="00000000">
      <w:pPr>
        <w:pStyle w:val="SingleTxt"/>
      </w:pPr>
      <w:r>
        <w:t>116.</w:t>
      </w:r>
      <w:r>
        <w:tab/>
        <w:t>Благодаря политике позитивных действий доля женщин на директивных должностях увеличилась с 17 процентов в 1994 году до 39 процентов в 2002 году. В настоящее время женщины занимают ключевые должности, вкл</w:t>
      </w:r>
      <w:r>
        <w:t>ю</w:t>
      </w:r>
      <w:r>
        <w:t>чая должность вице-президента, заместителя главного судьи, заместителя сп</w:t>
      </w:r>
      <w:r>
        <w:t>и</w:t>
      </w:r>
      <w:r>
        <w:t>кера парламента и заместителя генерального инспектора полиции. Представ</w:t>
      </w:r>
      <w:r>
        <w:t>и</w:t>
      </w:r>
      <w:r>
        <w:t>тель также отметила, что правительство, наряду с организациями гражданского общества, оказывало поддержку политике правительства в области позитивных действий, направленную на расширение политического участия женщин на о</w:t>
      </w:r>
      <w:r>
        <w:t>с</w:t>
      </w:r>
      <w:r>
        <w:t>нове программ по формированию потенциала, включая обучение навыкам р</w:t>
      </w:r>
      <w:r>
        <w:t>у</w:t>
      </w:r>
      <w:r>
        <w:t>ководящей работы.</w:t>
      </w:r>
    </w:p>
    <w:p w:rsidR="00000000" w:rsidRDefault="00000000">
      <w:pPr>
        <w:pStyle w:val="SingleTxt"/>
      </w:pPr>
      <w:r>
        <w:t>117.</w:t>
      </w:r>
      <w:r>
        <w:tab/>
        <w:t>В числе наиболее важных достижений — принятие новой конституции, которая считается во всем мире как одна из наиболее полно отражающих ге</w:t>
      </w:r>
      <w:r>
        <w:t>н</w:t>
      </w:r>
      <w:r>
        <w:t>дерные вопросы. Новая конституция, в частности, подчеркивает уважение прав человека и свобод, утверждает равенство всех людей и обязывает государство принимать меры позитивного характера в пользу групп, находящихся в небл</w:t>
      </w:r>
      <w:r>
        <w:t>а</w:t>
      </w:r>
      <w:r>
        <w:t>гоприятном положении, в целях устранения структурного и социального нер</w:t>
      </w:r>
      <w:r>
        <w:t>а</w:t>
      </w:r>
      <w:r>
        <w:t>венства.</w:t>
      </w:r>
    </w:p>
    <w:p w:rsidR="00000000" w:rsidRDefault="00000000">
      <w:pPr>
        <w:pStyle w:val="SingleTxt"/>
      </w:pPr>
      <w:r>
        <w:t>118.</w:t>
      </w:r>
      <w:r>
        <w:tab/>
        <w:t>Проявлением приверженности социально-экономическому развитию со стороны правительства явилась разработка плана действий по искоренению нищеты, предусматривающего механизмы по ликвидации абсолютной нищеты к 2017 году, с тем чтобы обеспечить устойчивые средства к существованию для всех угандийцев, включая женщин. Интеграция гендерных аспектов в основное русло деятельности является руководящим принципом этого плана.</w:t>
      </w:r>
    </w:p>
    <w:p w:rsidR="00000000" w:rsidRDefault="00000000">
      <w:pPr>
        <w:pStyle w:val="SingleTxt"/>
      </w:pPr>
      <w:r>
        <w:t>119.</w:t>
      </w:r>
      <w:r>
        <w:tab/>
        <w:t>Правительство отреагировало на призыв Комитета о ликвидации жесток</w:t>
      </w:r>
      <w:r>
        <w:t>о</w:t>
      </w:r>
      <w:r>
        <w:t>го отношения к женщинам и насилия. Правонарушения в отношении женщин и детей теперь охватываются Уголовным кодексом. В полицейских участках б</w:t>
      </w:r>
      <w:r>
        <w:t>ы</w:t>
      </w:r>
      <w:r>
        <w:t>ли созданы подразделения по защите семьи, и были приняты меры по повыш</w:t>
      </w:r>
      <w:r>
        <w:t>е</w:t>
      </w:r>
      <w:r>
        <w:t>нию степени учета этих проблем и информированности в отношении них.</w:t>
      </w:r>
    </w:p>
    <w:p w:rsidR="00000000" w:rsidRDefault="00000000">
      <w:pPr>
        <w:pStyle w:val="SingleTxt"/>
      </w:pPr>
      <w:r>
        <w:t>120.</w:t>
      </w:r>
      <w:r>
        <w:tab/>
        <w:t>Благодаря многосекторальному подходу к пандемии ВИЧ/СПИДа показ</w:t>
      </w:r>
      <w:r>
        <w:t>а</w:t>
      </w:r>
      <w:r>
        <w:t>тели заболеваемости упали с 22 процентов десять лет тому назад до среднего показателя в размере 6,1 процента в 2002 году. Особое внимание уделялось просвещению, добровольной сдаче анализов и консультированию, а также пр</w:t>
      </w:r>
      <w:r>
        <w:t>е</w:t>
      </w:r>
      <w:r>
        <w:t>дупреждению передачи заболевания от матери к ребенку.</w:t>
      </w:r>
    </w:p>
    <w:p w:rsidR="00000000" w:rsidRDefault="00000000">
      <w:pPr>
        <w:pStyle w:val="SingleTxt"/>
      </w:pPr>
      <w:r>
        <w:t>121.</w:t>
      </w:r>
      <w:r>
        <w:tab/>
        <w:t>В порядке осуществления обязательств, предусмотренных в Пекинской платформе действий, в настоящее время надзор за учетом гендерных аспектов в основных видах деятельности и за осуществлением инициатив по улучшению положения женщин осуществляется национальным механизмом, что способс</w:t>
      </w:r>
      <w:r>
        <w:t>т</w:t>
      </w:r>
      <w:r>
        <w:t>вует укреплению статуса женщин в политических и институциональных ра</w:t>
      </w:r>
      <w:r>
        <w:t>м</w:t>
      </w:r>
      <w:r>
        <w:t>ках. Представитель указала, что, хотя национальный механизм и претерпел структурные и организационные изменения, цель достижения улучшения п</w:t>
      </w:r>
      <w:r>
        <w:t>о</w:t>
      </w:r>
      <w:r>
        <w:t>ложения женщин и равноправия полов не изменилась.</w:t>
      </w:r>
    </w:p>
    <w:p w:rsidR="00000000" w:rsidRDefault="00000000">
      <w:pPr>
        <w:pStyle w:val="SingleTxt"/>
      </w:pPr>
      <w:r>
        <w:t>122.</w:t>
      </w:r>
      <w:r>
        <w:tab/>
        <w:t>Правительство подготовило программу всеобщего начального образов</w:t>
      </w:r>
      <w:r>
        <w:t>а</w:t>
      </w:r>
      <w:r>
        <w:t>ния в целях обеспечения бесплатного образования для всех детей в начальной школе, что позволило к 2001 году принять в школы 6,9 млн. детей, 3,37 млн. из которых составляют девочки. В этой стратегии основной упор делался на пр</w:t>
      </w:r>
      <w:r>
        <w:t>е</w:t>
      </w:r>
      <w:r>
        <w:t>доставление адекватных возможностей для удовлетворения потребностей д</w:t>
      </w:r>
      <w:r>
        <w:t>е</w:t>
      </w:r>
      <w:r>
        <w:t>вочек и детей-инвалидов.</w:t>
      </w:r>
    </w:p>
    <w:p w:rsidR="00000000" w:rsidRDefault="00000000">
      <w:pPr>
        <w:pStyle w:val="SingleTxt"/>
      </w:pPr>
      <w:r>
        <w:t>123.</w:t>
      </w:r>
      <w:r>
        <w:tab/>
        <w:t>Несмотря на достигнутые за последние годы успехи по содействию ра</w:t>
      </w:r>
      <w:r>
        <w:t>в</w:t>
      </w:r>
      <w:r>
        <w:t>ноправию полов и улучшению положения женщин, все еще существуют опр</w:t>
      </w:r>
      <w:r>
        <w:t>е</w:t>
      </w:r>
      <w:r>
        <w:t>деленные препятствия. Стоящие перед правительством проблемы включают в себя: нищету, отсутствие дезагрегированных по признаку пола данных, ко</w:t>
      </w:r>
      <w:r>
        <w:t>н</w:t>
      </w:r>
      <w:r>
        <w:t>кретной гендерной информации для обстоятельной выработки политики и пр</w:t>
      </w:r>
      <w:r>
        <w:t>о</w:t>
      </w:r>
      <w:r>
        <w:t>грамм и сохранение традиционных взглядов и практики. Несмотря на эти пр</w:t>
      </w:r>
      <w:r>
        <w:t>о</w:t>
      </w:r>
      <w:r>
        <w:t>блемы, правительство по</w:t>
      </w:r>
      <w:r>
        <w:noBreakHyphen/>
        <w:t>прежнему делает все от него зависящее, чтобы в</w:t>
      </w:r>
      <w:r>
        <w:t>ы</w:t>
      </w:r>
      <w:r>
        <w:t>полнить свои международные обязательства, в том числе обязательства по осуществлению всех положений Конвенции.</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Заключительные замечания Комитета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Введение</w:t>
      </w:r>
    </w:p>
    <w:p w:rsidR="00000000" w:rsidRDefault="00000000">
      <w:pPr>
        <w:pStyle w:val="SingleTxt"/>
        <w:spacing w:after="0" w:line="120" w:lineRule="exact"/>
        <w:rPr>
          <w:sz w:val="10"/>
        </w:rPr>
      </w:pPr>
    </w:p>
    <w:p w:rsidR="00000000" w:rsidRDefault="00000000">
      <w:pPr>
        <w:pStyle w:val="SingleTxt"/>
      </w:pPr>
      <w:r>
        <w:t>124.</w:t>
      </w:r>
      <w:r>
        <w:tab/>
        <w:t>Комитет выражает признательность государству-участнику за его третий периодический доклад, который был подготовлен в соответствии с руковод</w:t>
      </w:r>
      <w:r>
        <w:t>я</w:t>
      </w:r>
      <w:r>
        <w:t>щими принципами Комитета в отношении подготовки периодических докл</w:t>
      </w:r>
      <w:r>
        <w:t>а</w:t>
      </w:r>
      <w:r>
        <w:t>дов. Он выражает также признательность государству-участнику за исчерп</w:t>
      </w:r>
      <w:r>
        <w:t>ы</w:t>
      </w:r>
      <w:r>
        <w:t>вающие письменные ответы на вопросы предсессионной рабочей группы К</w:t>
      </w:r>
      <w:r>
        <w:t>о</w:t>
      </w:r>
      <w:r>
        <w:t>митета. Комитет с удовлетворением отмечает высокий уровень делегации гос</w:t>
      </w:r>
      <w:r>
        <w:t>у</w:t>
      </w:r>
      <w:r>
        <w:t>дарства-участника, возглавляемой министром по проблемам равенства полов, труда и социального развития Уганды, и выражает признательность за устное выступление, в котором была представлена дополнительная информация об осуществлении Конвенции и нынешнем положении женщин в Уганде.</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Позитивные аспекты</w:t>
      </w:r>
    </w:p>
    <w:p w:rsidR="00000000" w:rsidRDefault="00000000">
      <w:pPr>
        <w:pStyle w:val="SingleTxt"/>
        <w:spacing w:after="0" w:line="120" w:lineRule="exact"/>
        <w:rPr>
          <w:sz w:val="10"/>
        </w:rPr>
      </w:pPr>
    </w:p>
    <w:p w:rsidR="00000000" w:rsidRDefault="00000000">
      <w:pPr>
        <w:pStyle w:val="SingleTxt"/>
      </w:pPr>
      <w:r>
        <w:t>125.</w:t>
      </w:r>
      <w:r>
        <w:tab/>
        <w:t>Комитет с удовлетворением отмечает принятие государством-участником в 1995 году новой Конституции, которая включает в себя учитывающий ге</w:t>
      </w:r>
      <w:r>
        <w:t>н</w:t>
      </w:r>
      <w:r>
        <w:t>дерные аспекты подход к определению дискриминации по признаку пола, что соответствует Конвенции.</w:t>
      </w:r>
    </w:p>
    <w:p w:rsidR="00000000" w:rsidRDefault="00000000">
      <w:pPr>
        <w:pStyle w:val="SingleTxt"/>
      </w:pPr>
      <w:r>
        <w:t>126.</w:t>
      </w:r>
      <w:r>
        <w:tab/>
        <w:t>Комитет высоко оценивает меры, принятые государством-участником по борьбе с пандемией ВИЧ/СПИДа, и с удовлетворением отмечает снижение п</w:t>
      </w:r>
      <w:r>
        <w:t>о</w:t>
      </w:r>
      <w:r>
        <w:t>казателей заболеваемости ВИЧ/СПИДом с 22 процентов в 1992 году до в сре</w:t>
      </w:r>
      <w:r>
        <w:t>д</w:t>
      </w:r>
      <w:r>
        <w:t>нем 6,1 процента в 2002 году.</w:t>
      </w:r>
    </w:p>
    <w:p w:rsidR="00000000" w:rsidRDefault="00000000">
      <w:pPr>
        <w:pStyle w:val="SingleTxt"/>
      </w:pPr>
      <w:r>
        <w:t>127.</w:t>
      </w:r>
      <w:r>
        <w:tab/>
        <w:t>Комитет с удовлетворением отмечает принятие Национальной гендерной политики в 1997 году и разработку Национального плана действий в интересах женщин в 1999 году, которые содержат руководящие принципы выработки стратегий и принятия мер в интересах расширения прав и возможностей же</w:t>
      </w:r>
      <w:r>
        <w:t>н</w:t>
      </w:r>
      <w:r>
        <w:t>щин. Он с удовлетворением отмечает также утверждение политики позитивных действий, что привело к повышению показателя представленности женщин на должностях, связанных с принятием решений, с 16,9 процента в 1994 году до 39 процентов в 2002 году. Комитет с удовлетворением отмечает тот факт, что женщины занимают ряд ключевых дол</w:t>
      </w:r>
      <w:r>
        <w:t>ж</w:t>
      </w:r>
      <w:r>
        <w:t>ностей высокого уровня.</w:t>
      </w:r>
    </w:p>
    <w:p w:rsidR="00000000" w:rsidRDefault="00000000">
      <w:pPr>
        <w:pStyle w:val="SingleTxt"/>
      </w:pPr>
      <w:r>
        <w:t>128.</w:t>
      </w:r>
      <w:r>
        <w:tab/>
        <w:t>Комитет дает высокую оценку разработке и осуществлению государством-участником программы всеобщего начального образования, что способствовало привлечению к занятиям в школе к 2001 году 3,3 миллиона девочек. Он пр</w:t>
      </w:r>
      <w:r>
        <w:t>и</w:t>
      </w:r>
      <w:r>
        <w:t>ветствует также предпринятые временные специальные меры в соответствии с пунктом 1 статьи 4 Конвенции по увеличению числа студенток в высших уче</w:t>
      </w:r>
      <w:r>
        <w:t>б</w:t>
      </w:r>
      <w:r>
        <w:t>ных заведениях, а также принятие программы повышения функциональной грамотности взрослых, в особой мере способствовавшей улучшению полож</w:t>
      </w:r>
      <w:r>
        <w:t>е</w:t>
      </w:r>
      <w:r>
        <w:t>ния же</w:t>
      </w:r>
      <w:r>
        <w:t>н</w:t>
      </w:r>
      <w:r>
        <w:t>щин.</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Основные проблемные области и рекомендации</w:t>
      </w:r>
    </w:p>
    <w:p w:rsidR="00000000" w:rsidRDefault="00000000">
      <w:pPr>
        <w:pStyle w:val="SingleTxt"/>
        <w:spacing w:after="0" w:line="120" w:lineRule="exact"/>
        <w:rPr>
          <w:sz w:val="10"/>
        </w:rPr>
      </w:pPr>
    </w:p>
    <w:p w:rsidR="00000000" w:rsidRDefault="00000000">
      <w:pPr>
        <w:pStyle w:val="SingleTxt"/>
      </w:pPr>
      <w:r>
        <w:t>129.</w:t>
      </w:r>
      <w:r>
        <w:tab/>
        <w:t>Комитет обеспокоен тем, что, несмотря на принятие учитывающей ге</w:t>
      </w:r>
      <w:r>
        <w:t>н</w:t>
      </w:r>
      <w:r>
        <w:t>дерные аспекты Конституции в 1995 году, в законодательстве по</w:t>
      </w:r>
      <w:r>
        <w:noBreakHyphen/>
        <w:t>прежнему с</w:t>
      </w:r>
      <w:r>
        <w:t>о</w:t>
      </w:r>
      <w:r>
        <w:t>храняются положения дискриминационного по отношению к женщинам хара</w:t>
      </w:r>
      <w:r>
        <w:t>к</w:t>
      </w:r>
      <w:r>
        <w:t>тера. Он также обеспокоен тем, что, несмотря на прогресс в деле подготовки законодательных актов в целях ликвидации дискриминации, многие из них еще не введены в действие. Он особенно обеспокоен также медленными темпами прогресса в устранении юридической дискриминации и в предупреждении и ликвидации фактической дискриминации в отношении женщин.</w:t>
      </w:r>
    </w:p>
    <w:p w:rsidR="00000000" w:rsidRDefault="00000000">
      <w:pPr>
        <w:pStyle w:val="SingleTxt"/>
        <w:rPr>
          <w:b/>
        </w:rPr>
      </w:pPr>
      <w:r>
        <w:t>130.</w:t>
      </w:r>
      <w:r>
        <w:rPr>
          <w:b/>
        </w:rPr>
        <w:tab/>
        <w:t>Комитет рекомендует государству-участнику ускорить проведение осуществляемого им процесса правовой реформы с целью провести его национальное законодательство в соответствие с принципами его Конст</w:t>
      </w:r>
      <w:r>
        <w:rPr>
          <w:b/>
        </w:rPr>
        <w:t>и</w:t>
      </w:r>
      <w:r>
        <w:rPr>
          <w:b/>
        </w:rPr>
        <w:t>туции, касающимися недискриминации и обеспечения равенства между женщинами и мужчинами. Он рекомендует в оперативном порядке пр</w:t>
      </w:r>
      <w:r>
        <w:rPr>
          <w:b/>
        </w:rPr>
        <w:t>и</w:t>
      </w:r>
      <w:r>
        <w:rPr>
          <w:b/>
        </w:rPr>
        <w:t>нять проект закона о земле, проект закона о семейных отношениях и пр</w:t>
      </w:r>
      <w:r>
        <w:rPr>
          <w:b/>
        </w:rPr>
        <w:t>о</w:t>
      </w:r>
      <w:r>
        <w:rPr>
          <w:b/>
        </w:rPr>
        <w:t>ект закона о половых правонарушениях. Комитет рекомендует далее, чт</w:t>
      </w:r>
      <w:r>
        <w:rPr>
          <w:b/>
        </w:rPr>
        <w:t>о</w:t>
      </w:r>
      <w:r>
        <w:rPr>
          <w:b/>
        </w:rPr>
        <w:t>бы государство-участник приступило к проведению просветительских кампаний и кампаний по повышению юридической грамотности насел</w:t>
      </w:r>
      <w:r>
        <w:rPr>
          <w:b/>
        </w:rPr>
        <w:t>е</w:t>
      </w:r>
      <w:r>
        <w:rPr>
          <w:b/>
        </w:rPr>
        <w:t>ния по вопросам, касающимся Конвенции и Конституции, с целью пов</w:t>
      </w:r>
      <w:r>
        <w:rPr>
          <w:b/>
        </w:rPr>
        <w:t>ы</w:t>
      </w:r>
      <w:r>
        <w:rPr>
          <w:b/>
        </w:rPr>
        <w:t>сить осведомленность общественности о международных и внутренних обязательствах государства-участника по ликвидации дискриминации в отношении женщин.</w:t>
      </w:r>
    </w:p>
    <w:p w:rsidR="00000000" w:rsidRDefault="00000000">
      <w:pPr>
        <w:pStyle w:val="SingleTxt"/>
      </w:pPr>
      <w:r>
        <w:t>131.</w:t>
      </w:r>
      <w:r>
        <w:tab/>
        <w:t>Комитет обеспокоен тем, что, хотя законы и обычаи, которые противор</w:t>
      </w:r>
      <w:r>
        <w:t>е</w:t>
      </w:r>
      <w:r>
        <w:t>чат конституционным гарантиям равенства, считаются недействительными, механизмы для реализации конституционных положений в отношении нед</w:t>
      </w:r>
      <w:r>
        <w:t>о</w:t>
      </w:r>
      <w:r>
        <w:t>пустимости дискриминации не пользуются широкой известностью и не до</w:t>
      </w:r>
      <w:r>
        <w:t>с</w:t>
      </w:r>
      <w:r>
        <w:t>тупны для женщин.</w:t>
      </w:r>
    </w:p>
    <w:p w:rsidR="00000000" w:rsidRDefault="00000000">
      <w:pPr>
        <w:pStyle w:val="SingleTxt"/>
        <w:rPr>
          <w:b/>
        </w:rPr>
      </w:pPr>
      <w:r>
        <w:t>132.</w:t>
      </w:r>
      <w:r>
        <w:rPr>
          <w:b/>
        </w:rPr>
        <w:tab/>
        <w:t>Комитет рекомендует принять доступную процедуру подачи ход</w:t>
      </w:r>
      <w:r>
        <w:rPr>
          <w:b/>
        </w:rPr>
        <w:t>а</w:t>
      </w:r>
      <w:r>
        <w:rPr>
          <w:b/>
        </w:rPr>
        <w:t>тайств, с тем чтобы обеспечить соблюдение конституционных гарантий. Он призывает также развернуть проведение кампаний по повышению правовой грамотности населения для обеспечения осведомленности же</w:t>
      </w:r>
      <w:r>
        <w:rPr>
          <w:b/>
        </w:rPr>
        <w:t>н</w:t>
      </w:r>
      <w:r>
        <w:rPr>
          <w:b/>
        </w:rPr>
        <w:t>щин об их конституционных правах и имеющихся средствах реализации этих прав. Комитет рекомендует разработать в сотрудничестве с женскими группами программы юридической помощи, дающие женщинам возмо</w:t>
      </w:r>
      <w:r>
        <w:rPr>
          <w:b/>
        </w:rPr>
        <w:t>ж</w:t>
      </w:r>
      <w:r>
        <w:rPr>
          <w:b/>
        </w:rPr>
        <w:t>ность добиваться с</w:t>
      </w:r>
      <w:r>
        <w:rPr>
          <w:b/>
        </w:rPr>
        <w:t>о</w:t>
      </w:r>
      <w:r>
        <w:rPr>
          <w:b/>
        </w:rPr>
        <w:t>блюдения этих прав.</w:t>
      </w:r>
    </w:p>
    <w:p w:rsidR="00000000" w:rsidRDefault="00000000">
      <w:pPr>
        <w:pStyle w:val="SingleTxt"/>
      </w:pPr>
      <w:r>
        <w:t>133.</w:t>
      </w:r>
      <w:r>
        <w:tab/>
        <w:t>Отмечая усилия государства-участника в этом плане, Комитет выражает обеспокоенность сохранением в государстве-участнике патриархальных мод</w:t>
      </w:r>
      <w:r>
        <w:t>е</w:t>
      </w:r>
      <w:r>
        <w:t>лей поведения и наличием стереотипных представлений о роли женщин в с</w:t>
      </w:r>
      <w:r>
        <w:t>е</w:t>
      </w:r>
      <w:r>
        <w:t>мье и обществе, а также установок, закрепляющих зависимое положение же</w:t>
      </w:r>
      <w:r>
        <w:t>н</w:t>
      </w:r>
      <w:r>
        <w:t>щин по отношению к мужч</w:t>
      </w:r>
      <w:r>
        <w:t>и</w:t>
      </w:r>
      <w:r>
        <w:t>нам.</w:t>
      </w:r>
    </w:p>
    <w:p w:rsidR="00000000" w:rsidRDefault="00000000">
      <w:pPr>
        <w:pStyle w:val="SingleTxt"/>
        <w:rPr>
          <w:b/>
        </w:rPr>
      </w:pPr>
      <w:r>
        <w:t>134.</w:t>
      </w:r>
      <w:r>
        <w:rPr>
          <w:b/>
        </w:rPr>
        <w:tab/>
        <w:t>Комитет призывает государство-участник наращивать принимаемые усилия по преодолению стереотипных представлений о роли и обязанн</w:t>
      </w:r>
      <w:r>
        <w:rPr>
          <w:b/>
        </w:rPr>
        <w:t>о</w:t>
      </w:r>
      <w:r>
        <w:rPr>
          <w:b/>
        </w:rPr>
        <w:t>стях женщин и мужчин, закрепляющих прямую и косвенную дискримин</w:t>
      </w:r>
      <w:r>
        <w:rPr>
          <w:b/>
        </w:rPr>
        <w:t>а</w:t>
      </w:r>
      <w:r>
        <w:rPr>
          <w:b/>
        </w:rPr>
        <w:t>цию в отношении женщин. Такие усилия должны включать принятие мер в области образования на всех уровнях, начиная с младшей возрастной группы, по пересмотру школьных учебников и учебных планов и провед</w:t>
      </w:r>
      <w:r>
        <w:rPr>
          <w:b/>
        </w:rPr>
        <w:t>е</w:t>
      </w:r>
      <w:r>
        <w:rPr>
          <w:b/>
        </w:rPr>
        <w:t>нию ориентированных на мужчин и женщин информацио</w:t>
      </w:r>
      <w:r>
        <w:rPr>
          <w:b/>
        </w:rPr>
        <w:t>н</w:t>
      </w:r>
      <w:r>
        <w:rPr>
          <w:b/>
        </w:rPr>
        <w:t>но-пропагандистских и просветительских кампаний, разрабатываемых при участии средств массовой информации и гражданского общества, включая неправительственные организации, в целях преодоления традиционных стереотипных представлений о роли женщин. Комитет призывает также государство-участник провести оценку действенности этих мер в целях выявления имеющихся недостатков и соответствующего совершенствов</w:t>
      </w:r>
      <w:r>
        <w:rPr>
          <w:b/>
        </w:rPr>
        <w:t>а</w:t>
      </w:r>
      <w:r>
        <w:rPr>
          <w:b/>
        </w:rPr>
        <w:t>ния этих мер.</w:t>
      </w:r>
    </w:p>
    <w:p w:rsidR="00000000" w:rsidRDefault="00000000">
      <w:pPr>
        <w:pStyle w:val="SingleTxt"/>
      </w:pPr>
      <w:r>
        <w:t>135.</w:t>
      </w:r>
      <w:r>
        <w:tab/>
        <w:t>Комитет выражает обеспокоенность в связи с высокой распространенн</w:t>
      </w:r>
      <w:r>
        <w:t>о</w:t>
      </w:r>
      <w:r>
        <w:t>стью насилия в отношении женщин, включая насилие в семье, изнасилование, в том числе изнасилование жены мужем, кровосмешение, сексуальные домог</w:t>
      </w:r>
      <w:r>
        <w:t>а</w:t>
      </w:r>
      <w:r>
        <w:t>тельства на рабочем месте и другие формы сексуального надругательства над женщинами. Комитет также обеспокоен отсутствием правовых и иных мер, к</w:t>
      </w:r>
      <w:r>
        <w:t>о</w:t>
      </w:r>
      <w:r>
        <w:t>торые были бы направлены на решение проблемы насилия в отношении же</w:t>
      </w:r>
      <w:r>
        <w:t>н</w:t>
      </w:r>
      <w:r>
        <w:t>щин. Комитет обеспокоен также тем, что, несмотря на определенные успехи, выразившиеся в сокращении масштабов распространения практики калечащих операций на женских половых органах в некоторых районах в 1996 году, эта практика по</w:t>
      </w:r>
      <w:r>
        <w:noBreakHyphen/>
        <w:t>прежнему сохран</w:t>
      </w:r>
      <w:r>
        <w:t>я</w:t>
      </w:r>
      <w:r>
        <w:t>ется.</w:t>
      </w:r>
    </w:p>
    <w:p w:rsidR="00000000" w:rsidRDefault="00000000">
      <w:pPr>
        <w:pStyle w:val="SingleTxt"/>
        <w:rPr>
          <w:b/>
        </w:rPr>
      </w:pPr>
      <w:r>
        <w:t>136.</w:t>
      </w:r>
      <w:r>
        <w:rPr>
          <w:b/>
        </w:rPr>
        <w:tab/>
        <w:t>Комитет настоятельно призывает государство-участник уделить пр</w:t>
      </w:r>
      <w:r>
        <w:rPr>
          <w:b/>
        </w:rPr>
        <w:t>и</w:t>
      </w:r>
      <w:r>
        <w:rPr>
          <w:b/>
        </w:rPr>
        <w:t>оритетное внимание всеобъемлющим мерам по преодолению проблемы насилия в отношении женщин и девочек в семье. В соответствии с его р</w:t>
      </w:r>
      <w:r>
        <w:rPr>
          <w:b/>
        </w:rPr>
        <w:t>е</w:t>
      </w:r>
      <w:r>
        <w:rPr>
          <w:b/>
        </w:rPr>
        <w:t>комендацией общего характера 19 относительно насилия в отношении женщин. Комитет призывает государство-участник как можно скорее пр</w:t>
      </w:r>
      <w:r>
        <w:rPr>
          <w:b/>
        </w:rPr>
        <w:t>и</w:t>
      </w:r>
      <w:r>
        <w:rPr>
          <w:b/>
        </w:rPr>
        <w:t>нять закон о насилии в быту, включая изнасилование жены мужем, с ц</w:t>
      </w:r>
      <w:r>
        <w:rPr>
          <w:b/>
        </w:rPr>
        <w:t>е</w:t>
      </w:r>
      <w:r>
        <w:rPr>
          <w:b/>
        </w:rPr>
        <w:t>лью обеспечить квалификацию насилия в отношении женщин и девочек в качестве уголовного преступления, чтобы женщины и девочки, явля</w:t>
      </w:r>
      <w:r>
        <w:rPr>
          <w:b/>
        </w:rPr>
        <w:t>ю</w:t>
      </w:r>
      <w:r>
        <w:rPr>
          <w:b/>
        </w:rPr>
        <w:t>щиеся жертвами насилия, получили непосредственный доступ к средс</w:t>
      </w:r>
      <w:r>
        <w:rPr>
          <w:b/>
        </w:rPr>
        <w:t>т</w:t>
      </w:r>
      <w:r>
        <w:rPr>
          <w:b/>
        </w:rPr>
        <w:t>вам правовой помощи и защиты, а преступники привлекались к суду и н</w:t>
      </w:r>
      <w:r>
        <w:rPr>
          <w:b/>
        </w:rPr>
        <w:t>е</w:t>
      </w:r>
      <w:r>
        <w:rPr>
          <w:b/>
        </w:rPr>
        <w:t>сли наказание. Комитет рекомендует также наладить обеспечивающую учет гендерных аспектов подготовку всех государственных должностных лиц, в частности сотрудников правоохранительных органов, судебного в</w:t>
      </w:r>
      <w:r>
        <w:rPr>
          <w:b/>
        </w:rPr>
        <w:t>е</w:t>
      </w:r>
      <w:r>
        <w:rPr>
          <w:b/>
        </w:rPr>
        <w:t>домства и сферы здравоохранения. Комитет рекомендует создать консул</w:t>
      </w:r>
      <w:r>
        <w:rPr>
          <w:b/>
        </w:rPr>
        <w:t>ь</w:t>
      </w:r>
      <w:r>
        <w:rPr>
          <w:b/>
        </w:rPr>
        <w:t>тативные службы для жертв насилия; наладить проведение общественно-пропагандистских кампаний с задействованием средств массовой инфо</w:t>
      </w:r>
      <w:r>
        <w:rPr>
          <w:b/>
        </w:rPr>
        <w:t>р</w:t>
      </w:r>
      <w:r>
        <w:rPr>
          <w:b/>
        </w:rPr>
        <w:t>мации и общественно-просветительских программ и внедрить политику нулевой терпимости применительно ко всем формам насилия в отнош</w:t>
      </w:r>
      <w:r>
        <w:rPr>
          <w:b/>
        </w:rPr>
        <w:t>е</w:t>
      </w:r>
      <w:r>
        <w:rPr>
          <w:b/>
        </w:rPr>
        <w:t>нии женщин. Комитет рекомендует также, чтобы государство-участник активизировало свои усилия по решению проблемы калечащих операций на женских половых органах, с тем чтобы искоренить эту вредную трад</w:t>
      </w:r>
      <w:r>
        <w:rPr>
          <w:b/>
        </w:rPr>
        <w:t>и</w:t>
      </w:r>
      <w:r>
        <w:rPr>
          <w:b/>
        </w:rPr>
        <w:t>ционную практику.</w:t>
      </w:r>
    </w:p>
    <w:p w:rsidR="00000000" w:rsidRDefault="00000000">
      <w:pPr>
        <w:pStyle w:val="SingleTxt"/>
      </w:pPr>
      <w:r>
        <w:t>137.</w:t>
      </w:r>
      <w:r>
        <w:tab/>
        <w:t>Отмечая увеличение числа женщин на руководящих должностях в резул</w:t>
      </w:r>
      <w:r>
        <w:t>ь</w:t>
      </w:r>
      <w:r>
        <w:t>тате, в частности, принятия временных специальных мер в соответствии с пунктом 1 статьи 4 Конвенции, Комитет наряду с этим выражает озабоченность тем, что их число на таких должностях по</w:t>
      </w:r>
      <w:r>
        <w:noBreakHyphen/>
        <w:t>прежнему невелико. Он обеспокоен также тем, что сохранение патриархальных представлений о мужчинах как е</w:t>
      </w:r>
      <w:r>
        <w:t>с</w:t>
      </w:r>
      <w:r>
        <w:t>тественных лидерах может препятствовать женщинам в их стремлении попасть на руководящие должн</w:t>
      </w:r>
      <w:r>
        <w:t>о</w:t>
      </w:r>
      <w:r>
        <w:t>сти.</w:t>
      </w:r>
    </w:p>
    <w:p w:rsidR="00000000" w:rsidRDefault="00000000">
      <w:pPr>
        <w:pStyle w:val="SingleTxt"/>
        <w:rPr>
          <w:b/>
        </w:rPr>
      </w:pPr>
      <w:r>
        <w:t>138.</w:t>
      </w:r>
      <w:r>
        <w:rPr>
          <w:b/>
        </w:rPr>
        <w:tab/>
        <w:t>Комитет настоятельно призывает государство-участник активизир</w:t>
      </w:r>
      <w:r>
        <w:rPr>
          <w:b/>
        </w:rPr>
        <w:t>о</w:t>
      </w:r>
      <w:r>
        <w:rPr>
          <w:b/>
        </w:rPr>
        <w:t>вать свои усилия с целью поощрять женщин к занятию руководящих должностей через посредство дальнейших временных специальных мер в соответствии со статьей 4.1 Конвенции. Комитет рекомендует государс</w:t>
      </w:r>
      <w:r>
        <w:rPr>
          <w:b/>
        </w:rPr>
        <w:t>т</w:t>
      </w:r>
      <w:r>
        <w:rPr>
          <w:b/>
        </w:rPr>
        <w:t>ву-участнику организовывать или поддерживать программы для нынешних и будущих лидеров из числа женщин и проводить кампании по повыш</w:t>
      </w:r>
      <w:r>
        <w:rPr>
          <w:b/>
        </w:rPr>
        <w:t>е</w:t>
      </w:r>
      <w:r>
        <w:rPr>
          <w:b/>
        </w:rPr>
        <w:t>нию информированности общественности о значимости участия женщин в процессе принятия р</w:t>
      </w:r>
      <w:r>
        <w:rPr>
          <w:b/>
        </w:rPr>
        <w:t>е</w:t>
      </w:r>
      <w:r>
        <w:rPr>
          <w:b/>
        </w:rPr>
        <w:t>шений.</w:t>
      </w:r>
    </w:p>
    <w:p w:rsidR="00000000" w:rsidRDefault="00000000">
      <w:pPr>
        <w:pStyle w:val="SingleTxt"/>
      </w:pPr>
      <w:r>
        <w:t>139.</w:t>
      </w:r>
      <w:r>
        <w:tab/>
        <w:t>Комитет обеспокоен низкой представленностью женщин в составе дипл</w:t>
      </w:r>
      <w:r>
        <w:t>о</w:t>
      </w:r>
      <w:r>
        <w:t>матического корпуса, особенно в дипломатических представительствах за р</w:t>
      </w:r>
      <w:r>
        <w:t>у</w:t>
      </w:r>
      <w:r>
        <w:t>бежом, а также тем, что число угандийских женщин, работающих в междун</w:t>
      </w:r>
      <w:r>
        <w:t>а</w:t>
      </w:r>
      <w:r>
        <w:t>родных организациях, невелико.</w:t>
      </w:r>
    </w:p>
    <w:p w:rsidR="00000000" w:rsidRDefault="00000000">
      <w:pPr>
        <w:pStyle w:val="SingleTxt"/>
        <w:rPr>
          <w:b/>
        </w:rPr>
      </w:pPr>
      <w:r>
        <w:t>140.</w:t>
      </w:r>
      <w:r>
        <w:rPr>
          <w:b/>
        </w:rPr>
        <w:tab/>
        <w:t>Комитет рекомендует государству-участнику принять меры, в том числе в соответствии со статьей 4, пункт 1, Конвенции, в целях поощр</w:t>
      </w:r>
      <w:r>
        <w:rPr>
          <w:b/>
        </w:rPr>
        <w:t>е</w:t>
      </w:r>
      <w:r>
        <w:rPr>
          <w:b/>
        </w:rPr>
        <w:t>ния женщин к поступлению на дипломатическую службу. Он рекомендует также принять меры, стимулирующие женщин к поиску работы в межд</w:t>
      </w:r>
      <w:r>
        <w:rPr>
          <w:b/>
        </w:rPr>
        <w:t>у</w:t>
      </w:r>
      <w:r>
        <w:rPr>
          <w:b/>
        </w:rPr>
        <w:t>народных организац</w:t>
      </w:r>
      <w:r>
        <w:rPr>
          <w:b/>
        </w:rPr>
        <w:t>и</w:t>
      </w:r>
      <w:r>
        <w:rPr>
          <w:b/>
        </w:rPr>
        <w:t>ях.</w:t>
      </w:r>
    </w:p>
    <w:p w:rsidR="00000000" w:rsidRDefault="00000000">
      <w:pPr>
        <w:pStyle w:val="SingleTxt"/>
      </w:pPr>
      <w:r>
        <w:t>141.</w:t>
      </w:r>
      <w:r>
        <w:tab/>
        <w:t>Приветствуя положения Конституции и Закон об иммиграции и контроле в Уганде 1999 года, предоставляющие женщинам и мужчинам равные права на получение и передачу гражданства, Комитет в то же время выражает обеспок</w:t>
      </w:r>
      <w:r>
        <w:t>о</w:t>
      </w:r>
      <w:r>
        <w:t>енность тем, что Закон о паспортах и Положения о выдаче паспортов против</w:t>
      </w:r>
      <w:r>
        <w:t>о</w:t>
      </w:r>
      <w:r>
        <w:t>речат Конституции и носят дискриминационный по отношению к женщинам характер. Он озабочен тем, что паспорт замужней женщине не может быть в</w:t>
      </w:r>
      <w:r>
        <w:t>ы</w:t>
      </w:r>
      <w:r>
        <w:t>дан без письменного согласия ее супруга и что для включения данных о нес</w:t>
      </w:r>
      <w:r>
        <w:t>о</w:t>
      </w:r>
      <w:r>
        <w:t>вершеннолетнем ребенке в паспорт матери требуется согласие отца как зако</w:t>
      </w:r>
      <w:r>
        <w:t>н</w:t>
      </w:r>
      <w:r>
        <w:t>ного оп</w:t>
      </w:r>
      <w:r>
        <w:t>е</w:t>
      </w:r>
      <w:r>
        <w:t>куна.</w:t>
      </w:r>
    </w:p>
    <w:p w:rsidR="00000000" w:rsidRDefault="00000000">
      <w:pPr>
        <w:pStyle w:val="SingleTxt"/>
        <w:rPr>
          <w:b/>
        </w:rPr>
      </w:pPr>
      <w:r>
        <w:t>142.</w:t>
      </w:r>
      <w:r>
        <w:rPr>
          <w:b/>
        </w:rPr>
        <w:tab/>
        <w:t>Комитет настоятельно призывает государство-участник принять бе</w:t>
      </w:r>
      <w:r>
        <w:rPr>
          <w:b/>
        </w:rPr>
        <w:t>з</w:t>
      </w:r>
      <w:r>
        <w:rPr>
          <w:b/>
        </w:rPr>
        <w:t>отлагательные меры по приведению его Положений о выдаче паспортов в соответствие с Конституцией и статьей 9 Конвенции, с тем чтобы искл</w:t>
      </w:r>
      <w:r>
        <w:rPr>
          <w:b/>
        </w:rPr>
        <w:t>ю</w:t>
      </w:r>
      <w:r>
        <w:rPr>
          <w:b/>
        </w:rPr>
        <w:t>чить из них все положения, носящие дискриминационный по отношению к женщинам характер в вопросах гражданства. Он просит государство-участник сообщить об осуществлении этих мер в его следующем период</w:t>
      </w:r>
      <w:r>
        <w:rPr>
          <w:b/>
        </w:rPr>
        <w:t>и</w:t>
      </w:r>
      <w:r>
        <w:rPr>
          <w:b/>
        </w:rPr>
        <w:t>ческом докладе.</w:t>
      </w:r>
    </w:p>
    <w:p w:rsidR="00000000" w:rsidRDefault="00000000">
      <w:pPr>
        <w:pStyle w:val="SingleTxt"/>
      </w:pPr>
      <w:r>
        <w:t>143..</w:t>
      </w:r>
      <w:r>
        <w:tab/>
        <w:t>Комитет обеспокоен ограниченным объемом информации, представле</w:t>
      </w:r>
      <w:r>
        <w:t>н</w:t>
      </w:r>
      <w:r>
        <w:t>ной государствам-участникам по вопросу о занятости женщин, и отмечает о</w:t>
      </w:r>
      <w:r>
        <w:t>т</w:t>
      </w:r>
      <w:r>
        <w:t>сутствие статистических данных с разбивкой по признаку пола. Он выражает озабоченность высоким уровнем безработицы среди женщин, разницу в оплате труда мужчин и женщин даже в государственном секторе, различия в вопросах социального обеспечения и правовую незащищенность женщин от сексуальных домогательств на рабочем месте. Он выражает также обеспокоенность по п</w:t>
      </w:r>
      <w:r>
        <w:t>о</w:t>
      </w:r>
      <w:r>
        <w:t>воду того, что до сих пор не утвержден проект национальной политики в о</w:t>
      </w:r>
      <w:r>
        <w:t>б</w:t>
      </w:r>
      <w:r>
        <w:t>ласти занятости, предусматривающий предоставление мужчинам и женщинам равных возможностей для трудоустройства. Он озабочен также тем, что все еще не приняты законы, предусматриваемые статьей 40 Конституции, об обе</w:t>
      </w:r>
      <w:r>
        <w:t>с</w:t>
      </w:r>
      <w:r>
        <w:t>печении права людей на труд в удовлетворительных, безопасных и здоровых условиях, обеспечении равной оплаты за труд равной ценности, предоставл</w:t>
      </w:r>
      <w:r>
        <w:t>е</w:t>
      </w:r>
      <w:r>
        <w:t>нии оплачиваемого отпуска и защите женщин во время беременности и в пер</w:t>
      </w:r>
      <w:r>
        <w:t>и</w:t>
      </w:r>
      <w:r>
        <w:t>од после рождения ребе</w:t>
      </w:r>
      <w:r>
        <w:t>н</w:t>
      </w:r>
      <w:r>
        <w:t>ка.</w:t>
      </w:r>
    </w:p>
    <w:p w:rsidR="00000000" w:rsidRDefault="00000000">
      <w:pPr>
        <w:pStyle w:val="SingleTxt"/>
        <w:rPr>
          <w:b/>
        </w:rPr>
      </w:pPr>
      <w:r>
        <w:t>144.</w:t>
      </w:r>
      <w:r>
        <w:rPr>
          <w:b/>
        </w:rPr>
        <w:tab/>
        <w:t>Комитет побуждает государство-участник представить в своем сл</w:t>
      </w:r>
      <w:r>
        <w:rPr>
          <w:b/>
        </w:rPr>
        <w:t>е</w:t>
      </w:r>
      <w:r>
        <w:rPr>
          <w:b/>
        </w:rPr>
        <w:t>дующем периодическом докладе информацию, включая, насколько это возможно, данные с разбивкой по признаку пола, о занятости женщин и условиях труда, в том числе заработной плате, в частности в частном и неформальном секторах. Он настоятельно призывает государство-участник принять закон о защите прав трудящихся в области занятости, отвечающий положениям статьи 11 Конвенции. Комитет настоятельно призывает также государство-участник утвердить проект национальной политики в области занятости. Он далее настоятельно призывает госуда</w:t>
      </w:r>
      <w:r>
        <w:rPr>
          <w:b/>
        </w:rPr>
        <w:t>р</w:t>
      </w:r>
      <w:r>
        <w:rPr>
          <w:b/>
        </w:rPr>
        <w:t>ство-участник принять временные специальные меры в соответствии с положениями пункта 1 статьи 4 Конвенции в целях создания возможн</w:t>
      </w:r>
      <w:r>
        <w:rPr>
          <w:b/>
        </w:rPr>
        <w:t>о</w:t>
      </w:r>
      <w:r>
        <w:rPr>
          <w:b/>
        </w:rPr>
        <w:t>стей трудоустройства для женщин. Комитет рекомендует государству-участнику принять специальное законодательство, предусматривающее доступные процедуры исполнения, предоставление компенсации жертвам и штрафные санкции в отношении нарушителей, в целях устранения пр</w:t>
      </w:r>
      <w:r>
        <w:rPr>
          <w:b/>
        </w:rPr>
        <w:t>о</w:t>
      </w:r>
      <w:r>
        <w:rPr>
          <w:b/>
        </w:rPr>
        <w:t>блемы сексуального домогательства на рабочем ме</w:t>
      </w:r>
      <w:r>
        <w:rPr>
          <w:b/>
        </w:rPr>
        <w:t>с</w:t>
      </w:r>
      <w:r>
        <w:rPr>
          <w:b/>
        </w:rPr>
        <w:t>те.</w:t>
      </w:r>
    </w:p>
    <w:p w:rsidR="00000000" w:rsidRDefault="00000000">
      <w:pPr>
        <w:pStyle w:val="SingleTxt"/>
      </w:pPr>
      <w:r>
        <w:t>145.</w:t>
      </w:r>
      <w:r>
        <w:tab/>
        <w:t>Комитет обеспокоен тем, что масштабы использования женщин и девочек для целей проституции расширяются. Комитет обеспокоен также ростом ра</w:t>
      </w:r>
      <w:r>
        <w:t>с</w:t>
      </w:r>
      <w:r>
        <w:t>пространения среди проституток ВИЧ/СПИДа и других болезней, переда</w:t>
      </w:r>
      <w:r>
        <w:t>ю</w:t>
      </w:r>
      <w:r>
        <w:t>щихся пол</w:t>
      </w:r>
      <w:r>
        <w:t>о</w:t>
      </w:r>
      <w:r>
        <w:t xml:space="preserve">вым путем. </w:t>
      </w:r>
    </w:p>
    <w:p w:rsidR="00000000" w:rsidRDefault="00000000">
      <w:pPr>
        <w:pStyle w:val="SingleTxt"/>
        <w:rPr>
          <w:b/>
        </w:rPr>
      </w:pPr>
      <w:r>
        <w:t>146.</w:t>
      </w:r>
      <w:r>
        <w:rPr>
          <w:b/>
        </w:rPr>
        <w:tab/>
        <w:t>Комитет рекомендует разработать программы действий по борьбе с проституцией и принять законодательство, предусматривающее судебное преследование и более жесткие меры наказания для тех, кто эксплуатир</w:t>
      </w:r>
      <w:r>
        <w:rPr>
          <w:b/>
        </w:rPr>
        <w:t>у</w:t>
      </w:r>
      <w:r>
        <w:rPr>
          <w:b/>
        </w:rPr>
        <w:t>ет проституток-женщин. Комитет обращается к государству-участнику с призывом укрепить его программы, направленные на расширение экон</w:t>
      </w:r>
      <w:r>
        <w:rPr>
          <w:b/>
        </w:rPr>
        <w:t>о</w:t>
      </w:r>
      <w:r>
        <w:rPr>
          <w:b/>
        </w:rPr>
        <w:t>мических прав и возможностей женщин. Комитет настоятельно призывает государство-участник уделять все необходимое внимание предоставлению медицинских услуг для проституток, с тем чтобы остановить разрастание масштабов проблемы ВИЧ/СПИДа.</w:t>
      </w:r>
    </w:p>
    <w:p w:rsidR="00000000" w:rsidRDefault="00000000">
      <w:pPr>
        <w:pStyle w:val="SingleTxt"/>
      </w:pPr>
      <w:r>
        <w:t>147.</w:t>
      </w:r>
      <w:r>
        <w:tab/>
        <w:t>Комитет обеспокоен высокими показателями подростковой беременности и последствиями этой проблемы для реализации девочками их прав по Конве</w:t>
      </w:r>
      <w:r>
        <w:t>н</w:t>
      </w:r>
      <w:r>
        <w:t>ции, особенно в сфере образования и здравоохранения. Он обеспокоен также высокими показателями материнской смертности в подростковой группе, ос</w:t>
      </w:r>
      <w:r>
        <w:t>о</w:t>
      </w:r>
      <w:r>
        <w:t>бенно в сельских районах, нередко в результате нелегал</w:t>
      </w:r>
      <w:r>
        <w:t>ь</w:t>
      </w:r>
      <w:r>
        <w:t>ных абортов.</w:t>
      </w:r>
    </w:p>
    <w:p w:rsidR="00000000" w:rsidRDefault="00000000">
      <w:pPr>
        <w:pStyle w:val="SingleTxt"/>
        <w:rPr>
          <w:b/>
        </w:rPr>
      </w:pPr>
      <w:r>
        <w:t>148.</w:t>
      </w:r>
      <w:r>
        <w:rPr>
          <w:b/>
        </w:rPr>
        <w:tab/>
        <w:t>Комитет рекомендует государству-участнику разработать и внедрить национальные программы по охране здоровья, в том числе репродукти</w:t>
      </w:r>
      <w:r>
        <w:rPr>
          <w:b/>
        </w:rPr>
        <w:t>в</w:t>
      </w:r>
      <w:r>
        <w:rPr>
          <w:b/>
        </w:rPr>
        <w:t>ного здоровья, в целях предотвращения беременности в раннем возрасте и искусственных абортов в сельских и городских районах. Комитет насто</w:t>
      </w:r>
      <w:r>
        <w:rPr>
          <w:b/>
        </w:rPr>
        <w:t>я</w:t>
      </w:r>
      <w:r>
        <w:rPr>
          <w:b/>
        </w:rPr>
        <w:t>тельно призывает также государство-участник укрепить просветител</w:t>
      </w:r>
      <w:r>
        <w:rPr>
          <w:b/>
        </w:rPr>
        <w:t>ь</w:t>
      </w:r>
      <w:r>
        <w:rPr>
          <w:b/>
        </w:rPr>
        <w:t>ские программы в области сексуального и репродуктивного здоровья как для девочек, так и для мальчиков. Он призывает также государство-участник обеспечить наличие безопасных и доступных противозачато</w:t>
      </w:r>
      <w:r>
        <w:rPr>
          <w:b/>
        </w:rPr>
        <w:t>ч</w:t>
      </w:r>
      <w:r>
        <w:rPr>
          <w:b/>
        </w:rPr>
        <w:t>ных средств.</w:t>
      </w:r>
    </w:p>
    <w:p w:rsidR="00000000" w:rsidRDefault="00000000">
      <w:pPr>
        <w:pStyle w:val="SingleTxt"/>
      </w:pPr>
      <w:r>
        <w:t>149.</w:t>
      </w:r>
      <w:r>
        <w:tab/>
        <w:t>Несмотря на реализуемый государством-участником в рамках его страт</w:t>
      </w:r>
      <w:r>
        <w:t>е</w:t>
      </w:r>
      <w:r>
        <w:t>гии в области развития план по сокращению масштабов нищеты, направленный на улучшение условий жизни всех угандийцев, включая женщин, Комитет обеспокоен широкими масштабами нищеты среди женщин, что является, в ч</w:t>
      </w:r>
      <w:r>
        <w:t>а</w:t>
      </w:r>
      <w:r>
        <w:t>стности, одним из следствий приватизации без учета гендерных аспектов и осуществления политики структурной п</w:t>
      </w:r>
      <w:r>
        <w:t>е</w:t>
      </w:r>
      <w:r>
        <w:t>рестройки.</w:t>
      </w:r>
    </w:p>
    <w:p w:rsidR="00000000" w:rsidRDefault="00000000">
      <w:pPr>
        <w:pStyle w:val="SingleTxt"/>
        <w:rPr>
          <w:b/>
        </w:rPr>
      </w:pPr>
      <w:r>
        <w:t>150.</w:t>
      </w:r>
      <w:r>
        <w:rPr>
          <w:b/>
        </w:rPr>
        <w:tab/>
        <w:t>Комитет настоятельно призывает государство-участник продолжать усиливать осуществление учитывающих гендерные аспекты программ смягчения остроты проблемы нищеты в сельских и городских районах. Комитет рекомендует также государству-участнику продолжать разрабо</w:t>
      </w:r>
      <w:r>
        <w:rPr>
          <w:b/>
        </w:rPr>
        <w:t>т</w:t>
      </w:r>
      <w:r>
        <w:rPr>
          <w:b/>
        </w:rPr>
        <w:t>ку целевой политики и поддерживать службы для женщин, ставящие св</w:t>
      </w:r>
      <w:r>
        <w:rPr>
          <w:b/>
        </w:rPr>
        <w:t>о</w:t>
      </w:r>
      <w:r>
        <w:rPr>
          <w:b/>
        </w:rPr>
        <w:t>ей целью смягчение остроты проблемы нищеты и сокращение ее масшт</w:t>
      </w:r>
      <w:r>
        <w:rPr>
          <w:b/>
        </w:rPr>
        <w:t>а</w:t>
      </w:r>
      <w:r>
        <w:rPr>
          <w:b/>
        </w:rPr>
        <w:t>бов.</w:t>
      </w:r>
    </w:p>
    <w:p w:rsidR="00000000" w:rsidRDefault="00000000">
      <w:pPr>
        <w:pStyle w:val="SingleTxt"/>
      </w:pPr>
      <w:r>
        <w:t>151.</w:t>
      </w:r>
      <w:r>
        <w:tab/>
        <w:t>Комитет выражает обеспокоенность положением сельских женщин, кот</w:t>
      </w:r>
      <w:r>
        <w:t>о</w:t>
      </w:r>
      <w:r>
        <w:t>рые составляют большинство женского населения в стране. Комитет выражает также обеспокоенность тем, что обычаи и традиционная практика, распростр</w:t>
      </w:r>
      <w:r>
        <w:t>а</w:t>
      </w:r>
      <w:r>
        <w:t>ненные в сельских районах, не позволяют женщинам наследовать или приобр</w:t>
      </w:r>
      <w:r>
        <w:t>е</w:t>
      </w:r>
      <w:r>
        <w:t>тать в собс</w:t>
      </w:r>
      <w:r>
        <w:t>т</w:t>
      </w:r>
      <w:r>
        <w:t>венность землю и иное имущество.</w:t>
      </w:r>
    </w:p>
    <w:p w:rsidR="00000000" w:rsidRDefault="00000000">
      <w:pPr>
        <w:pStyle w:val="SingleTxt"/>
        <w:rPr>
          <w:b/>
        </w:rPr>
      </w:pPr>
      <w:r>
        <w:t>152.</w:t>
      </w:r>
      <w:r>
        <w:rPr>
          <w:b/>
        </w:rPr>
        <w:tab/>
        <w:t>Комитет настоятельно призывает государство-участник повысить внимание, уделяемое потребностям сельских женщин, с тем чтобы обесп</w:t>
      </w:r>
      <w:r>
        <w:rPr>
          <w:b/>
        </w:rPr>
        <w:t>е</w:t>
      </w:r>
      <w:r>
        <w:rPr>
          <w:b/>
        </w:rPr>
        <w:t>чить использование ими преимуществ политики и программ, осущест</w:t>
      </w:r>
      <w:r>
        <w:rPr>
          <w:b/>
        </w:rPr>
        <w:t>в</w:t>
      </w:r>
      <w:r>
        <w:rPr>
          <w:b/>
        </w:rPr>
        <w:t>ляемых во всех сферах, а также их участие в процессе принятия решений, наличие у них полного доступа к образованию и медицинскому обслуж</w:t>
      </w:r>
      <w:r>
        <w:rPr>
          <w:b/>
        </w:rPr>
        <w:t>и</w:t>
      </w:r>
      <w:r>
        <w:rPr>
          <w:b/>
        </w:rPr>
        <w:t>ванию и кредитным учреждениям. Комитет также настоятельно призыв</w:t>
      </w:r>
      <w:r>
        <w:rPr>
          <w:b/>
        </w:rPr>
        <w:t>а</w:t>
      </w:r>
      <w:r>
        <w:rPr>
          <w:b/>
        </w:rPr>
        <w:t>ет государство-участник ликвидировать все формы дискриминации в в</w:t>
      </w:r>
      <w:r>
        <w:rPr>
          <w:b/>
        </w:rPr>
        <w:t>о</w:t>
      </w:r>
      <w:r>
        <w:rPr>
          <w:b/>
        </w:rPr>
        <w:t>просах владения, совместного использования и наследования земли. Он также настоятельно призывает принять меры по решению проблем, св</w:t>
      </w:r>
      <w:r>
        <w:rPr>
          <w:b/>
        </w:rPr>
        <w:t>я</w:t>
      </w:r>
      <w:r>
        <w:rPr>
          <w:b/>
        </w:rPr>
        <w:t>занных с негативными обычаями и традиционной практикой, особенно в сельских районах, которые препятствуют полной реализации имущес</w:t>
      </w:r>
      <w:r>
        <w:rPr>
          <w:b/>
        </w:rPr>
        <w:t>т</w:t>
      </w:r>
      <w:r>
        <w:rPr>
          <w:b/>
        </w:rPr>
        <w:t>венных прав женщинами.</w:t>
      </w:r>
    </w:p>
    <w:p w:rsidR="00000000" w:rsidRDefault="00000000">
      <w:pPr>
        <w:pStyle w:val="SingleTxt"/>
      </w:pPr>
      <w:r>
        <w:t>153.</w:t>
      </w:r>
      <w:r>
        <w:tab/>
        <w:t>Отмечая, что статья 33(6) Конституции «запрещает законы, обычаи или традиции, которые противоречат принципам уважения достоинства, обеспеч</w:t>
      </w:r>
      <w:r>
        <w:t>е</w:t>
      </w:r>
      <w:r>
        <w:t>ния благосостояния и интересов женщин», Комитет вместе с тем с обеспокое</w:t>
      </w:r>
      <w:r>
        <w:t>н</w:t>
      </w:r>
      <w:r>
        <w:t>ностью отмечает, что по</w:t>
      </w:r>
      <w:r>
        <w:noBreakHyphen/>
        <w:t>прежнему сохраняются законы, обычаи и традиции, касающиеся наследования, владения землей, вдовьего наследования, полиг</w:t>
      </w:r>
      <w:r>
        <w:t>а</w:t>
      </w:r>
      <w:r>
        <w:t>мии, принудительного вступления в брак, калыма, опеки над детьми и опред</w:t>
      </w:r>
      <w:r>
        <w:t>е</w:t>
      </w:r>
      <w:r>
        <w:t>ления супружеской измены, которые дискриминируют женщин и вступают в коллизию с Конституцией и Конвенцией.</w:t>
      </w:r>
    </w:p>
    <w:p w:rsidR="00000000" w:rsidRDefault="00000000">
      <w:pPr>
        <w:pStyle w:val="SingleTxt"/>
        <w:rPr>
          <w:b/>
        </w:rPr>
      </w:pPr>
      <w:r>
        <w:t>154.</w:t>
      </w:r>
      <w:r>
        <w:rPr>
          <w:b/>
        </w:rPr>
        <w:tab/>
        <w:t>Комитет настоятельно призывает государство-участник в соответс</w:t>
      </w:r>
      <w:r>
        <w:rPr>
          <w:b/>
        </w:rPr>
        <w:t>т</w:t>
      </w:r>
      <w:r>
        <w:rPr>
          <w:b/>
        </w:rPr>
        <w:t>вии со статьей 33(6) Конституции 1995 года изменить эти законы и запр</w:t>
      </w:r>
      <w:r>
        <w:rPr>
          <w:b/>
        </w:rPr>
        <w:t>е</w:t>
      </w:r>
      <w:r>
        <w:rPr>
          <w:b/>
        </w:rPr>
        <w:t>тить эту практику. Комитет просит государство-участник наладить с соо</w:t>
      </w:r>
      <w:r>
        <w:rPr>
          <w:b/>
        </w:rPr>
        <w:t>т</w:t>
      </w:r>
      <w:r>
        <w:rPr>
          <w:b/>
        </w:rPr>
        <w:t>ветствующими министерствами и неправительственными организациями, включая ассоциации юристов и женские группы, работу по созданию бл</w:t>
      </w:r>
      <w:r>
        <w:rPr>
          <w:b/>
        </w:rPr>
        <w:t>а</w:t>
      </w:r>
      <w:r>
        <w:rPr>
          <w:b/>
        </w:rPr>
        <w:t>гоприятных условий для проведения правовой реформы и эффективного применения зак</w:t>
      </w:r>
      <w:r>
        <w:rPr>
          <w:b/>
        </w:rPr>
        <w:t>о</w:t>
      </w:r>
      <w:r>
        <w:rPr>
          <w:b/>
        </w:rPr>
        <w:t>нов и распространения правовой грамотности.</w:t>
      </w:r>
    </w:p>
    <w:p w:rsidR="00000000" w:rsidRDefault="00000000">
      <w:pPr>
        <w:pStyle w:val="SingleTxt"/>
      </w:pPr>
      <w:r>
        <w:t>155.</w:t>
      </w:r>
      <w:r>
        <w:tab/>
        <w:t>Отмечая позитивное участие женщин в инициативах в области мир</w:t>
      </w:r>
      <w:r>
        <w:t>о</w:t>
      </w:r>
      <w:r>
        <w:t>строительства, Комитет в то же время испытывает обеспокоенность в связи с тем, что в некоторых районах северной и западной Уганды в результате гра</w:t>
      </w:r>
      <w:r>
        <w:t>ж</w:t>
      </w:r>
      <w:r>
        <w:t>данских волнений по</w:t>
      </w:r>
      <w:r>
        <w:noBreakHyphen/>
        <w:t>прежнему сохраняется небезопасная обстановка. Комитет особенно обеспокоен тем, что многие женщины и девочки в районах конфликта становятся жертвами насилия, включая похищение и сексуальное рабство.</w:t>
      </w:r>
    </w:p>
    <w:p w:rsidR="00000000" w:rsidRDefault="00000000">
      <w:pPr>
        <w:pStyle w:val="SingleTxt"/>
        <w:rPr>
          <w:b/>
        </w:rPr>
      </w:pPr>
      <w:r>
        <w:t>156.</w:t>
      </w:r>
      <w:r>
        <w:rPr>
          <w:b/>
        </w:rPr>
        <w:tab/>
        <w:t>Комитет настоятельно призывает государство-участник вовлекать женщин в инициативы по обеспечению национального примирения и м</w:t>
      </w:r>
      <w:r>
        <w:rPr>
          <w:b/>
        </w:rPr>
        <w:t>е</w:t>
      </w:r>
      <w:r>
        <w:rPr>
          <w:b/>
        </w:rPr>
        <w:t>ры по миростроительству. Комитет рекомендует государству-участнику привлекать женщин, представляющих все этнические группы, затраг</w:t>
      </w:r>
      <w:r>
        <w:rPr>
          <w:b/>
        </w:rPr>
        <w:t>и</w:t>
      </w:r>
      <w:r>
        <w:rPr>
          <w:b/>
        </w:rPr>
        <w:t>ваемые вооруженным конфликтом, к участию в мирных переговорах. Он рекомендует также, чтобы государство-участник включило в мирные п</w:t>
      </w:r>
      <w:r>
        <w:rPr>
          <w:b/>
        </w:rPr>
        <w:t>е</w:t>
      </w:r>
      <w:r>
        <w:rPr>
          <w:b/>
        </w:rPr>
        <w:t>реговоры вопрос о мерах по обеспечению подотчетности, правовой защ</w:t>
      </w:r>
      <w:r>
        <w:rPr>
          <w:b/>
        </w:rPr>
        <w:t>и</w:t>
      </w:r>
      <w:r>
        <w:rPr>
          <w:b/>
        </w:rPr>
        <w:t>ты и компенсации для женщин и девочек, которые стали жертвами нас</w:t>
      </w:r>
      <w:r>
        <w:rPr>
          <w:b/>
        </w:rPr>
        <w:t>и</w:t>
      </w:r>
      <w:r>
        <w:rPr>
          <w:b/>
        </w:rPr>
        <w:t>лия, включая порабощение, в этих ко</w:t>
      </w:r>
      <w:r>
        <w:rPr>
          <w:b/>
        </w:rPr>
        <w:t>н</w:t>
      </w:r>
      <w:r>
        <w:rPr>
          <w:b/>
        </w:rPr>
        <w:t>фликтах.</w:t>
      </w:r>
    </w:p>
    <w:p w:rsidR="00000000" w:rsidRDefault="00000000">
      <w:pPr>
        <w:pStyle w:val="SingleTxt"/>
      </w:pPr>
      <w:r>
        <w:t>157.</w:t>
      </w:r>
      <w:r>
        <w:tab/>
        <w:t>Признавая прогресс, достигнутый в осуществлении Конвенции в госуда</w:t>
      </w:r>
      <w:r>
        <w:t>р</w:t>
      </w:r>
      <w:r>
        <w:t>стве-участнике, Комитет в то же время обеспокоен вероятностью того, что без всеобъемлющих стратегий и механизмов поддержки систематического хара</w:t>
      </w:r>
      <w:r>
        <w:t>к</w:t>
      </w:r>
      <w:r>
        <w:t>тера программа осуществления не будет устойчивой в долговременном плане.</w:t>
      </w:r>
    </w:p>
    <w:p w:rsidR="00000000" w:rsidRDefault="00000000">
      <w:pPr>
        <w:pStyle w:val="SingleTxt"/>
        <w:rPr>
          <w:b/>
        </w:rPr>
      </w:pPr>
      <w:r>
        <w:t>158.</w:t>
      </w:r>
      <w:r>
        <w:rPr>
          <w:b/>
        </w:rPr>
        <w:tab/>
        <w:t>Комитет рекомендует государству-участнику принять всеобъемл</w:t>
      </w:r>
      <w:r>
        <w:rPr>
          <w:b/>
        </w:rPr>
        <w:t>ю</w:t>
      </w:r>
      <w:r>
        <w:rPr>
          <w:b/>
        </w:rPr>
        <w:t>щую программу по обеспечению учета гендерного фактора в основной деятельности всех правительственных министерств и начать проведение всеобъемлющей кампании по повышению информированности о полож</w:t>
      </w:r>
      <w:r>
        <w:rPr>
          <w:b/>
        </w:rPr>
        <w:t>е</w:t>
      </w:r>
      <w:r>
        <w:rPr>
          <w:b/>
        </w:rPr>
        <w:t>ниях Конвенции, в том числе гражда</w:t>
      </w:r>
      <w:r>
        <w:rPr>
          <w:b/>
        </w:rPr>
        <w:t>н</w:t>
      </w:r>
      <w:r>
        <w:rPr>
          <w:b/>
        </w:rPr>
        <w:t>ских служащих.</w:t>
      </w:r>
    </w:p>
    <w:p w:rsidR="00000000" w:rsidRDefault="00000000">
      <w:pPr>
        <w:pStyle w:val="SingleTxt"/>
        <w:rPr>
          <w:b/>
        </w:rPr>
      </w:pPr>
      <w:r>
        <w:t>159.</w:t>
      </w:r>
      <w:r>
        <w:rPr>
          <w:b/>
        </w:rPr>
        <w:tab/>
        <w:t>Комитет настоятельно призывает государство-участник подписать и ратифицировать Факультативный протокол к Конвенции и как можно скорее сдать на хранение документ о своем согласии с поправкой к пун</w:t>
      </w:r>
      <w:r>
        <w:rPr>
          <w:b/>
        </w:rPr>
        <w:t>к</w:t>
      </w:r>
      <w:r>
        <w:rPr>
          <w:b/>
        </w:rPr>
        <w:t>ту 1 статьи 20 Конвенции, касающейся сроков проведения заседаний К</w:t>
      </w:r>
      <w:r>
        <w:rPr>
          <w:b/>
        </w:rPr>
        <w:t>о</w:t>
      </w:r>
      <w:r>
        <w:rPr>
          <w:b/>
        </w:rPr>
        <w:t>митета.</w:t>
      </w:r>
    </w:p>
    <w:p w:rsidR="00000000" w:rsidRDefault="00000000">
      <w:pPr>
        <w:pStyle w:val="SingleTxt"/>
        <w:rPr>
          <w:b/>
        </w:rPr>
      </w:pPr>
      <w:r>
        <w:t>160.</w:t>
      </w:r>
      <w:r>
        <w:rPr>
          <w:b/>
        </w:rPr>
        <w:tab/>
        <w:t>Комитет просит государство-участник ответить на вопросы, подн</w:t>
      </w:r>
      <w:r>
        <w:rPr>
          <w:b/>
        </w:rPr>
        <w:t>я</w:t>
      </w:r>
      <w:r>
        <w:rPr>
          <w:b/>
        </w:rPr>
        <w:t>тые в настоящих заключительных замечаниях, в своем следующем пери</w:t>
      </w:r>
      <w:r>
        <w:rPr>
          <w:b/>
        </w:rPr>
        <w:t>о</w:t>
      </w:r>
      <w:r>
        <w:rPr>
          <w:b/>
        </w:rPr>
        <w:t>дическом докладе, представляемом в соответствии со статьей 18 Конве</w:t>
      </w:r>
      <w:r>
        <w:rPr>
          <w:b/>
        </w:rPr>
        <w:t>н</w:t>
      </w:r>
      <w:r>
        <w:rPr>
          <w:b/>
        </w:rPr>
        <w:t>ции.</w:t>
      </w:r>
    </w:p>
    <w:p w:rsidR="00000000" w:rsidRDefault="00000000">
      <w:pPr>
        <w:pStyle w:val="SingleTxt"/>
        <w:rPr>
          <w:b/>
        </w:rPr>
      </w:pPr>
      <w:r>
        <w:t>161.</w:t>
      </w:r>
      <w:r>
        <w:rPr>
          <w:b/>
        </w:rPr>
        <w:tab/>
        <w:t>Принимая во внимание гендерную составляющую деклараций, пр</w:t>
      </w:r>
      <w:r>
        <w:rPr>
          <w:b/>
        </w:rPr>
        <w:t>о</w:t>
      </w:r>
      <w:r>
        <w:rPr>
          <w:b/>
        </w:rPr>
        <w:t>грамм и платформ действий, принятых соответствующими конференци</w:t>
      </w:r>
      <w:r>
        <w:rPr>
          <w:b/>
        </w:rPr>
        <w:t>я</w:t>
      </w:r>
      <w:r>
        <w:rPr>
          <w:b/>
        </w:rPr>
        <w:t>ми, встречами на высшем уровне и специальными обзорными сессиями Организации Объединенных Наций (такими, как двадцать первая спец</w:t>
      </w:r>
      <w:r>
        <w:rPr>
          <w:b/>
        </w:rPr>
        <w:t>и</w:t>
      </w:r>
      <w:r>
        <w:rPr>
          <w:b/>
        </w:rPr>
        <w:t>альная сессия Генеральной Ассамблеи по обзору и оценке осуществления Программы действий Международной конференции по народонаселению и развитию, двадцать седьмая специальная сессия Генеральной Ассам</w:t>
      </w:r>
      <w:r>
        <w:rPr>
          <w:b/>
        </w:rPr>
        <w:t>б</w:t>
      </w:r>
      <w:r>
        <w:rPr>
          <w:b/>
        </w:rPr>
        <w:t>леи по положению детей, Всемирная конференция по борьбе против р</w:t>
      </w:r>
      <w:r>
        <w:rPr>
          <w:b/>
        </w:rPr>
        <w:t>а</w:t>
      </w:r>
      <w:r>
        <w:rPr>
          <w:b/>
        </w:rPr>
        <w:t>сизма, расовой дискриминации, ксенофобии и связанной с ними нетерп</w:t>
      </w:r>
      <w:r>
        <w:rPr>
          <w:b/>
        </w:rPr>
        <w:t>и</w:t>
      </w:r>
      <w:r>
        <w:rPr>
          <w:b/>
        </w:rPr>
        <w:t>мости и вторая Всемирная ассамблея по проблемам старения), Комитет просит государство-участник включить информацию об осуществлении положений этих документов, которые касаются соответствующих статей Конвенции, в свой следующий периодический доклад.</w:t>
      </w:r>
    </w:p>
    <w:p w:rsidR="00000000" w:rsidRDefault="00000000">
      <w:pPr>
        <w:pStyle w:val="SingleTxt"/>
        <w:rPr>
          <w:b/>
        </w:rPr>
      </w:pPr>
      <w:r>
        <w:t>162.</w:t>
      </w:r>
      <w:r>
        <w:rPr>
          <w:b/>
        </w:rPr>
        <w:tab/>
        <w:t>Комитет просит обеспечить широкое распространение в Уганде те</w:t>
      </w:r>
      <w:r>
        <w:rPr>
          <w:b/>
        </w:rPr>
        <w:t>к</w:t>
      </w:r>
      <w:r>
        <w:rPr>
          <w:b/>
        </w:rPr>
        <w:t>ста настоящих заключительных замечаний, с тем чтобы информировать население Уганды, особенно правительственных должностных лиц и п</w:t>
      </w:r>
      <w:r>
        <w:rPr>
          <w:b/>
        </w:rPr>
        <w:t>о</w:t>
      </w:r>
      <w:r>
        <w:rPr>
          <w:b/>
        </w:rPr>
        <w:t>литических деятелей, о мерах, принятых для обеспечения юридического и фактического равенства мужчин и женщин, и о дальнейших шагах, кот</w:t>
      </w:r>
      <w:r>
        <w:rPr>
          <w:b/>
        </w:rPr>
        <w:t>о</w:t>
      </w:r>
      <w:r>
        <w:rPr>
          <w:b/>
        </w:rPr>
        <w:t>рые нео</w:t>
      </w:r>
      <w:r>
        <w:rPr>
          <w:b/>
        </w:rPr>
        <w:t>б</w:t>
      </w:r>
      <w:r>
        <w:rPr>
          <w:b/>
        </w:rPr>
        <w:t>ходимо предпринять в этой связи. Он просит также государство-участник и впредь широко распространять, особенно среди женских и правозащитных организаций, Конвенцию и Факультативный протокол к ней, рекомендации общего характера Комитета, Пекинскую декларацию и Платформу действий, а также информацию об итогах работы двадцать третьей специальной сессии Генеральной Ассамблеи под названием «Женщины в 2000 году: равенство между мужчинами и женщинами, ра</w:t>
      </w:r>
      <w:r>
        <w:rPr>
          <w:b/>
        </w:rPr>
        <w:t>з</w:t>
      </w:r>
      <w:r>
        <w:rPr>
          <w:b/>
        </w:rPr>
        <w:t>витие и мир в XXI веке».</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Сводные третий и четвертый и пятый периодический доклады</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Гватемала</w:t>
      </w:r>
    </w:p>
    <w:p w:rsidR="00000000" w:rsidRDefault="00000000">
      <w:pPr>
        <w:pStyle w:val="SingleTxt"/>
        <w:spacing w:after="0" w:line="120" w:lineRule="exact"/>
        <w:rPr>
          <w:sz w:val="10"/>
        </w:rPr>
      </w:pPr>
    </w:p>
    <w:p w:rsidR="00000000" w:rsidRDefault="00000000">
      <w:pPr>
        <w:pStyle w:val="SingleTxt"/>
      </w:pPr>
      <w:r>
        <w:t>163.</w:t>
      </w:r>
      <w:r>
        <w:tab/>
        <w:t>Комитет рассмотрел сводные третий и четвертый доклады и пятый пери</w:t>
      </w:r>
      <w:r>
        <w:t>о</w:t>
      </w:r>
      <w:r>
        <w:t>дический доклад Гватемалы (CEDAW/C/GUA/3–4 и CEDAW/C/GUA/5) на св</w:t>
      </w:r>
      <w:r>
        <w:t>о</w:t>
      </w:r>
      <w:r>
        <w:t>их 577</w:t>
      </w:r>
      <w:r>
        <w:noBreakHyphen/>
        <w:t>м и 578</w:t>
      </w:r>
      <w:r>
        <w:noBreakHyphen/>
        <w:t>м заседаниях 12 августа 2002 года (см. CEDAW/C/SR.577 и 578).</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Представление докладов государством-участником</w:t>
      </w:r>
    </w:p>
    <w:p w:rsidR="00000000" w:rsidRDefault="00000000">
      <w:pPr>
        <w:pStyle w:val="SingleTxt"/>
        <w:spacing w:after="0" w:line="120" w:lineRule="exact"/>
        <w:rPr>
          <w:sz w:val="10"/>
        </w:rPr>
      </w:pPr>
    </w:p>
    <w:p w:rsidR="00000000" w:rsidRDefault="00000000">
      <w:pPr>
        <w:pStyle w:val="SingleTxt"/>
      </w:pPr>
      <w:r>
        <w:t>164.</w:t>
      </w:r>
      <w:r>
        <w:tab/>
        <w:t>Представляя периодические доклады, представитель Гватемалы отметила, что, несмотря на сохранение очевидных препятствий, в стране был достигнут существенный прогресс, в частности в вопросах охраны репродуктивного зд</w:t>
      </w:r>
      <w:r>
        <w:t>о</w:t>
      </w:r>
      <w:r>
        <w:t>ровья женщин и улучшения положения сельских женщин в контексте осущес</w:t>
      </w:r>
      <w:r>
        <w:t>т</w:t>
      </w:r>
      <w:r>
        <w:t>вления стратегии сокращения масштабов нищеты и сельскохозяйственного ра</w:t>
      </w:r>
      <w:r>
        <w:t>з</w:t>
      </w:r>
      <w:r>
        <w:t>вития, при актив</w:t>
      </w:r>
      <w:r>
        <w:t>и</w:t>
      </w:r>
      <w:r>
        <w:t>зации политического участия женщин.</w:t>
      </w:r>
    </w:p>
    <w:p w:rsidR="00000000" w:rsidRDefault="00000000">
      <w:pPr>
        <w:pStyle w:val="SingleTxt"/>
      </w:pPr>
      <w:r>
        <w:t>165.</w:t>
      </w:r>
      <w:r>
        <w:tab/>
        <w:t>Коснувшись правовой сферы, представитель отметила, что равенство м</w:t>
      </w:r>
      <w:r>
        <w:t>е</w:t>
      </w:r>
      <w:r>
        <w:t>жду мужчинами и женщинами гарантируется конституцией, а также тем, что международные конвенции и договоры имеют преимущественную силу над внутренним законодательством; в этой связи представитель особо отметила р</w:t>
      </w:r>
      <w:r>
        <w:t>а</w:t>
      </w:r>
      <w:r>
        <w:t>тификацию в 2001 году Факультативного протокола к Конвенции и принятие таких законов, как Закон о предотвращении и искоренении насилия в семье и о наказании виновных, Закон об улучшении статуса и положения женщин, стр</w:t>
      </w:r>
      <w:r>
        <w:t>а</w:t>
      </w:r>
      <w:r>
        <w:t>тегии улучшения положения и развития гватемальских женщин и плане обе</w:t>
      </w:r>
      <w:r>
        <w:t>с</w:t>
      </w:r>
      <w:r>
        <w:t>печения равных возможностей на 2001–2006 годы, Закон и стратегия по вопр</w:t>
      </w:r>
      <w:r>
        <w:t>о</w:t>
      </w:r>
      <w:r>
        <w:t>сам социального развития и народонаселения, Закон о советах по вопросам г</w:t>
      </w:r>
      <w:r>
        <w:t>о</w:t>
      </w:r>
      <w:r>
        <w:t>родского и сельского развития и М</w:t>
      </w:r>
      <w:r>
        <w:t>у</w:t>
      </w:r>
      <w:r>
        <w:t>ниципальный кодекс.</w:t>
      </w:r>
    </w:p>
    <w:p w:rsidR="00000000" w:rsidRDefault="00000000">
      <w:pPr>
        <w:pStyle w:val="SingleTxt"/>
      </w:pPr>
      <w:r>
        <w:t>166.</w:t>
      </w:r>
      <w:r>
        <w:tab/>
        <w:t>Представитель Гватемалы отметила, что, хотя проблема притеснения женщин и находит все более широкое отражение в правовой сфере, сохраняю</w:t>
      </w:r>
      <w:r>
        <w:t>т</w:t>
      </w:r>
      <w:r>
        <w:t>ся такие трудноискоренимые проблемы, как незнание правовых норм и слаб</w:t>
      </w:r>
      <w:r>
        <w:t>о</w:t>
      </w:r>
      <w:r>
        <w:t>развитость судебной системы страны. В этом контексте представитель Гват</w:t>
      </w:r>
      <w:r>
        <w:t>е</w:t>
      </w:r>
      <w:r>
        <w:t>малы перечислила ряд предложений о реформе трудового, гражданского и уг</w:t>
      </w:r>
      <w:r>
        <w:t>о</w:t>
      </w:r>
      <w:r>
        <w:t>ловного кодексов, включающих меры по охране материнства и защите от се</w:t>
      </w:r>
      <w:r>
        <w:t>к</w:t>
      </w:r>
      <w:r>
        <w:t>суальных домогательств, квалификацию насилия в отношении женщин в кач</w:t>
      </w:r>
      <w:r>
        <w:t>е</w:t>
      </w:r>
      <w:r>
        <w:t>стве уголовного преступления и ужесточение мер наказания за торговлю люд</w:t>
      </w:r>
      <w:r>
        <w:t>ь</w:t>
      </w:r>
      <w:r>
        <w:t>ми, подстрекательство к проституции и вовлечение в проституцию и дискр</w:t>
      </w:r>
      <w:r>
        <w:t>и</w:t>
      </w:r>
      <w:r>
        <w:t>минацию, и особо отметила предложение о реформе Закона о выборах и пол</w:t>
      </w:r>
      <w:r>
        <w:t>и</w:t>
      </w:r>
      <w:r>
        <w:t>тических партиях, предусматривающее введение си</w:t>
      </w:r>
      <w:r>
        <w:t>с</w:t>
      </w:r>
      <w:r>
        <w:t>темы квот.</w:t>
      </w:r>
    </w:p>
    <w:p w:rsidR="00000000" w:rsidRDefault="00000000">
      <w:pPr>
        <w:pStyle w:val="SingleTxt"/>
      </w:pPr>
      <w:r>
        <w:t>167.</w:t>
      </w:r>
      <w:r>
        <w:tab/>
        <w:t>Коснувшись институциональных механизмов, представитель Гватемалы подчеркнула функционирование Секретариата по вопросам женщин при през</w:t>
      </w:r>
      <w:r>
        <w:t>и</w:t>
      </w:r>
      <w:r>
        <w:t>денте страны и Управления по защите женщин-представительниц коренного населения при президентской комиссии по правам человека, отметив также н</w:t>
      </w:r>
      <w:r>
        <w:t>а</w:t>
      </w:r>
      <w:r>
        <w:t>личие специальных контрольных органов как на политическом, так и на адм</w:t>
      </w:r>
      <w:r>
        <w:t>и</w:t>
      </w:r>
      <w:r>
        <w:t>нистративно-правовом уровне, и особенно, создание Национальной координ</w:t>
      </w:r>
      <w:r>
        <w:t>а</w:t>
      </w:r>
      <w:r>
        <w:t>ционной комиссии по предотвращению насилия в семье и насилия в отношении женщин, на которую возложена функция координации деятельности прав</w:t>
      </w:r>
      <w:r>
        <w:t>и</w:t>
      </w:r>
      <w:r>
        <w:t>тельства и гражданского общества по предотвращению насилия. Однако пре</w:t>
      </w:r>
      <w:r>
        <w:t>д</w:t>
      </w:r>
      <w:r>
        <w:t>ставитель отметила, что нехватка кадров, имеющих надлежащую подготовку в специальных областях, и недостаточная координация деятельности национал</w:t>
      </w:r>
      <w:r>
        <w:t>ь</w:t>
      </w:r>
      <w:r>
        <w:t>ных механизмов по</w:t>
      </w:r>
      <w:r>
        <w:noBreakHyphen/>
        <w:t>прежнему являются важными проблемами, решением кот</w:t>
      </w:r>
      <w:r>
        <w:t>о</w:t>
      </w:r>
      <w:r>
        <w:t>рых зан</w:t>
      </w:r>
      <w:r>
        <w:t>и</w:t>
      </w:r>
      <w:r>
        <w:t>мается Гватемала.</w:t>
      </w:r>
    </w:p>
    <w:p w:rsidR="00000000" w:rsidRDefault="00000000">
      <w:pPr>
        <w:pStyle w:val="SingleTxt"/>
      </w:pPr>
      <w:r>
        <w:t>168.</w:t>
      </w:r>
      <w:r>
        <w:tab/>
        <w:t>Коснувшись образования, представитель Гватемалы отметила, что гос</w:t>
      </w:r>
      <w:r>
        <w:t>у</w:t>
      </w:r>
      <w:r>
        <w:t>дарство гарантирует равные возможности в области предоставления стипендий и кредитов на образование. Она также отметила принятие Закона об улучшении статуса и положения женщин, предусматривающего отражение конкретных прав женщин в учебных программах, предоставление стипендий женщинам и осуществление конкретных мер в интересах женщин, бросивших школу, а та</w:t>
      </w:r>
      <w:r>
        <w:t>к</w:t>
      </w:r>
      <w:r>
        <w:t>же учреждение в 2001 году подкомиссии по гендерным вопросам в рамках Консультативной комиссии по реформе системы образования. Представитель Гватемалы подчеркнула среди важных преобразований в этой области более широкий охват девочек образованием, осуществление различных мер в интер</w:t>
      </w:r>
      <w:r>
        <w:t>е</w:t>
      </w:r>
      <w:r>
        <w:t>сах женщин и предложение о разработке программы по вопросам репроду</w:t>
      </w:r>
      <w:r>
        <w:t>к</w:t>
      </w:r>
      <w:r>
        <w:t>тивного здоровья для женщин, окончивших курсы по ликвидации безграмотн</w:t>
      </w:r>
      <w:r>
        <w:t>о</w:t>
      </w:r>
      <w:r>
        <w:t>сти.</w:t>
      </w:r>
    </w:p>
    <w:p w:rsidR="00000000" w:rsidRDefault="00000000">
      <w:pPr>
        <w:pStyle w:val="SingleTxt"/>
      </w:pPr>
      <w:r>
        <w:t>169.</w:t>
      </w:r>
      <w:r>
        <w:tab/>
        <w:t>Коснувшись здравоохранения, представитель упомянула о прогрессе, до</w:t>
      </w:r>
      <w:r>
        <w:t>с</w:t>
      </w:r>
      <w:r>
        <w:t>тигнутом в осуществлении различных программ, в частности программы в о</w:t>
      </w:r>
      <w:r>
        <w:t>б</w:t>
      </w:r>
      <w:r>
        <w:t>ласти репродуктивного здоровья, в контексте которой осуществляется пр</w:t>
      </w:r>
      <w:r>
        <w:t>о</w:t>
      </w:r>
      <w:r>
        <w:t>грамма комплексной охраны здоровья детей и подростков, с уделением особого внимания женщинам из числа коренного населения, программы оказания же</w:t>
      </w:r>
      <w:r>
        <w:t>н</w:t>
      </w:r>
      <w:r>
        <w:t>щинам больничной помощи после абортов и меры по борьбе с ВИЧ/СПИДом, а также нормы, направленные на борьбу с насилием в семье в рамках комплек</w:t>
      </w:r>
      <w:r>
        <w:t>с</w:t>
      </w:r>
      <w:r>
        <w:t>ной системы здравоохранения, и создание сети по вопросам ответственного родительства. Представитель Гватемалы отметила, что, несмотря на тенденцию к сокращению рождаемости, в Гватемале по</w:t>
      </w:r>
      <w:r>
        <w:noBreakHyphen/>
        <w:t>прежнему нет комплексной сист</w:t>
      </w:r>
      <w:r>
        <w:t>е</w:t>
      </w:r>
      <w:r>
        <w:t>мы охраны здоровья женщин, равно как и не уделяется достаточного внимания проблеме насилия в отношении женщин и вопросам охраны здоровья.</w:t>
      </w:r>
    </w:p>
    <w:p w:rsidR="00000000" w:rsidRDefault="00000000">
      <w:pPr>
        <w:pStyle w:val="SingleTxt"/>
      </w:pPr>
      <w:r>
        <w:t>170.</w:t>
      </w:r>
      <w:r>
        <w:tab/>
        <w:t>Представитель Гватемалы отметила также, что в сфере трудовой деятел</w:t>
      </w:r>
      <w:r>
        <w:t>ь</w:t>
      </w:r>
      <w:r>
        <w:t>ности существующие нормы гарантируют мужчинам и женщинам работу в равных условиях, включая увеличение продолжительности отпуска после р</w:t>
      </w:r>
      <w:r>
        <w:t>о</w:t>
      </w:r>
      <w:r>
        <w:t>дов, запрещение увольнений беременных женщин и женщин в период кормл</w:t>
      </w:r>
      <w:r>
        <w:t>е</w:t>
      </w:r>
      <w:r>
        <w:t>ния, а также предоставление доступа к нетрадиционным специальностям. Представитель в числе важных изменений подчеркнула информирование раб</w:t>
      </w:r>
      <w:r>
        <w:t>о</w:t>
      </w:r>
      <w:r>
        <w:t>тающих женщин об их правах и механизмах обжалования, а также трехсторо</w:t>
      </w:r>
      <w:r>
        <w:t>н</w:t>
      </w:r>
      <w:r>
        <w:t>нюю межведомственную координацию в целях поощрения и защиты трудовых прав женщин, обеспечивающую возможность для взаимодействия между гра</w:t>
      </w:r>
      <w:r>
        <w:t>ж</w:t>
      </w:r>
      <w:r>
        <w:t>данским обществом и г</w:t>
      </w:r>
      <w:r>
        <w:t>о</w:t>
      </w:r>
      <w:r>
        <w:t>сударством.</w:t>
      </w:r>
    </w:p>
    <w:p w:rsidR="00000000" w:rsidRDefault="00000000">
      <w:pPr>
        <w:pStyle w:val="SingleTxt"/>
      </w:pPr>
      <w:r>
        <w:t>171.</w:t>
      </w:r>
      <w:r>
        <w:tab/>
        <w:t>Коснувшись проблемы сельских женщин, представитель Гватемалы, в ч</w:t>
      </w:r>
      <w:r>
        <w:t>а</w:t>
      </w:r>
      <w:r>
        <w:t>стности, отметила Закон и стратегию по вопросам социального развития и н</w:t>
      </w:r>
      <w:r>
        <w:t>а</w:t>
      </w:r>
      <w:r>
        <w:t>родонаселения и Закон о советах по вопросам городского и сельского развития, с помощью которых планируют обеспечить участие женщин в разработке п</w:t>
      </w:r>
      <w:r>
        <w:t>о</w:t>
      </w:r>
      <w:r>
        <w:t>литики в области развития, их доступ к производственным ресурсам, предо</w:t>
      </w:r>
      <w:r>
        <w:t>с</w:t>
      </w:r>
      <w:r>
        <w:t>тавление основных инфраструктурных услуг в наиболее бедных районах и осуществление и содействие осуществлению программы охраны репродукти</w:t>
      </w:r>
      <w:r>
        <w:t>в</w:t>
      </w:r>
      <w:r>
        <w:t>ного здоровья. В числе важных достижений в этой области представитель н</w:t>
      </w:r>
      <w:r>
        <w:t>а</w:t>
      </w:r>
      <w:r>
        <w:t>звала осуществление мер в области образования для сельских девочек, тенде</w:t>
      </w:r>
      <w:r>
        <w:t>н</w:t>
      </w:r>
      <w:r>
        <w:t>цию к расширению доступа к кредитам и улучшение качественных и количес</w:t>
      </w:r>
      <w:r>
        <w:t>т</w:t>
      </w:r>
      <w:r>
        <w:t xml:space="preserve">венных показателей участия женщин в жизни общества. </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Заключительные замечания Комитета</w:t>
      </w:r>
    </w:p>
    <w:p w:rsidR="00000000" w:rsidRDefault="00000000">
      <w:pPr>
        <w:pStyle w:val="SingleTxt"/>
        <w:spacing w:after="0" w:line="120" w:lineRule="exact"/>
        <w:rPr>
          <w:sz w:val="10"/>
        </w:rPr>
      </w:pPr>
    </w:p>
    <w:p w:rsidR="00000000" w:rsidRDefault="00000000">
      <w:pPr>
        <w:pStyle w:val="SingleTxt"/>
      </w:pPr>
      <w:r>
        <w:t>172.</w:t>
      </w:r>
      <w:r>
        <w:tab/>
        <w:t>Комитет выражает признательность государству-участнику за представл</w:t>
      </w:r>
      <w:r>
        <w:t>е</w:t>
      </w:r>
      <w:r>
        <w:t>ние его сводных третьего и четвертого и пятого периодического докладов. Он выражает также признательность государству-участнику за письменные ответы на вопросы предсессионной рабочей группы Комитета. Вместе с тем Комитет отмечает, что доклады были составлены без учета руководящих принципов К</w:t>
      </w:r>
      <w:r>
        <w:t>о</w:t>
      </w:r>
      <w:r>
        <w:t>митета, касающихся подготовки периодических докл</w:t>
      </w:r>
      <w:r>
        <w:t>а</w:t>
      </w:r>
      <w:r>
        <w:t>дов.</w:t>
      </w:r>
    </w:p>
    <w:p w:rsidR="00000000" w:rsidRDefault="00000000">
      <w:pPr>
        <w:pStyle w:val="SingleTxt"/>
      </w:pPr>
      <w:r>
        <w:t>173.</w:t>
      </w:r>
      <w:r>
        <w:tab/>
        <w:t>Комитет выражает признательность государству-участнику за направл</w:t>
      </w:r>
      <w:r>
        <w:t>е</w:t>
      </w:r>
      <w:r>
        <w:t>ние делегации высокого уровня во главе с президентским секретарем по делам женщин, в состав которой вошли должностные лица из различных ведомств правительства. Комитет высоко оценивает устное сообщение делегации и о</w:t>
      </w:r>
      <w:r>
        <w:t>т</w:t>
      </w:r>
      <w:r>
        <w:t>крытый и информативный диалог, который состоялся между делегацией и чл</w:t>
      </w:r>
      <w:r>
        <w:t>е</w:t>
      </w:r>
      <w:r>
        <w:t>нами Комитета, имевшие своей целью разъяснить нынешнее положение же</w:t>
      </w:r>
      <w:r>
        <w:t>н</w:t>
      </w:r>
      <w:r>
        <w:t>щин в Гватемале и предоставить дополнительную информацию об осущест</w:t>
      </w:r>
      <w:r>
        <w:t>в</w:t>
      </w:r>
      <w:r>
        <w:t>лении Конвенции. Комитет выражает признательность государству-участнику за проявление им политической воли к осуществлению Конвенции в трудных условиях постконфликтного восстановления и н</w:t>
      </w:r>
      <w:r>
        <w:t>е</w:t>
      </w:r>
      <w:r>
        <w:t>хватки ресурсов.</w:t>
      </w:r>
    </w:p>
    <w:p w:rsidR="00000000" w:rsidRDefault="00000000">
      <w:pPr>
        <w:pStyle w:val="SingleTxt"/>
        <w:rPr>
          <w:b/>
        </w:rPr>
      </w:pPr>
      <w:r>
        <w:rPr>
          <w:b/>
        </w:rPr>
        <w:t>Позитивные аспекты</w:t>
      </w:r>
    </w:p>
    <w:p w:rsidR="00000000" w:rsidRDefault="00000000">
      <w:pPr>
        <w:pStyle w:val="SingleTxt"/>
      </w:pPr>
      <w:r>
        <w:t>174.</w:t>
      </w:r>
      <w:r>
        <w:tab/>
        <w:t>Комитет выражает признательность государству-участнику за ратифик</w:t>
      </w:r>
      <w:r>
        <w:t>а</w:t>
      </w:r>
      <w:r>
        <w:t>цию 9 мая 2002 года Факультативного протокола к Конвенции и принятие 3 июня 1999 года поправки к пункту 1 статьи 20 Конвенции, касающейся пр</w:t>
      </w:r>
      <w:r>
        <w:t>о</w:t>
      </w:r>
      <w:r>
        <w:t>должительности сессий Ком</w:t>
      </w:r>
      <w:r>
        <w:t>и</w:t>
      </w:r>
      <w:r>
        <w:t>тета.</w:t>
      </w:r>
    </w:p>
    <w:p w:rsidR="00000000" w:rsidRDefault="00000000">
      <w:pPr>
        <w:pStyle w:val="SingleTxt"/>
      </w:pPr>
      <w:r>
        <w:t>175.</w:t>
      </w:r>
      <w:r>
        <w:tab/>
        <w:t>Комитет приветствует усилия, предпринимаемые государством-участником в целях осуществления Конвенции, что получило свое отражение в ряде законов, институтов, стратегий и программ, направленных на устранение дискриминации в отношении женщин в Гватемале. Комитет особо отмечает и приветствует провозглашение закона о предотвращении, искоренении дома</w:t>
      </w:r>
      <w:r>
        <w:t>ш</w:t>
      </w:r>
      <w:r>
        <w:t>него насилия и наказании за него и включение определения дискриминации в закон о достоинстве и всестороннем развитии женщин 1999 года.</w:t>
      </w:r>
    </w:p>
    <w:p w:rsidR="00000000" w:rsidRDefault="00000000">
      <w:pPr>
        <w:pStyle w:val="SingleTxt"/>
      </w:pPr>
      <w:r>
        <w:t>176.</w:t>
      </w:r>
      <w:r>
        <w:tab/>
        <w:t>Комитет выражает признательность государству-участнику за вовлечение женщин в процесс переговоров по вопросу о мирных соглашениях и за обесп</w:t>
      </w:r>
      <w:r>
        <w:t>е</w:t>
      </w:r>
      <w:r>
        <w:t>чение учета гендерных аспектов в различных положениях этих с</w:t>
      </w:r>
      <w:r>
        <w:t>о</w:t>
      </w:r>
      <w:r>
        <w:t>глашений.</w:t>
      </w:r>
    </w:p>
    <w:p w:rsidR="00000000" w:rsidRDefault="00000000">
      <w:pPr>
        <w:pStyle w:val="SingleTxt"/>
      </w:pPr>
      <w:r>
        <w:t>177.</w:t>
      </w:r>
      <w:r>
        <w:tab/>
        <w:t>Комитет высоко оценивает предпринятые государством-участником шаги по установлению совместного владения и конструктивные меры по предоста</w:t>
      </w:r>
      <w:r>
        <w:t>в</w:t>
      </w:r>
      <w:r>
        <w:t>лению возглавляемым женщинами домашним хозяйствам субсидий на жили</w:t>
      </w:r>
      <w:r>
        <w:t>щ</w:t>
      </w:r>
      <w:r>
        <w:t>ное стро</w:t>
      </w:r>
      <w:r>
        <w:t>и</w:t>
      </w:r>
      <w:r>
        <w:t>тельство.</w:t>
      </w:r>
    </w:p>
    <w:p w:rsidR="00000000" w:rsidRDefault="00000000">
      <w:pPr>
        <w:pStyle w:val="SingleTxt"/>
        <w:spacing w:after="0" w:line="120" w:lineRule="exact"/>
        <w:rPr>
          <w:sz w:val="10"/>
        </w:rPr>
      </w:pPr>
    </w:p>
    <w:p w:rsidR="00000000" w:rsidRDefault="00000000">
      <w:pPr>
        <w:pStyle w:val="SingleTxt"/>
        <w:spacing w:after="0" w:line="120" w:lineRule="exact"/>
        <w:rPr>
          <w:b/>
        </w:rPr>
      </w:pPr>
      <w:r>
        <w:rPr>
          <w:b/>
        </w:rPr>
        <w:t>Основные проблемные области и рекомендации</w:t>
      </w:r>
    </w:p>
    <w:p w:rsidR="00000000" w:rsidRDefault="00000000">
      <w:pPr>
        <w:pStyle w:val="SingleTxt"/>
        <w:spacing w:after="0" w:line="120" w:lineRule="exact"/>
        <w:rPr>
          <w:b/>
          <w:sz w:val="10"/>
        </w:rPr>
      </w:pPr>
    </w:p>
    <w:p w:rsidR="00000000" w:rsidRDefault="00000000">
      <w:pPr>
        <w:pStyle w:val="SingleTxt"/>
      </w:pPr>
      <w:r>
        <w:t>178.</w:t>
      </w:r>
      <w:r>
        <w:tab/>
        <w:t>Хотя и отмечая, что наличие многих национальных механизмов на разных уровнях является позитивным шагом на пути к институализации прав женщин и включению гендерных аспектов в основные виды деятельности, Комитет в</w:t>
      </w:r>
      <w:r>
        <w:t>ы</w:t>
      </w:r>
      <w:r>
        <w:t>ражает обеспокоенность по поводу явно недостаточной координации их де</w:t>
      </w:r>
      <w:r>
        <w:t>я</w:t>
      </w:r>
      <w:r>
        <w:t>тельности. Комитет также отмечает, что в докладах государства-участника о</w:t>
      </w:r>
      <w:r>
        <w:t>т</w:t>
      </w:r>
      <w:r>
        <w:t>сутствует ясность в отношении мандата и объема полномочий и ресурсов (ф</w:t>
      </w:r>
      <w:r>
        <w:t>и</w:t>
      </w:r>
      <w:r>
        <w:t>нансовых и людских), предоставленных каждому из этих органов.</w:t>
      </w:r>
    </w:p>
    <w:p w:rsidR="00000000" w:rsidRDefault="00000000">
      <w:pPr>
        <w:pStyle w:val="SingleTxt"/>
        <w:rPr>
          <w:b/>
        </w:rPr>
      </w:pPr>
      <w:r>
        <w:t>179.</w:t>
      </w:r>
      <w:r>
        <w:rPr>
          <w:b/>
        </w:rPr>
        <w:tab/>
        <w:t>Комитет рекомендует государству-участнику проанализировать и оценить уровень координации своих существующих институциональных механизмов, занимающихся улучшением положения женщин, и предост</w:t>
      </w:r>
      <w:r>
        <w:rPr>
          <w:b/>
        </w:rPr>
        <w:t>а</w:t>
      </w:r>
      <w:r>
        <w:rPr>
          <w:b/>
        </w:rPr>
        <w:t>вить им необходимые финансовые и людские ресурсы для устойчивости начатых программ и включить в следующий доклад более ясную инфо</w:t>
      </w:r>
      <w:r>
        <w:rPr>
          <w:b/>
        </w:rPr>
        <w:t>р</w:t>
      </w:r>
      <w:r>
        <w:rPr>
          <w:b/>
        </w:rPr>
        <w:t>мацию по данному вопросу.</w:t>
      </w:r>
    </w:p>
    <w:p w:rsidR="00000000" w:rsidRDefault="00000000">
      <w:pPr>
        <w:pStyle w:val="SingleTxt"/>
      </w:pPr>
      <w:r>
        <w:t>180.</w:t>
      </w:r>
      <w:r>
        <w:tab/>
        <w:t>Комитет выражает обеспокоенность в связи с тем, что, хотя в докладах государства-участника и его устном сообщении содержится большой объем информации о программах и мерах, осуществляемых в целях развития и улу</w:t>
      </w:r>
      <w:r>
        <w:t>ч</w:t>
      </w:r>
      <w:r>
        <w:t>шения положения женщин на основе принципа равных возможностей, в них очень мало информации относительно результати</w:t>
      </w:r>
      <w:r>
        <w:t>в</w:t>
      </w:r>
      <w:r>
        <w:t>ности этих программ и мер.</w:t>
      </w:r>
    </w:p>
    <w:p w:rsidR="00000000" w:rsidRDefault="00000000">
      <w:pPr>
        <w:pStyle w:val="SingleTxt"/>
        <w:rPr>
          <w:b/>
        </w:rPr>
      </w:pPr>
      <w:r>
        <w:t>181.</w:t>
      </w:r>
      <w:r>
        <w:rPr>
          <w:b/>
        </w:rPr>
        <w:tab/>
        <w:t>Комитет призывает государство-участник оценить результативность существующих программ и мер по улучшению положения женщин и включить информацию о результатах этих оценок в свой следующий до</w:t>
      </w:r>
      <w:r>
        <w:rPr>
          <w:b/>
        </w:rPr>
        <w:t>к</w:t>
      </w:r>
      <w:r>
        <w:rPr>
          <w:b/>
        </w:rPr>
        <w:t>лад.</w:t>
      </w:r>
    </w:p>
    <w:p w:rsidR="00000000" w:rsidRDefault="00000000">
      <w:pPr>
        <w:pStyle w:val="SingleTxt"/>
      </w:pPr>
      <w:r>
        <w:t>182.</w:t>
      </w:r>
      <w:r>
        <w:tab/>
        <w:t>Комитет с озабоченностью отмечает, что, хотя в Конституции содержится ссылка на принцип равноправия, термины «справедливость» и «равноправие», как представляется, используются в докладах и программах госуда</w:t>
      </w:r>
      <w:r>
        <w:t>р</w:t>
      </w:r>
      <w:r>
        <w:t>ства-участника синоними</w:t>
      </w:r>
      <w:r>
        <w:t>ч</w:t>
      </w:r>
      <w:r>
        <w:t>ным образом.</w:t>
      </w:r>
    </w:p>
    <w:p w:rsidR="00000000" w:rsidRDefault="00000000">
      <w:pPr>
        <w:pStyle w:val="SingleTxt"/>
        <w:rPr>
          <w:b/>
        </w:rPr>
      </w:pPr>
      <w:r>
        <w:t>183.</w:t>
      </w:r>
      <w:r>
        <w:rPr>
          <w:b/>
        </w:rPr>
        <w:tab/>
        <w:t>Комитет призывает государство-участник признать, что термины «справедливость» и «равноправие» не являются синонимичными и вза</w:t>
      </w:r>
      <w:r>
        <w:rPr>
          <w:b/>
        </w:rPr>
        <w:t>и</w:t>
      </w:r>
      <w:r>
        <w:rPr>
          <w:b/>
        </w:rPr>
        <w:t>мозаменяемыми понятиями и что Конвенция направлена на ликвидацию дискриминации и обеспечение равенства мужчин и же</w:t>
      </w:r>
      <w:r>
        <w:rPr>
          <w:b/>
        </w:rPr>
        <w:t>н</w:t>
      </w:r>
      <w:r>
        <w:rPr>
          <w:b/>
        </w:rPr>
        <w:t>щин.</w:t>
      </w:r>
    </w:p>
    <w:p w:rsidR="00000000" w:rsidRDefault="00000000">
      <w:pPr>
        <w:pStyle w:val="SingleTxt"/>
      </w:pPr>
      <w:r>
        <w:t>184.</w:t>
      </w:r>
      <w:r>
        <w:tab/>
        <w:t>Комитет выражает озабоченность по поводу недостаточной четкости з</w:t>
      </w:r>
      <w:r>
        <w:t>а</w:t>
      </w:r>
      <w:r>
        <w:t>конов о проституции, особенно детской проституции, которые запрещают ее, но не предусматривают наказаний, соизмеримых с тяжестью этих преступл</w:t>
      </w:r>
      <w:r>
        <w:t>е</w:t>
      </w:r>
      <w:r>
        <w:t>ний. Он также обеспокоен высоким уровнем детской проституции и сексуал</w:t>
      </w:r>
      <w:r>
        <w:t>ь</w:t>
      </w:r>
      <w:r>
        <w:t>ной эксплуатации несоверше</w:t>
      </w:r>
      <w:r>
        <w:t>н</w:t>
      </w:r>
      <w:r>
        <w:t>нолетних.</w:t>
      </w:r>
    </w:p>
    <w:p w:rsidR="00000000" w:rsidRDefault="00000000">
      <w:pPr>
        <w:pStyle w:val="SingleTxt"/>
        <w:rPr>
          <w:b/>
        </w:rPr>
      </w:pPr>
      <w:r>
        <w:t>185.</w:t>
      </w:r>
      <w:r>
        <w:rPr>
          <w:b/>
        </w:rPr>
        <w:tab/>
        <w:t>Комитет рекомендует государству-участнику провести обзор сущес</w:t>
      </w:r>
      <w:r>
        <w:rPr>
          <w:b/>
        </w:rPr>
        <w:t>т</w:t>
      </w:r>
      <w:r>
        <w:rPr>
          <w:b/>
        </w:rPr>
        <w:t>вующего законодательства, касающегося криминализации детской пр</w:t>
      </w:r>
      <w:r>
        <w:rPr>
          <w:b/>
        </w:rPr>
        <w:t>о</w:t>
      </w:r>
      <w:r>
        <w:rPr>
          <w:b/>
        </w:rPr>
        <w:t>ституции и сексуальной эксплуатации несовершеннолетних, и предпр</w:t>
      </w:r>
      <w:r>
        <w:rPr>
          <w:b/>
        </w:rPr>
        <w:t>и</w:t>
      </w:r>
      <w:r>
        <w:rPr>
          <w:b/>
        </w:rPr>
        <w:t>нять шаги по осуществлению своего Национального плана действий по борьбе против коммерческой сексуальной эксплуатации детей и подрос</w:t>
      </w:r>
      <w:r>
        <w:rPr>
          <w:b/>
        </w:rPr>
        <w:t>т</w:t>
      </w:r>
      <w:r>
        <w:rPr>
          <w:b/>
        </w:rPr>
        <w:t>ков в Гватемале.</w:t>
      </w:r>
    </w:p>
    <w:p w:rsidR="00000000" w:rsidRDefault="00000000">
      <w:pPr>
        <w:pStyle w:val="SingleTxt"/>
      </w:pPr>
      <w:r>
        <w:t>186.</w:t>
      </w:r>
      <w:r>
        <w:tab/>
        <w:t>Комитет выражает обеспокоенность по поводу того, что, хотя права чел</w:t>
      </w:r>
      <w:r>
        <w:t>о</w:t>
      </w:r>
      <w:r>
        <w:t>века женщин специально признаются в ряде законов, уровень информирова</w:t>
      </w:r>
      <w:r>
        <w:t>н</w:t>
      </w:r>
      <w:r>
        <w:t>ности женщин о своих правах в соответствии с этими законами и средствах, с помощью которых может быть обеспечено соблюдение этих законов, как пре</w:t>
      </w:r>
      <w:r>
        <w:t>д</w:t>
      </w:r>
      <w:r>
        <w:t>ставляется, остается низким. Комитет отмечает, что, несмотря на принятие мер по защите и установление прав на социальное обеспечение в сфере труда, в том числе в отношении лиц, выполняющих домашнюю работу, и тех, кто работает в отраслях «макила», это законодательство не соблюдается и не обеспечивается правовыми санкциями и что некоторые работодатели в этой отрасли требуют от женщин, нанимающихся на работу, прохождения тестов на наличие беременн</w:t>
      </w:r>
      <w:r>
        <w:t>о</w:t>
      </w:r>
      <w:r>
        <w:t>сти. Комитет отмечает, что непринятие мер по обеспечению соблюдения такого законодательства о труде является «фактической дискриминацией», как это о</w:t>
      </w:r>
      <w:r>
        <w:t>п</w:t>
      </w:r>
      <w:r>
        <w:t>ределено в статье 1 Ко</w:t>
      </w:r>
      <w:r>
        <w:t>н</w:t>
      </w:r>
      <w:r>
        <w:t>венции.</w:t>
      </w:r>
    </w:p>
    <w:p w:rsidR="00000000" w:rsidRDefault="00000000">
      <w:pPr>
        <w:pStyle w:val="SingleTxt"/>
        <w:rPr>
          <w:b/>
        </w:rPr>
      </w:pPr>
      <w:r>
        <w:t>187.</w:t>
      </w:r>
      <w:r>
        <w:rPr>
          <w:b/>
        </w:rPr>
        <w:tab/>
        <w:t>Комитет призывает государство-участник обеспечить, чтобы госуда</w:t>
      </w:r>
      <w:r>
        <w:rPr>
          <w:b/>
        </w:rPr>
        <w:t>р</w:t>
      </w:r>
      <w:r>
        <w:rPr>
          <w:b/>
        </w:rPr>
        <w:t>ственные власти соблюдали все нынешнее законодательство, касающееся прав человека женщин, в частности законодательство о труде, путем пр</w:t>
      </w:r>
      <w:r>
        <w:rPr>
          <w:b/>
        </w:rPr>
        <w:t>о</w:t>
      </w:r>
      <w:r>
        <w:rPr>
          <w:b/>
        </w:rPr>
        <w:t>ведения эффективных расследований предполагаемых нарушений прав трудящихся-женщин и принимали меры по усилению правоприменител</w:t>
      </w:r>
      <w:r>
        <w:rPr>
          <w:b/>
        </w:rPr>
        <w:t>ь</w:t>
      </w:r>
      <w:r>
        <w:rPr>
          <w:b/>
        </w:rPr>
        <w:t>ных полномочий органов трудовой инспекции. Комитет далее настоятел</w:t>
      </w:r>
      <w:r>
        <w:rPr>
          <w:b/>
        </w:rPr>
        <w:t>ь</w:t>
      </w:r>
      <w:r>
        <w:rPr>
          <w:b/>
        </w:rPr>
        <w:t>но призывает государство-участник осуществить надлежащие меры, включая поощрение установления более жестких кодексов поведения для частного сектора, обеспечить соблюдение существующего законодательс</w:t>
      </w:r>
      <w:r>
        <w:rPr>
          <w:b/>
        </w:rPr>
        <w:t>т</w:t>
      </w:r>
      <w:r>
        <w:rPr>
          <w:b/>
        </w:rPr>
        <w:t>ва, в частности в отношении прав женщин, закрепленных в Конвенции, положения которой инкорпорированы в гватемальское законодательство. Комитет также призывает государство-участник предпринять шаги по п</w:t>
      </w:r>
      <w:r>
        <w:rPr>
          <w:b/>
        </w:rPr>
        <w:t>о</w:t>
      </w:r>
      <w:r>
        <w:rPr>
          <w:b/>
        </w:rPr>
        <w:t>вышению информированности женщин об их юридических правах и сре</w:t>
      </w:r>
      <w:r>
        <w:rPr>
          <w:b/>
        </w:rPr>
        <w:t>д</w:t>
      </w:r>
      <w:r>
        <w:rPr>
          <w:b/>
        </w:rPr>
        <w:t>ствах, которыми эти права могут обеспечиваться.</w:t>
      </w:r>
    </w:p>
    <w:p w:rsidR="00000000" w:rsidRDefault="00000000">
      <w:pPr>
        <w:pStyle w:val="SingleTxt"/>
      </w:pPr>
      <w:r>
        <w:t>188.</w:t>
      </w:r>
      <w:r>
        <w:tab/>
        <w:t>Хотя Комитет приветствует разработку Национальным управлением по делам женщин методики ликвидации стереотипных представлений о роли мужчин и женщин в наглядных пособиях и школьных учебниках, а также со</w:t>
      </w:r>
      <w:r>
        <w:t>з</w:t>
      </w:r>
      <w:r>
        <w:t>дание многосекторальной комиссии по применению этой методики, он выр</w:t>
      </w:r>
      <w:r>
        <w:t>а</w:t>
      </w:r>
      <w:r>
        <w:t>жает обеспокоенность в связи с сохранением стереотипов в отношении роли женщин в семье и обществе. Он отмечает, что эти стереотипы особенно прочно вошли в сознание представителей коренного населения. Комитет обеспокоен также тем, что, несмотря на различные усилия, предпринимаемые в целях обеспечения равенства между мужчинами и женщинами посредством пер</w:t>
      </w:r>
      <w:r>
        <w:t>е</w:t>
      </w:r>
      <w:r>
        <w:t>смотра законодательства, осуществления учитывающих гендерные аспекты программ, соответствующей подготовки должностных лиц и создания наци</w:t>
      </w:r>
      <w:r>
        <w:t>о</w:t>
      </w:r>
      <w:r>
        <w:t>нальных механизмов, сохранение таких стереотипов будет препятствовать улучшению положения женщин в Гватемале, в частности женщин, принадл</w:t>
      </w:r>
      <w:r>
        <w:t>е</w:t>
      </w:r>
      <w:r>
        <w:t>жащих к коренному населению, и реализации ими прав чел</w:t>
      </w:r>
      <w:r>
        <w:t>о</w:t>
      </w:r>
      <w:r>
        <w:t>века.</w:t>
      </w:r>
    </w:p>
    <w:p w:rsidR="00000000" w:rsidRDefault="00000000">
      <w:pPr>
        <w:pStyle w:val="SingleTxt"/>
        <w:rPr>
          <w:b/>
        </w:rPr>
      </w:pPr>
      <w:r>
        <w:t>189.</w:t>
      </w:r>
      <w:r>
        <w:rPr>
          <w:b/>
        </w:rPr>
        <w:tab/>
        <w:t>Комитет настоятельно призывает государство-участник принять м</w:t>
      </w:r>
      <w:r>
        <w:rPr>
          <w:b/>
        </w:rPr>
        <w:t>е</w:t>
      </w:r>
      <w:r>
        <w:rPr>
          <w:b/>
        </w:rPr>
        <w:t>ры по повышению уровня информированности населения о правах же</w:t>
      </w:r>
      <w:r>
        <w:rPr>
          <w:b/>
        </w:rPr>
        <w:t>н</w:t>
      </w:r>
      <w:r>
        <w:rPr>
          <w:b/>
        </w:rPr>
        <w:t>щин в качестве одного из приоритетов своей стратегии улучшения пол</w:t>
      </w:r>
      <w:r>
        <w:rPr>
          <w:b/>
        </w:rPr>
        <w:t>о</w:t>
      </w:r>
      <w:r>
        <w:rPr>
          <w:b/>
        </w:rPr>
        <w:t>жения женщин путем использования кампаний, осуществляемых в н</w:t>
      </w:r>
      <w:r>
        <w:rPr>
          <w:b/>
        </w:rPr>
        <w:t>а</w:t>
      </w:r>
      <w:r>
        <w:rPr>
          <w:b/>
        </w:rPr>
        <w:t>стоящее время в средствах массовой информации, и инициирования н</w:t>
      </w:r>
      <w:r>
        <w:rPr>
          <w:b/>
        </w:rPr>
        <w:t>о</w:t>
      </w:r>
      <w:r>
        <w:rPr>
          <w:b/>
        </w:rPr>
        <w:t>вых информационных и просветительских кампаний по различным а</w:t>
      </w:r>
      <w:r>
        <w:rPr>
          <w:b/>
        </w:rPr>
        <w:t>с</w:t>
      </w:r>
      <w:r>
        <w:rPr>
          <w:b/>
        </w:rPr>
        <w:t>пектам прав человека женщин. Такие кампании должны быть рассчитаны на мужчин и женщин, представляющих все слои общества, особенно к</w:t>
      </w:r>
      <w:r>
        <w:rPr>
          <w:b/>
        </w:rPr>
        <w:t>о</w:t>
      </w:r>
      <w:r>
        <w:rPr>
          <w:b/>
        </w:rPr>
        <w:t>ренное население.</w:t>
      </w:r>
    </w:p>
    <w:p w:rsidR="00000000" w:rsidRDefault="00000000">
      <w:pPr>
        <w:pStyle w:val="SingleTxt"/>
      </w:pPr>
      <w:r>
        <w:t>190.</w:t>
      </w:r>
      <w:r>
        <w:tab/>
        <w:t>Признавая введение временных специальных мер по улучшению полож</w:t>
      </w:r>
      <w:r>
        <w:t>е</w:t>
      </w:r>
      <w:r>
        <w:t>ния женщин в области образования, Комитет вместе с тем отмечает снижение уровня участия женщин в политической деятельности, в частности минимал</w:t>
      </w:r>
      <w:r>
        <w:t>ь</w:t>
      </w:r>
      <w:r>
        <w:t xml:space="preserve">ное участие в конгрессе и в руководящих органах в государственном и частном секторах. </w:t>
      </w:r>
    </w:p>
    <w:p w:rsidR="00000000" w:rsidRDefault="00000000">
      <w:pPr>
        <w:pStyle w:val="SingleTxt"/>
        <w:rPr>
          <w:b/>
        </w:rPr>
      </w:pPr>
      <w:r>
        <w:t>191.</w:t>
      </w:r>
      <w:r>
        <w:rPr>
          <w:b/>
        </w:rPr>
        <w:tab/>
        <w:t>Комитет рекомендует государству-участнику усилить нынешние и принять и осуществить дальнейшие меры в соответствии со статьей 4.1 Конвенции в целях поощрения участия женщин в общественной и пол</w:t>
      </w:r>
      <w:r>
        <w:rPr>
          <w:b/>
        </w:rPr>
        <w:t>и</w:t>
      </w:r>
      <w:r>
        <w:rPr>
          <w:b/>
        </w:rPr>
        <w:t>тической жизни в Гватемале, в частности, путем содействия принятия предлагаемой системы квот для кандидатов из числа женщин в ходе сл</w:t>
      </w:r>
      <w:r>
        <w:rPr>
          <w:b/>
        </w:rPr>
        <w:t>е</w:t>
      </w:r>
      <w:r>
        <w:rPr>
          <w:b/>
        </w:rPr>
        <w:t>дующих пяти федеральных выборов, осуществления или оказания по</w:t>
      </w:r>
      <w:r>
        <w:rPr>
          <w:b/>
        </w:rPr>
        <w:t>д</w:t>
      </w:r>
      <w:r>
        <w:rPr>
          <w:b/>
        </w:rPr>
        <w:t>держки в осуществлении программ профессиональной подготовки н</w:t>
      </w:r>
      <w:r>
        <w:rPr>
          <w:b/>
        </w:rPr>
        <w:t>ы</w:t>
      </w:r>
      <w:r>
        <w:rPr>
          <w:b/>
        </w:rPr>
        <w:t>нешних и будущих руководителей из числа женщин и проведения камп</w:t>
      </w:r>
      <w:r>
        <w:rPr>
          <w:b/>
        </w:rPr>
        <w:t>а</w:t>
      </w:r>
      <w:r>
        <w:rPr>
          <w:b/>
        </w:rPr>
        <w:t>ний по повышению уровня информированности о значимости участия женщин в процессе принятия решений, нацеленных на руководящих р</w:t>
      </w:r>
      <w:r>
        <w:rPr>
          <w:b/>
        </w:rPr>
        <w:t>а</w:t>
      </w:r>
      <w:r>
        <w:rPr>
          <w:b/>
        </w:rPr>
        <w:t>ботников как в государственном, так и частном секторах.</w:t>
      </w:r>
    </w:p>
    <w:p w:rsidR="00000000" w:rsidRDefault="00000000">
      <w:pPr>
        <w:pStyle w:val="SingleTxt"/>
      </w:pPr>
      <w:r>
        <w:t>192.</w:t>
      </w:r>
      <w:r>
        <w:tab/>
        <w:t>Комитет выражает озабоченность по поводу высоких показателей младе</w:t>
      </w:r>
      <w:r>
        <w:t>н</w:t>
      </w:r>
      <w:r>
        <w:t>ческой и материнской смертности в Гватемале.</w:t>
      </w:r>
    </w:p>
    <w:p w:rsidR="00000000" w:rsidRDefault="00000000">
      <w:pPr>
        <w:pStyle w:val="SingleTxt"/>
        <w:rPr>
          <w:b/>
        </w:rPr>
      </w:pPr>
      <w:r>
        <w:t>193.</w:t>
      </w:r>
      <w:r>
        <w:rPr>
          <w:b/>
        </w:rPr>
        <w:tab/>
        <w:t>Комитет рекомендует государству-участнику сделать все возможное для расширения доступа к медицинским учреждениям и медицинской п</w:t>
      </w:r>
      <w:r>
        <w:rPr>
          <w:b/>
        </w:rPr>
        <w:t>о</w:t>
      </w:r>
      <w:r>
        <w:rPr>
          <w:b/>
        </w:rPr>
        <w:t>мощи, оказываемой подготовленным персоналом, особенно в сельских районах, и прежде всего в таких областях, как наблюдение за беременн</w:t>
      </w:r>
      <w:r>
        <w:rPr>
          <w:b/>
        </w:rPr>
        <w:t>ы</w:t>
      </w:r>
      <w:r>
        <w:rPr>
          <w:b/>
        </w:rPr>
        <w:t>ми и уход в постнатал</w:t>
      </w:r>
      <w:r>
        <w:rPr>
          <w:b/>
        </w:rPr>
        <w:t>ь</w:t>
      </w:r>
      <w:r>
        <w:rPr>
          <w:b/>
        </w:rPr>
        <w:t>ный период.</w:t>
      </w:r>
    </w:p>
    <w:p w:rsidR="00000000" w:rsidRDefault="00000000">
      <w:pPr>
        <w:pStyle w:val="SingleTxt"/>
      </w:pPr>
      <w:r>
        <w:t>194.</w:t>
      </w:r>
      <w:r>
        <w:tab/>
        <w:t>Комитет выражает также обеспокоенность по поводу ограниченной сам</w:t>
      </w:r>
      <w:r>
        <w:t>о</w:t>
      </w:r>
      <w:r>
        <w:t>стоятельности при принятии решений в отношении числа детей и регулиров</w:t>
      </w:r>
      <w:r>
        <w:t>а</w:t>
      </w:r>
      <w:r>
        <w:t>ния интервалов между родами, недостаточным уровнем полового воспитания и знаний в вопросах планирования семьи. Комитет обеспокоен также широко распространенными социальными установками на то, что мужские качества человека определяются числом детей, для которых он является о</w:t>
      </w:r>
      <w:r>
        <w:t>т</w:t>
      </w:r>
      <w:r>
        <w:t>цом.</w:t>
      </w:r>
    </w:p>
    <w:p w:rsidR="00000000" w:rsidRDefault="00000000">
      <w:pPr>
        <w:pStyle w:val="SingleTxt"/>
        <w:rPr>
          <w:b/>
        </w:rPr>
      </w:pPr>
      <w:r>
        <w:t>195.</w:t>
      </w:r>
      <w:r>
        <w:rPr>
          <w:b/>
        </w:rPr>
        <w:tab/>
        <w:t>Комитет призывает государство-участник усовершенствовать свою политику и программы в области планирования семьи и репродуктивного здоровья, в частности посредством обеспечения широкого распростран</w:t>
      </w:r>
      <w:r>
        <w:rPr>
          <w:b/>
        </w:rPr>
        <w:t>е</w:t>
      </w:r>
      <w:r>
        <w:rPr>
          <w:b/>
        </w:rPr>
        <w:t>ния и доступности для женщин и мужчин, особенно в сельских районах, недорогих противозачаточных средств. Он рекомендует государству-участнику удвоить свои усилия по устранению мнения о том, что роль женщин заключается лишь в репродукции, как это указывается в его сводных третьем и четве</w:t>
      </w:r>
      <w:r>
        <w:rPr>
          <w:b/>
        </w:rPr>
        <w:t>р</w:t>
      </w:r>
      <w:r>
        <w:rPr>
          <w:b/>
        </w:rPr>
        <w:t>том периодических докладах.</w:t>
      </w:r>
    </w:p>
    <w:p w:rsidR="00000000" w:rsidRDefault="00000000">
      <w:pPr>
        <w:pStyle w:val="SingleTxt"/>
      </w:pPr>
      <w:r>
        <w:t>196.</w:t>
      </w:r>
      <w:r>
        <w:tab/>
        <w:t>Комитет выражает обеспокоенность по поводу различий в брачном во</w:t>
      </w:r>
      <w:r>
        <w:t>з</w:t>
      </w:r>
      <w:r>
        <w:t>расте для девочек и мальчиков, что является дискриминацией. Комитет обесп</w:t>
      </w:r>
      <w:r>
        <w:t>о</w:t>
      </w:r>
      <w:r>
        <w:t>коен также тем, что минимальный возраст для возможного законного вступл</w:t>
      </w:r>
      <w:r>
        <w:t>е</w:t>
      </w:r>
      <w:r>
        <w:t>ния девочек в брак — 14 лет — является слишком низким и что это может н</w:t>
      </w:r>
      <w:r>
        <w:t>е</w:t>
      </w:r>
      <w:r>
        <w:t>гативно отражаться на их здоровье и препятствовать получению ими образов</w:t>
      </w:r>
      <w:r>
        <w:t>а</w:t>
      </w:r>
      <w:r>
        <w:t xml:space="preserve">ния. </w:t>
      </w:r>
    </w:p>
    <w:p w:rsidR="00000000" w:rsidRDefault="00000000">
      <w:pPr>
        <w:pStyle w:val="SingleTxt"/>
        <w:rPr>
          <w:b/>
        </w:rPr>
      </w:pPr>
      <w:r>
        <w:t>197.</w:t>
      </w:r>
      <w:r>
        <w:rPr>
          <w:b/>
        </w:rPr>
        <w:tab/>
        <w:t>Комитет настоятельно призывает государство-участник предпринять шаги по устранению различий в брачном возрасте женщин и мужчин и принять меры, с тем чтобы повысить минимальный брачный возраст для девочек в соответствии со статьей 1 Конвенции о правах ребенка, в кот</w:t>
      </w:r>
      <w:r>
        <w:rPr>
          <w:b/>
        </w:rPr>
        <w:t>о</w:t>
      </w:r>
      <w:r>
        <w:rPr>
          <w:b/>
        </w:rPr>
        <w:t>рой ребенок определяется как лицо, не достигшее 18</w:t>
      </w:r>
      <w:r>
        <w:rPr>
          <w:b/>
        </w:rPr>
        <w:noBreakHyphen/>
        <w:t>летнего возраста, и положением о браке детей в пункте 2 статьи 16 Конвенции о ликвидации дискриминации в отношении женщин. Комитет настоятельно призывает государство-участник подготовить информационные кампании о негати</w:t>
      </w:r>
      <w:r>
        <w:rPr>
          <w:b/>
        </w:rPr>
        <w:t>в</w:t>
      </w:r>
      <w:r>
        <w:rPr>
          <w:b/>
        </w:rPr>
        <w:t>ных последствиях раннего брака для здоровья и образования д</w:t>
      </w:r>
      <w:r>
        <w:rPr>
          <w:b/>
        </w:rPr>
        <w:t>е</w:t>
      </w:r>
      <w:r>
        <w:rPr>
          <w:b/>
        </w:rPr>
        <w:t>вочек.</w:t>
      </w:r>
    </w:p>
    <w:p w:rsidR="00000000" w:rsidRDefault="00000000">
      <w:pPr>
        <w:pStyle w:val="SingleTxt"/>
      </w:pPr>
      <w:r>
        <w:t>198.</w:t>
      </w:r>
      <w:r>
        <w:tab/>
        <w:t>Комитет с обеспокоенностью отмечает сохранение неграмотности среди отдельных групп женщин в Гватемале, особенно среди представителей коре</w:t>
      </w:r>
      <w:r>
        <w:t>н</w:t>
      </w:r>
      <w:r>
        <w:t>ного населения.</w:t>
      </w:r>
    </w:p>
    <w:p w:rsidR="00000000" w:rsidRDefault="00000000">
      <w:pPr>
        <w:pStyle w:val="SingleTxt"/>
        <w:rPr>
          <w:b/>
        </w:rPr>
      </w:pPr>
      <w:r>
        <w:t>199.</w:t>
      </w:r>
      <w:r>
        <w:rPr>
          <w:b/>
        </w:rPr>
        <w:t xml:space="preserve"> Комитет призывает государство-участник активизировать свои ус</w:t>
      </w:r>
      <w:r>
        <w:rPr>
          <w:b/>
        </w:rPr>
        <w:t>и</w:t>
      </w:r>
      <w:r>
        <w:rPr>
          <w:b/>
        </w:rPr>
        <w:t>лия по борьбе с неграмотностью, особенно в сельских районах и среди к</w:t>
      </w:r>
      <w:r>
        <w:rPr>
          <w:b/>
        </w:rPr>
        <w:t>о</w:t>
      </w:r>
      <w:r>
        <w:rPr>
          <w:b/>
        </w:rPr>
        <w:t>ренного населения, и разработать дополнительные программы борьбы с неграмотностью среди взрослых женщин.</w:t>
      </w:r>
    </w:p>
    <w:p w:rsidR="00000000" w:rsidRDefault="00000000">
      <w:pPr>
        <w:pStyle w:val="SingleTxt"/>
      </w:pPr>
      <w:r>
        <w:t>200.</w:t>
      </w:r>
      <w:r>
        <w:tab/>
        <w:t xml:space="preserve">Комитет выражает обеспокоенность по поводу отсутствия в докладах и устном сообщении государства-участника информации о численности, статусе женщин в академической сфере и их распределении по различным областям знаний. </w:t>
      </w:r>
    </w:p>
    <w:p w:rsidR="00000000" w:rsidRDefault="00000000">
      <w:pPr>
        <w:pStyle w:val="SingleTxt"/>
        <w:rPr>
          <w:b/>
        </w:rPr>
      </w:pPr>
      <w:r>
        <w:t>201.</w:t>
      </w:r>
      <w:r>
        <w:rPr>
          <w:b/>
        </w:rPr>
        <w:tab/>
        <w:t>Комитет призывает государство-участник включить информацию по этим вопр</w:t>
      </w:r>
      <w:r>
        <w:rPr>
          <w:b/>
        </w:rPr>
        <w:t>о</w:t>
      </w:r>
      <w:r>
        <w:rPr>
          <w:b/>
        </w:rPr>
        <w:t>сам в свой следующий периодический доклад.</w:t>
      </w:r>
    </w:p>
    <w:p w:rsidR="00000000" w:rsidRDefault="00000000">
      <w:pPr>
        <w:pStyle w:val="SingleTxt"/>
      </w:pPr>
      <w:r>
        <w:t>202.</w:t>
      </w:r>
      <w:r>
        <w:tab/>
        <w:t>Комитет с озабоченностью отмечает широкое распространение в Гватем</w:t>
      </w:r>
      <w:r>
        <w:t>а</w:t>
      </w:r>
      <w:r>
        <w:t>ле детского труда, в частности среди девочек, и последствия этого для их ли</w:t>
      </w:r>
      <w:r>
        <w:t>ч</w:t>
      </w:r>
      <w:r>
        <w:t>ного развития и осущ</w:t>
      </w:r>
      <w:r>
        <w:t>е</w:t>
      </w:r>
      <w:r>
        <w:t>ствления ими права на образование и охрану здоровья.</w:t>
      </w:r>
    </w:p>
    <w:p w:rsidR="00000000" w:rsidRDefault="00000000">
      <w:pPr>
        <w:pStyle w:val="SingleTxt"/>
        <w:rPr>
          <w:b/>
        </w:rPr>
      </w:pPr>
      <w:r>
        <w:t>203.</w:t>
      </w:r>
      <w:r>
        <w:rPr>
          <w:b/>
        </w:rPr>
        <w:tab/>
        <w:t>Комитет настоятельно призывает государство-участник предпринять шаги по обеспечению того, чтобы все дети в Гватемале, особенно девочки, имели доступ к базовому образованию, медицинскому обслуживанию и защите минимальных трудовых норм Международной организации труда.</w:t>
      </w:r>
    </w:p>
    <w:p w:rsidR="00000000" w:rsidRDefault="00000000">
      <w:pPr>
        <w:pStyle w:val="SingleTxt"/>
      </w:pPr>
      <w:r>
        <w:t>204.</w:t>
      </w:r>
      <w:r>
        <w:tab/>
        <w:t>Комитет с обеспокоенностью отмечает, что в гватемальской системе здр</w:t>
      </w:r>
      <w:r>
        <w:t>а</w:t>
      </w:r>
      <w:r>
        <w:t>воохранения отсутствует программа охраны психического здоровья, предн</w:t>
      </w:r>
      <w:r>
        <w:t>а</w:t>
      </w:r>
      <w:r>
        <w:t>значенная специально для женщин. Он обеспокоен также отсутствием инфо</w:t>
      </w:r>
      <w:r>
        <w:t>р</w:t>
      </w:r>
      <w:r>
        <w:t>мации о распространенности и возможных последствиях злоупотребления на</w:t>
      </w:r>
      <w:r>
        <w:t>р</w:t>
      </w:r>
      <w:r>
        <w:t>котиками для женщин и гендерных отношений в Гват</w:t>
      </w:r>
      <w:r>
        <w:t>е</w:t>
      </w:r>
      <w:r>
        <w:t>мале.</w:t>
      </w:r>
    </w:p>
    <w:p w:rsidR="00000000" w:rsidRDefault="00000000">
      <w:pPr>
        <w:pStyle w:val="SingleTxt"/>
        <w:rPr>
          <w:b/>
        </w:rPr>
      </w:pPr>
      <w:r>
        <w:t>205.</w:t>
      </w:r>
      <w:r>
        <w:rPr>
          <w:b/>
        </w:rPr>
        <w:tab/>
        <w:t>Комитет рекомендует государству-участнику принять меры по разр</w:t>
      </w:r>
      <w:r>
        <w:rPr>
          <w:b/>
        </w:rPr>
        <w:t>а</w:t>
      </w:r>
      <w:r>
        <w:rPr>
          <w:b/>
        </w:rPr>
        <w:t>ботке программы охраны психического здоровья женщин, прежде всего ввиду особых травм, испытываемых женщинами в конфликтных ситу</w:t>
      </w:r>
      <w:r>
        <w:rPr>
          <w:b/>
        </w:rPr>
        <w:t>а</w:t>
      </w:r>
      <w:r>
        <w:rPr>
          <w:b/>
        </w:rPr>
        <w:t>циях, наподобие той, которая имела место в Гватемале на протяжении б</w:t>
      </w:r>
      <w:r>
        <w:rPr>
          <w:b/>
        </w:rPr>
        <w:t>о</w:t>
      </w:r>
      <w:r>
        <w:rPr>
          <w:b/>
        </w:rPr>
        <w:t>лее 30 лет. Комитет также призывает государство-участник включить в его следующий доклад информацию о масштабах и возможных последс</w:t>
      </w:r>
      <w:r>
        <w:rPr>
          <w:b/>
        </w:rPr>
        <w:t>т</w:t>
      </w:r>
      <w:r>
        <w:rPr>
          <w:b/>
        </w:rPr>
        <w:t>виях злоупотребления женщинами в Гватемале наркотиками и другими веществами.</w:t>
      </w:r>
    </w:p>
    <w:p w:rsidR="00000000" w:rsidRDefault="00000000">
      <w:pPr>
        <w:pStyle w:val="SingleTxt"/>
        <w:rPr>
          <w:b/>
        </w:rPr>
      </w:pPr>
      <w:r>
        <w:t>206.</w:t>
      </w:r>
      <w:r>
        <w:rPr>
          <w:b/>
        </w:rPr>
        <w:tab/>
        <w:t>Учитывая гендерные аспекты деклараций, программ и платформ действий, принятых соответствующими конференциями, встречами на высшем уровне и специальными сессиями Организации Объединенных Наций (например, специальной сессией Генеральной Ассамблеи по обзору и оценке осуществления Программы действий Международной конфере</w:t>
      </w:r>
      <w:r>
        <w:rPr>
          <w:b/>
        </w:rPr>
        <w:t>н</w:t>
      </w:r>
      <w:r>
        <w:rPr>
          <w:b/>
        </w:rPr>
        <w:t>ции по народонаселению и развитию (двадцать первая специальная се</w:t>
      </w:r>
      <w:r>
        <w:rPr>
          <w:b/>
        </w:rPr>
        <w:t>с</w:t>
      </w:r>
      <w:r>
        <w:rPr>
          <w:b/>
        </w:rPr>
        <w:t>сия), специальной сессией по положению детей (двадцать седьмая спец</w:t>
      </w:r>
      <w:r>
        <w:rPr>
          <w:b/>
        </w:rPr>
        <w:t>и</w:t>
      </w:r>
      <w:r>
        <w:rPr>
          <w:b/>
        </w:rPr>
        <w:t>альная сессия), Всемирной конференцией по борьбе против расизма, рас</w:t>
      </w:r>
      <w:r>
        <w:rPr>
          <w:b/>
        </w:rPr>
        <w:t>о</w:t>
      </w:r>
      <w:r>
        <w:rPr>
          <w:b/>
        </w:rPr>
        <w:t>вой дискриминации, ксенофобии и связанной с ними нетерпимости и вт</w:t>
      </w:r>
      <w:r>
        <w:rPr>
          <w:b/>
        </w:rPr>
        <w:t>о</w:t>
      </w:r>
      <w:r>
        <w:rPr>
          <w:b/>
        </w:rPr>
        <w:t>рой Всемирной ассамблеей по проблемам старения), Комитет просит гос</w:t>
      </w:r>
      <w:r>
        <w:rPr>
          <w:b/>
        </w:rPr>
        <w:t>у</w:t>
      </w:r>
      <w:r>
        <w:rPr>
          <w:b/>
        </w:rPr>
        <w:t>дарство-участник представить информацию об осуществлении аспектов данных документов, которые имеют отношение к соответствующим стат</w:t>
      </w:r>
      <w:r>
        <w:rPr>
          <w:b/>
        </w:rPr>
        <w:t>ь</w:t>
      </w:r>
      <w:r>
        <w:rPr>
          <w:b/>
        </w:rPr>
        <w:t xml:space="preserve">ям Конвенции, в своем следующем периодическом докладе. </w:t>
      </w:r>
    </w:p>
    <w:p w:rsidR="00000000" w:rsidRDefault="00000000">
      <w:pPr>
        <w:pStyle w:val="SingleTxt"/>
        <w:rPr>
          <w:b/>
        </w:rPr>
      </w:pPr>
      <w:r>
        <w:t>207.</w:t>
      </w:r>
      <w:r>
        <w:rPr>
          <w:b/>
        </w:rPr>
        <w:tab/>
        <w:t>Комитет просит государство-участник учесть озабоченности, выр</w:t>
      </w:r>
      <w:r>
        <w:rPr>
          <w:b/>
        </w:rPr>
        <w:t>а</w:t>
      </w:r>
      <w:r>
        <w:rPr>
          <w:b/>
        </w:rPr>
        <w:t>женные в настоящих заключительных замечаниях, в своем следующем периодическом докладе, который будет представлен в соответствии со статьей 18 Конвенции.</w:t>
      </w:r>
    </w:p>
    <w:p w:rsidR="00000000" w:rsidRDefault="00000000">
      <w:pPr>
        <w:pStyle w:val="SingleTxt"/>
        <w:rPr>
          <w:b/>
        </w:rPr>
      </w:pPr>
      <w:r>
        <w:t>208.</w:t>
      </w:r>
      <w:r>
        <w:rPr>
          <w:b/>
        </w:rPr>
        <w:tab/>
        <w:t>Комитет просит широко распространить в Гватемале текст насто</w:t>
      </w:r>
      <w:r>
        <w:rPr>
          <w:b/>
        </w:rPr>
        <w:t>я</w:t>
      </w:r>
      <w:r>
        <w:rPr>
          <w:b/>
        </w:rPr>
        <w:t>щих заключительных замечаний, с тем чтобы ознакомить население Гв</w:t>
      </w:r>
      <w:r>
        <w:rPr>
          <w:b/>
        </w:rPr>
        <w:t>а</w:t>
      </w:r>
      <w:r>
        <w:rPr>
          <w:b/>
        </w:rPr>
        <w:t>темалы, в частности руководителей и политических деятелей, с мерами, которые принимаются для обеспечения юридического и фактического равноправия женщин, и с будущими шагами, которые необходимо пре</w:t>
      </w:r>
      <w:r>
        <w:rPr>
          <w:b/>
        </w:rPr>
        <w:t>д</w:t>
      </w:r>
      <w:r>
        <w:rPr>
          <w:b/>
        </w:rPr>
        <w:t>принять в этом отношении. Он просит также государство-участник пр</w:t>
      </w:r>
      <w:r>
        <w:rPr>
          <w:b/>
        </w:rPr>
        <w:t>о</w:t>
      </w:r>
      <w:r>
        <w:rPr>
          <w:b/>
        </w:rPr>
        <w:t>должать широко распространять, особенно среди женских и правозащи</w:t>
      </w:r>
      <w:r>
        <w:rPr>
          <w:b/>
        </w:rPr>
        <w:t>т</w:t>
      </w:r>
      <w:r>
        <w:rPr>
          <w:b/>
        </w:rPr>
        <w:t>ных организаций, информацию о Конвенции и Факультативном протоколе к ней, общих рекомендациях Комитета, Пекинской декларации и Пла</w:t>
      </w:r>
      <w:r>
        <w:rPr>
          <w:b/>
        </w:rPr>
        <w:t>т</w:t>
      </w:r>
      <w:r>
        <w:rPr>
          <w:b/>
        </w:rPr>
        <w:t>формы действий, а также итогах двадцать третьей специальной сессии Генеральной Ассамблеи под названием «Женщины в 2000 году: равенство между мужчинами и женщинами, развитие и мир в XXI веке».</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Четвертый периодический доклад</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Барбадос</w:t>
      </w:r>
    </w:p>
    <w:p w:rsidR="00000000" w:rsidRDefault="00000000">
      <w:pPr>
        <w:pStyle w:val="SingleTxt"/>
        <w:spacing w:after="0" w:line="120" w:lineRule="exact"/>
        <w:rPr>
          <w:sz w:val="10"/>
        </w:rPr>
      </w:pPr>
    </w:p>
    <w:p w:rsidR="00000000" w:rsidRDefault="00000000">
      <w:pPr>
        <w:pStyle w:val="SingleTxt"/>
      </w:pPr>
      <w:r>
        <w:t>209.</w:t>
      </w:r>
      <w:r>
        <w:tab/>
        <w:t>Комитет рассмотрел четвертый периодический доклад Барбадоса (CEDAW/C/BAR/4) на своем 579</w:t>
      </w:r>
      <w:r>
        <w:noBreakHyphen/>
        <w:t>м заседании 13 августа 2002 года (CEDAW/C/SR.579).</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Представление доклада государством-участником</w:t>
      </w:r>
    </w:p>
    <w:p w:rsidR="00000000" w:rsidRDefault="00000000">
      <w:pPr>
        <w:pStyle w:val="SingleTxt"/>
        <w:spacing w:after="0" w:line="120" w:lineRule="exact"/>
        <w:rPr>
          <w:sz w:val="10"/>
        </w:rPr>
      </w:pPr>
    </w:p>
    <w:p w:rsidR="00000000" w:rsidRDefault="00000000">
      <w:pPr>
        <w:pStyle w:val="SingleTxt"/>
      </w:pPr>
      <w:r>
        <w:t>210.</w:t>
      </w:r>
      <w:r>
        <w:tab/>
        <w:t>При внесении на рассмотрение четвертого периодического доклада пре</w:t>
      </w:r>
      <w:r>
        <w:t>д</w:t>
      </w:r>
      <w:r>
        <w:t>ставитель Барбадоса указал, что ратификация Конвенции Барбадосом в 1980 году была одним из шагов вперед в процессе обеспечения равенства же</w:t>
      </w:r>
      <w:r>
        <w:t>н</w:t>
      </w:r>
      <w:r>
        <w:t>щин. До подписания Конвенции правительство уже создало механизм по ге</w:t>
      </w:r>
      <w:r>
        <w:t>н</w:t>
      </w:r>
      <w:r>
        <w:t>дерным вопросам — Национальную комиссию, которая была учреждена в 1976 году для изучения вопроса о положении женщин в стране и представл</w:t>
      </w:r>
      <w:r>
        <w:t>е</w:t>
      </w:r>
      <w:r>
        <w:t>ния соответствующих докладов. После роспуска Комиссии в 1978 году ее се</w:t>
      </w:r>
      <w:r>
        <w:t>к</w:t>
      </w:r>
      <w:r>
        <w:t>ретариату, Бюро по делам женщин, было поручено осуществлять наблюдение за выполнением ее рекомендаций. Создание Бюро по делам женщин предста</w:t>
      </w:r>
      <w:r>
        <w:t>в</w:t>
      </w:r>
      <w:r>
        <w:t>ляло собой попытку Барбадоса продвинуться в деле решения проблемы равн</w:t>
      </w:r>
      <w:r>
        <w:t>о</w:t>
      </w:r>
      <w:r>
        <w:t>правия женщин не только путем осуществления правовой реформы, но и на о</w:t>
      </w:r>
      <w:r>
        <w:t>с</w:t>
      </w:r>
      <w:r>
        <w:t>нове принятия мер в области политики, в связи с чем были разработаны пр</w:t>
      </w:r>
      <w:r>
        <w:t>о</w:t>
      </w:r>
      <w:r>
        <w:t>граммы, в которых особое внимание уделяется профессиональной подготовке и мелкомасштабным проектам приносящей доход деятельности. Кроме того, в 1967 году Барбадос вступил в Международную организацию труда, что об</w:t>
      </w:r>
      <w:r>
        <w:t>у</w:t>
      </w:r>
      <w:r>
        <w:t>словило сосредоточение внимания на защите прав трудящихся, включая ликв</w:t>
      </w:r>
      <w:r>
        <w:t>и</w:t>
      </w:r>
      <w:r>
        <w:t>дацию дискриминации в отношении женщин в сфере занятости, и постоянно участвует в международных встречах на высшем уровне и конференциях, п</w:t>
      </w:r>
      <w:r>
        <w:t>о</w:t>
      </w:r>
      <w:r>
        <w:t>священных женщинам, и поддерживает их решения.</w:t>
      </w:r>
    </w:p>
    <w:p w:rsidR="00000000" w:rsidRDefault="00000000">
      <w:pPr>
        <w:pStyle w:val="SingleTxt"/>
      </w:pPr>
      <w:r>
        <w:t>211.</w:t>
      </w:r>
      <w:r>
        <w:tab/>
        <w:t>Представитель остановился на соответствующих аспектах Платформы действий, принятой четвертой Всемирной конференцией по положению же</w:t>
      </w:r>
      <w:r>
        <w:t>н</w:t>
      </w:r>
      <w:r>
        <w:t>щин в 1995 году, и отметил, что Барбадос определил пять приоритетных обла</w:t>
      </w:r>
      <w:r>
        <w:t>с</w:t>
      </w:r>
      <w:r>
        <w:t>тей: институциональные механизмы; женщины, живущие в нищете; насилие в отношении женщин; участие женщин в принятии решений; женщины и здрав</w:t>
      </w:r>
      <w:r>
        <w:t>о</w:t>
      </w:r>
      <w:r>
        <w:t>охранение.</w:t>
      </w:r>
    </w:p>
    <w:p w:rsidR="00000000" w:rsidRDefault="00000000">
      <w:pPr>
        <w:pStyle w:val="SingleTxt"/>
      </w:pPr>
      <w:r>
        <w:t>212.</w:t>
      </w:r>
      <w:r>
        <w:tab/>
        <w:t>В 1999 году было создано министерство социального развития, включа</w:t>
      </w:r>
      <w:r>
        <w:t>ю</w:t>
      </w:r>
      <w:r>
        <w:t>щее в себя переименованный в Бюро по гендерным вопросам национальный механизм, задачей которого является обеспечение учета гендерной концепции во всех стратегиях, планах и программах, осуществление наблюдения за этим процессом и обеспечение обучения с особым упором на гендерные вопросы в государственном и частном секторах. Был создан Национальный консультати</w:t>
      </w:r>
      <w:r>
        <w:t>в</w:t>
      </w:r>
      <w:r>
        <w:t>ный совет по гендерным вопросам для оказания содействия Бюро и предоста</w:t>
      </w:r>
      <w:r>
        <w:t>в</w:t>
      </w:r>
      <w:r>
        <w:t>ления консультаций правительству, а в рамках государственной службы — н</w:t>
      </w:r>
      <w:r>
        <w:t>а</w:t>
      </w:r>
      <w:r>
        <w:t>значены координаторы, которые сформируют межминистерский комитет и б</w:t>
      </w:r>
      <w:r>
        <w:t>у</w:t>
      </w:r>
      <w:r>
        <w:t>дут обеспечивать, чтобы программы в их учреждениях и департаментах имели гендерную направленность. Неправительственные организации, особенно о</w:t>
      </w:r>
      <w:r>
        <w:t>р</w:t>
      </w:r>
      <w:r>
        <w:t>ганизации женщин, принимают участие в информационно-пропагандистской деятельности, нередко входят в состав официальных делегаций на регионал</w:t>
      </w:r>
      <w:r>
        <w:t>ь</w:t>
      </w:r>
      <w:r>
        <w:t>ных и международных конференциях и имеют хорошие консультативные о</w:t>
      </w:r>
      <w:r>
        <w:t>т</w:t>
      </w:r>
      <w:r>
        <w:t>ношения с национальным механизмом.</w:t>
      </w:r>
    </w:p>
    <w:p w:rsidR="00000000" w:rsidRDefault="00000000">
      <w:pPr>
        <w:pStyle w:val="SingleTxt"/>
      </w:pPr>
      <w:r>
        <w:t>213.</w:t>
      </w:r>
      <w:r>
        <w:tab/>
        <w:t>Представитель отметил, что женщины, живущие в условиях нищеты, как правило, являются основными, если не единственными, кормильцами семьи, и что 44,4 процента домашних хозяйств в Барбадосе возглавляются женщинами. В соответствии со своей социальной политикой правительство внедряет услуги и программы, направленные на удовлетворение потребностей самых уязвимых групп общества. Они предусматривают предоставление социальных пособий и оказание услуг по уходу за детьми; по линии фонда для искоренения нищеты предусматривается осуществление мер по совершенствованию предприним</w:t>
      </w:r>
      <w:r>
        <w:t>а</w:t>
      </w:r>
      <w:r>
        <w:t>тельской деятельности; в рамках инициативы «Помощь-2000» основное вним</w:t>
      </w:r>
      <w:r>
        <w:t>а</w:t>
      </w:r>
      <w:r>
        <w:t>ние сосредоточено на потребностях получателей социальной помощи в плане занятости, профессиональной подготовки, финансовой помощи и обеспечения жильем; программа «Социальное обеспечение в действии» направлена на ос</w:t>
      </w:r>
      <w:r>
        <w:t>у</w:t>
      </w:r>
      <w:r>
        <w:t>ществление профессиональной подготовки и оказание консультативных услуг женщинам, получающим пособия.</w:t>
      </w:r>
    </w:p>
    <w:p w:rsidR="00000000" w:rsidRDefault="00000000">
      <w:pPr>
        <w:pStyle w:val="SingleTxt"/>
      </w:pPr>
      <w:r>
        <w:t>214.</w:t>
      </w:r>
      <w:r>
        <w:tab/>
        <w:t>Насилие в отношении женщин, которое отмечается на всех уровнях общ</w:t>
      </w:r>
      <w:r>
        <w:t>е</w:t>
      </w:r>
      <w:r>
        <w:t>ства, в основном является результатом неравенства в отношениях между му</w:t>
      </w:r>
      <w:r>
        <w:t>ж</w:t>
      </w:r>
      <w:r>
        <w:t>чинами и женщинами. До четвертой Всемирной конференции по положению женщин было принято законодательство о борьбе с домашним насилием. Закон о домашнем насилии (охранных судебных приказах) и закон о половых прест</w:t>
      </w:r>
      <w:r>
        <w:t>у</w:t>
      </w:r>
      <w:r>
        <w:t>плениях 1992 года направлены на пресечение домашнего насилия путем обе</w:t>
      </w:r>
      <w:r>
        <w:t>с</w:t>
      </w:r>
      <w:r>
        <w:t>печения защиты жертв домашнего насилия, изменение отношения к этому со стороны государства и отдельных лиц, которое не выполняло функции фактора, сдерживающего домашнее насилие, и изменение отношения к нему со стороны полиции, с тем чтобы они принимали соответствующие меры и серьезно отн</w:t>
      </w:r>
      <w:r>
        <w:t>о</w:t>
      </w:r>
      <w:r>
        <w:t>сились к жалобам. В настоящее время правительство ведет борьбу с насилием в отношении женщин на двух уровнях: устранение неравенства между мужчин</w:t>
      </w:r>
      <w:r>
        <w:t>а</w:t>
      </w:r>
      <w:r>
        <w:t>ми и женщинами; предоставление услуг жертвам и правонарушителям. Де</w:t>
      </w:r>
      <w:r>
        <w:t>я</w:t>
      </w:r>
      <w:r>
        <w:t>тельностью по повышению уровня информированности и борьбе с насилием в отношении женщин занимаются главным образом неправительственные орг</w:t>
      </w:r>
      <w:r>
        <w:t>а</w:t>
      </w:r>
      <w:r>
        <w:t>низации, которые оказывают поддержку жертвам и правонарушителям, вкл</w:t>
      </w:r>
      <w:r>
        <w:t>ю</w:t>
      </w:r>
      <w:r>
        <w:t>чая предоставление временного жилья, организацию «горячих линий», ко</w:t>
      </w:r>
      <w:r>
        <w:t>н</w:t>
      </w:r>
      <w:r>
        <w:t>сультирование и образовательную подготовку. В 1999 году правительство о</w:t>
      </w:r>
      <w:r>
        <w:t>т</w:t>
      </w:r>
      <w:r>
        <w:t>крыло приют для подвергшихся избиению женщин, управление которым ос</w:t>
      </w:r>
      <w:r>
        <w:t>у</w:t>
      </w:r>
      <w:r>
        <w:t>ществляет одна из неправительственных организаций. Вопросами предоста</w:t>
      </w:r>
      <w:r>
        <w:t>в</w:t>
      </w:r>
      <w:r>
        <w:t>ления консультаций и направления для получения правовой помощи, а также оказанием других услуг занимается Департамент социального обеспечения; принимаются меры по разработке программ для правонарушителей.</w:t>
      </w:r>
    </w:p>
    <w:p w:rsidR="00000000" w:rsidRDefault="00000000">
      <w:pPr>
        <w:pStyle w:val="SingleTxt"/>
      </w:pPr>
      <w:r>
        <w:t>215.</w:t>
      </w:r>
      <w:r>
        <w:tab/>
        <w:t>Женщины принимают активное участие в политическом процессе в кач</w:t>
      </w:r>
      <w:r>
        <w:t>е</w:t>
      </w:r>
      <w:r>
        <w:t>стве лиц, оказывающих поддержку, агитаторов и избирателей, однако они по</w:t>
      </w:r>
      <w:r>
        <w:noBreakHyphen/>
        <w:t>прежнему относительно слабо представлены или не представлены вообще во властных структурах и в директивных органах: среди членов парламента, численность которого составляет в общей сложности 28 человек, насчитывае</w:t>
      </w:r>
      <w:r>
        <w:t>т</w:t>
      </w:r>
      <w:r>
        <w:t>ся 4 женщины; среди 21 сенатора — 6 женщин; в Высоком суде работает 1 женщина, а среди 10 магистратов насчитывается 4 женщины; в руководящем звене государственной службы доля женщин составляет 31 процент, в то время как на низовом уровне этой службы женщины занимают доминирующее пол</w:t>
      </w:r>
      <w:r>
        <w:t>о</w:t>
      </w:r>
      <w:r>
        <w:t>жение.</w:t>
      </w:r>
    </w:p>
    <w:p w:rsidR="00000000" w:rsidRDefault="00000000">
      <w:pPr>
        <w:pStyle w:val="SingleTxt"/>
      </w:pPr>
      <w:r>
        <w:t>216.</w:t>
      </w:r>
      <w:r>
        <w:tab/>
        <w:t>Право на медико-санитарную помощь рассматривается в качестве одного из основополагающих прав, и Барбадос признал необходимость отказа от узк</w:t>
      </w:r>
      <w:r>
        <w:t>о</w:t>
      </w:r>
      <w:r>
        <w:t>го взгляда на женщин как на матерей и уделения особого внимания оказанию услуг, которые подпадают под более широкое определение репродуктивного здоровья женщин и учитывают различия в особенностях медицинского обсл</w:t>
      </w:r>
      <w:r>
        <w:t>у</w:t>
      </w:r>
      <w:r>
        <w:t>живания женщин и мужчин. Представитель обратил особое внимание на ряд программ, стратегий и инициатив в области здравоохранения, включая созд</w:t>
      </w:r>
      <w:r>
        <w:t>а</w:t>
      </w:r>
      <w:r>
        <w:t>ние семейных клиник, в которых берут мазки Папаниколау и ведется работа по просвещению женщин и их партнеров в целях сокращения числа внеплановых беременностей. Правительство признает необходимость изучения вопроса о воздействии производственной среды на здоровье женщин, а министерство здравоохранения привержено делу принятия адекватных и доступных мер по профилактике ВИЧ/СПИДа, борьбы с ними и лечения лиц, инфицированных ВИЧ/СПИДом при уделении должного внимания защите основных прав чел</w:t>
      </w:r>
      <w:r>
        <w:t>о</w:t>
      </w:r>
      <w:r>
        <w:t>века. Представитель отметил, что хронические незаразные заболевания по</w:t>
      </w:r>
      <w:r>
        <w:noBreakHyphen/>
        <w:t>прежнему являются основными причинами заболеваемости и смертности населения, а ожирение представляет собой основной фактор риска ввиду того, что, согласно данным обследований, 30 процентов женщин страдают ожирен</w:t>
      </w:r>
      <w:r>
        <w:t>и</w:t>
      </w:r>
      <w:r>
        <w:t>ем, а 58 процентов имеют изб</w:t>
      </w:r>
      <w:r>
        <w:t>ы</w:t>
      </w:r>
      <w:r>
        <w:t>точный вес.</w:t>
      </w:r>
    </w:p>
    <w:p w:rsidR="00000000" w:rsidRDefault="00000000">
      <w:pPr>
        <w:pStyle w:val="SingleTxt"/>
      </w:pPr>
      <w:r>
        <w:t>217.</w:t>
      </w:r>
      <w:r>
        <w:tab/>
        <w:t>Представитель отметил, что правовая реформа носит масштабный хара</w:t>
      </w:r>
      <w:r>
        <w:t>к</w:t>
      </w:r>
      <w:r>
        <w:t>тер и что рассматривается проект закона о половых домогательствах. Пер</w:t>
      </w:r>
      <w:r>
        <w:t>е</w:t>
      </w:r>
      <w:r>
        <w:t>сматривается закон о семье в целях обеспечения содержания детей и пред</w:t>
      </w:r>
      <w:r>
        <w:t>у</w:t>
      </w:r>
      <w:r>
        <w:t>сматривается обзор других законов, например закона о домашнем насилии, в целях оценки их эффективности.</w:t>
      </w:r>
    </w:p>
    <w:p w:rsidR="00000000" w:rsidRDefault="00000000">
      <w:pPr>
        <w:pStyle w:val="SingleTxt"/>
      </w:pPr>
      <w:r>
        <w:t>218.</w:t>
      </w:r>
      <w:r>
        <w:tab/>
        <w:t>В заключение представитель сообщил Комитету о том, что принятие п</w:t>
      </w:r>
      <w:r>
        <w:t>а</w:t>
      </w:r>
      <w:r>
        <w:t>радигмы гендерного подхода и развития и попытка обеспечить учет гендерной концепции, как представляется, позволят добиться бóльших успехов в деле л</w:t>
      </w:r>
      <w:r>
        <w:t>и</w:t>
      </w:r>
      <w:r>
        <w:t>квидации непреднамеренной дискриминации в отношении женщин, изменения гендерных взглядов и обеспечения равенства полов.</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Заключительные замечания Комитета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Введение</w:t>
      </w:r>
    </w:p>
    <w:p w:rsidR="00000000" w:rsidRDefault="00000000">
      <w:pPr>
        <w:pStyle w:val="SingleTxt"/>
        <w:spacing w:after="0" w:line="120" w:lineRule="exact"/>
        <w:rPr>
          <w:sz w:val="10"/>
        </w:rPr>
      </w:pPr>
    </w:p>
    <w:p w:rsidR="00000000" w:rsidRDefault="00000000">
      <w:pPr>
        <w:pStyle w:val="SingleTxt"/>
      </w:pPr>
      <w:r>
        <w:t>219.</w:t>
      </w:r>
      <w:r>
        <w:tab/>
        <w:t>Комитет выражает признательность государству-участнику за представл</w:t>
      </w:r>
      <w:r>
        <w:t>е</w:t>
      </w:r>
      <w:r>
        <w:t>ние четвертого периодического доклада. Он благодарит государство-участника за письменные ответы на вопросы, заданные пре</w:t>
      </w:r>
      <w:r>
        <w:t>д</w:t>
      </w:r>
      <w:r>
        <w:t>сессионной рабочей группой.</w:t>
      </w:r>
    </w:p>
    <w:p w:rsidR="00000000" w:rsidRDefault="00000000">
      <w:pPr>
        <w:pStyle w:val="SingleTxt"/>
      </w:pPr>
      <w:r>
        <w:t>220.</w:t>
      </w:r>
      <w:r>
        <w:tab/>
        <w:t>Комитет приветствует направление государством-участником своей дел</w:t>
      </w:r>
      <w:r>
        <w:t>е</w:t>
      </w:r>
      <w:r>
        <w:t>гации и выражает ему признательность за устное сообщение, в котором была представлена дополнительная информация о нынешнем положении дел с ос</w:t>
      </w:r>
      <w:r>
        <w:t>у</w:t>
      </w:r>
      <w:r>
        <w:t>ществлением Конвенции в Барбадосе.</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Позитивные аспекты</w:t>
      </w:r>
    </w:p>
    <w:p w:rsidR="00000000" w:rsidRDefault="00000000">
      <w:pPr>
        <w:pStyle w:val="SingleTxt"/>
        <w:spacing w:after="0" w:line="120" w:lineRule="exact"/>
        <w:rPr>
          <w:sz w:val="10"/>
        </w:rPr>
      </w:pPr>
    </w:p>
    <w:p w:rsidR="00000000" w:rsidRDefault="00000000">
      <w:pPr>
        <w:pStyle w:val="SingleTxt"/>
      </w:pPr>
      <w:r>
        <w:t>221.</w:t>
      </w:r>
      <w:r>
        <w:tab/>
        <w:t>Комитет приветствует законодательство, обеспечивающее поощрение и защиту прав женщин, например закон об изыскании постоянного места ж</w:t>
      </w:r>
      <w:r>
        <w:t>и</w:t>
      </w:r>
      <w:r>
        <w:t>тельства, закон о домашнем насилии (охранных судебных приказах), закон об изменении фамилии и закон о содержании, который признает те же права на содержание в семейных отношениях пар, проживших совместно в качестве супругов пять и более лет.</w:t>
      </w:r>
    </w:p>
    <w:p w:rsidR="00000000" w:rsidRDefault="00000000">
      <w:pPr>
        <w:pStyle w:val="SingleTxt"/>
      </w:pPr>
      <w:r>
        <w:t>222.</w:t>
      </w:r>
      <w:r>
        <w:tab/>
        <w:t>Комитет высоко оценивает предоставление государством-участником бе</w:t>
      </w:r>
      <w:r>
        <w:t>с</w:t>
      </w:r>
      <w:r>
        <w:t>платного образования, единовременных денежных выплат, школьной формы и денежной помощи на учебники нуждающимся в целях содействия посещению школ и обеспечению получения образования детьми, в частности девочками, в возрасте до 16 лет. Он с удовлетворением отмечает, что уровень грамотности среди женщин составляет порядка 97 процентов.</w:t>
      </w:r>
    </w:p>
    <w:p w:rsidR="00000000" w:rsidRDefault="00000000">
      <w:pPr>
        <w:pStyle w:val="SingleTxt"/>
      </w:pPr>
      <w:r>
        <w:t>223.</w:t>
      </w:r>
      <w:r>
        <w:tab/>
        <w:t>Комитет поздравляет государство-участника с достижением нулевого п</w:t>
      </w:r>
      <w:r>
        <w:t>о</w:t>
      </w:r>
      <w:r>
        <w:t>казателя материнской смер</w:t>
      </w:r>
      <w:r>
        <w:t>т</w:t>
      </w:r>
      <w:r>
        <w:t>ности.</w:t>
      </w:r>
    </w:p>
    <w:p w:rsidR="00000000" w:rsidRDefault="00000000">
      <w:pPr>
        <w:pStyle w:val="SingleTxt"/>
      </w:pPr>
      <w:r>
        <w:t>224.</w:t>
      </w:r>
      <w:r>
        <w:tab/>
        <w:t>Комитет выражает также удовлетворение в связи с тем, что госуда</w:t>
      </w:r>
      <w:r>
        <w:t>р</w:t>
      </w:r>
      <w:r>
        <w:t>ство-участник рассматривает право на медицинское обслуживание в качестве одного из основных прав и оказывает в поликлиниках комплекс услуг по охране зд</w:t>
      </w:r>
      <w:r>
        <w:t>о</w:t>
      </w:r>
      <w:r>
        <w:t>ровья семьи, включая дородовое и послеродовое обслуживание, всем гражд</w:t>
      </w:r>
      <w:r>
        <w:t>а</w:t>
      </w:r>
      <w:r>
        <w:t>нам и жителям страны. Он выражает также признательность государс</w:t>
      </w:r>
      <w:r>
        <w:t>т</w:t>
      </w:r>
      <w:r>
        <w:t>ву-участнику за оказание услуг конкретно женщинам и девочкам, например в ра</w:t>
      </w:r>
      <w:r>
        <w:t>м</w:t>
      </w:r>
      <w:r>
        <w:t>ках Программы охраны здоровья матери и ребенка, что позволяет осущест</w:t>
      </w:r>
      <w:r>
        <w:t>в</w:t>
      </w:r>
      <w:r>
        <w:t>лять наблюдение за здоровьем женщин на протяжении всего периода береме</w:t>
      </w:r>
      <w:r>
        <w:t>н</w:t>
      </w:r>
      <w:r>
        <w:t>ности.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Основные проблемные области и рекомендации</w:t>
      </w:r>
    </w:p>
    <w:p w:rsidR="00000000" w:rsidRDefault="00000000">
      <w:pPr>
        <w:pStyle w:val="SingleTxt"/>
        <w:spacing w:after="0" w:line="120" w:lineRule="exact"/>
        <w:rPr>
          <w:sz w:val="10"/>
        </w:rPr>
      </w:pPr>
    </w:p>
    <w:p w:rsidR="00000000" w:rsidRDefault="00000000">
      <w:pPr>
        <w:pStyle w:val="SingleTxt"/>
      </w:pPr>
      <w:r>
        <w:t>225.</w:t>
      </w:r>
      <w:r>
        <w:tab/>
        <w:t>Комитет обеспокоен тем, что в Конституции, признающей право женщин на равенство перед законом и гарантирующей основные права и свободы всех лиц, не запрещается дискриминация по признаку пола, и что отсутствует пр</w:t>
      </w:r>
      <w:r>
        <w:t>а</w:t>
      </w:r>
      <w:r>
        <w:t>вовое определение «дискриминации в отношении женщин», отражающее ст</w:t>
      </w:r>
      <w:r>
        <w:t>а</w:t>
      </w:r>
      <w:r>
        <w:t>тью 1 Конвенции, в которой запрещается прямая и косвенная дискриминация. Он обеспокоен также отсутствием информации о процедурах, которые могут использоваться женщинами для обеспечения соблюдения своих прав по Ко</w:t>
      </w:r>
      <w:r>
        <w:t>н</w:t>
      </w:r>
      <w:r>
        <w:t>венции, а также для обжалования случаев дискриминации и получения прав</w:t>
      </w:r>
      <w:r>
        <w:t>о</w:t>
      </w:r>
      <w:r>
        <w:t>вой защиты.</w:t>
      </w:r>
    </w:p>
    <w:p w:rsidR="00000000" w:rsidRDefault="00000000">
      <w:pPr>
        <w:pStyle w:val="SingleTxt"/>
        <w:rPr>
          <w:b/>
        </w:rPr>
      </w:pPr>
      <w:r>
        <w:t>226.</w:t>
      </w:r>
      <w:r>
        <w:rPr>
          <w:b/>
        </w:rPr>
        <w:tab/>
        <w:t>Комитет рекомендует государству-участнику предпринять шаги по включению в Конституцию и/или законодательство конкретного права на недискриминацию по признаку пола, определяемую в соответствии со статьей 1 Конвенции. Он призывает государство-участника ввести проц</w:t>
      </w:r>
      <w:r>
        <w:rPr>
          <w:b/>
        </w:rPr>
        <w:t>е</w:t>
      </w:r>
      <w:r>
        <w:rPr>
          <w:b/>
        </w:rPr>
        <w:t>дуры, которые позволят женщинам обеспечивать соблюдение запрета на дискриминацию по признаку посла, и осуществить эффективные меры, включая проведение кампаний по повышению уровня информированн</w:t>
      </w:r>
      <w:r>
        <w:rPr>
          <w:b/>
        </w:rPr>
        <w:t>о</w:t>
      </w:r>
      <w:r>
        <w:rPr>
          <w:b/>
        </w:rPr>
        <w:t>сти общественности о Конвенции, Конституции и средствах судебной з</w:t>
      </w:r>
      <w:r>
        <w:rPr>
          <w:b/>
        </w:rPr>
        <w:t>а</w:t>
      </w:r>
      <w:r>
        <w:rPr>
          <w:b/>
        </w:rPr>
        <w:t>щиты права женщин на равенство. Комитет просит государство-участника сообщить о прогрессе, достигнутом в этом отношении, в своем следующем периодическом докладе, а также представить информацию о том, делаю</w:t>
      </w:r>
      <w:r>
        <w:rPr>
          <w:b/>
        </w:rPr>
        <w:t>т</w:t>
      </w:r>
      <w:r>
        <w:rPr>
          <w:b/>
        </w:rPr>
        <w:t>ся ли ссылки на Конвенцию в наци</w:t>
      </w:r>
      <w:r>
        <w:rPr>
          <w:b/>
        </w:rPr>
        <w:t>о</w:t>
      </w:r>
      <w:r>
        <w:rPr>
          <w:b/>
        </w:rPr>
        <w:t>нальных судах.</w:t>
      </w:r>
    </w:p>
    <w:p w:rsidR="00000000" w:rsidRDefault="00000000">
      <w:pPr>
        <w:pStyle w:val="SingleTxt"/>
      </w:pPr>
      <w:r>
        <w:t>227.</w:t>
      </w:r>
      <w:r>
        <w:tab/>
        <w:t>Комитет отмечает отсутствие информации о том, получает ли и рассма</w:t>
      </w:r>
      <w:r>
        <w:t>т</w:t>
      </w:r>
      <w:r>
        <w:t>ривает ли Управление омбудсмена, созданное для рассмотрения жалоб насел</w:t>
      </w:r>
      <w:r>
        <w:t>е</w:t>
      </w:r>
      <w:r>
        <w:t xml:space="preserve">ния, заявления о нарушении прав женщин. </w:t>
      </w:r>
    </w:p>
    <w:p w:rsidR="00000000" w:rsidRDefault="00000000">
      <w:pPr>
        <w:pStyle w:val="SingleTxt"/>
        <w:rPr>
          <w:b/>
        </w:rPr>
      </w:pPr>
      <w:r>
        <w:t>228.</w:t>
      </w:r>
      <w:r>
        <w:rPr>
          <w:b/>
        </w:rPr>
        <w:tab/>
        <w:t>Комитет просит государство-участника включить в свой следующий периодический доклад информацию о работе Управления омбудсмена и количестве рассмотренных им дел в связи с дискриминацией в отношении женщин. Комитет рекомендует также государству-участнику принять м</w:t>
      </w:r>
      <w:r>
        <w:rPr>
          <w:b/>
        </w:rPr>
        <w:t>е</w:t>
      </w:r>
      <w:r>
        <w:rPr>
          <w:b/>
        </w:rPr>
        <w:t>ры по обеспечению того, чтобы Управление омбудсмена учитывало в своей работе гендерную проблемат</w:t>
      </w:r>
      <w:r>
        <w:rPr>
          <w:b/>
        </w:rPr>
        <w:t>и</w:t>
      </w:r>
      <w:r>
        <w:rPr>
          <w:b/>
        </w:rPr>
        <w:t>ку.</w:t>
      </w:r>
    </w:p>
    <w:p w:rsidR="00000000" w:rsidRDefault="00000000">
      <w:pPr>
        <w:pStyle w:val="SingleTxt"/>
      </w:pPr>
      <w:r>
        <w:t>229.</w:t>
      </w:r>
      <w:r>
        <w:tab/>
        <w:t>Комитет обеспокоен тем, что созданное в рамках министерства социал</w:t>
      </w:r>
      <w:r>
        <w:t>ь</w:t>
      </w:r>
      <w:r>
        <w:t>ных преобразований Бюро по гендерным вопросам, в задачи которого входит обеспечение учета гендерной проблематики во всех стратегиях, планах и пр</w:t>
      </w:r>
      <w:r>
        <w:t>о</w:t>
      </w:r>
      <w:r>
        <w:t>граммах правительства, надзор за их осуществлением и организация в госуда</w:t>
      </w:r>
      <w:r>
        <w:t>р</w:t>
      </w:r>
      <w:r>
        <w:t>ственных и частных учреждениях профессиональной подготовки с особым упором на гендерные вопросы, не располагает адекватными людскими, фина</w:t>
      </w:r>
      <w:r>
        <w:t>н</w:t>
      </w:r>
      <w:r>
        <w:t>совыми и материальными ресурсами. Он отмечает создание Национального консультативного комитета по гендерным вопросам для оказания содействия Бюро и консультирования правительства по тенденциям и изменениям, име</w:t>
      </w:r>
      <w:r>
        <w:t>ю</w:t>
      </w:r>
      <w:r>
        <w:t>щим отношение к гендерной проблематике, а также назначение координаторов, образующих межминистерский комитет и обеспечивающих гендерную орие</w:t>
      </w:r>
      <w:r>
        <w:t>н</w:t>
      </w:r>
      <w:r>
        <w:t>тацию программ, осуществляемых в их учр</w:t>
      </w:r>
      <w:r>
        <w:t>е</w:t>
      </w:r>
      <w:r>
        <w:t>ждениях и департаментах.</w:t>
      </w:r>
    </w:p>
    <w:p w:rsidR="00000000" w:rsidRDefault="00000000">
      <w:pPr>
        <w:pStyle w:val="SingleTxt"/>
        <w:rPr>
          <w:b/>
        </w:rPr>
      </w:pPr>
      <w:r>
        <w:t>230.</w:t>
      </w:r>
      <w:r>
        <w:rPr>
          <w:b/>
        </w:rPr>
        <w:tab/>
        <w:t>Комитет рекомендует государству-участнику обеспечить предоста</w:t>
      </w:r>
      <w:r>
        <w:rPr>
          <w:b/>
        </w:rPr>
        <w:t>в</w:t>
      </w:r>
      <w:r>
        <w:rPr>
          <w:b/>
        </w:rPr>
        <w:t>ление Бюро по гендерным вопросам адекватных людских, финансовых и материальных ресурсов, с тем чтобы его деятельность носила устойчивый, значимый и эффективный характер и чтобы можно было обеспечить н</w:t>
      </w:r>
      <w:r>
        <w:rPr>
          <w:b/>
        </w:rPr>
        <w:t>е</w:t>
      </w:r>
      <w:r>
        <w:rPr>
          <w:b/>
        </w:rPr>
        <w:t>прерывное действенное осуществление правительственной политики и программ, касающихся равенства полов. Он призывает также к учету ге</w:t>
      </w:r>
      <w:r>
        <w:rPr>
          <w:b/>
        </w:rPr>
        <w:t>н</w:t>
      </w:r>
      <w:r>
        <w:rPr>
          <w:b/>
        </w:rPr>
        <w:t>дерной проблематики в деятельности всех мин</w:t>
      </w:r>
      <w:r>
        <w:rPr>
          <w:b/>
        </w:rPr>
        <w:t>и</w:t>
      </w:r>
      <w:r>
        <w:rPr>
          <w:b/>
        </w:rPr>
        <w:t>стерств.</w:t>
      </w:r>
    </w:p>
    <w:p w:rsidR="00000000" w:rsidRDefault="00000000">
      <w:pPr>
        <w:pStyle w:val="SingleTxt"/>
      </w:pPr>
      <w:r>
        <w:t>231.</w:t>
      </w:r>
      <w:r>
        <w:tab/>
        <w:t>Признавая наличие целого ряда механизмов и программ, предназначе</w:t>
      </w:r>
      <w:r>
        <w:t>н</w:t>
      </w:r>
      <w:r>
        <w:t>ных для ликвидации дискриминации в отношении женщин, и тот факт, что г</w:t>
      </w:r>
      <w:r>
        <w:t>о</w:t>
      </w:r>
      <w:r>
        <w:t>сударство-участник с учетом Пекинской декларации и Платформы действий определило пять приоритетных областей, Комитет обеспокоен тем, что не в</w:t>
      </w:r>
      <w:r>
        <w:t>ы</w:t>
      </w:r>
      <w:r>
        <w:t>работан общий национальный план действий. Он также обеспокоен тем, что еще не проведена оценка последствий нынешних мер и программ.</w:t>
      </w:r>
    </w:p>
    <w:p w:rsidR="00000000" w:rsidRDefault="00000000">
      <w:pPr>
        <w:pStyle w:val="SingleTxt"/>
        <w:rPr>
          <w:b/>
        </w:rPr>
      </w:pPr>
      <w:r>
        <w:t>232.</w:t>
      </w:r>
      <w:r>
        <w:rPr>
          <w:b/>
        </w:rPr>
        <w:tab/>
        <w:t>Комитет рекомендует государству-участнику составить комплексный национальный план действий в целях всестороннего рассмотрения пр</w:t>
      </w:r>
      <w:r>
        <w:rPr>
          <w:b/>
        </w:rPr>
        <w:t>о</w:t>
      </w:r>
      <w:r>
        <w:rPr>
          <w:b/>
        </w:rPr>
        <w:t>блемы дискриминации в отношении женщин во всех ее аспектах. Он та</w:t>
      </w:r>
      <w:r>
        <w:rPr>
          <w:b/>
        </w:rPr>
        <w:t>к</w:t>
      </w:r>
      <w:r>
        <w:rPr>
          <w:b/>
        </w:rPr>
        <w:t>же настоятельно призывает государство-участника осуществить оценку уже реализованных мер на предмет дальнейших усоверше</w:t>
      </w:r>
      <w:r>
        <w:rPr>
          <w:b/>
        </w:rPr>
        <w:t>н</w:t>
      </w:r>
      <w:r>
        <w:rPr>
          <w:b/>
        </w:rPr>
        <w:t>ствований.</w:t>
      </w:r>
    </w:p>
    <w:p w:rsidR="00000000" w:rsidRDefault="00000000">
      <w:pPr>
        <w:pStyle w:val="SingleTxt"/>
      </w:pPr>
      <w:r>
        <w:t>233.</w:t>
      </w:r>
      <w:r>
        <w:tab/>
        <w:t>Комитет по</w:t>
      </w:r>
      <w:r>
        <w:noBreakHyphen/>
        <w:t>прежнему обеспокоен укоренившимися стереотипными пре</w:t>
      </w:r>
      <w:r>
        <w:t>д</w:t>
      </w:r>
      <w:r>
        <w:t>ставлениями и поведением, которые, как правило, еще больше принижают ст</w:t>
      </w:r>
      <w:r>
        <w:t>а</w:t>
      </w:r>
      <w:r>
        <w:t>тус женщин во всех сферах жизни, и выражает сожаление в связи с тем, что г</w:t>
      </w:r>
      <w:r>
        <w:t>о</w:t>
      </w:r>
      <w:r>
        <w:t>сударство-участник не осуществляет последовательных программ по измен</w:t>
      </w:r>
      <w:r>
        <w:t>е</w:t>
      </w:r>
      <w:r>
        <w:t>нию этих социальных и культурных взглядов и моделей поведения, ведущих к возникновению стереотипных предста</w:t>
      </w:r>
      <w:r>
        <w:t>в</w:t>
      </w:r>
      <w:r>
        <w:t>лений.</w:t>
      </w:r>
    </w:p>
    <w:p w:rsidR="00000000" w:rsidRDefault="00000000">
      <w:pPr>
        <w:pStyle w:val="SingleTxt"/>
        <w:rPr>
          <w:b/>
        </w:rPr>
      </w:pPr>
      <w:r>
        <w:t>234.</w:t>
      </w:r>
      <w:r>
        <w:rPr>
          <w:b/>
        </w:rPr>
        <w:tab/>
        <w:t>Комитет призывает государство-участника усилить меры, напра</w:t>
      </w:r>
      <w:r>
        <w:rPr>
          <w:b/>
        </w:rPr>
        <w:t>в</w:t>
      </w:r>
      <w:r>
        <w:rPr>
          <w:b/>
        </w:rPr>
        <w:t>ленные на изменение стереотипных представлений о роли и обязанностях женщин и мужчин, в том числе в рамках непрерывной кампании по п</w:t>
      </w:r>
      <w:r>
        <w:rPr>
          <w:b/>
        </w:rPr>
        <w:t>о</w:t>
      </w:r>
      <w:r>
        <w:rPr>
          <w:b/>
        </w:rPr>
        <w:t>вышению уровня информированности, проводимой в сотрудничестве со средствами массовой информации и неправительственными организ</w:t>
      </w:r>
      <w:r>
        <w:rPr>
          <w:b/>
        </w:rPr>
        <w:t>а</w:t>
      </w:r>
      <w:r>
        <w:rPr>
          <w:b/>
        </w:rPr>
        <w:t>циями женщин, а также просветительских кампаний, предназначенных для женщин и мужчин. Комитет подчеркивает, что проведение политики равенства полов в соответствии с Конвенцией потребует признания того, что женщины могут выполнять различные функции в обществе — не только важную функцию матери и жены, несущих ответственность и</w:t>
      </w:r>
      <w:r>
        <w:rPr>
          <w:b/>
        </w:rPr>
        <w:t>с</w:t>
      </w:r>
      <w:r>
        <w:rPr>
          <w:b/>
        </w:rPr>
        <w:t>ключительно за детей и семью, но также и отдельного лица и субъекта в общине и в о</w:t>
      </w:r>
      <w:r>
        <w:rPr>
          <w:b/>
        </w:rPr>
        <w:t>б</w:t>
      </w:r>
      <w:r>
        <w:rPr>
          <w:b/>
        </w:rPr>
        <w:t>ществе в целом.</w:t>
      </w:r>
    </w:p>
    <w:p w:rsidR="00000000" w:rsidRDefault="00000000">
      <w:pPr>
        <w:pStyle w:val="SingleTxt"/>
      </w:pPr>
      <w:r>
        <w:t>235.</w:t>
      </w:r>
      <w:r>
        <w:tab/>
        <w:t>Комитет обеспокоен тем, что в докладе государства-участника содержится ограниченный объем информации о торговле женщинами и девочками и эк</w:t>
      </w:r>
      <w:r>
        <w:t>с</w:t>
      </w:r>
      <w:r>
        <w:t>плуатации проституции. Комитет обеспокоен отсутствием данных о простит</w:t>
      </w:r>
      <w:r>
        <w:t>у</w:t>
      </w:r>
      <w:r>
        <w:t>ции и тем, что проблема проституции не получила своего отражения.</w:t>
      </w:r>
    </w:p>
    <w:p w:rsidR="00000000" w:rsidRDefault="00000000">
      <w:pPr>
        <w:pStyle w:val="SingleTxt"/>
        <w:rPr>
          <w:b/>
        </w:rPr>
      </w:pPr>
      <w:r>
        <w:t>236.</w:t>
      </w:r>
      <w:r>
        <w:rPr>
          <w:b/>
        </w:rPr>
        <w:tab/>
        <w:t>Комитет рекомендует проводить политику обеспечения судебного преследования и применения строгих мер наказания по отношению к тем, кто эксплуатирует проституток. Ввиду усиления роли туризма в госуда</w:t>
      </w:r>
      <w:r>
        <w:rPr>
          <w:b/>
        </w:rPr>
        <w:t>р</w:t>
      </w:r>
      <w:r>
        <w:rPr>
          <w:b/>
        </w:rPr>
        <w:t>стве-участнике Комитет просит его представить в своем следующем до</w:t>
      </w:r>
      <w:r>
        <w:rPr>
          <w:b/>
        </w:rPr>
        <w:t>к</w:t>
      </w:r>
      <w:r>
        <w:rPr>
          <w:b/>
        </w:rPr>
        <w:t>ладе всеобъемлющую информацию и данные о торговле женщинами и д</w:t>
      </w:r>
      <w:r>
        <w:rPr>
          <w:b/>
        </w:rPr>
        <w:t>е</w:t>
      </w:r>
      <w:r>
        <w:rPr>
          <w:b/>
        </w:rPr>
        <w:t>вочками и об эксплуатации проституток и о мерах, принятых в целях пр</w:t>
      </w:r>
      <w:r>
        <w:rPr>
          <w:b/>
        </w:rPr>
        <w:t>е</w:t>
      </w:r>
      <w:r>
        <w:rPr>
          <w:b/>
        </w:rPr>
        <w:t>дотвращения этих явлений и борьбы с н</w:t>
      </w:r>
      <w:r>
        <w:rPr>
          <w:b/>
        </w:rPr>
        <w:t>и</w:t>
      </w:r>
      <w:r>
        <w:rPr>
          <w:b/>
        </w:rPr>
        <w:t>ми.</w:t>
      </w:r>
    </w:p>
    <w:p w:rsidR="00000000" w:rsidRDefault="00000000">
      <w:pPr>
        <w:pStyle w:val="SingleTxt"/>
      </w:pPr>
      <w:r>
        <w:t>237.</w:t>
      </w:r>
      <w:r>
        <w:tab/>
        <w:t>Несмотря на активную работу неправительственных организаций и др</w:t>
      </w:r>
      <w:r>
        <w:t>у</w:t>
      </w:r>
      <w:r>
        <w:t>гих общинных организаций, а также на содействие со стороны государства-участника, Комитет выражает обеспокоенность по поводу того, что насилие в отношении женщин, включая домашнее насилие, по</w:t>
      </w:r>
      <w:r>
        <w:noBreakHyphen/>
        <w:t>прежнему является сер</w:t>
      </w:r>
      <w:r>
        <w:t>ь</w:t>
      </w:r>
      <w:r>
        <w:t>езной проблемой для Барбадоса. Комитет обеспокоен тем, что основная масса статистических данных о насилии и жестоком обращении, собранных Депа</w:t>
      </w:r>
      <w:r>
        <w:t>р</w:t>
      </w:r>
      <w:r>
        <w:t>таментом пробации, полицией и Департаментом регистрации, не имеет разби</w:t>
      </w:r>
      <w:r>
        <w:t>в</w:t>
      </w:r>
      <w:r>
        <w:t>ки по полу.</w:t>
      </w:r>
    </w:p>
    <w:p w:rsidR="00000000" w:rsidRDefault="00000000">
      <w:pPr>
        <w:pStyle w:val="SingleTxt"/>
        <w:rPr>
          <w:b/>
        </w:rPr>
      </w:pPr>
      <w:r>
        <w:t>238.</w:t>
      </w:r>
      <w:r>
        <w:rPr>
          <w:b/>
        </w:rPr>
        <w:tab/>
        <w:t>Комитет настоятельно призывает государство-участника уделить приоритетное внимание мерам по решению проблемы насилия в отнош</w:t>
      </w:r>
      <w:r>
        <w:rPr>
          <w:b/>
        </w:rPr>
        <w:t>е</w:t>
      </w:r>
      <w:r>
        <w:rPr>
          <w:b/>
        </w:rPr>
        <w:t>нии женщин в семье и в обществе в соответствии с общей рекомендац</w:t>
      </w:r>
      <w:r>
        <w:rPr>
          <w:b/>
        </w:rPr>
        <w:t>и</w:t>
      </w:r>
      <w:r>
        <w:rPr>
          <w:b/>
        </w:rPr>
        <w:t>ей 19 Комитета. Комитет настоятельно призывает государство-участника активизировать свою деятельность и осуществление программ путем з</w:t>
      </w:r>
      <w:r>
        <w:rPr>
          <w:b/>
        </w:rPr>
        <w:t>а</w:t>
      </w:r>
      <w:r>
        <w:rPr>
          <w:b/>
        </w:rPr>
        <w:t>острения внимания на половом насилии, половых преступлениях, кров</w:t>
      </w:r>
      <w:r>
        <w:rPr>
          <w:b/>
        </w:rPr>
        <w:t>о</w:t>
      </w:r>
      <w:r>
        <w:rPr>
          <w:b/>
        </w:rPr>
        <w:t>смесительстве и проституции, особенно проституции, связанной с тури</w:t>
      </w:r>
      <w:r>
        <w:rPr>
          <w:b/>
        </w:rPr>
        <w:t>з</w:t>
      </w:r>
      <w:r>
        <w:rPr>
          <w:b/>
        </w:rPr>
        <w:t>мом, и обеспечить всестороннюю подготовку судебных работников, пол</w:t>
      </w:r>
      <w:r>
        <w:rPr>
          <w:b/>
        </w:rPr>
        <w:t>и</w:t>
      </w:r>
      <w:r>
        <w:rPr>
          <w:b/>
        </w:rPr>
        <w:t>ции, медицинского персонала и других соответствующих категорий по всем видам насилия в отношении женщин, включая домашнее насилие. Комитет рекомендует государству-участнику создать структуру для сист</w:t>
      </w:r>
      <w:r>
        <w:rPr>
          <w:b/>
        </w:rPr>
        <w:t>е</w:t>
      </w:r>
      <w:r>
        <w:rPr>
          <w:b/>
        </w:rPr>
        <w:t>матического сбора данных о насилии в отношении женщин, включая д</w:t>
      </w:r>
      <w:r>
        <w:rPr>
          <w:b/>
        </w:rPr>
        <w:t>о</w:t>
      </w:r>
      <w:r>
        <w:rPr>
          <w:b/>
        </w:rPr>
        <w:t>машнее насилие, дезагрегированных по признаку пола. Он призывает также государство-участника представить эти данные в своем следующем периодическом докладе.</w:t>
      </w:r>
    </w:p>
    <w:p w:rsidR="00000000" w:rsidRDefault="00000000">
      <w:pPr>
        <w:pStyle w:val="SingleTxt"/>
      </w:pPr>
      <w:r>
        <w:t>239.</w:t>
      </w:r>
      <w:r>
        <w:tab/>
        <w:t>Приветствуя признание изнасилования супругом супруги половым пр</w:t>
      </w:r>
      <w:r>
        <w:t>е</w:t>
      </w:r>
      <w:r>
        <w:t>ступлением, Комитет с озабоченностью отмечает, что в соответствии с законом о половых преступлениях изнасилование супругом супруги признается в кач</w:t>
      </w:r>
      <w:r>
        <w:t>е</w:t>
      </w:r>
      <w:r>
        <w:t>стве преступления лишь после принятия судом решения о разводе, судебного приказа о раздельном проживании супругов, соглашения о раздельном прож</w:t>
      </w:r>
      <w:r>
        <w:t>и</w:t>
      </w:r>
      <w:r>
        <w:t>вании или в тех случаях, когда в отношении мужа действует судебный приказ о «недосажд</w:t>
      </w:r>
      <w:r>
        <w:t>е</w:t>
      </w:r>
      <w:r>
        <w:t>нии».</w:t>
      </w:r>
    </w:p>
    <w:p w:rsidR="00000000" w:rsidRDefault="00000000">
      <w:pPr>
        <w:pStyle w:val="SingleTxt"/>
        <w:rPr>
          <w:b/>
        </w:rPr>
      </w:pPr>
      <w:r>
        <w:t>240.</w:t>
      </w:r>
      <w:r>
        <w:rPr>
          <w:b/>
        </w:rPr>
        <w:tab/>
        <w:t>Комитет настоятельно призывает государство-участника изучить возможность принятия такого определения изнасилования супругом, к</w:t>
      </w:r>
      <w:r>
        <w:rPr>
          <w:b/>
        </w:rPr>
        <w:t>о</w:t>
      </w:r>
      <w:r>
        <w:rPr>
          <w:b/>
        </w:rPr>
        <w:t>торое включало бы в себя обстоятельства фактического раздельного пр</w:t>
      </w:r>
      <w:r>
        <w:rPr>
          <w:b/>
        </w:rPr>
        <w:t>о</w:t>
      </w:r>
      <w:r>
        <w:rPr>
          <w:b/>
        </w:rPr>
        <w:t>живания, и информировать о средствах правовой защиты, с тем чтобы правонарушители могли преследоваться по суду и нести наказание. Ком</w:t>
      </w:r>
      <w:r>
        <w:rPr>
          <w:b/>
        </w:rPr>
        <w:t>и</w:t>
      </w:r>
      <w:r>
        <w:rPr>
          <w:b/>
        </w:rPr>
        <w:t>тет просит предоставить информацию о делах, рассмотренных по закону о сексуальных преступлениях, в следующем периодическом докладе гос</w:t>
      </w:r>
      <w:r>
        <w:rPr>
          <w:b/>
        </w:rPr>
        <w:t>у</w:t>
      </w:r>
      <w:r>
        <w:rPr>
          <w:b/>
        </w:rPr>
        <w:t>дарства-участника.</w:t>
      </w:r>
    </w:p>
    <w:p w:rsidR="00000000" w:rsidRDefault="00000000">
      <w:pPr>
        <w:pStyle w:val="SingleTxt"/>
      </w:pPr>
      <w:r>
        <w:t>241.</w:t>
      </w:r>
      <w:r>
        <w:tab/>
        <w:t>Комитет обеспокоен тем, что, несмотря на тот факт, что государство-участник определило участие женщин в процессе принятия решений в качестве одного из пяти приоритетов, и несмотря на высокий уровень образования ба</w:t>
      </w:r>
      <w:r>
        <w:t>р</w:t>
      </w:r>
      <w:r>
        <w:t>бадосских женщин, мало что удалось сделать с точки зрения обеспечения представительства женщин на руководящих должностях в политической сфере. В этом контексте Комитет выражает свою обеспокоенность по поводу того, что у государства-участника отсутствует четкое понимание относительно примен</w:t>
      </w:r>
      <w:r>
        <w:t>е</w:t>
      </w:r>
      <w:r>
        <w:t>ния временных специальных мер, о которых говорится в пункте 1 статьи 4 Конвенции.</w:t>
      </w:r>
    </w:p>
    <w:p w:rsidR="00000000" w:rsidRDefault="00000000">
      <w:pPr>
        <w:pStyle w:val="SingleTxt"/>
        <w:rPr>
          <w:b/>
        </w:rPr>
      </w:pPr>
      <w:r>
        <w:t>242.</w:t>
      </w:r>
      <w:r>
        <w:rPr>
          <w:b/>
        </w:rPr>
        <w:tab/>
        <w:t>Комитет рекомендует принять стратегии увеличения числа женщин на руководящих должностях, как в назначаемых, так и в выборных пр</w:t>
      </w:r>
      <w:r>
        <w:rPr>
          <w:b/>
        </w:rPr>
        <w:t>а</w:t>
      </w:r>
      <w:r>
        <w:rPr>
          <w:b/>
        </w:rPr>
        <w:t>вительственных органах. Комитет рекомендует государству-участнику принять временные специальные меры в соответствии с пунктом 1 ст</w:t>
      </w:r>
      <w:r>
        <w:rPr>
          <w:b/>
        </w:rPr>
        <w:t>а</w:t>
      </w:r>
      <w:r>
        <w:rPr>
          <w:b/>
        </w:rPr>
        <w:t>тьи 4 Конвенции в целях расширения представительства женщин. Он р</w:t>
      </w:r>
      <w:r>
        <w:rPr>
          <w:b/>
        </w:rPr>
        <w:t>е</w:t>
      </w:r>
      <w:r>
        <w:rPr>
          <w:b/>
        </w:rPr>
        <w:t>комендует также государству-участнику организовать специальные пр</w:t>
      </w:r>
      <w:r>
        <w:rPr>
          <w:b/>
        </w:rPr>
        <w:t>о</w:t>
      </w:r>
      <w:r>
        <w:rPr>
          <w:b/>
        </w:rPr>
        <w:t>граммы подготовки для женщин и на регулярной основе проводить ка</w:t>
      </w:r>
      <w:r>
        <w:rPr>
          <w:b/>
        </w:rPr>
        <w:t>м</w:t>
      </w:r>
      <w:r>
        <w:rPr>
          <w:b/>
        </w:rPr>
        <w:t>пании по повышению уровня информированности по этим вопросам. Он рекомендует государству-участнику заострить внимание политических партий и социальных партнеров на зн</w:t>
      </w:r>
      <w:r>
        <w:rPr>
          <w:b/>
        </w:rPr>
        <w:t>а</w:t>
      </w:r>
      <w:r>
        <w:rPr>
          <w:b/>
        </w:rPr>
        <w:t>чимости этих мер.</w:t>
      </w:r>
    </w:p>
    <w:p w:rsidR="00000000" w:rsidRDefault="00000000">
      <w:pPr>
        <w:pStyle w:val="SingleTxt"/>
      </w:pPr>
      <w:r>
        <w:t>243.</w:t>
      </w:r>
      <w:r>
        <w:tab/>
        <w:t>Комитет отмечает отсутствие статистических данных о заработной плате с разбивкой по полу, отсутствие предусмотренного законом родительского о</w:t>
      </w:r>
      <w:r>
        <w:t>т</w:t>
      </w:r>
      <w:r>
        <w:t>пуска для отцов и явную потребность в законодательстве о предоставлении равных возможностей для трудоустройства.</w:t>
      </w:r>
    </w:p>
    <w:p w:rsidR="00000000" w:rsidRDefault="00000000">
      <w:pPr>
        <w:pStyle w:val="SingleTxt"/>
        <w:rPr>
          <w:b/>
        </w:rPr>
      </w:pPr>
      <w:r>
        <w:t>244.</w:t>
      </w:r>
      <w:r>
        <w:rPr>
          <w:b/>
        </w:rPr>
        <w:tab/>
        <w:t>Комитет рекомендует осуществлять широкий сбор данных о зарабо</w:t>
      </w:r>
      <w:r>
        <w:rPr>
          <w:b/>
        </w:rPr>
        <w:t>т</w:t>
      </w:r>
      <w:r>
        <w:rPr>
          <w:b/>
        </w:rPr>
        <w:t>ной плате с разбивкой по признаку пола и настоятельно призывает гос</w:t>
      </w:r>
      <w:r>
        <w:rPr>
          <w:b/>
        </w:rPr>
        <w:t>у</w:t>
      </w:r>
      <w:r>
        <w:rPr>
          <w:b/>
        </w:rPr>
        <w:t>дарство-участника включить эти данные в свой следующий доклад. Ком</w:t>
      </w:r>
      <w:r>
        <w:rPr>
          <w:b/>
        </w:rPr>
        <w:t>и</w:t>
      </w:r>
      <w:r>
        <w:rPr>
          <w:b/>
        </w:rPr>
        <w:t>тет рекомендует также принять закон о равных возможностях и правовую норму о родительском отпуске для о</w:t>
      </w:r>
      <w:r>
        <w:rPr>
          <w:b/>
        </w:rPr>
        <w:t>т</w:t>
      </w:r>
      <w:r>
        <w:rPr>
          <w:b/>
        </w:rPr>
        <w:t>цов.</w:t>
      </w:r>
    </w:p>
    <w:p w:rsidR="00000000" w:rsidRDefault="00000000">
      <w:pPr>
        <w:pStyle w:val="SingleTxt"/>
      </w:pPr>
      <w:r>
        <w:t>245.</w:t>
      </w:r>
      <w:r>
        <w:tab/>
        <w:t>Комитет, признавая социальную политику государства-участника, пред</w:t>
      </w:r>
      <w:r>
        <w:t>у</w:t>
      </w:r>
      <w:r>
        <w:t>сматривающую оказание услуг и осуществление программ, включая создание Фонда искоренения нищеты в целях активизации предпринимательской де</w:t>
      </w:r>
      <w:r>
        <w:t>я</w:t>
      </w:r>
      <w:r>
        <w:t>тельности, а также расширение самостоятельной занятости и увеличение кол</w:t>
      </w:r>
      <w:r>
        <w:t>и</w:t>
      </w:r>
      <w:r>
        <w:t>чества рабочих мест для женщин и молодежи, обеспокоен феминизацией н</w:t>
      </w:r>
      <w:r>
        <w:t>и</w:t>
      </w:r>
      <w:r>
        <w:t>щеты и, в частности, тем, что женщины возглавляют порядка 44,4 процента домашних х</w:t>
      </w:r>
      <w:r>
        <w:t>о</w:t>
      </w:r>
      <w:r>
        <w:t>зяйств.</w:t>
      </w:r>
    </w:p>
    <w:p w:rsidR="00000000" w:rsidRDefault="00000000">
      <w:pPr>
        <w:pStyle w:val="SingleTxt"/>
        <w:rPr>
          <w:b/>
        </w:rPr>
      </w:pPr>
      <w:r>
        <w:t>246.</w:t>
      </w:r>
      <w:r>
        <w:rPr>
          <w:b/>
        </w:rPr>
        <w:tab/>
        <w:t>Комитет рекомендует государству-участнику обеспечить, чтобы пр</w:t>
      </w:r>
      <w:r>
        <w:rPr>
          <w:b/>
        </w:rPr>
        <w:t>а</w:t>
      </w:r>
      <w:r>
        <w:rPr>
          <w:b/>
        </w:rPr>
        <w:t>вительственная политика искоренения нищеты носила последовательный характер, учитывала гендерную проблематику и не допускала маргинал</w:t>
      </w:r>
      <w:r>
        <w:rPr>
          <w:b/>
        </w:rPr>
        <w:t>и</w:t>
      </w:r>
      <w:r>
        <w:rPr>
          <w:b/>
        </w:rPr>
        <w:t>зации же</w:t>
      </w:r>
      <w:r>
        <w:rPr>
          <w:b/>
        </w:rPr>
        <w:t>н</w:t>
      </w:r>
      <w:r>
        <w:rPr>
          <w:b/>
        </w:rPr>
        <w:t>щин.</w:t>
      </w:r>
    </w:p>
    <w:p w:rsidR="00000000" w:rsidRDefault="00000000">
      <w:pPr>
        <w:pStyle w:val="SingleTxt"/>
      </w:pPr>
      <w:r>
        <w:t>247.</w:t>
      </w:r>
      <w:r>
        <w:tab/>
        <w:t>Отмечая принятую государством-участником программу охраны здоровья подростков, охватывающую широкий комплекс проблем, включая сексуал</w:t>
      </w:r>
      <w:r>
        <w:t>ь</w:t>
      </w:r>
      <w:r>
        <w:t>ность людей и ВИЧ/СПИД, а также другие стратегии и мероприятия, связа</w:t>
      </w:r>
      <w:r>
        <w:t>н</w:t>
      </w:r>
      <w:r>
        <w:t>ные с просвещением и повышением уровня информированности по проблемам СПИДа, Комитет выражает обеспокоенность в связи с тем, что число женщин, инфицированных ВИЧ/СПИДом, увеличивается гораздо быстрее, чем число мужчин.</w:t>
      </w:r>
    </w:p>
    <w:p w:rsidR="00000000" w:rsidRDefault="00000000">
      <w:pPr>
        <w:pStyle w:val="SingleTxt"/>
        <w:rPr>
          <w:b/>
        </w:rPr>
      </w:pPr>
      <w:r>
        <w:t>248.</w:t>
      </w:r>
      <w:r>
        <w:rPr>
          <w:b/>
        </w:rPr>
        <w:tab/>
        <w:t>Комитет настоятельно призывает государство-участника изучить гендерные аспекты проблемы ВИЧ/СПИДа, включая вопрос о различиях между женщинами и мужчинами в плане оказания воздействия, что н</w:t>
      </w:r>
      <w:r>
        <w:rPr>
          <w:b/>
        </w:rPr>
        <w:t>е</w:t>
      </w:r>
      <w:r>
        <w:rPr>
          <w:b/>
        </w:rPr>
        <w:t>редко не позволяет женщинам добиваться безопасной и ответственной практики половых отношений. Он рекомендует государству-участнику а</w:t>
      </w:r>
      <w:r>
        <w:rPr>
          <w:b/>
        </w:rPr>
        <w:t>к</w:t>
      </w:r>
      <w:r>
        <w:rPr>
          <w:b/>
        </w:rPr>
        <w:t>тивизировать свои усилия по повышению уровня информированности и просвещению женщин и девочек о методах самопредохран</w:t>
      </w:r>
      <w:r>
        <w:rPr>
          <w:b/>
        </w:rPr>
        <w:t>е</w:t>
      </w:r>
      <w:r>
        <w:rPr>
          <w:b/>
        </w:rPr>
        <w:t>ния.</w:t>
      </w:r>
    </w:p>
    <w:p w:rsidR="00000000" w:rsidRDefault="00000000">
      <w:pPr>
        <w:pStyle w:val="SingleTxt"/>
      </w:pPr>
      <w:r>
        <w:t>249.</w:t>
      </w:r>
      <w:r>
        <w:tab/>
        <w:t>Комитет обеспокоен увеличением количества случаев беременности среди подростков и последствиями этого с точки зрения осуществления девочками прав, гарантированных Конвенцией, в частности в сферах образования и здр</w:t>
      </w:r>
      <w:r>
        <w:t>а</w:t>
      </w:r>
      <w:r>
        <w:t>воохр</w:t>
      </w:r>
      <w:r>
        <w:t>а</w:t>
      </w:r>
      <w:r>
        <w:t>нения.</w:t>
      </w:r>
    </w:p>
    <w:p w:rsidR="00000000" w:rsidRDefault="00000000">
      <w:pPr>
        <w:pStyle w:val="SingleTxt"/>
        <w:rPr>
          <w:b/>
        </w:rPr>
      </w:pPr>
      <w:r>
        <w:t>250.</w:t>
      </w:r>
      <w:r>
        <w:rPr>
          <w:b/>
        </w:rPr>
        <w:tab/>
        <w:t>Комитет рекомендует государству-участнику расширить усилия по включению курса учитывающего возрастные особенности полового пр</w:t>
      </w:r>
      <w:r>
        <w:rPr>
          <w:b/>
        </w:rPr>
        <w:t>о</w:t>
      </w:r>
      <w:r>
        <w:rPr>
          <w:b/>
        </w:rPr>
        <w:t>свещения в школьные учебные программы и проводить кампании по п</w:t>
      </w:r>
      <w:r>
        <w:rPr>
          <w:b/>
        </w:rPr>
        <w:t>о</w:t>
      </w:r>
      <w:r>
        <w:rPr>
          <w:b/>
        </w:rPr>
        <w:t>вышению уровня информированности в целях предотвращения подрос</w:t>
      </w:r>
      <w:r>
        <w:rPr>
          <w:b/>
        </w:rPr>
        <w:t>т</w:t>
      </w:r>
      <w:r>
        <w:rPr>
          <w:b/>
        </w:rPr>
        <w:t>ковой беременности. Комитет просит государство-участника включить информацию о результатах осуществления программ по предупреждению подростковой беременности в свой следующий периодический до</w:t>
      </w:r>
      <w:r>
        <w:rPr>
          <w:b/>
        </w:rPr>
        <w:t>к</w:t>
      </w:r>
      <w:r>
        <w:rPr>
          <w:b/>
        </w:rPr>
        <w:t>лад.</w:t>
      </w:r>
    </w:p>
    <w:p w:rsidR="00000000" w:rsidRDefault="00000000">
      <w:pPr>
        <w:pStyle w:val="SingleTxt"/>
      </w:pPr>
      <w:r>
        <w:t>251.</w:t>
      </w:r>
      <w:r>
        <w:tab/>
        <w:t>Комитет отмечает, что в докладе не учтены заключительные замечания Комитета по второму и третьему периодическим докладам. Он отмечает также представление ограниченного объема дезагрегированных по признаку пола данных, касающихся ряда о</w:t>
      </w:r>
      <w:r>
        <w:t>б</w:t>
      </w:r>
      <w:r>
        <w:t>ластей.</w:t>
      </w:r>
    </w:p>
    <w:p w:rsidR="00000000" w:rsidRDefault="00000000">
      <w:pPr>
        <w:pStyle w:val="SingleTxt"/>
        <w:rPr>
          <w:b/>
        </w:rPr>
      </w:pPr>
      <w:r>
        <w:t>252.</w:t>
      </w:r>
      <w:r>
        <w:rPr>
          <w:b/>
        </w:rPr>
        <w:tab/>
        <w:t>Комитет настоятельно призывает государство-участника ответить в своем следующем докладе на остальные вопросы, которые были заданы в ходе конструктивного диалога, а также на конкретные вопросы, затрон</w:t>
      </w:r>
      <w:r>
        <w:rPr>
          <w:b/>
        </w:rPr>
        <w:t>у</w:t>
      </w:r>
      <w:r>
        <w:rPr>
          <w:b/>
        </w:rPr>
        <w:t>тые в настоящих заключительных замечаниях. Он также настоятельно призывает государство-участника усовершенствовать систему сбора и анализа статистических данных, дезагрегированных по полу и возрасту, и представить такие данные Комитету в своем следующем до</w:t>
      </w:r>
      <w:r>
        <w:rPr>
          <w:b/>
        </w:rPr>
        <w:t>к</w:t>
      </w:r>
      <w:r>
        <w:rPr>
          <w:b/>
        </w:rPr>
        <w:t>ладе.</w:t>
      </w:r>
    </w:p>
    <w:p w:rsidR="00000000" w:rsidRDefault="00000000">
      <w:pPr>
        <w:pStyle w:val="SingleTxt"/>
        <w:rPr>
          <w:b/>
        </w:rPr>
      </w:pPr>
      <w:r>
        <w:t>253.</w:t>
      </w:r>
      <w:r>
        <w:rPr>
          <w:b/>
        </w:rPr>
        <w:tab/>
        <w:t>Комитет рекомендует государству-участнику продолжить осущест</w:t>
      </w:r>
      <w:r>
        <w:rPr>
          <w:b/>
        </w:rPr>
        <w:t>в</w:t>
      </w:r>
      <w:r>
        <w:rPr>
          <w:b/>
        </w:rPr>
        <w:t>ление своих процедур по ратификации Факультативного протокола к Конвенции и признанию поправки к пункту 1 статьи 20 Конвенции, к</w:t>
      </w:r>
      <w:r>
        <w:rPr>
          <w:b/>
        </w:rPr>
        <w:t>а</w:t>
      </w:r>
      <w:r>
        <w:rPr>
          <w:b/>
        </w:rPr>
        <w:t>сающейся продолжительности сессий Комитета.</w:t>
      </w:r>
    </w:p>
    <w:p w:rsidR="00000000" w:rsidRDefault="00000000">
      <w:pPr>
        <w:pStyle w:val="SingleTxt"/>
        <w:rPr>
          <w:b/>
        </w:rPr>
      </w:pPr>
      <w:r>
        <w:t>254.</w:t>
      </w:r>
      <w:r>
        <w:rPr>
          <w:b/>
        </w:rPr>
        <w:tab/>
        <w:t>Учитывая гендерные аспекты деклараций, программ и платформ действий, принятых соответствующими конференциями, встречами на высшем уровне и специальными сессиями Организации Объединенных Наций (например, специальной сессией Генеральной Ассамблеи по обзору и оценке осуществления Программы действий Международной конфере</w:t>
      </w:r>
      <w:r>
        <w:rPr>
          <w:b/>
        </w:rPr>
        <w:t>н</w:t>
      </w:r>
      <w:r>
        <w:rPr>
          <w:b/>
        </w:rPr>
        <w:t>ции по народонаселению и развитию (двадцать первая специальная се</w:t>
      </w:r>
      <w:r>
        <w:rPr>
          <w:b/>
        </w:rPr>
        <w:t>с</w:t>
      </w:r>
      <w:r>
        <w:rPr>
          <w:b/>
        </w:rPr>
        <w:t>сия), специальной сессией по положению детей (двадцать седьмая спец</w:t>
      </w:r>
      <w:r>
        <w:rPr>
          <w:b/>
        </w:rPr>
        <w:t>и</w:t>
      </w:r>
      <w:r>
        <w:rPr>
          <w:b/>
        </w:rPr>
        <w:t>альная сессия), Всемирной конференцией по борьбе против расизма, рас</w:t>
      </w:r>
      <w:r>
        <w:rPr>
          <w:b/>
        </w:rPr>
        <w:t>о</w:t>
      </w:r>
      <w:r>
        <w:rPr>
          <w:b/>
        </w:rPr>
        <w:t>вой дискриминации, ксенофобии и связанной с ними нетерпимости и вт</w:t>
      </w:r>
      <w:r>
        <w:rPr>
          <w:b/>
        </w:rPr>
        <w:t>о</w:t>
      </w:r>
      <w:r>
        <w:rPr>
          <w:b/>
        </w:rPr>
        <w:t>рой Всемирной ассамблеей по проблемам старения), Комитет просит гос</w:t>
      </w:r>
      <w:r>
        <w:rPr>
          <w:b/>
        </w:rPr>
        <w:t>у</w:t>
      </w:r>
      <w:r>
        <w:rPr>
          <w:b/>
        </w:rPr>
        <w:t>дарство-участника представить информацию об осуществлении каса</w:t>
      </w:r>
      <w:r>
        <w:rPr>
          <w:b/>
        </w:rPr>
        <w:t>ю</w:t>
      </w:r>
      <w:r>
        <w:rPr>
          <w:b/>
        </w:rPr>
        <w:t>щихся соответствующих статей Конвенции положений данных докуме</w:t>
      </w:r>
      <w:r>
        <w:rPr>
          <w:b/>
        </w:rPr>
        <w:t>н</w:t>
      </w:r>
      <w:r>
        <w:rPr>
          <w:b/>
        </w:rPr>
        <w:t>тов, в своем следующем периодическом докладе.</w:t>
      </w:r>
    </w:p>
    <w:p w:rsidR="00000000" w:rsidRDefault="00000000">
      <w:pPr>
        <w:pStyle w:val="SingleTxt"/>
      </w:pPr>
      <w:r>
        <w:t>255.</w:t>
      </w:r>
      <w:r>
        <w:rPr>
          <w:b/>
        </w:rPr>
        <w:tab/>
        <w:t>Комитет просит обеспечить широкое распространение в Барбадосе текста настоящих заключительных замечаний в целях информирования населения, особенно руководителей, должностных лиц и политических деятелей, о мерах, которые приняты для обеспечения юридического и фактического равенства женщин, а также о дополнительных мерах, кот</w:t>
      </w:r>
      <w:r>
        <w:rPr>
          <w:b/>
        </w:rPr>
        <w:t>о</w:t>
      </w:r>
      <w:r>
        <w:rPr>
          <w:b/>
        </w:rPr>
        <w:t>рые необходимо принять в этой области. Комитет также настоятельно призывает государство-участника широко популяризировать Конвенцию, Факультативный протокол к ней, общие рекомендации Комитета, Пеки</w:t>
      </w:r>
      <w:r>
        <w:rPr>
          <w:b/>
        </w:rPr>
        <w:t>н</w:t>
      </w:r>
      <w:r>
        <w:rPr>
          <w:b/>
        </w:rPr>
        <w:t>скую декларацию и Платформу действий и итоги двадцать третьей спец</w:t>
      </w:r>
      <w:r>
        <w:rPr>
          <w:b/>
        </w:rPr>
        <w:t>и</w:t>
      </w:r>
      <w:r>
        <w:rPr>
          <w:b/>
        </w:rPr>
        <w:t>альной сессии Генеральной Ассамблеи под названием «Женщины в 2000 году: равенство между мужчинами и женщинами, развитие и мир в XXI веке», состоявшейся в июне 2000 года, особенно среди ассоциаций женщин и правозащитных организ</w:t>
      </w:r>
      <w:r>
        <w:rPr>
          <w:b/>
        </w:rPr>
        <w:t>а</w:t>
      </w:r>
      <w:r>
        <w:rPr>
          <w:b/>
        </w:rPr>
        <w:t>ций.</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Сводный четвертый и пятый периодический доклад</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Греция</w:t>
      </w:r>
    </w:p>
    <w:p w:rsidR="00000000" w:rsidRDefault="00000000">
      <w:pPr>
        <w:pStyle w:val="SingleTxt"/>
        <w:spacing w:after="0" w:line="120" w:lineRule="exact"/>
        <w:rPr>
          <w:sz w:val="10"/>
        </w:rPr>
      </w:pPr>
    </w:p>
    <w:p w:rsidR="00000000" w:rsidRDefault="00000000">
      <w:pPr>
        <w:pStyle w:val="SingleTxt"/>
      </w:pPr>
      <w:r>
        <w:t>256.</w:t>
      </w:r>
      <w:r>
        <w:tab/>
        <w:t>Комитет рассмотрел сводный четвертый и пятый периодический доклад Греции (CEDAW/C/GRC/4–5) на своем 585-м заседании 19 августа 2002 года (см. CEDAW/C/SR.585).</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Представление доклада государством-участником</w:t>
      </w:r>
    </w:p>
    <w:p w:rsidR="00000000" w:rsidRDefault="00000000">
      <w:pPr>
        <w:pStyle w:val="SingleTxt"/>
        <w:spacing w:after="0" w:line="120" w:lineRule="exact"/>
        <w:rPr>
          <w:sz w:val="10"/>
        </w:rPr>
      </w:pPr>
    </w:p>
    <w:p w:rsidR="00000000" w:rsidRDefault="00000000">
      <w:pPr>
        <w:pStyle w:val="SingleTxt"/>
      </w:pPr>
      <w:r>
        <w:t>257.</w:t>
      </w:r>
      <w:r>
        <w:tab/>
        <w:t>Внося на рассмотрение четвертый и пятый периодический доклад, ген</w:t>
      </w:r>
      <w:r>
        <w:t>е</w:t>
      </w:r>
      <w:r>
        <w:t>ральный секретарь Генерального секретариата по вопросам равноправия за</w:t>
      </w:r>
      <w:r>
        <w:t>я</w:t>
      </w:r>
      <w:r>
        <w:t>вил, что обеспечение равенства мужчин и женщин является одной из главных целей государства-участника и что его политика в области равенства полов о</w:t>
      </w:r>
      <w:r>
        <w:t>т</w:t>
      </w:r>
      <w:r>
        <w:t>ражает политическую волю государства-участника, основанную на принципах демократии, экономической и социальной интеграции, участия, отсутствия дискриминации, терпимости и соц</w:t>
      </w:r>
      <w:r>
        <w:t>и</w:t>
      </w:r>
      <w:r>
        <w:t>альной справедливости.</w:t>
      </w:r>
    </w:p>
    <w:p w:rsidR="00000000" w:rsidRDefault="00000000">
      <w:pPr>
        <w:pStyle w:val="SingleTxt"/>
      </w:pPr>
      <w:r>
        <w:t>258.</w:t>
      </w:r>
      <w:r>
        <w:tab/>
        <w:t>Представитель заявил, что Генеральный секретариат по вопросам равн</w:t>
      </w:r>
      <w:r>
        <w:t>о</w:t>
      </w:r>
      <w:r>
        <w:t>правия, который действует в качестве правительственного органа, занимающ</w:t>
      </w:r>
      <w:r>
        <w:t>е</w:t>
      </w:r>
      <w:r>
        <w:t>гося вопросами прав женщин и гендерной проблематикой, создан в рамках м</w:t>
      </w:r>
      <w:r>
        <w:t>и</w:t>
      </w:r>
      <w:r>
        <w:t>нистерства внутренних дел, государственной администрации и децентрализ</w:t>
      </w:r>
      <w:r>
        <w:t>а</w:t>
      </w:r>
      <w:r>
        <w:t>ции. В его рассчитанном на шесть лет плане действий по достижению равенс</w:t>
      </w:r>
      <w:r>
        <w:t>т</w:t>
      </w:r>
      <w:r>
        <w:t>ва полов главное внимание уделяется четырем основным проблемным обла</w:t>
      </w:r>
      <w:r>
        <w:t>с</w:t>
      </w:r>
      <w:r>
        <w:t>тям: женщины и политика, женщины и экономика, социальные права и стере</w:t>
      </w:r>
      <w:r>
        <w:t>о</w:t>
      </w:r>
      <w:r>
        <w:t>типы.</w:t>
      </w:r>
    </w:p>
    <w:p w:rsidR="00000000" w:rsidRDefault="00000000">
      <w:pPr>
        <w:pStyle w:val="SingleTxt"/>
      </w:pPr>
      <w:r>
        <w:t>259.</w:t>
      </w:r>
      <w:r>
        <w:tab/>
        <w:t>Деятельность в области равенства полов была расширена в целях охвата новых и начинающих проявляться проблем, возникающих в связи с глобализ</w:t>
      </w:r>
      <w:r>
        <w:t>а</w:t>
      </w:r>
      <w:r>
        <w:t>цией, таких, как торговля людьми, новая информационная технология и мигр</w:t>
      </w:r>
      <w:r>
        <w:t>а</w:t>
      </w:r>
      <w:r>
        <w:t>ция, а также новых стратегий, например обеспечения учета гендерной пробл</w:t>
      </w:r>
      <w:r>
        <w:t>е</w:t>
      </w:r>
      <w:r>
        <w:t>матики.</w:t>
      </w:r>
    </w:p>
    <w:p w:rsidR="00000000" w:rsidRDefault="00000000">
      <w:pPr>
        <w:pStyle w:val="SingleTxt"/>
      </w:pPr>
      <w:r>
        <w:t>260.</w:t>
      </w:r>
      <w:r>
        <w:tab/>
        <w:t>Представитель заявил, что со времени представления в 1999 году второго и третьего периодических докладов государство-участник приняло меры по у</w:t>
      </w:r>
      <w:r>
        <w:t>к</w:t>
      </w:r>
      <w:r>
        <w:t>реплению своей правовой и директивной базы. Оно вошло в число первых 23 стран, подписавших 10 декабря 1999 года Факультативный протокол к Ко</w:t>
      </w:r>
      <w:r>
        <w:t>н</w:t>
      </w:r>
      <w:r>
        <w:t>венции, который был ратифицирован ею в 2001 году. Кроме того, в ожидании осуществления мер на международном уровне страной принята поправка к пункту 1 статьи 20 Конвенции. Пункт 2 статьи 116 Конституции был пересмо</w:t>
      </w:r>
      <w:r>
        <w:t>т</w:t>
      </w:r>
      <w:r>
        <w:t>рен в целях обеспечения всесторонней правовой базы для принятия позити</w:t>
      </w:r>
      <w:r>
        <w:t>в</w:t>
      </w:r>
      <w:r>
        <w:t>ных мер и осуществления политики ликвидации гендерного неравенства. П</w:t>
      </w:r>
      <w:r>
        <w:t>е</w:t>
      </w:r>
      <w:r>
        <w:t>ресмотренное положение было принято парламентом 16 апреля 2001 года.</w:t>
      </w:r>
    </w:p>
    <w:p w:rsidR="00000000" w:rsidRDefault="00000000">
      <w:pPr>
        <w:pStyle w:val="SingleTxt"/>
      </w:pPr>
      <w:r>
        <w:t>261.</w:t>
      </w:r>
      <w:r>
        <w:tab/>
        <w:t>Учитывая важность участия женщин в процессе принятия решений, пре</w:t>
      </w:r>
      <w:r>
        <w:t>д</w:t>
      </w:r>
      <w:r>
        <w:t>ставитель отметил, что в 2000 и 2001 годах были приняты два закона, пред</w:t>
      </w:r>
      <w:r>
        <w:t>у</w:t>
      </w:r>
      <w:r>
        <w:t>сматривающие следующее:</w:t>
      </w:r>
    </w:p>
    <w:p w:rsidR="00000000" w:rsidRDefault="00000000">
      <w:pPr>
        <w:pStyle w:val="SingleTxt"/>
      </w:pPr>
      <w:r>
        <w:tab/>
        <w:t>a)</w:t>
      </w:r>
      <w:r>
        <w:tab/>
        <w:t>сбалансированное участие составляющей не менее одной трети доли представителей каждого пола в директивных советах, комитетах государстве</w:t>
      </w:r>
      <w:r>
        <w:t>н</w:t>
      </w:r>
      <w:r>
        <w:t>ного управления, общественных организациях и местных органах власти;</w:t>
      </w:r>
    </w:p>
    <w:p w:rsidR="00000000" w:rsidRDefault="00000000">
      <w:pPr>
        <w:pStyle w:val="SingleTxt"/>
      </w:pPr>
      <w:r>
        <w:tab/>
        <w:t>b)</w:t>
      </w:r>
      <w:r>
        <w:tab/>
        <w:t>сбалансированное участие составляющей не менее одной трети доли представителей каждого пола в списках кандидатов на муниципальных и пр</w:t>
      </w:r>
      <w:r>
        <w:t>е</w:t>
      </w:r>
      <w:r>
        <w:t>фекторальных выборах.</w:t>
      </w:r>
    </w:p>
    <w:p w:rsidR="00000000" w:rsidRDefault="00000000">
      <w:pPr>
        <w:pStyle w:val="SingleTxt"/>
      </w:pPr>
      <w:r>
        <w:t>262.</w:t>
      </w:r>
      <w:r>
        <w:tab/>
        <w:t>В отношении сектора образования представитель отметил, что в 2001 году 61 процент выпускников университетов Греции были женщины. Представитель отметил также, что Генеральный секретариат через посредство своего Иссл</w:t>
      </w:r>
      <w:r>
        <w:t>е</w:t>
      </w:r>
      <w:r>
        <w:t>довательского центра по вопросам гендерного равенства и в сотрудничестве с министерством образования осуществил большое количество исследований и экспериментальных проектов, которые используются для улучшения полож</w:t>
      </w:r>
      <w:r>
        <w:t>е</w:t>
      </w:r>
      <w:r>
        <w:t>ния женщин в сфере образования и разработки будущей политики обеспечения учета ге</w:t>
      </w:r>
      <w:r>
        <w:t>н</w:t>
      </w:r>
      <w:r>
        <w:t>дерной проблематики.</w:t>
      </w:r>
    </w:p>
    <w:p w:rsidR="00000000" w:rsidRDefault="00000000">
      <w:pPr>
        <w:pStyle w:val="SingleTxt"/>
      </w:pPr>
      <w:r>
        <w:t>263.</w:t>
      </w:r>
      <w:r>
        <w:tab/>
        <w:t>Генеральный секретариат в сотрудничестве с неправительственными о</w:t>
      </w:r>
      <w:r>
        <w:t>р</w:t>
      </w:r>
      <w:r>
        <w:t>ганизациями на протяжении многих лет работает над решением проблемы н</w:t>
      </w:r>
      <w:r>
        <w:t>а</w:t>
      </w:r>
      <w:r>
        <w:t>силия в отношении женщин. Представитель информировал Комитет о том, что Генеральный секретариат совместно с Национальным центром по государс</w:t>
      </w:r>
      <w:r>
        <w:t>т</w:t>
      </w:r>
      <w:r>
        <w:t>венному управлению занимается разработкой программ и проведением новых информационно-просветительских семинаров по проблеме насилия в отнош</w:t>
      </w:r>
      <w:r>
        <w:t>е</w:t>
      </w:r>
      <w:r>
        <w:t>нии женщин, рассчитанных на сотрудников полиции, судей, социальных рабо</w:t>
      </w:r>
      <w:r>
        <w:t>т</w:t>
      </w:r>
      <w:r>
        <w:t>ников, врачей больниц и гражданских служащих, работающих в сфере здрав</w:t>
      </w:r>
      <w:r>
        <w:t>о</w:t>
      </w:r>
      <w:r>
        <w:t>охран</w:t>
      </w:r>
      <w:r>
        <w:t>е</w:t>
      </w:r>
      <w:r>
        <w:t>ния и социального обеспечения.</w:t>
      </w:r>
    </w:p>
    <w:p w:rsidR="00000000" w:rsidRDefault="00000000">
      <w:pPr>
        <w:pStyle w:val="SingleTxt"/>
      </w:pPr>
      <w:r>
        <w:t>264.</w:t>
      </w:r>
      <w:r>
        <w:tab/>
        <w:t>Торговля людьми является сложной проблемой, которой уделяется пр</w:t>
      </w:r>
      <w:r>
        <w:t>и</w:t>
      </w:r>
      <w:r>
        <w:t>оритетное внимание в политической повестке дня. В апреле 2001 года был со</w:t>
      </w:r>
      <w:r>
        <w:t>з</w:t>
      </w:r>
      <w:r>
        <w:t>дан Специальный комитет по борьбе с торговлей людьми для проведения и</w:t>
      </w:r>
      <w:r>
        <w:t>с</w:t>
      </w:r>
      <w:r>
        <w:t>следований, разработки программ и наблюдения за действием конкретных мер по борьбе с торговлей людьми в целях решения этой проблемы. Специальный комитет состоит из высокопоставленных должностных лиц полиции, предст</w:t>
      </w:r>
      <w:r>
        <w:t>а</w:t>
      </w:r>
      <w:r>
        <w:t>вителей соответствующих министерств, научных кругов, Международной о</w:t>
      </w:r>
      <w:r>
        <w:t>р</w:t>
      </w:r>
      <w:r>
        <w:t>ганизации по миграции и Генерального секретариата по вопросам равноправия. Его главная цель заключается в обновлении законодательства гос</w:t>
      </w:r>
      <w:r>
        <w:t>у</w:t>
      </w:r>
      <w:r>
        <w:t>дарства-участника по борьбе с торговлей людьми в целях приведения его в соответс</w:t>
      </w:r>
      <w:r>
        <w:t>т</w:t>
      </w:r>
      <w:r>
        <w:t>вие с действующими международными правовыми документами. Греция по</w:t>
      </w:r>
      <w:r>
        <w:t>д</w:t>
      </w:r>
      <w:r>
        <w:t>писала Конвенцию Организации Объединенных Наций против транснаци</w:t>
      </w:r>
      <w:r>
        <w:t>о</w:t>
      </w:r>
      <w:r>
        <w:t>нальной организованной преступности и Протокол о предупреждении и прес</w:t>
      </w:r>
      <w:r>
        <w:t>е</w:t>
      </w:r>
      <w:r>
        <w:t>чении торговли людьми, особенно женщинами и детьми, и наказании за нее, а в июле 2002 года на рассмотрение парламента был представлен также проект з</w:t>
      </w:r>
      <w:r>
        <w:t>а</w:t>
      </w:r>
      <w:r>
        <w:t>конодательства, касающийся торговли люд</w:t>
      </w:r>
      <w:r>
        <w:t>ь</w:t>
      </w:r>
      <w:r>
        <w:t>ми.</w:t>
      </w:r>
    </w:p>
    <w:p w:rsidR="00000000" w:rsidRDefault="00000000">
      <w:pPr>
        <w:pStyle w:val="SingleTxt"/>
      </w:pPr>
      <w:r>
        <w:t>265.</w:t>
      </w:r>
      <w:r>
        <w:tab/>
        <w:t>В заключение представитель заверил Комитет, что государство-участник принимает систематические меры по поощрению равенства полов и обеспеч</w:t>
      </w:r>
      <w:r>
        <w:t>е</w:t>
      </w:r>
      <w:r>
        <w:t>нию учета гендерной проблематики, как правило, на всех этапах процесса пр</w:t>
      </w:r>
      <w:r>
        <w:t>и</w:t>
      </w:r>
      <w:r>
        <w:t>нятия решений и в своей политике.</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Заключительные замечания Комитета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Введение</w:t>
      </w:r>
    </w:p>
    <w:p w:rsidR="00000000" w:rsidRDefault="00000000">
      <w:pPr>
        <w:pStyle w:val="SingleTxt"/>
        <w:spacing w:after="0" w:line="120" w:lineRule="exact"/>
        <w:rPr>
          <w:sz w:val="10"/>
        </w:rPr>
      </w:pPr>
    </w:p>
    <w:p w:rsidR="00000000" w:rsidRDefault="00000000">
      <w:pPr>
        <w:pStyle w:val="SingleTxt"/>
      </w:pPr>
      <w:r>
        <w:t>266.</w:t>
      </w:r>
      <w:r>
        <w:tab/>
        <w:t>Комитет выразил признательность правительству Греции за представл</w:t>
      </w:r>
      <w:r>
        <w:t>е</w:t>
      </w:r>
      <w:r>
        <w:t>ние им сводного четвертого и пятого периодического доклада. Он также выр</w:t>
      </w:r>
      <w:r>
        <w:t>а</w:t>
      </w:r>
      <w:r>
        <w:t>зил признательность государству-участнику за письменные ответы на вопросы предсессионной рабочей группы Комитета и устный доклад делегации, которая хотела пояснить вопрос о нынешнем положении женщин в Греции и предст</w:t>
      </w:r>
      <w:r>
        <w:t>а</w:t>
      </w:r>
      <w:r>
        <w:t>вила дополнительную информацию об осуществлении Конве</w:t>
      </w:r>
      <w:r>
        <w:t>н</w:t>
      </w:r>
      <w:r>
        <w:t>ции.</w:t>
      </w:r>
    </w:p>
    <w:p w:rsidR="00000000" w:rsidRDefault="00000000">
      <w:pPr>
        <w:pStyle w:val="SingleTxt"/>
      </w:pPr>
      <w:r>
        <w:t>267.</w:t>
      </w:r>
      <w:r>
        <w:tab/>
        <w:t>Комитет выразил признательность государству-участнику за направление делегации, которую возглавлял Генеральный секретарь Генерального секрет</w:t>
      </w:r>
      <w:r>
        <w:t>а</w:t>
      </w:r>
      <w:r>
        <w:t>риата по равноправию. Комитет ценит откровенный и открытый диалог, сост</w:t>
      </w:r>
      <w:r>
        <w:t>о</w:t>
      </w:r>
      <w:r>
        <w:t>явшийся ме</w:t>
      </w:r>
      <w:r>
        <w:t>ж</w:t>
      </w:r>
      <w:r>
        <w:t>ду делегацией и членами Комитета.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Позитивные аспекты</w:t>
      </w:r>
    </w:p>
    <w:p w:rsidR="00000000" w:rsidRDefault="00000000">
      <w:pPr>
        <w:pStyle w:val="SingleTxt"/>
        <w:spacing w:after="0" w:line="120" w:lineRule="exact"/>
        <w:rPr>
          <w:sz w:val="10"/>
        </w:rPr>
      </w:pPr>
    </w:p>
    <w:p w:rsidR="00000000" w:rsidRDefault="00000000">
      <w:pPr>
        <w:pStyle w:val="SingleTxt"/>
      </w:pPr>
      <w:r>
        <w:t>268.</w:t>
      </w:r>
      <w:r>
        <w:tab/>
        <w:t>Комитет приветствует пересмотр конституции, который имел место в 1999 году, в частности новую редакцию пункта 2 статьи 116, который делает правомочным использование временных специальных мер, как это предусмо</w:t>
      </w:r>
      <w:r>
        <w:t>т</w:t>
      </w:r>
      <w:r>
        <w:t>рено в пункте 1 статьи 4 Конвенции, направленных на установление сущес</w:t>
      </w:r>
      <w:r>
        <w:t>т</w:t>
      </w:r>
      <w:r>
        <w:t>венного равенства между женщинами и мужчинами.</w:t>
      </w:r>
    </w:p>
    <w:p w:rsidR="00000000" w:rsidRDefault="00000000">
      <w:pPr>
        <w:pStyle w:val="SingleTxt"/>
      </w:pPr>
      <w:r>
        <w:t>269.</w:t>
      </w:r>
      <w:r>
        <w:tab/>
        <w:t>Комитет положительно оценивает тесное взаимодействие между Ген</w:t>
      </w:r>
      <w:r>
        <w:t>е</w:t>
      </w:r>
      <w:r>
        <w:t>ральным секретариатом по равноправию, другими правительственными орг</w:t>
      </w:r>
      <w:r>
        <w:t>а</w:t>
      </w:r>
      <w:r>
        <w:t>нами, гражданским обществом и Научно-исследовательским центром по в</w:t>
      </w:r>
      <w:r>
        <w:t>о</w:t>
      </w:r>
      <w:r>
        <w:t>просам равнопр</w:t>
      </w:r>
      <w:r>
        <w:t>а</w:t>
      </w:r>
      <w:r>
        <w:t>вия.</w:t>
      </w:r>
    </w:p>
    <w:p w:rsidR="00000000" w:rsidRDefault="00000000">
      <w:pPr>
        <w:pStyle w:val="SingleTxt"/>
      </w:pPr>
      <w:r>
        <w:t>270.</w:t>
      </w:r>
      <w:r>
        <w:tab/>
        <w:t>Комитет приветствует рост числа неправительственных организаций, и</w:t>
      </w:r>
      <w:r>
        <w:t>г</w:t>
      </w:r>
      <w:r>
        <w:t>рающих заметную роль в содействии расширению прав и возможностей же</w:t>
      </w:r>
      <w:r>
        <w:t>н</w:t>
      </w:r>
      <w:r>
        <w:t>щин в Греции.</w:t>
      </w:r>
    </w:p>
    <w:p w:rsidR="00000000" w:rsidRDefault="00000000">
      <w:pPr>
        <w:pStyle w:val="SingleTxt"/>
      </w:pPr>
      <w:r>
        <w:t>271.</w:t>
      </w:r>
      <w:r>
        <w:tab/>
        <w:t>Комитет с удовлетворением отмечает реализацию в рамках шестилетнего плана действий по ряду направлений политики содействия равенству полов и улучшения положения женщин. Он выражает особую признательность гос</w:t>
      </w:r>
      <w:r>
        <w:t>у</w:t>
      </w:r>
      <w:r>
        <w:t>дарству-участнику за успешное проведение им политики уменьшения уровня неграмотности в целом и среди женщин в частн</w:t>
      </w:r>
      <w:r>
        <w:t>о</w:t>
      </w:r>
      <w:r>
        <w:t>сти.</w:t>
      </w:r>
    </w:p>
    <w:p w:rsidR="00000000" w:rsidRDefault="00000000">
      <w:pPr>
        <w:pStyle w:val="SingleTxt"/>
      </w:pPr>
      <w:r>
        <w:t>272.</w:t>
      </w:r>
      <w:r>
        <w:tab/>
        <w:t>Комитет выражает также признательность государству-участнику за р</w:t>
      </w:r>
      <w:r>
        <w:t>а</w:t>
      </w:r>
      <w:r>
        <w:t>тификацию Факультативного проток</w:t>
      </w:r>
      <w:r>
        <w:t>о</w:t>
      </w:r>
      <w:r>
        <w:t>ла.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Основные проблемные области и рекомендации</w:t>
      </w:r>
    </w:p>
    <w:p w:rsidR="00000000" w:rsidRDefault="00000000">
      <w:pPr>
        <w:pStyle w:val="SingleTxt"/>
        <w:spacing w:after="0" w:line="120" w:lineRule="exact"/>
        <w:rPr>
          <w:sz w:val="10"/>
        </w:rPr>
      </w:pPr>
    </w:p>
    <w:p w:rsidR="00000000" w:rsidRDefault="00000000">
      <w:pPr>
        <w:pStyle w:val="SingleTxt"/>
      </w:pPr>
      <w:r>
        <w:t>273.</w:t>
      </w:r>
      <w:r>
        <w:tab/>
        <w:t>Отдавая должное инициативам по ликвидации стереотипов, Комитет в</w:t>
      </w:r>
      <w:r>
        <w:t>ы</w:t>
      </w:r>
      <w:r>
        <w:t>ражает озабоченность по поводу сохранения глубоко укоренившихся патриа</w:t>
      </w:r>
      <w:r>
        <w:t>р</w:t>
      </w:r>
      <w:r>
        <w:t>хальных отношений.</w:t>
      </w:r>
    </w:p>
    <w:p w:rsidR="00000000" w:rsidRDefault="00000000">
      <w:pPr>
        <w:pStyle w:val="SingleTxt"/>
        <w:rPr>
          <w:b/>
        </w:rPr>
      </w:pPr>
      <w:r>
        <w:t>274.</w:t>
      </w:r>
      <w:r>
        <w:rPr>
          <w:b/>
        </w:rPr>
        <w:tab/>
        <w:t>Комитет рекомендует государству-участни-ку активизировать его усилия, в том числе через укрепление конкретных программ, ориентир</w:t>
      </w:r>
      <w:r>
        <w:rPr>
          <w:b/>
        </w:rPr>
        <w:t>о</w:t>
      </w:r>
      <w:r>
        <w:rPr>
          <w:b/>
        </w:rPr>
        <w:t>ванных на мужчин и юношей, по изменению стереотипного и дискрим</w:t>
      </w:r>
      <w:r>
        <w:rPr>
          <w:b/>
        </w:rPr>
        <w:t>и</w:t>
      </w:r>
      <w:r>
        <w:rPr>
          <w:b/>
        </w:rPr>
        <w:t>национного отношения и представлений о роли и обязанностях женщин и девушек и мужчин и юношей в семье и обществе.</w:t>
      </w:r>
    </w:p>
    <w:p w:rsidR="00000000" w:rsidRDefault="00000000">
      <w:pPr>
        <w:pStyle w:val="SingleTxt"/>
      </w:pPr>
      <w:r>
        <w:t>275.</w:t>
      </w:r>
      <w:r>
        <w:tab/>
        <w:t>Комитет выражает обеспокоенность масштабами насилия в отношении женщин и отсутствием конкретных положений о бытовом насилии и супруж</w:t>
      </w:r>
      <w:r>
        <w:t>е</w:t>
      </w:r>
      <w:r>
        <w:t>ском изнасиловании в действующем законодательстве о насилии. Комитет обеспокоен также тем, что государство-участник не приняло никаких всеоб</w:t>
      </w:r>
      <w:r>
        <w:t>ъ</w:t>
      </w:r>
      <w:r>
        <w:t>емлющих планов борьбы со всеми формами насилия в отношении женщин.</w:t>
      </w:r>
    </w:p>
    <w:p w:rsidR="00000000" w:rsidRDefault="00000000">
      <w:pPr>
        <w:pStyle w:val="SingleTxt"/>
        <w:rPr>
          <w:b/>
        </w:rPr>
      </w:pPr>
      <w:r>
        <w:t>276.</w:t>
      </w:r>
      <w:r>
        <w:rPr>
          <w:b/>
        </w:rPr>
        <w:tab/>
        <w:t>Комитет просит государство-участник уделять первоочередное вн</w:t>
      </w:r>
      <w:r>
        <w:rPr>
          <w:b/>
        </w:rPr>
        <w:t>и</w:t>
      </w:r>
      <w:r>
        <w:rPr>
          <w:b/>
        </w:rPr>
        <w:t>мание принятию и реализации всеобъемлющих и комплексных мер бор</w:t>
      </w:r>
      <w:r>
        <w:rPr>
          <w:b/>
        </w:rPr>
        <w:t>ь</w:t>
      </w:r>
      <w:r>
        <w:rPr>
          <w:b/>
        </w:rPr>
        <w:t>бы с насилием в отношении женщин и девочек в семье и обществе в соо</w:t>
      </w:r>
      <w:r>
        <w:rPr>
          <w:b/>
        </w:rPr>
        <w:t>т</w:t>
      </w:r>
      <w:r>
        <w:rPr>
          <w:b/>
        </w:rPr>
        <w:t>ветствии с его общей рекомендацией 19. Он призывает государство-участник включить конкретные положения о бытовом насилии, в том числе положение о супружеском изнасиловании, в новый проект закона о насилии в отношении женщин и обеспечить его оперативное введение в действие. Комитет рекомендует государству-участнику активизировать пропагандистскую работу, включая проведение кампании нетерпимости по отношению к насилию в средствах массовой информации и в рамках программ общественного просвещения, чтобы обеспечить признание всех форм насилия в отношении женщин и девочек, включая бытовое насилие, морально и социально неприемл</w:t>
      </w:r>
      <w:r>
        <w:rPr>
          <w:b/>
        </w:rPr>
        <w:t>е</w:t>
      </w:r>
      <w:r>
        <w:rPr>
          <w:b/>
        </w:rPr>
        <w:t>мым.</w:t>
      </w:r>
    </w:p>
    <w:p w:rsidR="00000000" w:rsidRDefault="00000000">
      <w:pPr>
        <w:pStyle w:val="SingleTxt"/>
      </w:pPr>
      <w:r>
        <w:t>277.</w:t>
      </w:r>
      <w:r>
        <w:tab/>
        <w:t>Комитет обеспокоен отсутствием конкретных правовых положений и мер, касающихся сексуального д</w:t>
      </w:r>
      <w:r>
        <w:t>о</w:t>
      </w:r>
      <w:r>
        <w:t>могательства, особенно на рабочем месте.</w:t>
      </w:r>
    </w:p>
    <w:p w:rsidR="00000000" w:rsidRDefault="00000000">
      <w:pPr>
        <w:pStyle w:val="SingleTxt"/>
        <w:rPr>
          <w:b/>
        </w:rPr>
      </w:pPr>
      <w:r>
        <w:t>278.</w:t>
      </w:r>
      <w:r>
        <w:rPr>
          <w:b/>
        </w:rPr>
        <w:tab/>
        <w:t>Комитет настоятельно призывает государство-участник принять все необходимые меры, в том числе внести на рассмотрение конкретный з</w:t>
      </w:r>
      <w:r>
        <w:rPr>
          <w:b/>
        </w:rPr>
        <w:t>а</w:t>
      </w:r>
      <w:r>
        <w:rPr>
          <w:b/>
        </w:rPr>
        <w:t>конопроект, которые наделили бы женщин правом обращаться  за защ</w:t>
      </w:r>
      <w:r>
        <w:rPr>
          <w:b/>
        </w:rPr>
        <w:t>и</w:t>
      </w:r>
      <w:r>
        <w:rPr>
          <w:b/>
        </w:rPr>
        <w:t>той в случае сексуального домогател</w:t>
      </w:r>
      <w:r>
        <w:rPr>
          <w:b/>
        </w:rPr>
        <w:t>ь</w:t>
      </w:r>
      <w:r>
        <w:rPr>
          <w:b/>
        </w:rPr>
        <w:t>ства.</w:t>
      </w:r>
    </w:p>
    <w:p w:rsidR="00000000" w:rsidRDefault="00000000">
      <w:pPr>
        <w:pStyle w:val="SingleTxt"/>
      </w:pPr>
      <w:r>
        <w:t>279.</w:t>
      </w:r>
      <w:r>
        <w:tab/>
        <w:t>Комитет обеспокоен тем, что государство-участник все более становится страной транзита и конечным пунктом назначения для женщин и девушек, я</w:t>
      </w:r>
      <w:r>
        <w:t>в</w:t>
      </w:r>
      <w:r>
        <w:t>ляющихся объектом торговли, в том числе для целей сексуальной эксплуат</w:t>
      </w:r>
      <w:r>
        <w:t>а</w:t>
      </w:r>
      <w:r>
        <w:t>ции, и что проект законодательства о «ликвидации торговли людьми, престу</w:t>
      </w:r>
      <w:r>
        <w:t>п</w:t>
      </w:r>
      <w:r>
        <w:t>лениях против сексуальной свободы, растлении малолетних и в целом секс</w:t>
      </w:r>
      <w:r>
        <w:t>у</w:t>
      </w:r>
      <w:r>
        <w:t>альной эксплуатации и помощи жертвам этих преступлений» не обеспечивает требуемую защиту прав человека женщин и девушек, являющихся объектом торговли.</w:t>
      </w:r>
    </w:p>
    <w:p w:rsidR="00000000" w:rsidRDefault="00000000">
      <w:pPr>
        <w:pStyle w:val="SingleTxt"/>
      </w:pPr>
      <w:r>
        <w:t>280.</w:t>
      </w:r>
      <w:r>
        <w:rPr>
          <w:b/>
        </w:rPr>
        <w:tab/>
        <w:t>Комитет настоятельно призывает государство-участник разработать и осуществить комплексную стратегию борьбы с торговлей женщинами и девочками. Он настоятельно призывает государство-участник пересмо</w:t>
      </w:r>
      <w:r>
        <w:rPr>
          <w:b/>
        </w:rPr>
        <w:t>т</w:t>
      </w:r>
      <w:r>
        <w:rPr>
          <w:b/>
        </w:rPr>
        <w:t>реть проект законодательства в целях укрепления положений об оказании помощи и защите прав человека являющихся объектом торговли женщин и девочек. Он также настоятельно призывает государство-участник еще более усилить</w:t>
      </w:r>
      <w:r>
        <w:t xml:space="preserve"> </w:t>
      </w:r>
      <w:r>
        <w:rPr>
          <w:b/>
        </w:rPr>
        <w:t>положения, касающиеся сексуальной эксплуатации женщин и девочек, явля</w:t>
      </w:r>
      <w:r>
        <w:rPr>
          <w:b/>
        </w:rPr>
        <w:t>ю</w:t>
      </w:r>
      <w:r>
        <w:rPr>
          <w:b/>
        </w:rPr>
        <w:t>щихся объектом торговли.</w:t>
      </w:r>
    </w:p>
    <w:p w:rsidR="00000000" w:rsidRDefault="00000000">
      <w:pPr>
        <w:pStyle w:val="SingleTxt"/>
      </w:pPr>
      <w:r>
        <w:t>281.</w:t>
      </w:r>
      <w:r>
        <w:tab/>
        <w:t>Комитет обеспокоен тем, что женщины сталкиваются с ограничениями при п</w:t>
      </w:r>
      <w:r>
        <w:t>о</w:t>
      </w:r>
      <w:r>
        <w:t>ступлении на службу в полицию и пожарные части.</w:t>
      </w:r>
    </w:p>
    <w:p w:rsidR="00000000" w:rsidRDefault="00000000">
      <w:pPr>
        <w:pStyle w:val="SingleTxt"/>
        <w:rPr>
          <w:b/>
        </w:rPr>
      </w:pPr>
      <w:r>
        <w:t>282.</w:t>
      </w:r>
      <w:r>
        <w:rPr>
          <w:b/>
        </w:rPr>
        <w:tab/>
        <w:t>Комитет рекомендует пересмотреть закон, определяющий порядок приема женщин на службу в полицию и пожарные части, в целях ликв</w:t>
      </w:r>
      <w:r>
        <w:rPr>
          <w:b/>
        </w:rPr>
        <w:t>и</w:t>
      </w:r>
      <w:r>
        <w:rPr>
          <w:b/>
        </w:rPr>
        <w:t>дации дискриминации в отношении же</w:t>
      </w:r>
      <w:r>
        <w:rPr>
          <w:b/>
        </w:rPr>
        <w:t>н</w:t>
      </w:r>
      <w:r>
        <w:rPr>
          <w:b/>
        </w:rPr>
        <w:t>щин.</w:t>
      </w:r>
    </w:p>
    <w:p w:rsidR="00000000" w:rsidRDefault="00000000">
      <w:pPr>
        <w:pStyle w:val="SingleTxt"/>
      </w:pPr>
      <w:r>
        <w:t>283.</w:t>
      </w:r>
      <w:r>
        <w:tab/>
        <w:t>Отмечая значительное сокращение безработицы в 1999–2001 годах, ос</w:t>
      </w:r>
      <w:r>
        <w:t>о</w:t>
      </w:r>
      <w:r>
        <w:t>бенно среди женщин, Комитет выражает озабоченность по поводу того, что женщины с университетскими дипломами, особенно молодые женщины, по</w:t>
      </w:r>
      <w:r>
        <w:noBreakHyphen/>
        <w:t>прежнему составляют большинство среди безработных в государстве-участнике. Он также обеспокоен сохраняющейся разницей в зарплате мужчин и женщин и тем, что равноценный труд женщин оплачивается ниже, чем труд мужчин.</w:t>
      </w:r>
    </w:p>
    <w:p w:rsidR="00000000" w:rsidRDefault="00000000">
      <w:pPr>
        <w:pStyle w:val="SingleTxt"/>
        <w:rPr>
          <w:b/>
        </w:rPr>
      </w:pPr>
      <w:r>
        <w:t>284.</w:t>
      </w:r>
      <w:r>
        <w:rPr>
          <w:b/>
        </w:rPr>
        <w:tab/>
        <w:t>Комитет настоятельно призывает государство-участник продолжать разрабатывать политику и предпринимать инициативные меры по увел</w:t>
      </w:r>
      <w:r>
        <w:rPr>
          <w:b/>
        </w:rPr>
        <w:t>и</w:t>
      </w:r>
      <w:r>
        <w:rPr>
          <w:b/>
        </w:rPr>
        <w:t>чению занятости женщин, в частности молодых женщин, и ускорению л</w:t>
      </w:r>
      <w:r>
        <w:rPr>
          <w:b/>
        </w:rPr>
        <w:t>и</w:t>
      </w:r>
      <w:r>
        <w:rPr>
          <w:b/>
        </w:rPr>
        <w:t>квидации разницы в оплате труда женщин и мужчин. Он также просит г</w:t>
      </w:r>
      <w:r>
        <w:rPr>
          <w:b/>
        </w:rPr>
        <w:t>о</w:t>
      </w:r>
      <w:r>
        <w:rPr>
          <w:b/>
        </w:rPr>
        <w:t>сударство-участник представить более полную информацию в его сл</w:t>
      </w:r>
      <w:r>
        <w:rPr>
          <w:b/>
        </w:rPr>
        <w:t>е</w:t>
      </w:r>
      <w:r>
        <w:rPr>
          <w:b/>
        </w:rPr>
        <w:t>дующем периодическом докладе о мерах, которые будут предприняты по ликвидации разницы в заработной пл</w:t>
      </w:r>
      <w:r>
        <w:rPr>
          <w:b/>
        </w:rPr>
        <w:t>а</w:t>
      </w:r>
      <w:r>
        <w:rPr>
          <w:b/>
        </w:rPr>
        <w:t>те.</w:t>
      </w:r>
    </w:p>
    <w:p w:rsidR="00000000" w:rsidRDefault="00000000">
      <w:pPr>
        <w:pStyle w:val="SingleTxt"/>
      </w:pPr>
      <w:r>
        <w:t>285.</w:t>
      </w:r>
      <w:r>
        <w:tab/>
        <w:t>Комитет обеспокоен тем, что отцы не берут отпуск по уходу за ребенком и это усиливает негативные стереотипы в трудных вопросах.</w:t>
      </w:r>
    </w:p>
    <w:p w:rsidR="00000000" w:rsidRDefault="00000000">
      <w:pPr>
        <w:pStyle w:val="SingleTxt"/>
        <w:rPr>
          <w:b/>
        </w:rPr>
      </w:pPr>
      <w:r>
        <w:t>286.</w:t>
      </w:r>
      <w:r>
        <w:tab/>
      </w:r>
      <w:r>
        <w:rPr>
          <w:b/>
        </w:rPr>
        <w:t>Комитет просит государство-участник ввести индивидуализирова</w:t>
      </w:r>
      <w:r>
        <w:rPr>
          <w:b/>
        </w:rPr>
        <w:t>н</w:t>
      </w:r>
      <w:r>
        <w:rPr>
          <w:b/>
        </w:rPr>
        <w:t>ный оплачиваемый отпуск по уходу за ребенком для отцов.</w:t>
      </w:r>
    </w:p>
    <w:p w:rsidR="00000000" w:rsidRDefault="00000000">
      <w:pPr>
        <w:pStyle w:val="SingleTxt"/>
      </w:pPr>
      <w:r>
        <w:t>287.</w:t>
      </w:r>
      <w:r>
        <w:tab/>
        <w:t>Отмечая высокий процент женщин, имеющих дипломы, Комитет обесп</w:t>
      </w:r>
      <w:r>
        <w:t>о</w:t>
      </w:r>
      <w:r>
        <w:t>коен недопредставленностью женщин на руководящих должностях и в полит</w:t>
      </w:r>
      <w:r>
        <w:t>и</w:t>
      </w:r>
      <w:r>
        <w:t>ческих органах, особенно в парламенте, экономическом секторе и учебных з</w:t>
      </w:r>
      <w:r>
        <w:t>а</w:t>
      </w:r>
      <w:r>
        <w:t>ведениях.</w:t>
      </w:r>
    </w:p>
    <w:p w:rsidR="00000000" w:rsidRDefault="00000000">
      <w:pPr>
        <w:pStyle w:val="SingleTxt"/>
        <w:rPr>
          <w:b/>
        </w:rPr>
      </w:pPr>
      <w:r>
        <w:t>288.</w:t>
      </w:r>
      <w:r>
        <w:rPr>
          <w:b/>
        </w:rPr>
        <w:tab/>
        <w:t>Комитет рекомендует государству-участ-нику принять меры, в час</w:t>
      </w:r>
      <w:r>
        <w:rPr>
          <w:b/>
        </w:rPr>
        <w:t>т</w:t>
      </w:r>
      <w:r>
        <w:rPr>
          <w:b/>
        </w:rPr>
        <w:t>ности в соответствии с пунктом 1 статьи 4 Конвенции, чтобы реализовать право женщин на участие во всех сферах общественной жизни, и в частн</w:t>
      </w:r>
      <w:r>
        <w:rPr>
          <w:b/>
        </w:rPr>
        <w:t>о</w:t>
      </w:r>
      <w:r>
        <w:rPr>
          <w:b/>
        </w:rPr>
        <w:t>сти на занятие высоких руководящих должностей. Он также настоятельно призывает государство-участник принять инициативные меры в по</w:t>
      </w:r>
      <w:r>
        <w:rPr>
          <w:b/>
        </w:rPr>
        <w:t>д</w:t>
      </w:r>
      <w:r>
        <w:rPr>
          <w:b/>
        </w:rPr>
        <w:t>держку поощрения подачи квалифицированными женщинами заявлений на занятие высоких постов в учебных заведениях и осуществить време</w:t>
      </w:r>
      <w:r>
        <w:rPr>
          <w:b/>
        </w:rPr>
        <w:t>н</w:t>
      </w:r>
      <w:r>
        <w:rPr>
          <w:b/>
        </w:rPr>
        <w:t>ные специальные меры, например, ввести квоты, включая целевые пок</w:t>
      </w:r>
      <w:r>
        <w:rPr>
          <w:b/>
        </w:rPr>
        <w:t>а</w:t>
      </w:r>
      <w:r>
        <w:rPr>
          <w:b/>
        </w:rPr>
        <w:t>затели и сроки, там, где это н</w:t>
      </w:r>
      <w:r>
        <w:rPr>
          <w:b/>
        </w:rPr>
        <w:t>е</w:t>
      </w:r>
      <w:r>
        <w:rPr>
          <w:b/>
        </w:rPr>
        <w:t>обходимо.</w:t>
      </w:r>
    </w:p>
    <w:p w:rsidR="00000000" w:rsidRDefault="00000000">
      <w:pPr>
        <w:pStyle w:val="SingleTxt"/>
      </w:pPr>
      <w:r>
        <w:t>289.</w:t>
      </w:r>
      <w:r>
        <w:tab/>
        <w:t>Комитет обеспокоен низким числом женщин на дипломатической службе, особенно на постах за рубежом, и тем фактом, что в международных организ</w:t>
      </w:r>
      <w:r>
        <w:t>а</w:t>
      </w:r>
      <w:r>
        <w:t>циях работает небольшое число греческих женщин.</w:t>
      </w:r>
    </w:p>
    <w:p w:rsidR="00000000" w:rsidRDefault="00000000">
      <w:pPr>
        <w:pStyle w:val="SingleTxt"/>
        <w:rPr>
          <w:b/>
        </w:rPr>
      </w:pPr>
      <w:r>
        <w:t>290.</w:t>
      </w:r>
      <w:r>
        <w:rPr>
          <w:b/>
        </w:rPr>
        <w:tab/>
        <w:t>Комитет рекомендует государству-участ-нику принять меры, в том числе в соответствии с пунктом 1 статьи 4 Конвенции, с тем чтобы поо</w:t>
      </w:r>
      <w:r>
        <w:rPr>
          <w:b/>
        </w:rPr>
        <w:t>щ</w:t>
      </w:r>
      <w:r>
        <w:rPr>
          <w:b/>
        </w:rPr>
        <w:t>рять женщин к поступлению на дипломатическую службу, и обеспечить возможности получения самого высокого дипломатического ранга. Он также рекомендует принять меры по информированию женщин о вариа</w:t>
      </w:r>
      <w:r>
        <w:rPr>
          <w:b/>
        </w:rPr>
        <w:t>н</w:t>
      </w:r>
      <w:r>
        <w:rPr>
          <w:b/>
        </w:rPr>
        <w:t>тах трудоустройства в международных организациях.</w:t>
      </w:r>
    </w:p>
    <w:p w:rsidR="00000000" w:rsidRDefault="00000000">
      <w:pPr>
        <w:pStyle w:val="SingleTxt"/>
      </w:pPr>
      <w:r>
        <w:t>291.</w:t>
      </w:r>
      <w:r>
        <w:tab/>
        <w:t>Отмечая, что в период с 1994 по 2000 год число абортов сократилось на 30 процентов, Комитет обеспокоен тем, что аборт все еще воспринимается как средство регулирования рождаемости. Он также с обеспокоенностью отмечает необычайно высокий процент родов с использованием кесарева сеч</w:t>
      </w:r>
      <w:r>
        <w:t>е</w:t>
      </w:r>
      <w:r>
        <w:t>ния.</w:t>
      </w:r>
    </w:p>
    <w:p w:rsidR="00000000" w:rsidRDefault="00000000">
      <w:pPr>
        <w:pStyle w:val="SingleTxt"/>
        <w:rPr>
          <w:b/>
        </w:rPr>
      </w:pPr>
      <w:r>
        <w:t>292.</w:t>
      </w:r>
      <w:r>
        <w:rPr>
          <w:b/>
        </w:rPr>
        <w:tab/>
        <w:t>Комитет рекомендует государству-участнику обеспечить наличие и доступность дешевых противозачаточных средств как для мужчин, так и для женщин как часть всеобъемлющей политики в области здравоохран</w:t>
      </w:r>
      <w:r>
        <w:rPr>
          <w:b/>
        </w:rPr>
        <w:t>е</w:t>
      </w:r>
      <w:r>
        <w:rPr>
          <w:b/>
        </w:rPr>
        <w:t>ния, в том числе в области репродуктивного здоровья. Комитет призывает государство-участник принять меры содействия программам полового воспитания мальчиков и девочек. Он призывает государство-участник п</w:t>
      </w:r>
      <w:r>
        <w:rPr>
          <w:b/>
        </w:rPr>
        <w:t>о</w:t>
      </w:r>
      <w:r>
        <w:rPr>
          <w:b/>
        </w:rPr>
        <w:t>ощрять ответственное сексуальное поведение и принимать все необход</w:t>
      </w:r>
      <w:r>
        <w:rPr>
          <w:b/>
        </w:rPr>
        <w:t>и</w:t>
      </w:r>
      <w:r>
        <w:rPr>
          <w:b/>
        </w:rPr>
        <w:t>мые меры в целях прекращения использования абортов в качестве сре</w:t>
      </w:r>
      <w:r>
        <w:rPr>
          <w:b/>
        </w:rPr>
        <w:t>д</w:t>
      </w:r>
      <w:r>
        <w:rPr>
          <w:b/>
        </w:rPr>
        <w:t>ства контроля рождаемости. Комитет рекомендует также государству-участнику осуществить информационно-пропагандистские программы, разъясняющие преимущество естественных родов в целях сокращения числа родов с помощью кесарева с</w:t>
      </w:r>
      <w:r>
        <w:rPr>
          <w:b/>
        </w:rPr>
        <w:t>е</w:t>
      </w:r>
      <w:r>
        <w:rPr>
          <w:b/>
        </w:rPr>
        <w:t>чения.</w:t>
      </w:r>
    </w:p>
    <w:p w:rsidR="00000000" w:rsidRDefault="00000000">
      <w:pPr>
        <w:pStyle w:val="SingleTxt"/>
      </w:pPr>
      <w:r>
        <w:t>293.</w:t>
      </w:r>
      <w:r>
        <w:tab/>
        <w:t>Комитет выражает свою озабоченность по поводу дискриминации же</w:t>
      </w:r>
      <w:r>
        <w:t>н</w:t>
      </w:r>
      <w:r>
        <w:t>щин, относящихся к меньшинствам в Греции, особенно цыганских женщин, в том числе применительно к доступу к образованию, которые подвергаются двойной дискриминации по признаку пола и этническому происхождению в обществе в целом и в их общ</w:t>
      </w:r>
      <w:r>
        <w:t>и</w:t>
      </w:r>
      <w:r>
        <w:t>нах.</w:t>
      </w:r>
    </w:p>
    <w:p w:rsidR="00000000" w:rsidRDefault="00000000">
      <w:pPr>
        <w:pStyle w:val="SingleTxt"/>
        <w:rPr>
          <w:b/>
        </w:rPr>
      </w:pPr>
      <w:r>
        <w:t>294.</w:t>
      </w:r>
      <w:r>
        <w:rPr>
          <w:b/>
        </w:rPr>
        <w:tab/>
        <w:t>Комитет настоятельно призывает правительство принять эффекти</w:t>
      </w:r>
      <w:r>
        <w:rPr>
          <w:b/>
        </w:rPr>
        <w:t>в</w:t>
      </w:r>
      <w:r>
        <w:rPr>
          <w:b/>
        </w:rPr>
        <w:t>ные меры по ликвидации дискриминации в отношении женщин из числа меньшинств. Он настоятельно призывает государство-участник уважать и поощрять права человека женщин и принять эффективные и инициати</w:t>
      </w:r>
      <w:r>
        <w:rPr>
          <w:b/>
        </w:rPr>
        <w:t>в</w:t>
      </w:r>
      <w:r>
        <w:rPr>
          <w:b/>
        </w:rPr>
        <w:t>ные меры, в том числе разработать программы просвещения обществе</w:t>
      </w:r>
      <w:r>
        <w:rPr>
          <w:b/>
        </w:rPr>
        <w:t>н</w:t>
      </w:r>
      <w:r>
        <w:rPr>
          <w:b/>
        </w:rPr>
        <w:t>ности в целом, и в частности сотрудников полиции, по вопросу о полож</w:t>
      </w:r>
      <w:r>
        <w:rPr>
          <w:b/>
        </w:rPr>
        <w:t>е</w:t>
      </w:r>
      <w:r>
        <w:rPr>
          <w:b/>
        </w:rPr>
        <w:t>нии женщин из числа меньшинств. Он также настоятельно призывает г</w:t>
      </w:r>
      <w:r>
        <w:rPr>
          <w:b/>
        </w:rPr>
        <w:t>о</w:t>
      </w:r>
      <w:r>
        <w:rPr>
          <w:b/>
        </w:rPr>
        <w:t>сударство-участник бороться с различными формами дискриминации женщин из числа меньшинств, в том числе применительно к доступу к о</w:t>
      </w:r>
      <w:r>
        <w:rPr>
          <w:b/>
        </w:rPr>
        <w:t>б</w:t>
      </w:r>
      <w:r>
        <w:rPr>
          <w:b/>
        </w:rPr>
        <w:t>разованию, с помощью использования правовой и административной си</w:t>
      </w:r>
      <w:r>
        <w:rPr>
          <w:b/>
        </w:rPr>
        <w:t>с</w:t>
      </w:r>
      <w:r>
        <w:rPr>
          <w:b/>
        </w:rPr>
        <w:t>тем и системы вспомоществования.</w:t>
      </w:r>
    </w:p>
    <w:p w:rsidR="00000000" w:rsidRDefault="00000000">
      <w:pPr>
        <w:pStyle w:val="SingleTxt"/>
      </w:pPr>
      <w:r>
        <w:t>295.</w:t>
      </w:r>
      <w:r>
        <w:tab/>
        <w:t>Комитет обеспокоен маргинализацией женщин-мусульманок в сферах о</w:t>
      </w:r>
      <w:r>
        <w:t>б</w:t>
      </w:r>
      <w:r>
        <w:t>разования и занятости и на основе неприменения общего права Греции к м</w:t>
      </w:r>
      <w:r>
        <w:t>у</w:t>
      </w:r>
      <w:r>
        <w:t>сульманскому меньшинству в вопросах брака и наследования, что, в частности, приводит к практике полигамии и отчуждения. Комитет обеспокоен тем, что эта ситуация порождает дискриминацию женщин-мусульманок и негативно сказывается на осуществлении ими прав человека, защищаемых Конституцией Греции и Конвенцией.</w:t>
      </w:r>
    </w:p>
    <w:p w:rsidR="00000000" w:rsidRDefault="00000000">
      <w:pPr>
        <w:pStyle w:val="SingleTxt"/>
        <w:rPr>
          <w:b/>
        </w:rPr>
      </w:pPr>
      <w:r>
        <w:t>296.</w:t>
      </w:r>
      <w:r>
        <w:tab/>
      </w:r>
      <w:r>
        <w:rPr>
          <w:b/>
        </w:rPr>
        <w:t>Комитет настоятельно призывает государство-участник активизир</w:t>
      </w:r>
      <w:r>
        <w:rPr>
          <w:b/>
        </w:rPr>
        <w:t>о</w:t>
      </w:r>
      <w:r>
        <w:rPr>
          <w:b/>
        </w:rPr>
        <w:t>вать его усилия по повышению возможностей женщин-мусульманок в о</w:t>
      </w:r>
      <w:r>
        <w:rPr>
          <w:b/>
        </w:rPr>
        <w:t>б</w:t>
      </w:r>
      <w:r>
        <w:rPr>
          <w:b/>
        </w:rPr>
        <w:t>ластях образования и занятости. Комитет настоятельно призывает также повысить информированность женщин-мусульманок об их правах и сре</w:t>
      </w:r>
      <w:r>
        <w:rPr>
          <w:b/>
        </w:rPr>
        <w:t>д</w:t>
      </w:r>
      <w:r>
        <w:rPr>
          <w:b/>
        </w:rPr>
        <w:t>ствах защиты и обеспечить, чтобы они пользовались благами законов Греции.</w:t>
      </w:r>
    </w:p>
    <w:p w:rsidR="00000000" w:rsidRDefault="00000000">
      <w:pPr>
        <w:pStyle w:val="SingleTxt"/>
      </w:pPr>
      <w:r>
        <w:t>297.</w:t>
      </w:r>
      <w:r>
        <w:tab/>
      </w:r>
      <w:r>
        <w:rPr>
          <w:b/>
        </w:rPr>
        <w:t>Комитет настоятельно призывает государство-участник как можно скорее сдать на хранение его документ о принятии поправки к пункту 1 статьи 20 Конвенции о продолжительности заседаний Ком</w:t>
      </w:r>
      <w:r>
        <w:rPr>
          <w:b/>
        </w:rPr>
        <w:t>и</w:t>
      </w:r>
      <w:r>
        <w:rPr>
          <w:b/>
        </w:rPr>
        <w:t>тета.</w:t>
      </w:r>
    </w:p>
    <w:p w:rsidR="00000000" w:rsidRDefault="00000000">
      <w:pPr>
        <w:pStyle w:val="SingleTxt"/>
      </w:pPr>
      <w:r>
        <w:t>298.</w:t>
      </w:r>
      <w:r>
        <w:tab/>
      </w:r>
      <w:r>
        <w:rPr>
          <w:b/>
        </w:rPr>
        <w:t>Комитет просит государство-участник ответить на вопросы, подн</w:t>
      </w:r>
      <w:r>
        <w:rPr>
          <w:b/>
        </w:rPr>
        <w:t>я</w:t>
      </w:r>
      <w:r>
        <w:rPr>
          <w:b/>
        </w:rPr>
        <w:t>тые в настоящих заключительных замечаниях, в его следующем период</w:t>
      </w:r>
      <w:r>
        <w:rPr>
          <w:b/>
        </w:rPr>
        <w:t>и</w:t>
      </w:r>
      <w:r>
        <w:rPr>
          <w:b/>
        </w:rPr>
        <w:t>ческом докладе, который представляется в соответствии со статьей 18 Конвенции.</w:t>
      </w:r>
    </w:p>
    <w:p w:rsidR="00000000" w:rsidRDefault="00000000">
      <w:pPr>
        <w:pStyle w:val="SingleTxt"/>
        <w:rPr>
          <w:b/>
        </w:rPr>
      </w:pPr>
      <w:r>
        <w:t>299.</w:t>
      </w:r>
      <w:r>
        <w:rPr>
          <w:b/>
        </w:rPr>
        <w:tab/>
        <w:t>Учитывая гендерный аспект деклараций, программ и платформ де</w:t>
      </w:r>
      <w:r>
        <w:rPr>
          <w:b/>
        </w:rPr>
        <w:t>й</w:t>
      </w:r>
      <w:r>
        <w:rPr>
          <w:b/>
        </w:rPr>
        <w:t>ствий, принятых соответствующими конференциями, встречами на вы</w:t>
      </w:r>
      <w:r>
        <w:rPr>
          <w:b/>
        </w:rPr>
        <w:t>с</w:t>
      </w:r>
      <w:r>
        <w:rPr>
          <w:b/>
        </w:rPr>
        <w:t>шем уровне и специальными сессиями Организации Объединенных Н</w:t>
      </w:r>
      <w:r>
        <w:rPr>
          <w:b/>
        </w:rPr>
        <w:t>а</w:t>
      </w:r>
      <w:r>
        <w:rPr>
          <w:b/>
        </w:rPr>
        <w:t>ций по рассмотрению их действия (такими, как специальная сессия Ген</w:t>
      </w:r>
      <w:r>
        <w:rPr>
          <w:b/>
        </w:rPr>
        <w:t>е</w:t>
      </w:r>
      <w:r>
        <w:rPr>
          <w:b/>
        </w:rPr>
        <w:t>ральной Ассамблеи по обзору и оценке осуществления Программы дейс</w:t>
      </w:r>
      <w:r>
        <w:rPr>
          <w:b/>
        </w:rPr>
        <w:t>т</w:t>
      </w:r>
      <w:r>
        <w:rPr>
          <w:b/>
        </w:rPr>
        <w:t>вий Международной конференции по народонаселению и развитию (дв</w:t>
      </w:r>
      <w:r>
        <w:rPr>
          <w:b/>
        </w:rPr>
        <w:t>а</w:t>
      </w:r>
      <w:r>
        <w:rPr>
          <w:b/>
        </w:rPr>
        <w:t>дцать первая специальная сессия), специальная сессия по положению д</w:t>
      </w:r>
      <w:r>
        <w:rPr>
          <w:b/>
        </w:rPr>
        <w:t>е</w:t>
      </w:r>
      <w:r>
        <w:rPr>
          <w:b/>
        </w:rPr>
        <w:t>тей (двадцать седьмая специальная сессия), Всемирная конференция по борьбе против расизма, расовой дискриминации, ксенофобии и связанной с ними нетерпимости и вторая Всемирная ассамблея по проблемам стар</w:t>
      </w:r>
      <w:r>
        <w:rPr>
          <w:b/>
        </w:rPr>
        <w:t>е</w:t>
      </w:r>
      <w:r>
        <w:rPr>
          <w:b/>
        </w:rPr>
        <w:t>ния), Комитет просит государство-участник включить информацию об осуществлении аспектов этих документов, которые касаются соответс</w:t>
      </w:r>
      <w:r>
        <w:rPr>
          <w:b/>
        </w:rPr>
        <w:t>т</w:t>
      </w:r>
      <w:r>
        <w:rPr>
          <w:b/>
        </w:rPr>
        <w:t>вующих статей Конвенции, в свой следующий периодический доклад.</w:t>
      </w:r>
    </w:p>
    <w:p w:rsidR="00000000" w:rsidRDefault="00000000">
      <w:pPr>
        <w:pStyle w:val="SingleTxt"/>
        <w:rPr>
          <w:b/>
        </w:rPr>
      </w:pPr>
      <w:r>
        <w:t>300.</w:t>
      </w:r>
      <w:r>
        <w:tab/>
      </w:r>
      <w:r>
        <w:rPr>
          <w:b/>
        </w:rPr>
        <w:t>Комитет просит широко распространить в Греции настоящие закл</w:t>
      </w:r>
      <w:r>
        <w:rPr>
          <w:b/>
        </w:rPr>
        <w:t>ю</w:t>
      </w:r>
      <w:r>
        <w:rPr>
          <w:b/>
        </w:rPr>
        <w:t>чительные замечания, с тем чтобы граждане Греции, и в частности отве</w:t>
      </w:r>
      <w:r>
        <w:rPr>
          <w:b/>
        </w:rPr>
        <w:t>т</w:t>
      </w:r>
      <w:r>
        <w:rPr>
          <w:b/>
        </w:rPr>
        <w:t>ственные лица в правительстве и политики, знали о шагах, которые были предприняты для обеспечения юридического и фактического равенства женщин, и будущих шагах, которые необходимы в этом отношении. Он также просит государство-участник продолжать широко распространять, в частности среди женских и правозащитных организаций, Конвенцию и ее Факультативный протокол, общие рекомендации Комитета, Пекинскую декларацию и Платформу действий и итоговые документы двадцать третьей специальной сессии Генеральной Ассамблеи под названием «Женщины в 2000 году: равенство между мужчинами и женщинами, ра</w:t>
      </w:r>
      <w:r>
        <w:rPr>
          <w:b/>
        </w:rPr>
        <w:t>з</w:t>
      </w:r>
      <w:r>
        <w:rPr>
          <w:b/>
        </w:rPr>
        <w:t>витие и мир в XXI веке».</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Венгрия</w:t>
      </w:r>
    </w:p>
    <w:p w:rsidR="00000000" w:rsidRDefault="00000000">
      <w:pPr>
        <w:pStyle w:val="SingleTxt"/>
        <w:spacing w:after="0" w:line="120" w:lineRule="exact"/>
        <w:rPr>
          <w:sz w:val="10"/>
        </w:rPr>
      </w:pPr>
    </w:p>
    <w:p w:rsidR="00000000" w:rsidRDefault="00000000">
      <w:pPr>
        <w:pStyle w:val="SingleTxt"/>
      </w:pPr>
      <w:r>
        <w:t>301.</w:t>
      </w:r>
      <w:r>
        <w:tab/>
        <w:t>Комитет рассмотрел сводный четвертый и пятый периодический доклад Венгрии (CEDAW/C/HUN/4–5) на своих 586</w:t>
      </w:r>
      <w:r>
        <w:noBreakHyphen/>
        <w:t>м и 587</w:t>
      </w:r>
      <w:r>
        <w:noBreakHyphen/>
        <w:t xml:space="preserve">м заседаниях 20 августа 2002 года (см. CEDAW/C/SR.586 и 587). </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Представление доклада государством-участником</w:t>
      </w:r>
    </w:p>
    <w:p w:rsidR="00000000" w:rsidRDefault="00000000">
      <w:pPr>
        <w:pStyle w:val="SingleTxt"/>
        <w:spacing w:after="0" w:line="120" w:lineRule="exact"/>
        <w:rPr>
          <w:sz w:val="10"/>
        </w:rPr>
      </w:pPr>
    </w:p>
    <w:p w:rsidR="00000000" w:rsidRDefault="00000000">
      <w:pPr>
        <w:pStyle w:val="SingleTxt"/>
      </w:pPr>
      <w:r>
        <w:t>302.</w:t>
      </w:r>
      <w:r>
        <w:tab/>
        <w:t>Внося на рассмотрение сводные четвертый и пятый периодические докл</w:t>
      </w:r>
      <w:r>
        <w:t>а</w:t>
      </w:r>
      <w:r>
        <w:t>ды, представитель Венгрии отметила, что ее правительство сохраняет твердую приверженность делу международной защиты прав человека и основных св</w:t>
      </w:r>
      <w:r>
        <w:t>о</w:t>
      </w:r>
      <w:r>
        <w:t>бод. Она подчеркнула, что защита прав женщин, поощрение создания равных возможностей для женщин и ликвидация всех форм дискриминации в отнош</w:t>
      </w:r>
      <w:r>
        <w:t>е</w:t>
      </w:r>
      <w:r>
        <w:t>нии них являю</w:t>
      </w:r>
      <w:r>
        <w:t>т</w:t>
      </w:r>
      <w:r>
        <w:t>ся приоритетом и начинаются дома.</w:t>
      </w:r>
    </w:p>
    <w:p w:rsidR="00000000" w:rsidRDefault="00000000">
      <w:pPr>
        <w:pStyle w:val="SingleTxt"/>
      </w:pPr>
      <w:r>
        <w:t>303.</w:t>
      </w:r>
      <w:r>
        <w:tab/>
        <w:t>Представитель заявила, что, по мнению Венгрии, периодические диалоги с Комитетом предоставляют государствам-участникам уникальную возмо</w:t>
      </w:r>
      <w:r>
        <w:t>ж</w:t>
      </w:r>
      <w:r>
        <w:t>ность продемонстрировать свои достижения и обсудить все трудности, возн</w:t>
      </w:r>
      <w:r>
        <w:t>и</w:t>
      </w:r>
      <w:r>
        <w:t>кающие в ходе осуществления Конвенции на национальном уровне. Рассмо</w:t>
      </w:r>
      <w:r>
        <w:t>т</w:t>
      </w:r>
      <w:r>
        <w:t>рение докладов также эффективным образом способствует выработке более уместных способов ускорения процесса обеспечения того, чтобы женщины пользовались правами, закрепленными в Конвенции.</w:t>
      </w:r>
    </w:p>
    <w:p w:rsidR="00000000" w:rsidRDefault="00000000">
      <w:pPr>
        <w:pStyle w:val="SingleTxt"/>
      </w:pPr>
      <w:r>
        <w:t>304.</w:t>
      </w:r>
      <w:r>
        <w:tab/>
        <w:t>Представитель информировала Комитет о том, что после проведения в Венгрии в мае 2002 года выборов произошли серьезные изменения. Число женщин, избранных в парламент, выше, чем когда-либо раньше. Нынешний спикер парламента является женщиной, а несколько женщин избраны предс</w:t>
      </w:r>
      <w:r>
        <w:t>е</w:t>
      </w:r>
      <w:r>
        <w:t>дателями парламентских комитетов. Женщины возглавляют также министерс</w:t>
      </w:r>
      <w:r>
        <w:t>т</w:t>
      </w:r>
      <w:r>
        <w:t>во внутренних дел, министерство окружающей среды и водного хозяйства и министерство социального обеспечения, социальных дел и по вопросам с</w:t>
      </w:r>
      <w:r>
        <w:t>е</w:t>
      </w:r>
      <w:r>
        <w:t>мьи.</w:t>
      </w:r>
    </w:p>
    <w:p w:rsidR="00000000" w:rsidRDefault="00000000">
      <w:pPr>
        <w:pStyle w:val="SingleTxt"/>
      </w:pPr>
      <w:r>
        <w:t>305.</w:t>
      </w:r>
      <w:r>
        <w:tab/>
        <w:t>За период с 16 июня 2002 года, когда вновь избранное правительство пр</w:t>
      </w:r>
      <w:r>
        <w:t>и</w:t>
      </w:r>
      <w:r>
        <w:t>ступило к выполнению своих функций, было инициировано осуществление р</w:t>
      </w:r>
      <w:r>
        <w:t>я</w:t>
      </w:r>
      <w:r>
        <w:t>да структурных изменений в институциональной основе деятельности по улучшению положения женщин. В министерстве занятости и труда создано н</w:t>
      </w:r>
      <w:r>
        <w:t>о</w:t>
      </w:r>
      <w:r>
        <w:t>вое Главное управление по равным возможностям. Его Директору поручено з</w:t>
      </w:r>
      <w:r>
        <w:t>а</w:t>
      </w:r>
      <w:r>
        <w:t>ниматься разработкой политики правительства, направленной на содействие достижению равенства женщин, реабилитации инвалидов и обеспечению зан</w:t>
      </w:r>
      <w:r>
        <w:t>я</w:t>
      </w:r>
      <w:r>
        <w:t>тости цыган. Ожидается, что Главное управление предложит специальный з</w:t>
      </w:r>
      <w:r>
        <w:t>а</w:t>
      </w:r>
      <w:r>
        <w:t>кон о борьбе с дискриминацией, в котором будут сведены воедино существу</w:t>
      </w:r>
      <w:r>
        <w:t>ю</w:t>
      </w:r>
      <w:r>
        <w:t>щие антидискриминационные положения и изменения, внесенные в действу</w:t>
      </w:r>
      <w:r>
        <w:t>ю</w:t>
      </w:r>
      <w:r>
        <w:t>щие нормы. Оно разработает также новый национальный план действий в с</w:t>
      </w:r>
      <w:r>
        <w:t>о</w:t>
      </w:r>
      <w:r>
        <w:t>ответствии с программой правительства. Главное управление уже объявило о выработке проекта, направленного на расширение возможностей в плане зан</w:t>
      </w:r>
      <w:r>
        <w:t>я</w:t>
      </w:r>
      <w:r>
        <w:t>тости женщин старше сорока лет, а также женщин, возвращающихся на рынок труда п</w:t>
      </w:r>
      <w:r>
        <w:t>о</w:t>
      </w:r>
      <w:r>
        <w:t>сле воспитания своих детей.</w:t>
      </w:r>
    </w:p>
    <w:p w:rsidR="00000000" w:rsidRDefault="00000000">
      <w:pPr>
        <w:pStyle w:val="SingleTxt"/>
      </w:pPr>
      <w:r>
        <w:t>306.</w:t>
      </w:r>
      <w:r>
        <w:tab/>
        <w:t>Как заявила представитель, опыт свидетельствует о том, что проблема дискриминации не может быть решена только на основе мер, принимаемых правительством. В этой связи важно, чтобы гражданское общество проявляло активность в деле борьбы с дискриминацией, в том числе с дискриминацией в отношении женщин. Правительство уделяет приоритетное внимание вовлеч</w:t>
      </w:r>
      <w:r>
        <w:t>е</w:t>
      </w:r>
      <w:r>
        <w:t>нию гражданского общества в деятельность по обеспечению равных возможн</w:t>
      </w:r>
      <w:r>
        <w:t>о</w:t>
      </w:r>
      <w:r>
        <w:t>стей для женщин во всех сферах и на всех уровнях жизни и поощряет сотру</w:t>
      </w:r>
      <w:r>
        <w:t>д</w:t>
      </w:r>
      <w:r>
        <w:t>ничество между гражданским обществом, научными кругами, парламентари</w:t>
      </w:r>
      <w:r>
        <w:t>я</w:t>
      </w:r>
      <w:r>
        <w:t>ми из числа женщин и другими субъектами в деле разработки программ, н</w:t>
      </w:r>
      <w:r>
        <w:t>а</w:t>
      </w:r>
      <w:r>
        <w:t>правленных на поощрение равенства полов. Антидискриминационное закон</w:t>
      </w:r>
      <w:r>
        <w:t>о</w:t>
      </w:r>
      <w:r>
        <w:t>дательство и политика не могут быть полностью эффективными, если они не будут сопровождаться мерами по искоренению укоренившихся социальных взглядов и усилению взаимопонимания в рамках общества. Она заявила также, что изменение взглядов требует повышения уровня информированности и пр</w:t>
      </w:r>
      <w:r>
        <w:t>о</w:t>
      </w:r>
      <w:r>
        <w:t>свещения нас</w:t>
      </w:r>
      <w:r>
        <w:t>е</w:t>
      </w:r>
      <w:r>
        <w:t>ления.</w:t>
      </w:r>
    </w:p>
    <w:p w:rsidR="00000000" w:rsidRDefault="00000000">
      <w:pPr>
        <w:pStyle w:val="SingleTxt"/>
      </w:pPr>
      <w:r>
        <w:t>307.</w:t>
      </w:r>
      <w:r>
        <w:tab/>
        <w:t>Представитель заявила, что положение общины цыган в Венгрии отлич</w:t>
      </w:r>
      <w:r>
        <w:t>а</w:t>
      </w:r>
      <w:r>
        <w:t>ется от положения других меньшинств. Социальная интеграция цыган является вопросом политики в отношении меньшинств и социальной политики; при этом она требует создания обстановки социальной терпимости. Поскольку большая часть гражданского общества по-прежнему не знает о наличии пр</w:t>
      </w:r>
      <w:r>
        <w:t>о</w:t>
      </w:r>
      <w:r>
        <w:t>блем, с которыми сталкивается община цыган, просвещение имеет важное зн</w:t>
      </w:r>
      <w:r>
        <w:t>а</w:t>
      </w:r>
      <w:r>
        <w:t>чение с точки зрения вскрытия основ предрассудков. Позитивные результаты в этом контексте могут быть достигнуты лишь путем проведения долговреме</w:t>
      </w:r>
      <w:r>
        <w:t>н</w:t>
      </w:r>
      <w:r>
        <w:t>ной политики экономического развития и мобилизации дополнительных ф</w:t>
      </w:r>
      <w:r>
        <w:t>и</w:t>
      </w:r>
      <w:r>
        <w:t>нансовых ресурсов.</w:t>
      </w:r>
    </w:p>
    <w:p w:rsidR="00000000" w:rsidRDefault="00000000">
      <w:pPr>
        <w:pStyle w:val="SingleTxt"/>
      </w:pPr>
      <w:r>
        <w:t>308.</w:t>
      </w:r>
      <w:r>
        <w:tab/>
        <w:t>Представитель информировала Комитет о том, что в 2001 году Венгрия ратифицировала Факультативный протокол к Конвенции, но работа по его ра</w:t>
      </w:r>
      <w:r>
        <w:t>с</w:t>
      </w:r>
      <w:r>
        <w:t>пространению нуждается в активизации. Свидетельством приверженности Венгрии делу улучшения положения женщин и обеспечения их равенства с мужчинами являются регулярная подготовка средствами массовой информации программ и проведение конференций и семинаров, посвященных насилию, торговле людьми, проституции и ликвидации стереотипов, в целях повышения уровня информированности о Конвенции, Факультативном протоколе и целях этих документов и обеспечения их осуществления.</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Заключительные замечания Комитета</w:t>
      </w:r>
    </w:p>
    <w:p w:rsidR="00000000" w:rsidRDefault="00000000">
      <w:pPr>
        <w:pStyle w:val="Single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Введение</w:t>
      </w:r>
    </w:p>
    <w:p w:rsidR="00000000" w:rsidRDefault="00000000">
      <w:pPr>
        <w:pStyle w:val="SingleTxt"/>
        <w:spacing w:after="0" w:line="120" w:lineRule="exact"/>
        <w:rPr>
          <w:sz w:val="10"/>
        </w:rPr>
      </w:pPr>
    </w:p>
    <w:p w:rsidR="00000000" w:rsidRDefault="00000000">
      <w:pPr>
        <w:pStyle w:val="SingleTxt"/>
      </w:pPr>
      <w:r>
        <w:t>309.</w:t>
      </w:r>
      <w:r>
        <w:tab/>
        <w:t>Комитет выражает свою признательность государству-участнику за его сводный четвертый и пятый периодический доклад. Он отдает должное гос</w:t>
      </w:r>
      <w:r>
        <w:t>у</w:t>
      </w:r>
      <w:r>
        <w:t>дарству-участнику за обстоятельные письменные ответы на вопросы, которые были подняты предсессионной рабочей группой.</w:t>
      </w:r>
    </w:p>
    <w:p w:rsidR="00000000" w:rsidRDefault="00000000">
      <w:pPr>
        <w:pStyle w:val="SingleTxt"/>
      </w:pPr>
      <w:r>
        <w:t>310.</w:t>
      </w:r>
      <w:r>
        <w:tab/>
        <w:t>Комитет отдает должное государству-участнику за направление предст</w:t>
      </w:r>
      <w:r>
        <w:t>а</w:t>
      </w:r>
      <w:r>
        <w:t>вительной делегации и выражает признательность за представленную устную информацию, которая содержала дополнительные сведения о ходе осуществл</w:t>
      </w:r>
      <w:r>
        <w:t>е</w:t>
      </w:r>
      <w:r>
        <w:t>ния Конвенции в Венгрии в настоящее время. Комитет также признателен за откровенный и конструктивный диалог, состоявшийся между делегацией и членами К</w:t>
      </w:r>
      <w:r>
        <w:t>о</w:t>
      </w:r>
      <w:r>
        <w:t>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Позитивные аспекты</w:t>
      </w:r>
    </w:p>
    <w:p w:rsidR="00000000" w:rsidRDefault="00000000">
      <w:pPr>
        <w:pStyle w:val="SingleTxt"/>
        <w:spacing w:after="0" w:line="120" w:lineRule="exact"/>
        <w:rPr>
          <w:sz w:val="10"/>
        </w:rPr>
      </w:pPr>
    </w:p>
    <w:p w:rsidR="00000000" w:rsidRDefault="00000000">
      <w:pPr>
        <w:pStyle w:val="SingleTxt"/>
      </w:pPr>
      <w:r>
        <w:t>311.</w:t>
      </w:r>
      <w:r>
        <w:tab/>
        <w:t>Комитет с удовлетворением отмечает присоединение государства-участника 22 декабря 2002 года к Факультативному протоколу Конве</w:t>
      </w:r>
      <w:r>
        <w:t>н</w:t>
      </w:r>
      <w:r>
        <w:t>ции.</w:t>
      </w:r>
    </w:p>
    <w:p w:rsidR="00000000" w:rsidRDefault="00000000">
      <w:pPr>
        <w:pStyle w:val="SingleTxt"/>
      </w:pPr>
      <w:r>
        <w:t>312.</w:t>
      </w:r>
      <w:r>
        <w:tab/>
        <w:t>Комитет отдает должное государству-участнику за недавно принятые им законодательные меры, касающиеся торговли людьми, особенно женщинами и девочками, включая изменение определения торговли людьми с целью отраж</w:t>
      </w:r>
      <w:r>
        <w:t>е</w:t>
      </w:r>
      <w:r>
        <w:t>ния в определении этого преступления положений статьи 3 (а) Протокола о предупреждении и пресечении торговли людьми, особенно женщинами и дет</w:t>
      </w:r>
      <w:r>
        <w:t>ь</w:t>
      </w:r>
      <w:r>
        <w:t>ми, и наказании за него, дополняющего Конвенцию Организации Объедине</w:t>
      </w:r>
      <w:r>
        <w:t>н</w:t>
      </w:r>
      <w:r>
        <w:t>ных Наций против транснациональной организованной преступности, а также за принятие мер по защите п</w:t>
      </w:r>
      <w:r>
        <w:t>о</w:t>
      </w:r>
      <w:r>
        <w:t>страдавших и свидетелей.</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Основные проблемные области и рекомендации</w:t>
      </w:r>
    </w:p>
    <w:p w:rsidR="00000000" w:rsidRDefault="00000000">
      <w:pPr>
        <w:pStyle w:val="SingleTxt"/>
        <w:spacing w:after="0" w:line="120" w:lineRule="exact"/>
        <w:rPr>
          <w:sz w:val="10"/>
        </w:rPr>
      </w:pPr>
    </w:p>
    <w:p w:rsidR="00000000" w:rsidRDefault="00000000">
      <w:pPr>
        <w:pStyle w:val="SingleTxt"/>
      </w:pPr>
      <w:r>
        <w:t>313.</w:t>
      </w:r>
      <w:r>
        <w:tab/>
        <w:t>Комитет выражает обеспокоенность тем, что, хотя государство-участник указало, что Конвенция инкорпорирована во внутригосударственное право и хотя Конституция и содержит положения, запрещающие дискриминацию по признаку пола, в законодательстве нет определения «дискриминации в отн</w:t>
      </w:r>
      <w:r>
        <w:t>о</w:t>
      </w:r>
      <w:r>
        <w:t>шении женщин», которое отражало бы положения статьи 1 Конвенции. Ком</w:t>
      </w:r>
      <w:r>
        <w:t>и</w:t>
      </w:r>
      <w:r>
        <w:t>тет также обеспокоен тем, что венгерское законодательство не предусматривает процедур, с помощью которых женщины могли бы добиваться осуществления своих прав, гарантированных Конвенцией или конституцией, и не предусма</w:t>
      </w:r>
      <w:r>
        <w:t>т</w:t>
      </w:r>
      <w:r>
        <w:t>ривает средств правовой защиты, с помощью которых они могли бы добиваться возмещения ущерба, причиненного им вследствие нарушения их прав, пред</w:t>
      </w:r>
      <w:r>
        <w:t>у</w:t>
      </w:r>
      <w:r>
        <w:t>смотренных в этих докуме</w:t>
      </w:r>
      <w:r>
        <w:t>н</w:t>
      </w:r>
      <w:r>
        <w:t>тах.</w:t>
      </w:r>
    </w:p>
    <w:p w:rsidR="00000000" w:rsidRDefault="00000000">
      <w:pPr>
        <w:pStyle w:val="SingleTxt"/>
      </w:pPr>
      <w:r>
        <w:t>314.</w:t>
      </w:r>
      <w:r>
        <w:tab/>
      </w:r>
      <w:r>
        <w:rPr>
          <w:b/>
        </w:rPr>
        <w:t>Комитет рекомендует государству-участнику принять меры для включения в свое законодательство конкретного права на недискримин</w:t>
      </w:r>
      <w:r>
        <w:rPr>
          <w:b/>
        </w:rPr>
        <w:t>а</w:t>
      </w:r>
      <w:r>
        <w:rPr>
          <w:b/>
        </w:rPr>
        <w:t>цию по признаку пола, сформулированного в соответствии с положениями статьи 1 Конвенции. Он призывает государство-участник выработать процедуры, которые позволяли бы эффективно обеспечивать запрет на дискриминацию по признаку пола, и осуществить меры для поощрения права женщин на равенство, включая развертывание кампаний с целью повышения информированности о Конвенции, конституции и средствах правовой защиты, в том числе среди работников судебной системы и па</w:t>
      </w:r>
      <w:r>
        <w:rPr>
          <w:b/>
        </w:rPr>
        <w:t>р</w:t>
      </w:r>
      <w:r>
        <w:rPr>
          <w:b/>
        </w:rPr>
        <w:t>ламентариев. Комитет просит государство-участник представить в своем следующем докладе информацию о прогрессе, достигнутом в этом отн</w:t>
      </w:r>
      <w:r>
        <w:rPr>
          <w:b/>
        </w:rPr>
        <w:t>о</w:t>
      </w:r>
      <w:r>
        <w:rPr>
          <w:b/>
        </w:rPr>
        <w:t>шении, а также информацию о том, применялась ли Конвенция в наци</w:t>
      </w:r>
      <w:r>
        <w:rPr>
          <w:b/>
        </w:rPr>
        <w:t>о</w:t>
      </w:r>
      <w:r>
        <w:rPr>
          <w:b/>
        </w:rPr>
        <w:t>нальных с</w:t>
      </w:r>
      <w:r>
        <w:rPr>
          <w:b/>
        </w:rPr>
        <w:t>у</w:t>
      </w:r>
      <w:r>
        <w:rPr>
          <w:b/>
        </w:rPr>
        <w:t>дах.</w:t>
      </w:r>
    </w:p>
    <w:p w:rsidR="00000000" w:rsidRDefault="00000000">
      <w:pPr>
        <w:pStyle w:val="SingleTxt"/>
      </w:pPr>
      <w:r>
        <w:t>315.</w:t>
      </w:r>
      <w:r>
        <w:tab/>
        <w:t>С учетом проведенной в июне 2002 года реорганизации национального механизма по улучшению положения женщин, Комитет обеспокоен тем, что при отсутствии поддержки со стороны более солидных дополнительных мех</w:t>
      </w:r>
      <w:r>
        <w:t>а</w:t>
      </w:r>
      <w:r>
        <w:t>низмов Главное управление по обеспечению равных возможностей и его отдел по предоставлению женщинам равных возможностей, недавно созданные в рамках министерства занятости и труда, вероятно, не будут иметь достаточных полномочий для эффективного содействия улучшению положения женщин и обеспечению равенства между мужчинами и женщинами. Комитет обеспокоен тем, что национальный механизм, вероятно, не располагает достаточными ф</w:t>
      </w:r>
      <w:r>
        <w:t>и</w:t>
      </w:r>
      <w:r>
        <w:t>нансовыми и людскими ресурс</w:t>
      </w:r>
      <w:r>
        <w:t>а</w:t>
      </w:r>
      <w:r>
        <w:t>ми.</w:t>
      </w:r>
    </w:p>
    <w:p w:rsidR="00000000" w:rsidRDefault="00000000">
      <w:pPr>
        <w:pStyle w:val="SingleTxt"/>
      </w:pPr>
      <w:r>
        <w:t>316.</w:t>
      </w:r>
      <w:r>
        <w:tab/>
      </w:r>
      <w:r>
        <w:rPr>
          <w:b/>
        </w:rPr>
        <w:t>Комитет рекомендует государству-участнику провести оценку во</w:t>
      </w:r>
      <w:r>
        <w:rPr>
          <w:b/>
        </w:rPr>
        <w:t>з</w:t>
      </w:r>
      <w:r>
        <w:rPr>
          <w:b/>
        </w:rPr>
        <w:t>можностей национального механизма по улучшению положения женщин, включая его мандат и ресурсы. Комитет рекомендует наделить наци</w:t>
      </w:r>
      <w:r>
        <w:rPr>
          <w:b/>
        </w:rPr>
        <w:t>о</w:t>
      </w:r>
      <w:r>
        <w:rPr>
          <w:b/>
        </w:rPr>
        <w:t>нальный механизм полномочиями, статусом и людскими ресурсами, нео</w:t>
      </w:r>
      <w:r>
        <w:rPr>
          <w:b/>
        </w:rPr>
        <w:t>б</w:t>
      </w:r>
      <w:r>
        <w:rPr>
          <w:b/>
        </w:rPr>
        <w:t>ходимыми для наращивания усилий государства-участника по осущест</w:t>
      </w:r>
      <w:r>
        <w:rPr>
          <w:b/>
        </w:rPr>
        <w:t>в</w:t>
      </w:r>
      <w:r>
        <w:rPr>
          <w:b/>
        </w:rPr>
        <w:t>лению Конвенции. Комитет рекомендует также государству-участнику полностью осуществить стратегии по включению гендерной проблемат</w:t>
      </w:r>
      <w:r>
        <w:rPr>
          <w:b/>
        </w:rPr>
        <w:t>и</w:t>
      </w:r>
      <w:r>
        <w:rPr>
          <w:b/>
        </w:rPr>
        <w:t>ки во все направления деятельности, в том числе путем четкого определ</w:t>
      </w:r>
      <w:r>
        <w:rPr>
          <w:b/>
        </w:rPr>
        <w:t>е</w:t>
      </w:r>
      <w:r>
        <w:rPr>
          <w:b/>
        </w:rPr>
        <w:t>ния координирующей роли и мандата Совета по вопросам представленн</w:t>
      </w:r>
      <w:r>
        <w:rPr>
          <w:b/>
        </w:rPr>
        <w:t>о</w:t>
      </w:r>
      <w:r>
        <w:rPr>
          <w:b/>
        </w:rPr>
        <w:t>сти женщин, в состав которого входят представители правительства и н</w:t>
      </w:r>
      <w:r>
        <w:rPr>
          <w:b/>
        </w:rPr>
        <w:t>е</w:t>
      </w:r>
      <w:r>
        <w:rPr>
          <w:b/>
        </w:rPr>
        <w:t>правительственных организаций, а также другие члены гражданского общества, занимающиеся женскими в</w:t>
      </w:r>
      <w:r>
        <w:rPr>
          <w:b/>
        </w:rPr>
        <w:t>о</w:t>
      </w:r>
      <w:r>
        <w:rPr>
          <w:b/>
        </w:rPr>
        <w:t>просами.</w:t>
      </w:r>
    </w:p>
    <w:p w:rsidR="00000000" w:rsidRDefault="00000000">
      <w:pPr>
        <w:pStyle w:val="SingleTxt"/>
      </w:pPr>
      <w:r>
        <w:t>317.</w:t>
      </w:r>
      <w:r>
        <w:tab/>
        <w:t>Выражая удовлетворение по поводу того, что парламентский комиссар по гражданским правам (омбудсмен) может расследовать случаи нарушения прав женщин и может рекомендовать в этой связи средства правовой защиты, Ком</w:t>
      </w:r>
      <w:r>
        <w:t>и</w:t>
      </w:r>
      <w:r>
        <w:t>тет отмечает, что комиссар рассмотрел всего лишь один случай дискриминации в отношении женщин. Комитет обеспокоен тем, что парламентский комиссар по гражданским правам не приложил усилий по выдвижению законопроектов или правил, касающихся гендерных вопросов.</w:t>
      </w:r>
    </w:p>
    <w:p w:rsidR="00000000" w:rsidRDefault="00000000">
      <w:pPr>
        <w:pStyle w:val="SingleTxt"/>
      </w:pPr>
      <w:r>
        <w:t>318.</w:t>
      </w:r>
      <w:r>
        <w:tab/>
      </w:r>
      <w:r>
        <w:rPr>
          <w:b/>
        </w:rPr>
        <w:t>Комитет рекомендует государству-участнику принять меры для обе</w:t>
      </w:r>
      <w:r>
        <w:rPr>
          <w:b/>
        </w:rPr>
        <w:t>с</w:t>
      </w:r>
      <w:r>
        <w:rPr>
          <w:b/>
        </w:rPr>
        <w:t>печения активного и всестороннего включения гендерной проблематики в работу парламентского комиссара по гражданским пр</w:t>
      </w:r>
      <w:r>
        <w:rPr>
          <w:b/>
        </w:rPr>
        <w:t>а</w:t>
      </w:r>
      <w:r>
        <w:rPr>
          <w:b/>
        </w:rPr>
        <w:t>вам.</w:t>
      </w:r>
    </w:p>
    <w:p w:rsidR="00000000" w:rsidRDefault="00000000">
      <w:pPr>
        <w:pStyle w:val="SingleTxt"/>
      </w:pPr>
      <w:r>
        <w:t>319.</w:t>
      </w:r>
      <w:r>
        <w:tab/>
        <w:t>Комитет обеспокоен сохранением глубоко укоренившихся стереотипов относительно роли и обязанностей женщин и мужчин в семье и в обществе в целом.</w:t>
      </w:r>
    </w:p>
    <w:p w:rsidR="00000000" w:rsidRDefault="00000000">
      <w:pPr>
        <w:pStyle w:val="SingleTxt"/>
      </w:pPr>
      <w:r>
        <w:t>320.</w:t>
      </w:r>
      <w:r>
        <w:tab/>
      </w:r>
      <w:r>
        <w:rPr>
          <w:b/>
        </w:rPr>
        <w:t>Комитет настоятельно призывает государство-участник разработать и осуществить всеобъемлющие программы в системе образования (вкл</w:t>
      </w:r>
      <w:r>
        <w:rPr>
          <w:b/>
        </w:rPr>
        <w:t>ю</w:t>
      </w:r>
      <w:r>
        <w:rPr>
          <w:b/>
        </w:rPr>
        <w:t>чая образование по правам человека и подготовку по гендерным вопр</w:t>
      </w:r>
      <w:r>
        <w:rPr>
          <w:b/>
        </w:rPr>
        <w:t>о</w:t>
      </w:r>
      <w:r>
        <w:rPr>
          <w:b/>
        </w:rPr>
        <w:t>сам), которые предусматривали бы распространение информации о Ко</w:t>
      </w:r>
      <w:r>
        <w:rPr>
          <w:b/>
        </w:rPr>
        <w:t>н</w:t>
      </w:r>
      <w:r>
        <w:rPr>
          <w:b/>
        </w:rPr>
        <w:t>венции с целью изменения существующих стереотипных представлений, включая пропаганду идеи, что воспитание детей является общественной обязанностью как матерей, так и отцов. Комитет рекомендует развернуть информационно-просветительские кампании, ориентированные как на женщин, так и мужчин, как это предусмотрено статьей 5 Конвенции. К</w:t>
      </w:r>
      <w:r>
        <w:rPr>
          <w:b/>
        </w:rPr>
        <w:t>о</w:t>
      </w:r>
      <w:r>
        <w:rPr>
          <w:b/>
        </w:rPr>
        <w:t>митет рекомендует поощрять мужчин с помощью таких мер, как неко</w:t>
      </w:r>
      <w:r>
        <w:rPr>
          <w:b/>
        </w:rPr>
        <w:t>м</w:t>
      </w:r>
      <w:r>
        <w:rPr>
          <w:b/>
        </w:rPr>
        <w:t>пенсируемый отпуск по уходу за детьми, к такой тран</w:t>
      </w:r>
      <w:r>
        <w:rPr>
          <w:b/>
        </w:rPr>
        <w:t>с</w:t>
      </w:r>
      <w:r>
        <w:rPr>
          <w:b/>
        </w:rPr>
        <w:t xml:space="preserve">формации. </w:t>
      </w:r>
    </w:p>
    <w:p w:rsidR="00000000" w:rsidRDefault="00000000">
      <w:pPr>
        <w:pStyle w:val="SingleTxt"/>
      </w:pPr>
      <w:r>
        <w:t>321.</w:t>
      </w:r>
      <w:r>
        <w:tab/>
        <w:t>Комитет обеспокоен сохранением насилия в отношении женщин и дев</w:t>
      </w:r>
      <w:r>
        <w:t>о</w:t>
      </w:r>
      <w:r>
        <w:t>чек, включая насилие в семье. Он особенно обеспокоен тем, что не было пр</w:t>
      </w:r>
      <w:r>
        <w:t>и</w:t>
      </w:r>
      <w:r>
        <w:t>нято специального законодательства по борьбе с насилием в семье и сексуал</w:t>
      </w:r>
      <w:r>
        <w:t>ь</w:t>
      </w:r>
      <w:r>
        <w:t>ными домогательствами и что не предусмотрено использование охранных или запретительных судебных приказов и нет специальных приютов, где женщины могли бы незамедлительно получить защиту от нас</w:t>
      </w:r>
      <w:r>
        <w:t>и</w:t>
      </w:r>
      <w:r>
        <w:t>лия в семье.</w:t>
      </w:r>
    </w:p>
    <w:p w:rsidR="00000000" w:rsidRDefault="00000000">
      <w:pPr>
        <w:pStyle w:val="SingleTxt"/>
      </w:pPr>
      <w:r>
        <w:t>322.</w:t>
      </w:r>
      <w:r>
        <w:tab/>
      </w:r>
      <w:r>
        <w:rPr>
          <w:b/>
        </w:rPr>
        <w:t>Комитет настоятельно призывает государство-участник уделять пр</w:t>
      </w:r>
      <w:r>
        <w:rPr>
          <w:b/>
        </w:rPr>
        <w:t>и</w:t>
      </w:r>
      <w:r>
        <w:rPr>
          <w:b/>
        </w:rPr>
        <w:t>оритетное внимание всеобъемлющим мерам по решению проблемы нас</w:t>
      </w:r>
      <w:r>
        <w:rPr>
          <w:b/>
        </w:rPr>
        <w:t>и</w:t>
      </w:r>
      <w:r>
        <w:rPr>
          <w:b/>
        </w:rPr>
        <w:t>лия в отношении женщин в семье и в обществе и признать, что такое н</w:t>
      </w:r>
      <w:r>
        <w:rPr>
          <w:b/>
        </w:rPr>
        <w:t>а</w:t>
      </w:r>
      <w:r>
        <w:rPr>
          <w:b/>
        </w:rPr>
        <w:t>силие, в том числе насилие в семье, является, согласно Конвенции, нар</w:t>
      </w:r>
      <w:r>
        <w:rPr>
          <w:b/>
        </w:rPr>
        <w:t>у</w:t>
      </w:r>
      <w:r>
        <w:rPr>
          <w:b/>
        </w:rPr>
        <w:t>шением прав человека женщин. В свете своей общей рекомендации 19, к</w:t>
      </w:r>
      <w:r>
        <w:rPr>
          <w:b/>
        </w:rPr>
        <w:t>а</w:t>
      </w:r>
      <w:r>
        <w:rPr>
          <w:b/>
        </w:rPr>
        <w:t>сающейся насилия в отношении женщин, Комитет призывает государство-участник обеспечить, чтобы такое насилие квалифицировалось в уголо</w:t>
      </w:r>
      <w:r>
        <w:rPr>
          <w:b/>
        </w:rPr>
        <w:t>в</w:t>
      </w:r>
      <w:r>
        <w:rPr>
          <w:b/>
        </w:rPr>
        <w:t>ном кодексе как преступление, чтобы оно подлежало судебному преслед</w:t>
      </w:r>
      <w:r>
        <w:rPr>
          <w:b/>
        </w:rPr>
        <w:t>о</w:t>
      </w:r>
      <w:r>
        <w:rPr>
          <w:b/>
        </w:rPr>
        <w:t>ванию и каралось с необходимой строгостью и оперативностью и чтобы женщины, ставшие жертвами насилия, имели доступ к правовой помощи и защите, включая доступ к приютам, обеспечивающим им эффективную и конфиденциальную защиту от лиц, посягающих на их права. Комитет рекомендует принять меры в области подготовки для обеспечения того, чтобы официальные должностные лица, особенно работники правоприм</w:t>
      </w:r>
      <w:r>
        <w:rPr>
          <w:b/>
        </w:rPr>
        <w:t>е</w:t>
      </w:r>
      <w:r>
        <w:rPr>
          <w:b/>
        </w:rPr>
        <w:t>нительных органов, судебной системы и системы здравоохранения и соц</w:t>
      </w:r>
      <w:r>
        <w:rPr>
          <w:b/>
        </w:rPr>
        <w:t>и</w:t>
      </w:r>
      <w:r>
        <w:rPr>
          <w:b/>
        </w:rPr>
        <w:t>альные работники, были в полной мере информированы о всех видах н</w:t>
      </w:r>
      <w:r>
        <w:rPr>
          <w:b/>
        </w:rPr>
        <w:t>а</w:t>
      </w:r>
      <w:r>
        <w:rPr>
          <w:b/>
        </w:rPr>
        <w:t>силия против женщин. Комитет предлагает государству-участнику осущ</w:t>
      </w:r>
      <w:r>
        <w:rPr>
          <w:b/>
        </w:rPr>
        <w:t>е</w:t>
      </w:r>
      <w:r>
        <w:rPr>
          <w:b/>
        </w:rPr>
        <w:t>ствить информационно-просветительские меры в сотрудничестве с же</w:t>
      </w:r>
      <w:r>
        <w:rPr>
          <w:b/>
        </w:rPr>
        <w:t>н</w:t>
      </w:r>
      <w:r>
        <w:rPr>
          <w:b/>
        </w:rPr>
        <w:t>скими правозащитными НПО, включая развертывание кампании за «н</w:t>
      </w:r>
      <w:r>
        <w:rPr>
          <w:b/>
        </w:rPr>
        <w:t>у</w:t>
      </w:r>
      <w:r>
        <w:rPr>
          <w:b/>
        </w:rPr>
        <w:t>левую терпимость», чтобы сделать такое насилие социально и морально неприемлемым. Комитет рекомендует принять специальный закон, з</w:t>
      </w:r>
      <w:r>
        <w:rPr>
          <w:b/>
        </w:rPr>
        <w:t>а</w:t>
      </w:r>
      <w:r>
        <w:rPr>
          <w:b/>
        </w:rPr>
        <w:t>прещающий насилие в отношении женщин в семье и предусматривающий обеспечение защиты, применение запретительных судебных приказов и предоставление доступа к правовой помощи, а также принять конкретное законодательство, запрещающее сексуальные домогател</w:t>
      </w:r>
      <w:r>
        <w:rPr>
          <w:b/>
        </w:rPr>
        <w:t>ь</w:t>
      </w:r>
      <w:r>
        <w:rPr>
          <w:b/>
        </w:rPr>
        <w:t>ства.</w:t>
      </w:r>
    </w:p>
    <w:p w:rsidR="00000000" w:rsidRDefault="00000000">
      <w:pPr>
        <w:pStyle w:val="SingleTxt"/>
      </w:pPr>
      <w:r>
        <w:t>323.</w:t>
      </w:r>
      <w:r>
        <w:tab/>
        <w:t>Отмечая, что государство-участник рассматривает новый проект закона о проституции, Комитет выражает обеспокоенность по поводу того, что ныне</w:t>
      </w:r>
      <w:r>
        <w:t>ш</w:t>
      </w:r>
      <w:r>
        <w:t>ние правовые нормы, предусматривающие создание так называемых «защи</w:t>
      </w:r>
      <w:r>
        <w:t>т</w:t>
      </w:r>
      <w:r>
        <w:t>ных зон», где проституция запрещается, и «зон терпимости», где проституция разрешается, могут затруднить применение мер наказания за эксплуатацию проституток, ухудшая тем самым их положение.</w:t>
      </w:r>
    </w:p>
    <w:p w:rsidR="00000000" w:rsidRDefault="00000000">
      <w:pPr>
        <w:pStyle w:val="SingleTxt"/>
      </w:pPr>
      <w:r>
        <w:t>324.</w:t>
      </w:r>
      <w:r>
        <w:tab/>
      </w:r>
      <w:r>
        <w:rPr>
          <w:b/>
        </w:rPr>
        <w:t>Комитет просит государство-участник включить в свой следующий доклад информацию о рассмотрении его проекта закона о проституции и информацию о любых законодательных изменениях с целью обеспечения эффективного запрещения эксплуатации проституток, а также предоста</w:t>
      </w:r>
      <w:r>
        <w:rPr>
          <w:b/>
        </w:rPr>
        <w:t>в</w:t>
      </w:r>
      <w:r>
        <w:rPr>
          <w:b/>
        </w:rPr>
        <w:t>ления проституткам доступа к медицинским и социальным услугам и ал</w:t>
      </w:r>
      <w:r>
        <w:rPr>
          <w:b/>
        </w:rPr>
        <w:t>ь</w:t>
      </w:r>
      <w:r>
        <w:rPr>
          <w:b/>
        </w:rPr>
        <w:t>тернативным средствам к существованию в целях защиты их прав чел</w:t>
      </w:r>
      <w:r>
        <w:rPr>
          <w:b/>
        </w:rPr>
        <w:t>о</w:t>
      </w:r>
      <w:r>
        <w:rPr>
          <w:b/>
        </w:rPr>
        <w:t>века.</w:t>
      </w:r>
    </w:p>
    <w:p w:rsidR="00000000" w:rsidRDefault="00000000">
      <w:pPr>
        <w:pStyle w:val="SingleTxt"/>
      </w:pPr>
      <w:r>
        <w:t>325.</w:t>
      </w:r>
      <w:r>
        <w:tab/>
        <w:t>Отмечая, что со времени последних выборов, состоявшихся в мае 2002 года, число депутатов-женщин в парламенте увеличилось на три человека, и что в настоящее время должность спикера парламента занимает женщина, а три женщины занимают в правительстве должности министров, Комитет тем не менее обеспокоен в целом низкой представленностью женщин в высших выборных и назначаемых органах, а также в дипломатической слу</w:t>
      </w:r>
      <w:r>
        <w:t>ж</w:t>
      </w:r>
      <w:r>
        <w:t>бе.</w:t>
      </w:r>
    </w:p>
    <w:p w:rsidR="00000000" w:rsidRDefault="00000000">
      <w:pPr>
        <w:pStyle w:val="SingleTxt"/>
      </w:pPr>
      <w:r>
        <w:t>326.</w:t>
      </w:r>
      <w:r>
        <w:tab/>
      </w:r>
      <w:r>
        <w:rPr>
          <w:b/>
        </w:rPr>
        <w:t>Комитет настоятельно призывает государство-участник принять м</w:t>
      </w:r>
      <w:r>
        <w:rPr>
          <w:b/>
        </w:rPr>
        <w:t>е</w:t>
      </w:r>
      <w:r>
        <w:rPr>
          <w:b/>
        </w:rPr>
        <w:t>ры для расширения представленности женщин в выборных и назнача</w:t>
      </w:r>
      <w:r>
        <w:rPr>
          <w:b/>
        </w:rPr>
        <w:t>е</w:t>
      </w:r>
      <w:r>
        <w:rPr>
          <w:b/>
        </w:rPr>
        <w:t>мых органах, в частности посредством осуществления временных спец</w:t>
      </w:r>
      <w:r>
        <w:rPr>
          <w:b/>
        </w:rPr>
        <w:t>и</w:t>
      </w:r>
      <w:r>
        <w:rPr>
          <w:b/>
        </w:rPr>
        <w:t>альных мер в соответствии с пунктом 1 статьи 4 Конвенции, с целью ос</w:t>
      </w:r>
      <w:r>
        <w:rPr>
          <w:b/>
        </w:rPr>
        <w:t>у</w:t>
      </w:r>
      <w:r>
        <w:rPr>
          <w:b/>
        </w:rPr>
        <w:t>ществления права женщин на участие во всех сферах общественной и п</w:t>
      </w:r>
      <w:r>
        <w:rPr>
          <w:b/>
        </w:rPr>
        <w:t>о</w:t>
      </w:r>
      <w:r>
        <w:rPr>
          <w:b/>
        </w:rPr>
        <w:t>литической жизни и, особенно, на высоких уровнях процесса принятия решений. Комитет рекомендует государству-участнику активизировать свои усилия по организации или поддержке программ для нынешних и б</w:t>
      </w:r>
      <w:r>
        <w:rPr>
          <w:b/>
        </w:rPr>
        <w:t>у</w:t>
      </w:r>
      <w:r>
        <w:rPr>
          <w:b/>
        </w:rPr>
        <w:t>дущих лидеров женских организаций, а также провести и</w:t>
      </w:r>
      <w:r>
        <w:rPr>
          <w:b/>
        </w:rPr>
        <w:t>н</w:t>
      </w:r>
      <w:r>
        <w:rPr>
          <w:b/>
        </w:rPr>
        <w:t>формационно-просветительские кампании, ориентиро-ванные как на женщин, так и на мужчин, с целью разъяснения важного значения равного участия женщин в процессе принятия политических решений как непременного условия демократии. В этой связи Комитет настоятельно приз</w:t>
      </w:r>
      <w:r>
        <w:rPr>
          <w:b/>
        </w:rPr>
        <w:t>ы</w:t>
      </w:r>
      <w:r>
        <w:rPr>
          <w:b/>
        </w:rPr>
        <w:t>вает государство-участник провести исследования с целью выявления факторов, препятс</w:t>
      </w:r>
      <w:r>
        <w:rPr>
          <w:b/>
        </w:rPr>
        <w:t>т</w:t>
      </w:r>
      <w:r>
        <w:rPr>
          <w:b/>
        </w:rPr>
        <w:t>вующих участию женщин, особенно молодых, в процессе принятия пол</w:t>
      </w:r>
      <w:r>
        <w:rPr>
          <w:b/>
        </w:rPr>
        <w:t>и</w:t>
      </w:r>
      <w:r>
        <w:rPr>
          <w:b/>
        </w:rPr>
        <w:t>тических реш</w:t>
      </w:r>
      <w:r>
        <w:rPr>
          <w:b/>
        </w:rPr>
        <w:t>е</w:t>
      </w:r>
      <w:r>
        <w:rPr>
          <w:b/>
        </w:rPr>
        <w:t>ний.</w:t>
      </w:r>
    </w:p>
    <w:p w:rsidR="00000000" w:rsidRDefault="00000000">
      <w:pPr>
        <w:pStyle w:val="SingleTxt"/>
      </w:pPr>
      <w:r>
        <w:t>327.</w:t>
      </w:r>
      <w:r>
        <w:tab/>
        <w:t>Комитет выражает обеспокоенность в связи с невыгодным положением женщин на рынке труда, включая сокращение занятости женщин, вертикал</w:t>
      </w:r>
      <w:r>
        <w:t>ь</w:t>
      </w:r>
      <w:r>
        <w:t>ную и профессиональную сегрегацию и сохранение разницы в размере возн</w:t>
      </w:r>
      <w:r>
        <w:t>а</w:t>
      </w:r>
      <w:r>
        <w:t>граждения, выплачиваемого женщинам и мужчинам. Комитет также обеспок</w:t>
      </w:r>
      <w:r>
        <w:t>о</w:t>
      </w:r>
      <w:r>
        <w:t>ен тем, что политика правительства в отношении этой разницы в заработной плате базируется на общих классификациях должностей и конкретно не касае</w:t>
      </w:r>
      <w:r>
        <w:t>т</w:t>
      </w:r>
      <w:r>
        <w:t>ся необходимости гарантировать женщинам равную плату за равный труд. К</w:t>
      </w:r>
      <w:r>
        <w:t>о</w:t>
      </w:r>
      <w:r>
        <w:t>митет обеспокоен дискриминацией при найме женщин детородного возраста, матерей с маленькими детьми и женщин старшего возра</w:t>
      </w:r>
      <w:r>
        <w:t>с</w:t>
      </w:r>
      <w:r>
        <w:t>та.</w:t>
      </w:r>
    </w:p>
    <w:p w:rsidR="00000000" w:rsidRDefault="00000000">
      <w:pPr>
        <w:pStyle w:val="SingleTxt"/>
      </w:pPr>
      <w:r>
        <w:t>328.</w:t>
      </w:r>
      <w:r>
        <w:tab/>
      </w:r>
      <w:r>
        <w:rPr>
          <w:b/>
        </w:rPr>
        <w:t>Комитет настоятельно призывает государство-участник обеспечить равные возможности для женщин и мужчин на рынке труда, в том числе путем осуществления временных специальных мер в соответствии с пунктом 1 статьи 4 Конвенции. Комитет рекомендует предпринять усилия для искоренения профессиональной сегрегации, в том числе с помощью образования, обучения и переподготовки. Комитет настоятельно призыв</w:t>
      </w:r>
      <w:r>
        <w:rPr>
          <w:b/>
        </w:rPr>
        <w:t>а</w:t>
      </w:r>
      <w:r>
        <w:rPr>
          <w:b/>
        </w:rPr>
        <w:t>ет государство-участник собрать дезагрегированные по признаку пола данные относительно видов и размера разницы в оплате труда и провести анализ классификации должностей в целях ликвидации практики нера</w:t>
      </w:r>
      <w:r>
        <w:rPr>
          <w:b/>
        </w:rPr>
        <w:t>в</w:t>
      </w:r>
      <w:r>
        <w:rPr>
          <w:b/>
        </w:rPr>
        <w:t>ной оплаты труда женщин за равный труд. Комитет рекомендует укрепить меры, позволяющие совмещать выполнение семейных обязанностей с тр</w:t>
      </w:r>
      <w:r>
        <w:rPr>
          <w:b/>
        </w:rPr>
        <w:t>у</w:t>
      </w:r>
      <w:r>
        <w:rPr>
          <w:b/>
        </w:rPr>
        <w:t>довой деятельностью, а также способствовать совместному выполнению женщинами и мужчинами домашних и семейных обязанн</w:t>
      </w:r>
      <w:r>
        <w:rPr>
          <w:b/>
        </w:rPr>
        <w:t>о</w:t>
      </w:r>
      <w:r>
        <w:rPr>
          <w:b/>
        </w:rPr>
        <w:t>стей.</w:t>
      </w:r>
    </w:p>
    <w:p w:rsidR="00000000" w:rsidRDefault="00000000">
      <w:pPr>
        <w:pStyle w:val="SingleTxt"/>
      </w:pPr>
      <w:r>
        <w:t>329.</w:t>
      </w:r>
      <w:r>
        <w:tab/>
        <w:t>Отмечая, что в рассматриваемый в докладе период количество абортов сократилось, Комитет тем не менее по</w:t>
      </w:r>
      <w:r>
        <w:noBreakHyphen/>
        <w:t>прежнему обеспокоен большим числом абортов среди женщин, в том числе среди молодых женщин, не имеющих д</w:t>
      </w:r>
      <w:r>
        <w:t>е</w:t>
      </w:r>
      <w:r>
        <w:t>тей, а также тем, что такое положение может быть вызвано отсутствием дост</w:t>
      </w:r>
      <w:r>
        <w:t>у</w:t>
      </w:r>
      <w:r>
        <w:t>па к методам планирования семьи и непомерно высокой стоимостью против</w:t>
      </w:r>
      <w:r>
        <w:t>о</w:t>
      </w:r>
      <w:r>
        <w:t>зачаточных средств, особенно для женщин с низким доходом. Комитет обесп</w:t>
      </w:r>
      <w:r>
        <w:t>о</w:t>
      </w:r>
      <w:r>
        <w:t>коен тем, что в докладе не приведены сведения относительно общего полож</w:t>
      </w:r>
      <w:r>
        <w:t>е</w:t>
      </w:r>
      <w:r>
        <w:t>ния дел в области охраны здоровья женщин и доступа к медицинской помощи и информация об общей политике государства-участника в области здрав</w:t>
      </w:r>
      <w:r>
        <w:t>о</w:t>
      </w:r>
      <w:r>
        <w:t>охранения, включая информацию о доступности медицинской помощи для сельских женщин. Кроме того, Комитет отмечает, что в докладе не хватает ст</w:t>
      </w:r>
      <w:r>
        <w:t>а</w:t>
      </w:r>
      <w:r>
        <w:t>тистических данных о масштабах алкоголизма, наркомании и токсикомании среди женщин различных возрастных групп и подробной информации об о</w:t>
      </w:r>
      <w:r>
        <w:t>с</w:t>
      </w:r>
      <w:r>
        <w:t>новных причинах женской смертности.</w:t>
      </w:r>
    </w:p>
    <w:p w:rsidR="00000000" w:rsidRDefault="00000000">
      <w:pPr>
        <w:pStyle w:val="SingleTxt"/>
      </w:pPr>
      <w:r>
        <w:t>330.</w:t>
      </w:r>
      <w:r>
        <w:tab/>
      </w:r>
      <w:r>
        <w:rPr>
          <w:b/>
        </w:rPr>
        <w:t>Комитет обращает внимание на свою общую рекомендацию 24 отн</w:t>
      </w:r>
      <w:r>
        <w:rPr>
          <w:b/>
        </w:rPr>
        <w:t>о</w:t>
      </w:r>
      <w:r>
        <w:rPr>
          <w:b/>
        </w:rPr>
        <w:t>сительно женщин и здравоохранения и рекомендует провести всеобъе</w:t>
      </w:r>
      <w:r>
        <w:rPr>
          <w:b/>
        </w:rPr>
        <w:t>м</w:t>
      </w:r>
      <w:r>
        <w:rPr>
          <w:b/>
        </w:rPr>
        <w:t>лющее исследование с целью изучения таких вопросов, как конкретные потребности женщин в медицинском обслуживании, включая охрану р</w:t>
      </w:r>
      <w:r>
        <w:rPr>
          <w:b/>
        </w:rPr>
        <w:t>е</w:t>
      </w:r>
      <w:r>
        <w:rPr>
          <w:b/>
        </w:rPr>
        <w:t>продуктивного здоровья, ВИД/СПИД, финансовое и организационное у</w:t>
      </w:r>
      <w:r>
        <w:rPr>
          <w:b/>
        </w:rPr>
        <w:t>к</w:t>
      </w:r>
      <w:r>
        <w:rPr>
          <w:b/>
        </w:rPr>
        <w:t>репление программ планирования семьи, ориентированных как на же</w:t>
      </w:r>
      <w:r>
        <w:rPr>
          <w:b/>
        </w:rPr>
        <w:t>н</w:t>
      </w:r>
      <w:r>
        <w:rPr>
          <w:b/>
        </w:rPr>
        <w:t>щин, так и на мужчин, и предоставление всем женщинам широкого дост</w:t>
      </w:r>
      <w:r>
        <w:rPr>
          <w:b/>
        </w:rPr>
        <w:t>у</w:t>
      </w:r>
      <w:r>
        <w:rPr>
          <w:b/>
        </w:rPr>
        <w:t>па к противозачаточным средствам. Комитет настоятельно призывает г</w:t>
      </w:r>
      <w:r>
        <w:rPr>
          <w:b/>
        </w:rPr>
        <w:t>о</w:t>
      </w:r>
      <w:r>
        <w:rPr>
          <w:b/>
        </w:rPr>
        <w:t>сударство-участник укреплять программы по вопросам гигиены половой жизни, предназначенные как для девочек, так и для мальчиков. Комитет призывает государство-участник принять все надлежащие меры для пр</w:t>
      </w:r>
      <w:r>
        <w:rPr>
          <w:b/>
        </w:rPr>
        <w:t>о</w:t>
      </w:r>
      <w:r>
        <w:rPr>
          <w:b/>
        </w:rPr>
        <w:t>паганды ответственного сексуального поведения и принять все надлеж</w:t>
      </w:r>
      <w:r>
        <w:rPr>
          <w:b/>
        </w:rPr>
        <w:t>а</w:t>
      </w:r>
      <w:r>
        <w:rPr>
          <w:b/>
        </w:rPr>
        <w:t>щие меры для прекращения использования аборта как средства регулир</w:t>
      </w:r>
      <w:r>
        <w:rPr>
          <w:b/>
        </w:rPr>
        <w:t>о</w:t>
      </w:r>
      <w:r>
        <w:rPr>
          <w:b/>
        </w:rPr>
        <w:t>вания рождаемости. Комитет просит государство-участник представить в своем следующем докладе подробную информацию об общем состоянии здоровья женщин, государственной политике в области здравоохранения, доступе к медицинской помощи и основных причинах женской смертн</w:t>
      </w:r>
      <w:r>
        <w:rPr>
          <w:b/>
        </w:rPr>
        <w:t>о</w:t>
      </w:r>
      <w:r>
        <w:rPr>
          <w:b/>
        </w:rPr>
        <w:t>сти, в частности среди сельских женщин, а также информацию и дезагр</w:t>
      </w:r>
      <w:r>
        <w:rPr>
          <w:b/>
        </w:rPr>
        <w:t>е</w:t>
      </w:r>
      <w:r>
        <w:rPr>
          <w:b/>
        </w:rPr>
        <w:t>гированные по признаку пола и возраста статистические данные о ма</w:t>
      </w:r>
      <w:r>
        <w:rPr>
          <w:b/>
        </w:rPr>
        <w:t>с</w:t>
      </w:r>
      <w:r>
        <w:rPr>
          <w:b/>
        </w:rPr>
        <w:t>штабах алкоголизма, наркомании и токсикомании и мерах, направленных на предотвращение и сокращение масштабов этих явлений, о наличии консультативной помощи и мерах по реабилитации этих женщин и дев</w:t>
      </w:r>
      <w:r>
        <w:rPr>
          <w:b/>
        </w:rPr>
        <w:t>о</w:t>
      </w:r>
      <w:r>
        <w:rPr>
          <w:b/>
        </w:rPr>
        <w:t>чек.</w:t>
      </w:r>
    </w:p>
    <w:p w:rsidR="00000000" w:rsidRDefault="00000000">
      <w:pPr>
        <w:pStyle w:val="SingleTxt"/>
      </w:pPr>
      <w:r>
        <w:t>331.</w:t>
      </w:r>
      <w:r>
        <w:tab/>
        <w:t>Отмечая, что в докладе приведена обширная информация об общем пол</w:t>
      </w:r>
      <w:r>
        <w:t>о</w:t>
      </w:r>
      <w:r>
        <w:t>жении меньшинства рома и о широком круге программ и инициатив государс</w:t>
      </w:r>
      <w:r>
        <w:t>т</w:t>
      </w:r>
      <w:r>
        <w:t>ва-участника, особенно в области образования, Комитет выражает сожаление в связи с недостаточным объемом информации и дезагрегированных по признаку пола статистических данных о п</w:t>
      </w:r>
      <w:r>
        <w:t>о</w:t>
      </w:r>
      <w:r>
        <w:t>ложении женщин народности рома.</w:t>
      </w:r>
    </w:p>
    <w:p w:rsidR="00000000" w:rsidRDefault="00000000">
      <w:pPr>
        <w:pStyle w:val="SingleTxt"/>
      </w:pPr>
      <w:r>
        <w:t>332.</w:t>
      </w:r>
      <w:r>
        <w:tab/>
      </w:r>
      <w:r>
        <w:rPr>
          <w:b/>
        </w:rPr>
        <w:t>Комитет просит государство-участник включить в свой следующий доклад дезагрегированные по признаку пола статистические данные и информацию о положении женщин народности рома и о любых гендерных стратегиях и программах, направленных на расширение их экономич</w:t>
      </w:r>
      <w:r>
        <w:rPr>
          <w:b/>
        </w:rPr>
        <w:t>е</w:t>
      </w:r>
      <w:r>
        <w:rPr>
          <w:b/>
        </w:rPr>
        <w:t>ских возможностей и предоставление им доступа к медицинской помощи, системе социального обеспечения, надлежащему жилью и возможностям в обла</w:t>
      </w:r>
      <w:r>
        <w:rPr>
          <w:b/>
        </w:rPr>
        <w:t>с</w:t>
      </w:r>
      <w:r>
        <w:rPr>
          <w:b/>
        </w:rPr>
        <w:t>ти образования.</w:t>
      </w:r>
    </w:p>
    <w:p w:rsidR="00000000" w:rsidRDefault="00000000">
      <w:pPr>
        <w:pStyle w:val="SingleTxt"/>
      </w:pPr>
      <w:r>
        <w:t>333.</w:t>
      </w:r>
      <w:r>
        <w:tab/>
        <w:t>С удовлетворением отмечая проведение государством-участником всеоб</w:t>
      </w:r>
      <w:r>
        <w:t>ъ</w:t>
      </w:r>
      <w:r>
        <w:t>емлющего обзора своего действующего законодательства о половых престу</w:t>
      </w:r>
      <w:r>
        <w:t>п</w:t>
      </w:r>
      <w:r>
        <w:t>лениях, Комитет тем не менее по-прежнему обеспокоен тем, что венгерский уголовный кодекс в настоящее время квалифицирует половые преступления как посягательство на человеческое достоинство, а не как нарушения прав женщин на телесную неприкосновенность. Комитет особенно обеспокоен тем, что определение изнасилования, в том числе в браке, основывается на прим</w:t>
      </w:r>
      <w:r>
        <w:t>е</w:t>
      </w:r>
      <w:r>
        <w:t>нении силы, а не на отсутствии согласия, а также проблемой совращения дев</w:t>
      </w:r>
      <w:r>
        <w:t>о</w:t>
      </w:r>
      <w:r>
        <w:t>чек в возрасте до 14 лет. Комитет также обеспокоен тем, что венгерское зак</w:t>
      </w:r>
      <w:r>
        <w:t>о</w:t>
      </w:r>
      <w:r>
        <w:t>нодательство разрешает при определенных обстоятельствах раннее вступление в брак девочек в возрасте от 16 до 18 лет.</w:t>
      </w:r>
    </w:p>
    <w:p w:rsidR="00000000" w:rsidRDefault="00000000">
      <w:pPr>
        <w:pStyle w:val="SingleTxt"/>
      </w:pPr>
      <w:r>
        <w:t>334.</w:t>
      </w:r>
      <w:r>
        <w:tab/>
      </w:r>
      <w:r>
        <w:rPr>
          <w:b/>
        </w:rPr>
        <w:t>Комитет рекомендует государству-участнику квалифицировать пр</w:t>
      </w:r>
      <w:r>
        <w:rPr>
          <w:b/>
        </w:rPr>
        <w:t>е</w:t>
      </w:r>
      <w:r>
        <w:rPr>
          <w:b/>
        </w:rPr>
        <w:t>ступления сексуального характера как преступления, связанные с нар</w:t>
      </w:r>
      <w:r>
        <w:rPr>
          <w:b/>
        </w:rPr>
        <w:t>у</w:t>
      </w:r>
      <w:r>
        <w:rPr>
          <w:b/>
        </w:rPr>
        <w:t>шением прав женщин на личную неприкосновенность, и квалифицир</w:t>
      </w:r>
      <w:r>
        <w:rPr>
          <w:b/>
        </w:rPr>
        <w:t>о</w:t>
      </w:r>
      <w:r>
        <w:rPr>
          <w:b/>
        </w:rPr>
        <w:t>вать изнасилование как половое сношение без согласия, внести поправки в свои законоположения о совращении девочек в возрасте до 14 лет, вкл</w:t>
      </w:r>
      <w:r>
        <w:rPr>
          <w:b/>
        </w:rPr>
        <w:t>ю</w:t>
      </w:r>
      <w:r>
        <w:rPr>
          <w:b/>
        </w:rPr>
        <w:t>чив в них понятие изнасилования несовершеннолетних, и запретить пол</w:t>
      </w:r>
      <w:r>
        <w:rPr>
          <w:b/>
        </w:rPr>
        <w:t>о</w:t>
      </w:r>
      <w:r>
        <w:rPr>
          <w:b/>
        </w:rPr>
        <w:t>вые сношения с несовершеннолетники девочками. Комитет также насто</w:t>
      </w:r>
      <w:r>
        <w:rPr>
          <w:b/>
        </w:rPr>
        <w:t>я</w:t>
      </w:r>
      <w:r>
        <w:rPr>
          <w:b/>
        </w:rPr>
        <w:t>тельно призывает государство-участник принять меры для повышения минимального возраста девочек для вступления в брак в соответствии со статьей 1 Конвенции о правах ребенка, в которой ребенок определяется как лицо, не достигшее 18</w:t>
      </w:r>
      <w:r>
        <w:rPr>
          <w:b/>
        </w:rPr>
        <w:noBreakHyphen/>
        <w:t>летнего возраста, и положением о браке детей в статье 16(2) Конвенции о ликвидации всех форм дискриминации в отн</w:t>
      </w:r>
      <w:r>
        <w:rPr>
          <w:b/>
        </w:rPr>
        <w:t>о</w:t>
      </w:r>
      <w:r>
        <w:rPr>
          <w:b/>
        </w:rPr>
        <w:t>шении женщин. Комитет настоятельно призывает государство-участник подготовить информационные кампании о негативных последствиях ра</w:t>
      </w:r>
      <w:r>
        <w:rPr>
          <w:b/>
        </w:rPr>
        <w:t>н</w:t>
      </w:r>
      <w:r>
        <w:rPr>
          <w:b/>
        </w:rPr>
        <w:t>него брака для здоровья и образования девочек.</w:t>
      </w:r>
    </w:p>
    <w:p w:rsidR="00000000" w:rsidRDefault="00000000">
      <w:pPr>
        <w:pStyle w:val="SingleTxt"/>
      </w:pPr>
      <w:r>
        <w:t>335.</w:t>
      </w:r>
      <w:r>
        <w:tab/>
      </w:r>
      <w:r>
        <w:rPr>
          <w:b/>
        </w:rPr>
        <w:t>Комитет призывает государство-участник принять поправку к пун</w:t>
      </w:r>
      <w:r>
        <w:rPr>
          <w:b/>
        </w:rPr>
        <w:t>к</w:t>
      </w:r>
      <w:r>
        <w:rPr>
          <w:b/>
        </w:rPr>
        <w:t>ту 1 статьи 20 Конвенции, касающуюся продолжительности сессий Ком</w:t>
      </w:r>
      <w:r>
        <w:rPr>
          <w:b/>
        </w:rPr>
        <w:t>и</w:t>
      </w:r>
      <w:r>
        <w:rPr>
          <w:b/>
        </w:rPr>
        <w:t>тета.</w:t>
      </w:r>
    </w:p>
    <w:p w:rsidR="00000000" w:rsidRDefault="00000000">
      <w:pPr>
        <w:pStyle w:val="SingleTxt"/>
      </w:pPr>
      <w:r>
        <w:t>336.</w:t>
      </w:r>
      <w:r>
        <w:tab/>
      </w:r>
      <w:r>
        <w:rPr>
          <w:b/>
        </w:rPr>
        <w:t>Комитет просит государство-участник ответить в своем следующем периодическом докладе на конкретные вопросы, затронутые в этих з</w:t>
      </w:r>
      <w:r>
        <w:rPr>
          <w:b/>
        </w:rPr>
        <w:t>а</w:t>
      </w:r>
      <w:r>
        <w:rPr>
          <w:b/>
        </w:rPr>
        <w:t>ключительных замечаниях. Он также просит представить информацию по общим рекомендациям Комитета, а также информацию об эффективности законодательства, стратегий и программ по осуществлению Конве</w:t>
      </w:r>
      <w:r>
        <w:rPr>
          <w:b/>
        </w:rPr>
        <w:t>н</w:t>
      </w:r>
      <w:r>
        <w:rPr>
          <w:b/>
        </w:rPr>
        <w:t>ции.</w:t>
      </w:r>
    </w:p>
    <w:p w:rsidR="00000000" w:rsidRDefault="00000000">
      <w:pPr>
        <w:pStyle w:val="SingleTxt"/>
      </w:pPr>
      <w:r>
        <w:t>337.</w:t>
      </w:r>
      <w:r>
        <w:tab/>
      </w:r>
      <w:r>
        <w:rPr>
          <w:b/>
        </w:rPr>
        <w:t>С учетом гендерных аспектов деклараций, программ и платформ де</w:t>
      </w:r>
      <w:r>
        <w:rPr>
          <w:b/>
        </w:rPr>
        <w:t>й</w:t>
      </w:r>
      <w:r>
        <w:rPr>
          <w:b/>
        </w:rPr>
        <w:t>ствий, принятых на соответствующих конференциях, встречах на высшем уровне и специальных сессиях Организации Объединенных Наций (таких, как специальная сессия Генеральной Ассамблеи для проведения обзора и оценки осуществления Программы действий Международной конфере</w:t>
      </w:r>
      <w:r>
        <w:rPr>
          <w:b/>
        </w:rPr>
        <w:t>н</w:t>
      </w:r>
      <w:r>
        <w:rPr>
          <w:b/>
        </w:rPr>
        <w:t>ции по народонаселению и развитию (двадцать первая специальная се</w:t>
      </w:r>
      <w:r>
        <w:rPr>
          <w:b/>
        </w:rPr>
        <w:t>с</w:t>
      </w:r>
      <w:r>
        <w:rPr>
          <w:b/>
        </w:rPr>
        <w:t>сия), специальная сессия по положению детей (двадцать седьмая спец</w:t>
      </w:r>
      <w:r>
        <w:rPr>
          <w:b/>
        </w:rPr>
        <w:t>и</w:t>
      </w:r>
      <w:r>
        <w:rPr>
          <w:b/>
        </w:rPr>
        <w:t>альная сессия), Всемирная конференция по борьбе против расизма, рас</w:t>
      </w:r>
      <w:r>
        <w:rPr>
          <w:b/>
        </w:rPr>
        <w:t>о</w:t>
      </w:r>
      <w:r>
        <w:rPr>
          <w:b/>
        </w:rPr>
        <w:t>вой дискриминации, ксенофобии и связанной с ними нетерпимости и вт</w:t>
      </w:r>
      <w:r>
        <w:rPr>
          <w:b/>
        </w:rPr>
        <w:t>о</w:t>
      </w:r>
      <w:r>
        <w:rPr>
          <w:b/>
        </w:rPr>
        <w:t>рая Всемирная ассамблея по проблемам старения), Комитет просит гос</w:t>
      </w:r>
      <w:r>
        <w:rPr>
          <w:b/>
        </w:rPr>
        <w:t>у</w:t>
      </w:r>
      <w:r>
        <w:rPr>
          <w:b/>
        </w:rPr>
        <w:t>дарство-участник включить информацию об осуществлении аспектов этих документов, которые касаются соответствующих статей Конвенции, в свой следующий периодический доклад.</w:t>
      </w:r>
    </w:p>
    <w:p w:rsidR="00000000" w:rsidRDefault="00000000">
      <w:pPr>
        <w:pStyle w:val="SingleTxt"/>
        <w:rPr>
          <w:b/>
        </w:rPr>
      </w:pPr>
      <w:r>
        <w:t>338.</w:t>
      </w:r>
      <w:r>
        <w:tab/>
      </w:r>
      <w:r>
        <w:rPr>
          <w:b/>
        </w:rPr>
        <w:t>Комитет просит обеспечить широкое распространение в Венгрии те</w:t>
      </w:r>
      <w:r>
        <w:rPr>
          <w:b/>
        </w:rPr>
        <w:t>к</w:t>
      </w:r>
      <w:r>
        <w:rPr>
          <w:b/>
        </w:rPr>
        <w:t>ста настоящих заключительных замечаний, с тем чтобы информировать общественность, в частности административных работников, должнос</w:t>
      </w:r>
      <w:r>
        <w:rPr>
          <w:b/>
        </w:rPr>
        <w:t>т</w:t>
      </w:r>
      <w:r>
        <w:rPr>
          <w:b/>
        </w:rPr>
        <w:t>ных лиц и политиков, о мерах, принятых для обеспечения юридического и фактического равенства между мужчинами и женщинами, и о дополн</w:t>
      </w:r>
      <w:r>
        <w:rPr>
          <w:b/>
        </w:rPr>
        <w:t>и</w:t>
      </w:r>
      <w:r>
        <w:rPr>
          <w:b/>
        </w:rPr>
        <w:t>тельных мерах, которые необходимо принять в этой области. Комитет также настоятельно призывает государство-участник обеспечить широкое распространение информации о Конвенции, Факультативном протоколе к ней, общих рекомендациях Комитета, Пекинской декларации и Платфо</w:t>
      </w:r>
      <w:r>
        <w:rPr>
          <w:b/>
        </w:rPr>
        <w:t>р</w:t>
      </w:r>
      <w:r>
        <w:rPr>
          <w:b/>
        </w:rPr>
        <w:t>ме действий и результатах двадцать третьей специальной сессии Ген</w:t>
      </w:r>
      <w:r>
        <w:rPr>
          <w:b/>
        </w:rPr>
        <w:t>е</w:t>
      </w:r>
      <w:r>
        <w:rPr>
          <w:b/>
        </w:rPr>
        <w:t>ральной Ассамблеи под названием «Женщины в 2000 году: равенство м</w:t>
      </w:r>
      <w:r>
        <w:rPr>
          <w:b/>
        </w:rPr>
        <w:t>е</w:t>
      </w:r>
      <w:r>
        <w:rPr>
          <w:b/>
        </w:rPr>
        <w:t>жду мужчинами и женщинами, развитие и мир в XXI веке», которая с</w:t>
      </w:r>
      <w:r>
        <w:rPr>
          <w:b/>
        </w:rPr>
        <w:t>о</w:t>
      </w:r>
      <w:r>
        <w:rPr>
          <w:b/>
        </w:rPr>
        <w:t>стоялась в июне 2000 года, особенно среди женских ассоциаций и прав</w:t>
      </w:r>
      <w:r>
        <w:rPr>
          <w:b/>
        </w:rPr>
        <w:t>о</w:t>
      </w:r>
      <w:r>
        <w:rPr>
          <w:b/>
        </w:rPr>
        <w:t>защитных орг</w:t>
      </w:r>
      <w:r>
        <w:rPr>
          <w:b/>
        </w:rPr>
        <w:t>а</w:t>
      </w:r>
      <w:r>
        <w:rPr>
          <w:b/>
        </w:rPr>
        <w:t>низаций.</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t>Четвертый и пятый периодические доклады</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Аргентина</w:t>
      </w:r>
    </w:p>
    <w:p w:rsidR="00000000" w:rsidRDefault="00000000">
      <w:pPr>
        <w:pStyle w:val="SingleTxt"/>
        <w:spacing w:after="0" w:line="120" w:lineRule="exact"/>
        <w:rPr>
          <w:sz w:val="10"/>
        </w:rPr>
      </w:pPr>
    </w:p>
    <w:p w:rsidR="00000000" w:rsidRDefault="00000000">
      <w:pPr>
        <w:pStyle w:val="SingleTxt"/>
      </w:pPr>
      <w:r>
        <w:t>339.</w:t>
      </w:r>
      <w:r>
        <w:tab/>
        <w:t>Комитет рассмотрел четвертый и пятый периодические доклады Аргент</w:t>
      </w:r>
      <w:r>
        <w:t>и</w:t>
      </w:r>
      <w:r>
        <w:t>ны (CEDAW/C/ARG/4 и CEDAW/C/ARG/5) на своем 584</w:t>
      </w:r>
      <w:r>
        <w:noBreakHyphen/>
        <w:t>м  заседании, сост</w:t>
      </w:r>
      <w:r>
        <w:t>о</w:t>
      </w:r>
      <w:r>
        <w:t>явшемся 16 августа 2002 года (см. CEDAW/C/SR.584).</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Представление докладов государством-участником</w:t>
      </w:r>
    </w:p>
    <w:p w:rsidR="00000000" w:rsidRDefault="00000000">
      <w:pPr>
        <w:pStyle w:val="SingleTxt"/>
        <w:spacing w:after="0" w:line="120" w:lineRule="exact"/>
        <w:rPr>
          <w:sz w:val="10"/>
        </w:rPr>
      </w:pPr>
    </w:p>
    <w:p w:rsidR="00000000" w:rsidRDefault="00000000">
      <w:pPr>
        <w:pStyle w:val="SingleTxt"/>
      </w:pPr>
      <w:r>
        <w:t>340.</w:t>
      </w:r>
      <w:r>
        <w:tab/>
        <w:t>Представляя четвертый и пятый периодические доклады, представитель Аргентины отметила, что четвертый и пятый периодические доклады содержат информацию об осуществлении Конвенции в течение сроков полномочий двух президентов от разных политических партий. Однако национальный совет по делам женщин, учрежденный десять лет назад в качестве одного из учрежд</w:t>
      </w:r>
      <w:r>
        <w:t>е</w:t>
      </w:r>
      <w:r>
        <w:t>ний исполнительной власти страны, неизменно проводил свою деятельность для достижения конкретных целей, связанных с осуществлением Конвенции независ</w:t>
      </w:r>
      <w:r>
        <w:t>и</w:t>
      </w:r>
      <w:r>
        <w:t>мо от изменений в политическом руководстве.</w:t>
      </w:r>
    </w:p>
    <w:p w:rsidR="00000000" w:rsidRDefault="00000000">
      <w:pPr>
        <w:pStyle w:val="SingleTxt"/>
      </w:pPr>
      <w:r>
        <w:t>341.</w:t>
      </w:r>
      <w:r>
        <w:tab/>
        <w:t>Представитель дала общий обзор институциональной, социальной и эк</w:t>
      </w:r>
      <w:r>
        <w:t>о</w:t>
      </w:r>
      <w:r>
        <w:t>номической ситуации в стране в связи с серьезным кризисом, разразившимся в декабре 2001 года, отметив, каким образом этот кризис повлиял, в частности, на положение женщин. Безработица росла с 1995 года и достигла в 2002 году небывалого уровня. Дезагрегированные по признаку пола данные об этом я</w:t>
      </w:r>
      <w:r>
        <w:t>в</w:t>
      </w:r>
      <w:r>
        <w:t>лении имеются только для районов Большого Буэнос-Айреса, где кризис бол</w:t>
      </w:r>
      <w:r>
        <w:t>ь</w:t>
      </w:r>
      <w:r>
        <w:t>ше повлиял на безработицу среди мужчин (23,2 процента), чем на безработицу среди женщин (20,1 процента). Несмотря на кризис, правительство предпр</w:t>
      </w:r>
      <w:r>
        <w:t>и</w:t>
      </w:r>
      <w:r>
        <w:t>нимало шаги для увеличения числа работающих женщин путем установления квот для женщин в планах расширения занятости и профессиональной подг</w:t>
      </w:r>
      <w:r>
        <w:t>о</w:t>
      </w:r>
      <w:r>
        <w:t>товки.</w:t>
      </w:r>
    </w:p>
    <w:p w:rsidR="00000000" w:rsidRDefault="00000000">
      <w:pPr>
        <w:pStyle w:val="SingleTxt"/>
      </w:pPr>
      <w:r>
        <w:t>342.</w:t>
      </w:r>
      <w:r>
        <w:tab/>
        <w:t>В связи с кризисом правительством был реализован ряд чрезвычайных планов, включая чрезвычайный план в области продовольствия, предусматр</w:t>
      </w:r>
      <w:r>
        <w:t>и</w:t>
      </w:r>
      <w:r>
        <w:t>вающий оказание финансовой помощи населению для приобретения продуктов питания; и план в интересах мужчин и женщин, возглавляющих домашние х</w:t>
      </w:r>
      <w:r>
        <w:t>о</w:t>
      </w:r>
      <w:r>
        <w:t>зяйства, цель которого состояла в том, чтобы гарантировать соответствующим семьям право на социальную интеграцию, включая возможность учебы в шк</w:t>
      </w:r>
      <w:r>
        <w:t>о</w:t>
      </w:r>
      <w:r>
        <w:t>ле, медицинское обслуживание, профессиональную подготовку и трудоустро</w:t>
      </w:r>
      <w:r>
        <w:t>й</w:t>
      </w:r>
      <w:r>
        <w:t>ство. Чтобы обеспечить населению доступ к основным медицинским товарам и услугам, было объявлено чрезвычайное положение в области здравоохран</w:t>
      </w:r>
      <w:r>
        <w:t>е</w:t>
      </w:r>
      <w:r>
        <w:t>ния.</w:t>
      </w:r>
    </w:p>
    <w:p w:rsidR="00000000" w:rsidRDefault="00000000">
      <w:pPr>
        <w:pStyle w:val="SingleTxt"/>
      </w:pPr>
      <w:r>
        <w:t>343.</w:t>
      </w:r>
      <w:r>
        <w:tab/>
        <w:t>Представитель заявила, что механизмы, занимающиеся женскими вопр</w:t>
      </w:r>
      <w:r>
        <w:t>о</w:t>
      </w:r>
      <w:r>
        <w:t>сами, в Аргентине весьма уязвимы в плане сокращения государственных ра</w:t>
      </w:r>
      <w:r>
        <w:t>с</w:t>
      </w:r>
      <w:r>
        <w:t>ходов и что бюджет Национального совета по делам женщин в 2000 году был сокращен на 75 процентов и затем еще на 27 процентов в 2001 году. Предст</w:t>
      </w:r>
      <w:r>
        <w:t>а</w:t>
      </w:r>
      <w:r>
        <w:t>витель, однако, отметила, что Совет продолжал осуществлять бόльшую часть своих намеченных планов и программ и разрабатывать дополнительные мер</w:t>
      </w:r>
      <w:r>
        <w:t>о</w:t>
      </w:r>
      <w:r>
        <w:t>приятия.</w:t>
      </w:r>
    </w:p>
    <w:p w:rsidR="00000000" w:rsidRDefault="00000000">
      <w:pPr>
        <w:pStyle w:val="SingleTxt"/>
      </w:pPr>
      <w:r>
        <w:t>344.</w:t>
      </w:r>
      <w:r>
        <w:tab/>
        <w:t>Правительство страны через Национальный совет по делам женщин, в</w:t>
      </w:r>
      <w:r>
        <w:t>ы</w:t>
      </w:r>
      <w:r>
        <w:t>ступающий в роли учреждения-исполнителя, осуществлял федеральный план действий в интересах женщин, направленный на организационное укрепление механизмов, занимающихся вопросами положения женщин, на национальном уровне, а также на уровне провинций и муниципалитетов. Хотя объем средств для реализации этого плана был сокращен с 15 млн. до 10 млн. песо, что пр</w:t>
      </w:r>
      <w:r>
        <w:t>и</w:t>
      </w:r>
      <w:r>
        <w:t>вело к задержке и отсрочке осуществления ряда мероприятий, к числу дост</w:t>
      </w:r>
      <w:r>
        <w:t>и</w:t>
      </w:r>
      <w:r>
        <w:t>жений плана относятся приобретение и распределение компьютеров для всех районных отделений по делам женщин в провинциях; проведение семинаров и практикумов и организация подготовки и оказание технической помощи по гендерным вопросам; и оказание финансовой поддержки местным проектам, касающимся включения гендерной проблематики в государственную политику. Были также разработаны две финансируемые за счет внешних средств пр</w:t>
      </w:r>
      <w:r>
        <w:t>о</w:t>
      </w:r>
      <w:r>
        <w:t>граммы, цель которых состоит в том, чтобы обеспечить включение гендерной проблематики в проекты, финансируемые Всемирным банком, а также содейс</w:t>
      </w:r>
      <w:r>
        <w:t>т</w:t>
      </w:r>
      <w:r>
        <w:t>вовать развитию семьи с учетом гендерных в</w:t>
      </w:r>
      <w:r>
        <w:t>о</w:t>
      </w:r>
      <w:r>
        <w:t>просов.</w:t>
      </w:r>
    </w:p>
    <w:p w:rsidR="00000000" w:rsidRDefault="00000000">
      <w:pPr>
        <w:pStyle w:val="SingleTxt"/>
      </w:pPr>
      <w:r>
        <w:t>345.</w:t>
      </w:r>
      <w:r>
        <w:tab/>
        <w:t>Коснувшись заключительных замечаний, высказанных Комитетом в 1997 году по второму и третьему периодическим докладам, представитель с</w:t>
      </w:r>
      <w:r>
        <w:t>о</w:t>
      </w:r>
      <w:r>
        <w:t>общила о ряде принятых правительством мер. К их числу относятся принятие и осуществление закона о квотах, предусматривающего избрание в Национал</w:t>
      </w:r>
      <w:r>
        <w:t>ь</w:t>
      </w:r>
      <w:r>
        <w:t>ный конгресс как минимум 30 процентов женщин. Результаты реформы н</w:t>
      </w:r>
      <w:r>
        <w:t>а</w:t>
      </w:r>
      <w:r>
        <w:t>глядно проявились в ходе национальных выборов 2001 года, в результате кот</w:t>
      </w:r>
      <w:r>
        <w:t>о</w:t>
      </w:r>
      <w:r>
        <w:t>рых предста</w:t>
      </w:r>
      <w:r>
        <w:t>в</w:t>
      </w:r>
      <w:r>
        <w:t>ленность женщин достигла минимального уровня в 30 процентов.</w:t>
      </w:r>
    </w:p>
    <w:p w:rsidR="00000000" w:rsidRDefault="00000000">
      <w:pPr>
        <w:pStyle w:val="SingleTxt"/>
      </w:pPr>
      <w:r>
        <w:t>346.</w:t>
      </w:r>
      <w:r>
        <w:tab/>
        <w:t>Правительство также осуществило меры для приведения Уголовного к</w:t>
      </w:r>
      <w:r>
        <w:t>о</w:t>
      </w:r>
      <w:r>
        <w:t>декса страны в соответствие с положениями Конвенции, приняв в 1999 году Закон о борьбе с преступлениями против половой неприкосновенности, и ра</w:t>
      </w:r>
      <w:r>
        <w:t>з</w:t>
      </w:r>
      <w:r>
        <w:t>рабатывает процедуры и показатели для сбора дезагрегированных по признаку пола данных, а также систему показателей по гендерным различиям для ко</w:t>
      </w:r>
      <w:r>
        <w:t>н</w:t>
      </w:r>
      <w:r>
        <w:t>троля за положен</w:t>
      </w:r>
      <w:r>
        <w:t>и</w:t>
      </w:r>
      <w:r>
        <w:t>ем и разработки политики.</w:t>
      </w:r>
    </w:p>
    <w:p w:rsidR="00000000" w:rsidRDefault="00000000">
      <w:pPr>
        <w:pStyle w:val="SingleTxt"/>
      </w:pPr>
      <w:r>
        <w:t>347.</w:t>
      </w:r>
      <w:r>
        <w:tab/>
        <w:t>Коснувшись вопроса насилия в отношении женщин, представитель заяв</w:t>
      </w:r>
      <w:r>
        <w:t>и</w:t>
      </w:r>
      <w:r>
        <w:t>ла, что законодательные собрания 20 провинций приняли соответствующие з</w:t>
      </w:r>
      <w:r>
        <w:t>а</w:t>
      </w:r>
      <w:r>
        <w:t>коны, касающиеся, в частности, гражданской юрисдикции, официальных и н</w:t>
      </w:r>
      <w:r>
        <w:t>е</w:t>
      </w:r>
      <w:r>
        <w:t>официальных браков, механизмов уведомления о правонарушениях, взаимоо</w:t>
      </w:r>
      <w:r>
        <w:t>т</w:t>
      </w:r>
      <w:r>
        <w:t>ношений внутри семьи, разъяснительных и терапевтических программ и мет</w:t>
      </w:r>
      <w:r>
        <w:t>о</w:t>
      </w:r>
      <w:r>
        <w:t>дов лечения и оказания бесплатной медицинской и психологической помощи. Что касается национального уровня, то Закон о реформе налогообложения 2000 года содержал положения о медицинском страховании, выходе на пенсию и пенсионных пособиях домашних работников, а конгресс рассматривает около 10 законопроектов по вопросу о сексуальных домогательствах. С 1999 года действует законодательство, направленное на решение проблемы алиментов и предусматривающее применение штрафных санкций за их невыпл</w:t>
      </w:r>
      <w:r>
        <w:t>а</w:t>
      </w:r>
      <w:r>
        <w:t>ту.</w:t>
      </w:r>
    </w:p>
    <w:p w:rsidR="00000000" w:rsidRDefault="00000000">
      <w:pPr>
        <w:pStyle w:val="SingleTxt"/>
      </w:pPr>
      <w:r>
        <w:t>348.</w:t>
      </w:r>
      <w:r>
        <w:tab/>
        <w:t>Представитель признала, что имеются существенные проблемы, связа</w:t>
      </w:r>
      <w:r>
        <w:t>н</w:t>
      </w:r>
      <w:r>
        <w:t>ные с насилием в отношении женщин, которые требуют безотлагательного р</w:t>
      </w:r>
      <w:r>
        <w:t>е</w:t>
      </w:r>
      <w:r>
        <w:t>шения. К ним относятся оказание специальной помощи женщинам-жертвам н</w:t>
      </w:r>
      <w:r>
        <w:t>а</w:t>
      </w:r>
      <w:r>
        <w:t>силия, обеспечение координации усилий различных государственных учрежд</w:t>
      </w:r>
      <w:r>
        <w:t>е</w:t>
      </w:r>
      <w:r>
        <w:t>ний, обеспечение доступной и бесплатной юридической помощи и повышение информир</w:t>
      </w:r>
      <w:r>
        <w:t>о</w:t>
      </w:r>
      <w:r>
        <w:t>ванности женщин об их правах человека.</w:t>
      </w:r>
    </w:p>
    <w:p w:rsidR="00000000" w:rsidRDefault="00000000">
      <w:pPr>
        <w:pStyle w:val="SingleTxt"/>
      </w:pPr>
      <w:r>
        <w:t>349.</w:t>
      </w:r>
      <w:r>
        <w:tab/>
        <w:t>Коснувшись Факультативного протокола к Конвенции, представитель за</w:t>
      </w:r>
      <w:r>
        <w:t>я</w:t>
      </w:r>
      <w:r>
        <w:t>вила, что в апреле 2002 года правительство обратилось к конгрессу с просьбой снять Протокол с рассмотрения. Однако законопроект все еще находится в с</w:t>
      </w:r>
      <w:r>
        <w:t>е</w:t>
      </w:r>
      <w:r>
        <w:t>нате, где ведется обмен мнениями относительно его будущего одобрения.</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Заключительные замечания Комитета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Введение</w:t>
      </w:r>
    </w:p>
    <w:p w:rsidR="00000000" w:rsidRDefault="00000000">
      <w:pPr>
        <w:pStyle w:val="SingleTxt"/>
        <w:spacing w:after="0" w:line="120" w:lineRule="exact"/>
        <w:rPr>
          <w:sz w:val="10"/>
        </w:rPr>
      </w:pPr>
    </w:p>
    <w:p w:rsidR="00000000" w:rsidRDefault="00000000">
      <w:pPr>
        <w:pStyle w:val="SingleTxt"/>
      </w:pPr>
      <w:r>
        <w:t>350.</w:t>
      </w:r>
      <w:r>
        <w:tab/>
        <w:t>Комитет признателен государству-участнику за представление четвертого и пятого периодических докладов об осуществлении Конвенции, подготовле</w:t>
      </w:r>
      <w:r>
        <w:t>н</w:t>
      </w:r>
      <w:r>
        <w:t>ных с учетом разработанных Комитетом руководящих принципов, подготовку докладов, а также за ответы на вопросы предсе</w:t>
      </w:r>
      <w:r>
        <w:t>с</w:t>
      </w:r>
      <w:r>
        <w:t>сионной рабочей группы.</w:t>
      </w:r>
    </w:p>
    <w:p w:rsidR="00000000" w:rsidRDefault="00000000">
      <w:pPr>
        <w:pStyle w:val="SingleTxt"/>
      </w:pPr>
      <w:r>
        <w:t>351.</w:t>
      </w:r>
      <w:r>
        <w:tab/>
        <w:t>Комитет признателен государству-участнику за направление делегации во главе с председателем Национального совета по делам женщин Аргентины н</w:t>
      </w:r>
      <w:r>
        <w:t>е</w:t>
      </w:r>
      <w:r>
        <w:t>смотря на серьезный кризис в стране.</w:t>
      </w:r>
    </w:p>
    <w:p w:rsidR="00000000" w:rsidRDefault="00000000">
      <w:pPr>
        <w:pStyle w:val="SingleTxt"/>
      </w:pPr>
      <w:r>
        <w:t>352.</w:t>
      </w:r>
      <w:r>
        <w:tab/>
        <w:t>Комитет дал оценку серьезному экономическому, финансовому, политич</w:t>
      </w:r>
      <w:r>
        <w:t>е</w:t>
      </w:r>
      <w:r>
        <w:t>скому и социальному кризису, который переживает Аргентина с 2001 года, и одобрил решение предсессионной рабочей группы просить государство-участник представить обширную и самую последнюю информацию о после</w:t>
      </w:r>
      <w:r>
        <w:t>д</w:t>
      </w:r>
      <w:r>
        <w:t>ствиях кризиса для женщин страны и в этой связи принял решение скоррект</w:t>
      </w:r>
      <w:r>
        <w:t>и</w:t>
      </w:r>
      <w:r>
        <w:t>ровать свои методы работы по анализу докладов, если в них недостает после</w:t>
      </w:r>
      <w:r>
        <w:t>д</w:t>
      </w:r>
      <w:r>
        <w:t>ней информации.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Просьба о представлении последующего доклада</w:t>
      </w:r>
    </w:p>
    <w:p w:rsidR="00000000" w:rsidRDefault="00000000">
      <w:pPr>
        <w:pStyle w:val="SingleTxt"/>
        <w:spacing w:after="0" w:line="120" w:lineRule="exact"/>
        <w:rPr>
          <w:sz w:val="10"/>
        </w:rPr>
      </w:pPr>
    </w:p>
    <w:p w:rsidR="00000000" w:rsidRDefault="00000000">
      <w:pPr>
        <w:pStyle w:val="SingleTxt"/>
      </w:pPr>
      <w:r>
        <w:t>353.</w:t>
      </w:r>
      <w:r>
        <w:tab/>
        <w:t>Комитет выразил неудовлетворение нехваткой информации в ходе конс</w:t>
      </w:r>
      <w:r>
        <w:t>т</w:t>
      </w:r>
      <w:r>
        <w:t>руктивного диалога по вопросу о последствиях кризиса для женщин страны, негативно влияющих на осуществление Конвенции; в этой связи Комитет п</w:t>
      </w:r>
      <w:r>
        <w:t>о</w:t>
      </w:r>
      <w:r>
        <w:t>становил просить государство-участник, на основании положений подпун</w:t>
      </w:r>
      <w:r>
        <w:t>к</w:t>
      </w:r>
      <w:r>
        <w:t>та (b) статьи 18.1 Конвенции, представить в январе 2004 года последующий доклад, с тем чтобы он мог быть рассмотрен Комитетом в июне 2004 года.</w:t>
      </w:r>
    </w:p>
    <w:p w:rsidR="00000000" w:rsidRDefault="00000000">
      <w:pPr>
        <w:pStyle w:val="SingleTxt"/>
      </w:pPr>
      <w:r>
        <w:t>354.</w:t>
      </w:r>
      <w:r>
        <w:tab/>
        <w:t>Комитет уточняет, что последующий доклад никак не влияет на предста</w:t>
      </w:r>
      <w:r>
        <w:t>в</w:t>
      </w:r>
      <w:r>
        <w:t>ление шестого периодического доклада Аргентины, который, согласно полож</w:t>
      </w:r>
      <w:r>
        <w:t>е</w:t>
      </w:r>
      <w:r>
        <w:t>ниям статьи 18 Конвенции, должен быть представлен к 14 августа 2006 года.</w:t>
      </w:r>
    </w:p>
    <w:p w:rsidR="00000000" w:rsidRDefault="00000000">
      <w:pPr>
        <w:pStyle w:val="SingleTxt"/>
      </w:pPr>
      <w:r>
        <w:t>355.</w:t>
      </w:r>
      <w:r>
        <w:tab/>
        <w:t>В последующем докладе должны быть освещены вопросы, которые выз</w:t>
      </w:r>
      <w:r>
        <w:t>ы</w:t>
      </w:r>
      <w:r>
        <w:t>вают обеспокоенность с точки зрения осуществления Конвенции и указаны в пунктах, где говорится о необходимости принятия последующих мер, а также даны ответы с учетом рекомендаций, сформулированных Комитетом в насто</w:t>
      </w:r>
      <w:r>
        <w:t>я</w:t>
      </w:r>
      <w:r>
        <w:t>щих заключительных замечаниях; последующий доклад должен также соде</w:t>
      </w:r>
      <w:r>
        <w:t>р</w:t>
      </w:r>
      <w:r>
        <w:t>жать обширную, последнюю и систематическую информацию, включая, н</w:t>
      </w:r>
      <w:r>
        <w:t>а</w:t>
      </w:r>
      <w:r>
        <w:t>сколько это возможно, дезагрегированные по признаку пола данные о после</w:t>
      </w:r>
      <w:r>
        <w:t>д</w:t>
      </w:r>
      <w:r>
        <w:t>ствиях кризиса для женщин страны и о мерах по смягчению и устранению этих негативных последствий для пол</w:t>
      </w:r>
      <w:r>
        <w:t>о</w:t>
      </w:r>
      <w:r>
        <w:t>жения женщин.</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Основные проблемные области и рекоме</w:t>
      </w:r>
      <w:r>
        <w:t>н</w:t>
      </w:r>
      <w:r>
        <w:t>дации</w:t>
      </w:r>
    </w:p>
    <w:p w:rsidR="00000000" w:rsidRDefault="00000000">
      <w:pPr>
        <w:pStyle w:val="SingleTxt"/>
        <w:spacing w:after="0" w:line="120" w:lineRule="exact"/>
        <w:rPr>
          <w:sz w:val="10"/>
        </w:rPr>
      </w:pPr>
    </w:p>
    <w:p w:rsidR="00000000" w:rsidRDefault="00000000">
      <w:pPr>
        <w:pStyle w:val="SingleTxt"/>
      </w:pPr>
      <w:r>
        <w:t>356.</w:t>
      </w:r>
      <w:r>
        <w:tab/>
        <w:t>Комитет обеспокоен ухудшением положения женщин в результате роста бедности и крайней нищеты, охвативших более половины населения страны и оказывающих несоразмерно негативное воздействие на положение женского населения. Комитет особенно обеспокоен положением женщин, возглавляющих семейные хозяйства, имеющих на своем попечении детей и живущих в нищете и без работы, женщин, проживающих в сельских районах, женщин из числа коренного населения, а также женщин, относящихся к наиболее уязвимым сл</w:t>
      </w:r>
      <w:r>
        <w:t>о</w:t>
      </w:r>
      <w:r>
        <w:t>ям нас</w:t>
      </w:r>
      <w:r>
        <w:t>е</w:t>
      </w:r>
      <w:r>
        <w:t>ления.</w:t>
      </w:r>
    </w:p>
    <w:p w:rsidR="00000000" w:rsidRDefault="00000000">
      <w:pPr>
        <w:pStyle w:val="SingleTxt"/>
      </w:pPr>
      <w:r>
        <w:t>357.</w:t>
      </w:r>
      <w:r>
        <w:tab/>
      </w:r>
      <w:r>
        <w:rPr>
          <w:b/>
        </w:rPr>
        <w:t>Комитет рекомендует государству-участнику уделять особое и пост</w:t>
      </w:r>
      <w:r>
        <w:rPr>
          <w:b/>
        </w:rPr>
        <w:t>о</w:t>
      </w:r>
      <w:r>
        <w:rPr>
          <w:b/>
        </w:rPr>
        <w:t>янное внимание положению женщин и принимать все необходимые меры для того, чтобы не допускать несоразмерно негативного воздействия кр</w:t>
      </w:r>
      <w:r>
        <w:rPr>
          <w:b/>
        </w:rPr>
        <w:t>и</w:t>
      </w:r>
      <w:r>
        <w:rPr>
          <w:b/>
        </w:rPr>
        <w:t>зиса на положение женщин, особенно женщин, проживающих в сельских районах и относящихся к коренному населению и наиболее уязвимым слоям населения. Он также просит государство-участник учитывать ге</w:t>
      </w:r>
      <w:r>
        <w:rPr>
          <w:b/>
        </w:rPr>
        <w:t>н</w:t>
      </w:r>
      <w:r>
        <w:rPr>
          <w:b/>
        </w:rPr>
        <w:t>дерную проблематику при осуществлении своей программы в интересах мужчин и женщин, возглавляющих домашние хозяйства, с детьми в во</w:t>
      </w:r>
      <w:r>
        <w:rPr>
          <w:b/>
        </w:rPr>
        <w:t>з</w:t>
      </w:r>
      <w:r>
        <w:rPr>
          <w:b/>
        </w:rPr>
        <w:t>расте до 18 лет или с детьми-инвалидами, с тем чтобы обеспечить спр</w:t>
      </w:r>
      <w:r>
        <w:rPr>
          <w:b/>
        </w:rPr>
        <w:t>а</w:t>
      </w:r>
      <w:r>
        <w:rPr>
          <w:b/>
        </w:rPr>
        <w:t>ведливое распределение имеющихся в его распоряжении скудных ресурсов для выплаты соц</w:t>
      </w:r>
      <w:r>
        <w:rPr>
          <w:b/>
        </w:rPr>
        <w:t>и</w:t>
      </w:r>
      <w:r>
        <w:rPr>
          <w:b/>
        </w:rPr>
        <w:t>альных субсидий</w:t>
      </w:r>
      <w:r>
        <w:t>.</w:t>
      </w:r>
    </w:p>
    <w:p w:rsidR="00000000" w:rsidRDefault="00000000">
      <w:pPr>
        <w:pStyle w:val="SingleTxt"/>
      </w:pPr>
      <w:r>
        <w:t>358.</w:t>
      </w:r>
      <w:r>
        <w:tab/>
        <w:t>У Комитета вызывает озабоченность острая нехватка рабочих мест для женщин, в частности положение безработных женщин и женщин, работающих в неформальном секторе.</w:t>
      </w:r>
    </w:p>
    <w:p w:rsidR="00000000" w:rsidRDefault="00000000">
      <w:pPr>
        <w:pStyle w:val="SingleTxt"/>
      </w:pPr>
      <w:r>
        <w:t>359.</w:t>
      </w:r>
      <w:r>
        <w:tab/>
      </w:r>
      <w:r>
        <w:rPr>
          <w:b/>
        </w:rPr>
        <w:t>Комитет рекомендует государству-участнику предпринять все нео</w:t>
      </w:r>
      <w:r>
        <w:rPr>
          <w:b/>
        </w:rPr>
        <w:t>б</w:t>
      </w:r>
      <w:r>
        <w:rPr>
          <w:b/>
        </w:rPr>
        <w:t>ходимые усилия, с тем чтобы гарантировать выполнение законодательс</w:t>
      </w:r>
      <w:r>
        <w:rPr>
          <w:b/>
        </w:rPr>
        <w:t>т</w:t>
      </w:r>
      <w:r>
        <w:rPr>
          <w:b/>
        </w:rPr>
        <w:t>ва о труде и защитить женщин от нарушения их основных трудовых прав и дискриминации</w:t>
      </w:r>
      <w:r>
        <w:t>.</w:t>
      </w:r>
    </w:p>
    <w:p w:rsidR="00000000" w:rsidRDefault="00000000">
      <w:pPr>
        <w:pStyle w:val="SingleTxt"/>
      </w:pPr>
      <w:r>
        <w:t>360.</w:t>
      </w:r>
      <w:r>
        <w:tab/>
        <w:t>У Комитета вызывает озабоченность высокий показатель материнской смертности и тот факт, что по мере дальнейшего ухудшения услуг в области здравоохранения женщины, и в частности женщины, находящиеся в уязвимом положении, не имеют возможности для защиты своего права на получение комплексных медицинских услуг, включая сексуальное и репродуктивное зд</w:t>
      </w:r>
      <w:r>
        <w:t>о</w:t>
      </w:r>
      <w:r>
        <w:t>ровье. Кроме того, Комитет выражает озабоченность в связи с тем, что в этих критических условиях продолжает расти число случаев заболевания ВИЧ/СПИДом, особенно среди женщин.</w:t>
      </w:r>
    </w:p>
    <w:p w:rsidR="00000000" w:rsidRDefault="00000000">
      <w:pPr>
        <w:pStyle w:val="SingleTxt"/>
      </w:pPr>
      <w:r>
        <w:t>361.</w:t>
      </w:r>
      <w:r>
        <w:tab/>
      </w:r>
      <w:r>
        <w:rPr>
          <w:b/>
        </w:rPr>
        <w:t>Комитет рекомендует государству-участнику гарантировать доступ женщин к медицинским услугам, в том числе услугам в области сексуал</w:t>
      </w:r>
      <w:r>
        <w:rPr>
          <w:b/>
        </w:rPr>
        <w:t>ь</w:t>
      </w:r>
      <w:r>
        <w:rPr>
          <w:b/>
        </w:rPr>
        <w:t>ного и репродуктивного здоровья, и принять необходимые меры для с</w:t>
      </w:r>
      <w:r>
        <w:rPr>
          <w:b/>
        </w:rPr>
        <w:t>о</w:t>
      </w:r>
      <w:r>
        <w:rPr>
          <w:b/>
        </w:rPr>
        <w:t>кращения высоких показателей материнской смертности. Комитет рек</w:t>
      </w:r>
      <w:r>
        <w:rPr>
          <w:b/>
        </w:rPr>
        <w:t>о</w:t>
      </w:r>
      <w:r>
        <w:rPr>
          <w:b/>
        </w:rPr>
        <w:t>мендует государству-участнику уделять особое внимание предотвращению ВИЧ/СПИДа и борьбе с ним</w:t>
      </w:r>
      <w:r>
        <w:t>.</w:t>
      </w:r>
    </w:p>
    <w:p w:rsidR="00000000" w:rsidRDefault="00000000">
      <w:pPr>
        <w:pStyle w:val="SingleTxt"/>
      </w:pPr>
      <w:r>
        <w:t>362.</w:t>
      </w:r>
      <w:r>
        <w:tab/>
        <w:t>У Комитета вызывает озабоченность тот факт, что кризис в значительной степени сказывается на доступе женщин, особенно девочек, к услугам в обла</w:t>
      </w:r>
      <w:r>
        <w:t>с</w:t>
      </w:r>
      <w:r>
        <w:t>ти государственного образования из</w:t>
      </w:r>
      <w:r>
        <w:noBreakHyphen/>
        <w:t>за отсутствия ресурсов для начала или продолжения учебы.</w:t>
      </w:r>
    </w:p>
    <w:p w:rsidR="00000000" w:rsidRDefault="00000000">
      <w:pPr>
        <w:pStyle w:val="SingleTxt"/>
      </w:pPr>
      <w:r>
        <w:t>363.</w:t>
      </w:r>
      <w:r>
        <w:tab/>
      </w:r>
      <w:r>
        <w:rPr>
          <w:b/>
        </w:rPr>
        <w:t>Комитет рекомендует государству-участнику приложить все возмо</w:t>
      </w:r>
      <w:r>
        <w:rPr>
          <w:b/>
        </w:rPr>
        <w:t>ж</w:t>
      </w:r>
      <w:r>
        <w:rPr>
          <w:b/>
        </w:rPr>
        <w:t>ные усилия, с тем чтобы гарантировать девочкам доступ к образованию в условиях равенства с мальчиками, уделяя особое внимание наиболее уя</w:t>
      </w:r>
      <w:r>
        <w:rPr>
          <w:b/>
        </w:rPr>
        <w:t>з</w:t>
      </w:r>
      <w:r>
        <w:rPr>
          <w:b/>
        </w:rPr>
        <w:t>вимым се</w:t>
      </w:r>
      <w:r>
        <w:rPr>
          <w:b/>
        </w:rPr>
        <w:t>к</w:t>
      </w:r>
      <w:r>
        <w:rPr>
          <w:b/>
        </w:rPr>
        <w:t>торам</w:t>
      </w:r>
      <w:r>
        <w:t>.</w:t>
      </w:r>
    </w:p>
    <w:p w:rsidR="00000000" w:rsidRDefault="00000000">
      <w:pPr>
        <w:pStyle w:val="SingleTxt"/>
      </w:pPr>
      <w:r>
        <w:t>364.</w:t>
      </w:r>
      <w:r>
        <w:tab/>
        <w:t>У Комитета вызывает озабоченность тот факт, что, хотя государство-участник располагает надлежащими нормативными рамками в области предо</w:t>
      </w:r>
      <w:r>
        <w:t>т</w:t>
      </w:r>
      <w:r>
        <w:t>вращения и недопущения насилия в семье, эта проблема еще больше обостр</w:t>
      </w:r>
      <w:r>
        <w:t>и</w:t>
      </w:r>
      <w:r>
        <w:t>лась в нынешних условиях. Комитет обеспокоен тем, что кризис способен п</w:t>
      </w:r>
      <w:r>
        <w:t>о</w:t>
      </w:r>
      <w:r>
        <w:t>высить опасность торговли женщинами и девочками и эксплуатации в целях проституции.</w:t>
      </w:r>
    </w:p>
    <w:p w:rsidR="00000000" w:rsidRDefault="00000000">
      <w:pPr>
        <w:pStyle w:val="SingleTxt"/>
      </w:pPr>
      <w:r>
        <w:t>365.</w:t>
      </w:r>
      <w:r>
        <w:tab/>
      </w:r>
      <w:r>
        <w:rPr>
          <w:b/>
        </w:rPr>
        <w:t>Комитет просит государство-участник учитывать рекомендацию 19 о насилии в отношении женщин и принять все необходимые меры для обе</w:t>
      </w:r>
      <w:r>
        <w:rPr>
          <w:b/>
        </w:rPr>
        <w:t>с</w:t>
      </w:r>
      <w:r>
        <w:rPr>
          <w:b/>
        </w:rPr>
        <w:t>печения полной защиты жертв такого насилия, наказания  правонаруш</w:t>
      </w:r>
      <w:r>
        <w:rPr>
          <w:b/>
        </w:rPr>
        <w:t>и</w:t>
      </w:r>
      <w:r>
        <w:rPr>
          <w:b/>
        </w:rPr>
        <w:t>телей и обращения вспять усиливающейся тенденции в этой области. К</w:t>
      </w:r>
      <w:r>
        <w:rPr>
          <w:b/>
        </w:rPr>
        <w:t>о</w:t>
      </w:r>
      <w:r>
        <w:rPr>
          <w:b/>
        </w:rPr>
        <w:t>митет просит государство-участник проанализировать проблемы, связа</w:t>
      </w:r>
      <w:r>
        <w:rPr>
          <w:b/>
        </w:rPr>
        <w:t>н</w:t>
      </w:r>
      <w:r>
        <w:rPr>
          <w:b/>
        </w:rPr>
        <w:t>ные с торговлей женщинами и девочками, и укрепить меры внутреннего характера и при необходимости международного характера с участием стран происхождения, транзита и назначения применительно к эксплу</w:t>
      </w:r>
      <w:r>
        <w:rPr>
          <w:b/>
        </w:rPr>
        <w:t>а</w:t>
      </w:r>
      <w:r>
        <w:rPr>
          <w:b/>
        </w:rPr>
        <w:t>тации женщин и девочек, являющихся жертвами торговли, в частности, в целях предупреждения эксплуатации в целях проституции</w:t>
      </w:r>
      <w:r>
        <w:t>.</w:t>
      </w:r>
    </w:p>
    <w:p w:rsidR="00000000" w:rsidRDefault="00000000">
      <w:pPr>
        <w:pStyle w:val="SingleTxt"/>
      </w:pPr>
      <w:r>
        <w:t>366.</w:t>
      </w:r>
      <w:r>
        <w:tab/>
        <w:t>Комитет с обеспокоенностью отмечает намерение понизить организац</w:t>
      </w:r>
      <w:r>
        <w:t>и</w:t>
      </w:r>
      <w:r>
        <w:t>онный статус Национального совета женщин, а также отсутствие официальной стратегии в области пропаганды и координации деятельности между разли</w:t>
      </w:r>
      <w:r>
        <w:t>ч</w:t>
      </w:r>
      <w:r>
        <w:t>ными государственными учреждениями.</w:t>
      </w:r>
    </w:p>
    <w:p w:rsidR="00000000" w:rsidRDefault="00000000">
      <w:pPr>
        <w:pStyle w:val="SingleTxt"/>
      </w:pPr>
      <w:r>
        <w:t>367.</w:t>
      </w:r>
      <w:r>
        <w:tab/>
      </w:r>
      <w:r>
        <w:rPr>
          <w:b/>
        </w:rPr>
        <w:t>Комитет указывает на важность непрерывности, самостоятельности и координации в деятельности национального механизма по улучшению положения женщин в условиях нынешнего кризиса в стране и рекоменд</w:t>
      </w:r>
      <w:r>
        <w:rPr>
          <w:b/>
        </w:rPr>
        <w:t>у</w:t>
      </w:r>
      <w:r>
        <w:rPr>
          <w:b/>
        </w:rPr>
        <w:t>ет укрепить этот механизм</w:t>
      </w:r>
      <w:r>
        <w:t>.</w:t>
      </w:r>
    </w:p>
    <w:p w:rsidR="00000000" w:rsidRDefault="00000000">
      <w:pPr>
        <w:pStyle w:val="SingleTxt"/>
      </w:pPr>
      <w:r>
        <w:t>368.</w:t>
      </w:r>
      <w:r>
        <w:tab/>
      </w:r>
      <w:r>
        <w:rPr>
          <w:b/>
        </w:rPr>
        <w:t>Комитет рекомендует государству-участнику включать и вовлекать женщин в процесс восстановления страны в экономической, финансовой, полит</w:t>
      </w:r>
      <w:r>
        <w:rPr>
          <w:b/>
        </w:rPr>
        <w:t>и</w:t>
      </w:r>
      <w:r>
        <w:rPr>
          <w:b/>
        </w:rPr>
        <w:t>ческой и социальной областях</w:t>
      </w:r>
      <w:r>
        <w:t>.</w:t>
      </w:r>
    </w:p>
    <w:p w:rsidR="00000000" w:rsidRDefault="00000000">
      <w:pPr>
        <w:pStyle w:val="SingleTxt"/>
      </w:pPr>
      <w:r>
        <w:t>369.</w:t>
      </w:r>
      <w:r>
        <w:tab/>
      </w:r>
      <w:r>
        <w:rPr>
          <w:b/>
        </w:rPr>
        <w:t>Комитет просит Аргентину обеспечить широкое распространение данных заключительных замечаний, с тем чтобы население страны, в ос</w:t>
      </w:r>
      <w:r>
        <w:rPr>
          <w:b/>
        </w:rPr>
        <w:t>о</w:t>
      </w:r>
      <w:r>
        <w:rPr>
          <w:b/>
        </w:rPr>
        <w:t>бенности правительственные служащие и политики, знали о мерах, кот</w:t>
      </w:r>
      <w:r>
        <w:rPr>
          <w:b/>
        </w:rPr>
        <w:t>о</w:t>
      </w:r>
      <w:r>
        <w:rPr>
          <w:b/>
        </w:rPr>
        <w:t>рые принимаются для обеспечения равенства де-юре и де-факто женщин и о будущих мерах, к</w:t>
      </w:r>
      <w:r>
        <w:rPr>
          <w:b/>
        </w:rPr>
        <w:t>о</w:t>
      </w:r>
      <w:r>
        <w:rPr>
          <w:b/>
        </w:rPr>
        <w:t>торые будут приняты в этой области</w:t>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Йемен</w:t>
      </w:r>
    </w:p>
    <w:p w:rsidR="00000000" w:rsidRDefault="00000000">
      <w:pPr>
        <w:pStyle w:val="SingleTxt"/>
        <w:spacing w:after="0" w:line="120" w:lineRule="exact"/>
        <w:rPr>
          <w:sz w:val="10"/>
        </w:rPr>
      </w:pPr>
    </w:p>
    <w:p w:rsidR="00000000" w:rsidRDefault="00000000">
      <w:pPr>
        <w:pStyle w:val="SingleTxt"/>
      </w:pPr>
      <w:r>
        <w:t>370.</w:t>
      </w:r>
      <w:r>
        <w:tab/>
        <w:t>Комитет рассматривал четвертый и пятый периодические доклады Йемена (CEDAW/C/YEM/4 и CEDAW/C/YEM/5) на своих 580</w:t>
      </w:r>
      <w:r>
        <w:noBreakHyphen/>
        <w:t>м и 581</w:t>
      </w:r>
      <w:r>
        <w:noBreakHyphen/>
        <w:t>м заседаниях 14 августа 2002 года (см. CEDAW/C/SR.580 и 581).</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а)</w:t>
      </w:r>
      <w:r>
        <w:tab/>
        <w:t>Представление докладов государством-участником</w:t>
      </w:r>
    </w:p>
    <w:p w:rsidR="00000000" w:rsidRDefault="00000000">
      <w:pPr>
        <w:pStyle w:val="SingleTxt"/>
        <w:spacing w:after="0" w:line="120" w:lineRule="exact"/>
        <w:rPr>
          <w:sz w:val="10"/>
        </w:rPr>
      </w:pPr>
    </w:p>
    <w:p w:rsidR="00000000" w:rsidRDefault="00000000">
      <w:pPr>
        <w:pStyle w:val="SingleTxt"/>
      </w:pPr>
      <w:r>
        <w:t>371.</w:t>
      </w:r>
      <w:r>
        <w:tab/>
        <w:t>Представляя доклады, представитель Йемена подчеркнула огромный пр</w:t>
      </w:r>
      <w:r>
        <w:t>о</w:t>
      </w:r>
      <w:r>
        <w:t>гресс, который был достигнут страной со времени ее объединения в 1990 году, благодаря подходу, открывшему возможность для демократического участия и свободного выражения мнений, и для всестороннего участия гражданского о</w:t>
      </w:r>
      <w:r>
        <w:t>б</w:t>
      </w:r>
      <w:r>
        <w:t>щества. Представитель сообщила Комитету, что с момента присоединения Й</w:t>
      </w:r>
      <w:r>
        <w:t>е</w:t>
      </w:r>
      <w:r>
        <w:t>мена к Конвенции в 1984 году было принято множество стратегий, направле</w:t>
      </w:r>
      <w:r>
        <w:t>н</w:t>
      </w:r>
      <w:r>
        <w:t>ных на улучшение положения женщин, особенно в процессе правовых реформ. Конституция Йемена предоставляет права всем гражданам без какой-либо ди</w:t>
      </w:r>
      <w:r>
        <w:t>с</w:t>
      </w:r>
      <w:r>
        <w:t>криминации по признаку пола. Национальным советом по делам женщин было внесено много предложений относительно законодательных изменений, вкл</w:t>
      </w:r>
      <w:r>
        <w:t>ю</w:t>
      </w:r>
      <w:r>
        <w:t>чая исключение из Уголовного кодекса положения, согласно которому убийство мужем жены в случае супружеской неверности не квалифицировалось как уг</w:t>
      </w:r>
      <w:r>
        <w:t>о</w:t>
      </w:r>
      <w:r>
        <w:t>ловное преступление. Был принят Закон о социальном вспомоществовании, к</w:t>
      </w:r>
      <w:r>
        <w:t>о</w:t>
      </w:r>
      <w:r>
        <w:t>торый позволяет одиноким женщинам и вдовам в полной мере пользоваться программами социального вспомоществования. С целью улучшения уровня жизни женщин им ежемесячно выплачивается специальное пособие. Кроме т</w:t>
      </w:r>
      <w:r>
        <w:t>о</w:t>
      </w:r>
      <w:r>
        <w:t>го, рассматриваются поправки к Закону о гражданстве, предоставляющие овд</w:t>
      </w:r>
      <w:r>
        <w:t>о</w:t>
      </w:r>
      <w:r>
        <w:t>вевшим и разведенным женщинам право передавать свое гражданство роди</w:t>
      </w:r>
      <w:r>
        <w:t>в</w:t>
      </w:r>
      <w:r>
        <w:t>шимся за рубежом детям.</w:t>
      </w:r>
    </w:p>
    <w:p w:rsidR="00000000" w:rsidRDefault="00000000">
      <w:pPr>
        <w:pStyle w:val="SingleTxt"/>
      </w:pPr>
      <w:r>
        <w:t>372.</w:t>
      </w:r>
      <w:r>
        <w:tab/>
        <w:t>Представитель сообщила Комитету, что проституция и торговля женщ</w:t>
      </w:r>
      <w:r>
        <w:t>и</w:t>
      </w:r>
      <w:r>
        <w:t>нами запрещены шариатом (мусульманским правом), лежащим в основе всего законодательства страны. Она отметила, что, хотя нынешнее избирательное з</w:t>
      </w:r>
      <w:r>
        <w:t>а</w:t>
      </w:r>
      <w:r>
        <w:t>конодательство предоставляет женщинам и мужчинам равные избирательные права — право избирать, право выдвигать свою кандидатуру и право быть и</w:t>
      </w:r>
      <w:r>
        <w:t>з</w:t>
      </w:r>
      <w:r>
        <w:t>бранными, многие традиции, особенно в сельских районах, где проживает 75 процентов населения страны, ограничивают участие женщин в политич</w:t>
      </w:r>
      <w:r>
        <w:t>е</w:t>
      </w:r>
      <w:r>
        <w:t>ской жизни. Было отмечено, что в деятельности политических партий участв</w:t>
      </w:r>
      <w:r>
        <w:t>у</w:t>
      </w:r>
      <w:r>
        <w:t>ет не более 15 процентов женщин. Однако в последнее время наметился опр</w:t>
      </w:r>
      <w:r>
        <w:t>е</w:t>
      </w:r>
      <w:r>
        <w:t>деленный прогресс. Например, в ходе местных выборов 2001 года были выдв</w:t>
      </w:r>
      <w:r>
        <w:t>и</w:t>
      </w:r>
      <w:r>
        <w:t>нуты кандидатуры 125 женщин, 35 из которых были избраны на официальные должности. Участие женщин в правительстве расширилось, и в настоящее вр</w:t>
      </w:r>
      <w:r>
        <w:t>е</w:t>
      </w:r>
      <w:r>
        <w:t>мя в его состав входят одна женщина-министр и несколько же</w:t>
      </w:r>
      <w:r>
        <w:t>н</w:t>
      </w:r>
      <w:r>
        <w:t>щин-заместителей министров. Участие женщин в профсоюзах по</w:t>
      </w:r>
      <w:r>
        <w:noBreakHyphen/>
        <w:t>прежнему огран</w:t>
      </w:r>
      <w:r>
        <w:t>и</w:t>
      </w:r>
      <w:r>
        <w:t>чено, так как женщины не в полной мере понимают важность такой деятельн</w:t>
      </w:r>
      <w:r>
        <w:t>о</w:t>
      </w:r>
      <w:r>
        <w:t>сти.</w:t>
      </w:r>
    </w:p>
    <w:p w:rsidR="00000000" w:rsidRDefault="00000000">
      <w:pPr>
        <w:pStyle w:val="SingleTxt"/>
      </w:pPr>
      <w:r>
        <w:t>373.</w:t>
      </w:r>
      <w:r>
        <w:tab/>
        <w:t>Представитель сообщила Комитету, что Национальный совет по делам женщин, который был учрежден после четвертой Всемирной конференции по положению женщин для определения политики и стратегий развития женщин в таких областях, как образование и здравоохранение, и по таким вопросам, как насилие в отношении женщин, был расширен в марте 2002 года. Национальный совет по делам женщин, возглавляемый премьер-министром, работает в тесном сотрудничестве с неправительственными организациями и должностными л</w:t>
      </w:r>
      <w:r>
        <w:t>и</w:t>
      </w:r>
      <w:r>
        <w:t>цами ведомств, активно занимающихся вопросами развития женщин. Кроме того, имеются другие неправительственные механизмы, занимающиеся вопр</w:t>
      </w:r>
      <w:r>
        <w:t>о</w:t>
      </w:r>
      <w:r>
        <w:t>сами улучшения положения женщин. Большинство из них сосредоточивают свою деятельность на городских районах, несмотря на то, что необходимость в развитии наиболее ос</w:t>
      </w:r>
      <w:r>
        <w:t>т</w:t>
      </w:r>
      <w:r>
        <w:t>ро ощущается в сельских районах.</w:t>
      </w:r>
    </w:p>
    <w:p w:rsidR="00000000" w:rsidRDefault="00000000">
      <w:pPr>
        <w:pStyle w:val="SingleTxt"/>
      </w:pPr>
      <w:r>
        <w:t>374.</w:t>
      </w:r>
      <w:r>
        <w:tab/>
        <w:t>Представитель подчеркнула, что разрыв в области образования между мальчиками и девочками по</w:t>
      </w:r>
      <w:r>
        <w:noBreakHyphen/>
        <w:t>прежнему остается весьма значительным, при этом начальную школу посещают всего лишь 34 процента девочек. Многие девочки, особенно в сельских районах, бросают школу, чтобы помогать своим семьям в земледельческих работах. Кроме того, родители часто забирают девочек из школ, так как в большинстве из них мальчики и девочки обучаются совместно, против чего родители возражают. Представитель также заявила, что в связи с глубоко укоренившимися стереотипными представлениями о роли мужчин и женщин девочки, как правило, не проходят профессионально-техническую подготовку. Она отметила необходимость изменения представления девочек о таком роде учебной подготовки, так как она имеет весьма большое значение для с</w:t>
      </w:r>
      <w:r>
        <w:t>о</w:t>
      </w:r>
      <w:r>
        <w:t>действия развитию в стране.</w:t>
      </w:r>
    </w:p>
    <w:p w:rsidR="00000000" w:rsidRDefault="00000000">
      <w:pPr>
        <w:pStyle w:val="SingleTxt"/>
      </w:pPr>
      <w:r>
        <w:t>375.</w:t>
      </w:r>
      <w:r>
        <w:tab/>
        <w:t>Представитель сообщила Комитету, что продолжительность ожидаемой жизни в Йемене составляет 64 года для женщин и 60 лет для мужчин, а ро</w:t>
      </w:r>
      <w:r>
        <w:t>ж</w:t>
      </w:r>
      <w:r>
        <w:t>даемость по</w:t>
      </w:r>
      <w:r>
        <w:noBreakHyphen/>
        <w:t>прежнему находится на очень высоком уровне и составляет 5,8 в городах и 7,4 в сельских районах. Методы планирования семьи применяются менее чем 20 процентами женщин. Материнская и детская смертность находя</w:t>
      </w:r>
      <w:r>
        <w:t>т</w:t>
      </w:r>
      <w:r>
        <w:t>ся на высоком уровне, что, отчасти, объясняется нежеланием женщин обр</w:t>
      </w:r>
      <w:r>
        <w:t>а</w:t>
      </w:r>
      <w:r>
        <w:t>щаться за помощью в медицинские учреждения, где работают в основном вр</w:t>
      </w:r>
      <w:r>
        <w:t>а</w:t>
      </w:r>
      <w:r>
        <w:t>чи-мужчины. Представитель также заявила, что калечащие операции на же</w:t>
      </w:r>
      <w:r>
        <w:t>н</w:t>
      </w:r>
      <w:r>
        <w:t>ских половых органах в Йемене, как правило, не практикуются и встречаются в небольшом количестве лишь в прибрежных районах Йемена. Министр здрав</w:t>
      </w:r>
      <w:r>
        <w:t>о</w:t>
      </w:r>
      <w:r>
        <w:t>охранения запретил проведение клиторидектомии в государственных больн</w:t>
      </w:r>
      <w:r>
        <w:t>и</w:t>
      </w:r>
      <w:r>
        <w:t>цах, и в настоящее время развернута информационная кампания с целью раз</w:t>
      </w:r>
      <w:r>
        <w:t>ъ</w:t>
      </w:r>
      <w:r>
        <w:t>яснения опасности т</w:t>
      </w:r>
      <w:r>
        <w:t>а</w:t>
      </w:r>
      <w:r>
        <w:t>ких операций.</w:t>
      </w:r>
    </w:p>
    <w:p w:rsidR="00000000" w:rsidRDefault="00000000">
      <w:pPr>
        <w:pStyle w:val="SingleTxt"/>
      </w:pPr>
      <w:r>
        <w:t>376.</w:t>
      </w:r>
      <w:r>
        <w:tab/>
        <w:t>Представитель заявила, что в Йемене доход на душу населения составляет 300 долл. США в год и что 23 процента населения находится за чертой бедн</w:t>
      </w:r>
      <w:r>
        <w:t>о</w:t>
      </w:r>
      <w:r>
        <w:t>сти. Для борьбы с нищетой были созданы различные механизмы и программы, в том числе Фонд социального развития и Фонд микрокредитования, с целью предоставления дохода малоимущим женщинам. Представитель отметила, что работа женщин в сельском хозяйстве не ценится и рассматривается в контексте репродуктивной роли женщин, при этом продовольственные культуры выращ</w:t>
      </w:r>
      <w:r>
        <w:t>и</w:t>
      </w:r>
      <w:r>
        <w:t>ваются для удовлетворения потребностей семьи в продуктах питания, а не для реализации на рынке. Для оказания помощи сельским женщинам, занима</w:t>
      </w:r>
      <w:r>
        <w:t>ю</w:t>
      </w:r>
      <w:r>
        <w:t>щимся тяжелым трудом и имеющим ограниченный доступ к медицинскому о</w:t>
      </w:r>
      <w:r>
        <w:t>б</w:t>
      </w:r>
      <w:r>
        <w:t>служиванию и образованию, в министерстве сельского хозяйства был учрежден специальный отдел, занимающийся исключительно их потребностями. Пре</w:t>
      </w:r>
      <w:r>
        <w:t>д</w:t>
      </w:r>
      <w:r>
        <w:t>ставитель добавила, что существуют надежды на улучшение положения сел</w:t>
      </w:r>
      <w:r>
        <w:t>ь</w:t>
      </w:r>
      <w:r>
        <w:t>ских женщин благодаря осуществлению стратегии борьбы с нищетой на 2002–2005 годы.</w:t>
      </w:r>
    </w:p>
    <w:p w:rsidR="00000000" w:rsidRDefault="00000000">
      <w:pPr>
        <w:pStyle w:val="SingleTxt"/>
      </w:pPr>
      <w:r>
        <w:t>377.</w:t>
      </w:r>
      <w:r>
        <w:tab/>
        <w:t>Представитель отметила, что законы, касающиеся социального статуса, все еще носят дискриминационный по отношению к женщинам характер, хотя большинство из них заимствовано из шариата, где содержатся позитивные для женщин положения, например о праве на наследство и о праве распоряжаться деньгами. Но Национальный совет по делам женщин при содействии организ</w:t>
      </w:r>
      <w:r>
        <w:t>а</w:t>
      </w:r>
      <w:r>
        <w:t>ций гражданского общества предпринимает усилия для проведения правовой реформы. Представитель заявила в Комитете, что Национальный совет по д</w:t>
      </w:r>
      <w:r>
        <w:t>е</w:t>
      </w:r>
      <w:r>
        <w:t>лам женщин считает Конвенцию и Пекинскую платформу действий основными инструментами улучшения положения женщин и организовал симпозиум по Конвенции и в скором времени опубликует адаптированный вариант этого д</w:t>
      </w:r>
      <w:r>
        <w:t>о</w:t>
      </w:r>
      <w:r>
        <w:t>говора.</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Заключительные замечания Комитета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Введение</w:t>
      </w:r>
    </w:p>
    <w:p w:rsidR="00000000" w:rsidRDefault="00000000">
      <w:pPr>
        <w:pStyle w:val="SingleTxt"/>
        <w:spacing w:after="0" w:line="120" w:lineRule="exact"/>
        <w:rPr>
          <w:b/>
          <w:sz w:val="10"/>
        </w:rPr>
      </w:pPr>
    </w:p>
    <w:p w:rsidR="00000000" w:rsidRDefault="00000000">
      <w:pPr>
        <w:pStyle w:val="SingleTxt"/>
      </w:pPr>
      <w:r>
        <w:t>378.</w:t>
      </w:r>
      <w:r>
        <w:tab/>
        <w:t>Комитет выражает признательность государству-участнику за представл</w:t>
      </w:r>
      <w:r>
        <w:t>е</w:t>
      </w:r>
      <w:r>
        <w:t>ние его четвертого и пятого периодических докладов, которые соответствуют руководящим принципам Комитета в отношении подготовки периодических докладов и которые были подготовлены в сотрудничестве с гражданским общ</w:t>
      </w:r>
      <w:r>
        <w:t>е</w:t>
      </w:r>
      <w:r>
        <w:t>ством. Комитет также выражает признательность за письменные ответы на в</w:t>
      </w:r>
      <w:r>
        <w:t>о</w:t>
      </w:r>
      <w:r>
        <w:t>просы, заданные предсессионной рабочей группой.</w:t>
      </w:r>
    </w:p>
    <w:p w:rsidR="00000000" w:rsidRDefault="00000000">
      <w:pPr>
        <w:pStyle w:val="SingleTxt"/>
      </w:pPr>
      <w:r>
        <w:t>379.</w:t>
      </w:r>
      <w:r>
        <w:tab/>
        <w:t>Комитет благодарит государство-участник за направление делегации, во</w:t>
      </w:r>
      <w:r>
        <w:t>з</w:t>
      </w:r>
      <w:r>
        <w:t>главляемой заместителем председателя национального женского комитета, и выражает признательность за открытый и конструктивный диалог между дел</w:t>
      </w:r>
      <w:r>
        <w:t>е</w:t>
      </w:r>
      <w:r>
        <w:t>гацией и членами Комитета, позволивший получить дополнительную инфо</w:t>
      </w:r>
      <w:r>
        <w:t>р</w:t>
      </w:r>
      <w:r>
        <w:t>мацию о ходе осуществления Конвенции в Йем</w:t>
      </w:r>
      <w:r>
        <w:t>е</w:t>
      </w:r>
      <w:r>
        <w:t>не.</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Позитивные аспекты</w:t>
      </w:r>
    </w:p>
    <w:p w:rsidR="00000000" w:rsidRDefault="00000000">
      <w:pPr>
        <w:pStyle w:val="SingleTxt"/>
        <w:spacing w:after="0" w:line="120" w:lineRule="exact"/>
        <w:rPr>
          <w:b/>
          <w:sz w:val="10"/>
        </w:rPr>
      </w:pPr>
    </w:p>
    <w:p w:rsidR="00000000" w:rsidRDefault="00000000">
      <w:pPr>
        <w:pStyle w:val="SingleTxt"/>
      </w:pPr>
      <w:r>
        <w:t>380.</w:t>
      </w:r>
      <w:r>
        <w:tab/>
        <w:t>Комитет приветствует приверженность государства-участника делу в</w:t>
      </w:r>
      <w:r>
        <w:t>ы</w:t>
      </w:r>
      <w:r>
        <w:t>полнения положений Конвенции, отраженных в целом ряде политических у</w:t>
      </w:r>
      <w:r>
        <w:t>с</w:t>
      </w:r>
      <w:r>
        <w:t>тановок, планов и пр</w:t>
      </w:r>
      <w:r>
        <w:t>о</w:t>
      </w:r>
      <w:r>
        <w:t>грамм.</w:t>
      </w:r>
    </w:p>
    <w:p w:rsidR="00000000" w:rsidRDefault="00000000">
      <w:pPr>
        <w:pStyle w:val="SingleTxt"/>
      </w:pPr>
      <w:r>
        <w:t>381.</w:t>
      </w:r>
      <w:r>
        <w:tab/>
        <w:t>Комитет приветствует создание национального женского комитета в кач</w:t>
      </w:r>
      <w:r>
        <w:t>е</w:t>
      </w:r>
      <w:r>
        <w:t>стве национального механизма улучшения положения женщин и обеспечения гендерного равенства. Он с удовлетворением отмечает проведение национал</w:t>
      </w:r>
      <w:r>
        <w:t>ь</w:t>
      </w:r>
      <w:r>
        <w:t>ным женским комитетом текущего обзора дискриминационного законодател</w:t>
      </w:r>
      <w:r>
        <w:t>ь</w:t>
      </w:r>
      <w:r>
        <w:t>ства.</w:t>
      </w:r>
    </w:p>
    <w:p w:rsidR="00000000" w:rsidRDefault="00000000">
      <w:pPr>
        <w:pStyle w:val="SingleTxt"/>
      </w:pPr>
      <w:r>
        <w:t>382.</w:t>
      </w:r>
      <w:r>
        <w:tab/>
        <w:t>Комитет высоко оценивает назначение женщины на должность государс</w:t>
      </w:r>
      <w:r>
        <w:t>т</w:t>
      </w:r>
      <w:r>
        <w:t>венного министра по правам человека и назначение женщин на должности с</w:t>
      </w:r>
      <w:r>
        <w:t>у</w:t>
      </w:r>
      <w:r>
        <w:t>дей и прокуроров, их прием на дипломатическую слу</w:t>
      </w:r>
      <w:r>
        <w:t>ж</w:t>
      </w:r>
      <w:r>
        <w:t>бу.</w:t>
      </w:r>
    </w:p>
    <w:p w:rsidR="00000000" w:rsidRDefault="00000000">
      <w:pPr>
        <w:pStyle w:val="SingleTxt"/>
      </w:pPr>
      <w:r>
        <w:t>383.</w:t>
      </w:r>
      <w:r>
        <w:tab/>
        <w:t>Комитет приветствует сотрудничество государства-участника с гражда</w:t>
      </w:r>
      <w:r>
        <w:t>н</w:t>
      </w:r>
      <w:r>
        <w:t>ским обществом, в частности с женскими организациями, в усилиях по эффе</w:t>
      </w:r>
      <w:r>
        <w:t>к</w:t>
      </w:r>
      <w:r>
        <w:t>тивному осуществлению Конвенции.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Основные прооблемные области и рекомендации</w:t>
      </w:r>
    </w:p>
    <w:p w:rsidR="00000000" w:rsidRDefault="00000000">
      <w:pPr>
        <w:pStyle w:val="SingleTxt"/>
        <w:spacing w:after="0" w:line="120" w:lineRule="exact"/>
        <w:rPr>
          <w:sz w:val="10"/>
        </w:rPr>
      </w:pPr>
    </w:p>
    <w:p w:rsidR="00000000" w:rsidRDefault="00000000">
      <w:pPr>
        <w:pStyle w:val="SingleTxt"/>
      </w:pPr>
      <w:r>
        <w:t>384.</w:t>
      </w:r>
      <w:r>
        <w:tab/>
        <w:t>Комитет с озабоченностью отмечает дискриминационные правовые пол</w:t>
      </w:r>
      <w:r>
        <w:t>о</w:t>
      </w:r>
      <w:r>
        <w:t>жения, которые противоречат Конституции и Конве</w:t>
      </w:r>
      <w:r>
        <w:t>н</w:t>
      </w:r>
      <w:r>
        <w:t>ции.</w:t>
      </w:r>
    </w:p>
    <w:p w:rsidR="00000000" w:rsidRDefault="00000000">
      <w:pPr>
        <w:pStyle w:val="SingleTxt"/>
        <w:rPr>
          <w:b/>
        </w:rPr>
      </w:pPr>
      <w:r>
        <w:t>385.</w:t>
      </w:r>
      <w:r>
        <w:tab/>
      </w:r>
      <w:r>
        <w:rPr>
          <w:b/>
        </w:rPr>
        <w:t>Комитет напоминает об обязанности государства-участника выпо</w:t>
      </w:r>
      <w:r>
        <w:rPr>
          <w:b/>
        </w:rPr>
        <w:t>л</w:t>
      </w:r>
      <w:r>
        <w:rPr>
          <w:b/>
        </w:rPr>
        <w:t>нять положения Конвенции, в частности обеспечивать полное отражение статьи 1 Конвенции в Конституции и других нормативных документах. Комитет также настоятельно призывает государство-участник продолжать процесс пересмотра и реформы законодательства в целях обеспечения с</w:t>
      </w:r>
      <w:r>
        <w:rPr>
          <w:b/>
        </w:rPr>
        <w:t>о</w:t>
      </w:r>
      <w:r>
        <w:rPr>
          <w:b/>
        </w:rPr>
        <w:t>ответствия всех законов Констит</w:t>
      </w:r>
      <w:r>
        <w:rPr>
          <w:b/>
        </w:rPr>
        <w:t>у</w:t>
      </w:r>
      <w:r>
        <w:rPr>
          <w:b/>
        </w:rPr>
        <w:t>ции и Конвенции.</w:t>
      </w:r>
    </w:p>
    <w:p w:rsidR="00000000" w:rsidRDefault="00000000">
      <w:pPr>
        <w:pStyle w:val="SingleTxt"/>
      </w:pPr>
      <w:r>
        <w:t>386.</w:t>
      </w:r>
      <w:r>
        <w:tab/>
        <w:t>Отмечая заявление государства-участника о том, что просвещение лежит в основе развития и является одним из ключевых элементов в деле улучшения положения женщин и обеспечения равенства между женщинами и мужчинами, Комитет с озабоченностью отмечает высокие показатели неграмотности же</w:t>
      </w:r>
      <w:r>
        <w:t>н</w:t>
      </w:r>
      <w:r>
        <w:t>щин и девочек, особенно в сельских районах, а также высокие показатели пр</w:t>
      </w:r>
      <w:r>
        <w:t>е</w:t>
      </w:r>
      <w:r>
        <w:t>кращения девочками учебы в шк</w:t>
      </w:r>
      <w:r>
        <w:t>о</w:t>
      </w:r>
      <w:r>
        <w:t>ле.</w:t>
      </w:r>
    </w:p>
    <w:p w:rsidR="00000000" w:rsidRDefault="00000000">
      <w:pPr>
        <w:pStyle w:val="SingleTxt"/>
        <w:rPr>
          <w:b/>
        </w:rPr>
      </w:pPr>
      <w:r>
        <w:t>387.</w:t>
      </w:r>
      <w:r>
        <w:rPr>
          <w:b/>
        </w:rPr>
        <w:tab/>
        <w:t>Комитет призывает государство-участник активизировать усилия по ликвидации неграмотности среди женщин, особенно среди девочек, в ч</w:t>
      </w:r>
      <w:r>
        <w:rPr>
          <w:b/>
        </w:rPr>
        <w:t>а</w:t>
      </w:r>
      <w:r>
        <w:rPr>
          <w:b/>
        </w:rPr>
        <w:t>стности в сельских районах, и принять общие, а также временные спец</w:t>
      </w:r>
      <w:r>
        <w:rPr>
          <w:b/>
        </w:rPr>
        <w:t>и</w:t>
      </w:r>
      <w:r>
        <w:rPr>
          <w:b/>
        </w:rPr>
        <w:t>альные меры по обеспечению получения девочками начального и среднего образования, а также по снижению высоких показателей прекращения д</w:t>
      </w:r>
      <w:r>
        <w:rPr>
          <w:b/>
        </w:rPr>
        <w:t>е</w:t>
      </w:r>
      <w:r>
        <w:rPr>
          <w:b/>
        </w:rPr>
        <w:t>вочками учебы в школе. Комитет рекомендует принять меры по созданию условий, которые содействовали бы повышению показателей зачисления и прохождения обучения девочек в школах на всех уровнях за счет расш</w:t>
      </w:r>
      <w:r>
        <w:rPr>
          <w:b/>
        </w:rPr>
        <w:t>и</w:t>
      </w:r>
      <w:r>
        <w:rPr>
          <w:b/>
        </w:rPr>
        <w:t>рения подготовки и практики найма учителей-женщин, рассмотрения возникающих у родителей вопросов в отношении совместного обучения и определения показателей и сроков для оценки прогре</w:t>
      </w:r>
      <w:r>
        <w:rPr>
          <w:b/>
        </w:rPr>
        <w:t>с</w:t>
      </w:r>
      <w:r>
        <w:rPr>
          <w:b/>
        </w:rPr>
        <w:t>са.</w:t>
      </w:r>
    </w:p>
    <w:p w:rsidR="00000000" w:rsidRDefault="00000000">
      <w:pPr>
        <w:pStyle w:val="SingleTxt"/>
      </w:pPr>
      <w:r>
        <w:t>388.</w:t>
      </w:r>
      <w:r>
        <w:tab/>
        <w:t>Комитет с озабоченностью отмечает, что сохранение патриархальных ст</w:t>
      </w:r>
      <w:r>
        <w:t>е</w:t>
      </w:r>
      <w:r>
        <w:t>реотипов и дискриминационных традиционных культурных и социальных норм, особенно тех, которые касаются роли и обязанностей женщин, мешает осуществлению Конвенции и полному обеспечению женщинами прав чел</w:t>
      </w:r>
      <w:r>
        <w:t>о</w:t>
      </w:r>
      <w:r>
        <w:t>века.</w:t>
      </w:r>
    </w:p>
    <w:p w:rsidR="00000000" w:rsidRDefault="00000000">
      <w:pPr>
        <w:pStyle w:val="SingleTxt"/>
        <w:rPr>
          <w:b/>
        </w:rPr>
      </w:pPr>
      <w:r>
        <w:t>389.</w:t>
      </w:r>
      <w:r>
        <w:rPr>
          <w:b/>
        </w:rPr>
        <w:tab/>
        <w:t>Комитет настоятельно призывает государство-участник принять м</w:t>
      </w:r>
      <w:r>
        <w:rPr>
          <w:b/>
        </w:rPr>
        <w:t>е</w:t>
      </w:r>
      <w:r>
        <w:rPr>
          <w:b/>
        </w:rPr>
        <w:t>ры для изменения стереотипов и негативных культурных норм, каса</w:t>
      </w:r>
      <w:r>
        <w:rPr>
          <w:b/>
        </w:rPr>
        <w:t>ю</w:t>
      </w:r>
      <w:r>
        <w:rPr>
          <w:b/>
        </w:rPr>
        <w:t>щихся обязанностей и роли женщин и мужчин, и разработки и осущест</w:t>
      </w:r>
      <w:r>
        <w:rPr>
          <w:b/>
        </w:rPr>
        <w:t>в</w:t>
      </w:r>
      <w:r>
        <w:rPr>
          <w:b/>
        </w:rPr>
        <w:t>ления программ улучшения информированности, предназначенных для всех слоев общес</w:t>
      </w:r>
      <w:r>
        <w:rPr>
          <w:b/>
        </w:rPr>
        <w:t>т</w:t>
      </w:r>
      <w:r>
        <w:rPr>
          <w:b/>
        </w:rPr>
        <w:t>ва.</w:t>
      </w:r>
    </w:p>
    <w:p w:rsidR="00000000" w:rsidRDefault="00000000">
      <w:pPr>
        <w:pStyle w:val="SingleTxt"/>
      </w:pPr>
      <w:r>
        <w:t>390.</w:t>
      </w:r>
      <w:r>
        <w:tab/>
        <w:t>Комитет выражает озабоченность в связи с тем, что ряд положений уг</w:t>
      </w:r>
      <w:r>
        <w:t>о</w:t>
      </w:r>
      <w:r>
        <w:t>ловного кодекса носят дискриминационный в отношении женщин характер. В частности, он отмечает статью 232, в которой предусмотрено, что муж или иной родственник мужского пола, убивший свою жену в связи с супружеской изменой, в совершении убийства не о</w:t>
      </w:r>
      <w:r>
        <w:t>б</w:t>
      </w:r>
      <w:r>
        <w:t>виняется.</w:t>
      </w:r>
    </w:p>
    <w:p w:rsidR="00000000" w:rsidRDefault="00000000">
      <w:pPr>
        <w:pStyle w:val="SingleTxt"/>
        <w:rPr>
          <w:b/>
        </w:rPr>
      </w:pPr>
      <w:r>
        <w:t>391.</w:t>
      </w:r>
      <w:r>
        <w:rPr>
          <w:b/>
        </w:rPr>
        <w:tab/>
        <w:t>Комитет настоятельно призывает правительство отменить любые дискриминационные положения уголовного кодекса, в частности ст</w:t>
      </w:r>
      <w:r>
        <w:rPr>
          <w:b/>
        </w:rPr>
        <w:t>а</w:t>
      </w:r>
      <w:r>
        <w:rPr>
          <w:b/>
        </w:rPr>
        <w:t>тью 232, как это предложено Национальным комитетом женщин, в соо</w:t>
      </w:r>
      <w:r>
        <w:rPr>
          <w:b/>
        </w:rPr>
        <w:t>т</w:t>
      </w:r>
      <w:r>
        <w:rPr>
          <w:b/>
        </w:rPr>
        <w:t>ветствии с Конституцией и Конвенцией и обеспечить, чтобы в связи с убийством женщин их родственниками-мужчинами были предусмотрены такие же меры преследования и наказ</w:t>
      </w:r>
      <w:r>
        <w:rPr>
          <w:b/>
        </w:rPr>
        <w:t>а</w:t>
      </w:r>
      <w:r>
        <w:rPr>
          <w:b/>
        </w:rPr>
        <w:t>ния, как и за другие убийства.</w:t>
      </w:r>
    </w:p>
    <w:p w:rsidR="00000000" w:rsidRDefault="00000000">
      <w:pPr>
        <w:pStyle w:val="SingleTxt"/>
      </w:pPr>
      <w:r>
        <w:t>392.</w:t>
      </w:r>
      <w:r>
        <w:tab/>
        <w:t>Отмечая связь между подчиненным положением женщин в семье и их способностью в полной мере участвовать в жизни общества на всех его уро</w:t>
      </w:r>
      <w:r>
        <w:t>в</w:t>
      </w:r>
      <w:r>
        <w:t>нях, Комитет выражает озабоченность в связи с дискриминационными полож</w:t>
      </w:r>
      <w:r>
        <w:t>е</w:t>
      </w:r>
      <w:r>
        <w:t>ниями закона о личном статусе, в котором разрешается полигамия и устанавл</w:t>
      </w:r>
      <w:r>
        <w:t>и</w:t>
      </w:r>
      <w:r>
        <w:t>ваются разные правила для женщин и мужчин в браке и семейной жизни. К</w:t>
      </w:r>
      <w:r>
        <w:t>о</w:t>
      </w:r>
      <w:r>
        <w:t>митет также испытывает озабоченность в связи с тем, что принятие в 1999 году поправки к закону о личном статусе привело к дополнительной дискриминации женщин в семье в результате отказа им в праве на равенство в браке и при ра</w:t>
      </w:r>
      <w:r>
        <w:t>з</w:t>
      </w:r>
      <w:r>
        <w:t>воде.</w:t>
      </w:r>
    </w:p>
    <w:p w:rsidR="00000000" w:rsidRDefault="00000000">
      <w:pPr>
        <w:pStyle w:val="SingleTxt"/>
        <w:rPr>
          <w:b/>
        </w:rPr>
      </w:pPr>
      <w:r>
        <w:t>393.</w:t>
      </w:r>
      <w:r>
        <w:rPr>
          <w:b/>
        </w:rPr>
        <w:tab/>
        <w:t>Комитет настоятельно призывает государство-участник пересмотреть существующее законодательство и изменить дискриминационные пол</w:t>
      </w:r>
      <w:r>
        <w:rPr>
          <w:b/>
        </w:rPr>
        <w:t>о</w:t>
      </w:r>
      <w:r>
        <w:rPr>
          <w:b/>
        </w:rPr>
        <w:t>жения, затрагивающие права женщин в семье, с тем чтобы обеспечить их соответствие Конституции и Конвенции. Комитет настоятельно призывает государство-участник обеспечить, чтобы законы, политические установки и программы по вопросам семьи подтверждали и учитывали принцип р</w:t>
      </w:r>
      <w:r>
        <w:rPr>
          <w:b/>
        </w:rPr>
        <w:t>а</w:t>
      </w:r>
      <w:r>
        <w:rPr>
          <w:b/>
        </w:rPr>
        <w:t>венства и партнерства женщин и мужчин и необходимость полной реал</w:t>
      </w:r>
      <w:r>
        <w:rPr>
          <w:b/>
        </w:rPr>
        <w:t>и</w:t>
      </w:r>
      <w:r>
        <w:rPr>
          <w:b/>
        </w:rPr>
        <w:t>зации женщинами прав человека. Комитет также призывает государство-участник получить информацию о сравнительной юриспруденции, в кот</w:t>
      </w:r>
      <w:r>
        <w:rPr>
          <w:b/>
        </w:rPr>
        <w:t>о</w:t>
      </w:r>
      <w:r>
        <w:rPr>
          <w:b/>
        </w:rPr>
        <w:t>рой связь между исламским правом кодифицирована в законодательных реформах и решениях суда.</w:t>
      </w:r>
    </w:p>
    <w:p w:rsidR="00000000" w:rsidRDefault="00000000">
      <w:pPr>
        <w:pStyle w:val="SingleTxt"/>
      </w:pPr>
      <w:r>
        <w:t>394.</w:t>
      </w:r>
      <w:r>
        <w:tab/>
        <w:t>Комитет испытывает озабоченность в связи с большим числом браков, з</w:t>
      </w:r>
      <w:r>
        <w:t>а</w:t>
      </w:r>
      <w:r>
        <w:t>ключаемых в раннем возрасте, что создает серьезный риск для здоровья дев</w:t>
      </w:r>
      <w:r>
        <w:t>о</w:t>
      </w:r>
      <w:r>
        <w:t>чек и мешает им завершить образование.</w:t>
      </w:r>
    </w:p>
    <w:p w:rsidR="00000000" w:rsidRDefault="00000000">
      <w:pPr>
        <w:pStyle w:val="SingleTxt"/>
      </w:pPr>
      <w:r>
        <w:t>395.</w:t>
      </w:r>
      <w:r>
        <w:rPr>
          <w:b/>
        </w:rPr>
        <w:tab/>
        <w:t>Комитет настоятельно призывает государство-участник принять м</w:t>
      </w:r>
      <w:r>
        <w:rPr>
          <w:b/>
        </w:rPr>
        <w:t>е</w:t>
      </w:r>
      <w:r>
        <w:rPr>
          <w:b/>
        </w:rPr>
        <w:t>ры к повышению минимального возраста вступления в брак для девочек в соответствии со статьей 1 Конвенции о правах ребенка, в которой реб</w:t>
      </w:r>
      <w:r>
        <w:rPr>
          <w:b/>
        </w:rPr>
        <w:t>е</w:t>
      </w:r>
      <w:r>
        <w:rPr>
          <w:b/>
        </w:rPr>
        <w:t>нок определяется как лицо, не достигшее возраста 18 лет, и положением о браке детей в пункте 2 статьи 16 Конвенции о ликвидации всех форм ди</w:t>
      </w:r>
      <w:r>
        <w:rPr>
          <w:b/>
        </w:rPr>
        <w:t>с</w:t>
      </w:r>
      <w:r>
        <w:rPr>
          <w:b/>
        </w:rPr>
        <w:t>криминации против женщин. Комитет настоятельно призывает государс</w:t>
      </w:r>
      <w:r>
        <w:rPr>
          <w:b/>
        </w:rPr>
        <w:t>т</w:t>
      </w:r>
      <w:r>
        <w:rPr>
          <w:b/>
        </w:rPr>
        <w:t>во-участник проводить информационно-пропагандистские кампании по разъяснению негативных последствий раннего брака для здоровья и обр</w:t>
      </w:r>
      <w:r>
        <w:rPr>
          <w:b/>
        </w:rPr>
        <w:t>а</w:t>
      </w:r>
      <w:r>
        <w:rPr>
          <w:b/>
        </w:rPr>
        <w:t>зования девочек.</w:t>
      </w:r>
    </w:p>
    <w:p w:rsidR="00000000" w:rsidRDefault="00000000">
      <w:pPr>
        <w:pStyle w:val="SingleTxt"/>
      </w:pPr>
      <w:r>
        <w:t>396.</w:t>
      </w:r>
      <w:r>
        <w:tab/>
        <w:t>Комитет с обеспокоенностью отмечает высокие показатели материнской смертности.</w:t>
      </w:r>
    </w:p>
    <w:p w:rsidR="00000000" w:rsidRDefault="00000000">
      <w:pPr>
        <w:pStyle w:val="SingleTxt"/>
      </w:pPr>
      <w:r>
        <w:t>397.</w:t>
      </w:r>
      <w:r>
        <w:tab/>
        <w:t>Комитет рекомендует государству-участнику принять срочные меры по разработке программ в области здравоохранения, нацеленных на снижение м</w:t>
      </w:r>
      <w:r>
        <w:t>а</w:t>
      </w:r>
      <w:r>
        <w:t>теринской смертности и обеспечение доступности противозачаточных средств.</w:t>
      </w:r>
    </w:p>
    <w:p w:rsidR="00000000" w:rsidRDefault="00000000">
      <w:pPr>
        <w:pStyle w:val="SingleTxt"/>
      </w:pPr>
      <w:r>
        <w:t>398.</w:t>
      </w:r>
      <w:r>
        <w:tab/>
        <w:t>Комитет обеспокоен всеми формами насилия в отношении женщин, включая насилие в быту, сексуальное насилие и увечье женских гениталий, и с беспокойством отмечает отсутствие информации и систематических данных по этому вопросу.</w:t>
      </w:r>
    </w:p>
    <w:p w:rsidR="00000000" w:rsidRDefault="00000000">
      <w:pPr>
        <w:pStyle w:val="SingleTxt"/>
        <w:rPr>
          <w:b/>
        </w:rPr>
      </w:pPr>
      <w:r>
        <w:t>399.</w:t>
      </w:r>
      <w:r>
        <w:rPr>
          <w:b/>
        </w:rPr>
        <w:tab/>
        <w:t>Комитет рекомендует государству-участнику провести исследование масштабов насилия в отношении женщин и девочек и собрать данные о всех формах насилия, включая насилие в семье. В отношении практики увечья женских гениталий Комитет призывает государство-участник а</w:t>
      </w:r>
      <w:r>
        <w:rPr>
          <w:b/>
        </w:rPr>
        <w:t>к</w:t>
      </w:r>
      <w:r>
        <w:rPr>
          <w:b/>
        </w:rPr>
        <w:t>тивизировать его деятельность по искоренению этой вредной традицио</w:t>
      </w:r>
      <w:r>
        <w:rPr>
          <w:b/>
        </w:rPr>
        <w:t>н</w:t>
      </w:r>
      <w:r>
        <w:rPr>
          <w:b/>
        </w:rPr>
        <w:t>ной практики, особенно с помощью информационно-пропагандистских кампаний. В свете своей общей рекомендации 19 Комитет призывает гос</w:t>
      </w:r>
      <w:r>
        <w:rPr>
          <w:b/>
        </w:rPr>
        <w:t>у</w:t>
      </w:r>
      <w:r>
        <w:rPr>
          <w:b/>
        </w:rPr>
        <w:t>дарство-участник обеспечить надлежащее судебное преследование и нак</w:t>
      </w:r>
      <w:r>
        <w:rPr>
          <w:b/>
        </w:rPr>
        <w:t>а</w:t>
      </w:r>
      <w:r>
        <w:rPr>
          <w:b/>
        </w:rPr>
        <w:t>зание за все формы насилия в отношении женщин и предоставление пр</w:t>
      </w:r>
      <w:r>
        <w:rPr>
          <w:b/>
        </w:rPr>
        <w:t>я</w:t>
      </w:r>
      <w:r>
        <w:rPr>
          <w:b/>
        </w:rPr>
        <w:t>мого доступа к средствам судебной з</w:t>
      </w:r>
      <w:r>
        <w:rPr>
          <w:b/>
        </w:rPr>
        <w:t>а</w:t>
      </w:r>
      <w:r>
        <w:rPr>
          <w:b/>
        </w:rPr>
        <w:t>щиты. Комитет просит государство-участник обеспечить проведение полномасштабной работы среди сотру</w:t>
      </w:r>
      <w:r>
        <w:rPr>
          <w:b/>
        </w:rPr>
        <w:t>д</w:t>
      </w:r>
      <w:r>
        <w:rPr>
          <w:b/>
        </w:rPr>
        <w:t>ников правоохранительных, судебных органов и общественности по раз</w:t>
      </w:r>
      <w:r>
        <w:rPr>
          <w:b/>
        </w:rPr>
        <w:t>ъ</w:t>
      </w:r>
      <w:r>
        <w:rPr>
          <w:b/>
        </w:rPr>
        <w:t>яснению всех форм насилия в отношении же</w:t>
      </w:r>
      <w:r>
        <w:rPr>
          <w:b/>
        </w:rPr>
        <w:t>н</w:t>
      </w:r>
      <w:r>
        <w:rPr>
          <w:b/>
        </w:rPr>
        <w:t>щин и девочек.</w:t>
      </w:r>
    </w:p>
    <w:p w:rsidR="00000000" w:rsidRDefault="00000000">
      <w:pPr>
        <w:pStyle w:val="SingleTxt"/>
      </w:pPr>
      <w:r>
        <w:t>400.</w:t>
      </w:r>
      <w:r>
        <w:tab/>
        <w:t>Учитывая тот факт, что большинство женщин в Йемене проживает в сел</w:t>
      </w:r>
      <w:r>
        <w:t>ь</w:t>
      </w:r>
      <w:r>
        <w:t>ских районах, Комитет с озабоченностью отмечает, что традиционное раздел</w:t>
      </w:r>
      <w:r>
        <w:t>е</w:t>
      </w:r>
      <w:r>
        <w:t>ние труда в сельскохозяйственном производстве ставит женщин в неблагопр</w:t>
      </w:r>
      <w:r>
        <w:t>и</w:t>
      </w:r>
      <w:r>
        <w:t>ятное положение и что по социально-культурным причинам женщины не вл</w:t>
      </w:r>
      <w:r>
        <w:t>а</w:t>
      </w:r>
      <w:r>
        <w:t>деют средствами производства и сталкиваются с трудностями при получении ссуд. Комитет озабочен тем, что женщины сельских районов имеют незнач</w:t>
      </w:r>
      <w:r>
        <w:t>и</w:t>
      </w:r>
      <w:r>
        <w:t>тельный или вообще не имеют доступа к медицинскому о</w:t>
      </w:r>
      <w:r>
        <w:t>б</w:t>
      </w:r>
      <w:r>
        <w:t>служиванию.</w:t>
      </w:r>
    </w:p>
    <w:p w:rsidR="00000000" w:rsidRDefault="00000000">
      <w:pPr>
        <w:pStyle w:val="SingleTxt"/>
        <w:rPr>
          <w:b/>
        </w:rPr>
      </w:pPr>
      <w:r>
        <w:t>401.</w:t>
      </w:r>
      <w:r>
        <w:rPr>
          <w:b/>
        </w:rPr>
        <w:tab/>
        <w:t>Комитет настоятельно призывает государство-участник принять сп</w:t>
      </w:r>
      <w:r>
        <w:rPr>
          <w:b/>
        </w:rPr>
        <w:t>е</w:t>
      </w:r>
      <w:r>
        <w:rPr>
          <w:b/>
        </w:rPr>
        <w:t>циальные меры в поддержку вовлечения женщин сельских районов во все направления политики и программы и ликвидировать дискриминацио</w:t>
      </w:r>
      <w:r>
        <w:rPr>
          <w:b/>
        </w:rPr>
        <w:t>н</w:t>
      </w:r>
      <w:r>
        <w:rPr>
          <w:b/>
        </w:rPr>
        <w:t>ную практику через пропагандистские и образовательные программы, рассчитанные на женщин и мужчин. Комитет также рекомендует госуда</w:t>
      </w:r>
      <w:r>
        <w:rPr>
          <w:b/>
        </w:rPr>
        <w:t>р</w:t>
      </w:r>
      <w:r>
        <w:rPr>
          <w:b/>
        </w:rPr>
        <w:t>ству-участнику принять срочные меры по расширению доступа женщин сельских районов к медицинскому обслужив</w:t>
      </w:r>
      <w:r>
        <w:rPr>
          <w:b/>
        </w:rPr>
        <w:t>а</w:t>
      </w:r>
      <w:r>
        <w:rPr>
          <w:b/>
        </w:rPr>
        <w:t>нию.</w:t>
      </w:r>
    </w:p>
    <w:p w:rsidR="00000000" w:rsidRDefault="00000000">
      <w:pPr>
        <w:pStyle w:val="SingleTxt"/>
      </w:pPr>
      <w:r>
        <w:t>402.</w:t>
      </w:r>
      <w:r>
        <w:tab/>
        <w:t>Приветствуя планы государства-участника по обеспечению участия же</w:t>
      </w:r>
      <w:r>
        <w:t>н</w:t>
      </w:r>
      <w:r>
        <w:t>щин в предстоящем процессе регистрации избирателей, Комитет выражает озабоченность по поводу низкого уровня регистрации женщин в качестве изб</w:t>
      </w:r>
      <w:r>
        <w:t>и</w:t>
      </w:r>
      <w:r>
        <w:t>рателей и их представленности в избирательных списках и директивных пол</w:t>
      </w:r>
      <w:r>
        <w:t>и</w:t>
      </w:r>
      <w:r>
        <w:t>тических орг</w:t>
      </w:r>
      <w:r>
        <w:t>а</w:t>
      </w:r>
      <w:r>
        <w:t>нах.</w:t>
      </w:r>
    </w:p>
    <w:p w:rsidR="00000000" w:rsidRDefault="00000000">
      <w:pPr>
        <w:pStyle w:val="SingleTxt"/>
        <w:rPr>
          <w:b/>
        </w:rPr>
      </w:pPr>
      <w:r>
        <w:t>403.</w:t>
      </w:r>
      <w:r>
        <w:rPr>
          <w:b/>
        </w:rPr>
        <w:tab/>
        <w:t>Комитет просит государство-участник принять меры для расширения представленности женщин в политических органах в качестве избират</w:t>
      </w:r>
      <w:r>
        <w:rPr>
          <w:b/>
        </w:rPr>
        <w:t>е</w:t>
      </w:r>
      <w:r>
        <w:rPr>
          <w:b/>
        </w:rPr>
        <w:t>лей и кандидатов всех уровней. Он также призывает государство-участник изучить вопрос о применении таких временных специальных мер в соо</w:t>
      </w:r>
      <w:r>
        <w:rPr>
          <w:b/>
        </w:rPr>
        <w:t>т</w:t>
      </w:r>
      <w:r>
        <w:rPr>
          <w:b/>
        </w:rPr>
        <w:t>ветствии с пунктом 1 статьи 4 Конвенции, как квоты для расширения доступа женщин к работе на руководящих должностях. Комитет также п</w:t>
      </w:r>
      <w:r>
        <w:rPr>
          <w:b/>
        </w:rPr>
        <w:t>о</w:t>
      </w:r>
      <w:r>
        <w:rPr>
          <w:b/>
        </w:rPr>
        <w:t>лагает, что государству-участнику следует предложить вспомогательные и учебные программы женщинам из числа лидеров и кандидатов на буд</w:t>
      </w:r>
      <w:r>
        <w:rPr>
          <w:b/>
        </w:rPr>
        <w:t>у</w:t>
      </w:r>
      <w:r>
        <w:rPr>
          <w:b/>
        </w:rPr>
        <w:t>щих выборах и провести информационно-пропагандистские программы по разъяснению важности участия женщин в процессе принятия полит</w:t>
      </w:r>
      <w:r>
        <w:rPr>
          <w:b/>
        </w:rPr>
        <w:t>и</w:t>
      </w:r>
      <w:r>
        <w:rPr>
          <w:b/>
        </w:rPr>
        <w:t>ческих решений в интересах как женщин, так и мужчин и всего общества.</w:t>
      </w:r>
    </w:p>
    <w:p w:rsidR="00000000" w:rsidRDefault="00000000">
      <w:pPr>
        <w:pStyle w:val="SingleTxt"/>
      </w:pPr>
      <w:r>
        <w:t>404.</w:t>
      </w:r>
      <w:r>
        <w:tab/>
        <w:t>Признавая экономические трудности, с которыми сталкивается государс</w:t>
      </w:r>
      <w:r>
        <w:t>т</w:t>
      </w:r>
      <w:r>
        <w:t>во-участник, Комитет вместе с тем отмечает тесную взаимосвязь между у</w:t>
      </w:r>
      <w:r>
        <w:t>с</w:t>
      </w:r>
      <w:r>
        <w:t>пешной политикой в области развития и поощрением равенства полов. Комитет считает, что совокупный эффект высокого уровня прекращения учебы в школе и большого количества ранних браков, в которые вступают девочки, низкого участия женщин в политической жизни и высокой степени использования де</w:t>
      </w:r>
      <w:r>
        <w:t>т</w:t>
      </w:r>
      <w:r>
        <w:t>ского труда, особенно труда девочек, и отрицательно влияет на национальную политику в о</w:t>
      </w:r>
      <w:r>
        <w:t>б</w:t>
      </w:r>
      <w:r>
        <w:t>ласти развития.</w:t>
      </w:r>
    </w:p>
    <w:p w:rsidR="00000000" w:rsidRDefault="00000000">
      <w:pPr>
        <w:pStyle w:val="SingleTxt"/>
      </w:pPr>
      <w:r>
        <w:t>405.</w:t>
      </w:r>
      <w:r>
        <w:tab/>
        <w:t>Комитет призывает государство-участник обеспечить полный учет мер по достижению равенства полов во всех направлениях политики национального развития и программах в соответствии с положением Конвенции и приветств</w:t>
      </w:r>
      <w:r>
        <w:t>у</w:t>
      </w:r>
      <w:r>
        <w:t>ет план Национального женского комитета по повышению осведомленности широкой общественности о правах человека женщин.</w:t>
      </w:r>
    </w:p>
    <w:p w:rsidR="00000000" w:rsidRDefault="00000000">
      <w:pPr>
        <w:pStyle w:val="SingleTxt"/>
      </w:pPr>
      <w:r>
        <w:t>406.</w:t>
      </w:r>
      <w:r>
        <w:tab/>
        <w:t>Комитет настоятельно призывает государство-участник подписать и рат</w:t>
      </w:r>
      <w:r>
        <w:t>и</w:t>
      </w:r>
      <w:r>
        <w:t>фицировать Факультативный протокол к Конвенции и призывает государство-участник принять поправку к пункту 1 статьи 20 Конвенции относительно ср</w:t>
      </w:r>
      <w:r>
        <w:t>о</w:t>
      </w:r>
      <w:r>
        <w:t>ков проведения совещаний Ком</w:t>
      </w:r>
      <w:r>
        <w:t>и</w:t>
      </w:r>
      <w:r>
        <w:t>тета.</w:t>
      </w:r>
    </w:p>
    <w:p w:rsidR="00000000" w:rsidRDefault="00000000">
      <w:pPr>
        <w:pStyle w:val="SingleTxt"/>
      </w:pPr>
      <w:r>
        <w:t>407.</w:t>
      </w:r>
      <w:r>
        <w:tab/>
        <w:t>Учитывая гендерную составляющую деклараций, программ и платформ действий, принятых соответствующими конференциями, саммитами и спец</w:t>
      </w:r>
      <w:r>
        <w:t>и</w:t>
      </w:r>
      <w:r>
        <w:t>альными сессиями Организации Объединенных Наций (например, специальной сессией Генеральной Ассамблеи по обзору и оценке осуществления Програ</w:t>
      </w:r>
      <w:r>
        <w:t>м</w:t>
      </w:r>
      <w:r>
        <w:t>мы действий Международной конференции по народонаселению и развитию (двадцать первая специальная сессия), специальной сессией по положению д</w:t>
      </w:r>
      <w:r>
        <w:t>е</w:t>
      </w:r>
      <w:r>
        <w:t>тей (двадцать седьмая специальная сессия), Всемирной конференцией по бор</w:t>
      </w:r>
      <w:r>
        <w:t>ь</w:t>
      </w:r>
      <w:r>
        <w:t>бе против расизма, расовой дискриминации, ксенофобии и связанной с ними нетерпимости и второй Всемирной ассамблеей по проблемам старения), Ком</w:t>
      </w:r>
      <w:r>
        <w:t>и</w:t>
      </w:r>
      <w:r>
        <w:t>тет просит государство-участник включить информацию об осуществлении а</w:t>
      </w:r>
      <w:r>
        <w:t>с</w:t>
      </w:r>
      <w:r>
        <w:t>пектов упомянутых документов, которые касаются соответствующих статей Конвенции, в свой следующий периодический доклад.</w:t>
      </w:r>
    </w:p>
    <w:p w:rsidR="00000000" w:rsidRDefault="00000000">
      <w:pPr>
        <w:pStyle w:val="SingleTxt"/>
      </w:pPr>
      <w:r>
        <w:t>408.</w:t>
      </w:r>
      <w:r>
        <w:tab/>
        <w:t>Комитет просит государство-участник ответить на вопросы, с озабоченн</w:t>
      </w:r>
      <w:r>
        <w:t>о</w:t>
      </w:r>
      <w:r>
        <w:t>стью высказанные в настоящих заключительных замечаниях, в его следующем периодическом докладе, который будет представлен в соответствии со стат</w:t>
      </w:r>
      <w:r>
        <w:t>ь</w:t>
      </w:r>
      <w:r>
        <w:t>ей 18 Конвенции. Он также просит отразить в докладе общие замечания Ком</w:t>
      </w:r>
      <w:r>
        <w:t>и</w:t>
      </w:r>
      <w:r>
        <w:t>тета и представить информацию об эффективности законодательства, политики и программ по осуществлению Ко</w:t>
      </w:r>
      <w:r>
        <w:t>н</w:t>
      </w:r>
      <w:r>
        <w:t>венции.</w:t>
      </w:r>
    </w:p>
    <w:p w:rsidR="00000000" w:rsidRDefault="00000000">
      <w:pPr>
        <w:pStyle w:val="SingleTxt"/>
      </w:pPr>
      <w:r>
        <w:t>409.</w:t>
      </w:r>
      <w:r>
        <w:tab/>
        <w:t>Комитет просит обеспечить широкое распространение в Йемене ныне</w:t>
      </w:r>
      <w:r>
        <w:t>ш</w:t>
      </w:r>
      <w:r>
        <w:t>них заключительных замечаний, с тем чтобы народ Йемена, и в особенности государственные административные работники и политики, знали о шагах по обеспечению равенства женщин де-юре и де-факто и о будущих шагах, которые необходимо предпринять в этом направлении. Он также просит правительство по-прежнему широко распространять информацию, в частности среди женских и правозащитных организаций, о Конвенции и ее Факультативном протоколе, общих рекомендациях Комитета, Пекинской декларации и Платформе действий и результатах двадцать третьей специальной сессии Генеральной Ассамблеи под названием «Женщины в 2000 году: равенство между мужчинами и женщ</w:t>
      </w:r>
      <w:r>
        <w:t>и</w:t>
      </w:r>
      <w:r>
        <w:t>нами, развитие и мир в XXI веке».</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w:t>
      </w:r>
      <w:r>
        <w:tab/>
        <w:t>Пятый периодический доклад</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Мексика</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Представление доклада государством-участником</w:t>
      </w:r>
    </w:p>
    <w:p w:rsidR="00000000" w:rsidRDefault="00000000">
      <w:pPr>
        <w:pStyle w:val="SingleTxt"/>
        <w:spacing w:after="0" w:line="120" w:lineRule="exact"/>
        <w:rPr>
          <w:sz w:val="10"/>
        </w:rPr>
      </w:pPr>
    </w:p>
    <w:p w:rsidR="00000000" w:rsidRDefault="00000000">
      <w:pPr>
        <w:pStyle w:val="SingleTxt"/>
      </w:pPr>
      <w:r>
        <w:t>410.</w:t>
      </w:r>
      <w:r>
        <w:tab/>
        <w:t>Комитет рассмотрел пятый периодический доклад Мексики (CEDAW/C/MEX/5) на своих 569</w:t>
      </w:r>
      <w:r>
        <w:noBreakHyphen/>
        <w:t>м и 570</w:t>
      </w:r>
      <w:r>
        <w:noBreakHyphen/>
        <w:t>м заседаниях 6 августа 2002 года (см. CEDAW/C/SR.569 и 570).</w:t>
      </w:r>
    </w:p>
    <w:p w:rsidR="00000000" w:rsidRDefault="00000000">
      <w:pPr>
        <w:pStyle w:val="SingleTxt"/>
      </w:pPr>
      <w:r>
        <w:t>411.</w:t>
      </w:r>
      <w:r>
        <w:tab/>
        <w:t>Внося на рассмотрение пятый периодический доклад, представитель Ме</w:t>
      </w:r>
      <w:r>
        <w:t>к</w:t>
      </w:r>
      <w:r>
        <w:t>сики заявила, что за 20 лет, прошедшие после ратификации Конвенции 3 сентября 1981 года, ее страна достигла существенного прогресса и что с июля 2000 года в Мексике идет процесс демократических преобразований, нача</w:t>
      </w:r>
      <w:r>
        <w:t>в</w:t>
      </w:r>
      <w:r>
        <w:t>шийся после прихода к власти нового правительства. Глава нового правител</w:t>
      </w:r>
      <w:r>
        <w:t>ь</w:t>
      </w:r>
      <w:r>
        <w:t>ства изложил свое политическое кредо, назвав оказание поддержки улучшению положения женщин «этической обязанностью, требованием демократии и справедливости». В статью 1 Конституции Мексики внесены поправки, запр</w:t>
      </w:r>
      <w:r>
        <w:t>е</w:t>
      </w:r>
      <w:r>
        <w:t>щающие любые формы дискриминации, в том числе по признаку пола, создан Национальный институт по проблемам женщин (INMUJERES), перед которым стоит задача продвигать в рамках общества и его институтов культуру равн</w:t>
      </w:r>
      <w:r>
        <w:t>о</w:t>
      </w:r>
      <w:r>
        <w:t>правия мужчин и же</w:t>
      </w:r>
      <w:r>
        <w:t>н</w:t>
      </w:r>
      <w:r>
        <w:t>щин.</w:t>
      </w:r>
    </w:p>
    <w:p w:rsidR="00000000" w:rsidRDefault="00000000">
      <w:pPr>
        <w:pStyle w:val="SingleTxt"/>
      </w:pPr>
      <w:r>
        <w:t>412.</w:t>
      </w:r>
      <w:r>
        <w:tab/>
        <w:t>Среди наиболее существенных результатов, достигнутых Институтом, — укрепление учреждений, занимающихся гендерными вопросами, в рамках осуществления шестилетнего плана работы — национальной программы р</w:t>
      </w:r>
      <w:r>
        <w:t>а</w:t>
      </w:r>
      <w:r>
        <w:t>венства возможностей и недискриминации в отношении женщин на 2001</w:t>
      </w:r>
      <w:r>
        <w:rPr>
          <w:lang w:val="en-US"/>
        </w:rPr>
        <w:t>–</w:t>
      </w:r>
      <w:r>
        <w:rPr>
          <w:lang w:val="en-US"/>
        </w:rPr>
        <w:br/>
      </w:r>
      <w:r>
        <w:t>2006 годы (PROEQUIDAD), которая касается всех секторов федерального гос</w:t>
      </w:r>
      <w:r>
        <w:t>у</w:t>
      </w:r>
      <w:r>
        <w:t>дарственного управления. Правительство подписало Национальное соглашение о равноправии мужчин и женщин, по которому кабинет министров и федерал</w:t>
      </w:r>
      <w:r>
        <w:t>ь</w:t>
      </w:r>
      <w:r>
        <w:t>ные судебные и законодательные органы обязались стремиться к достижению общих целей Программы. На рассмотрение представлено 30 законопроектов, касающихся участия женщин в политической жизни, сексуальных домог</w:t>
      </w:r>
      <w:r>
        <w:t>а</w:t>
      </w:r>
      <w:r>
        <w:t>тельств, социальных гарантий, общественного развития, недискриминации при трудоустройстве и насилия. Для оценки результатов выполнения органами и</w:t>
      </w:r>
      <w:r>
        <w:t>с</w:t>
      </w:r>
      <w:r>
        <w:t>полнительной власти своих обязательств по гендерным вопросам и принятия последующих мер создана межучрежденческая группа связи по гендерным в</w:t>
      </w:r>
      <w:r>
        <w:t>о</w:t>
      </w:r>
      <w:r>
        <w:t>просам. Национальный институт по проблемам женщин работает над создан</w:t>
      </w:r>
      <w:r>
        <w:t>и</w:t>
      </w:r>
      <w:r>
        <w:t>ем модели гендерных показателей для оценки условий жизни женщин, инт</w:t>
      </w:r>
      <w:r>
        <w:t>е</w:t>
      </w:r>
      <w:r>
        <w:t xml:space="preserve">грации гендерной перспективы в государственную деятельность, положения с представленностью женщин в директивных органах, их доступа к правосудию и участию в его отправлении. </w:t>
      </w:r>
    </w:p>
    <w:p w:rsidR="00000000" w:rsidRDefault="00000000">
      <w:pPr>
        <w:pStyle w:val="SingleTxt"/>
      </w:pPr>
      <w:r>
        <w:t>413.</w:t>
      </w:r>
      <w:r>
        <w:tab/>
        <w:t>Что касается соблюдения обязательств по Конвенции и Пекинской пла</w:t>
      </w:r>
      <w:r>
        <w:t>т</w:t>
      </w:r>
      <w:r>
        <w:t>форме действий, то 15 марта 2002 года правительство, в частности, ратифиц</w:t>
      </w:r>
      <w:r>
        <w:t>и</w:t>
      </w:r>
      <w:r>
        <w:t>ровало Факультативный протокол к Конвенции; разработало и осуществляет различные программы борьбы со стереотипным восприятием ролей мужчин и женщин; утвердило проект указа о внесении поправок в федеральный кодекс выборных институтов и процедур, которые делают обязательными гендерные квоты на предстоящих пяти федеральных выборах; разработало программу стипендий министерства образования в качестве позитивной меры, направле</w:t>
      </w:r>
      <w:r>
        <w:t>н</w:t>
      </w:r>
      <w:r>
        <w:t>ной на преодоление гендерного разрыва в уровнях образования; разработало программу министерства здравоохранения «Женщины и здоровье», а также разработало и приняло к осуществлению политику искоренения нищеты с уч</w:t>
      </w:r>
      <w:r>
        <w:t>е</w:t>
      </w:r>
      <w:r>
        <w:t>том гендерного фактора под названием «CONTIGO» («С тобой»), гарантиру</w:t>
      </w:r>
      <w:r>
        <w:t>ю</w:t>
      </w:r>
      <w:r>
        <w:t>щую более высокое качество жизни для мексиканцев.</w:t>
      </w:r>
    </w:p>
    <w:p w:rsidR="00000000" w:rsidRDefault="00000000">
      <w:pPr>
        <w:pStyle w:val="SingleTxt"/>
      </w:pPr>
      <w:r>
        <w:t>414.</w:t>
      </w:r>
      <w:r>
        <w:tab/>
        <w:t>Одной из приоритетных задач программы PROEQUIDAD была борьба с насилием в отношении женщин. Институт INMUJERES образовал учрежденч</w:t>
      </w:r>
      <w:r>
        <w:t>е</w:t>
      </w:r>
      <w:r>
        <w:t>скую группу по координации превентивных действий и борьбе с насилием в быту и насилием в отношении женщин, которая на общенациональном уровне служит механизмом координации действий по борьбе с насилием в отношении женщин. На этой основе в настоящее время с гражданским обществом обсу</w:t>
      </w:r>
      <w:r>
        <w:t>ж</w:t>
      </w:r>
      <w:r>
        <w:t>дается национальная программа «Жизнь без насилия» на 2002–2004 годы, а в 15 штатах принято законодательство по вопросам насилия в быту. Разработаны конкретные программы борьбы с насилием в быту в 16 штатах, а также планы проведения кампаний и национальные программы борьбы с насилием в б</w:t>
      </w:r>
      <w:r>
        <w:t>ы</w:t>
      </w:r>
      <w:r>
        <w:t xml:space="preserve">ту. </w:t>
      </w:r>
    </w:p>
    <w:p w:rsidR="00000000" w:rsidRDefault="00000000">
      <w:pPr>
        <w:pStyle w:val="SingleTxt"/>
      </w:pPr>
      <w:r>
        <w:t>415.</w:t>
      </w:r>
      <w:r>
        <w:tab/>
        <w:t>Особую озабоченность у правительства вызывает уровень насилия в о</w:t>
      </w:r>
      <w:r>
        <w:t>т</w:t>
      </w:r>
      <w:r>
        <w:t>ношении женщин в городе Хуарес, штат Чиуауа. Для расследования случаев убийства женщин в этом регионе создана специальная комиссия. С целью ра</w:t>
      </w:r>
      <w:r>
        <w:t>з</w:t>
      </w:r>
      <w:r>
        <w:t>работки плана восстановления общественных устоев в городе Хуарес, а также улучшения условий жизни детей, погибших женщин и всех жителей города в целом на основе Национальной группы создана группа по координации дейс</w:t>
      </w:r>
      <w:r>
        <w:t>т</w:t>
      </w:r>
      <w:r>
        <w:t>вий, направленных на предупреждение и искоренение нас</w:t>
      </w:r>
      <w:r>
        <w:t>и</w:t>
      </w:r>
      <w:r>
        <w:t>лия.</w:t>
      </w:r>
    </w:p>
    <w:p w:rsidR="00000000" w:rsidRDefault="00000000">
      <w:pPr>
        <w:pStyle w:val="SingleTxt"/>
      </w:pPr>
      <w:r>
        <w:t>416.</w:t>
      </w:r>
      <w:r>
        <w:tab/>
        <w:t>Представитель отметила, что принят ряд мер с целью искоренения то</w:t>
      </w:r>
      <w:r>
        <w:t>р</w:t>
      </w:r>
      <w:r>
        <w:t>говли женщинами и женской проституции по всей стране. К их числу относя</w:t>
      </w:r>
      <w:r>
        <w:t>т</w:t>
      </w:r>
      <w:r>
        <w:t>ся реализация межучрежденческого плана действий по предупреждению, из</w:t>
      </w:r>
      <w:r>
        <w:t>у</w:t>
      </w:r>
      <w:r>
        <w:t>чению и искоренению сексуальной эксплуатации несовершеннолетних в ко</w:t>
      </w:r>
      <w:r>
        <w:t>м</w:t>
      </w:r>
      <w:r>
        <w:t>мерческих целях; создание кибернетической полиции; создание межучрежде</w:t>
      </w:r>
      <w:r>
        <w:t>н</w:t>
      </w:r>
      <w:r>
        <w:t>ческого координационного органа по искоренению детской порнографии; вн</w:t>
      </w:r>
      <w:r>
        <w:t>е</w:t>
      </w:r>
      <w:r>
        <w:t>сение поправок в федеральный уголовный кодекс и утверждение закона о з</w:t>
      </w:r>
      <w:r>
        <w:t>а</w:t>
      </w:r>
      <w:r>
        <w:t>щите прав детей и подростков и ратификация Соглашения 182 Международной организации труда.</w:t>
      </w:r>
    </w:p>
    <w:p w:rsidR="00000000" w:rsidRDefault="00000000">
      <w:pPr>
        <w:pStyle w:val="SingleTxt"/>
      </w:pPr>
      <w:r>
        <w:t>417.</w:t>
      </w:r>
      <w:r>
        <w:tab/>
        <w:t>Представитель отметила, что правительство предпринимает целенапра</w:t>
      </w:r>
      <w:r>
        <w:t>в</w:t>
      </w:r>
      <w:r>
        <w:t>ленные усилия по формированию новых отношений между коренным насел</w:t>
      </w:r>
      <w:r>
        <w:t>е</w:t>
      </w:r>
      <w:r>
        <w:t>нием Мексики, государством и всем обществом в целом. Разработана наци</w:t>
      </w:r>
      <w:r>
        <w:t>о</w:t>
      </w:r>
      <w:r>
        <w:t>нальная программа развития коренных народов. Предложена к принятию ко</w:t>
      </w:r>
      <w:r>
        <w:t>н</w:t>
      </w:r>
      <w:r>
        <w:t>ституционная поправка к плану развития коренных народов, которая признает ущербность социально-экономических условий жизни коренных народов, о</w:t>
      </w:r>
      <w:r>
        <w:t>д</w:t>
      </w:r>
      <w:r>
        <w:t>нако в настоящее время она оспаривается в Верховном суде. В рамках межсе</w:t>
      </w:r>
      <w:r>
        <w:t>к</w:t>
      </w:r>
      <w:r>
        <w:t>торальной программы в интересах женщин — представительниц коренных н</w:t>
      </w:r>
      <w:r>
        <w:t>а</w:t>
      </w:r>
      <w:r>
        <w:t>родов институт INMUJERES подписал межучрежденческое соглашение с Управлением по развитию коренных народов и Национальным институтом к</w:t>
      </w:r>
      <w:r>
        <w:t>о</w:t>
      </w:r>
      <w:r>
        <w:t>ренных народов, в соответствии с которым осуществляется ряд проектов.</w:t>
      </w:r>
    </w:p>
    <w:p w:rsidR="00000000" w:rsidRDefault="00000000">
      <w:pPr>
        <w:pStyle w:val="SingleTxt"/>
      </w:pPr>
      <w:r>
        <w:t>418.</w:t>
      </w:r>
      <w:r>
        <w:tab/>
        <w:t>Говоря об усилиях правительства, направленных на создание новых сою</w:t>
      </w:r>
      <w:r>
        <w:t>з</w:t>
      </w:r>
      <w:r>
        <w:t>нических объединений с гражданским обществом, представитель указала, что институт INMUJERES в сотрудничестве с гражданским обществом разработал повестку дня постоянного диалога между Институтом, департаментами фед</w:t>
      </w:r>
      <w:r>
        <w:t>е</w:t>
      </w:r>
      <w:r>
        <w:t>рального правительства и неправительственными организациями, университ</w:t>
      </w:r>
      <w:r>
        <w:t>е</w:t>
      </w:r>
      <w:r>
        <w:t>тами и научными центрами. Представитель добавила, что в рамках механизма диалога с организациями гражданского общества в целях защиты прав челов</w:t>
      </w:r>
      <w:r>
        <w:t>е</w:t>
      </w:r>
      <w:r>
        <w:t>ка, созданного министерством иностранных дел, Институт будет координир</w:t>
      </w:r>
      <w:r>
        <w:t>о</w:t>
      </w:r>
      <w:r>
        <w:t>вать вопросы деятельности группы по правам женщин и соблюдения Конве</w:t>
      </w:r>
      <w:r>
        <w:t>н</w:t>
      </w:r>
      <w:r>
        <w:t>ции.</w:t>
      </w:r>
    </w:p>
    <w:p w:rsidR="00000000" w:rsidRDefault="00000000">
      <w:pPr>
        <w:pStyle w:val="SingleTxt"/>
      </w:pPr>
      <w:r>
        <w:t>419.</w:t>
      </w:r>
      <w:r>
        <w:tab/>
        <w:t>Завершая свое выступление, представитель заверила Комитет в том, что правительство осознает, что многое еще предстоит сделать для обеспечения и достижения прогресса и улучшения положения женщин. К числу задач, сто</w:t>
      </w:r>
      <w:r>
        <w:t>я</w:t>
      </w:r>
      <w:r>
        <w:t>щих перед нынешним правительством, относятся: совершенствование отпра</w:t>
      </w:r>
      <w:r>
        <w:t>в</w:t>
      </w:r>
      <w:r>
        <w:t>ления правосудия и доведение до конца дел по расследованию преступлений, совершенных в отношении женщин в городе Хуарес; приведение процесса принятия судебных решений в Мексике в соответствие с подписанными и р</w:t>
      </w:r>
      <w:r>
        <w:t>а</w:t>
      </w:r>
      <w:r>
        <w:t>тифицированными правительством Мексики международными договорами и соглашениями по вопросам охраны, защиты и содействия соблюдению прав женщин; включение гендерных аспектов в процессы расходования государс</w:t>
      </w:r>
      <w:r>
        <w:t>т</w:t>
      </w:r>
      <w:r>
        <w:t>венных средств и составления бюджета; содействие положительным действиям в интересах женщин при регулировании деятельности кредитных учреждений; усовершенствование трудового законодательства в целях обеспечения макс</w:t>
      </w:r>
      <w:r>
        <w:t>и</w:t>
      </w:r>
      <w:r>
        <w:t>мальных социальных гарантий для работающих матерей во всех секторах и географических регионах страны; реализация компенсационных программ, обеспечивающих женщинам равные возможности в плане трудоустройства, особенно в формальном секторе экономики; обеспечение доступа к медици</w:t>
      </w:r>
      <w:r>
        <w:t>н</w:t>
      </w:r>
      <w:r>
        <w:t>скому обслуживанию и образованию женщин в сельских районах и представ</w:t>
      </w:r>
      <w:r>
        <w:t>и</w:t>
      </w:r>
      <w:r>
        <w:t>тельниц коренных народов, а также женщин, проживающих в бедных муниц</w:t>
      </w:r>
      <w:r>
        <w:t>и</w:t>
      </w:r>
      <w:r>
        <w:t>палитетах; обеспечение изменений в сексистском дискриминационном мир</w:t>
      </w:r>
      <w:r>
        <w:t>о</w:t>
      </w:r>
      <w:r>
        <w:t>воззрении, ценностях и практике.</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Заключительные замечания Комитета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Введение</w:t>
      </w:r>
    </w:p>
    <w:p w:rsidR="00000000" w:rsidRDefault="00000000">
      <w:pPr>
        <w:pStyle w:val="SingleTxt"/>
        <w:spacing w:after="0" w:line="120" w:lineRule="exact"/>
        <w:rPr>
          <w:sz w:val="10"/>
        </w:rPr>
      </w:pPr>
    </w:p>
    <w:p w:rsidR="00000000" w:rsidRDefault="00000000">
      <w:pPr>
        <w:pStyle w:val="SingleTxt"/>
      </w:pPr>
      <w:r>
        <w:t>420.</w:t>
      </w:r>
      <w:r>
        <w:tab/>
        <w:t>Комитет благодарит государство-участник за творческий, новаторский подход к представлению пятого периодического доклада в соответствии с ра</w:t>
      </w:r>
      <w:r>
        <w:t>з</w:t>
      </w:r>
      <w:r>
        <w:t>работанными Комитетом руководящими принципами представления докладов, а также за откровенное выступление при его представлении. Комитет также с удовлетворением воспринял широкий характер ответов на вопросы, заданные Ком</w:t>
      </w:r>
      <w:r>
        <w:t>и</w:t>
      </w:r>
      <w:r>
        <w:t>тетом государству-участнику в письменном виде.</w:t>
      </w:r>
    </w:p>
    <w:p w:rsidR="00000000" w:rsidRDefault="00000000">
      <w:pPr>
        <w:pStyle w:val="SingleTxt"/>
      </w:pPr>
      <w:r>
        <w:t>421.</w:t>
      </w:r>
      <w:r>
        <w:tab/>
        <w:t>Комитет выражает признательность государству-участнику за направл</w:t>
      </w:r>
      <w:r>
        <w:t>е</w:t>
      </w:r>
      <w:r>
        <w:t>ние многочисленной делегации на высоком уровне, возглавляемой президентом Национального института по проблемам женщин (INMUJERES) и состоящей из представителей различных правительственных учреждений, законодателей, представляющих различные политические партии, следователей и неправ</w:t>
      </w:r>
      <w:r>
        <w:t>и</w:t>
      </w:r>
      <w:r>
        <w:t>тельственных организаций.</w:t>
      </w:r>
    </w:p>
    <w:p w:rsidR="00000000" w:rsidRDefault="00000000">
      <w:pPr>
        <w:pStyle w:val="SingleTxt"/>
        <w:spacing w:after="0" w:line="120" w:lineRule="exact"/>
        <w:rPr>
          <w:sz w:val="10"/>
        </w:rPr>
      </w:pPr>
    </w:p>
    <w:p w:rsidR="00000000" w:rsidRDefault="00000000">
      <w:pPr>
        <w:pStyle w:val="SingleTxt"/>
        <w:rPr>
          <w:b/>
        </w:rPr>
      </w:pPr>
      <w:r>
        <w:rPr>
          <w:b/>
        </w:rPr>
        <w:t>Положительные аспекты</w:t>
      </w:r>
    </w:p>
    <w:p w:rsidR="00000000" w:rsidRDefault="00000000">
      <w:pPr>
        <w:pStyle w:val="SingleTxt"/>
        <w:spacing w:after="0" w:line="120" w:lineRule="exact"/>
        <w:rPr>
          <w:sz w:val="10"/>
        </w:rPr>
      </w:pPr>
    </w:p>
    <w:p w:rsidR="00000000" w:rsidRDefault="00000000">
      <w:pPr>
        <w:pStyle w:val="SingleTxt"/>
      </w:pPr>
      <w:r>
        <w:t>422.</w:t>
      </w:r>
      <w:r>
        <w:tab/>
        <w:t>Комитет приветствует то обстоятельство, что 15 марта 2002 года госуда</w:t>
      </w:r>
      <w:r>
        <w:t>р</w:t>
      </w:r>
      <w:r>
        <w:t>ство-участник ратифицировало Факультативный протокол к Конвенции о ли</w:t>
      </w:r>
      <w:r>
        <w:t>к</w:t>
      </w:r>
      <w:r>
        <w:t>видации всех форм дискриминации в отношении женщин и согласилось с и</w:t>
      </w:r>
      <w:r>
        <w:t>з</w:t>
      </w:r>
      <w:r>
        <w:t>менениями в статье 20.1 Конвенции.</w:t>
      </w:r>
    </w:p>
    <w:p w:rsidR="00000000" w:rsidRDefault="00000000">
      <w:pPr>
        <w:pStyle w:val="SingleTxt"/>
      </w:pPr>
      <w:r>
        <w:t>423.</w:t>
      </w:r>
      <w:r>
        <w:tab/>
        <w:t>Комитет с удовлетворением отмечает конституционную реформу, пр</w:t>
      </w:r>
      <w:r>
        <w:t>о</w:t>
      </w:r>
      <w:r>
        <w:t>шедшую 14 августа 2001 года, в соответствии с которой в мексиканском зак</w:t>
      </w:r>
      <w:r>
        <w:t>о</w:t>
      </w:r>
      <w:r>
        <w:t>нодательстве стали действовать положения, конкретно запрещающие дискр</w:t>
      </w:r>
      <w:r>
        <w:t>и</w:t>
      </w:r>
      <w:r>
        <w:t>минацию по пр</w:t>
      </w:r>
      <w:r>
        <w:t>и</w:t>
      </w:r>
      <w:r>
        <w:t>знаку пола.</w:t>
      </w:r>
    </w:p>
    <w:p w:rsidR="00000000" w:rsidRDefault="00000000">
      <w:pPr>
        <w:pStyle w:val="SingleTxt"/>
      </w:pPr>
      <w:r>
        <w:t>424.</w:t>
      </w:r>
      <w:r>
        <w:tab/>
        <w:t>Комитет положительно оценивает создание в январе 2001 года Наци</w:t>
      </w:r>
      <w:r>
        <w:t>о</w:t>
      </w:r>
      <w:r>
        <w:t>нального института по проблемам женщин (INMUJERES), благодаря которому в национальной политике закреплена гендерная перспектива и который пре</w:t>
      </w:r>
      <w:r>
        <w:t>д</w:t>
      </w:r>
      <w:r>
        <w:t>ставляет собой национальный механизм на уровне министерства, имеющий с</w:t>
      </w:r>
      <w:r>
        <w:t>а</w:t>
      </w:r>
      <w:r>
        <w:t>мостоятельный, децентрализованный характер, обладающий собственным бюджетом и оказывающий влияние на все правительственные учреждения. Кроме того, Комитет с удовлетворением отмечает большое значение Наци</w:t>
      </w:r>
      <w:r>
        <w:t>о</w:t>
      </w:r>
      <w:r>
        <w:t>нальной программы равенства возможностей и недискриминации на 2001–2006 годы (PROEQUIDAD), как направляющего стержня национальной политики в гендерной области.</w:t>
      </w:r>
    </w:p>
    <w:p w:rsidR="00000000" w:rsidRDefault="00000000">
      <w:pPr>
        <w:pStyle w:val="SingleTxt"/>
      </w:pPr>
      <w:r>
        <w:t>425.</w:t>
      </w:r>
      <w:r>
        <w:tab/>
        <w:t>Комитет приветствует усилия государства-участника, направленные на сокращение различий между мальчиками и девочками с точки зрения посещ</w:t>
      </w:r>
      <w:r>
        <w:t>е</w:t>
      </w:r>
      <w:r>
        <w:t>ния ими школьных занятий и получения школьного образования, в частности, посредством Национальной программы стипендий для получения высшего о</w:t>
      </w:r>
      <w:r>
        <w:t>б</w:t>
      </w:r>
      <w:r>
        <w:t>разов</w:t>
      </w:r>
      <w:r>
        <w:t>а</w:t>
      </w:r>
      <w:r>
        <w:t>ния.</w:t>
      </w:r>
    </w:p>
    <w:p w:rsidR="00000000" w:rsidRDefault="00000000">
      <w:pPr>
        <w:pStyle w:val="SingleTxt"/>
      </w:pPr>
      <w:r>
        <w:t>426.</w:t>
      </w:r>
      <w:r>
        <w:tab/>
        <w:t>Комитет выражает признательность государству-участнику в связи с ре</w:t>
      </w:r>
      <w:r>
        <w:t>а</w:t>
      </w:r>
      <w:r>
        <w:t>лизацией инициативы по созданию интерактивной системы дальнейших мер по осуществлению Конвенции о ликвидации всех форм дискриминации в отнош</w:t>
      </w:r>
      <w:r>
        <w:t>е</w:t>
      </w:r>
      <w:r>
        <w:t>нии женщин, с которой выступил Фонд Организации Объединенных Наций для развития в интересах женщин в рамках программы сотрудничества с Инстит</w:t>
      </w:r>
      <w:r>
        <w:t>у</w:t>
      </w:r>
      <w:r>
        <w:t>том INMUJERES в качестве механизма реализации дальнейших мер и обмена информацией о докладах, представляемых Комитету государствами — учас</w:t>
      </w:r>
      <w:r>
        <w:t>т</w:t>
      </w:r>
      <w:r>
        <w:t>никами Конвенции в Латинской Америке и Карибском бассе</w:t>
      </w:r>
      <w:r>
        <w:t>й</w:t>
      </w:r>
      <w:r>
        <w:t>не.</w:t>
      </w:r>
    </w:p>
    <w:p w:rsidR="00000000" w:rsidRDefault="00000000">
      <w:pPr>
        <w:pStyle w:val="SingleTxt"/>
        <w:spacing w:after="0" w:line="120" w:lineRule="exact"/>
        <w:rPr>
          <w:sz w:val="10"/>
        </w:rPr>
      </w:pPr>
    </w:p>
    <w:p w:rsidR="00000000" w:rsidRDefault="00000000">
      <w:pPr>
        <w:pStyle w:val="SingleTxt"/>
        <w:rPr>
          <w:b/>
        </w:rPr>
      </w:pPr>
      <w:r>
        <w:rPr>
          <w:b/>
        </w:rPr>
        <w:t>Основные проблемные области и рекомендации</w:t>
      </w:r>
    </w:p>
    <w:p w:rsidR="00000000" w:rsidRDefault="00000000">
      <w:pPr>
        <w:pStyle w:val="SingleTxt"/>
        <w:spacing w:after="0" w:line="120" w:lineRule="exact"/>
        <w:rPr>
          <w:sz w:val="10"/>
        </w:rPr>
      </w:pPr>
    </w:p>
    <w:p w:rsidR="00000000" w:rsidRDefault="00000000">
      <w:pPr>
        <w:pStyle w:val="SingleTxt"/>
      </w:pPr>
      <w:r>
        <w:t>427.</w:t>
      </w:r>
      <w:r>
        <w:tab/>
        <w:t>Принимая во внимание проводимые реформы, законодательные иници</w:t>
      </w:r>
      <w:r>
        <w:t>а</w:t>
      </w:r>
      <w:r>
        <w:t>тивы, планы и программы, Комитет вместе с тем испытывает особую озаб</w:t>
      </w:r>
      <w:r>
        <w:t>о</w:t>
      </w:r>
      <w:r>
        <w:t>ченность по поводу отсутствия оценки результатов осуществления различных программ и их конкретного воздействия, в частности на положение же</w:t>
      </w:r>
      <w:r>
        <w:t>н</w:t>
      </w:r>
      <w:r>
        <w:t>щин.</w:t>
      </w:r>
    </w:p>
    <w:p w:rsidR="00000000" w:rsidRDefault="00000000">
      <w:pPr>
        <w:pStyle w:val="SingleTxt"/>
        <w:rPr>
          <w:b/>
        </w:rPr>
      </w:pPr>
      <w:r>
        <w:t>428.</w:t>
      </w:r>
      <w:r>
        <w:rPr>
          <w:b/>
        </w:rPr>
        <w:tab/>
        <w:t>Комитет призывает государство-участник уделять особое внимание содействию осуществлению и оценке результатов осуществления полит</w:t>
      </w:r>
      <w:r>
        <w:rPr>
          <w:b/>
        </w:rPr>
        <w:t>и</w:t>
      </w:r>
      <w:r>
        <w:rPr>
          <w:b/>
        </w:rPr>
        <w:t>ки на всех трех уровнях управления в стране, в частности на муниц</w:t>
      </w:r>
      <w:r>
        <w:rPr>
          <w:b/>
        </w:rPr>
        <w:t>и</w:t>
      </w:r>
      <w:r>
        <w:rPr>
          <w:b/>
        </w:rPr>
        <w:t>пальном, а также разработке конкретного графика контроля и оценки р</w:t>
      </w:r>
      <w:r>
        <w:rPr>
          <w:b/>
        </w:rPr>
        <w:t>е</w:t>
      </w:r>
      <w:r>
        <w:rPr>
          <w:b/>
        </w:rPr>
        <w:t>зультатов, достигнутых в деле осуществления обязательств по Конве</w:t>
      </w:r>
      <w:r>
        <w:rPr>
          <w:b/>
        </w:rPr>
        <w:t>н</w:t>
      </w:r>
      <w:r>
        <w:rPr>
          <w:b/>
        </w:rPr>
        <w:t>ции.</w:t>
      </w:r>
    </w:p>
    <w:p w:rsidR="00000000" w:rsidRDefault="00000000">
      <w:pPr>
        <w:pStyle w:val="SingleTxt"/>
      </w:pPr>
      <w:r>
        <w:t>429.</w:t>
      </w:r>
      <w:r>
        <w:tab/>
        <w:t>Комитет выражает озабоченность в связи с отсутствием описания случаев применения Конвенции судами, а также в связи с отсутствием информации о вынесенных при этом судебных решениях.</w:t>
      </w:r>
    </w:p>
    <w:p w:rsidR="00000000" w:rsidRDefault="00000000">
      <w:pPr>
        <w:pStyle w:val="SingleTxt"/>
        <w:rPr>
          <w:b/>
        </w:rPr>
      </w:pPr>
      <w:r>
        <w:t>430.</w:t>
      </w:r>
      <w:r>
        <w:rPr>
          <w:b/>
        </w:rPr>
        <w:tab/>
        <w:t>Комитет призывает государство-участник к проведению пропаганд</w:t>
      </w:r>
      <w:r>
        <w:rPr>
          <w:b/>
        </w:rPr>
        <w:t>и</w:t>
      </w:r>
      <w:r>
        <w:rPr>
          <w:b/>
        </w:rPr>
        <w:t>стских образовательных и просветительских кампаний по распростран</w:t>
      </w:r>
      <w:r>
        <w:rPr>
          <w:b/>
        </w:rPr>
        <w:t>е</w:t>
      </w:r>
      <w:r>
        <w:rPr>
          <w:b/>
        </w:rPr>
        <w:t>нию знаний о положениях Конвенции среди всех членов общества, в час</w:t>
      </w:r>
      <w:r>
        <w:rPr>
          <w:b/>
        </w:rPr>
        <w:t>т</w:t>
      </w:r>
      <w:r>
        <w:rPr>
          <w:b/>
        </w:rPr>
        <w:t>ности среди сотрудников правительственных и правоохранительных о</w:t>
      </w:r>
      <w:r>
        <w:rPr>
          <w:b/>
        </w:rPr>
        <w:t>р</w:t>
      </w:r>
      <w:r>
        <w:rPr>
          <w:b/>
        </w:rPr>
        <w:t xml:space="preserve">ганов, а также мексиканских женщин в целях разъяснения их прав как в судебно-правовой, так и в государственной областях. </w:t>
      </w:r>
    </w:p>
    <w:p w:rsidR="00000000" w:rsidRDefault="00000000">
      <w:pPr>
        <w:pStyle w:val="SingleTxt"/>
      </w:pPr>
      <w:r>
        <w:t>431.</w:t>
      </w:r>
      <w:r>
        <w:tab/>
        <w:t>Хотя, судя по всему, решение проблемы насилия рассматривается в кач</w:t>
      </w:r>
      <w:r>
        <w:t>е</w:t>
      </w:r>
      <w:r>
        <w:t>стве одного из приоритетов Национальной программы равенства возможностей и недискриминации и внесены существенные изменения в Уголовный кодекс, Комитет выражает серьезную озабоченность в связи с фактами насилия в о</w:t>
      </w:r>
      <w:r>
        <w:t>т</w:t>
      </w:r>
      <w:r>
        <w:t xml:space="preserve">ношении женщин в Мексике, в том числе фактами насилия в быту, которые в ряде штатов остаются безнаказанными. </w:t>
      </w:r>
    </w:p>
    <w:p w:rsidR="00000000" w:rsidRDefault="00000000">
      <w:pPr>
        <w:pStyle w:val="SingleTxt"/>
        <w:rPr>
          <w:b/>
        </w:rPr>
      </w:pPr>
      <w:r>
        <w:t>432.</w:t>
      </w:r>
      <w:r>
        <w:rPr>
          <w:b/>
        </w:rPr>
        <w:tab/>
        <w:t>Комитет предлагает государству-участнику учесть рекомендацию 19 по вопросу о насилии в отношении женщин и принять необходимые меры для установления в законодательстве наказаний в связи с любыми фо</w:t>
      </w:r>
      <w:r>
        <w:rPr>
          <w:b/>
        </w:rPr>
        <w:t>р</w:t>
      </w:r>
      <w:r>
        <w:rPr>
          <w:b/>
        </w:rPr>
        <w:t>мами насилия в отношении женщин и наличия адекватных процедур для расследования и разбирательства. Комитет рекомендует содействовать, в соответствии с действующей процедурой, принятию федерального закон</w:t>
      </w:r>
      <w:r>
        <w:rPr>
          <w:b/>
        </w:rPr>
        <w:t>о</w:t>
      </w:r>
      <w:r>
        <w:rPr>
          <w:b/>
        </w:rPr>
        <w:t>дательства и законодательства штатов и установить уголовную ответс</w:t>
      </w:r>
      <w:r>
        <w:rPr>
          <w:b/>
        </w:rPr>
        <w:t>т</w:t>
      </w:r>
      <w:r>
        <w:rPr>
          <w:b/>
        </w:rPr>
        <w:t>венность и наказание за насилие в быту и принять меры, позволяющие женщинам — жертвам такого насилия безотлагательно получать компе</w:t>
      </w:r>
      <w:r>
        <w:rPr>
          <w:b/>
        </w:rPr>
        <w:t>н</w:t>
      </w:r>
      <w:r>
        <w:rPr>
          <w:b/>
        </w:rPr>
        <w:t>сацию и защиту, в частности, путем создания круглосуточных телефонных линий, увеличения числа центров психологической поддержки и провед</w:t>
      </w:r>
      <w:r>
        <w:rPr>
          <w:b/>
        </w:rPr>
        <w:t>е</w:t>
      </w:r>
      <w:r>
        <w:rPr>
          <w:b/>
        </w:rPr>
        <w:t>ния кампаний полного неприятия насилия в отношении женщин, с тем чтобы оно повсеместно воспринималось как проблема социального и м</w:t>
      </w:r>
      <w:r>
        <w:rPr>
          <w:b/>
        </w:rPr>
        <w:t>о</w:t>
      </w:r>
      <w:r>
        <w:rPr>
          <w:b/>
        </w:rPr>
        <w:t>рального порядка. Кроме того, Комитет считает особенно важным пр</w:t>
      </w:r>
      <w:r>
        <w:rPr>
          <w:b/>
        </w:rPr>
        <w:t>о</w:t>
      </w:r>
      <w:r>
        <w:rPr>
          <w:b/>
        </w:rPr>
        <w:t xml:space="preserve">свещение сотрудников органов здравоохранения, полиции и прокуратуры в вопросах прав человека и насилия в отношении женщин. </w:t>
      </w:r>
    </w:p>
    <w:p w:rsidR="00000000" w:rsidRDefault="00000000">
      <w:pPr>
        <w:pStyle w:val="SingleTxt"/>
      </w:pPr>
      <w:r>
        <w:t>433.</w:t>
      </w:r>
      <w:r>
        <w:tab/>
        <w:t>Озабоченность Комитета вызывает тот факт, что, хотя государство-участник на практике осуществляет стратегию снижения остроты проблемы нищеты, эта проблема по</w:t>
      </w:r>
      <w:r>
        <w:noBreakHyphen/>
        <w:t>прежнему препятствует осуществлению прав же</w:t>
      </w:r>
      <w:r>
        <w:t>н</w:t>
      </w:r>
      <w:r>
        <w:t>щин, составляющих большинство населения в наиболее уязвимых секторах, особенно женщин в сельских районах и районах проживания коренного нас</w:t>
      </w:r>
      <w:r>
        <w:t>е</w:t>
      </w:r>
      <w:r>
        <w:t>ления.</w:t>
      </w:r>
    </w:p>
    <w:p w:rsidR="00000000" w:rsidRDefault="00000000">
      <w:pPr>
        <w:pStyle w:val="SingleTxt"/>
        <w:rPr>
          <w:b/>
        </w:rPr>
      </w:pPr>
      <w:r>
        <w:t>434.</w:t>
      </w:r>
      <w:r>
        <w:rPr>
          <w:b/>
        </w:rPr>
        <w:tab/>
        <w:t>Комитет призывает государство-участник уделять приоритетное внимание проблемам женщин в рамках стратегии искоренения нищеты, уделяя особое внимание женщинам в сельских районах и районах прож</w:t>
      </w:r>
      <w:r>
        <w:rPr>
          <w:b/>
        </w:rPr>
        <w:t>и</w:t>
      </w:r>
      <w:r>
        <w:rPr>
          <w:b/>
        </w:rPr>
        <w:t>вания коренного населения, и в этой связи принять конкретные меры и учредить программы, гарантирующие полное осуществление женщинами их прав с точки зрения равноправия в областях образования, занятости и здравоохранения, с особым упором на деятельность, проводимую совмес</w:t>
      </w:r>
      <w:r>
        <w:rPr>
          <w:b/>
        </w:rPr>
        <w:t>т</w:t>
      </w:r>
      <w:r>
        <w:rPr>
          <w:b/>
        </w:rPr>
        <w:t>но с неправительственными организациями, и на рассмотрение женщин не просто как бенефициаров, но как активных участников процесса ра</w:t>
      </w:r>
      <w:r>
        <w:rPr>
          <w:b/>
        </w:rPr>
        <w:t>з</w:t>
      </w:r>
      <w:r>
        <w:rPr>
          <w:b/>
        </w:rPr>
        <w:t>вития.</w:t>
      </w:r>
    </w:p>
    <w:p w:rsidR="00000000" w:rsidRDefault="00000000">
      <w:pPr>
        <w:pStyle w:val="SingleTxt"/>
      </w:pPr>
      <w:r>
        <w:t>435.</w:t>
      </w:r>
      <w:r>
        <w:tab/>
        <w:t>Комитет с озабоченностью отмечает наличие в стране проблем простит</w:t>
      </w:r>
      <w:r>
        <w:t>у</w:t>
      </w:r>
      <w:r>
        <w:t>ции, детской порнографии, торговли женщинами и девочками, а также отсутс</w:t>
      </w:r>
      <w:r>
        <w:t>т</w:t>
      </w:r>
      <w:r>
        <w:t>вие статистических данных с разбивкой по полу о количестве случаев и дин</w:t>
      </w:r>
      <w:r>
        <w:t>а</w:t>
      </w:r>
      <w:r>
        <w:t>мике этих явлений.</w:t>
      </w:r>
    </w:p>
    <w:p w:rsidR="00000000" w:rsidRDefault="00000000">
      <w:pPr>
        <w:pStyle w:val="SingleTxt"/>
        <w:rPr>
          <w:b/>
        </w:rPr>
      </w:pPr>
      <w:r>
        <w:t>436.</w:t>
      </w:r>
      <w:r>
        <w:rPr>
          <w:b/>
        </w:rPr>
        <w:tab/>
        <w:t>Комитет призывает государство-участник принять меры по борьбе с торговлей женщинами и девочками, связанной как с их ввозом в страну, так и с вывозом в зарубежные страны, а также по борьбе с проституцией, собирать и систематизировать данные с разбивкой по полу в целях разр</w:t>
      </w:r>
      <w:r>
        <w:rPr>
          <w:b/>
        </w:rPr>
        <w:t>а</w:t>
      </w:r>
      <w:r>
        <w:rPr>
          <w:b/>
        </w:rPr>
        <w:t>ботки широкой стратегии, направленной на прекращение этих унижа</w:t>
      </w:r>
      <w:r>
        <w:rPr>
          <w:b/>
        </w:rPr>
        <w:t>ю</w:t>
      </w:r>
      <w:r>
        <w:rPr>
          <w:b/>
        </w:rPr>
        <w:t>щих достоинство видов практики и наказание лиц, совершающих эти пр</w:t>
      </w:r>
      <w:r>
        <w:rPr>
          <w:b/>
        </w:rPr>
        <w:t>е</w:t>
      </w:r>
      <w:r>
        <w:rPr>
          <w:b/>
        </w:rPr>
        <w:t>сту</w:t>
      </w:r>
      <w:r>
        <w:rPr>
          <w:b/>
        </w:rPr>
        <w:t>п</w:t>
      </w:r>
      <w:r>
        <w:rPr>
          <w:b/>
        </w:rPr>
        <w:t>ления.</w:t>
      </w:r>
    </w:p>
    <w:p w:rsidR="00000000" w:rsidRDefault="00000000">
      <w:pPr>
        <w:pStyle w:val="SingleTxt"/>
      </w:pPr>
      <w:r>
        <w:t>437.</w:t>
      </w:r>
      <w:r>
        <w:tab/>
        <w:t>Комитет выражает озабоченность в связи с трудностями, с которыми сталкиваются женщины, выезжающие в другие страны в поисках трудоустро</w:t>
      </w:r>
      <w:r>
        <w:t>й</w:t>
      </w:r>
      <w:r>
        <w:t>ства, и в связи с тем, что эти обстоятельства могут сделать их особенно уязв</w:t>
      </w:r>
      <w:r>
        <w:t>и</w:t>
      </w:r>
      <w:r>
        <w:t>мыми перед лицом сексуальной эксплуатации и торговли.</w:t>
      </w:r>
    </w:p>
    <w:p w:rsidR="00000000" w:rsidRDefault="00000000">
      <w:pPr>
        <w:pStyle w:val="SingleTxt"/>
        <w:rPr>
          <w:b/>
        </w:rPr>
      </w:pPr>
      <w:r>
        <w:t>438</w:t>
      </w:r>
      <w:r>
        <w:rPr>
          <w:b/>
        </w:rPr>
        <w:t>.</w:t>
      </w:r>
      <w:r>
        <w:rPr>
          <w:b/>
        </w:rPr>
        <w:tab/>
        <w:t>Комитет призывает государство-участник сосредоточить внимание на причинах этого явления и принять меры к снижению остроты проблемы нищеты, к усилению и активизации роли женщин в экономической жизни, а также обеспечению полных гарантий признания и осуществления их прав. Комитет также призывает государство-участник стремиться к з</w:t>
      </w:r>
      <w:r>
        <w:rPr>
          <w:b/>
        </w:rPr>
        <w:t>а</w:t>
      </w:r>
      <w:r>
        <w:rPr>
          <w:b/>
        </w:rPr>
        <w:t>ключению двусторонних и многосторонних соглашений со странами, в к</w:t>
      </w:r>
      <w:r>
        <w:rPr>
          <w:b/>
        </w:rPr>
        <w:t>о</w:t>
      </w:r>
      <w:r>
        <w:rPr>
          <w:b/>
        </w:rPr>
        <w:t>торые сл</w:t>
      </w:r>
      <w:r>
        <w:rPr>
          <w:b/>
        </w:rPr>
        <w:t>е</w:t>
      </w:r>
      <w:r>
        <w:rPr>
          <w:b/>
        </w:rPr>
        <w:t>дуют эти женщины.</w:t>
      </w:r>
    </w:p>
    <w:p w:rsidR="00000000" w:rsidRDefault="00000000">
      <w:pPr>
        <w:pStyle w:val="SingleTxt"/>
      </w:pPr>
      <w:r>
        <w:t>439.</w:t>
      </w:r>
      <w:r>
        <w:tab/>
        <w:t>Комитет выражает глубокую озабоченность событиями, происшедшими в городе Хуаресе, и продолжающимися убийствами и исчезновениями женщин. Комитет особенно озабочен очевидным отсутствием результатов расследований причин многочисленных убийств женщин и тем, что виновные в этих престу</w:t>
      </w:r>
      <w:r>
        <w:t>п</w:t>
      </w:r>
      <w:r>
        <w:t>лениях не установлены и не преданы суду в целях защиты женщин от такого насилия.</w:t>
      </w:r>
    </w:p>
    <w:p w:rsidR="00000000" w:rsidRDefault="00000000">
      <w:pPr>
        <w:pStyle w:val="SingleTxt"/>
      </w:pPr>
      <w:r>
        <w:t>440.</w:t>
      </w:r>
      <w:r>
        <w:tab/>
      </w:r>
      <w:r>
        <w:rPr>
          <w:b/>
        </w:rPr>
        <w:t>Комитет призывает государство-участник активизировать и ускорить осуществление рекомендации 44/98 Национальной комиссии Мексики по правам человека относительно расследования и наказания за убийства в городе Хуаресе. Комитет также призывает государство-участник защитить женщин от этого нарушения прав человека, в частности права на личную неприкоснове</w:t>
      </w:r>
      <w:r>
        <w:rPr>
          <w:b/>
        </w:rPr>
        <w:t>н</w:t>
      </w:r>
      <w:r>
        <w:rPr>
          <w:b/>
        </w:rPr>
        <w:t>ность.</w:t>
      </w:r>
    </w:p>
    <w:p w:rsidR="00000000" w:rsidRDefault="00000000">
      <w:pPr>
        <w:pStyle w:val="SingleTxt"/>
      </w:pPr>
      <w:r>
        <w:t>441.</w:t>
      </w:r>
      <w:r>
        <w:tab/>
        <w:t>Комитет выражает озабоченность в связи с низким качеством условий з</w:t>
      </w:r>
      <w:r>
        <w:t>а</w:t>
      </w:r>
      <w:r>
        <w:t>нятости мексиканских женщин, в частности дискриминацией по уровню зар</w:t>
      </w:r>
      <w:r>
        <w:t>а</w:t>
      </w:r>
      <w:r>
        <w:t>ботной платы, вертикальной и горизонтальной сегрегацией и уровнем соц</w:t>
      </w:r>
      <w:r>
        <w:t>и</w:t>
      </w:r>
      <w:r>
        <w:t>альных пособий. Наряду с этим, особую озабоченность Комитета вызывают проблемы женщин, трудящихся в неформальном секторе, в том числе в качес</w:t>
      </w:r>
      <w:r>
        <w:t>т</w:t>
      </w:r>
      <w:r>
        <w:t>ве домашних работниц, и положение женщин, работающих на приграничных предприятиях по переработке сырья для реэкспорта, основные трудовые права которых не соблюдаются. Беспокойство Комитета вызывают требования пр</w:t>
      </w:r>
      <w:r>
        <w:t>о</w:t>
      </w:r>
      <w:r>
        <w:t>хождения проверки на беременность со стороны работодателей в отношении работниц этих предприятий и возможность потерять работу или не получить ее в случае положительных результатов пр</w:t>
      </w:r>
      <w:r>
        <w:t>о</w:t>
      </w:r>
      <w:r>
        <w:t>верки.</w:t>
      </w:r>
    </w:p>
    <w:p w:rsidR="00000000" w:rsidRDefault="00000000">
      <w:pPr>
        <w:pStyle w:val="SingleTxt"/>
        <w:rPr>
          <w:b/>
        </w:rPr>
      </w:pPr>
      <w:r>
        <w:t>442.</w:t>
      </w:r>
      <w:r>
        <w:rPr>
          <w:b/>
        </w:rPr>
        <w:tab/>
        <w:t>Комитет рекомендует государству-участнику ускорить процесс пр</w:t>
      </w:r>
      <w:r>
        <w:rPr>
          <w:b/>
        </w:rPr>
        <w:t>и</w:t>
      </w:r>
      <w:r>
        <w:rPr>
          <w:b/>
        </w:rPr>
        <w:t>нятия необходимых поправок к трудовому законодательству, в том числе о запрете дискриминации женщин, чтобы гарантировать их участие на рынке рабочей силы при реальных равных возможностях с мужчинами. Он также призывает государство-участник обеспечить осуществление трудовых прав женщин во всех секторах. В этой связи он рекомендует г</w:t>
      </w:r>
      <w:r>
        <w:rPr>
          <w:b/>
        </w:rPr>
        <w:t>о</w:t>
      </w:r>
      <w:r>
        <w:rPr>
          <w:b/>
        </w:rPr>
        <w:t>сударству-участнику усилить и активизировать роль Национального и</w:t>
      </w:r>
      <w:r>
        <w:rPr>
          <w:b/>
        </w:rPr>
        <w:t>н</w:t>
      </w:r>
      <w:r>
        <w:rPr>
          <w:b/>
        </w:rPr>
        <w:t>ститута по проблемам женщин (INMUJERES) в процессе обсуждения тр</w:t>
      </w:r>
      <w:r>
        <w:rPr>
          <w:b/>
        </w:rPr>
        <w:t>у</w:t>
      </w:r>
      <w:r>
        <w:rPr>
          <w:b/>
        </w:rPr>
        <w:t>дового законодательства, с тем чтобы при этом были конкретно учтены потребности работающих женщин, в частности принцип равного возн</w:t>
      </w:r>
      <w:r>
        <w:rPr>
          <w:b/>
        </w:rPr>
        <w:t>а</w:t>
      </w:r>
      <w:r>
        <w:rPr>
          <w:b/>
        </w:rPr>
        <w:t>граждения за равный труд и предусмотрено конкретное запрещение пр</w:t>
      </w:r>
      <w:r>
        <w:rPr>
          <w:b/>
        </w:rPr>
        <w:t>о</w:t>
      </w:r>
      <w:r>
        <w:rPr>
          <w:b/>
        </w:rPr>
        <w:t>верки на беременность работниц приграничного перерабатывающего се</w:t>
      </w:r>
      <w:r>
        <w:rPr>
          <w:b/>
        </w:rPr>
        <w:t>к</w:t>
      </w:r>
      <w:r>
        <w:rPr>
          <w:b/>
        </w:rPr>
        <w:t>тора.</w:t>
      </w:r>
    </w:p>
    <w:p w:rsidR="00000000" w:rsidRDefault="00000000">
      <w:pPr>
        <w:pStyle w:val="SingleTxt"/>
      </w:pPr>
      <w:r>
        <w:t>443.</w:t>
      </w:r>
      <w:r>
        <w:tab/>
        <w:t>Комитет выразил обеспокоенность в связи с низкой долей женщин на р</w:t>
      </w:r>
      <w:r>
        <w:t>у</w:t>
      </w:r>
      <w:r>
        <w:t>ководящих должностях во всех сферах, в частности, в политической, парл</w:t>
      </w:r>
      <w:r>
        <w:t>а</w:t>
      </w:r>
      <w:r>
        <w:t>ментской, профсоюзной и образовательной.</w:t>
      </w:r>
    </w:p>
    <w:p w:rsidR="00000000" w:rsidRDefault="00000000">
      <w:pPr>
        <w:pStyle w:val="SingleTxt"/>
        <w:rPr>
          <w:b/>
        </w:rPr>
      </w:pPr>
      <w:r>
        <w:t>444.</w:t>
      </w:r>
      <w:r>
        <w:rPr>
          <w:b/>
        </w:rPr>
        <w:tab/>
        <w:t>Комитет рекомендует принять стратегии, направленные на увелич</w:t>
      </w:r>
      <w:r>
        <w:rPr>
          <w:b/>
        </w:rPr>
        <w:t>е</w:t>
      </w:r>
      <w:r>
        <w:rPr>
          <w:b/>
        </w:rPr>
        <w:t>ние числа женщин, участвующих в процессе принятия решений на всех уровнях, в частности, на местном уровне в муниципалитетах, путем ре</w:t>
      </w:r>
      <w:r>
        <w:rPr>
          <w:b/>
        </w:rPr>
        <w:t>а</w:t>
      </w:r>
      <w:r>
        <w:rPr>
          <w:b/>
        </w:rPr>
        <w:t>лизации конкретных мер временного характера согласно статье 4.1 Ко</w:t>
      </w:r>
      <w:r>
        <w:rPr>
          <w:b/>
        </w:rPr>
        <w:t>н</w:t>
      </w:r>
      <w:r>
        <w:rPr>
          <w:b/>
        </w:rPr>
        <w:t>венции, и активизировать деятельность по увеличению числа женщин на руководящих должностях в государственном и частном секторах с пом</w:t>
      </w:r>
      <w:r>
        <w:rPr>
          <w:b/>
        </w:rPr>
        <w:t>о</w:t>
      </w:r>
      <w:r>
        <w:rPr>
          <w:b/>
        </w:rPr>
        <w:t xml:space="preserve">щью специальных учебных программ и кампаний по пропаганде важного значения участия женщин в процессе принятия решений на всех уровнях. </w:t>
      </w:r>
    </w:p>
    <w:p w:rsidR="00000000" w:rsidRDefault="00000000">
      <w:pPr>
        <w:pStyle w:val="SingleTxt"/>
      </w:pPr>
      <w:r>
        <w:t>445.</w:t>
      </w:r>
      <w:r>
        <w:tab/>
        <w:t>Комитет с озабоченностью отмечает высокие показатели материнской смертности, в частности в связи с абортами в подростковом возрасте, недост</w:t>
      </w:r>
      <w:r>
        <w:t>а</w:t>
      </w:r>
      <w:r>
        <w:t>точным уровнем образования, ограниченным распространением, доступом и предложением противозачаточных средств, особенно малоимущих женщин в сельских и городских районах и женщин-подростков. Наряду с этим Комитет с беспокойством отмечает рост заболеваемости ВИЧ/СПИДом среди подростков, особенно девушек.</w:t>
      </w:r>
    </w:p>
    <w:p w:rsidR="00000000" w:rsidRDefault="00000000">
      <w:pPr>
        <w:pStyle w:val="SingleTxt"/>
        <w:rPr>
          <w:b/>
        </w:rPr>
      </w:pPr>
      <w:r>
        <w:t>446.</w:t>
      </w:r>
      <w:r>
        <w:rPr>
          <w:b/>
        </w:rPr>
        <w:tab/>
        <w:t>Комитет рекомендует государству-участнику в приоритетном порядке изучить положение подростков и призывает его принять меры, гарант</w:t>
      </w:r>
      <w:r>
        <w:rPr>
          <w:b/>
        </w:rPr>
        <w:t>и</w:t>
      </w:r>
      <w:r>
        <w:rPr>
          <w:b/>
        </w:rPr>
        <w:t>рующие доступ к услугам в области репродуктивного и сексуального зд</w:t>
      </w:r>
      <w:r>
        <w:rPr>
          <w:b/>
        </w:rPr>
        <w:t>о</w:t>
      </w:r>
      <w:r>
        <w:rPr>
          <w:b/>
        </w:rPr>
        <w:t>ровья, уделить особое внимание потребностям информирования подрос</w:t>
      </w:r>
      <w:r>
        <w:rPr>
          <w:b/>
        </w:rPr>
        <w:t>т</w:t>
      </w:r>
      <w:r>
        <w:rPr>
          <w:b/>
        </w:rPr>
        <w:t>ков, в том числе путем осуществления программ и политики, о против</w:t>
      </w:r>
      <w:r>
        <w:rPr>
          <w:b/>
        </w:rPr>
        <w:t>о</w:t>
      </w:r>
      <w:r>
        <w:rPr>
          <w:b/>
        </w:rPr>
        <w:t>зачаточных средствах и увеличить их наличие, исходя из того, что обяза</w:t>
      </w:r>
      <w:r>
        <w:rPr>
          <w:b/>
        </w:rPr>
        <w:t>н</w:t>
      </w:r>
      <w:r>
        <w:rPr>
          <w:b/>
        </w:rPr>
        <w:t>ность планирования семьи лежит на обоих партнерах. Кроме того, Ком</w:t>
      </w:r>
      <w:r>
        <w:rPr>
          <w:b/>
        </w:rPr>
        <w:t>и</w:t>
      </w:r>
      <w:r>
        <w:rPr>
          <w:b/>
        </w:rPr>
        <w:t>тет призывает государство-участник усилить половое воспитание подр</w:t>
      </w:r>
      <w:r>
        <w:rPr>
          <w:b/>
        </w:rPr>
        <w:t>о</w:t>
      </w:r>
      <w:r>
        <w:rPr>
          <w:b/>
        </w:rPr>
        <w:t>стков, уделяя особое внимание предупреждению ВИЧ/СПИДа и борьбе с ним.</w:t>
      </w:r>
    </w:p>
    <w:p w:rsidR="00000000" w:rsidRDefault="00000000">
      <w:pPr>
        <w:pStyle w:val="SingleTxt"/>
      </w:pPr>
      <w:r>
        <w:t>447.</w:t>
      </w:r>
      <w:r>
        <w:tab/>
        <w:t>Комитет отмечает недостаток статистических данных с разбивкой по полу во многих областях, охватываемых пятым докладом, хотя полагает, что наци</w:t>
      </w:r>
      <w:r>
        <w:t>о</w:t>
      </w:r>
      <w:r>
        <w:t>нальная перепись населения в Мексике проводится на основании статистич</w:t>
      </w:r>
      <w:r>
        <w:t>е</w:t>
      </w:r>
      <w:r>
        <w:t>ских данных с разбивкой по полу.</w:t>
      </w:r>
    </w:p>
    <w:p w:rsidR="00000000" w:rsidRDefault="00000000">
      <w:pPr>
        <w:pStyle w:val="SingleTxt"/>
        <w:rPr>
          <w:b/>
        </w:rPr>
      </w:pPr>
      <w:r>
        <w:t>448.</w:t>
      </w:r>
      <w:r>
        <w:rPr>
          <w:b/>
        </w:rPr>
        <w:tab/>
        <w:t>Комитет рекомендует проводить сбор данных везде, где это возможно, с разбивкой по полу и настоятельно призывает государство-участника включить в доклад соответствующие статистические данные, демонстр</w:t>
      </w:r>
      <w:r>
        <w:rPr>
          <w:b/>
        </w:rPr>
        <w:t>и</w:t>
      </w:r>
      <w:r>
        <w:rPr>
          <w:b/>
        </w:rPr>
        <w:t>рующие результаты осуществл</w:t>
      </w:r>
      <w:r>
        <w:rPr>
          <w:b/>
        </w:rPr>
        <w:t>е</w:t>
      </w:r>
      <w:r>
        <w:rPr>
          <w:b/>
        </w:rPr>
        <w:t>ния программ.</w:t>
      </w:r>
    </w:p>
    <w:p w:rsidR="00000000" w:rsidRDefault="00000000">
      <w:pPr>
        <w:pStyle w:val="SingleTxt"/>
      </w:pPr>
      <w:r>
        <w:t>449.</w:t>
      </w:r>
      <w:r>
        <w:tab/>
        <w:t>Комитет с озабоченностью отмечает, что минимальный законный возраст вступления в брак составляет 16 лет и слишком низок и различен для девочек и мальчиков.</w:t>
      </w:r>
    </w:p>
    <w:p w:rsidR="00000000" w:rsidRDefault="00000000">
      <w:pPr>
        <w:pStyle w:val="SingleTxt"/>
        <w:rPr>
          <w:b/>
        </w:rPr>
      </w:pPr>
      <w:r>
        <w:t>450.</w:t>
      </w:r>
      <w:r>
        <w:rPr>
          <w:b/>
        </w:rPr>
        <w:tab/>
        <w:t>Комитет рекомендует пересмотреть данное законодательство и пов</w:t>
      </w:r>
      <w:r>
        <w:rPr>
          <w:b/>
        </w:rPr>
        <w:t>ы</w:t>
      </w:r>
      <w:r>
        <w:rPr>
          <w:b/>
        </w:rPr>
        <w:t>сить минимальный законный возраст вступления в брак, установив его на одном уровне для девочек и мальчиков, согласно положениям Конвенции о ликвидации всех форм дискриминации в отношении женщин и Конвенции о пр</w:t>
      </w:r>
      <w:r>
        <w:rPr>
          <w:b/>
        </w:rPr>
        <w:t>а</w:t>
      </w:r>
      <w:r>
        <w:rPr>
          <w:b/>
        </w:rPr>
        <w:t>вах ребенка.</w:t>
      </w:r>
    </w:p>
    <w:p w:rsidR="00000000" w:rsidRDefault="00000000">
      <w:pPr>
        <w:pStyle w:val="SingleTxt"/>
      </w:pPr>
      <w:r>
        <w:t>451.</w:t>
      </w:r>
      <w:r>
        <w:tab/>
      </w:r>
      <w:r>
        <w:rPr>
          <w:b/>
        </w:rPr>
        <w:t>Комитет предлагает государству-участнику в своем следующем п</w:t>
      </w:r>
      <w:r>
        <w:rPr>
          <w:b/>
        </w:rPr>
        <w:t>е</w:t>
      </w:r>
      <w:r>
        <w:rPr>
          <w:b/>
        </w:rPr>
        <w:t>риодическом докладе в соответствии с положениями статьи 18 Конвенции ответить на конкретные вопросы, поставленные в рамках этих заключ</w:t>
      </w:r>
      <w:r>
        <w:rPr>
          <w:b/>
        </w:rPr>
        <w:t>и</w:t>
      </w:r>
      <w:r>
        <w:rPr>
          <w:b/>
        </w:rPr>
        <w:t>тельных замеч</w:t>
      </w:r>
      <w:r>
        <w:rPr>
          <w:b/>
        </w:rPr>
        <w:t>а</w:t>
      </w:r>
      <w:r>
        <w:rPr>
          <w:b/>
        </w:rPr>
        <w:t>ний.</w:t>
      </w:r>
    </w:p>
    <w:p w:rsidR="00000000" w:rsidRDefault="00000000">
      <w:pPr>
        <w:pStyle w:val="SingleTxt"/>
      </w:pPr>
      <w:r>
        <w:t>452.</w:t>
      </w:r>
      <w:r>
        <w:tab/>
        <w:t>Учитывая гендерный аспект деклараций, программ и платформ действий, принятых на соответствующих конференциях Организации Объединенных Н</w:t>
      </w:r>
      <w:r>
        <w:t>а</w:t>
      </w:r>
      <w:r>
        <w:t>ций, встречах на высшем уровне и специальных сессиях (например, на спец</w:t>
      </w:r>
      <w:r>
        <w:t>и</w:t>
      </w:r>
      <w:r>
        <w:t>альной сессии Генеральной Ассамблеи по обзору и оценке осуществления Пр</w:t>
      </w:r>
      <w:r>
        <w:t>о</w:t>
      </w:r>
      <w:r>
        <w:t>граммы действий Международной конференции по народонаселению и разв</w:t>
      </w:r>
      <w:r>
        <w:t>и</w:t>
      </w:r>
      <w:r>
        <w:t>тию (двадцать первая специальная сессия) и специальной сессии Генеральной Ассамблеи по положению детей (двадцать седьмая специальная сессия), Вс</w:t>
      </w:r>
      <w:r>
        <w:t>е</w:t>
      </w:r>
      <w:r>
        <w:t>мирной конференции по борьбе против расизма, расовой дискриминации, кс</w:t>
      </w:r>
      <w:r>
        <w:t>е</w:t>
      </w:r>
      <w:r>
        <w:t>нофобии и связанной с ними нетерпимости и второй Всемирной ассамблеи по проблемам старения), Комитет просит государство-участник включить инфо</w:t>
      </w:r>
      <w:r>
        <w:t>р</w:t>
      </w:r>
      <w:r>
        <w:t>мацию об осуществлении аспектов документов, касающихся соответствующих статей Конвенции, в свой следующий периодический до</w:t>
      </w:r>
      <w:r>
        <w:t>к</w:t>
      </w:r>
      <w:r>
        <w:t>лад.</w:t>
      </w:r>
    </w:p>
    <w:p w:rsidR="00000000" w:rsidRDefault="00000000">
      <w:pPr>
        <w:pStyle w:val="SingleTxt"/>
        <w:rPr>
          <w:b/>
        </w:rPr>
      </w:pPr>
      <w:r>
        <w:t>453.</w:t>
      </w:r>
      <w:r>
        <w:tab/>
      </w:r>
      <w:r>
        <w:rPr>
          <w:b/>
        </w:rPr>
        <w:t>Комитет предлагает Мексике широко распространить настоящие з</w:t>
      </w:r>
      <w:r>
        <w:rPr>
          <w:b/>
        </w:rPr>
        <w:t>а</w:t>
      </w:r>
      <w:r>
        <w:rPr>
          <w:b/>
        </w:rPr>
        <w:t>ключительные замечания, с тем чтобы население страны, в частности г</w:t>
      </w:r>
      <w:r>
        <w:rPr>
          <w:b/>
        </w:rPr>
        <w:t>о</w:t>
      </w:r>
      <w:r>
        <w:rPr>
          <w:b/>
        </w:rPr>
        <w:t>сударственные служащие и политические деятели, знало о тех мерах, к</w:t>
      </w:r>
      <w:r>
        <w:rPr>
          <w:b/>
        </w:rPr>
        <w:t>о</w:t>
      </w:r>
      <w:r>
        <w:rPr>
          <w:b/>
        </w:rPr>
        <w:t>торые принимаются в целях гарантирования равноправия де-факто и де</w:t>
      </w:r>
      <w:r>
        <w:rPr>
          <w:b/>
        </w:rPr>
        <w:noBreakHyphen/>
        <w:t>юре мужчин и женщин, и о других мерах, которые необходимы в этих целях. Комитет просит также государство-участник продолжать распр</w:t>
      </w:r>
      <w:r>
        <w:rPr>
          <w:b/>
        </w:rPr>
        <w:t>о</w:t>
      </w:r>
      <w:r>
        <w:rPr>
          <w:b/>
        </w:rPr>
        <w:t>странять, в частности среди женских и правозащитных организаций, текст Конвенции и Факультативного протокола к ней, общие рекоменд</w:t>
      </w:r>
      <w:r>
        <w:rPr>
          <w:b/>
        </w:rPr>
        <w:t>а</w:t>
      </w:r>
      <w:r>
        <w:rPr>
          <w:b/>
        </w:rPr>
        <w:t>ции Комитета, тексты Пекинской декларации и Платформы действий и информацию о результатах двадцать третьей специальной сессии Ген</w:t>
      </w:r>
      <w:r>
        <w:rPr>
          <w:b/>
        </w:rPr>
        <w:t>е</w:t>
      </w:r>
      <w:r>
        <w:rPr>
          <w:b/>
        </w:rPr>
        <w:t>ральной Ассамблеи «Женщины в 2000 году: равенство между мужчинами и женщинами, разв</w:t>
      </w:r>
      <w:r>
        <w:rPr>
          <w:b/>
        </w:rPr>
        <w:t>и</w:t>
      </w:r>
      <w:r>
        <w:rPr>
          <w:b/>
        </w:rPr>
        <w:t>тие и мир в XXI веке».</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Перу</w:t>
      </w:r>
    </w:p>
    <w:p w:rsidR="00000000" w:rsidRDefault="00000000">
      <w:pPr>
        <w:pStyle w:val="SingleTxt"/>
        <w:spacing w:after="0" w:line="120" w:lineRule="exact"/>
        <w:rPr>
          <w:sz w:val="10"/>
        </w:rPr>
      </w:pPr>
    </w:p>
    <w:p w:rsidR="00000000" w:rsidRDefault="00000000">
      <w:pPr>
        <w:pStyle w:val="SingleTxt"/>
      </w:pPr>
      <w:r>
        <w:t>454.</w:t>
      </w:r>
      <w:r>
        <w:tab/>
        <w:t>Комитет рассмотрел пятый периодический доклад Перу (CEDAW/C/PER/5) на своих 583</w:t>
      </w:r>
      <w:r>
        <w:noBreakHyphen/>
        <w:t>м и 584</w:t>
      </w:r>
      <w:r>
        <w:noBreakHyphen/>
        <w:t>м заседаниях, состоявшихся 15 августа 2002 года (см. CEDAW/C/SR.583 и 584).</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Представление доклада государством-участником</w:t>
      </w:r>
    </w:p>
    <w:p w:rsidR="00000000" w:rsidRDefault="00000000">
      <w:pPr>
        <w:pStyle w:val="SingleTxt"/>
        <w:spacing w:after="0" w:line="120" w:lineRule="exact"/>
        <w:rPr>
          <w:sz w:val="10"/>
        </w:rPr>
      </w:pPr>
    </w:p>
    <w:p w:rsidR="00000000" w:rsidRDefault="00000000">
      <w:pPr>
        <w:pStyle w:val="SingleTxt"/>
      </w:pPr>
      <w:r>
        <w:t>455.</w:t>
      </w:r>
      <w:r>
        <w:tab/>
        <w:t>Представляя пятый периодический доклад, представитель Перу отметила прежде всего значительные изменения, происшедшие за рассматриваемый в докладах период, большое число законодательных норм, стратегий и механи</w:t>
      </w:r>
      <w:r>
        <w:t>з</w:t>
      </w:r>
      <w:r>
        <w:t>мов по вопросам дискриминации в отношении женщин, которые были приняты или созданы в стране, а также то особое внимание, которое уделялось вопросу участия женщин в политической жизни, включая установление для женщин минимальной 30-процентной квоты в списках кандидатов в депутаты конгресса Ре</w:t>
      </w:r>
      <w:r>
        <w:t>с</w:t>
      </w:r>
      <w:r>
        <w:t>публики.</w:t>
      </w:r>
    </w:p>
    <w:p w:rsidR="00000000" w:rsidRDefault="00000000">
      <w:pPr>
        <w:pStyle w:val="SingleTxt"/>
      </w:pPr>
      <w:r>
        <w:t>456.</w:t>
      </w:r>
      <w:r>
        <w:tab/>
        <w:t>Коснувшись законодательства, представитель Перу отметила ратифик</w:t>
      </w:r>
      <w:r>
        <w:t>а</w:t>
      </w:r>
      <w:r>
        <w:t>цию 9 апреля 2001 года Факультативного протокола к Конвенции, наряду с другими международными документами, гарантирующими права человека, принятие в 1999 году законодательства о гражданских правах подростков, к</w:t>
      </w:r>
      <w:r>
        <w:t>о</w:t>
      </w:r>
      <w:r>
        <w:t>торое устранило дискриминационное различие в вопросах вступления в брак, принятие в 2001 году Закона о развитии образования для девочек и подростков в сельских районах, направленного на устранение всех видов дискриминации в области образования, с уделением особого внимания сельским районам, прин</w:t>
      </w:r>
      <w:r>
        <w:t>я</w:t>
      </w:r>
      <w:r>
        <w:t>тие Закона об обязательном медицинском страховании женщин, работающих в низовых органах социального обеспечения, принятие полицейской директивы относительно сексуальных посягательств, предусматривающей процедуру применения административных санкций в случаях, когда они имеют место в национальной полиции, и принятие закона о политике в области образования по правам человека, предусматривающего принятие национального плана и</w:t>
      </w:r>
      <w:r>
        <w:t>н</w:t>
      </w:r>
      <w:r>
        <w:t>формационно-просветительской де</w:t>
      </w:r>
      <w:r>
        <w:t>я</w:t>
      </w:r>
      <w:r>
        <w:t>тельности.</w:t>
      </w:r>
    </w:p>
    <w:p w:rsidR="00000000" w:rsidRDefault="00000000">
      <w:pPr>
        <w:pStyle w:val="SingleTxt"/>
      </w:pPr>
      <w:r>
        <w:t>457.</w:t>
      </w:r>
      <w:r>
        <w:tab/>
        <w:t>Кроме того, представитель Перу, говоря о гражданском законодательстве, упомянула о принятии закона, включающуего новые основания для развода, и закона, исключающего возможность внесудебного примирения в случаях нас</w:t>
      </w:r>
      <w:r>
        <w:t>и</w:t>
      </w:r>
      <w:r>
        <w:t>лия в семье; на стадии рассмотрения находятся закон о равных возможностях, закон, предусматривающий уголовное наказание за сексуальные домогательс</w:t>
      </w:r>
      <w:r>
        <w:t>т</w:t>
      </w:r>
      <w:r>
        <w:t>ва, и закон, исключающий возможность примирения, когда речь идет о насилии в семье.</w:t>
      </w:r>
    </w:p>
    <w:p w:rsidR="00000000" w:rsidRDefault="00000000">
      <w:pPr>
        <w:pStyle w:val="SingleTxt"/>
      </w:pPr>
      <w:r>
        <w:t>458.</w:t>
      </w:r>
      <w:r>
        <w:tab/>
        <w:t>Говоря о созданных механизмах, представитель Перу подчеркнула важное значение создания министерства по делам женщин и социального развития, призванного способствовать обеспечению равенства мужчин и женщин и ра</w:t>
      </w:r>
      <w:r>
        <w:t>в</w:t>
      </w:r>
      <w:r>
        <w:t>ных возможностей, особенно для женщин, взрослых женщин, пожилых же</w:t>
      </w:r>
      <w:r>
        <w:t>н</w:t>
      </w:r>
      <w:r>
        <w:t>щин, девочек, мальчиков, подростков и других дискриминируемых и маргин</w:t>
      </w:r>
      <w:r>
        <w:t>а</w:t>
      </w:r>
      <w:r>
        <w:t>лизованных социальных групп, а также учреждение должности помощника з</w:t>
      </w:r>
      <w:r>
        <w:t>а</w:t>
      </w:r>
      <w:r>
        <w:t>щитника по вопросам прав женщин в рамках Управления народного защитн</w:t>
      </w:r>
      <w:r>
        <w:t>и</w:t>
      </w:r>
      <w:r>
        <w:t>ка, вследствие чего статус занимающего эту должность должностного лица был повышен в соответствии с изложенными выше должностными обязанностями. В этом контексте представитель также упомянула о создании органа для бор</w:t>
      </w:r>
      <w:r>
        <w:t>ь</w:t>
      </w:r>
      <w:r>
        <w:t>бы с дискриминацией в отношении женщин-полицейских и учреждение в ко</w:t>
      </w:r>
      <w:r>
        <w:t>н</w:t>
      </w:r>
      <w:r>
        <w:t>грессе Республики комиссии по делам женщин, помимо создания различных межсекторальных и межведомственных инстанций, осуществляющих деятел</w:t>
      </w:r>
      <w:r>
        <w:t>ь</w:t>
      </w:r>
      <w:r>
        <w:t>ность по координации и согласованию в целях улучшения положения в области прав женщин.</w:t>
      </w:r>
    </w:p>
    <w:p w:rsidR="00000000" w:rsidRDefault="00000000">
      <w:pPr>
        <w:pStyle w:val="SingleTxt"/>
      </w:pPr>
      <w:r>
        <w:t>459.</w:t>
      </w:r>
      <w:r>
        <w:tab/>
        <w:t>Говоря о принятых в последнее время стратегиях, представитель Перу подчеркнула достижение в июле 2002 года различными политическими силами страны соглашения о государственном управлении, содержащем 29 государс</w:t>
      </w:r>
      <w:r>
        <w:t>т</w:t>
      </w:r>
      <w:r>
        <w:t>венных стратегий на ближайшие 20 лет, одниннадцатая из которых, принятая по инициативе министерства по делам женщин и социального развития, одн</w:t>
      </w:r>
      <w:r>
        <w:t>о</w:t>
      </w:r>
      <w:r>
        <w:t>значно предусматривает содействие обеспечению равных возможностей без к</w:t>
      </w:r>
      <w:r>
        <w:t>а</w:t>
      </w:r>
      <w:r>
        <w:t>кой-либо дискриминации. Помимо этого представитель подчеркнула принятие множества планов, в частности Национального плана действий по борьбе с н</w:t>
      </w:r>
      <w:r>
        <w:t>а</w:t>
      </w:r>
      <w:r>
        <w:t>силием в отношении женщин на 2002–2007 годы, Национального плана дейс</w:t>
      </w:r>
      <w:r>
        <w:t>т</w:t>
      </w:r>
      <w:r>
        <w:t>вий в интересах детей и подростков, являющегося рамочным документом по действиям, программам и стратегиям, которые должны осуществляться ра</w:t>
      </w:r>
      <w:r>
        <w:t>з</w:t>
      </w:r>
      <w:r>
        <w:t>личными секторами и ведомствами и гражданским обществом для обеспечения соблюдения прав человека перуанских детей, девочек и подростков, и Наци</w:t>
      </w:r>
      <w:r>
        <w:t>о</w:t>
      </w:r>
      <w:r>
        <w:t>нальный план в интересах пожилых женщин на 2002–2006 годы, предусматр</w:t>
      </w:r>
      <w:r>
        <w:t>и</w:t>
      </w:r>
      <w:r>
        <w:t>вающий специальные меры в интересах пожилых женщин и учитывающий их положение и особые потребности в контексте охраны здоровья пожилых л</w:t>
      </w:r>
      <w:r>
        <w:t>ю</w:t>
      </w:r>
      <w:r>
        <w:t>дей.</w:t>
      </w:r>
    </w:p>
    <w:p w:rsidR="00000000" w:rsidRDefault="00000000">
      <w:pPr>
        <w:pStyle w:val="SingleTxt"/>
      </w:pPr>
      <w:r>
        <w:t>460.</w:t>
      </w:r>
      <w:r>
        <w:tab/>
      </w:r>
      <w:bookmarkStart w:id="1" w:name="_Hlt29885102"/>
      <w:bookmarkEnd w:id="1"/>
      <w:r>
        <w:t>Затем представитель Перу сообщила Комитету о принятии в феврале 2000 года Национального плана действий по обеспечению равных возможн</w:t>
      </w:r>
      <w:r>
        <w:t>о</w:t>
      </w:r>
      <w:r>
        <w:t>стей для женщин и мужчин на 2000–2005 годы с учетом международных обяз</w:t>
      </w:r>
      <w:r>
        <w:t>а</w:t>
      </w:r>
      <w:r>
        <w:t>тельств, взятых на себя перуанским государством. Координация деятельности по осуществлению плана, контроль за его выполнением и его оценка возлож</w:t>
      </w:r>
      <w:r>
        <w:t>е</w:t>
      </w:r>
      <w:r>
        <w:t>ны на министерство по делам женщин и социального развития. Представитель Перу упомянула также о межминистерском обязательстве по вопросам улучш</w:t>
      </w:r>
      <w:r>
        <w:t>е</w:t>
      </w:r>
      <w:r>
        <w:t>ния положения женщин, которое было подписано руководителями различных министерств по случаю Международного дня женщин, отмечаемого 8 марта, чтобы способствовать предоставлению женщинам равных возможн</w:t>
      </w:r>
      <w:r>
        <w:t>о</w:t>
      </w:r>
      <w:r>
        <w:t>стей.</w:t>
      </w:r>
    </w:p>
    <w:p w:rsidR="00000000" w:rsidRDefault="00000000">
      <w:pPr>
        <w:pStyle w:val="SingleTxt"/>
      </w:pPr>
      <w:r>
        <w:t>461.</w:t>
      </w:r>
      <w:r>
        <w:tab/>
        <w:t>Затем представитель Перу перечислила ряд осуществляемых программ, назвав, в частности, Национальную программу по борьбе с насилием в семье и сексуальным насилием, Национальную программу «Васа-Васи», направленную на обеспечение круглосуточного комплексного ухода за детьми в возрасте до трех лет, матери которых работают, программу «ПРО ХОВЕН» министерства труда и занятости, деятельность в рамках которой началась в 1996 году и н</w:t>
      </w:r>
      <w:r>
        <w:t>а</w:t>
      </w:r>
      <w:r>
        <w:t>правлена на обеспечение профессионально-технической подготовки молодых мужчин и женщин с уделением особого внимания инвалидам и семейным же</w:t>
      </w:r>
      <w:r>
        <w:t>н</w:t>
      </w:r>
      <w:r>
        <w:t>щинам, программу «ПРОФЕСЕ», направленную на сохранение занятости же</w:t>
      </w:r>
      <w:r>
        <w:t>н</w:t>
      </w:r>
      <w:r>
        <w:t>щин, программу «БОНОПИМЕ», ориентированную на предприятия с числом работников менее 20 человек (большинство этих малых и микропредприятий управляются женщинами) и, наконец, программу ликвидации безграмотности, которая была в феврале 2002 года передана в ведение министерства образов</w:t>
      </w:r>
      <w:r>
        <w:t>а</w:t>
      </w:r>
      <w:r>
        <w:t>ния и которой в 2002 году было охвачено в общей сложности 44 200 женщин.</w:t>
      </w:r>
    </w:p>
    <w:p w:rsidR="00000000" w:rsidRDefault="00000000">
      <w:pPr>
        <w:pStyle w:val="SingleTxt"/>
      </w:pPr>
      <w:r>
        <w:t>462.</w:t>
      </w:r>
      <w:r>
        <w:tab/>
        <w:t>В заключение представитель Перу остановилась на различных исследов</w:t>
      </w:r>
      <w:r>
        <w:t>а</w:t>
      </w:r>
      <w:r>
        <w:t>ниях и обследованиях, которые проводились с целью получения полного пре</w:t>
      </w:r>
      <w:r>
        <w:t>д</w:t>
      </w:r>
      <w:r>
        <w:t>ставления о различных проблемах, влияющих на положение перуанских же</w:t>
      </w:r>
      <w:r>
        <w:t>н</w:t>
      </w:r>
      <w:r>
        <w:t>щин, и обеспечения на этой основе разработки стратегий; она особо отметила обследование по вопросу о положении сельских женщин, и исследование, п</w:t>
      </w:r>
      <w:r>
        <w:t>о</w:t>
      </w:r>
      <w:r>
        <w:t>священное стереотипным представлениям о роли мужчин и женщин и генде</w:t>
      </w:r>
      <w:r>
        <w:t>р</w:t>
      </w:r>
      <w:r>
        <w:t>но-расовым стереотипам.</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Заключительные замечания Комитета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Введение</w:t>
      </w:r>
    </w:p>
    <w:p w:rsidR="00000000" w:rsidRDefault="00000000">
      <w:pPr>
        <w:pStyle w:val="SingleTxt"/>
        <w:spacing w:after="0" w:line="120" w:lineRule="exact"/>
        <w:rPr>
          <w:sz w:val="10"/>
        </w:rPr>
      </w:pPr>
    </w:p>
    <w:p w:rsidR="00000000" w:rsidRDefault="00000000">
      <w:pPr>
        <w:pStyle w:val="SingleTxt"/>
      </w:pPr>
      <w:r>
        <w:t>463.</w:t>
      </w:r>
      <w:r>
        <w:tab/>
        <w:t>Комитет выражает свою признательность государству-участнику за пре</w:t>
      </w:r>
      <w:r>
        <w:t>д</w:t>
      </w:r>
      <w:r>
        <w:t>ставление пятого периодического доклада об осуществлении Конвенции в с</w:t>
      </w:r>
      <w:r>
        <w:t>о</w:t>
      </w:r>
      <w:r>
        <w:t>ответствии с руководящими принципами Комитета по подготовке докладов, а также за откровенную и искреннюю информацию, представленную государс</w:t>
      </w:r>
      <w:r>
        <w:t>т</w:t>
      </w:r>
      <w:r>
        <w:t>вом-участником в устном виде. Комитет отмечает также обстоятельные ответы на вопросы, которые были представлены Комитетом государству-члену в пис</w:t>
      </w:r>
      <w:r>
        <w:t>ь</w:t>
      </w:r>
      <w:r>
        <w:t>менном виде. Эти ответы содержали дополнительную информацию о ходе осуществления Конве</w:t>
      </w:r>
      <w:r>
        <w:t>н</w:t>
      </w:r>
      <w:r>
        <w:t>ции в стране.</w:t>
      </w:r>
    </w:p>
    <w:p w:rsidR="00000000" w:rsidRDefault="00000000">
      <w:pPr>
        <w:pStyle w:val="SingleTxt"/>
      </w:pPr>
      <w:r>
        <w:t>464.</w:t>
      </w:r>
      <w:r>
        <w:tab/>
        <w:t>Комитет отдает должное государству-участнику за направление делегации во главе с советником по гендерным вопросам и правам человека при мин</w:t>
      </w:r>
      <w:r>
        <w:t>и</w:t>
      </w:r>
      <w:r>
        <w:t>стерстве по делам женщин и социал</w:t>
      </w:r>
      <w:r>
        <w:t>ь</w:t>
      </w:r>
      <w:r>
        <w:t>ного развития.</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Позитивные аспекты</w:t>
      </w:r>
    </w:p>
    <w:p w:rsidR="00000000" w:rsidRDefault="00000000">
      <w:pPr>
        <w:pStyle w:val="SingleTxt"/>
        <w:keepNext/>
        <w:spacing w:after="0" w:line="120" w:lineRule="exact"/>
        <w:rPr>
          <w:sz w:val="10"/>
        </w:rPr>
      </w:pPr>
    </w:p>
    <w:p w:rsidR="00000000" w:rsidRDefault="00000000">
      <w:pPr>
        <w:pStyle w:val="SingleTxt"/>
      </w:pPr>
      <w:r>
        <w:t>465.</w:t>
      </w:r>
      <w:r>
        <w:tab/>
        <w:t>Комитет с удовлетворением отмечает ратификацию государством-участником 9 апреля 2001 года Факультативного протокола к Конвенции о ли</w:t>
      </w:r>
      <w:r>
        <w:t>к</w:t>
      </w:r>
      <w:r>
        <w:t>видации всех форм дискриминации в отношении женщин и развертывание кампании по распространению инфо</w:t>
      </w:r>
      <w:r>
        <w:t>р</w:t>
      </w:r>
      <w:r>
        <w:t>мации о его содержании.</w:t>
      </w:r>
    </w:p>
    <w:p w:rsidR="00000000" w:rsidRDefault="00000000">
      <w:pPr>
        <w:pStyle w:val="SingleTxt"/>
      </w:pPr>
      <w:r>
        <w:t>466.</w:t>
      </w:r>
      <w:r>
        <w:tab/>
        <w:t>Комитет отдает должное государству-участнику за предпринимаемые им усилия по осуществлению Конвенции посредством разработки и принятия многочисленных законов, программ, планов и стратегий по улучшению пол</w:t>
      </w:r>
      <w:r>
        <w:t>о</w:t>
      </w:r>
      <w:r>
        <w:t>жения женщин, в частности, Закона о развитии образования для сельских дев</w:t>
      </w:r>
      <w:r>
        <w:t>о</w:t>
      </w:r>
      <w:r>
        <w:t>чек и подростков, принятого в 2001 году, Национального плана действий в и</w:t>
      </w:r>
      <w:r>
        <w:t>н</w:t>
      </w:r>
      <w:r>
        <w:t>тересах пожилых людей на 2002–2006 годы, предусматривающего специальные меры в интересах пожилых женщин, Национального плана действий по борьбе с насилием в отношении женщин на 2002–2007 годы и Национальной програ</w:t>
      </w:r>
      <w:r>
        <w:t>м</w:t>
      </w:r>
      <w:r>
        <w:t>мы действий по борьбе с насилием в семье и сексуальным насилием, учре</w:t>
      </w:r>
      <w:r>
        <w:t>ж</w:t>
      </w:r>
      <w:r>
        <w:t>денной в апреле 2001 года.</w:t>
      </w:r>
    </w:p>
    <w:p w:rsidR="00000000" w:rsidRDefault="00000000">
      <w:pPr>
        <w:pStyle w:val="SingleTxt"/>
      </w:pPr>
      <w:r>
        <w:t>467.</w:t>
      </w:r>
      <w:r>
        <w:tab/>
        <w:t>Комитет приветствует укрепление национальных механизмов, в частности создание министерства по делам женщин и социального развития, а также п</w:t>
      </w:r>
      <w:r>
        <w:t>о</w:t>
      </w:r>
      <w:r>
        <w:t>вышение уровня должности помощника народного защитника по правам же</w:t>
      </w:r>
      <w:r>
        <w:t>н</w:t>
      </w:r>
      <w:r>
        <w:t>щин.</w:t>
      </w:r>
    </w:p>
    <w:p w:rsidR="00000000" w:rsidRDefault="00000000">
      <w:pPr>
        <w:pStyle w:val="SingleTxt"/>
      </w:pPr>
      <w:r>
        <w:t>468.</w:t>
      </w:r>
      <w:r>
        <w:tab/>
        <w:t>Комитет отдает должное государству-участнику за принятие законопол</w:t>
      </w:r>
      <w:r>
        <w:t>о</w:t>
      </w:r>
      <w:r>
        <w:t>жений, предусматривающих установление для женщин 30</w:t>
      </w:r>
      <w:r>
        <w:noBreakHyphen/>
        <w:t>процентной мин</w:t>
      </w:r>
      <w:r>
        <w:t>и</w:t>
      </w:r>
      <w:r>
        <w:t>мальной квоты в списках кандидатов в члены конгресса Республики, что сп</w:t>
      </w:r>
      <w:r>
        <w:t>о</w:t>
      </w:r>
      <w:r>
        <w:t>собствовало расширению участия женщин в процессе принятия решений на муниципальном уровне и расширению представленности женщин в конгре</w:t>
      </w:r>
      <w:r>
        <w:t>с</w:t>
      </w:r>
      <w:r>
        <w:t>се.</w:t>
      </w:r>
    </w:p>
    <w:p w:rsidR="00000000" w:rsidRDefault="00000000">
      <w:pPr>
        <w:pStyle w:val="SingleTxt"/>
      </w:pPr>
      <w:r>
        <w:t>469.</w:t>
      </w:r>
      <w:r>
        <w:tab/>
        <w:t>Комитет с удовлетворением отмечает включение мер, направленных на предоставление равных возможностей без какой</w:t>
      </w:r>
      <w:r>
        <w:noBreakHyphen/>
        <w:t>либо дискриминации, в «С</w:t>
      </w:r>
      <w:r>
        <w:t>о</w:t>
      </w:r>
      <w:r>
        <w:t>глашение по вопросам управления», содержащее 29 согласованных государс</w:t>
      </w:r>
      <w:r>
        <w:t>т</w:t>
      </w:r>
      <w:r>
        <w:t>венных стратегий на ближайшие 20 лет.</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Основные проблемные области и рекомендации</w:t>
      </w:r>
    </w:p>
    <w:p w:rsidR="00000000" w:rsidRDefault="00000000">
      <w:pPr>
        <w:pStyle w:val="SingleTxt"/>
        <w:spacing w:after="0" w:line="120" w:lineRule="exact"/>
        <w:rPr>
          <w:sz w:val="10"/>
        </w:rPr>
      </w:pPr>
    </w:p>
    <w:p w:rsidR="00000000" w:rsidRDefault="00000000">
      <w:pPr>
        <w:pStyle w:val="SingleTxt"/>
      </w:pPr>
      <w:r>
        <w:t>470.</w:t>
      </w:r>
      <w:r>
        <w:tab/>
        <w:t>Комитет с удовлетворением отмечает создание министерства по делам женщин и социального развития в качестве органа, осуществляющего контроль за выполнением международных обязательств в области прав женщин, однако он обеспокоен тем, что это министерство не играет той роли, которую оно должно было бы играть как директивный и нормативный орган в разработке и развитии политики и программ по содействию обеспечению равенства между мужчинами и женщинами, а также тем, что это министерство не располагает достаточным бюджетом. Вызывает обеспокоенность и то, что указанный мех</w:t>
      </w:r>
      <w:r>
        <w:t>а</w:t>
      </w:r>
      <w:r>
        <w:t>низм не имеет четко сформулированного мандата, который позволял бы ему требовать от различных государственных органов более активного осущест</w:t>
      </w:r>
      <w:r>
        <w:t>в</w:t>
      </w:r>
      <w:r>
        <w:t>ления планов и программ по обеспечению равенства между мужчинами и же</w:t>
      </w:r>
      <w:r>
        <w:t>н</w:t>
      </w:r>
      <w:r>
        <w:t>щинами и гарантировать их осущ</w:t>
      </w:r>
      <w:r>
        <w:t>е</w:t>
      </w:r>
      <w:r>
        <w:t>ствление.</w:t>
      </w:r>
    </w:p>
    <w:p w:rsidR="00000000" w:rsidRDefault="00000000">
      <w:pPr>
        <w:pStyle w:val="SingleTxt"/>
        <w:rPr>
          <w:b/>
        </w:rPr>
      </w:pPr>
      <w:r>
        <w:t>471.</w:t>
      </w:r>
      <w:r>
        <w:rPr>
          <w:b/>
        </w:rPr>
        <w:tab/>
        <w:t>Комитет призывает государство-участник укрепить роль министе</w:t>
      </w:r>
      <w:r>
        <w:rPr>
          <w:b/>
        </w:rPr>
        <w:t>р</w:t>
      </w:r>
      <w:r>
        <w:rPr>
          <w:b/>
        </w:rPr>
        <w:t>ства по делам женщин и социального развития как директивного и но</w:t>
      </w:r>
      <w:r>
        <w:rPr>
          <w:b/>
        </w:rPr>
        <w:t>р</w:t>
      </w:r>
      <w:r>
        <w:rPr>
          <w:b/>
        </w:rPr>
        <w:t>мативного органа, располагающего достаточным собственным бюджетом, а также предоставить ему финансовые средства, необходимые для разр</w:t>
      </w:r>
      <w:r>
        <w:rPr>
          <w:b/>
        </w:rPr>
        <w:t>а</w:t>
      </w:r>
      <w:r>
        <w:rPr>
          <w:b/>
        </w:rPr>
        <w:t>ботки и развития политики и программ по обеспечению равенства между мужчинами и женщинами. Комитет рекомендует также гос</w:t>
      </w:r>
      <w:r>
        <w:rPr>
          <w:b/>
        </w:rPr>
        <w:t>у</w:t>
      </w:r>
      <w:r>
        <w:rPr>
          <w:b/>
        </w:rPr>
        <w:t>дарству-участнику повысить авторитет министерства среди государственных у</w:t>
      </w:r>
      <w:r>
        <w:rPr>
          <w:b/>
        </w:rPr>
        <w:t>ч</w:t>
      </w:r>
      <w:r>
        <w:rPr>
          <w:b/>
        </w:rPr>
        <w:t>реждений, с тем чтобы оно могло эффективно следить за включением ге</w:t>
      </w:r>
      <w:r>
        <w:rPr>
          <w:b/>
        </w:rPr>
        <w:t>н</w:t>
      </w:r>
      <w:r>
        <w:rPr>
          <w:b/>
        </w:rPr>
        <w:t>дерной проблематики в деятельность всех государственных органов и за осуществлением мероприятий по обеспечению равенства между мужчин</w:t>
      </w:r>
      <w:r>
        <w:rPr>
          <w:b/>
        </w:rPr>
        <w:t>а</w:t>
      </w:r>
      <w:r>
        <w:rPr>
          <w:b/>
        </w:rPr>
        <w:t>ми и же</w:t>
      </w:r>
      <w:r>
        <w:rPr>
          <w:b/>
        </w:rPr>
        <w:t>н</w:t>
      </w:r>
      <w:r>
        <w:rPr>
          <w:b/>
        </w:rPr>
        <w:t>щинами.</w:t>
      </w:r>
    </w:p>
    <w:p w:rsidR="00000000" w:rsidRDefault="00000000">
      <w:pPr>
        <w:pStyle w:val="SingleTxt"/>
      </w:pPr>
      <w:r>
        <w:t>472.</w:t>
      </w:r>
      <w:r>
        <w:tab/>
        <w:t>Обеспокоенность Комитета вызывает то обстоятельство, что, хотя в до</w:t>
      </w:r>
      <w:r>
        <w:t>к</w:t>
      </w:r>
      <w:r>
        <w:t>ладе и отмечается, что Национальный план действий по обеспечению равных возможностей мужчинам и женщинам на 2000–2005 годы остается в силе, эт</w:t>
      </w:r>
      <w:r>
        <w:t>о</w:t>
      </w:r>
      <w:r>
        <w:t>му документу не хватает стратегической направленности, которая позволила бы обеспечить глубокие изменения в условиях жизни и положении женщин, и что в этом плане не предусматривается осуществление государством стратегий, направленных на обеспечение равенства и на включение гендерной проблем</w:t>
      </w:r>
      <w:r>
        <w:t>а</w:t>
      </w:r>
      <w:r>
        <w:t>тики в деятельность различных государственных орг</w:t>
      </w:r>
      <w:r>
        <w:t>а</w:t>
      </w:r>
      <w:r>
        <w:t>нов.</w:t>
      </w:r>
    </w:p>
    <w:p w:rsidR="00000000" w:rsidRDefault="00000000">
      <w:pPr>
        <w:pStyle w:val="SingleTxt"/>
        <w:rPr>
          <w:b/>
        </w:rPr>
      </w:pPr>
      <w:r>
        <w:t>473.</w:t>
      </w:r>
      <w:r>
        <w:rPr>
          <w:b/>
        </w:rPr>
        <w:tab/>
        <w:t>Комитет рекомендует продолжать процесс обзора и консультаций с целью выработки нового плана с участием гражданского общества и, в частности, женских организаций, с тем чтобы его можно было утвердить, как намечено, в 2002 году.</w:t>
      </w:r>
    </w:p>
    <w:p w:rsidR="00000000" w:rsidRDefault="00000000">
      <w:pPr>
        <w:pStyle w:val="SingleTxt"/>
      </w:pPr>
      <w:r>
        <w:t>474.</w:t>
      </w:r>
      <w:r>
        <w:tab/>
        <w:t>Несмотря на наличие новой стратегии борьбы с нищетой на 2001–</w:t>
      </w:r>
      <w:r>
        <w:br/>
        <w:t>2006 годы, Комитет обеспокоен отсутствием программы искоренения нищеты, предназначенной специально для женщин.</w:t>
      </w:r>
    </w:p>
    <w:p w:rsidR="00000000" w:rsidRDefault="00000000">
      <w:pPr>
        <w:pStyle w:val="SingleTxt"/>
        <w:rPr>
          <w:b/>
        </w:rPr>
      </w:pPr>
      <w:r>
        <w:t>475.</w:t>
      </w:r>
      <w:r>
        <w:rPr>
          <w:b/>
        </w:rPr>
        <w:tab/>
        <w:t>Комитет рекомендует в рамках стратегий и программ по искорен</w:t>
      </w:r>
      <w:r>
        <w:rPr>
          <w:b/>
        </w:rPr>
        <w:t>е</w:t>
      </w:r>
      <w:r>
        <w:rPr>
          <w:b/>
        </w:rPr>
        <w:t>нию нищеты учитывать гендерный аспект и при необходимости прин</w:t>
      </w:r>
      <w:r>
        <w:rPr>
          <w:b/>
        </w:rPr>
        <w:t>и</w:t>
      </w:r>
      <w:r>
        <w:rPr>
          <w:b/>
        </w:rPr>
        <w:t>мать временные специальные меры в соответствии с положениями пун</w:t>
      </w:r>
      <w:r>
        <w:rPr>
          <w:b/>
        </w:rPr>
        <w:t>к</w:t>
      </w:r>
      <w:r>
        <w:rPr>
          <w:b/>
        </w:rPr>
        <w:t>та 1 статьи 4 Конвенции в целях ликвидации нищеты среди женщин, ос</w:t>
      </w:r>
      <w:r>
        <w:rPr>
          <w:b/>
        </w:rPr>
        <w:t>о</w:t>
      </w:r>
      <w:r>
        <w:rPr>
          <w:b/>
        </w:rPr>
        <w:t>бенно женщин в сельских районах.</w:t>
      </w:r>
    </w:p>
    <w:p w:rsidR="00000000" w:rsidRDefault="00000000">
      <w:pPr>
        <w:pStyle w:val="SingleTxt"/>
      </w:pPr>
      <w:r>
        <w:t>476.</w:t>
      </w:r>
      <w:r>
        <w:tab/>
        <w:t>Комитет обеспокоен тем, что, несмотря на наличие закона о предотвращ</w:t>
      </w:r>
      <w:r>
        <w:t>е</w:t>
      </w:r>
      <w:r>
        <w:t>нии насилия в семье, защите от него и борьбы с ним и другого закона, пред</w:t>
      </w:r>
      <w:r>
        <w:t>у</w:t>
      </w:r>
      <w:r>
        <w:t>сматривающего меры наказания за совершение преступлений против половой свободы, а также Национальной программы по борьбе с насилием в семье и сексуальным насилием, показатели насилия в отношении женщин продолжают оставаться очень высокими. Комитет обеспокоен отсутствием централизова</w:t>
      </w:r>
      <w:r>
        <w:t>н</w:t>
      </w:r>
      <w:r>
        <w:t>ного учета сексуальных преступлений, тем, что не уделяется достаточно вн</w:t>
      </w:r>
      <w:r>
        <w:t>и</w:t>
      </w:r>
      <w:r>
        <w:t>мания проблеме сексуального насилия и что не предусмотрено особых мер н</w:t>
      </w:r>
      <w:r>
        <w:t>а</w:t>
      </w:r>
      <w:r>
        <w:t>казания за кровосмешение. Комитет обеспокоен также отсутствием специал</w:t>
      </w:r>
      <w:r>
        <w:t>ь</w:t>
      </w:r>
      <w:r>
        <w:t>ного законодательства о борьбе с сексуальными домогательств</w:t>
      </w:r>
      <w:r>
        <w:t>а</w:t>
      </w:r>
      <w:r>
        <w:t>ми.</w:t>
      </w:r>
    </w:p>
    <w:p w:rsidR="00000000" w:rsidRDefault="00000000">
      <w:pPr>
        <w:pStyle w:val="SingleTxt"/>
        <w:rPr>
          <w:b/>
        </w:rPr>
      </w:pPr>
      <w:r>
        <w:t>477.</w:t>
      </w:r>
      <w:r>
        <w:rPr>
          <w:b/>
        </w:rPr>
        <w:tab/>
        <w:t>Комитет просит государство-участник принять во внимание общую рекомендацию 19 о насилии в отношении женщин и гарантировать сист</w:t>
      </w:r>
      <w:r>
        <w:rPr>
          <w:b/>
        </w:rPr>
        <w:t>е</w:t>
      </w:r>
      <w:r>
        <w:rPr>
          <w:b/>
        </w:rPr>
        <w:t>матическое осуществление Национальной программы действий и всех з</w:t>
      </w:r>
      <w:r>
        <w:rPr>
          <w:b/>
        </w:rPr>
        <w:t>а</w:t>
      </w:r>
      <w:r>
        <w:rPr>
          <w:b/>
        </w:rPr>
        <w:t>конов и мер по борьбе с насилием в отношении женщин и следить за р</w:t>
      </w:r>
      <w:r>
        <w:rPr>
          <w:b/>
        </w:rPr>
        <w:t>е</w:t>
      </w:r>
      <w:r>
        <w:rPr>
          <w:b/>
        </w:rPr>
        <w:t>зультатами их осуществления. Кроме того, Комитет призывает государс</w:t>
      </w:r>
      <w:r>
        <w:rPr>
          <w:b/>
        </w:rPr>
        <w:t>т</w:t>
      </w:r>
      <w:r>
        <w:rPr>
          <w:b/>
        </w:rPr>
        <w:t>во-участник гарантировать оперативное судебное преследование вино</w:t>
      </w:r>
      <w:r>
        <w:rPr>
          <w:b/>
        </w:rPr>
        <w:t>в</w:t>
      </w:r>
      <w:r>
        <w:rPr>
          <w:b/>
        </w:rPr>
        <w:t>ных лиц и принятие в отношении них серьезных мер наказания и гара</w:t>
      </w:r>
      <w:r>
        <w:rPr>
          <w:b/>
        </w:rPr>
        <w:t>н</w:t>
      </w:r>
      <w:r>
        <w:rPr>
          <w:b/>
        </w:rPr>
        <w:t>тировать женщинам, ставшим жертвами насилия, возмещение ущерба и немедленную защиту, а также принять меры к тому, чтобы возможность примирения, предусмотренная в законе о насилии в семье, не использов</w:t>
      </w:r>
      <w:r>
        <w:rPr>
          <w:b/>
        </w:rPr>
        <w:t>а</w:t>
      </w:r>
      <w:r>
        <w:rPr>
          <w:b/>
        </w:rPr>
        <w:t>лась для освобождения виновных лиц от ответственности. Комитет рек</w:t>
      </w:r>
      <w:r>
        <w:rPr>
          <w:b/>
        </w:rPr>
        <w:t>о</w:t>
      </w:r>
      <w:r>
        <w:rPr>
          <w:b/>
        </w:rPr>
        <w:t>мендует государству-участнику развернуть информационно-просвети</w:t>
      </w:r>
      <w:r>
        <w:rPr>
          <w:b/>
        </w:rPr>
        <w:softHyphen/>
        <w:t>тельские кампании, включая кампанию «нулевой терпимости», с тем чт</w:t>
      </w:r>
      <w:r>
        <w:rPr>
          <w:b/>
        </w:rPr>
        <w:t>о</w:t>
      </w:r>
      <w:r>
        <w:rPr>
          <w:b/>
        </w:rPr>
        <w:t>бы обеспечить социальную и моральную неприемлемость насилия в о</w:t>
      </w:r>
      <w:r>
        <w:rPr>
          <w:b/>
        </w:rPr>
        <w:t>т</w:t>
      </w:r>
      <w:r>
        <w:rPr>
          <w:b/>
        </w:rPr>
        <w:t>ношении женщин. Комитет рекомендует государству-участнику активиз</w:t>
      </w:r>
      <w:r>
        <w:rPr>
          <w:b/>
        </w:rPr>
        <w:t>и</w:t>
      </w:r>
      <w:r>
        <w:rPr>
          <w:b/>
        </w:rPr>
        <w:t>ровать меры по информированию должностных лиц, в частности предст</w:t>
      </w:r>
      <w:r>
        <w:rPr>
          <w:b/>
        </w:rPr>
        <w:t>а</w:t>
      </w:r>
      <w:r>
        <w:rPr>
          <w:b/>
        </w:rPr>
        <w:t>вителей судебных органов, работников системы здравоохранения, сотру</w:t>
      </w:r>
      <w:r>
        <w:rPr>
          <w:b/>
        </w:rPr>
        <w:t>д</w:t>
      </w:r>
      <w:r>
        <w:rPr>
          <w:b/>
        </w:rPr>
        <w:t>ников полиции и социальных работников, о всех видах насилия в отнош</w:t>
      </w:r>
      <w:r>
        <w:rPr>
          <w:b/>
        </w:rPr>
        <w:t>е</w:t>
      </w:r>
      <w:r>
        <w:rPr>
          <w:b/>
        </w:rPr>
        <w:t>нии женщин. Комитет рекомендует также государству-участнику систем</w:t>
      </w:r>
      <w:r>
        <w:rPr>
          <w:b/>
        </w:rPr>
        <w:t>а</w:t>
      </w:r>
      <w:r>
        <w:rPr>
          <w:b/>
        </w:rPr>
        <w:t>тически собирать информацию о всех видах насилия в отношении же</w:t>
      </w:r>
      <w:r>
        <w:rPr>
          <w:b/>
        </w:rPr>
        <w:t>н</w:t>
      </w:r>
      <w:r>
        <w:rPr>
          <w:b/>
        </w:rPr>
        <w:t>щин. Комитет просит государство-участник квалифицировать в своем Уголовном кодексе кровосмешение как отдельное преступление, а также принять специальное законодательство о борьбе с сексуальными домог</w:t>
      </w:r>
      <w:r>
        <w:rPr>
          <w:b/>
        </w:rPr>
        <w:t>а</w:t>
      </w:r>
      <w:r>
        <w:rPr>
          <w:b/>
        </w:rPr>
        <w:t>тельств</w:t>
      </w:r>
      <w:r>
        <w:rPr>
          <w:b/>
        </w:rPr>
        <w:t>а</w:t>
      </w:r>
      <w:r>
        <w:rPr>
          <w:b/>
        </w:rPr>
        <w:t>ми.</w:t>
      </w:r>
    </w:p>
    <w:p w:rsidR="00000000" w:rsidRDefault="00000000">
      <w:pPr>
        <w:pStyle w:val="SingleTxt"/>
      </w:pPr>
      <w:r>
        <w:t>478.</w:t>
      </w:r>
      <w:r>
        <w:tab/>
        <w:t>Комитет с обеспокоенностью отмечает, что сохраняется дискриминация по признаку пола на рынке труда, включая ограниченный доступ женщин к р</w:t>
      </w:r>
      <w:r>
        <w:t>а</w:t>
      </w:r>
      <w:r>
        <w:t>бочим местам, а также низкое качество предлагаемых женщинам рабочих мест и ограниченный доступ к ресурсам и новым технологиям. В то же время Ком</w:t>
      </w:r>
      <w:r>
        <w:t>и</w:t>
      </w:r>
      <w:r>
        <w:t>тет обеспокоен дискриминацией в размере заработной платы и вертикальной и горизонтальной сегрегацией. Комитет обеспокоен сложными условиями, в к</w:t>
      </w:r>
      <w:r>
        <w:t>о</w:t>
      </w:r>
      <w:r>
        <w:t>торых трудятся женщины в неформальном секторе, и женщины, занятые ча</w:t>
      </w:r>
      <w:r>
        <w:t>с</w:t>
      </w:r>
      <w:r>
        <w:t>тично, при отсутствии каких-либо мер по охране труда, без доступа к социал</w:t>
      </w:r>
      <w:r>
        <w:t>ь</w:t>
      </w:r>
      <w:r>
        <w:t>ному обеспечению и без надлежащего соблюдения их трудовых прав. Кроме того, Комитет обеспокоен тем, что, как представляется, законодательство о н</w:t>
      </w:r>
      <w:r>
        <w:t>е</w:t>
      </w:r>
      <w:r>
        <w:t>допущении дискриминации на производстве базируется на наказаниях уголо</w:t>
      </w:r>
      <w:r>
        <w:t>в</w:t>
      </w:r>
      <w:r>
        <w:t>ного характера и при этом нет достаточных гражданско-правовых средств з</w:t>
      </w:r>
      <w:r>
        <w:t>а</w:t>
      </w:r>
      <w:r>
        <w:t>щиты.</w:t>
      </w:r>
    </w:p>
    <w:p w:rsidR="00000000" w:rsidRDefault="00000000">
      <w:pPr>
        <w:pStyle w:val="SingleTxt"/>
        <w:rPr>
          <w:b/>
        </w:rPr>
      </w:pPr>
      <w:r>
        <w:t>479.</w:t>
      </w:r>
      <w:r>
        <w:rPr>
          <w:b/>
        </w:rPr>
        <w:tab/>
        <w:t>Комитет рекомендует принять необходимые меры для того, чтобы г</w:t>
      </w:r>
      <w:r>
        <w:rPr>
          <w:b/>
        </w:rPr>
        <w:t>а</w:t>
      </w:r>
      <w:r>
        <w:rPr>
          <w:b/>
        </w:rPr>
        <w:t>рантировать выполнение положений статьи 11 Конвенции и осуществл</w:t>
      </w:r>
      <w:r>
        <w:rPr>
          <w:b/>
        </w:rPr>
        <w:t>е</w:t>
      </w:r>
      <w:r>
        <w:rPr>
          <w:b/>
        </w:rPr>
        <w:t>ние конвенций Международной организации труда, в частности о неди</w:t>
      </w:r>
      <w:r>
        <w:rPr>
          <w:b/>
        </w:rPr>
        <w:t>с</w:t>
      </w:r>
      <w:r>
        <w:rPr>
          <w:b/>
        </w:rPr>
        <w:t>криминации на рабочем месте и равном вознаграждении труда мужчин и женщин. Комитет рекомендует принять меры по ликвидации професси</w:t>
      </w:r>
      <w:r>
        <w:rPr>
          <w:b/>
        </w:rPr>
        <w:t>о</w:t>
      </w:r>
      <w:r>
        <w:rPr>
          <w:b/>
        </w:rPr>
        <w:t>нальной сегрегации, в частности с помощью образования, обучения и по</w:t>
      </w:r>
      <w:r>
        <w:rPr>
          <w:b/>
        </w:rPr>
        <w:t>д</w:t>
      </w:r>
      <w:r>
        <w:rPr>
          <w:b/>
        </w:rPr>
        <w:t>готовки.</w:t>
      </w:r>
    </w:p>
    <w:p w:rsidR="00000000" w:rsidRDefault="00000000">
      <w:pPr>
        <w:pStyle w:val="SingleTxt"/>
      </w:pPr>
      <w:r>
        <w:t>480.</w:t>
      </w:r>
      <w:r>
        <w:tab/>
        <w:t>Комитет обеспокоен тем, что, несмотря на определенные изменения в с</w:t>
      </w:r>
      <w:r>
        <w:t>о</w:t>
      </w:r>
      <w:r>
        <w:t>ставе конгресса и органов местного самоуправления в результате установления квоты, представленность женщин в конгрессе, в судебных органах и на высшем уровне политического и административного руководства страны представляе</w:t>
      </w:r>
      <w:r>
        <w:t>т</w:t>
      </w:r>
      <w:r>
        <w:t>ся н</w:t>
      </w:r>
      <w:r>
        <w:t>е</w:t>
      </w:r>
      <w:r>
        <w:t xml:space="preserve">достаточным. </w:t>
      </w:r>
    </w:p>
    <w:p w:rsidR="00000000" w:rsidRDefault="00000000">
      <w:pPr>
        <w:pStyle w:val="SingleTxt"/>
        <w:rPr>
          <w:b/>
        </w:rPr>
      </w:pPr>
      <w:r>
        <w:t>481.</w:t>
      </w:r>
      <w:r>
        <w:rPr>
          <w:b/>
        </w:rPr>
        <w:tab/>
        <w:t>Комитет рекомендует принять стратегии, направленные на расшир</w:t>
      </w:r>
      <w:r>
        <w:rPr>
          <w:b/>
        </w:rPr>
        <w:t>е</w:t>
      </w:r>
      <w:r>
        <w:rPr>
          <w:b/>
        </w:rPr>
        <w:t>ние участия женщин в процессе принятия решений на всех уровнях путем осуществления специальных мер временного характера в соответствии со статьей 4.1 Конвенции, и активизировать свои усилия по продвижению женщин на руководящие должности как в государственном, так и в час</w:t>
      </w:r>
      <w:r>
        <w:rPr>
          <w:b/>
        </w:rPr>
        <w:t>т</w:t>
      </w:r>
      <w:r>
        <w:rPr>
          <w:b/>
        </w:rPr>
        <w:t>ном секторах путем осуществления специальных программ професси</w:t>
      </w:r>
      <w:r>
        <w:rPr>
          <w:b/>
        </w:rPr>
        <w:t>о</w:t>
      </w:r>
      <w:r>
        <w:rPr>
          <w:b/>
        </w:rPr>
        <w:t>нальной подготовки и кампании по разъяснению важного значения уч</w:t>
      </w:r>
      <w:r>
        <w:rPr>
          <w:b/>
        </w:rPr>
        <w:t>а</w:t>
      </w:r>
      <w:r>
        <w:rPr>
          <w:b/>
        </w:rPr>
        <w:t>стия женщин в планировании развития и в процессе принятия решений.</w:t>
      </w:r>
    </w:p>
    <w:p w:rsidR="00000000" w:rsidRDefault="00000000">
      <w:pPr>
        <w:pStyle w:val="SingleTxt"/>
      </w:pPr>
      <w:r>
        <w:t>482.</w:t>
      </w:r>
      <w:r>
        <w:tab/>
        <w:t>Комитет обеспокоен положением в области охраны здоровья женщин, в частности, их репродуктивного здоровья. Особенно Комитет обеспокоен у</w:t>
      </w:r>
      <w:r>
        <w:t>п</w:t>
      </w:r>
      <w:r>
        <w:t>разднением программы «Женщины, здоровье и развитие». Комитет с обеспок</w:t>
      </w:r>
      <w:r>
        <w:t>о</w:t>
      </w:r>
      <w:r>
        <w:t>енностью отмечает высокий уровень смертности, связанной с беременностью, в частности смертность в результате внебольничных абортов, в том числе ср</w:t>
      </w:r>
      <w:r>
        <w:t>е</w:t>
      </w:r>
      <w:r>
        <w:t>ди подростков, и нормы, которые могут препятствовать получению женщинами медицинской помощи при аборте. Комитет обеспокоен также недостаточным развитием просвещения по вопросам половой жизни и ограниченным распр</w:t>
      </w:r>
      <w:r>
        <w:t>о</w:t>
      </w:r>
      <w:r>
        <w:t>странением и ограниченной доступностью и наличием средств контрацепции, особенно среди женщин, относящихся к коренному населению и к наиболее уязвимым слоям населения, а также среди подростков. Комитет с обеспокое</w:t>
      </w:r>
      <w:r>
        <w:t>н</w:t>
      </w:r>
      <w:r>
        <w:t>ностью отмечает рост показателя распространения ВИЧ/СПИДа среди женщин, особенно среди девушек.</w:t>
      </w:r>
    </w:p>
    <w:p w:rsidR="00000000" w:rsidRDefault="00000000">
      <w:pPr>
        <w:pStyle w:val="SingleTxt"/>
        <w:rPr>
          <w:b/>
        </w:rPr>
      </w:pPr>
      <w:r>
        <w:t>483.</w:t>
      </w:r>
      <w:r>
        <w:rPr>
          <w:b/>
        </w:rPr>
        <w:tab/>
        <w:t>Комитет призывает государство-участник рассмотреть возможность возобновления программы «Женщины, здоровье и развитие». Комитет р</w:t>
      </w:r>
      <w:r>
        <w:rPr>
          <w:b/>
        </w:rPr>
        <w:t>е</w:t>
      </w:r>
      <w:r>
        <w:rPr>
          <w:b/>
        </w:rPr>
        <w:t>комендует государству-участнику в приоритетном порядке изучить пол</w:t>
      </w:r>
      <w:r>
        <w:rPr>
          <w:b/>
        </w:rPr>
        <w:t>о</w:t>
      </w:r>
      <w:r>
        <w:rPr>
          <w:b/>
        </w:rPr>
        <w:t>жение подростков и призывает его принять меры для укрепления пр</w:t>
      </w:r>
      <w:r>
        <w:rPr>
          <w:b/>
        </w:rPr>
        <w:t>о</w:t>
      </w:r>
      <w:r>
        <w:rPr>
          <w:b/>
        </w:rPr>
        <w:t>граммы планирования семьи и гарантировать доступ к услугам по охране сексуального и репродуктивного здоровья с уделением особого внимания удовлетворению потребностей населения, в частности подростков, в и</w:t>
      </w:r>
      <w:r>
        <w:rPr>
          <w:b/>
        </w:rPr>
        <w:t>н</w:t>
      </w:r>
      <w:r>
        <w:rPr>
          <w:b/>
        </w:rPr>
        <w:t>формации, в том числе путем осуществления программ и стратегий, н</w:t>
      </w:r>
      <w:r>
        <w:rPr>
          <w:b/>
        </w:rPr>
        <w:t>а</w:t>
      </w:r>
      <w:r>
        <w:rPr>
          <w:b/>
        </w:rPr>
        <w:t>правленных на повышение информированности о различных средствах контрацепции и их наличии, при том понимании, что ответственность за планирование семьи лежит как на женщине, так и на мужчине. Кроме т</w:t>
      </w:r>
      <w:r>
        <w:rPr>
          <w:b/>
        </w:rPr>
        <w:t>о</w:t>
      </w:r>
      <w:r>
        <w:rPr>
          <w:b/>
        </w:rPr>
        <w:t>го, Комитет призывает государство-участник укреплять просвещение вс</w:t>
      </w:r>
      <w:r>
        <w:rPr>
          <w:b/>
        </w:rPr>
        <w:t>е</w:t>
      </w:r>
      <w:r>
        <w:rPr>
          <w:b/>
        </w:rPr>
        <w:t>го населения, в том числе подростков, по вопросам гигиены половой жи</w:t>
      </w:r>
      <w:r>
        <w:rPr>
          <w:b/>
        </w:rPr>
        <w:t>з</w:t>
      </w:r>
      <w:r>
        <w:rPr>
          <w:b/>
        </w:rPr>
        <w:t>ни, с уделением особого внимания предупреждению ВИЧ/СПИДа и борьбе с ними, а также улучшить распространение информации об опасности з</w:t>
      </w:r>
      <w:r>
        <w:rPr>
          <w:b/>
        </w:rPr>
        <w:t>а</w:t>
      </w:r>
      <w:r>
        <w:rPr>
          <w:b/>
        </w:rPr>
        <w:t>ражения ВИЧ/СПИДом и возмо</w:t>
      </w:r>
      <w:r>
        <w:rPr>
          <w:b/>
        </w:rPr>
        <w:t>ж</w:t>
      </w:r>
      <w:r>
        <w:rPr>
          <w:b/>
        </w:rPr>
        <w:t>ных путях заражения.</w:t>
      </w:r>
    </w:p>
    <w:p w:rsidR="00000000" w:rsidRDefault="00000000">
      <w:pPr>
        <w:pStyle w:val="SingleTxt"/>
      </w:pPr>
      <w:r>
        <w:t>484.</w:t>
      </w:r>
      <w:r>
        <w:tab/>
        <w:t>Комитет с обеспокоенностью отмечает, что в рассматриваемый в докладе период зарегистрировано много случаев стерилизации женщин без их предв</w:t>
      </w:r>
      <w:r>
        <w:t>а</w:t>
      </w:r>
      <w:r>
        <w:t>рительного информированного согласия, с использованием психологического давления и обещаний предоставить экономические выгоды, что является пос</w:t>
      </w:r>
      <w:r>
        <w:t>я</w:t>
      </w:r>
      <w:r>
        <w:t>гательством на право женщин определять количество детей и интервалы между их рождением. Комитет обеспокоен также тем, что, несмотря на осуждение этих случаев заместителем народного защитника по правам женщин и другими органами, виновные в совершении таких действий так и не были привлечены к ответственн</w:t>
      </w:r>
      <w:r>
        <w:t>о</w:t>
      </w:r>
      <w:r>
        <w:t>сти.</w:t>
      </w:r>
    </w:p>
    <w:p w:rsidR="00000000" w:rsidRDefault="00000000">
      <w:pPr>
        <w:pStyle w:val="SingleTxt"/>
        <w:rPr>
          <w:b/>
        </w:rPr>
      </w:pPr>
      <w:r>
        <w:t>485.</w:t>
      </w:r>
      <w:r>
        <w:rPr>
          <w:b/>
        </w:rPr>
        <w:tab/>
        <w:t>Комитет рекомендует принять все необходимые меры к тому, чтобы услуги по хирургической стерилизации предоставлялись исключительно с учетом права женщин на свободный выбор репродуктивного поведения, после надлежащего информирования о медицинских особенностях и п</w:t>
      </w:r>
      <w:r>
        <w:rPr>
          <w:b/>
        </w:rPr>
        <w:t>о</w:t>
      </w:r>
      <w:r>
        <w:rPr>
          <w:b/>
        </w:rPr>
        <w:t>следствиях операции и после выражения ими своего согласия. Комитет рекомендует также не допускать в будущем повторения таких явлений. Комитет рекомендует также продолжать усилия с целью привлечения к судебной ответственности лиц, виновных в таком нарушении права на здоровье.</w:t>
      </w:r>
    </w:p>
    <w:p w:rsidR="00000000" w:rsidRDefault="00000000">
      <w:pPr>
        <w:pStyle w:val="SingleTxt"/>
      </w:pPr>
      <w:r>
        <w:t>486.</w:t>
      </w:r>
      <w:r>
        <w:tab/>
        <w:t>Комитет обеспокоен нехваткой информации по вопросу о торговле же</w:t>
      </w:r>
      <w:r>
        <w:t>н</w:t>
      </w:r>
      <w:r>
        <w:t>щинами и девочками и эксплуатации женщин в целях проституции.</w:t>
      </w:r>
    </w:p>
    <w:p w:rsidR="00000000" w:rsidRDefault="00000000">
      <w:pPr>
        <w:pStyle w:val="SingleTxt"/>
        <w:rPr>
          <w:b/>
        </w:rPr>
      </w:pPr>
      <w:r>
        <w:t>487.</w:t>
      </w:r>
      <w:r>
        <w:rPr>
          <w:b/>
        </w:rPr>
        <w:tab/>
        <w:t>Комитет просит государство-участник включить в свой следующий доклад информацию и данные о мерах, принятых для предотвращения торговли женщинами и девочками и их эксплуатации в целях простит</w:t>
      </w:r>
      <w:r>
        <w:rPr>
          <w:b/>
        </w:rPr>
        <w:t>у</w:t>
      </w:r>
      <w:r>
        <w:rPr>
          <w:b/>
        </w:rPr>
        <w:t>ции и для борьбы с этими явлениями, а также о мерах по защите и, в сл</w:t>
      </w:r>
      <w:r>
        <w:rPr>
          <w:b/>
        </w:rPr>
        <w:t>у</w:t>
      </w:r>
      <w:r>
        <w:rPr>
          <w:b/>
        </w:rPr>
        <w:t>чае необходимости, реабилитации и реинтеграции женщин и девочек, ставших жертвами этих явлений. Комитет настоятельно призывает гос</w:t>
      </w:r>
      <w:r>
        <w:rPr>
          <w:b/>
        </w:rPr>
        <w:t>у</w:t>
      </w:r>
      <w:r>
        <w:rPr>
          <w:b/>
        </w:rPr>
        <w:t>дарство-участник применять законы, запрещающие эксплуатацию же</w:t>
      </w:r>
      <w:r>
        <w:rPr>
          <w:b/>
        </w:rPr>
        <w:t>н</w:t>
      </w:r>
      <w:r>
        <w:rPr>
          <w:b/>
        </w:rPr>
        <w:t>щин в целях проституции.</w:t>
      </w:r>
    </w:p>
    <w:p w:rsidR="00000000" w:rsidRDefault="00000000">
      <w:pPr>
        <w:pStyle w:val="SingleTxt"/>
      </w:pPr>
      <w:r>
        <w:t>488.</w:t>
      </w:r>
      <w:r>
        <w:tab/>
        <w:t>Комитет с обеспокоенностью отмечает, что установленный законом м</w:t>
      </w:r>
      <w:r>
        <w:t>и</w:t>
      </w:r>
      <w:r>
        <w:t>нимальный возраст вступления в брак  — 16 лет, а в исключительных случаях и 14 лет — является очень низким, что чревато риском для здоровья девочек и мешает им заканчивать свое образование.</w:t>
      </w:r>
    </w:p>
    <w:p w:rsidR="00000000" w:rsidRDefault="00000000">
      <w:pPr>
        <w:pStyle w:val="SingleTxt"/>
        <w:rPr>
          <w:b/>
        </w:rPr>
      </w:pPr>
      <w:r>
        <w:t>489.</w:t>
      </w:r>
      <w:r>
        <w:rPr>
          <w:b/>
        </w:rPr>
        <w:tab/>
        <w:t>Комитет призывает государство-участник принять меры по повыш</w:t>
      </w:r>
      <w:r>
        <w:rPr>
          <w:b/>
        </w:rPr>
        <w:t>е</w:t>
      </w:r>
      <w:r>
        <w:rPr>
          <w:b/>
        </w:rPr>
        <w:t>нию минимального возраста вступления в брак для девочек в соответс</w:t>
      </w:r>
      <w:r>
        <w:rPr>
          <w:b/>
        </w:rPr>
        <w:t>т</w:t>
      </w:r>
      <w:r>
        <w:rPr>
          <w:b/>
        </w:rPr>
        <w:t>вии со статьей 1 Конвенции о правах ребенка, в которой ребенок опред</w:t>
      </w:r>
      <w:r>
        <w:rPr>
          <w:b/>
        </w:rPr>
        <w:t>е</w:t>
      </w:r>
      <w:r>
        <w:rPr>
          <w:b/>
        </w:rPr>
        <w:t>ляется как лицо, не достигшее 18 лет, и положениями пункта 2 статьи 16 Конвенции о ликвидации всех форм дискриминации в отношении же</w:t>
      </w:r>
      <w:r>
        <w:rPr>
          <w:b/>
        </w:rPr>
        <w:t>н</w:t>
      </w:r>
      <w:r>
        <w:rPr>
          <w:b/>
        </w:rPr>
        <w:t>щин. Комитет призывает государство-участник провести информационно-пропагандистские кампании, посвященные негативным последствиям ранних браков для здоровья и образования девочек.</w:t>
      </w:r>
    </w:p>
    <w:p w:rsidR="00000000" w:rsidRDefault="00000000">
      <w:pPr>
        <w:pStyle w:val="SingleTxt"/>
      </w:pPr>
      <w:r>
        <w:t>490.</w:t>
      </w:r>
      <w:r>
        <w:tab/>
        <w:t>Несмотря на сокращение общего показателя неграмотности среди же</w:t>
      </w:r>
      <w:r>
        <w:t>н</w:t>
      </w:r>
      <w:r>
        <w:t>щин, Комитет тем не менее выражает обеспокоенность высоким показателем неграмотности среди женщин, прежде всего в сельских районах. Комитет обеспокоен также большим числом девочек и подростков, бросающих школу в сельских районах.</w:t>
      </w:r>
    </w:p>
    <w:p w:rsidR="00000000" w:rsidRDefault="00000000">
      <w:pPr>
        <w:pStyle w:val="SingleTxt"/>
        <w:rPr>
          <w:b/>
        </w:rPr>
      </w:pPr>
      <w:r>
        <w:t>491.</w:t>
      </w:r>
      <w:r>
        <w:rPr>
          <w:b/>
        </w:rPr>
        <w:tab/>
        <w:t>Комитет просит государство-участник обеспечить практическое ос</w:t>
      </w:r>
      <w:r>
        <w:rPr>
          <w:b/>
        </w:rPr>
        <w:t>у</w:t>
      </w:r>
      <w:r>
        <w:rPr>
          <w:b/>
        </w:rPr>
        <w:t>ществление программ, специально направленных на сокращение показ</w:t>
      </w:r>
      <w:r>
        <w:rPr>
          <w:b/>
        </w:rPr>
        <w:t>а</w:t>
      </w:r>
      <w:r>
        <w:rPr>
          <w:b/>
        </w:rPr>
        <w:t>теля неграмотности среди женщин, в частности среди женщин и девочек в сельских районах, и на сохранение числа девочек, посещающих школу.</w:t>
      </w:r>
    </w:p>
    <w:p w:rsidR="00000000" w:rsidRDefault="00000000">
      <w:pPr>
        <w:pStyle w:val="SingleTxt"/>
      </w:pPr>
      <w:r>
        <w:t>492.</w:t>
      </w:r>
      <w:r>
        <w:tab/>
        <w:t>Комитет обеспокоен сохранением традиционных стереотипов относ</w:t>
      </w:r>
      <w:r>
        <w:t>и</w:t>
      </w:r>
      <w:r>
        <w:t>тельно роли и обязанностей женщин и мужчин в семье и в обществе в целом.</w:t>
      </w:r>
    </w:p>
    <w:p w:rsidR="00000000" w:rsidRDefault="00000000">
      <w:pPr>
        <w:pStyle w:val="SingleTxt"/>
        <w:rPr>
          <w:b/>
        </w:rPr>
      </w:pPr>
      <w:r>
        <w:t>493.</w:t>
      </w:r>
      <w:r>
        <w:rPr>
          <w:b/>
        </w:rPr>
        <w:tab/>
        <w:t>Комитет просит государство-участник разработать и осуществить всеобъемлющие программы в области образования и призвать средства массовой информации способствовать изменению подходов в рекламе и в развлекательных программам, в том что касается роли и обязанностей женщин и мужчин, в соответствии с положениями статьи 5 Конвенции. Кроме того, Комитет рекомендует разработать стратегии и осуществить программы, гарантирующие искоренение стереотипов, связанных с тр</w:t>
      </w:r>
      <w:r>
        <w:rPr>
          <w:b/>
        </w:rPr>
        <w:t>а</w:t>
      </w:r>
      <w:r>
        <w:rPr>
          <w:b/>
        </w:rPr>
        <w:t>диционной ролью женщины в семье, на производстве, в политике и в о</w:t>
      </w:r>
      <w:r>
        <w:rPr>
          <w:b/>
        </w:rPr>
        <w:t>б</w:t>
      </w:r>
      <w:r>
        <w:rPr>
          <w:b/>
        </w:rPr>
        <w:t>ществе.</w:t>
      </w:r>
    </w:p>
    <w:p w:rsidR="00000000" w:rsidRDefault="00000000">
      <w:pPr>
        <w:pStyle w:val="SingleTxt"/>
      </w:pPr>
      <w:r>
        <w:t>494.</w:t>
      </w:r>
      <w:r>
        <w:tab/>
        <w:t>Хотя Комитет признает, что государство-участник с помощью Национал</w:t>
      </w:r>
      <w:r>
        <w:t>ь</w:t>
      </w:r>
      <w:r>
        <w:t>ного института благосостояния семьи расширяет в Амазонии деятельность, ориентированную в основном на детей и подростков, находящихся в опасном положении или оставленных родителями, Комитет обеспокоен отсутствием других программ, предназначенных специально для женщин из числа коренн</w:t>
      </w:r>
      <w:r>
        <w:t>о</w:t>
      </w:r>
      <w:r>
        <w:t>го насел</w:t>
      </w:r>
      <w:r>
        <w:t>е</w:t>
      </w:r>
      <w:r>
        <w:t>ния.</w:t>
      </w:r>
    </w:p>
    <w:p w:rsidR="00000000" w:rsidRDefault="00000000">
      <w:pPr>
        <w:pStyle w:val="SingleTxt"/>
        <w:rPr>
          <w:b/>
        </w:rPr>
      </w:pPr>
      <w:r>
        <w:t>495.</w:t>
      </w:r>
      <w:r>
        <w:rPr>
          <w:b/>
        </w:rPr>
        <w:tab/>
        <w:t>Комитет рекомендует государству-участнику укреплять уже осущес</w:t>
      </w:r>
      <w:r>
        <w:rPr>
          <w:b/>
        </w:rPr>
        <w:t>т</w:t>
      </w:r>
      <w:r>
        <w:rPr>
          <w:b/>
        </w:rPr>
        <w:t>вляемые программы и учредить специальные программы в интересах женщин из числа коренного населения с целью изменения их экономич</w:t>
      </w:r>
      <w:r>
        <w:rPr>
          <w:b/>
        </w:rPr>
        <w:t>е</w:t>
      </w:r>
      <w:r>
        <w:rPr>
          <w:b/>
        </w:rPr>
        <w:t>ского и социального положения и положения в семье, а также расширения их экономической роли и обеспечения осуществления ими своих прав на равенство с мужчинами.</w:t>
      </w:r>
    </w:p>
    <w:p w:rsidR="00000000" w:rsidRDefault="00000000">
      <w:pPr>
        <w:pStyle w:val="SingleTxt"/>
      </w:pPr>
      <w:r>
        <w:t>496.</w:t>
      </w:r>
      <w:r>
        <w:tab/>
        <w:t>Комитет обеспокоен отсутствием в докладах данных об эмиграции же</w:t>
      </w:r>
      <w:r>
        <w:t>н</w:t>
      </w:r>
      <w:r>
        <w:t>щин и девочек, а также последствиями этого для осуществления прав женщин применительно к равноправию с мужчинами.</w:t>
      </w:r>
    </w:p>
    <w:p w:rsidR="00000000" w:rsidRDefault="00000000">
      <w:pPr>
        <w:pStyle w:val="SingleTxt"/>
        <w:rPr>
          <w:b/>
        </w:rPr>
      </w:pPr>
      <w:r>
        <w:t>497.</w:t>
      </w:r>
      <w:r>
        <w:rPr>
          <w:b/>
        </w:rPr>
        <w:tab/>
        <w:t>Комитет просит правительство включить в свой следующий доклад данные об эмиграции женщин и девочек и о всех мерах, принимаемых г</w:t>
      </w:r>
      <w:r>
        <w:rPr>
          <w:b/>
        </w:rPr>
        <w:t>о</w:t>
      </w:r>
      <w:r>
        <w:rPr>
          <w:b/>
        </w:rPr>
        <w:t>сударством в целях их защиты.</w:t>
      </w:r>
    </w:p>
    <w:p w:rsidR="00000000" w:rsidRDefault="00000000">
      <w:pPr>
        <w:pStyle w:val="SingleTxt"/>
      </w:pPr>
      <w:r>
        <w:t>498.</w:t>
      </w:r>
      <w:r>
        <w:tab/>
        <w:t>Комитет обеспокоен тем, что в докладе не приведена достаточная инфо</w:t>
      </w:r>
      <w:r>
        <w:t>р</w:t>
      </w:r>
      <w:r>
        <w:t>мация о положении меньшинств, в частности женщин африканского происхо</w:t>
      </w:r>
      <w:r>
        <w:t>ж</w:t>
      </w:r>
      <w:r>
        <w:t>дения.</w:t>
      </w:r>
    </w:p>
    <w:p w:rsidR="00000000" w:rsidRDefault="00000000">
      <w:pPr>
        <w:pStyle w:val="SingleTxt"/>
        <w:rPr>
          <w:b/>
        </w:rPr>
      </w:pPr>
      <w:r>
        <w:t>499.</w:t>
      </w:r>
      <w:r>
        <w:rPr>
          <w:b/>
        </w:rPr>
        <w:tab/>
        <w:t>Комитет просит государство-участник включить в свой следующий периодический доклад информацию о положении женщин, относящихся к меньшинствам, в частности о положении женщин африканского происх</w:t>
      </w:r>
      <w:r>
        <w:rPr>
          <w:b/>
        </w:rPr>
        <w:t>о</w:t>
      </w:r>
      <w:r>
        <w:rPr>
          <w:b/>
        </w:rPr>
        <w:t>ждения, особенно в плане состояния их здор</w:t>
      </w:r>
      <w:r>
        <w:rPr>
          <w:b/>
        </w:rPr>
        <w:t>о</w:t>
      </w:r>
      <w:r>
        <w:rPr>
          <w:b/>
        </w:rPr>
        <w:t>вья, образования и занятости.</w:t>
      </w:r>
    </w:p>
    <w:p w:rsidR="00000000" w:rsidRDefault="00000000">
      <w:pPr>
        <w:pStyle w:val="SingleTxt"/>
        <w:rPr>
          <w:b/>
        </w:rPr>
      </w:pPr>
      <w:r>
        <w:t>500.</w:t>
      </w:r>
      <w:r>
        <w:rPr>
          <w:b/>
        </w:rPr>
        <w:tab/>
        <w:t>Комитет просит государство-участник в своем следующем периодич</w:t>
      </w:r>
      <w:r>
        <w:rPr>
          <w:b/>
        </w:rPr>
        <w:t>е</w:t>
      </w:r>
      <w:r>
        <w:rPr>
          <w:b/>
        </w:rPr>
        <w:t>ском докладе, в соответствии с положениями статьи 18 Конвенции, отв</w:t>
      </w:r>
      <w:r>
        <w:rPr>
          <w:b/>
        </w:rPr>
        <w:t>е</w:t>
      </w:r>
      <w:r>
        <w:rPr>
          <w:b/>
        </w:rPr>
        <w:t>тить на конкретные вопросы, поставленные в этих заключительных з</w:t>
      </w:r>
      <w:r>
        <w:rPr>
          <w:b/>
        </w:rPr>
        <w:t>а</w:t>
      </w:r>
      <w:r>
        <w:rPr>
          <w:b/>
        </w:rPr>
        <w:t>мечаниях. Комитет призывает государство-участник как можно скорее сдать на хранение документ о принятии поправки к пункту 1 статьи 20 Конве</w:t>
      </w:r>
      <w:r>
        <w:rPr>
          <w:b/>
        </w:rPr>
        <w:t>н</w:t>
      </w:r>
      <w:r>
        <w:rPr>
          <w:b/>
        </w:rPr>
        <w:t>ции, касающемуся продолжительности сессий Комитета.</w:t>
      </w:r>
    </w:p>
    <w:p w:rsidR="00000000" w:rsidRDefault="00000000">
      <w:pPr>
        <w:pStyle w:val="SingleTxt"/>
        <w:rPr>
          <w:b/>
        </w:rPr>
      </w:pPr>
      <w:r>
        <w:t>501.</w:t>
      </w:r>
      <w:r>
        <w:rPr>
          <w:b/>
        </w:rPr>
        <w:tab/>
        <w:t>С учетом гендерных аспектов деклараций, программ и платформ де</w:t>
      </w:r>
      <w:r>
        <w:rPr>
          <w:b/>
        </w:rPr>
        <w:t>й</w:t>
      </w:r>
      <w:r>
        <w:rPr>
          <w:b/>
        </w:rPr>
        <w:t>ствий, принятых на соответствующих конференциях Организации Объ</w:t>
      </w:r>
      <w:r>
        <w:rPr>
          <w:b/>
        </w:rPr>
        <w:t>е</w:t>
      </w:r>
      <w:r>
        <w:rPr>
          <w:b/>
        </w:rPr>
        <w:t>диненных Наций, встречах на высшем уровне и специальных сессиях (т</w:t>
      </w:r>
      <w:r>
        <w:rPr>
          <w:b/>
        </w:rPr>
        <w:t>а</w:t>
      </w:r>
      <w:r>
        <w:rPr>
          <w:b/>
        </w:rPr>
        <w:t>ких, как специальная сессия Генеральной Ассамблеи по обзору и оценке осуществления Программы действий Международной конференции по н</w:t>
      </w:r>
      <w:r>
        <w:rPr>
          <w:b/>
        </w:rPr>
        <w:t>а</w:t>
      </w:r>
      <w:r>
        <w:rPr>
          <w:b/>
        </w:rPr>
        <w:t>родонаселению и развитию (двадцать первая специальная сессия), спец</w:t>
      </w:r>
      <w:r>
        <w:rPr>
          <w:b/>
        </w:rPr>
        <w:t>и</w:t>
      </w:r>
      <w:r>
        <w:rPr>
          <w:b/>
        </w:rPr>
        <w:t>альная сессия Генеральной Ассамблеи по положению детей (двадцать седьмая специальная сессия), Всемирная конференция по борьбе против расизма, расовой дискриминации, ксенофобии и связанной с ними нете</w:t>
      </w:r>
      <w:r>
        <w:rPr>
          <w:b/>
        </w:rPr>
        <w:t>р</w:t>
      </w:r>
      <w:r>
        <w:rPr>
          <w:b/>
        </w:rPr>
        <w:t>пимости и вторая Всемирная ассамблея по проблемам старения). Комитет просит государство-участник включить информацию об осуществлении аспектов этих документов, которые касаются соответствующих статей Конвенции, в свой следующий периодический доклад.</w:t>
      </w:r>
    </w:p>
    <w:p w:rsidR="00000000" w:rsidRDefault="00000000">
      <w:pPr>
        <w:pStyle w:val="SingleTxt"/>
        <w:rPr>
          <w:b/>
        </w:rPr>
      </w:pPr>
      <w:r>
        <w:t>502.</w:t>
      </w:r>
      <w:r>
        <w:rPr>
          <w:b/>
        </w:rPr>
        <w:tab/>
        <w:t>Комитет просит государство-участник обеспечить широкое распр</w:t>
      </w:r>
      <w:r>
        <w:rPr>
          <w:b/>
        </w:rPr>
        <w:t>о</w:t>
      </w:r>
      <w:r>
        <w:rPr>
          <w:b/>
        </w:rPr>
        <w:t>странение этих заключительных замечаний с целью информирования н</w:t>
      </w:r>
      <w:r>
        <w:rPr>
          <w:b/>
        </w:rPr>
        <w:t>а</w:t>
      </w:r>
      <w:r>
        <w:rPr>
          <w:b/>
        </w:rPr>
        <w:t>селения Перу, в частности должностных лиц и политических деятелей, о мерах, принятых для обеспечения юридического и фактического равенс</w:t>
      </w:r>
      <w:r>
        <w:rPr>
          <w:b/>
        </w:rPr>
        <w:t>т</w:t>
      </w:r>
      <w:r>
        <w:rPr>
          <w:b/>
        </w:rPr>
        <w:t>ва между мужчинами и женщинами, и о других мерах, которые необходимо осуществить для достижения этой цели. Комитет просит также государс</w:t>
      </w:r>
      <w:r>
        <w:rPr>
          <w:b/>
        </w:rPr>
        <w:t>т</w:t>
      </w:r>
      <w:r>
        <w:rPr>
          <w:b/>
        </w:rPr>
        <w:t>во-участник и далее обеспечивать широкое распространение, в частности среди женских и правозащитных организаций, информации о Конвенции и Факультативном протоколе к ней, об общих рекомендациях Комитета, о Пекинской декларации и Платформе действий и о результатах двадцать третьей специальной сессии Генеральной Ассамблеи под названием «Женщины в 2000 году: равенство между мужчинами и женщинами, ра</w:t>
      </w:r>
      <w:r>
        <w:rPr>
          <w:b/>
        </w:rPr>
        <w:t>з</w:t>
      </w:r>
      <w:r>
        <w:rPr>
          <w:b/>
        </w:rPr>
        <w:t>витие и мир в XXI веке».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Глава V</w:t>
      </w:r>
      <w:r>
        <w:br/>
        <w:t>Осуществление статьи 21 Конвенции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503.</w:t>
      </w:r>
      <w:r>
        <w:tab/>
        <w:t>Комитет рассмотрел пункт 5 повестки дня об осуществлении статьи 21 Конвенции на своем 568</w:t>
      </w:r>
      <w:r>
        <w:noBreakHyphen/>
        <w:t>м заседании 5 августа 2002 года.</w:t>
      </w:r>
    </w:p>
    <w:p w:rsidR="00000000" w:rsidRDefault="00000000">
      <w:pPr>
        <w:pStyle w:val="SingleTxt"/>
      </w:pPr>
      <w:r>
        <w:t>504.</w:t>
      </w:r>
      <w:r>
        <w:tab/>
        <w:t>Внося этот пункт на рассмотрение, начальник Секции по правам женщин Отдела по улучшению положения женщин привлекла внимание к записке Ген</w:t>
      </w:r>
      <w:r>
        <w:t>е</w:t>
      </w:r>
      <w:r>
        <w:t>рального секретаря о докладах специализированных учреждений (CEDAW/C/2002/EXC/3) и докладах специализированных учреждений об ос</w:t>
      </w:r>
      <w:r>
        <w:t>у</w:t>
      </w:r>
      <w:r>
        <w:t>ществлении Конвенции в областях, входящих в сферу их деятельности (CEDAW/C/2002/EXC/Add.1, 3 и 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Глава VI</w:t>
      </w:r>
      <w:r>
        <w:br/>
        <w:t>Утверждение доклада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505.</w:t>
      </w:r>
      <w:r>
        <w:tab/>
        <w:t>Комитет рассмотрел проект доклада о работе своей внеочередной сессии (CEDAW/C/2003/EXC/CRP.3 и Add.1–10) на своем 588</w:t>
      </w:r>
      <w:r>
        <w:noBreakHyphen/>
        <w:t>м заседании (см. CEDAW/C/SR.588) и утвердил его с внесенными в него устными измен</w:t>
      </w:r>
      <w:r>
        <w:t>е</w:t>
      </w:r>
      <w:r>
        <w:t>ниями, предложенными в ходе обсуждения.</w:t>
      </w: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br w:type="page"/>
        <w:t>Приложение I</w:t>
      </w:r>
    </w:p>
    <w:p w:rsidR="00000000" w:rsidRDefault="00000000">
      <w:pPr>
        <w:pStyle w:val="SingleTxt"/>
        <w:spacing w:after="0" w:line="120" w:lineRule="exact"/>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ab/>
      </w:r>
      <w:r>
        <w:tab/>
        <w:t>Государства — участники Конвенции о ликвидации всех форм дискриминации в отношении женщин по состоянию на 15 сентября 2002 года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2" w:type="dxa"/>
        <w:tblLayout w:type="fixed"/>
        <w:tblCellMar>
          <w:left w:w="0" w:type="dxa"/>
          <w:right w:w="0" w:type="dxa"/>
        </w:tblCellMar>
        <w:tblLook w:val="0000" w:firstRow="0" w:lastRow="0" w:firstColumn="0" w:lastColumn="0" w:noHBand="0" w:noVBand="0"/>
      </w:tblPr>
      <w:tblGrid>
        <w:gridCol w:w="4347"/>
        <w:gridCol w:w="3123"/>
        <w:gridCol w:w="2380"/>
        <w:gridCol w:w="68"/>
      </w:tblGrid>
      <w:tr w:rsidR="00000000">
        <w:tblPrEx>
          <w:tblCellMar>
            <w:top w:w="0" w:type="dxa"/>
            <w:left w:w="0" w:type="dxa"/>
            <w:bottom w:w="0" w:type="dxa"/>
            <w:right w:w="0" w:type="dxa"/>
          </w:tblCellMar>
        </w:tblPrEx>
        <w:trPr>
          <w:gridAfter w:val="1"/>
          <w:wAfter w:w="68" w:type="dxa"/>
          <w:tblHeader/>
        </w:trPr>
        <w:tc>
          <w:tcPr>
            <w:tcW w:w="4347" w:type="dxa"/>
            <w:tcBorders>
              <w:top w:val="single" w:sz="4" w:space="0" w:color="auto"/>
            </w:tcBorders>
            <w:vAlign w:val="bottom"/>
          </w:tcPr>
          <w:p w:rsidR="00000000" w:rsidRDefault="00000000">
            <w:pPr>
              <w:spacing w:before="81" w:after="81" w:line="160" w:lineRule="exact"/>
              <w:ind w:right="40"/>
              <w:rPr>
                <w:i/>
                <w:sz w:val="14"/>
              </w:rPr>
            </w:pPr>
            <w:r>
              <w:rPr>
                <w:i/>
                <w:sz w:val="14"/>
              </w:rPr>
              <w:t>Государства</w:t>
            </w:r>
            <w:r>
              <w:rPr>
                <w:i/>
                <w:sz w:val="14"/>
              </w:rPr>
              <w:noBreakHyphen/>
              <w:t>участники</w:t>
            </w:r>
          </w:p>
        </w:tc>
        <w:tc>
          <w:tcPr>
            <w:tcW w:w="3123" w:type="dxa"/>
            <w:tcBorders>
              <w:top w:val="single" w:sz="4" w:space="0" w:color="auto"/>
            </w:tcBorders>
            <w:vAlign w:val="bottom"/>
          </w:tcPr>
          <w:p w:rsidR="00000000" w:rsidRDefault="00000000">
            <w:pPr>
              <w:spacing w:before="81" w:after="81" w:line="160" w:lineRule="exact"/>
              <w:ind w:right="40"/>
              <w:rPr>
                <w:i/>
                <w:sz w:val="14"/>
              </w:rPr>
            </w:pPr>
            <w:r>
              <w:rPr>
                <w:i/>
                <w:sz w:val="14"/>
              </w:rPr>
              <w:t>Дата получения ратификационной грамоты</w:t>
            </w:r>
            <w:r>
              <w:rPr>
                <w:i/>
                <w:sz w:val="14"/>
              </w:rPr>
              <w:br/>
              <w:t>или документа о присоединении</w:t>
            </w:r>
            <w:r>
              <w:rPr>
                <w:i/>
                <w:sz w:val="14"/>
                <w:vertAlign w:val="superscript"/>
              </w:rPr>
              <w:t>a</w:t>
            </w:r>
            <w:r>
              <w:rPr>
                <w:i/>
                <w:sz w:val="14"/>
              </w:rPr>
              <w:t xml:space="preserve"> или прав</w:t>
            </w:r>
            <w:r>
              <w:rPr>
                <w:i/>
                <w:sz w:val="14"/>
              </w:rPr>
              <w:t>о</w:t>
            </w:r>
            <w:r>
              <w:rPr>
                <w:i/>
                <w:sz w:val="14"/>
              </w:rPr>
              <w:t>преемстве</w:t>
            </w:r>
            <w:r>
              <w:rPr>
                <w:i/>
                <w:sz w:val="14"/>
                <w:vertAlign w:val="superscript"/>
              </w:rPr>
              <w:t>b</w:t>
            </w:r>
          </w:p>
        </w:tc>
        <w:tc>
          <w:tcPr>
            <w:tcW w:w="2380" w:type="dxa"/>
            <w:tcBorders>
              <w:top w:val="single" w:sz="4" w:space="0" w:color="auto"/>
            </w:tcBorders>
            <w:vAlign w:val="bottom"/>
          </w:tcPr>
          <w:p w:rsidR="00000000" w:rsidRDefault="00000000">
            <w:pPr>
              <w:spacing w:before="81" w:after="81" w:line="160" w:lineRule="exact"/>
              <w:ind w:right="40"/>
              <w:rPr>
                <w:i/>
                <w:sz w:val="14"/>
              </w:rPr>
            </w:pPr>
            <w:r>
              <w:rPr>
                <w:i/>
                <w:sz w:val="14"/>
              </w:rPr>
              <w:t>Дата вступления в силу</w:t>
            </w:r>
          </w:p>
        </w:tc>
      </w:tr>
      <w:tr w:rsidR="00000000">
        <w:tblPrEx>
          <w:tblCellMar>
            <w:top w:w="0" w:type="dxa"/>
            <w:left w:w="0" w:type="dxa"/>
            <w:bottom w:w="0" w:type="dxa"/>
            <w:right w:w="0" w:type="dxa"/>
          </w:tblCellMar>
        </w:tblPrEx>
        <w:trPr>
          <w:gridAfter w:val="1"/>
          <w:wAfter w:w="68" w:type="dxa"/>
          <w:trHeight w:hRule="exact" w:val="115"/>
          <w:tblHeader/>
        </w:trPr>
        <w:tc>
          <w:tcPr>
            <w:tcW w:w="4347" w:type="dxa"/>
            <w:tcBorders>
              <w:top w:val="single" w:sz="12" w:space="0" w:color="auto"/>
            </w:tcBorders>
            <w:vAlign w:val="bottom"/>
          </w:tcPr>
          <w:p w:rsidR="00000000" w:rsidRDefault="00000000">
            <w:pPr>
              <w:spacing w:before="40" w:after="40" w:line="210" w:lineRule="exact"/>
              <w:ind w:right="40"/>
              <w:rPr>
                <w:sz w:val="17"/>
              </w:rPr>
            </w:pPr>
          </w:p>
        </w:tc>
        <w:tc>
          <w:tcPr>
            <w:tcW w:w="3123" w:type="dxa"/>
            <w:tcBorders>
              <w:top w:val="single" w:sz="12" w:space="0" w:color="auto"/>
            </w:tcBorders>
            <w:vAlign w:val="bottom"/>
          </w:tcPr>
          <w:p w:rsidR="00000000" w:rsidRDefault="00000000">
            <w:pPr>
              <w:spacing w:before="40" w:after="40" w:line="210" w:lineRule="exact"/>
              <w:ind w:right="40"/>
              <w:jc w:val="right"/>
              <w:rPr>
                <w:sz w:val="17"/>
              </w:rPr>
            </w:pPr>
          </w:p>
        </w:tc>
        <w:tc>
          <w:tcPr>
            <w:tcW w:w="2380" w:type="dxa"/>
            <w:tcBorders>
              <w:top w:val="single" w:sz="12" w:space="0" w:color="auto"/>
            </w:tcBorders>
            <w:vAlign w:val="bottom"/>
          </w:tcPr>
          <w:p w:rsidR="00000000" w:rsidRDefault="00000000">
            <w:pPr>
              <w:spacing w:before="40" w:after="40" w:line="210" w:lineRule="exact"/>
              <w:ind w:right="40"/>
              <w:jc w:val="right"/>
              <w:rPr>
                <w:sz w:val="17"/>
              </w:rPr>
            </w:pP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Албания</w:t>
            </w:r>
          </w:p>
        </w:tc>
        <w:tc>
          <w:tcPr>
            <w:tcW w:w="3123" w:type="dxa"/>
            <w:vAlign w:val="bottom"/>
          </w:tcPr>
          <w:p w:rsidR="00000000" w:rsidRDefault="00000000">
            <w:pPr>
              <w:spacing w:after="120"/>
            </w:pPr>
            <w:r>
              <w:t>11 мая 1994 года</w:t>
            </w:r>
            <w:r>
              <w:rPr>
                <w:vertAlign w:val="superscript"/>
              </w:rPr>
              <w:t>а</w:t>
            </w:r>
          </w:p>
        </w:tc>
        <w:tc>
          <w:tcPr>
            <w:tcW w:w="2448" w:type="dxa"/>
            <w:gridSpan w:val="2"/>
            <w:vAlign w:val="bottom"/>
          </w:tcPr>
          <w:p w:rsidR="00000000" w:rsidRDefault="00000000">
            <w:pPr>
              <w:spacing w:after="120"/>
            </w:pPr>
            <w:r>
              <w:t>10 июня 1994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Алжир</w:t>
            </w:r>
          </w:p>
        </w:tc>
        <w:tc>
          <w:tcPr>
            <w:tcW w:w="3123" w:type="dxa"/>
            <w:vAlign w:val="bottom"/>
          </w:tcPr>
          <w:p w:rsidR="00000000" w:rsidRDefault="00000000">
            <w:pPr>
              <w:spacing w:after="120"/>
            </w:pPr>
            <w:r>
              <w:t>22 мая 1996 года</w:t>
            </w:r>
            <w:r>
              <w:rPr>
                <w:vertAlign w:val="superscript"/>
              </w:rPr>
              <w:t>a</w:t>
            </w:r>
          </w:p>
        </w:tc>
        <w:tc>
          <w:tcPr>
            <w:tcW w:w="2448" w:type="dxa"/>
            <w:gridSpan w:val="2"/>
            <w:vAlign w:val="bottom"/>
          </w:tcPr>
          <w:p w:rsidR="00000000" w:rsidRDefault="00000000">
            <w:pPr>
              <w:spacing w:after="120"/>
            </w:pPr>
            <w:r>
              <w:t>21 июня 1996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Андорра</w:t>
            </w:r>
          </w:p>
        </w:tc>
        <w:tc>
          <w:tcPr>
            <w:tcW w:w="3123" w:type="dxa"/>
            <w:vAlign w:val="bottom"/>
          </w:tcPr>
          <w:p w:rsidR="00000000" w:rsidRDefault="00000000">
            <w:pPr>
              <w:spacing w:after="120"/>
            </w:pPr>
            <w:r>
              <w:t>15 января 1997 года</w:t>
            </w:r>
            <w:r>
              <w:rPr>
                <w:vertAlign w:val="superscript"/>
              </w:rPr>
              <w:t>a</w:t>
            </w:r>
          </w:p>
        </w:tc>
        <w:tc>
          <w:tcPr>
            <w:tcW w:w="2448" w:type="dxa"/>
            <w:gridSpan w:val="2"/>
            <w:vAlign w:val="bottom"/>
          </w:tcPr>
          <w:p w:rsidR="00000000" w:rsidRDefault="00000000">
            <w:pPr>
              <w:spacing w:after="120"/>
            </w:pPr>
            <w:r>
              <w:t>14 февраля 1997 г</w:t>
            </w:r>
            <w:r>
              <w:t>о</w:t>
            </w:r>
            <w:r>
              <w:t>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Ангола</w:t>
            </w:r>
          </w:p>
        </w:tc>
        <w:tc>
          <w:tcPr>
            <w:tcW w:w="3123" w:type="dxa"/>
            <w:vAlign w:val="bottom"/>
          </w:tcPr>
          <w:p w:rsidR="00000000" w:rsidRDefault="00000000">
            <w:pPr>
              <w:spacing w:after="120"/>
            </w:pPr>
            <w:r>
              <w:t>17 сентября 1986 года</w:t>
            </w:r>
            <w:r>
              <w:rPr>
                <w:vertAlign w:val="superscript"/>
              </w:rPr>
              <w:t>a</w:t>
            </w:r>
          </w:p>
        </w:tc>
        <w:tc>
          <w:tcPr>
            <w:tcW w:w="2448" w:type="dxa"/>
            <w:gridSpan w:val="2"/>
            <w:vAlign w:val="bottom"/>
          </w:tcPr>
          <w:p w:rsidR="00000000" w:rsidRDefault="00000000">
            <w:pPr>
              <w:spacing w:after="120"/>
            </w:pPr>
            <w:r>
              <w:t>17 октября 1986 г</w:t>
            </w:r>
            <w:r>
              <w:t>о</w:t>
            </w:r>
            <w:r>
              <w:t>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Антигуа и Барбуда</w:t>
            </w:r>
          </w:p>
        </w:tc>
        <w:tc>
          <w:tcPr>
            <w:tcW w:w="3123" w:type="dxa"/>
            <w:vAlign w:val="bottom"/>
          </w:tcPr>
          <w:p w:rsidR="00000000" w:rsidRDefault="00000000">
            <w:pPr>
              <w:spacing w:after="120"/>
            </w:pPr>
            <w:r>
              <w:t>1 августа 1989 года</w:t>
            </w:r>
            <w:r>
              <w:rPr>
                <w:vertAlign w:val="superscript"/>
              </w:rPr>
              <w:t>a</w:t>
            </w:r>
          </w:p>
        </w:tc>
        <w:tc>
          <w:tcPr>
            <w:tcW w:w="2448" w:type="dxa"/>
            <w:gridSpan w:val="2"/>
            <w:vAlign w:val="bottom"/>
          </w:tcPr>
          <w:p w:rsidR="00000000" w:rsidRDefault="00000000">
            <w:pPr>
              <w:spacing w:after="120"/>
            </w:pPr>
            <w:r>
              <w:t>31 августа 1989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Аргентина</w:t>
            </w:r>
          </w:p>
        </w:tc>
        <w:tc>
          <w:tcPr>
            <w:tcW w:w="3123" w:type="dxa"/>
            <w:vAlign w:val="bottom"/>
          </w:tcPr>
          <w:p w:rsidR="00000000" w:rsidRDefault="00000000">
            <w:pPr>
              <w:spacing w:after="120"/>
            </w:pPr>
            <w:r>
              <w:t>15 июля 1985 года</w:t>
            </w:r>
          </w:p>
        </w:tc>
        <w:tc>
          <w:tcPr>
            <w:tcW w:w="2448" w:type="dxa"/>
            <w:gridSpan w:val="2"/>
            <w:vAlign w:val="bottom"/>
          </w:tcPr>
          <w:p w:rsidR="00000000" w:rsidRDefault="00000000">
            <w:pPr>
              <w:spacing w:after="120"/>
            </w:pPr>
            <w:r>
              <w:t>14 августа 1985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Армения</w:t>
            </w:r>
          </w:p>
        </w:tc>
        <w:tc>
          <w:tcPr>
            <w:tcW w:w="3123" w:type="dxa"/>
            <w:vAlign w:val="bottom"/>
          </w:tcPr>
          <w:p w:rsidR="00000000" w:rsidRDefault="00000000">
            <w:pPr>
              <w:spacing w:after="120"/>
            </w:pPr>
            <w:r>
              <w:t>13 сентября 1993 года</w:t>
            </w:r>
            <w:r>
              <w:rPr>
                <w:vertAlign w:val="superscript"/>
              </w:rPr>
              <w:t>a</w:t>
            </w:r>
          </w:p>
        </w:tc>
        <w:tc>
          <w:tcPr>
            <w:tcW w:w="2448" w:type="dxa"/>
            <w:gridSpan w:val="2"/>
            <w:vAlign w:val="bottom"/>
          </w:tcPr>
          <w:p w:rsidR="00000000" w:rsidRDefault="00000000">
            <w:pPr>
              <w:spacing w:after="120"/>
            </w:pPr>
            <w:r>
              <w:t>13 октября 1993 г</w:t>
            </w:r>
            <w:r>
              <w:t>о</w:t>
            </w:r>
            <w:r>
              <w:t>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Австралия</w:t>
            </w:r>
          </w:p>
        </w:tc>
        <w:tc>
          <w:tcPr>
            <w:tcW w:w="3123" w:type="dxa"/>
            <w:vAlign w:val="bottom"/>
          </w:tcPr>
          <w:p w:rsidR="00000000" w:rsidRDefault="00000000">
            <w:pPr>
              <w:spacing w:after="120"/>
            </w:pPr>
            <w:r>
              <w:t>28 июля 1983 года</w:t>
            </w:r>
          </w:p>
        </w:tc>
        <w:tc>
          <w:tcPr>
            <w:tcW w:w="2448" w:type="dxa"/>
            <w:gridSpan w:val="2"/>
            <w:vAlign w:val="bottom"/>
          </w:tcPr>
          <w:p w:rsidR="00000000" w:rsidRDefault="00000000">
            <w:pPr>
              <w:spacing w:after="120"/>
            </w:pPr>
            <w:r>
              <w:t>27 августа 1983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Австрия</w:t>
            </w:r>
          </w:p>
        </w:tc>
        <w:tc>
          <w:tcPr>
            <w:tcW w:w="3123" w:type="dxa"/>
            <w:vAlign w:val="bottom"/>
          </w:tcPr>
          <w:p w:rsidR="00000000" w:rsidRDefault="00000000">
            <w:pPr>
              <w:spacing w:after="120"/>
            </w:pPr>
            <w:r>
              <w:t>31 марта 1982 года</w:t>
            </w:r>
          </w:p>
        </w:tc>
        <w:tc>
          <w:tcPr>
            <w:tcW w:w="2448" w:type="dxa"/>
            <w:gridSpan w:val="2"/>
            <w:vAlign w:val="bottom"/>
          </w:tcPr>
          <w:p w:rsidR="00000000" w:rsidRDefault="00000000">
            <w:pPr>
              <w:spacing w:after="120"/>
            </w:pPr>
            <w:r>
              <w:t>30 апреля 1982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Азербайджан</w:t>
            </w:r>
          </w:p>
        </w:tc>
        <w:tc>
          <w:tcPr>
            <w:tcW w:w="3123" w:type="dxa"/>
            <w:vAlign w:val="bottom"/>
          </w:tcPr>
          <w:p w:rsidR="00000000" w:rsidRDefault="00000000">
            <w:pPr>
              <w:spacing w:after="120"/>
            </w:pPr>
            <w:r>
              <w:t>10 июля 1995 года</w:t>
            </w:r>
            <w:r>
              <w:rPr>
                <w:vertAlign w:val="superscript"/>
              </w:rPr>
              <w:t>a</w:t>
            </w:r>
          </w:p>
        </w:tc>
        <w:tc>
          <w:tcPr>
            <w:tcW w:w="2448" w:type="dxa"/>
            <w:gridSpan w:val="2"/>
            <w:vAlign w:val="bottom"/>
          </w:tcPr>
          <w:p w:rsidR="00000000" w:rsidRDefault="00000000">
            <w:pPr>
              <w:spacing w:after="120"/>
            </w:pPr>
            <w:r>
              <w:t>9 августа 1995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Багамские Острова</w:t>
            </w:r>
          </w:p>
        </w:tc>
        <w:tc>
          <w:tcPr>
            <w:tcW w:w="3123" w:type="dxa"/>
            <w:vAlign w:val="bottom"/>
          </w:tcPr>
          <w:p w:rsidR="00000000" w:rsidRDefault="00000000">
            <w:pPr>
              <w:spacing w:after="120"/>
            </w:pPr>
            <w:r>
              <w:t>8 октября 1993 года</w:t>
            </w:r>
            <w:r>
              <w:rPr>
                <w:vertAlign w:val="superscript"/>
              </w:rPr>
              <w:t>a</w:t>
            </w:r>
          </w:p>
        </w:tc>
        <w:tc>
          <w:tcPr>
            <w:tcW w:w="2448" w:type="dxa"/>
            <w:gridSpan w:val="2"/>
            <w:vAlign w:val="bottom"/>
          </w:tcPr>
          <w:p w:rsidR="00000000" w:rsidRDefault="00000000">
            <w:pPr>
              <w:spacing w:after="120"/>
            </w:pPr>
            <w:r>
              <w:t>7 ноября 1993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Бахрейн</w:t>
            </w:r>
          </w:p>
        </w:tc>
        <w:tc>
          <w:tcPr>
            <w:tcW w:w="3123" w:type="dxa"/>
            <w:vAlign w:val="bottom"/>
          </w:tcPr>
          <w:p w:rsidR="00000000" w:rsidRDefault="00000000">
            <w:pPr>
              <w:spacing w:after="120"/>
            </w:pPr>
            <w:r>
              <w:t>18 июня 2002 года</w:t>
            </w:r>
            <w:r>
              <w:rPr>
                <w:vertAlign w:val="superscript"/>
              </w:rPr>
              <w:t>a</w:t>
            </w:r>
          </w:p>
        </w:tc>
        <w:tc>
          <w:tcPr>
            <w:tcW w:w="2448" w:type="dxa"/>
            <w:gridSpan w:val="2"/>
            <w:vAlign w:val="bottom"/>
          </w:tcPr>
          <w:p w:rsidR="00000000" w:rsidRDefault="00000000">
            <w:pPr>
              <w:spacing w:after="120"/>
            </w:pPr>
            <w:r>
              <w:t>18 июля 2002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Бангладеш</w:t>
            </w:r>
          </w:p>
        </w:tc>
        <w:tc>
          <w:tcPr>
            <w:tcW w:w="3123" w:type="dxa"/>
            <w:vAlign w:val="bottom"/>
          </w:tcPr>
          <w:p w:rsidR="00000000" w:rsidRDefault="00000000">
            <w:pPr>
              <w:spacing w:after="120"/>
            </w:pPr>
            <w:r>
              <w:t>6 ноября 1984 года</w:t>
            </w:r>
            <w:r>
              <w:rPr>
                <w:vertAlign w:val="superscript"/>
              </w:rPr>
              <w:t xml:space="preserve">a </w:t>
            </w:r>
          </w:p>
        </w:tc>
        <w:tc>
          <w:tcPr>
            <w:tcW w:w="2448" w:type="dxa"/>
            <w:gridSpan w:val="2"/>
            <w:vAlign w:val="bottom"/>
          </w:tcPr>
          <w:p w:rsidR="00000000" w:rsidRDefault="00000000">
            <w:pPr>
              <w:spacing w:after="120"/>
            </w:pPr>
            <w:r>
              <w:t>6 декабря 1984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Барбадос</w:t>
            </w:r>
          </w:p>
        </w:tc>
        <w:tc>
          <w:tcPr>
            <w:tcW w:w="3123" w:type="dxa"/>
            <w:vAlign w:val="bottom"/>
          </w:tcPr>
          <w:p w:rsidR="00000000" w:rsidRDefault="00000000">
            <w:pPr>
              <w:spacing w:after="120"/>
            </w:pPr>
            <w:r>
              <w:t>16 октября 1980 года</w:t>
            </w:r>
          </w:p>
        </w:tc>
        <w:tc>
          <w:tcPr>
            <w:tcW w:w="2448" w:type="dxa"/>
            <w:gridSpan w:val="2"/>
            <w:vAlign w:val="bottom"/>
          </w:tcPr>
          <w:p w:rsidR="00000000" w:rsidRDefault="00000000">
            <w:pPr>
              <w:spacing w:after="120"/>
            </w:pPr>
            <w:r>
              <w:t>3 сентября 1981 г</w:t>
            </w:r>
            <w:r>
              <w:t>о</w:t>
            </w:r>
            <w:r>
              <w:t>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Беларусь</w:t>
            </w:r>
          </w:p>
        </w:tc>
        <w:tc>
          <w:tcPr>
            <w:tcW w:w="3123" w:type="dxa"/>
            <w:vAlign w:val="bottom"/>
          </w:tcPr>
          <w:p w:rsidR="00000000" w:rsidRDefault="00000000">
            <w:pPr>
              <w:spacing w:after="120"/>
            </w:pPr>
            <w:r>
              <w:t>4 февраля 1981 года</w:t>
            </w:r>
          </w:p>
        </w:tc>
        <w:tc>
          <w:tcPr>
            <w:tcW w:w="2448" w:type="dxa"/>
            <w:gridSpan w:val="2"/>
            <w:vAlign w:val="bottom"/>
          </w:tcPr>
          <w:p w:rsidR="00000000" w:rsidRDefault="00000000">
            <w:pPr>
              <w:spacing w:after="120"/>
            </w:pPr>
            <w:r>
              <w:t>3 сентября 1981 г</w:t>
            </w:r>
            <w:r>
              <w:t>о</w:t>
            </w:r>
            <w:r>
              <w:t>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Бельгия</w:t>
            </w:r>
          </w:p>
        </w:tc>
        <w:tc>
          <w:tcPr>
            <w:tcW w:w="3123" w:type="dxa"/>
            <w:vAlign w:val="bottom"/>
          </w:tcPr>
          <w:p w:rsidR="00000000" w:rsidRDefault="00000000">
            <w:pPr>
              <w:spacing w:after="120"/>
            </w:pPr>
            <w:r>
              <w:t>10 июля 1985 года</w:t>
            </w:r>
          </w:p>
        </w:tc>
        <w:tc>
          <w:tcPr>
            <w:tcW w:w="2448" w:type="dxa"/>
            <w:gridSpan w:val="2"/>
            <w:vAlign w:val="bottom"/>
          </w:tcPr>
          <w:p w:rsidR="00000000" w:rsidRDefault="00000000">
            <w:pPr>
              <w:spacing w:after="120"/>
            </w:pPr>
            <w:r>
              <w:t>9 августа 1985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Белиз</w:t>
            </w:r>
          </w:p>
        </w:tc>
        <w:tc>
          <w:tcPr>
            <w:tcW w:w="3123" w:type="dxa"/>
            <w:vAlign w:val="bottom"/>
          </w:tcPr>
          <w:p w:rsidR="00000000" w:rsidRDefault="00000000">
            <w:pPr>
              <w:spacing w:after="120"/>
            </w:pPr>
            <w:r>
              <w:t>16 мая 1990 года</w:t>
            </w:r>
          </w:p>
        </w:tc>
        <w:tc>
          <w:tcPr>
            <w:tcW w:w="2448" w:type="dxa"/>
            <w:gridSpan w:val="2"/>
            <w:vAlign w:val="bottom"/>
          </w:tcPr>
          <w:p w:rsidR="00000000" w:rsidRDefault="00000000">
            <w:pPr>
              <w:spacing w:after="120"/>
            </w:pPr>
            <w:r>
              <w:t>15 июня 1990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Бенин</w:t>
            </w:r>
          </w:p>
        </w:tc>
        <w:tc>
          <w:tcPr>
            <w:tcW w:w="3123" w:type="dxa"/>
            <w:vAlign w:val="bottom"/>
          </w:tcPr>
          <w:p w:rsidR="00000000" w:rsidRDefault="00000000">
            <w:pPr>
              <w:spacing w:after="120"/>
            </w:pPr>
            <w:r>
              <w:t>12 марта 1992 года</w:t>
            </w:r>
          </w:p>
        </w:tc>
        <w:tc>
          <w:tcPr>
            <w:tcW w:w="2448" w:type="dxa"/>
            <w:gridSpan w:val="2"/>
            <w:vAlign w:val="bottom"/>
          </w:tcPr>
          <w:p w:rsidR="00000000" w:rsidRDefault="00000000">
            <w:pPr>
              <w:spacing w:after="120"/>
            </w:pPr>
            <w:r>
              <w:t>11 апреля 1992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Бутан</w:t>
            </w:r>
          </w:p>
        </w:tc>
        <w:tc>
          <w:tcPr>
            <w:tcW w:w="3123" w:type="dxa"/>
            <w:vAlign w:val="bottom"/>
          </w:tcPr>
          <w:p w:rsidR="00000000" w:rsidRDefault="00000000">
            <w:pPr>
              <w:spacing w:after="120"/>
            </w:pPr>
            <w:r>
              <w:t>31 августа 1981 года</w:t>
            </w:r>
          </w:p>
        </w:tc>
        <w:tc>
          <w:tcPr>
            <w:tcW w:w="2448" w:type="dxa"/>
            <w:gridSpan w:val="2"/>
            <w:vAlign w:val="bottom"/>
          </w:tcPr>
          <w:p w:rsidR="00000000" w:rsidRDefault="00000000">
            <w:pPr>
              <w:spacing w:after="120"/>
            </w:pPr>
            <w:r>
              <w:t>30 сентября 1981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Боливия</w:t>
            </w:r>
          </w:p>
        </w:tc>
        <w:tc>
          <w:tcPr>
            <w:tcW w:w="3123" w:type="dxa"/>
            <w:vAlign w:val="bottom"/>
          </w:tcPr>
          <w:p w:rsidR="00000000" w:rsidRDefault="00000000">
            <w:pPr>
              <w:spacing w:after="120"/>
            </w:pPr>
            <w:r>
              <w:t>8 июня 1990 года</w:t>
            </w:r>
          </w:p>
        </w:tc>
        <w:tc>
          <w:tcPr>
            <w:tcW w:w="2448" w:type="dxa"/>
            <w:gridSpan w:val="2"/>
            <w:vAlign w:val="bottom"/>
          </w:tcPr>
          <w:p w:rsidR="00000000" w:rsidRDefault="00000000">
            <w:pPr>
              <w:spacing w:after="120"/>
            </w:pPr>
            <w:r>
              <w:t>8 июля 1990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Босния и Герцеговина</w:t>
            </w:r>
          </w:p>
        </w:tc>
        <w:tc>
          <w:tcPr>
            <w:tcW w:w="3123" w:type="dxa"/>
            <w:vAlign w:val="bottom"/>
          </w:tcPr>
          <w:p w:rsidR="00000000" w:rsidRDefault="00000000">
            <w:pPr>
              <w:spacing w:after="120"/>
            </w:pPr>
            <w:r>
              <w:t>1 сентября 1993 года</w:t>
            </w:r>
            <w:r>
              <w:rPr>
                <w:vertAlign w:val="superscript"/>
              </w:rPr>
              <w:t>b</w:t>
            </w:r>
          </w:p>
        </w:tc>
        <w:tc>
          <w:tcPr>
            <w:tcW w:w="2448" w:type="dxa"/>
            <w:gridSpan w:val="2"/>
            <w:vAlign w:val="bottom"/>
          </w:tcPr>
          <w:p w:rsidR="00000000" w:rsidRDefault="00000000">
            <w:pPr>
              <w:spacing w:after="120"/>
            </w:pPr>
            <w:r>
              <w:t>1 октября 1993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Ботсвана</w:t>
            </w:r>
          </w:p>
        </w:tc>
        <w:tc>
          <w:tcPr>
            <w:tcW w:w="3123" w:type="dxa"/>
            <w:vAlign w:val="bottom"/>
          </w:tcPr>
          <w:p w:rsidR="00000000" w:rsidRDefault="00000000">
            <w:pPr>
              <w:spacing w:after="120"/>
            </w:pPr>
            <w:r>
              <w:t>13 августа 1996 года</w:t>
            </w:r>
            <w:r>
              <w:rPr>
                <w:vertAlign w:val="superscript"/>
              </w:rPr>
              <w:t>a</w:t>
            </w:r>
          </w:p>
        </w:tc>
        <w:tc>
          <w:tcPr>
            <w:tcW w:w="2448" w:type="dxa"/>
            <w:gridSpan w:val="2"/>
            <w:vAlign w:val="bottom"/>
          </w:tcPr>
          <w:p w:rsidR="00000000" w:rsidRDefault="00000000">
            <w:pPr>
              <w:spacing w:after="120"/>
            </w:pPr>
            <w:r>
              <w:t>12 сентября 1996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Бразилия</w:t>
            </w:r>
          </w:p>
        </w:tc>
        <w:tc>
          <w:tcPr>
            <w:tcW w:w="3123" w:type="dxa"/>
            <w:vAlign w:val="bottom"/>
          </w:tcPr>
          <w:p w:rsidR="00000000" w:rsidRDefault="00000000">
            <w:pPr>
              <w:spacing w:after="120"/>
            </w:pPr>
            <w:r>
              <w:t>1 февраля 1984 года</w:t>
            </w:r>
          </w:p>
        </w:tc>
        <w:tc>
          <w:tcPr>
            <w:tcW w:w="2448" w:type="dxa"/>
            <w:gridSpan w:val="2"/>
            <w:vAlign w:val="bottom"/>
          </w:tcPr>
          <w:p w:rsidR="00000000" w:rsidRDefault="00000000">
            <w:pPr>
              <w:spacing w:after="120"/>
            </w:pPr>
            <w:r>
              <w:t>2 марта 1984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Болгария</w:t>
            </w:r>
          </w:p>
        </w:tc>
        <w:tc>
          <w:tcPr>
            <w:tcW w:w="3123" w:type="dxa"/>
            <w:vAlign w:val="bottom"/>
          </w:tcPr>
          <w:p w:rsidR="00000000" w:rsidRDefault="00000000">
            <w:pPr>
              <w:spacing w:after="120"/>
            </w:pPr>
            <w:r>
              <w:t>8 февраля 1982 года</w:t>
            </w:r>
            <w:r>
              <w:rPr>
                <w:vertAlign w:val="superscript"/>
              </w:rPr>
              <w:t>c</w:t>
            </w:r>
          </w:p>
        </w:tc>
        <w:tc>
          <w:tcPr>
            <w:tcW w:w="2448" w:type="dxa"/>
            <w:gridSpan w:val="2"/>
            <w:vAlign w:val="bottom"/>
          </w:tcPr>
          <w:p w:rsidR="00000000" w:rsidRDefault="00000000">
            <w:pPr>
              <w:spacing w:after="120"/>
            </w:pPr>
            <w:r>
              <w:t>10 марта 1982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Буркина-Фасо</w:t>
            </w:r>
          </w:p>
        </w:tc>
        <w:tc>
          <w:tcPr>
            <w:tcW w:w="3123" w:type="dxa"/>
            <w:vAlign w:val="bottom"/>
          </w:tcPr>
          <w:p w:rsidR="00000000" w:rsidRDefault="00000000">
            <w:pPr>
              <w:spacing w:after="120"/>
            </w:pPr>
            <w:r>
              <w:t>14 октября 1987 года</w:t>
            </w:r>
            <w:r>
              <w:rPr>
                <w:vertAlign w:val="superscript"/>
              </w:rPr>
              <w:t>a</w:t>
            </w:r>
          </w:p>
        </w:tc>
        <w:tc>
          <w:tcPr>
            <w:tcW w:w="2448" w:type="dxa"/>
            <w:gridSpan w:val="2"/>
            <w:vAlign w:val="bottom"/>
          </w:tcPr>
          <w:p w:rsidR="00000000" w:rsidRDefault="00000000">
            <w:pPr>
              <w:spacing w:after="120"/>
            </w:pPr>
            <w:r>
              <w:t>13 ноября 1987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Бурунди</w:t>
            </w:r>
          </w:p>
        </w:tc>
        <w:tc>
          <w:tcPr>
            <w:tcW w:w="3123" w:type="dxa"/>
            <w:vAlign w:val="bottom"/>
          </w:tcPr>
          <w:p w:rsidR="00000000" w:rsidRDefault="00000000">
            <w:pPr>
              <w:spacing w:after="120"/>
            </w:pPr>
            <w:r>
              <w:t>8 января 1992 года</w:t>
            </w:r>
          </w:p>
        </w:tc>
        <w:tc>
          <w:tcPr>
            <w:tcW w:w="2448" w:type="dxa"/>
            <w:gridSpan w:val="2"/>
            <w:vAlign w:val="bottom"/>
          </w:tcPr>
          <w:p w:rsidR="00000000" w:rsidRDefault="00000000">
            <w:pPr>
              <w:spacing w:after="120"/>
            </w:pPr>
            <w:r>
              <w:t>7 февраля 1992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Камбоджа</w:t>
            </w:r>
          </w:p>
        </w:tc>
        <w:tc>
          <w:tcPr>
            <w:tcW w:w="3123" w:type="dxa"/>
            <w:vAlign w:val="bottom"/>
          </w:tcPr>
          <w:p w:rsidR="00000000" w:rsidRDefault="00000000">
            <w:pPr>
              <w:spacing w:after="120"/>
            </w:pPr>
            <w:r>
              <w:t>15 октября 1992 года</w:t>
            </w:r>
            <w:r>
              <w:rPr>
                <w:vertAlign w:val="superscript"/>
              </w:rPr>
              <w:t>a</w:t>
            </w:r>
          </w:p>
        </w:tc>
        <w:tc>
          <w:tcPr>
            <w:tcW w:w="2448" w:type="dxa"/>
            <w:gridSpan w:val="2"/>
            <w:vAlign w:val="bottom"/>
          </w:tcPr>
          <w:p w:rsidR="00000000" w:rsidRDefault="00000000">
            <w:pPr>
              <w:spacing w:after="120"/>
            </w:pPr>
            <w:r>
              <w:t>14 ноября 1992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Камерун</w:t>
            </w:r>
          </w:p>
        </w:tc>
        <w:tc>
          <w:tcPr>
            <w:tcW w:w="3123" w:type="dxa"/>
            <w:vAlign w:val="bottom"/>
          </w:tcPr>
          <w:p w:rsidR="00000000" w:rsidRDefault="00000000">
            <w:pPr>
              <w:spacing w:after="120"/>
            </w:pPr>
            <w:r>
              <w:t>23 августа 1994 года</w:t>
            </w:r>
          </w:p>
        </w:tc>
        <w:tc>
          <w:tcPr>
            <w:tcW w:w="2448" w:type="dxa"/>
            <w:gridSpan w:val="2"/>
            <w:vAlign w:val="bottom"/>
          </w:tcPr>
          <w:p w:rsidR="00000000" w:rsidRDefault="00000000">
            <w:pPr>
              <w:spacing w:after="120"/>
            </w:pPr>
            <w:r>
              <w:t>22 сентября 1994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Канада</w:t>
            </w:r>
          </w:p>
        </w:tc>
        <w:tc>
          <w:tcPr>
            <w:tcW w:w="3123" w:type="dxa"/>
            <w:vAlign w:val="bottom"/>
          </w:tcPr>
          <w:p w:rsidR="00000000" w:rsidRDefault="00000000">
            <w:pPr>
              <w:spacing w:after="120"/>
            </w:pPr>
            <w:r>
              <w:t>10 декабря 1981 года</w:t>
            </w:r>
          </w:p>
        </w:tc>
        <w:tc>
          <w:tcPr>
            <w:tcW w:w="2448" w:type="dxa"/>
            <w:gridSpan w:val="2"/>
            <w:vAlign w:val="bottom"/>
          </w:tcPr>
          <w:p w:rsidR="00000000" w:rsidRDefault="00000000">
            <w:pPr>
              <w:spacing w:after="120"/>
            </w:pPr>
            <w:r>
              <w:t>9 января 1982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Кабо-Верде</w:t>
            </w:r>
          </w:p>
        </w:tc>
        <w:tc>
          <w:tcPr>
            <w:tcW w:w="3123" w:type="dxa"/>
            <w:vAlign w:val="bottom"/>
          </w:tcPr>
          <w:p w:rsidR="00000000" w:rsidRDefault="00000000">
            <w:pPr>
              <w:spacing w:after="120"/>
            </w:pPr>
            <w:r>
              <w:t>5 декабря 1980 года</w:t>
            </w:r>
            <w:r>
              <w:rPr>
                <w:vertAlign w:val="superscript"/>
              </w:rPr>
              <w:t>a</w:t>
            </w:r>
          </w:p>
        </w:tc>
        <w:tc>
          <w:tcPr>
            <w:tcW w:w="2448" w:type="dxa"/>
            <w:gridSpan w:val="2"/>
            <w:vAlign w:val="bottom"/>
          </w:tcPr>
          <w:p w:rsidR="00000000" w:rsidRDefault="00000000">
            <w:pPr>
              <w:spacing w:after="120"/>
            </w:pPr>
            <w:r>
              <w:t>3 сентября 1981 г</w:t>
            </w:r>
            <w:r>
              <w:t>о</w:t>
            </w:r>
            <w:r>
              <w:t>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Центральноафриканская Респу</w:t>
            </w:r>
            <w:r>
              <w:t>б</w:t>
            </w:r>
            <w:r>
              <w:t>лика</w:t>
            </w:r>
          </w:p>
        </w:tc>
        <w:tc>
          <w:tcPr>
            <w:tcW w:w="3123" w:type="dxa"/>
            <w:vAlign w:val="bottom"/>
          </w:tcPr>
          <w:p w:rsidR="00000000" w:rsidRDefault="00000000">
            <w:pPr>
              <w:spacing w:after="120"/>
            </w:pPr>
            <w:r>
              <w:t>21 июня 1991 года</w:t>
            </w:r>
            <w:r>
              <w:rPr>
                <w:vertAlign w:val="superscript"/>
              </w:rPr>
              <w:t>a</w:t>
            </w:r>
          </w:p>
        </w:tc>
        <w:tc>
          <w:tcPr>
            <w:tcW w:w="2448" w:type="dxa"/>
            <w:gridSpan w:val="2"/>
            <w:vAlign w:val="bottom"/>
          </w:tcPr>
          <w:p w:rsidR="00000000" w:rsidRDefault="00000000">
            <w:pPr>
              <w:spacing w:after="120"/>
            </w:pPr>
            <w:r>
              <w:t>21 июля 1991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Чад</w:t>
            </w:r>
          </w:p>
        </w:tc>
        <w:tc>
          <w:tcPr>
            <w:tcW w:w="3123" w:type="dxa"/>
            <w:vAlign w:val="bottom"/>
          </w:tcPr>
          <w:p w:rsidR="00000000" w:rsidRDefault="00000000">
            <w:pPr>
              <w:spacing w:after="120"/>
            </w:pPr>
            <w:r>
              <w:t>9 июня 1995 года</w:t>
            </w:r>
            <w:r>
              <w:rPr>
                <w:vertAlign w:val="superscript"/>
              </w:rPr>
              <w:t>a</w:t>
            </w:r>
          </w:p>
        </w:tc>
        <w:tc>
          <w:tcPr>
            <w:tcW w:w="2448" w:type="dxa"/>
            <w:gridSpan w:val="2"/>
            <w:vAlign w:val="bottom"/>
          </w:tcPr>
          <w:p w:rsidR="00000000" w:rsidRDefault="00000000">
            <w:pPr>
              <w:spacing w:after="120"/>
            </w:pPr>
            <w:r>
              <w:t>9 июля 1995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Чили</w:t>
            </w:r>
          </w:p>
        </w:tc>
        <w:tc>
          <w:tcPr>
            <w:tcW w:w="3123" w:type="dxa"/>
            <w:vAlign w:val="bottom"/>
          </w:tcPr>
          <w:p w:rsidR="00000000" w:rsidRDefault="00000000">
            <w:pPr>
              <w:spacing w:after="120"/>
            </w:pPr>
            <w:r>
              <w:t>7 декабря 1989 года</w:t>
            </w:r>
          </w:p>
        </w:tc>
        <w:tc>
          <w:tcPr>
            <w:tcW w:w="2448" w:type="dxa"/>
            <w:gridSpan w:val="2"/>
            <w:vAlign w:val="bottom"/>
          </w:tcPr>
          <w:p w:rsidR="00000000" w:rsidRDefault="00000000">
            <w:pPr>
              <w:spacing w:after="120"/>
            </w:pPr>
            <w:r>
              <w:t>6 января 1990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Китай</w:t>
            </w:r>
          </w:p>
        </w:tc>
        <w:tc>
          <w:tcPr>
            <w:tcW w:w="3123" w:type="dxa"/>
            <w:vAlign w:val="bottom"/>
          </w:tcPr>
          <w:p w:rsidR="00000000" w:rsidRDefault="00000000">
            <w:pPr>
              <w:spacing w:after="120"/>
            </w:pPr>
            <w:r>
              <w:t>4 ноября 1980 года</w:t>
            </w:r>
            <w:r>
              <w:rPr>
                <w:vertAlign w:val="superscript"/>
              </w:rPr>
              <w:t>b</w:t>
            </w:r>
          </w:p>
        </w:tc>
        <w:tc>
          <w:tcPr>
            <w:tcW w:w="2448" w:type="dxa"/>
            <w:gridSpan w:val="2"/>
            <w:vAlign w:val="bottom"/>
          </w:tcPr>
          <w:p w:rsidR="00000000" w:rsidRDefault="00000000">
            <w:pPr>
              <w:spacing w:after="120"/>
            </w:pPr>
            <w:r>
              <w:t>3 сентября 1981 г</w:t>
            </w:r>
            <w:r>
              <w:t>о</w:t>
            </w:r>
            <w:r>
              <w:t>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Колумбия</w:t>
            </w:r>
          </w:p>
        </w:tc>
        <w:tc>
          <w:tcPr>
            <w:tcW w:w="3123" w:type="dxa"/>
            <w:vAlign w:val="bottom"/>
          </w:tcPr>
          <w:p w:rsidR="00000000" w:rsidRDefault="00000000">
            <w:pPr>
              <w:spacing w:after="120"/>
            </w:pPr>
            <w:r>
              <w:t>19 января 1982 года</w:t>
            </w:r>
          </w:p>
        </w:tc>
        <w:tc>
          <w:tcPr>
            <w:tcW w:w="2448" w:type="dxa"/>
            <w:gridSpan w:val="2"/>
            <w:vAlign w:val="bottom"/>
          </w:tcPr>
          <w:p w:rsidR="00000000" w:rsidRDefault="00000000">
            <w:pPr>
              <w:spacing w:after="120"/>
            </w:pPr>
            <w:r>
              <w:t>18 февраля 1982 г</w:t>
            </w:r>
            <w:r>
              <w:t>о</w:t>
            </w:r>
            <w:r>
              <w:t>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Коморские Острова</w:t>
            </w:r>
          </w:p>
        </w:tc>
        <w:tc>
          <w:tcPr>
            <w:tcW w:w="3123" w:type="dxa"/>
            <w:vAlign w:val="bottom"/>
          </w:tcPr>
          <w:p w:rsidR="00000000" w:rsidRDefault="00000000">
            <w:pPr>
              <w:spacing w:after="120"/>
            </w:pPr>
            <w:r>
              <w:t>31 октября 1994 года</w:t>
            </w:r>
            <w:r>
              <w:rPr>
                <w:vertAlign w:val="superscript"/>
              </w:rPr>
              <w:t>a</w:t>
            </w:r>
          </w:p>
        </w:tc>
        <w:tc>
          <w:tcPr>
            <w:tcW w:w="2448" w:type="dxa"/>
            <w:gridSpan w:val="2"/>
            <w:vAlign w:val="bottom"/>
          </w:tcPr>
          <w:p w:rsidR="00000000" w:rsidRDefault="00000000">
            <w:pPr>
              <w:spacing w:after="120"/>
            </w:pPr>
            <w:r>
              <w:t>30 ноября 1994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Конго</w:t>
            </w:r>
          </w:p>
        </w:tc>
        <w:tc>
          <w:tcPr>
            <w:tcW w:w="3123" w:type="dxa"/>
            <w:vAlign w:val="bottom"/>
          </w:tcPr>
          <w:p w:rsidR="00000000" w:rsidRDefault="00000000">
            <w:pPr>
              <w:spacing w:after="120"/>
            </w:pPr>
            <w:r>
              <w:t>26 июля 1982 года</w:t>
            </w:r>
          </w:p>
        </w:tc>
        <w:tc>
          <w:tcPr>
            <w:tcW w:w="2448" w:type="dxa"/>
            <w:gridSpan w:val="2"/>
            <w:vAlign w:val="bottom"/>
          </w:tcPr>
          <w:p w:rsidR="00000000" w:rsidRDefault="00000000">
            <w:pPr>
              <w:spacing w:after="120"/>
            </w:pPr>
            <w:r>
              <w:t>25 августа 1982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Коста-Рика</w:t>
            </w:r>
          </w:p>
        </w:tc>
        <w:tc>
          <w:tcPr>
            <w:tcW w:w="3123" w:type="dxa"/>
            <w:vAlign w:val="bottom"/>
          </w:tcPr>
          <w:p w:rsidR="00000000" w:rsidRDefault="00000000">
            <w:pPr>
              <w:spacing w:after="120"/>
            </w:pPr>
            <w:r>
              <w:t>4 апреля 1986 года</w:t>
            </w:r>
          </w:p>
        </w:tc>
        <w:tc>
          <w:tcPr>
            <w:tcW w:w="2448" w:type="dxa"/>
            <w:gridSpan w:val="2"/>
            <w:vAlign w:val="bottom"/>
          </w:tcPr>
          <w:p w:rsidR="00000000" w:rsidRDefault="00000000">
            <w:pPr>
              <w:spacing w:after="120"/>
            </w:pPr>
            <w:r>
              <w:t>4 мая 1986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Кот</w:t>
            </w:r>
            <w:r>
              <w:noBreakHyphen/>
              <w:t>д'Ивуар</w:t>
            </w:r>
          </w:p>
        </w:tc>
        <w:tc>
          <w:tcPr>
            <w:tcW w:w="3123" w:type="dxa"/>
            <w:vAlign w:val="bottom"/>
          </w:tcPr>
          <w:p w:rsidR="00000000" w:rsidRDefault="00000000">
            <w:pPr>
              <w:spacing w:after="120"/>
            </w:pPr>
            <w:r>
              <w:t>18 декабря 1995 года</w:t>
            </w:r>
          </w:p>
        </w:tc>
        <w:tc>
          <w:tcPr>
            <w:tcW w:w="2448" w:type="dxa"/>
            <w:gridSpan w:val="2"/>
            <w:vAlign w:val="bottom"/>
          </w:tcPr>
          <w:p w:rsidR="00000000" w:rsidRDefault="00000000">
            <w:pPr>
              <w:spacing w:after="120"/>
            </w:pPr>
            <w:r>
              <w:t>17 января 1996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Хорватия</w:t>
            </w:r>
          </w:p>
        </w:tc>
        <w:tc>
          <w:tcPr>
            <w:tcW w:w="3123" w:type="dxa"/>
            <w:vAlign w:val="bottom"/>
          </w:tcPr>
          <w:p w:rsidR="00000000" w:rsidRDefault="00000000">
            <w:pPr>
              <w:spacing w:after="120"/>
            </w:pPr>
            <w:r>
              <w:t>9 сентября 1992 года</w:t>
            </w:r>
            <w:r>
              <w:rPr>
                <w:vertAlign w:val="superscript"/>
              </w:rPr>
              <w:t>b</w:t>
            </w:r>
          </w:p>
        </w:tc>
        <w:tc>
          <w:tcPr>
            <w:tcW w:w="2448" w:type="dxa"/>
            <w:gridSpan w:val="2"/>
            <w:vAlign w:val="bottom"/>
          </w:tcPr>
          <w:p w:rsidR="00000000" w:rsidRDefault="00000000">
            <w:pPr>
              <w:spacing w:after="120"/>
            </w:pPr>
            <w:r>
              <w:t>9 октября 1992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Куба</w:t>
            </w:r>
          </w:p>
        </w:tc>
        <w:tc>
          <w:tcPr>
            <w:tcW w:w="3123" w:type="dxa"/>
            <w:vAlign w:val="bottom"/>
          </w:tcPr>
          <w:p w:rsidR="00000000" w:rsidRDefault="00000000">
            <w:pPr>
              <w:spacing w:after="120"/>
            </w:pPr>
            <w:r>
              <w:t>17 июля 1980 года</w:t>
            </w:r>
          </w:p>
        </w:tc>
        <w:tc>
          <w:tcPr>
            <w:tcW w:w="2448" w:type="dxa"/>
            <w:gridSpan w:val="2"/>
            <w:vAlign w:val="bottom"/>
          </w:tcPr>
          <w:p w:rsidR="00000000" w:rsidRDefault="00000000">
            <w:pPr>
              <w:spacing w:after="120"/>
            </w:pPr>
            <w:r>
              <w:t>3 сентября 1981 г</w:t>
            </w:r>
            <w:r>
              <w:t>о</w:t>
            </w:r>
            <w:r>
              <w:t>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Кипр</w:t>
            </w:r>
          </w:p>
        </w:tc>
        <w:tc>
          <w:tcPr>
            <w:tcW w:w="3123" w:type="dxa"/>
            <w:vAlign w:val="bottom"/>
          </w:tcPr>
          <w:p w:rsidR="00000000" w:rsidRDefault="00000000">
            <w:pPr>
              <w:spacing w:after="120"/>
            </w:pPr>
            <w:r>
              <w:t>23 июля 1985 года</w:t>
            </w:r>
            <w:r>
              <w:rPr>
                <w:vertAlign w:val="superscript"/>
              </w:rPr>
              <w:t>a</w:t>
            </w:r>
          </w:p>
        </w:tc>
        <w:tc>
          <w:tcPr>
            <w:tcW w:w="2448" w:type="dxa"/>
            <w:gridSpan w:val="2"/>
            <w:vAlign w:val="bottom"/>
          </w:tcPr>
          <w:p w:rsidR="00000000" w:rsidRDefault="00000000">
            <w:pPr>
              <w:spacing w:after="120"/>
            </w:pPr>
            <w:r>
              <w:t>22 августа 1985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Чешская Республика</w:t>
            </w:r>
            <w:r>
              <w:rPr>
                <w:vertAlign w:val="superscript"/>
              </w:rPr>
              <w:t>c</w:t>
            </w:r>
          </w:p>
        </w:tc>
        <w:tc>
          <w:tcPr>
            <w:tcW w:w="3123" w:type="dxa"/>
            <w:vAlign w:val="bottom"/>
          </w:tcPr>
          <w:p w:rsidR="00000000" w:rsidRDefault="00000000">
            <w:pPr>
              <w:spacing w:after="120"/>
            </w:pPr>
            <w:r>
              <w:t>22 февраля 1993 года</w:t>
            </w:r>
            <w:r>
              <w:rPr>
                <w:vertAlign w:val="superscript"/>
              </w:rPr>
              <w:t>b</w:t>
            </w:r>
          </w:p>
        </w:tc>
        <w:tc>
          <w:tcPr>
            <w:tcW w:w="2448" w:type="dxa"/>
            <w:gridSpan w:val="2"/>
            <w:vAlign w:val="bottom"/>
          </w:tcPr>
          <w:p w:rsidR="00000000" w:rsidRDefault="00000000">
            <w:pPr>
              <w:spacing w:after="120"/>
            </w:pPr>
            <w:r>
              <w:t>24 марта 1993 года</w:t>
            </w:r>
          </w:p>
        </w:tc>
      </w:tr>
      <w:tr w:rsidR="00000000">
        <w:tblPrEx>
          <w:tblCellMar>
            <w:top w:w="0" w:type="dxa"/>
            <w:left w:w="0" w:type="dxa"/>
            <w:bottom w:w="0" w:type="dxa"/>
            <w:right w:w="0" w:type="dxa"/>
          </w:tblCellMar>
        </w:tblPrEx>
        <w:trPr>
          <w:trHeight w:val="366"/>
        </w:trPr>
        <w:tc>
          <w:tcPr>
            <w:tcW w:w="4347" w:type="dxa"/>
          </w:tcPr>
          <w:p w:rsidR="00000000" w:rsidRDefault="00000000">
            <w:pPr>
              <w:spacing w:after="120"/>
            </w:pPr>
            <w:r>
              <w:t xml:space="preserve">Корейская Народно-Демократическая </w:t>
            </w:r>
            <w:r>
              <w:br/>
              <w:t>Респу</w:t>
            </w:r>
            <w:r>
              <w:t>б</w:t>
            </w:r>
            <w:r>
              <w:t>лика</w:t>
            </w:r>
          </w:p>
        </w:tc>
        <w:tc>
          <w:tcPr>
            <w:tcW w:w="3123" w:type="dxa"/>
          </w:tcPr>
          <w:p w:rsidR="00000000" w:rsidRDefault="00000000">
            <w:pPr>
              <w:spacing w:after="120"/>
            </w:pPr>
            <w:r>
              <w:t>27 февраля 2001 года</w:t>
            </w:r>
            <w:r>
              <w:rPr>
                <w:vertAlign w:val="superscript"/>
              </w:rPr>
              <w:t>a</w:t>
            </w:r>
          </w:p>
        </w:tc>
        <w:tc>
          <w:tcPr>
            <w:tcW w:w="2448" w:type="dxa"/>
            <w:gridSpan w:val="2"/>
          </w:tcPr>
          <w:p w:rsidR="00000000" w:rsidRDefault="00000000">
            <w:pPr>
              <w:spacing w:after="120"/>
            </w:pPr>
            <w:r>
              <w:t>29 апреля 2001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Демократическая Республика Конго</w:t>
            </w:r>
            <w:r>
              <w:rPr>
                <w:vertAlign w:val="superscript"/>
              </w:rPr>
              <w:t>d</w:t>
            </w:r>
          </w:p>
        </w:tc>
        <w:tc>
          <w:tcPr>
            <w:tcW w:w="3123" w:type="dxa"/>
            <w:vAlign w:val="bottom"/>
          </w:tcPr>
          <w:p w:rsidR="00000000" w:rsidRDefault="00000000">
            <w:pPr>
              <w:spacing w:after="120"/>
            </w:pPr>
            <w:r>
              <w:t>17 октября 1986 года</w:t>
            </w:r>
          </w:p>
        </w:tc>
        <w:tc>
          <w:tcPr>
            <w:tcW w:w="2448" w:type="dxa"/>
            <w:gridSpan w:val="2"/>
            <w:vAlign w:val="bottom"/>
          </w:tcPr>
          <w:p w:rsidR="00000000" w:rsidRDefault="00000000">
            <w:pPr>
              <w:spacing w:after="120"/>
            </w:pPr>
            <w:r>
              <w:t>16 ноября 1986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Дания</w:t>
            </w:r>
          </w:p>
        </w:tc>
        <w:tc>
          <w:tcPr>
            <w:tcW w:w="3123" w:type="dxa"/>
            <w:vAlign w:val="bottom"/>
          </w:tcPr>
          <w:p w:rsidR="00000000" w:rsidRDefault="00000000">
            <w:pPr>
              <w:spacing w:after="120"/>
            </w:pPr>
            <w:r>
              <w:t>21 апреля 1983 года</w:t>
            </w:r>
          </w:p>
        </w:tc>
        <w:tc>
          <w:tcPr>
            <w:tcW w:w="2448" w:type="dxa"/>
            <w:gridSpan w:val="2"/>
            <w:vAlign w:val="bottom"/>
          </w:tcPr>
          <w:p w:rsidR="00000000" w:rsidRDefault="00000000">
            <w:pPr>
              <w:spacing w:after="120"/>
            </w:pPr>
            <w:r>
              <w:t>21 мая 1983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Джибути</w:t>
            </w:r>
          </w:p>
        </w:tc>
        <w:tc>
          <w:tcPr>
            <w:tcW w:w="3123" w:type="dxa"/>
            <w:vAlign w:val="bottom"/>
          </w:tcPr>
          <w:p w:rsidR="00000000" w:rsidRDefault="00000000">
            <w:pPr>
              <w:spacing w:after="120"/>
            </w:pPr>
            <w:r>
              <w:t>2 декабря 1998 года</w:t>
            </w:r>
            <w:r>
              <w:rPr>
                <w:vertAlign w:val="superscript"/>
              </w:rPr>
              <w:t>a</w:t>
            </w:r>
          </w:p>
        </w:tc>
        <w:tc>
          <w:tcPr>
            <w:tcW w:w="2448" w:type="dxa"/>
            <w:gridSpan w:val="2"/>
            <w:vAlign w:val="bottom"/>
          </w:tcPr>
          <w:p w:rsidR="00000000" w:rsidRDefault="00000000">
            <w:pPr>
              <w:spacing w:after="120"/>
            </w:pPr>
            <w:r>
              <w:t>1 января 1999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Доминика</w:t>
            </w:r>
          </w:p>
        </w:tc>
        <w:tc>
          <w:tcPr>
            <w:tcW w:w="3123" w:type="dxa"/>
            <w:vAlign w:val="bottom"/>
          </w:tcPr>
          <w:p w:rsidR="00000000" w:rsidRDefault="00000000">
            <w:pPr>
              <w:spacing w:after="120"/>
            </w:pPr>
            <w:r>
              <w:t>15 сентября 1980 года</w:t>
            </w:r>
          </w:p>
        </w:tc>
        <w:tc>
          <w:tcPr>
            <w:tcW w:w="2448" w:type="dxa"/>
            <w:gridSpan w:val="2"/>
            <w:vAlign w:val="bottom"/>
          </w:tcPr>
          <w:p w:rsidR="00000000" w:rsidRDefault="00000000">
            <w:pPr>
              <w:spacing w:after="120"/>
            </w:pPr>
            <w:r>
              <w:t>15 октября 1980 г</w:t>
            </w:r>
            <w:r>
              <w:t>о</w:t>
            </w:r>
            <w:r>
              <w:t>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Доминиканская Республика</w:t>
            </w:r>
          </w:p>
        </w:tc>
        <w:tc>
          <w:tcPr>
            <w:tcW w:w="3123" w:type="dxa"/>
            <w:vAlign w:val="bottom"/>
          </w:tcPr>
          <w:p w:rsidR="00000000" w:rsidRDefault="00000000">
            <w:pPr>
              <w:spacing w:after="120"/>
            </w:pPr>
            <w:r>
              <w:t>2 сентября 1982 года</w:t>
            </w:r>
          </w:p>
        </w:tc>
        <w:tc>
          <w:tcPr>
            <w:tcW w:w="2448" w:type="dxa"/>
            <w:gridSpan w:val="2"/>
            <w:vAlign w:val="bottom"/>
          </w:tcPr>
          <w:p w:rsidR="00000000" w:rsidRDefault="00000000">
            <w:pPr>
              <w:spacing w:after="120"/>
            </w:pPr>
            <w:r>
              <w:t>2 октября 1982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Эквадор</w:t>
            </w:r>
          </w:p>
        </w:tc>
        <w:tc>
          <w:tcPr>
            <w:tcW w:w="3123" w:type="dxa"/>
            <w:vAlign w:val="bottom"/>
          </w:tcPr>
          <w:p w:rsidR="00000000" w:rsidRDefault="00000000">
            <w:pPr>
              <w:spacing w:after="120"/>
            </w:pPr>
            <w:r>
              <w:t>9 ноября 1981 года</w:t>
            </w:r>
          </w:p>
        </w:tc>
        <w:tc>
          <w:tcPr>
            <w:tcW w:w="2448" w:type="dxa"/>
            <w:gridSpan w:val="2"/>
            <w:vAlign w:val="bottom"/>
          </w:tcPr>
          <w:p w:rsidR="00000000" w:rsidRDefault="00000000">
            <w:pPr>
              <w:spacing w:after="120"/>
            </w:pPr>
            <w:r>
              <w:t>9 декабря 1981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Египет</w:t>
            </w:r>
          </w:p>
        </w:tc>
        <w:tc>
          <w:tcPr>
            <w:tcW w:w="3123" w:type="dxa"/>
            <w:vAlign w:val="bottom"/>
          </w:tcPr>
          <w:p w:rsidR="00000000" w:rsidRDefault="00000000">
            <w:pPr>
              <w:spacing w:after="120"/>
            </w:pPr>
            <w:r>
              <w:t>18 сентября 1981 года</w:t>
            </w:r>
          </w:p>
        </w:tc>
        <w:tc>
          <w:tcPr>
            <w:tcW w:w="2448" w:type="dxa"/>
            <w:gridSpan w:val="2"/>
            <w:vAlign w:val="bottom"/>
          </w:tcPr>
          <w:p w:rsidR="00000000" w:rsidRDefault="00000000">
            <w:pPr>
              <w:spacing w:after="120"/>
            </w:pPr>
            <w:r>
              <w:t>18 октября 1981 г</w:t>
            </w:r>
            <w:r>
              <w:t>о</w:t>
            </w:r>
            <w:r>
              <w:t>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Сальвадор</w:t>
            </w:r>
          </w:p>
        </w:tc>
        <w:tc>
          <w:tcPr>
            <w:tcW w:w="3123" w:type="dxa"/>
            <w:vAlign w:val="bottom"/>
          </w:tcPr>
          <w:p w:rsidR="00000000" w:rsidRDefault="00000000">
            <w:pPr>
              <w:spacing w:after="120"/>
            </w:pPr>
            <w:r>
              <w:t>19 августа 1981 года</w:t>
            </w:r>
          </w:p>
        </w:tc>
        <w:tc>
          <w:tcPr>
            <w:tcW w:w="2448" w:type="dxa"/>
            <w:gridSpan w:val="2"/>
            <w:vAlign w:val="bottom"/>
          </w:tcPr>
          <w:p w:rsidR="00000000" w:rsidRDefault="00000000">
            <w:pPr>
              <w:spacing w:after="120"/>
            </w:pPr>
            <w:r>
              <w:t>18 сентября 1981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Экваториальная Гвинея</w:t>
            </w:r>
          </w:p>
        </w:tc>
        <w:tc>
          <w:tcPr>
            <w:tcW w:w="3123" w:type="dxa"/>
            <w:vAlign w:val="bottom"/>
          </w:tcPr>
          <w:p w:rsidR="00000000" w:rsidRDefault="00000000">
            <w:pPr>
              <w:spacing w:after="120"/>
            </w:pPr>
            <w:r>
              <w:t>23 октября 1984 года</w:t>
            </w:r>
            <w:r>
              <w:rPr>
                <w:vertAlign w:val="superscript"/>
              </w:rPr>
              <w:t>a</w:t>
            </w:r>
          </w:p>
        </w:tc>
        <w:tc>
          <w:tcPr>
            <w:tcW w:w="2448" w:type="dxa"/>
            <w:gridSpan w:val="2"/>
            <w:vAlign w:val="bottom"/>
          </w:tcPr>
          <w:p w:rsidR="00000000" w:rsidRDefault="00000000">
            <w:pPr>
              <w:spacing w:after="120"/>
            </w:pPr>
            <w:r>
              <w:t>22 ноября 1984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Эритрея</w:t>
            </w:r>
          </w:p>
        </w:tc>
        <w:tc>
          <w:tcPr>
            <w:tcW w:w="3123" w:type="dxa"/>
            <w:vAlign w:val="bottom"/>
          </w:tcPr>
          <w:p w:rsidR="00000000" w:rsidRDefault="00000000">
            <w:pPr>
              <w:spacing w:after="120"/>
            </w:pPr>
            <w:r>
              <w:t>5 сентября 1995 года</w:t>
            </w:r>
            <w:r>
              <w:rPr>
                <w:vertAlign w:val="superscript"/>
              </w:rPr>
              <w:t>a</w:t>
            </w:r>
          </w:p>
        </w:tc>
        <w:tc>
          <w:tcPr>
            <w:tcW w:w="2448" w:type="dxa"/>
            <w:gridSpan w:val="2"/>
            <w:vAlign w:val="bottom"/>
          </w:tcPr>
          <w:p w:rsidR="00000000" w:rsidRDefault="00000000">
            <w:pPr>
              <w:spacing w:after="120"/>
            </w:pPr>
            <w:r>
              <w:t>5 октября 1995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Эстония</w:t>
            </w:r>
          </w:p>
        </w:tc>
        <w:tc>
          <w:tcPr>
            <w:tcW w:w="3123" w:type="dxa"/>
            <w:vAlign w:val="bottom"/>
          </w:tcPr>
          <w:p w:rsidR="00000000" w:rsidRDefault="00000000">
            <w:pPr>
              <w:spacing w:after="120"/>
            </w:pPr>
            <w:r>
              <w:t>21 октября 1991 года</w:t>
            </w:r>
            <w:r>
              <w:rPr>
                <w:vertAlign w:val="superscript"/>
              </w:rPr>
              <w:t>a</w:t>
            </w:r>
          </w:p>
        </w:tc>
        <w:tc>
          <w:tcPr>
            <w:tcW w:w="2448" w:type="dxa"/>
            <w:gridSpan w:val="2"/>
            <w:vAlign w:val="bottom"/>
          </w:tcPr>
          <w:p w:rsidR="00000000" w:rsidRDefault="00000000">
            <w:pPr>
              <w:spacing w:after="120"/>
            </w:pPr>
            <w:r>
              <w:t>20 ноября 1991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Эфиопия</w:t>
            </w:r>
          </w:p>
        </w:tc>
        <w:tc>
          <w:tcPr>
            <w:tcW w:w="3123" w:type="dxa"/>
            <w:vAlign w:val="bottom"/>
          </w:tcPr>
          <w:p w:rsidR="00000000" w:rsidRDefault="00000000">
            <w:pPr>
              <w:spacing w:after="120"/>
            </w:pPr>
            <w:r>
              <w:t>10 сентября 1981 года</w:t>
            </w:r>
          </w:p>
        </w:tc>
        <w:tc>
          <w:tcPr>
            <w:tcW w:w="2448" w:type="dxa"/>
            <w:gridSpan w:val="2"/>
            <w:vAlign w:val="bottom"/>
          </w:tcPr>
          <w:p w:rsidR="00000000" w:rsidRDefault="00000000">
            <w:pPr>
              <w:spacing w:after="120"/>
            </w:pPr>
            <w:r>
              <w:t>10 октября 1981 г</w:t>
            </w:r>
            <w:r>
              <w:t>о</w:t>
            </w:r>
            <w:r>
              <w:t>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Фиджи</w:t>
            </w:r>
          </w:p>
        </w:tc>
        <w:tc>
          <w:tcPr>
            <w:tcW w:w="3123" w:type="dxa"/>
            <w:vAlign w:val="bottom"/>
          </w:tcPr>
          <w:p w:rsidR="00000000" w:rsidRDefault="00000000">
            <w:pPr>
              <w:spacing w:after="120"/>
            </w:pPr>
            <w:r>
              <w:t>28 августа 1995 года</w:t>
            </w:r>
            <w:r>
              <w:rPr>
                <w:vertAlign w:val="superscript"/>
              </w:rPr>
              <w:t>a</w:t>
            </w:r>
          </w:p>
        </w:tc>
        <w:tc>
          <w:tcPr>
            <w:tcW w:w="2448" w:type="dxa"/>
            <w:gridSpan w:val="2"/>
            <w:vAlign w:val="bottom"/>
          </w:tcPr>
          <w:p w:rsidR="00000000" w:rsidRDefault="00000000">
            <w:pPr>
              <w:spacing w:after="120"/>
            </w:pPr>
            <w:r>
              <w:t>27 сентября 1995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Финляндия</w:t>
            </w:r>
          </w:p>
        </w:tc>
        <w:tc>
          <w:tcPr>
            <w:tcW w:w="3123" w:type="dxa"/>
            <w:vAlign w:val="bottom"/>
          </w:tcPr>
          <w:p w:rsidR="00000000" w:rsidRDefault="00000000">
            <w:pPr>
              <w:spacing w:after="120"/>
            </w:pPr>
            <w:r>
              <w:t>4 сентября 1986 года</w:t>
            </w:r>
          </w:p>
        </w:tc>
        <w:tc>
          <w:tcPr>
            <w:tcW w:w="2448" w:type="dxa"/>
            <w:gridSpan w:val="2"/>
            <w:vAlign w:val="bottom"/>
          </w:tcPr>
          <w:p w:rsidR="00000000" w:rsidRDefault="00000000">
            <w:pPr>
              <w:spacing w:after="120"/>
            </w:pPr>
            <w:r>
              <w:t>4 октября 1986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Франция</w:t>
            </w:r>
          </w:p>
        </w:tc>
        <w:tc>
          <w:tcPr>
            <w:tcW w:w="3123" w:type="dxa"/>
            <w:vAlign w:val="bottom"/>
          </w:tcPr>
          <w:p w:rsidR="00000000" w:rsidRDefault="00000000">
            <w:pPr>
              <w:spacing w:after="120"/>
            </w:pPr>
            <w:r>
              <w:t>14 декабря 1983 года</w:t>
            </w:r>
          </w:p>
        </w:tc>
        <w:tc>
          <w:tcPr>
            <w:tcW w:w="2448" w:type="dxa"/>
            <w:gridSpan w:val="2"/>
            <w:vAlign w:val="bottom"/>
          </w:tcPr>
          <w:p w:rsidR="00000000" w:rsidRDefault="00000000">
            <w:pPr>
              <w:spacing w:after="120"/>
            </w:pPr>
            <w:r>
              <w:t>13 января 1984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Габон</w:t>
            </w:r>
          </w:p>
        </w:tc>
        <w:tc>
          <w:tcPr>
            <w:tcW w:w="3123" w:type="dxa"/>
            <w:vAlign w:val="bottom"/>
          </w:tcPr>
          <w:p w:rsidR="00000000" w:rsidRDefault="00000000">
            <w:pPr>
              <w:spacing w:after="120"/>
            </w:pPr>
            <w:r>
              <w:t>21 января 1983 года</w:t>
            </w:r>
          </w:p>
        </w:tc>
        <w:tc>
          <w:tcPr>
            <w:tcW w:w="2448" w:type="dxa"/>
            <w:gridSpan w:val="2"/>
            <w:vAlign w:val="bottom"/>
          </w:tcPr>
          <w:p w:rsidR="00000000" w:rsidRDefault="00000000">
            <w:pPr>
              <w:spacing w:after="120"/>
            </w:pPr>
            <w:r>
              <w:t>20 февраля 1983 г</w:t>
            </w:r>
            <w:r>
              <w:t>о</w:t>
            </w:r>
            <w:r>
              <w:t>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Гамбия</w:t>
            </w:r>
          </w:p>
        </w:tc>
        <w:tc>
          <w:tcPr>
            <w:tcW w:w="3123" w:type="dxa"/>
            <w:vAlign w:val="bottom"/>
          </w:tcPr>
          <w:p w:rsidR="00000000" w:rsidRDefault="00000000">
            <w:pPr>
              <w:spacing w:after="120"/>
            </w:pPr>
            <w:r>
              <w:t>16 апреля 1993 года</w:t>
            </w:r>
          </w:p>
        </w:tc>
        <w:tc>
          <w:tcPr>
            <w:tcW w:w="2448" w:type="dxa"/>
            <w:gridSpan w:val="2"/>
            <w:vAlign w:val="bottom"/>
          </w:tcPr>
          <w:p w:rsidR="00000000" w:rsidRDefault="00000000">
            <w:pPr>
              <w:spacing w:after="120"/>
            </w:pPr>
            <w:r>
              <w:t>16 мая 1993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Грузия</w:t>
            </w:r>
          </w:p>
        </w:tc>
        <w:tc>
          <w:tcPr>
            <w:tcW w:w="3123" w:type="dxa"/>
            <w:vAlign w:val="bottom"/>
          </w:tcPr>
          <w:p w:rsidR="00000000" w:rsidRDefault="00000000">
            <w:pPr>
              <w:spacing w:after="120"/>
            </w:pPr>
            <w:r>
              <w:t>26 октября 1994 года</w:t>
            </w:r>
            <w:r>
              <w:rPr>
                <w:vertAlign w:val="superscript"/>
              </w:rPr>
              <w:t>a</w:t>
            </w:r>
          </w:p>
        </w:tc>
        <w:tc>
          <w:tcPr>
            <w:tcW w:w="2448" w:type="dxa"/>
            <w:gridSpan w:val="2"/>
            <w:vAlign w:val="bottom"/>
          </w:tcPr>
          <w:p w:rsidR="00000000" w:rsidRDefault="00000000">
            <w:pPr>
              <w:spacing w:after="120"/>
            </w:pPr>
            <w:r>
              <w:t>25 ноября 1994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Германия</w:t>
            </w:r>
            <w:r>
              <w:rPr>
                <w:vertAlign w:val="superscript"/>
              </w:rPr>
              <w:t>e</w:t>
            </w:r>
          </w:p>
        </w:tc>
        <w:tc>
          <w:tcPr>
            <w:tcW w:w="3123" w:type="dxa"/>
            <w:vAlign w:val="bottom"/>
          </w:tcPr>
          <w:p w:rsidR="00000000" w:rsidRDefault="00000000">
            <w:pPr>
              <w:spacing w:after="120"/>
            </w:pPr>
            <w:r>
              <w:t>10 июля 1985 года</w:t>
            </w:r>
          </w:p>
        </w:tc>
        <w:tc>
          <w:tcPr>
            <w:tcW w:w="2448" w:type="dxa"/>
            <w:gridSpan w:val="2"/>
            <w:vAlign w:val="bottom"/>
          </w:tcPr>
          <w:p w:rsidR="00000000" w:rsidRDefault="00000000">
            <w:pPr>
              <w:spacing w:after="120"/>
            </w:pPr>
            <w:r>
              <w:t>9 августа 1985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Гана</w:t>
            </w:r>
          </w:p>
        </w:tc>
        <w:tc>
          <w:tcPr>
            <w:tcW w:w="3123" w:type="dxa"/>
            <w:vAlign w:val="bottom"/>
          </w:tcPr>
          <w:p w:rsidR="00000000" w:rsidRDefault="00000000">
            <w:pPr>
              <w:spacing w:after="120"/>
            </w:pPr>
            <w:r>
              <w:t>2 января 1986 года</w:t>
            </w:r>
          </w:p>
        </w:tc>
        <w:tc>
          <w:tcPr>
            <w:tcW w:w="2448" w:type="dxa"/>
            <w:gridSpan w:val="2"/>
            <w:vAlign w:val="bottom"/>
          </w:tcPr>
          <w:p w:rsidR="00000000" w:rsidRDefault="00000000">
            <w:pPr>
              <w:spacing w:after="120"/>
            </w:pPr>
            <w:r>
              <w:t>1 февраля 1986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Греция</w:t>
            </w:r>
          </w:p>
        </w:tc>
        <w:tc>
          <w:tcPr>
            <w:tcW w:w="3123" w:type="dxa"/>
            <w:vAlign w:val="bottom"/>
          </w:tcPr>
          <w:p w:rsidR="00000000" w:rsidRDefault="00000000">
            <w:pPr>
              <w:spacing w:after="120"/>
            </w:pPr>
            <w:r>
              <w:t>7 июня 1983 года</w:t>
            </w:r>
          </w:p>
        </w:tc>
        <w:tc>
          <w:tcPr>
            <w:tcW w:w="2448" w:type="dxa"/>
            <w:gridSpan w:val="2"/>
            <w:vAlign w:val="bottom"/>
          </w:tcPr>
          <w:p w:rsidR="00000000" w:rsidRDefault="00000000">
            <w:pPr>
              <w:spacing w:after="120"/>
            </w:pPr>
            <w:r>
              <w:t>7 июля 1983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Гренада</w:t>
            </w:r>
          </w:p>
        </w:tc>
        <w:tc>
          <w:tcPr>
            <w:tcW w:w="3123" w:type="dxa"/>
            <w:vAlign w:val="bottom"/>
          </w:tcPr>
          <w:p w:rsidR="00000000" w:rsidRDefault="00000000">
            <w:pPr>
              <w:spacing w:after="120"/>
            </w:pPr>
            <w:r>
              <w:t>30 августа 1990 года</w:t>
            </w:r>
          </w:p>
        </w:tc>
        <w:tc>
          <w:tcPr>
            <w:tcW w:w="2448" w:type="dxa"/>
            <w:gridSpan w:val="2"/>
            <w:vAlign w:val="bottom"/>
          </w:tcPr>
          <w:p w:rsidR="00000000" w:rsidRDefault="00000000">
            <w:pPr>
              <w:spacing w:after="120"/>
            </w:pPr>
            <w:r>
              <w:t>29 сентября 1990 год</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Гватемала</w:t>
            </w:r>
          </w:p>
        </w:tc>
        <w:tc>
          <w:tcPr>
            <w:tcW w:w="3123" w:type="dxa"/>
            <w:vAlign w:val="bottom"/>
          </w:tcPr>
          <w:p w:rsidR="00000000" w:rsidRDefault="00000000">
            <w:pPr>
              <w:spacing w:after="120"/>
            </w:pPr>
            <w:r>
              <w:t>12 августа 1982 года</w:t>
            </w:r>
          </w:p>
        </w:tc>
        <w:tc>
          <w:tcPr>
            <w:tcW w:w="2448" w:type="dxa"/>
            <w:gridSpan w:val="2"/>
            <w:vAlign w:val="bottom"/>
          </w:tcPr>
          <w:p w:rsidR="00000000" w:rsidRDefault="00000000">
            <w:pPr>
              <w:spacing w:after="120"/>
            </w:pPr>
            <w:r>
              <w:t>11 сентября 1982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Гвинея</w:t>
            </w:r>
          </w:p>
        </w:tc>
        <w:tc>
          <w:tcPr>
            <w:tcW w:w="3123" w:type="dxa"/>
            <w:vAlign w:val="bottom"/>
          </w:tcPr>
          <w:p w:rsidR="00000000" w:rsidRDefault="00000000">
            <w:pPr>
              <w:spacing w:after="120"/>
            </w:pPr>
            <w:r>
              <w:t>9 августа 1982 года</w:t>
            </w:r>
          </w:p>
        </w:tc>
        <w:tc>
          <w:tcPr>
            <w:tcW w:w="2448" w:type="dxa"/>
            <w:gridSpan w:val="2"/>
            <w:vAlign w:val="bottom"/>
          </w:tcPr>
          <w:p w:rsidR="00000000" w:rsidRDefault="00000000">
            <w:pPr>
              <w:spacing w:after="120"/>
            </w:pPr>
            <w:r>
              <w:t>8 сентября 1982 г</w:t>
            </w:r>
            <w:r>
              <w:t>о</w:t>
            </w:r>
            <w:r>
              <w:t>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Гвинея-Бисау</w:t>
            </w:r>
          </w:p>
        </w:tc>
        <w:tc>
          <w:tcPr>
            <w:tcW w:w="3123" w:type="dxa"/>
            <w:vAlign w:val="bottom"/>
          </w:tcPr>
          <w:p w:rsidR="00000000" w:rsidRDefault="00000000">
            <w:pPr>
              <w:spacing w:after="120"/>
            </w:pPr>
            <w:r>
              <w:t>23 августа 1985 года</w:t>
            </w:r>
          </w:p>
        </w:tc>
        <w:tc>
          <w:tcPr>
            <w:tcW w:w="2448" w:type="dxa"/>
            <w:gridSpan w:val="2"/>
            <w:vAlign w:val="bottom"/>
          </w:tcPr>
          <w:p w:rsidR="00000000" w:rsidRDefault="00000000">
            <w:pPr>
              <w:spacing w:after="120"/>
            </w:pPr>
            <w:r>
              <w:t>22 сентября 1985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Гайана</w:t>
            </w:r>
          </w:p>
        </w:tc>
        <w:tc>
          <w:tcPr>
            <w:tcW w:w="3123" w:type="dxa"/>
            <w:vAlign w:val="bottom"/>
          </w:tcPr>
          <w:p w:rsidR="00000000" w:rsidRDefault="00000000">
            <w:pPr>
              <w:spacing w:after="120"/>
            </w:pPr>
            <w:r>
              <w:t>17 июля 1980 года</w:t>
            </w:r>
          </w:p>
        </w:tc>
        <w:tc>
          <w:tcPr>
            <w:tcW w:w="2448" w:type="dxa"/>
            <w:gridSpan w:val="2"/>
            <w:vAlign w:val="bottom"/>
          </w:tcPr>
          <w:p w:rsidR="00000000" w:rsidRDefault="00000000">
            <w:pPr>
              <w:spacing w:after="120"/>
            </w:pPr>
            <w:r>
              <w:t>3 сентября 1981 г</w:t>
            </w:r>
            <w:r>
              <w:t>о</w:t>
            </w:r>
            <w:r>
              <w:t>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Гаити</w:t>
            </w:r>
          </w:p>
        </w:tc>
        <w:tc>
          <w:tcPr>
            <w:tcW w:w="3123" w:type="dxa"/>
            <w:vAlign w:val="bottom"/>
          </w:tcPr>
          <w:p w:rsidR="00000000" w:rsidRDefault="00000000">
            <w:pPr>
              <w:spacing w:after="120"/>
            </w:pPr>
            <w:r>
              <w:t>20 июля 1981 года</w:t>
            </w:r>
          </w:p>
        </w:tc>
        <w:tc>
          <w:tcPr>
            <w:tcW w:w="2448" w:type="dxa"/>
            <w:gridSpan w:val="2"/>
            <w:vAlign w:val="bottom"/>
          </w:tcPr>
          <w:p w:rsidR="00000000" w:rsidRDefault="00000000">
            <w:pPr>
              <w:spacing w:after="120"/>
            </w:pPr>
            <w:r>
              <w:t>3 сентября 1981 г</w:t>
            </w:r>
            <w:r>
              <w:t>о</w:t>
            </w:r>
            <w:r>
              <w:t>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Гондурас</w:t>
            </w:r>
          </w:p>
        </w:tc>
        <w:tc>
          <w:tcPr>
            <w:tcW w:w="3123" w:type="dxa"/>
            <w:vAlign w:val="bottom"/>
          </w:tcPr>
          <w:p w:rsidR="00000000" w:rsidRDefault="00000000">
            <w:pPr>
              <w:spacing w:after="120"/>
            </w:pPr>
            <w:r>
              <w:t>3 марта 1983 года</w:t>
            </w:r>
          </w:p>
        </w:tc>
        <w:tc>
          <w:tcPr>
            <w:tcW w:w="2448" w:type="dxa"/>
            <w:gridSpan w:val="2"/>
            <w:vAlign w:val="bottom"/>
          </w:tcPr>
          <w:p w:rsidR="00000000" w:rsidRDefault="00000000">
            <w:pPr>
              <w:spacing w:after="120"/>
            </w:pPr>
            <w:r>
              <w:t>2 апреля 1983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Венгрия</w:t>
            </w:r>
          </w:p>
        </w:tc>
        <w:tc>
          <w:tcPr>
            <w:tcW w:w="3123" w:type="dxa"/>
            <w:vAlign w:val="bottom"/>
          </w:tcPr>
          <w:p w:rsidR="00000000" w:rsidRDefault="00000000">
            <w:pPr>
              <w:spacing w:after="120"/>
            </w:pPr>
            <w:r>
              <w:t>22 декабря 1980 года</w:t>
            </w:r>
          </w:p>
        </w:tc>
        <w:tc>
          <w:tcPr>
            <w:tcW w:w="2448" w:type="dxa"/>
            <w:gridSpan w:val="2"/>
            <w:vAlign w:val="bottom"/>
          </w:tcPr>
          <w:p w:rsidR="00000000" w:rsidRDefault="00000000">
            <w:pPr>
              <w:spacing w:after="120"/>
            </w:pPr>
            <w:r>
              <w:t>3 сентября 1981 г</w:t>
            </w:r>
            <w:r>
              <w:t>о</w:t>
            </w:r>
            <w:r>
              <w:t>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Исландия</w:t>
            </w:r>
          </w:p>
        </w:tc>
        <w:tc>
          <w:tcPr>
            <w:tcW w:w="3123" w:type="dxa"/>
            <w:vAlign w:val="bottom"/>
          </w:tcPr>
          <w:p w:rsidR="00000000" w:rsidRDefault="00000000">
            <w:pPr>
              <w:spacing w:after="120"/>
            </w:pPr>
            <w:r>
              <w:t>18 июня 1985 года</w:t>
            </w:r>
          </w:p>
        </w:tc>
        <w:tc>
          <w:tcPr>
            <w:tcW w:w="2448" w:type="dxa"/>
            <w:gridSpan w:val="2"/>
            <w:vAlign w:val="bottom"/>
          </w:tcPr>
          <w:p w:rsidR="00000000" w:rsidRDefault="00000000">
            <w:pPr>
              <w:spacing w:after="120"/>
            </w:pPr>
            <w:r>
              <w:t>18 июля 1985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Индия</w:t>
            </w:r>
          </w:p>
        </w:tc>
        <w:tc>
          <w:tcPr>
            <w:tcW w:w="3123" w:type="dxa"/>
            <w:vAlign w:val="bottom"/>
          </w:tcPr>
          <w:p w:rsidR="00000000" w:rsidRDefault="00000000">
            <w:pPr>
              <w:spacing w:after="120"/>
            </w:pPr>
            <w:r>
              <w:t>9 июля 1993 года</w:t>
            </w:r>
          </w:p>
        </w:tc>
        <w:tc>
          <w:tcPr>
            <w:tcW w:w="2448" w:type="dxa"/>
            <w:gridSpan w:val="2"/>
            <w:vAlign w:val="bottom"/>
          </w:tcPr>
          <w:p w:rsidR="00000000" w:rsidRDefault="00000000">
            <w:pPr>
              <w:spacing w:after="120"/>
            </w:pPr>
            <w:r>
              <w:t>8 августа 1993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Индонезия</w:t>
            </w:r>
          </w:p>
        </w:tc>
        <w:tc>
          <w:tcPr>
            <w:tcW w:w="3123" w:type="dxa"/>
            <w:vAlign w:val="bottom"/>
          </w:tcPr>
          <w:p w:rsidR="00000000" w:rsidRDefault="00000000">
            <w:pPr>
              <w:spacing w:after="120"/>
            </w:pPr>
            <w:r>
              <w:t>13 сентября 1984 года</w:t>
            </w:r>
          </w:p>
        </w:tc>
        <w:tc>
          <w:tcPr>
            <w:tcW w:w="2448" w:type="dxa"/>
            <w:gridSpan w:val="2"/>
            <w:vAlign w:val="bottom"/>
          </w:tcPr>
          <w:p w:rsidR="00000000" w:rsidRDefault="00000000">
            <w:pPr>
              <w:spacing w:after="120"/>
            </w:pPr>
            <w:r>
              <w:t>13 октября 1984 г</w:t>
            </w:r>
            <w:r>
              <w:t>о</w:t>
            </w:r>
            <w:r>
              <w:t>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Ирак</w:t>
            </w:r>
          </w:p>
        </w:tc>
        <w:tc>
          <w:tcPr>
            <w:tcW w:w="3123" w:type="dxa"/>
            <w:vAlign w:val="bottom"/>
          </w:tcPr>
          <w:p w:rsidR="00000000" w:rsidRDefault="00000000">
            <w:pPr>
              <w:spacing w:after="120"/>
            </w:pPr>
            <w:r>
              <w:t>13 августа 1986 года</w:t>
            </w:r>
            <w:r>
              <w:rPr>
                <w:vertAlign w:val="superscript"/>
              </w:rPr>
              <w:t>a</w:t>
            </w:r>
          </w:p>
        </w:tc>
        <w:tc>
          <w:tcPr>
            <w:tcW w:w="2448" w:type="dxa"/>
            <w:gridSpan w:val="2"/>
            <w:vAlign w:val="bottom"/>
          </w:tcPr>
          <w:p w:rsidR="00000000" w:rsidRDefault="00000000">
            <w:pPr>
              <w:spacing w:after="120"/>
            </w:pPr>
            <w:r>
              <w:t>12 сентября 1986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Ирландия</w:t>
            </w:r>
          </w:p>
        </w:tc>
        <w:tc>
          <w:tcPr>
            <w:tcW w:w="3123" w:type="dxa"/>
            <w:vAlign w:val="bottom"/>
          </w:tcPr>
          <w:p w:rsidR="00000000" w:rsidRDefault="00000000">
            <w:pPr>
              <w:spacing w:after="120"/>
            </w:pPr>
            <w:r>
              <w:t>23 декабря 1985 года</w:t>
            </w:r>
            <w:r>
              <w:rPr>
                <w:vertAlign w:val="superscript"/>
              </w:rPr>
              <w:t>a</w:t>
            </w:r>
          </w:p>
        </w:tc>
        <w:tc>
          <w:tcPr>
            <w:tcW w:w="2448" w:type="dxa"/>
            <w:gridSpan w:val="2"/>
            <w:vAlign w:val="bottom"/>
          </w:tcPr>
          <w:p w:rsidR="00000000" w:rsidRDefault="00000000">
            <w:pPr>
              <w:spacing w:after="120"/>
            </w:pPr>
            <w:r>
              <w:t>22 января 1986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Израиль</w:t>
            </w:r>
          </w:p>
        </w:tc>
        <w:tc>
          <w:tcPr>
            <w:tcW w:w="3123" w:type="dxa"/>
            <w:vAlign w:val="bottom"/>
          </w:tcPr>
          <w:p w:rsidR="00000000" w:rsidRDefault="00000000">
            <w:pPr>
              <w:spacing w:after="120"/>
            </w:pPr>
            <w:r>
              <w:t>3 октября 1991 года</w:t>
            </w:r>
          </w:p>
        </w:tc>
        <w:tc>
          <w:tcPr>
            <w:tcW w:w="2448" w:type="dxa"/>
            <w:gridSpan w:val="2"/>
            <w:vAlign w:val="bottom"/>
          </w:tcPr>
          <w:p w:rsidR="00000000" w:rsidRDefault="00000000">
            <w:pPr>
              <w:spacing w:after="120"/>
            </w:pPr>
            <w:r>
              <w:t>2 ноября 1991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Италия</w:t>
            </w:r>
          </w:p>
        </w:tc>
        <w:tc>
          <w:tcPr>
            <w:tcW w:w="3123" w:type="dxa"/>
            <w:vAlign w:val="bottom"/>
          </w:tcPr>
          <w:p w:rsidR="00000000" w:rsidRDefault="00000000">
            <w:pPr>
              <w:spacing w:after="120"/>
            </w:pPr>
            <w:r>
              <w:t>10 июня 1985 года</w:t>
            </w:r>
          </w:p>
        </w:tc>
        <w:tc>
          <w:tcPr>
            <w:tcW w:w="2448" w:type="dxa"/>
            <w:gridSpan w:val="2"/>
            <w:vAlign w:val="bottom"/>
          </w:tcPr>
          <w:p w:rsidR="00000000" w:rsidRDefault="00000000">
            <w:pPr>
              <w:spacing w:after="120"/>
            </w:pPr>
            <w:r>
              <w:t>10 июля 1985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Ямайка</w:t>
            </w:r>
          </w:p>
        </w:tc>
        <w:tc>
          <w:tcPr>
            <w:tcW w:w="3123" w:type="dxa"/>
            <w:vAlign w:val="bottom"/>
          </w:tcPr>
          <w:p w:rsidR="00000000" w:rsidRDefault="00000000">
            <w:pPr>
              <w:spacing w:after="120"/>
            </w:pPr>
            <w:r>
              <w:t>19 октября 1984 года</w:t>
            </w:r>
          </w:p>
        </w:tc>
        <w:tc>
          <w:tcPr>
            <w:tcW w:w="2448" w:type="dxa"/>
            <w:gridSpan w:val="2"/>
            <w:vAlign w:val="bottom"/>
          </w:tcPr>
          <w:p w:rsidR="00000000" w:rsidRDefault="00000000">
            <w:pPr>
              <w:spacing w:after="120"/>
            </w:pPr>
            <w:r>
              <w:t>18 ноября 1984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Япония</w:t>
            </w:r>
          </w:p>
        </w:tc>
        <w:tc>
          <w:tcPr>
            <w:tcW w:w="3123" w:type="dxa"/>
            <w:vAlign w:val="bottom"/>
          </w:tcPr>
          <w:p w:rsidR="00000000" w:rsidRDefault="00000000">
            <w:pPr>
              <w:spacing w:after="120"/>
            </w:pPr>
            <w:r>
              <w:t>25 июня 1985 года</w:t>
            </w:r>
          </w:p>
        </w:tc>
        <w:tc>
          <w:tcPr>
            <w:tcW w:w="2448" w:type="dxa"/>
            <w:gridSpan w:val="2"/>
            <w:vAlign w:val="bottom"/>
          </w:tcPr>
          <w:p w:rsidR="00000000" w:rsidRDefault="00000000">
            <w:pPr>
              <w:spacing w:after="120"/>
            </w:pPr>
            <w:r>
              <w:t>25 июля 1985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Иордания</w:t>
            </w:r>
          </w:p>
        </w:tc>
        <w:tc>
          <w:tcPr>
            <w:tcW w:w="3123" w:type="dxa"/>
            <w:vAlign w:val="bottom"/>
          </w:tcPr>
          <w:p w:rsidR="00000000" w:rsidRDefault="00000000">
            <w:pPr>
              <w:spacing w:after="120"/>
            </w:pPr>
            <w:r>
              <w:t>1 июля 1992 года</w:t>
            </w:r>
          </w:p>
        </w:tc>
        <w:tc>
          <w:tcPr>
            <w:tcW w:w="2448" w:type="dxa"/>
            <w:gridSpan w:val="2"/>
            <w:vAlign w:val="bottom"/>
          </w:tcPr>
          <w:p w:rsidR="00000000" w:rsidRDefault="00000000">
            <w:pPr>
              <w:spacing w:after="120"/>
            </w:pPr>
            <w:r>
              <w:t>31 июля 1992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Казахстан</w:t>
            </w:r>
          </w:p>
        </w:tc>
        <w:tc>
          <w:tcPr>
            <w:tcW w:w="3123" w:type="dxa"/>
            <w:vAlign w:val="bottom"/>
          </w:tcPr>
          <w:p w:rsidR="00000000" w:rsidRDefault="00000000">
            <w:pPr>
              <w:spacing w:after="120"/>
            </w:pPr>
            <w:r>
              <w:t>26 августа 1998 года</w:t>
            </w:r>
            <w:r>
              <w:rPr>
                <w:vertAlign w:val="superscript"/>
              </w:rPr>
              <w:t>a</w:t>
            </w:r>
          </w:p>
        </w:tc>
        <w:tc>
          <w:tcPr>
            <w:tcW w:w="2448" w:type="dxa"/>
            <w:gridSpan w:val="2"/>
            <w:vAlign w:val="bottom"/>
          </w:tcPr>
          <w:p w:rsidR="00000000" w:rsidRDefault="00000000">
            <w:pPr>
              <w:spacing w:after="120"/>
            </w:pPr>
            <w:r>
              <w:t>25 сентября 1998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Кения</w:t>
            </w:r>
          </w:p>
        </w:tc>
        <w:tc>
          <w:tcPr>
            <w:tcW w:w="3123" w:type="dxa"/>
            <w:vAlign w:val="bottom"/>
          </w:tcPr>
          <w:p w:rsidR="00000000" w:rsidRDefault="00000000">
            <w:pPr>
              <w:spacing w:after="120"/>
            </w:pPr>
            <w:r>
              <w:t>9 марта 1984 года</w:t>
            </w:r>
            <w:r>
              <w:rPr>
                <w:vertAlign w:val="superscript"/>
              </w:rPr>
              <w:t>a</w:t>
            </w:r>
          </w:p>
        </w:tc>
        <w:tc>
          <w:tcPr>
            <w:tcW w:w="2448" w:type="dxa"/>
            <w:gridSpan w:val="2"/>
            <w:vAlign w:val="bottom"/>
          </w:tcPr>
          <w:p w:rsidR="00000000" w:rsidRDefault="00000000">
            <w:pPr>
              <w:spacing w:after="120"/>
            </w:pPr>
            <w:r>
              <w:t>8 апреля 1984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 xml:space="preserve">Кувейт </w:t>
            </w:r>
          </w:p>
        </w:tc>
        <w:tc>
          <w:tcPr>
            <w:tcW w:w="3123" w:type="dxa"/>
            <w:vAlign w:val="bottom"/>
          </w:tcPr>
          <w:p w:rsidR="00000000" w:rsidRDefault="00000000">
            <w:pPr>
              <w:spacing w:after="120"/>
            </w:pPr>
            <w:r>
              <w:t>2 сентября 1994 года</w:t>
            </w:r>
            <w:r>
              <w:rPr>
                <w:vertAlign w:val="superscript"/>
              </w:rPr>
              <w:t>a</w:t>
            </w:r>
          </w:p>
        </w:tc>
        <w:tc>
          <w:tcPr>
            <w:tcW w:w="2448" w:type="dxa"/>
            <w:gridSpan w:val="2"/>
            <w:vAlign w:val="bottom"/>
          </w:tcPr>
          <w:p w:rsidR="00000000" w:rsidRDefault="00000000">
            <w:pPr>
              <w:spacing w:after="120"/>
            </w:pPr>
            <w:r>
              <w:t>2 октября 1994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Кыргызстан</w:t>
            </w:r>
          </w:p>
        </w:tc>
        <w:tc>
          <w:tcPr>
            <w:tcW w:w="3123" w:type="dxa"/>
            <w:vAlign w:val="bottom"/>
          </w:tcPr>
          <w:p w:rsidR="00000000" w:rsidRDefault="00000000">
            <w:pPr>
              <w:spacing w:after="120"/>
            </w:pPr>
            <w:r>
              <w:t>10 февраля 1997 года</w:t>
            </w:r>
            <w:r>
              <w:rPr>
                <w:vertAlign w:val="superscript"/>
              </w:rPr>
              <w:t>a</w:t>
            </w:r>
          </w:p>
        </w:tc>
        <w:tc>
          <w:tcPr>
            <w:tcW w:w="2448" w:type="dxa"/>
            <w:gridSpan w:val="2"/>
            <w:vAlign w:val="bottom"/>
          </w:tcPr>
          <w:p w:rsidR="00000000" w:rsidRDefault="00000000">
            <w:pPr>
              <w:spacing w:after="120"/>
            </w:pPr>
            <w:r>
              <w:t>12 марта 1997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 xml:space="preserve">Лаосская Народно-Демократическая </w:t>
            </w:r>
            <w:r>
              <w:br/>
              <w:t>Респу</w:t>
            </w:r>
            <w:r>
              <w:t>б</w:t>
            </w:r>
            <w:r>
              <w:t>лика</w:t>
            </w:r>
          </w:p>
        </w:tc>
        <w:tc>
          <w:tcPr>
            <w:tcW w:w="3123" w:type="dxa"/>
          </w:tcPr>
          <w:p w:rsidR="00000000" w:rsidRDefault="00000000">
            <w:pPr>
              <w:spacing w:after="120"/>
            </w:pPr>
            <w:r>
              <w:t>14 августа 1981 года</w:t>
            </w:r>
          </w:p>
        </w:tc>
        <w:tc>
          <w:tcPr>
            <w:tcW w:w="2448" w:type="dxa"/>
            <w:gridSpan w:val="2"/>
          </w:tcPr>
          <w:p w:rsidR="00000000" w:rsidRDefault="00000000">
            <w:pPr>
              <w:spacing w:after="120"/>
            </w:pPr>
            <w:r>
              <w:t>13 сентября 1981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Латвия</w:t>
            </w:r>
          </w:p>
        </w:tc>
        <w:tc>
          <w:tcPr>
            <w:tcW w:w="3123" w:type="dxa"/>
            <w:vAlign w:val="bottom"/>
          </w:tcPr>
          <w:p w:rsidR="00000000" w:rsidRDefault="00000000">
            <w:pPr>
              <w:spacing w:after="120"/>
            </w:pPr>
            <w:r>
              <w:t>14 апреля 1992 года</w:t>
            </w:r>
            <w:r>
              <w:rPr>
                <w:vertAlign w:val="superscript"/>
              </w:rPr>
              <w:t>a</w:t>
            </w:r>
          </w:p>
        </w:tc>
        <w:tc>
          <w:tcPr>
            <w:tcW w:w="2448" w:type="dxa"/>
            <w:gridSpan w:val="2"/>
            <w:vAlign w:val="bottom"/>
          </w:tcPr>
          <w:p w:rsidR="00000000" w:rsidRDefault="00000000">
            <w:pPr>
              <w:spacing w:after="120"/>
            </w:pPr>
            <w:r>
              <w:t>14 мая 1992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Ливан</w:t>
            </w:r>
          </w:p>
        </w:tc>
        <w:tc>
          <w:tcPr>
            <w:tcW w:w="3123" w:type="dxa"/>
            <w:vAlign w:val="bottom"/>
          </w:tcPr>
          <w:p w:rsidR="00000000" w:rsidRDefault="00000000">
            <w:pPr>
              <w:spacing w:after="120"/>
            </w:pPr>
            <w:r>
              <w:t>16 апреля 1997 года</w:t>
            </w:r>
            <w:r>
              <w:rPr>
                <w:vertAlign w:val="superscript"/>
              </w:rPr>
              <w:t>a</w:t>
            </w:r>
          </w:p>
        </w:tc>
        <w:tc>
          <w:tcPr>
            <w:tcW w:w="2448" w:type="dxa"/>
            <w:gridSpan w:val="2"/>
            <w:vAlign w:val="bottom"/>
          </w:tcPr>
          <w:p w:rsidR="00000000" w:rsidRDefault="00000000">
            <w:pPr>
              <w:spacing w:after="120"/>
            </w:pPr>
            <w:r>
              <w:t>16 мая 1997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Лесото</w:t>
            </w:r>
          </w:p>
        </w:tc>
        <w:tc>
          <w:tcPr>
            <w:tcW w:w="3123" w:type="dxa"/>
            <w:vAlign w:val="bottom"/>
          </w:tcPr>
          <w:p w:rsidR="00000000" w:rsidRDefault="00000000">
            <w:pPr>
              <w:spacing w:after="120"/>
            </w:pPr>
            <w:r>
              <w:t>22 августа 1995 года</w:t>
            </w:r>
          </w:p>
        </w:tc>
        <w:tc>
          <w:tcPr>
            <w:tcW w:w="2448" w:type="dxa"/>
            <w:gridSpan w:val="2"/>
            <w:vAlign w:val="bottom"/>
          </w:tcPr>
          <w:p w:rsidR="00000000" w:rsidRDefault="00000000">
            <w:pPr>
              <w:spacing w:after="120"/>
            </w:pPr>
            <w:r>
              <w:t>21 сентября 1995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Либерия</w:t>
            </w:r>
          </w:p>
        </w:tc>
        <w:tc>
          <w:tcPr>
            <w:tcW w:w="3123" w:type="dxa"/>
            <w:vAlign w:val="bottom"/>
          </w:tcPr>
          <w:p w:rsidR="00000000" w:rsidRDefault="00000000">
            <w:pPr>
              <w:spacing w:after="120"/>
            </w:pPr>
            <w:r>
              <w:t>17 июля 1984 года</w:t>
            </w:r>
            <w:r>
              <w:rPr>
                <w:vertAlign w:val="superscript"/>
              </w:rPr>
              <w:t>a</w:t>
            </w:r>
          </w:p>
        </w:tc>
        <w:tc>
          <w:tcPr>
            <w:tcW w:w="2448" w:type="dxa"/>
            <w:gridSpan w:val="2"/>
            <w:vAlign w:val="bottom"/>
          </w:tcPr>
          <w:p w:rsidR="00000000" w:rsidRDefault="00000000">
            <w:pPr>
              <w:spacing w:after="120"/>
            </w:pPr>
            <w:r>
              <w:t>16 августа 1984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Ливийская Арабская Джамахирия</w:t>
            </w:r>
          </w:p>
        </w:tc>
        <w:tc>
          <w:tcPr>
            <w:tcW w:w="3123" w:type="dxa"/>
            <w:vAlign w:val="bottom"/>
          </w:tcPr>
          <w:p w:rsidR="00000000" w:rsidRDefault="00000000">
            <w:pPr>
              <w:spacing w:after="120"/>
            </w:pPr>
            <w:r>
              <w:t>16 мая 1989 года</w:t>
            </w:r>
            <w:r>
              <w:rPr>
                <w:vertAlign w:val="superscript"/>
              </w:rPr>
              <w:t>a</w:t>
            </w:r>
          </w:p>
        </w:tc>
        <w:tc>
          <w:tcPr>
            <w:tcW w:w="2448" w:type="dxa"/>
            <w:gridSpan w:val="2"/>
            <w:vAlign w:val="bottom"/>
          </w:tcPr>
          <w:p w:rsidR="00000000" w:rsidRDefault="00000000">
            <w:pPr>
              <w:spacing w:after="120"/>
            </w:pPr>
            <w:r>
              <w:t>15 июня 1989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Лихтенштейн</w:t>
            </w:r>
          </w:p>
        </w:tc>
        <w:tc>
          <w:tcPr>
            <w:tcW w:w="3123" w:type="dxa"/>
            <w:vAlign w:val="bottom"/>
          </w:tcPr>
          <w:p w:rsidR="00000000" w:rsidRDefault="00000000">
            <w:pPr>
              <w:spacing w:after="120"/>
            </w:pPr>
            <w:r>
              <w:t>22 декабря 1995 года</w:t>
            </w:r>
            <w:r>
              <w:rPr>
                <w:vertAlign w:val="superscript"/>
              </w:rPr>
              <w:t>a c</w:t>
            </w:r>
          </w:p>
        </w:tc>
        <w:tc>
          <w:tcPr>
            <w:tcW w:w="2448" w:type="dxa"/>
            <w:gridSpan w:val="2"/>
            <w:vAlign w:val="bottom"/>
          </w:tcPr>
          <w:p w:rsidR="00000000" w:rsidRDefault="00000000">
            <w:pPr>
              <w:spacing w:after="120"/>
            </w:pPr>
            <w:r>
              <w:t>21 января 1996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Литва</w:t>
            </w:r>
          </w:p>
        </w:tc>
        <w:tc>
          <w:tcPr>
            <w:tcW w:w="3123" w:type="dxa"/>
            <w:vAlign w:val="bottom"/>
          </w:tcPr>
          <w:p w:rsidR="00000000" w:rsidRDefault="00000000">
            <w:pPr>
              <w:spacing w:after="120"/>
            </w:pPr>
            <w:r>
              <w:t>18 января 1994 года</w:t>
            </w:r>
            <w:r>
              <w:rPr>
                <w:vertAlign w:val="superscript"/>
              </w:rPr>
              <w:t>a</w:t>
            </w:r>
          </w:p>
        </w:tc>
        <w:tc>
          <w:tcPr>
            <w:tcW w:w="2448" w:type="dxa"/>
            <w:gridSpan w:val="2"/>
            <w:vAlign w:val="bottom"/>
          </w:tcPr>
          <w:p w:rsidR="00000000" w:rsidRDefault="00000000">
            <w:pPr>
              <w:spacing w:after="120"/>
            </w:pPr>
            <w:r>
              <w:t>17 февраля 1994 г</w:t>
            </w:r>
            <w:r>
              <w:t>о</w:t>
            </w:r>
            <w:r>
              <w:t>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Люксембург</w:t>
            </w:r>
          </w:p>
        </w:tc>
        <w:tc>
          <w:tcPr>
            <w:tcW w:w="3123" w:type="dxa"/>
            <w:vAlign w:val="bottom"/>
          </w:tcPr>
          <w:p w:rsidR="00000000" w:rsidRDefault="00000000">
            <w:pPr>
              <w:spacing w:after="120"/>
            </w:pPr>
            <w:r>
              <w:t>2 февраля 1989 года</w:t>
            </w:r>
          </w:p>
        </w:tc>
        <w:tc>
          <w:tcPr>
            <w:tcW w:w="2448" w:type="dxa"/>
            <w:gridSpan w:val="2"/>
            <w:vAlign w:val="bottom"/>
          </w:tcPr>
          <w:p w:rsidR="00000000" w:rsidRDefault="00000000">
            <w:pPr>
              <w:spacing w:after="120"/>
            </w:pPr>
            <w:r>
              <w:t>4 марта 1989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Мадагаскар</w:t>
            </w:r>
          </w:p>
        </w:tc>
        <w:tc>
          <w:tcPr>
            <w:tcW w:w="3123" w:type="dxa"/>
            <w:vAlign w:val="bottom"/>
          </w:tcPr>
          <w:p w:rsidR="00000000" w:rsidRDefault="00000000">
            <w:pPr>
              <w:spacing w:after="120"/>
            </w:pPr>
            <w:r>
              <w:t>17 марта 1989 года</w:t>
            </w:r>
          </w:p>
        </w:tc>
        <w:tc>
          <w:tcPr>
            <w:tcW w:w="2448" w:type="dxa"/>
            <w:gridSpan w:val="2"/>
            <w:vAlign w:val="bottom"/>
          </w:tcPr>
          <w:p w:rsidR="00000000" w:rsidRDefault="00000000">
            <w:pPr>
              <w:spacing w:after="120"/>
            </w:pPr>
            <w:r>
              <w:t>16 апреля 1989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Малави</w:t>
            </w:r>
          </w:p>
        </w:tc>
        <w:tc>
          <w:tcPr>
            <w:tcW w:w="3123" w:type="dxa"/>
            <w:vAlign w:val="bottom"/>
          </w:tcPr>
          <w:p w:rsidR="00000000" w:rsidRDefault="00000000">
            <w:pPr>
              <w:spacing w:after="120"/>
            </w:pPr>
            <w:r>
              <w:t>12 марта 1987 года</w:t>
            </w:r>
            <w:r>
              <w:rPr>
                <w:vertAlign w:val="superscript"/>
              </w:rPr>
              <w:t>a</w:t>
            </w:r>
          </w:p>
        </w:tc>
        <w:tc>
          <w:tcPr>
            <w:tcW w:w="2448" w:type="dxa"/>
            <w:gridSpan w:val="2"/>
            <w:vAlign w:val="bottom"/>
          </w:tcPr>
          <w:p w:rsidR="00000000" w:rsidRDefault="00000000">
            <w:pPr>
              <w:spacing w:after="120"/>
            </w:pPr>
            <w:r>
              <w:t>11 апреля 1987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Малайзия</w:t>
            </w:r>
          </w:p>
        </w:tc>
        <w:tc>
          <w:tcPr>
            <w:tcW w:w="3123" w:type="dxa"/>
            <w:vAlign w:val="bottom"/>
          </w:tcPr>
          <w:p w:rsidR="00000000" w:rsidRDefault="00000000">
            <w:pPr>
              <w:spacing w:after="120"/>
            </w:pPr>
            <w:r>
              <w:t>5 июля 1995 года</w:t>
            </w:r>
            <w:r>
              <w:rPr>
                <w:vertAlign w:val="superscript"/>
              </w:rPr>
              <w:t>a</w:t>
            </w:r>
          </w:p>
        </w:tc>
        <w:tc>
          <w:tcPr>
            <w:tcW w:w="2448" w:type="dxa"/>
            <w:gridSpan w:val="2"/>
            <w:vAlign w:val="bottom"/>
          </w:tcPr>
          <w:p w:rsidR="00000000" w:rsidRDefault="00000000">
            <w:pPr>
              <w:spacing w:after="120"/>
            </w:pPr>
            <w:r>
              <w:t>4 августа 1995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Мальдивские Острова</w:t>
            </w:r>
          </w:p>
        </w:tc>
        <w:tc>
          <w:tcPr>
            <w:tcW w:w="3123" w:type="dxa"/>
            <w:vAlign w:val="bottom"/>
          </w:tcPr>
          <w:p w:rsidR="00000000" w:rsidRDefault="00000000">
            <w:pPr>
              <w:spacing w:after="120"/>
            </w:pPr>
            <w:r>
              <w:t>1 июля 1993 года</w:t>
            </w:r>
            <w:r>
              <w:rPr>
                <w:vertAlign w:val="superscript"/>
              </w:rPr>
              <w:t>a</w:t>
            </w:r>
          </w:p>
        </w:tc>
        <w:tc>
          <w:tcPr>
            <w:tcW w:w="2448" w:type="dxa"/>
            <w:gridSpan w:val="2"/>
            <w:vAlign w:val="bottom"/>
          </w:tcPr>
          <w:p w:rsidR="00000000" w:rsidRDefault="00000000">
            <w:pPr>
              <w:spacing w:after="120"/>
            </w:pPr>
            <w:r>
              <w:t>31 июля 1993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Мали</w:t>
            </w:r>
          </w:p>
        </w:tc>
        <w:tc>
          <w:tcPr>
            <w:tcW w:w="3123" w:type="dxa"/>
            <w:vAlign w:val="bottom"/>
          </w:tcPr>
          <w:p w:rsidR="00000000" w:rsidRDefault="00000000">
            <w:pPr>
              <w:spacing w:after="120"/>
            </w:pPr>
            <w:r>
              <w:t>10 сентября 1985 года</w:t>
            </w:r>
          </w:p>
        </w:tc>
        <w:tc>
          <w:tcPr>
            <w:tcW w:w="2448" w:type="dxa"/>
            <w:gridSpan w:val="2"/>
            <w:vAlign w:val="bottom"/>
          </w:tcPr>
          <w:p w:rsidR="00000000" w:rsidRDefault="00000000">
            <w:pPr>
              <w:spacing w:after="120"/>
            </w:pPr>
            <w:r>
              <w:t>10 октября 1985 г</w:t>
            </w:r>
            <w:r>
              <w:t>о</w:t>
            </w:r>
            <w:r>
              <w:t>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Мальта</w:t>
            </w:r>
          </w:p>
        </w:tc>
        <w:tc>
          <w:tcPr>
            <w:tcW w:w="3123" w:type="dxa"/>
            <w:vAlign w:val="bottom"/>
          </w:tcPr>
          <w:p w:rsidR="00000000" w:rsidRDefault="00000000">
            <w:pPr>
              <w:spacing w:after="120"/>
            </w:pPr>
            <w:r>
              <w:t>8 марта 1991 года</w:t>
            </w:r>
            <w:r>
              <w:rPr>
                <w:vertAlign w:val="superscript"/>
              </w:rPr>
              <w:t>a</w:t>
            </w:r>
          </w:p>
        </w:tc>
        <w:tc>
          <w:tcPr>
            <w:tcW w:w="2448" w:type="dxa"/>
            <w:gridSpan w:val="2"/>
            <w:vAlign w:val="bottom"/>
          </w:tcPr>
          <w:p w:rsidR="00000000" w:rsidRDefault="00000000">
            <w:pPr>
              <w:spacing w:after="120"/>
            </w:pPr>
            <w:r>
              <w:t>7 апреля 1991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Мавритания</w:t>
            </w:r>
          </w:p>
        </w:tc>
        <w:tc>
          <w:tcPr>
            <w:tcW w:w="3123" w:type="dxa"/>
            <w:vAlign w:val="bottom"/>
          </w:tcPr>
          <w:p w:rsidR="00000000" w:rsidRDefault="00000000">
            <w:pPr>
              <w:spacing w:after="120"/>
            </w:pPr>
            <w:r>
              <w:t>10 мая 2001 года</w:t>
            </w:r>
            <w:r>
              <w:rPr>
                <w:vertAlign w:val="superscript"/>
              </w:rPr>
              <w:t>a</w:t>
            </w:r>
          </w:p>
        </w:tc>
        <w:tc>
          <w:tcPr>
            <w:tcW w:w="2448" w:type="dxa"/>
            <w:gridSpan w:val="2"/>
            <w:vAlign w:val="bottom"/>
          </w:tcPr>
          <w:p w:rsidR="00000000" w:rsidRDefault="00000000">
            <w:pPr>
              <w:spacing w:after="120"/>
            </w:pPr>
            <w:r>
              <w:t xml:space="preserve">9 июня 2001 года </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Маврикий</w:t>
            </w:r>
          </w:p>
        </w:tc>
        <w:tc>
          <w:tcPr>
            <w:tcW w:w="3123" w:type="dxa"/>
            <w:vAlign w:val="bottom"/>
          </w:tcPr>
          <w:p w:rsidR="00000000" w:rsidRDefault="00000000">
            <w:pPr>
              <w:spacing w:after="120"/>
            </w:pPr>
            <w:r>
              <w:t>9 июля 1984 года</w:t>
            </w:r>
            <w:r>
              <w:rPr>
                <w:vertAlign w:val="superscript"/>
              </w:rPr>
              <w:t>а b</w:t>
            </w:r>
          </w:p>
        </w:tc>
        <w:tc>
          <w:tcPr>
            <w:tcW w:w="2448" w:type="dxa"/>
            <w:gridSpan w:val="2"/>
            <w:vAlign w:val="bottom"/>
          </w:tcPr>
          <w:p w:rsidR="00000000" w:rsidRDefault="00000000">
            <w:pPr>
              <w:spacing w:after="120"/>
            </w:pPr>
            <w:r>
              <w:t>8 августа 1984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Мексика</w:t>
            </w:r>
          </w:p>
        </w:tc>
        <w:tc>
          <w:tcPr>
            <w:tcW w:w="3123" w:type="dxa"/>
            <w:vAlign w:val="bottom"/>
          </w:tcPr>
          <w:p w:rsidR="00000000" w:rsidRDefault="00000000">
            <w:pPr>
              <w:spacing w:after="120"/>
            </w:pPr>
            <w:r>
              <w:t>23 марта 1981 года</w:t>
            </w:r>
          </w:p>
        </w:tc>
        <w:tc>
          <w:tcPr>
            <w:tcW w:w="2448" w:type="dxa"/>
            <w:gridSpan w:val="2"/>
            <w:vAlign w:val="bottom"/>
          </w:tcPr>
          <w:p w:rsidR="00000000" w:rsidRDefault="00000000">
            <w:pPr>
              <w:spacing w:after="120"/>
            </w:pPr>
            <w:r>
              <w:t>3 сентября 1981 г</w:t>
            </w:r>
            <w:r>
              <w:t>о</w:t>
            </w:r>
            <w:r>
              <w:t>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Монголия</w:t>
            </w:r>
          </w:p>
        </w:tc>
        <w:tc>
          <w:tcPr>
            <w:tcW w:w="3123" w:type="dxa"/>
            <w:vAlign w:val="bottom"/>
          </w:tcPr>
          <w:p w:rsidR="00000000" w:rsidRDefault="00000000">
            <w:pPr>
              <w:spacing w:after="120"/>
            </w:pPr>
            <w:r>
              <w:t>20 июля 1981 год</w:t>
            </w:r>
          </w:p>
        </w:tc>
        <w:tc>
          <w:tcPr>
            <w:tcW w:w="2448" w:type="dxa"/>
            <w:gridSpan w:val="2"/>
            <w:vAlign w:val="bottom"/>
          </w:tcPr>
          <w:p w:rsidR="00000000" w:rsidRDefault="00000000">
            <w:pPr>
              <w:spacing w:after="120"/>
            </w:pPr>
            <w:r>
              <w:t>3 сентября 1981 г</w:t>
            </w:r>
            <w:r>
              <w:t>о</w:t>
            </w:r>
            <w:r>
              <w:t>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Марокко</w:t>
            </w:r>
          </w:p>
        </w:tc>
        <w:tc>
          <w:tcPr>
            <w:tcW w:w="3123" w:type="dxa"/>
            <w:vAlign w:val="bottom"/>
          </w:tcPr>
          <w:p w:rsidR="00000000" w:rsidRDefault="00000000">
            <w:pPr>
              <w:spacing w:after="120"/>
            </w:pPr>
            <w:r>
              <w:t>21 июня 1993 года</w:t>
            </w:r>
            <w:r>
              <w:rPr>
                <w:vertAlign w:val="superscript"/>
              </w:rPr>
              <w:t>а</w:t>
            </w:r>
          </w:p>
        </w:tc>
        <w:tc>
          <w:tcPr>
            <w:tcW w:w="2448" w:type="dxa"/>
            <w:gridSpan w:val="2"/>
            <w:vAlign w:val="bottom"/>
          </w:tcPr>
          <w:p w:rsidR="00000000" w:rsidRDefault="00000000">
            <w:pPr>
              <w:spacing w:after="120"/>
            </w:pPr>
            <w:r>
              <w:t>21 июля 1993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Мозамбик</w:t>
            </w:r>
          </w:p>
        </w:tc>
        <w:tc>
          <w:tcPr>
            <w:tcW w:w="3123" w:type="dxa"/>
            <w:vAlign w:val="bottom"/>
          </w:tcPr>
          <w:p w:rsidR="00000000" w:rsidRDefault="00000000">
            <w:pPr>
              <w:spacing w:after="120"/>
            </w:pPr>
            <w:r>
              <w:t>21 апреля 1997 года</w:t>
            </w:r>
            <w:r>
              <w:rPr>
                <w:vertAlign w:val="superscript"/>
              </w:rPr>
              <w:t>a</w:t>
            </w:r>
          </w:p>
        </w:tc>
        <w:tc>
          <w:tcPr>
            <w:tcW w:w="2448" w:type="dxa"/>
            <w:gridSpan w:val="2"/>
            <w:vAlign w:val="bottom"/>
          </w:tcPr>
          <w:p w:rsidR="00000000" w:rsidRDefault="00000000">
            <w:pPr>
              <w:spacing w:after="120"/>
            </w:pPr>
            <w:r>
              <w:t>21 мая 1997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Мьянма</w:t>
            </w:r>
          </w:p>
        </w:tc>
        <w:tc>
          <w:tcPr>
            <w:tcW w:w="3123" w:type="dxa"/>
            <w:vAlign w:val="bottom"/>
          </w:tcPr>
          <w:p w:rsidR="00000000" w:rsidRDefault="00000000">
            <w:pPr>
              <w:spacing w:after="120"/>
            </w:pPr>
            <w:r>
              <w:t>22 июля 1997 года</w:t>
            </w:r>
            <w:r>
              <w:rPr>
                <w:vertAlign w:val="superscript"/>
              </w:rPr>
              <w:t>a</w:t>
            </w:r>
          </w:p>
        </w:tc>
        <w:tc>
          <w:tcPr>
            <w:tcW w:w="2448" w:type="dxa"/>
            <w:gridSpan w:val="2"/>
            <w:vAlign w:val="bottom"/>
          </w:tcPr>
          <w:p w:rsidR="00000000" w:rsidRDefault="00000000">
            <w:pPr>
              <w:spacing w:after="120"/>
            </w:pPr>
            <w:r>
              <w:t>21 августа 1997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Намибия</w:t>
            </w:r>
          </w:p>
        </w:tc>
        <w:tc>
          <w:tcPr>
            <w:tcW w:w="3123" w:type="dxa"/>
            <w:vAlign w:val="bottom"/>
          </w:tcPr>
          <w:p w:rsidR="00000000" w:rsidRDefault="00000000">
            <w:pPr>
              <w:spacing w:after="120"/>
            </w:pPr>
            <w:r>
              <w:t>23 ноября 1992 года</w:t>
            </w:r>
            <w:r>
              <w:rPr>
                <w:vertAlign w:val="superscript"/>
              </w:rPr>
              <w:t>a</w:t>
            </w:r>
          </w:p>
        </w:tc>
        <w:tc>
          <w:tcPr>
            <w:tcW w:w="2448" w:type="dxa"/>
            <w:gridSpan w:val="2"/>
            <w:vAlign w:val="bottom"/>
          </w:tcPr>
          <w:p w:rsidR="00000000" w:rsidRDefault="00000000">
            <w:pPr>
              <w:spacing w:after="120"/>
            </w:pPr>
            <w:r>
              <w:t>23 декабря 1992 г</w:t>
            </w:r>
            <w:r>
              <w:t>о</w:t>
            </w:r>
            <w:r>
              <w:t>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Непал</w:t>
            </w:r>
          </w:p>
        </w:tc>
        <w:tc>
          <w:tcPr>
            <w:tcW w:w="3123" w:type="dxa"/>
            <w:vAlign w:val="bottom"/>
          </w:tcPr>
          <w:p w:rsidR="00000000" w:rsidRDefault="00000000">
            <w:pPr>
              <w:spacing w:after="120"/>
            </w:pPr>
            <w:r>
              <w:t>22 апреля 1991 года</w:t>
            </w:r>
          </w:p>
        </w:tc>
        <w:tc>
          <w:tcPr>
            <w:tcW w:w="2448" w:type="dxa"/>
            <w:gridSpan w:val="2"/>
            <w:vAlign w:val="bottom"/>
          </w:tcPr>
          <w:p w:rsidR="00000000" w:rsidRDefault="00000000">
            <w:pPr>
              <w:spacing w:after="120"/>
            </w:pPr>
            <w:r>
              <w:t>22 мая 1991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Нидерланды</w:t>
            </w:r>
          </w:p>
        </w:tc>
        <w:tc>
          <w:tcPr>
            <w:tcW w:w="3123" w:type="dxa"/>
            <w:vAlign w:val="bottom"/>
          </w:tcPr>
          <w:p w:rsidR="00000000" w:rsidRDefault="00000000">
            <w:pPr>
              <w:spacing w:after="120"/>
            </w:pPr>
            <w:r>
              <w:t>23 июля 1991 года</w:t>
            </w:r>
          </w:p>
        </w:tc>
        <w:tc>
          <w:tcPr>
            <w:tcW w:w="2448" w:type="dxa"/>
            <w:gridSpan w:val="2"/>
            <w:vAlign w:val="bottom"/>
          </w:tcPr>
          <w:p w:rsidR="00000000" w:rsidRDefault="00000000">
            <w:pPr>
              <w:spacing w:after="120"/>
            </w:pPr>
            <w:r>
              <w:t>22 августа 1991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Новая Зеландия</w:t>
            </w:r>
          </w:p>
        </w:tc>
        <w:tc>
          <w:tcPr>
            <w:tcW w:w="3123" w:type="dxa"/>
            <w:vAlign w:val="bottom"/>
          </w:tcPr>
          <w:p w:rsidR="00000000" w:rsidRDefault="00000000">
            <w:pPr>
              <w:spacing w:after="120"/>
            </w:pPr>
            <w:r>
              <w:t>10 января 1985 года</w:t>
            </w:r>
          </w:p>
        </w:tc>
        <w:tc>
          <w:tcPr>
            <w:tcW w:w="2448" w:type="dxa"/>
            <w:gridSpan w:val="2"/>
            <w:vAlign w:val="bottom"/>
          </w:tcPr>
          <w:p w:rsidR="00000000" w:rsidRDefault="00000000">
            <w:pPr>
              <w:spacing w:after="120"/>
            </w:pPr>
            <w:r>
              <w:t>9 февраля 1985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Никарагуа</w:t>
            </w:r>
          </w:p>
        </w:tc>
        <w:tc>
          <w:tcPr>
            <w:tcW w:w="3123" w:type="dxa"/>
            <w:vAlign w:val="bottom"/>
          </w:tcPr>
          <w:p w:rsidR="00000000" w:rsidRDefault="00000000">
            <w:pPr>
              <w:spacing w:after="120"/>
            </w:pPr>
            <w:r>
              <w:t>27 октября 1981 года</w:t>
            </w:r>
          </w:p>
        </w:tc>
        <w:tc>
          <w:tcPr>
            <w:tcW w:w="2448" w:type="dxa"/>
            <w:gridSpan w:val="2"/>
            <w:vAlign w:val="bottom"/>
          </w:tcPr>
          <w:p w:rsidR="00000000" w:rsidRDefault="00000000">
            <w:pPr>
              <w:spacing w:after="120"/>
            </w:pPr>
            <w:r>
              <w:t>26 ноября 1981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Нигер</w:t>
            </w:r>
          </w:p>
        </w:tc>
        <w:tc>
          <w:tcPr>
            <w:tcW w:w="3123" w:type="dxa"/>
            <w:vAlign w:val="bottom"/>
          </w:tcPr>
          <w:p w:rsidR="00000000" w:rsidRDefault="00000000">
            <w:pPr>
              <w:spacing w:after="120"/>
            </w:pPr>
            <w:r>
              <w:t>8 октября 1999 года</w:t>
            </w:r>
            <w:r>
              <w:rPr>
                <w:vertAlign w:val="superscript"/>
              </w:rPr>
              <w:t>a</w:t>
            </w:r>
          </w:p>
        </w:tc>
        <w:tc>
          <w:tcPr>
            <w:tcW w:w="2448" w:type="dxa"/>
            <w:gridSpan w:val="2"/>
            <w:vAlign w:val="bottom"/>
          </w:tcPr>
          <w:p w:rsidR="00000000" w:rsidRDefault="00000000">
            <w:pPr>
              <w:spacing w:after="120"/>
            </w:pPr>
            <w:r>
              <w:t>7 ноября 1999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Нигерия</w:t>
            </w:r>
          </w:p>
        </w:tc>
        <w:tc>
          <w:tcPr>
            <w:tcW w:w="3123" w:type="dxa"/>
            <w:vAlign w:val="bottom"/>
          </w:tcPr>
          <w:p w:rsidR="00000000" w:rsidRDefault="00000000">
            <w:pPr>
              <w:spacing w:after="120"/>
            </w:pPr>
            <w:r>
              <w:t>13 июня 1985 года</w:t>
            </w:r>
          </w:p>
        </w:tc>
        <w:tc>
          <w:tcPr>
            <w:tcW w:w="2448" w:type="dxa"/>
            <w:gridSpan w:val="2"/>
            <w:vAlign w:val="bottom"/>
          </w:tcPr>
          <w:p w:rsidR="00000000" w:rsidRDefault="00000000">
            <w:pPr>
              <w:spacing w:after="120"/>
            </w:pPr>
            <w:r>
              <w:t>13 июля 1985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Норвегия</w:t>
            </w:r>
          </w:p>
        </w:tc>
        <w:tc>
          <w:tcPr>
            <w:tcW w:w="3123" w:type="dxa"/>
            <w:vAlign w:val="bottom"/>
          </w:tcPr>
          <w:p w:rsidR="00000000" w:rsidRDefault="00000000">
            <w:pPr>
              <w:spacing w:after="120"/>
            </w:pPr>
            <w:r>
              <w:t>21 мая 1981 года</w:t>
            </w:r>
          </w:p>
        </w:tc>
        <w:tc>
          <w:tcPr>
            <w:tcW w:w="2448" w:type="dxa"/>
            <w:gridSpan w:val="2"/>
            <w:vAlign w:val="bottom"/>
          </w:tcPr>
          <w:p w:rsidR="00000000" w:rsidRDefault="00000000">
            <w:pPr>
              <w:spacing w:after="120"/>
            </w:pPr>
            <w:r>
              <w:t>3 сентября 1981 г</w:t>
            </w:r>
            <w:r>
              <w:t>о</w:t>
            </w:r>
            <w:r>
              <w:t>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Пакистан</w:t>
            </w:r>
          </w:p>
        </w:tc>
        <w:tc>
          <w:tcPr>
            <w:tcW w:w="3123" w:type="dxa"/>
            <w:vAlign w:val="bottom"/>
          </w:tcPr>
          <w:p w:rsidR="00000000" w:rsidRDefault="00000000">
            <w:pPr>
              <w:spacing w:after="120"/>
            </w:pPr>
            <w:r>
              <w:t>12 марта 1996 года</w:t>
            </w:r>
            <w:r>
              <w:rPr>
                <w:vertAlign w:val="superscript"/>
              </w:rPr>
              <w:t>a</w:t>
            </w:r>
          </w:p>
        </w:tc>
        <w:tc>
          <w:tcPr>
            <w:tcW w:w="2448" w:type="dxa"/>
            <w:gridSpan w:val="2"/>
            <w:vAlign w:val="bottom"/>
          </w:tcPr>
          <w:p w:rsidR="00000000" w:rsidRDefault="00000000">
            <w:pPr>
              <w:spacing w:after="120"/>
            </w:pPr>
            <w:r>
              <w:t>11 апреля 1996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Панама</w:t>
            </w:r>
          </w:p>
        </w:tc>
        <w:tc>
          <w:tcPr>
            <w:tcW w:w="3123" w:type="dxa"/>
            <w:vAlign w:val="bottom"/>
          </w:tcPr>
          <w:p w:rsidR="00000000" w:rsidRDefault="00000000">
            <w:pPr>
              <w:spacing w:after="120"/>
            </w:pPr>
            <w:r>
              <w:t>29 октября 1981 года</w:t>
            </w:r>
          </w:p>
        </w:tc>
        <w:tc>
          <w:tcPr>
            <w:tcW w:w="2448" w:type="dxa"/>
            <w:gridSpan w:val="2"/>
            <w:vAlign w:val="bottom"/>
          </w:tcPr>
          <w:p w:rsidR="00000000" w:rsidRDefault="00000000">
            <w:pPr>
              <w:spacing w:after="120"/>
            </w:pPr>
            <w:r>
              <w:t>28 ноября 1981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Папуа-Новая Гвинея</w:t>
            </w:r>
          </w:p>
        </w:tc>
        <w:tc>
          <w:tcPr>
            <w:tcW w:w="3123" w:type="dxa"/>
            <w:vAlign w:val="bottom"/>
          </w:tcPr>
          <w:p w:rsidR="00000000" w:rsidRDefault="00000000">
            <w:pPr>
              <w:spacing w:after="120"/>
            </w:pPr>
            <w:r>
              <w:t>12 января 1995 года</w:t>
            </w:r>
            <w:r>
              <w:rPr>
                <w:vertAlign w:val="superscript"/>
              </w:rPr>
              <w:t>a</w:t>
            </w:r>
          </w:p>
        </w:tc>
        <w:tc>
          <w:tcPr>
            <w:tcW w:w="2448" w:type="dxa"/>
            <w:gridSpan w:val="2"/>
            <w:vAlign w:val="bottom"/>
          </w:tcPr>
          <w:p w:rsidR="00000000" w:rsidRDefault="00000000">
            <w:pPr>
              <w:spacing w:after="120"/>
            </w:pPr>
            <w:r>
              <w:t>11 февраля 1995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Парагвай</w:t>
            </w:r>
          </w:p>
        </w:tc>
        <w:tc>
          <w:tcPr>
            <w:tcW w:w="3123" w:type="dxa"/>
            <w:vAlign w:val="bottom"/>
          </w:tcPr>
          <w:p w:rsidR="00000000" w:rsidRDefault="00000000">
            <w:pPr>
              <w:spacing w:after="120"/>
            </w:pPr>
            <w:r>
              <w:t>6 апреля 1987 года</w:t>
            </w:r>
            <w:r>
              <w:rPr>
                <w:vertAlign w:val="superscript"/>
              </w:rPr>
              <w:t>a</w:t>
            </w:r>
          </w:p>
        </w:tc>
        <w:tc>
          <w:tcPr>
            <w:tcW w:w="2448" w:type="dxa"/>
            <w:gridSpan w:val="2"/>
            <w:vAlign w:val="bottom"/>
          </w:tcPr>
          <w:p w:rsidR="00000000" w:rsidRDefault="00000000">
            <w:pPr>
              <w:spacing w:after="120"/>
            </w:pPr>
            <w:r>
              <w:t>6 мая 1987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Перу</w:t>
            </w:r>
          </w:p>
        </w:tc>
        <w:tc>
          <w:tcPr>
            <w:tcW w:w="3123" w:type="dxa"/>
            <w:vAlign w:val="bottom"/>
          </w:tcPr>
          <w:p w:rsidR="00000000" w:rsidRDefault="00000000">
            <w:pPr>
              <w:spacing w:after="120"/>
            </w:pPr>
            <w:r>
              <w:t>13 сентября 1982 года</w:t>
            </w:r>
          </w:p>
        </w:tc>
        <w:tc>
          <w:tcPr>
            <w:tcW w:w="2448" w:type="dxa"/>
            <w:gridSpan w:val="2"/>
            <w:vAlign w:val="bottom"/>
          </w:tcPr>
          <w:p w:rsidR="00000000" w:rsidRDefault="00000000">
            <w:pPr>
              <w:spacing w:after="120"/>
            </w:pPr>
            <w:r>
              <w:t>13 октября 1982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Филиппины</w:t>
            </w:r>
          </w:p>
        </w:tc>
        <w:tc>
          <w:tcPr>
            <w:tcW w:w="3123" w:type="dxa"/>
            <w:vAlign w:val="bottom"/>
          </w:tcPr>
          <w:p w:rsidR="00000000" w:rsidRDefault="00000000">
            <w:pPr>
              <w:spacing w:after="120"/>
            </w:pPr>
            <w:r>
              <w:t>5 августа 1981 года</w:t>
            </w:r>
          </w:p>
        </w:tc>
        <w:tc>
          <w:tcPr>
            <w:tcW w:w="2448" w:type="dxa"/>
            <w:gridSpan w:val="2"/>
            <w:vAlign w:val="bottom"/>
          </w:tcPr>
          <w:p w:rsidR="00000000" w:rsidRDefault="00000000">
            <w:pPr>
              <w:spacing w:after="120"/>
            </w:pPr>
            <w:r>
              <w:t>4 сентября 1981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Польша</w:t>
            </w:r>
          </w:p>
        </w:tc>
        <w:tc>
          <w:tcPr>
            <w:tcW w:w="3123" w:type="dxa"/>
            <w:vAlign w:val="bottom"/>
          </w:tcPr>
          <w:p w:rsidR="00000000" w:rsidRDefault="00000000">
            <w:pPr>
              <w:spacing w:after="120"/>
            </w:pPr>
            <w:r>
              <w:t>30 июля 1980 года</w:t>
            </w:r>
          </w:p>
        </w:tc>
        <w:tc>
          <w:tcPr>
            <w:tcW w:w="2448" w:type="dxa"/>
            <w:gridSpan w:val="2"/>
            <w:vAlign w:val="bottom"/>
          </w:tcPr>
          <w:p w:rsidR="00000000" w:rsidRDefault="00000000">
            <w:pPr>
              <w:spacing w:after="120"/>
            </w:pPr>
            <w:r>
              <w:t>3 сентября 1981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 xml:space="preserve">Португалия </w:t>
            </w:r>
          </w:p>
        </w:tc>
        <w:tc>
          <w:tcPr>
            <w:tcW w:w="3123" w:type="dxa"/>
            <w:vAlign w:val="bottom"/>
          </w:tcPr>
          <w:p w:rsidR="00000000" w:rsidRDefault="00000000">
            <w:pPr>
              <w:spacing w:after="120"/>
            </w:pPr>
            <w:r>
              <w:t>30 июля 1980 года</w:t>
            </w:r>
          </w:p>
        </w:tc>
        <w:tc>
          <w:tcPr>
            <w:tcW w:w="2448" w:type="dxa"/>
            <w:gridSpan w:val="2"/>
            <w:vAlign w:val="bottom"/>
          </w:tcPr>
          <w:p w:rsidR="00000000" w:rsidRDefault="00000000">
            <w:pPr>
              <w:spacing w:after="120"/>
            </w:pPr>
            <w:r>
              <w:t>3 сентября 1981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Республика Корея</w:t>
            </w:r>
          </w:p>
        </w:tc>
        <w:tc>
          <w:tcPr>
            <w:tcW w:w="3123" w:type="dxa"/>
            <w:vAlign w:val="bottom"/>
          </w:tcPr>
          <w:p w:rsidR="00000000" w:rsidRDefault="00000000">
            <w:pPr>
              <w:spacing w:after="120"/>
            </w:pPr>
            <w:r>
              <w:t>27 декабря 1984 года</w:t>
            </w:r>
          </w:p>
        </w:tc>
        <w:tc>
          <w:tcPr>
            <w:tcW w:w="2448" w:type="dxa"/>
            <w:gridSpan w:val="2"/>
            <w:vAlign w:val="bottom"/>
          </w:tcPr>
          <w:p w:rsidR="00000000" w:rsidRDefault="00000000">
            <w:pPr>
              <w:spacing w:after="120"/>
            </w:pPr>
            <w:r>
              <w:t>26 января 1985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Республика Молдова</w:t>
            </w:r>
          </w:p>
        </w:tc>
        <w:tc>
          <w:tcPr>
            <w:tcW w:w="3123" w:type="dxa"/>
            <w:vAlign w:val="bottom"/>
          </w:tcPr>
          <w:p w:rsidR="00000000" w:rsidRDefault="00000000">
            <w:pPr>
              <w:spacing w:after="120"/>
            </w:pPr>
            <w:r>
              <w:t>1 июля 1994 года</w:t>
            </w:r>
            <w:r>
              <w:rPr>
                <w:vertAlign w:val="superscript"/>
              </w:rPr>
              <w:t>a</w:t>
            </w:r>
          </w:p>
        </w:tc>
        <w:tc>
          <w:tcPr>
            <w:tcW w:w="2448" w:type="dxa"/>
            <w:gridSpan w:val="2"/>
            <w:vAlign w:val="bottom"/>
          </w:tcPr>
          <w:p w:rsidR="00000000" w:rsidRDefault="00000000">
            <w:pPr>
              <w:spacing w:after="120"/>
            </w:pPr>
            <w:r>
              <w:t>31 июля 1994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 xml:space="preserve">Румыния </w:t>
            </w:r>
          </w:p>
        </w:tc>
        <w:tc>
          <w:tcPr>
            <w:tcW w:w="3123" w:type="dxa"/>
            <w:vAlign w:val="bottom"/>
          </w:tcPr>
          <w:p w:rsidR="00000000" w:rsidRDefault="00000000">
            <w:pPr>
              <w:spacing w:after="120"/>
            </w:pPr>
            <w:r>
              <w:t>7 января 1982 года</w:t>
            </w:r>
          </w:p>
        </w:tc>
        <w:tc>
          <w:tcPr>
            <w:tcW w:w="2448" w:type="dxa"/>
            <w:gridSpan w:val="2"/>
            <w:vAlign w:val="bottom"/>
          </w:tcPr>
          <w:p w:rsidR="00000000" w:rsidRDefault="00000000">
            <w:pPr>
              <w:spacing w:after="120"/>
            </w:pPr>
            <w:r>
              <w:t>6 февраля 1982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Российская Федерация</w:t>
            </w:r>
          </w:p>
        </w:tc>
        <w:tc>
          <w:tcPr>
            <w:tcW w:w="3123" w:type="dxa"/>
            <w:vAlign w:val="bottom"/>
          </w:tcPr>
          <w:p w:rsidR="00000000" w:rsidRDefault="00000000">
            <w:pPr>
              <w:spacing w:after="120"/>
            </w:pPr>
            <w:r>
              <w:t>23 января 1981 года</w:t>
            </w:r>
          </w:p>
        </w:tc>
        <w:tc>
          <w:tcPr>
            <w:tcW w:w="2448" w:type="dxa"/>
            <w:gridSpan w:val="2"/>
            <w:vAlign w:val="bottom"/>
          </w:tcPr>
          <w:p w:rsidR="00000000" w:rsidRDefault="00000000">
            <w:pPr>
              <w:spacing w:after="120"/>
            </w:pPr>
            <w:r>
              <w:t>3 сентября 1981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Руанда</w:t>
            </w:r>
          </w:p>
        </w:tc>
        <w:tc>
          <w:tcPr>
            <w:tcW w:w="3123" w:type="dxa"/>
            <w:vAlign w:val="bottom"/>
          </w:tcPr>
          <w:p w:rsidR="00000000" w:rsidRDefault="00000000">
            <w:pPr>
              <w:spacing w:after="120"/>
            </w:pPr>
            <w:r>
              <w:t>2 марта 1981 года</w:t>
            </w:r>
          </w:p>
        </w:tc>
        <w:tc>
          <w:tcPr>
            <w:tcW w:w="2448" w:type="dxa"/>
            <w:gridSpan w:val="2"/>
            <w:vAlign w:val="bottom"/>
          </w:tcPr>
          <w:p w:rsidR="00000000" w:rsidRDefault="00000000">
            <w:pPr>
              <w:spacing w:after="120"/>
            </w:pPr>
            <w:r>
              <w:t>3 сентября 1981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Сент-Китс и Невис</w:t>
            </w:r>
          </w:p>
        </w:tc>
        <w:tc>
          <w:tcPr>
            <w:tcW w:w="3123" w:type="dxa"/>
            <w:vAlign w:val="bottom"/>
          </w:tcPr>
          <w:p w:rsidR="00000000" w:rsidRDefault="00000000">
            <w:pPr>
              <w:spacing w:after="120"/>
            </w:pPr>
            <w:r>
              <w:t>25 апреля 1985 года</w:t>
            </w:r>
            <w:r>
              <w:rPr>
                <w:vertAlign w:val="superscript"/>
              </w:rPr>
              <w:t>a</w:t>
            </w:r>
          </w:p>
        </w:tc>
        <w:tc>
          <w:tcPr>
            <w:tcW w:w="2448" w:type="dxa"/>
            <w:gridSpan w:val="2"/>
            <w:vAlign w:val="bottom"/>
          </w:tcPr>
          <w:p w:rsidR="00000000" w:rsidRDefault="00000000">
            <w:pPr>
              <w:spacing w:after="120"/>
            </w:pPr>
            <w:r>
              <w:t>25 мая 1985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Сент-Люсия</w:t>
            </w:r>
          </w:p>
        </w:tc>
        <w:tc>
          <w:tcPr>
            <w:tcW w:w="3123" w:type="dxa"/>
            <w:vAlign w:val="bottom"/>
          </w:tcPr>
          <w:p w:rsidR="00000000" w:rsidRDefault="00000000">
            <w:pPr>
              <w:spacing w:after="120"/>
            </w:pPr>
            <w:r>
              <w:t>8 октября 1982 года</w:t>
            </w:r>
            <w:r>
              <w:rPr>
                <w:vertAlign w:val="superscript"/>
              </w:rPr>
              <w:t>a</w:t>
            </w:r>
          </w:p>
        </w:tc>
        <w:tc>
          <w:tcPr>
            <w:tcW w:w="2448" w:type="dxa"/>
            <w:gridSpan w:val="2"/>
            <w:vAlign w:val="bottom"/>
          </w:tcPr>
          <w:p w:rsidR="00000000" w:rsidRDefault="00000000">
            <w:pPr>
              <w:spacing w:after="120"/>
            </w:pPr>
            <w:r>
              <w:t>7 ноября 1982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Сент-Винсент и Гренадины</w:t>
            </w:r>
          </w:p>
        </w:tc>
        <w:tc>
          <w:tcPr>
            <w:tcW w:w="3123" w:type="dxa"/>
            <w:vAlign w:val="bottom"/>
          </w:tcPr>
          <w:p w:rsidR="00000000" w:rsidRDefault="00000000">
            <w:pPr>
              <w:spacing w:after="120"/>
            </w:pPr>
            <w:r>
              <w:t>4 августа 1981 года</w:t>
            </w:r>
            <w:r>
              <w:rPr>
                <w:vertAlign w:val="superscript"/>
              </w:rPr>
              <w:t>a</w:t>
            </w:r>
          </w:p>
        </w:tc>
        <w:tc>
          <w:tcPr>
            <w:tcW w:w="2448" w:type="dxa"/>
            <w:gridSpan w:val="2"/>
            <w:vAlign w:val="bottom"/>
          </w:tcPr>
          <w:p w:rsidR="00000000" w:rsidRDefault="00000000">
            <w:pPr>
              <w:spacing w:after="120"/>
            </w:pPr>
            <w:r>
              <w:t>3 сентября 1981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Самоа</w:t>
            </w:r>
          </w:p>
        </w:tc>
        <w:tc>
          <w:tcPr>
            <w:tcW w:w="3123" w:type="dxa"/>
            <w:vAlign w:val="bottom"/>
          </w:tcPr>
          <w:p w:rsidR="00000000" w:rsidRDefault="00000000">
            <w:pPr>
              <w:spacing w:after="120"/>
            </w:pPr>
            <w:r>
              <w:t>25 сентября 1992 года</w:t>
            </w:r>
            <w:r>
              <w:rPr>
                <w:vertAlign w:val="superscript"/>
              </w:rPr>
              <w:t>a</w:t>
            </w:r>
          </w:p>
        </w:tc>
        <w:tc>
          <w:tcPr>
            <w:tcW w:w="2448" w:type="dxa"/>
            <w:gridSpan w:val="2"/>
            <w:vAlign w:val="bottom"/>
          </w:tcPr>
          <w:p w:rsidR="00000000" w:rsidRDefault="00000000">
            <w:pPr>
              <w:spacing w:after="120"/>
            </w:pPr>
            <w:r>
              <w:t>25 октября 1992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Саудовская Аравия</w:t>
            </w:r>
          </w:p>
        </w:tc>
        <w:tc>
          <w:tcPr>
            <w:tcW w:w="3123" w:type="dxa"/>
            <w:vAlign w:val="bottom"/>
          </w:tcPr>
          <w:p w:rsidR="00000000" w:rsidRDefault="00000000">
            <w:pPr>
              <w:spacing w:after="120"/>
            </w:pPr>
            <w:r>
              <w:t>7 сентября 2000 года</w:t>
            </w:r>
          </w:p>
        </w:tc>
        <w:tc>
          <w:tcPr>
            <w:tcW w:w="2448" w:type="dxa"/>
            <w:gridSpan w:val="2"/>
            <w:vAlign w:val="bottom"/>
          </w:tcPr>
          <w:p w:rsidR="00000000" w:rsidRDefault="00000000">
            <w:pPr>
              <w:spacing w:after="120"/>
            </w:pPr>
            <w:r>
              <w:t>7 октября 2000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Сенегал</w:t>
            </w:r>
          </w:p>
        </w:tc>
        <w:tc>
          <w:tcPr>
            <w:tcW w:w="3123" w:type="dxa"/>
            <w:vAlign w:val="bottom"/>
          </w:tcPr>
          <w:p w:rsidR="00000000" w:rsidRDefault="00000000">
            <w:pPr>
              <w:spacing w:after="120"/>
            </w:pPr>
            <w:r>
              <w:t>5 февраля 1985 года</w:t>
            </w:r>
          </w:p>
        </w:tc>
        <w:tc>
          <w:tcPr>
            <w:tcW w:w="2448" w:type="dxa"/>
            <w:gridSpan w:val="2"/>
            <w:vAlign w:val="bottom"/>
          </w:tcPr>
          <w:p w:rsidR="00000000" w:rsidRDefault="00000000">
            <w:pPr>
              <w:spacing w:after="120"/>
            </w:pPr>
            <w:r>
              <w:t>7 марта 1985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Сейшельские Острова</w:t>
            </w:r>
          </w:p>
        </w:tc>
        <w:tc>
          <w:tcPr>
            <w:tcW w:w="3123" w:type="dxa"/>
            <w:vAlign w:val="bottom"/>
          </w:tcPr>
          <w:p w:rsidR="00000000" w:rsidRDefault="00000000">
            <w:pPr>
              <w:spacing w:after="120"/>
            </w:pPr>
            <w:r>
              <w:t>5 мая 1992 года</w:t>
            </w:r>
            <w:r>
              <w:rPr>
                <w:vertAlign w:val="superscript"/>
              </w:rPr>
              <w:t>a</w:t>
            </w:r>
          </w:p>
        </w:tc>
        <w:tc>
          <w:tcPr>
            <w:tcW w:w="2448" w:type="dxa"/>
            <w:gridSpan w:val="2"/>
            <w:vAlign w:val="bottom"/>
          </w:tcPr>
          <w:p w:rsidR="00000000" w:rsidRDefault="00000000">
            <w:pPr>
              <w:spacing w:after="120"/>
            </w:pPr>
            <w:r>
              <w:t>4 июня 1992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Сьерра-Леоне</w:t>
            </w:r>
          </w:p>
        </w:tc>
        <w:tc>
          <w:tcPr>
            <w:tcW w:w="3123" w:type="dxa"/>
            <w:vAlign w:val="bottom"/>
          </w:tcPr>
          <w:p w:rsidR="00000000" w:rsidRDefault="00000000">
            <w:pPr>
              <w:spacing w:after="120"/>
            </w:pPr>
            <w:r>
              <w:t>11 ноября 1988 года</w:t>
            </w:r>
          </w:p>
        </w:tc>
        <w:tc>
          <w:tcPr>
            <w:tcW w:w="2448" w:type="dxa"/>
            <w:gridSpan w:val="2"/>
            <w:vAlign w:val="bottom"/>
          </w:tcPr>
          <w:p w:rsidR="00000000" w:rsidRDefault="00000000">
            <w:pPr>
              <w:spacing w:after="120"/>
            </w:pPr>
            <w:r>
              <w:t>11 декабря 1988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Сингапур</w:t>
            </w:r>
          </w:p>
        </w:tc>
        <w:tc>
          <w:tcPr>
            <w:tcW w:w="3123" w:type="dxa"/>
            <w:vAlign w:val="bottom"/>
          </w:tcPr>
          <w:p w:rsidR="00000000" w:rsidRDefault="00000000">
            <w:pPr>
              <w:spacing w:after="120"/>
            </w:pPr>
            <w:r>
              <w:t>5 октября 1995 года</w:t>
            </w:r>
            <w:r>
              <w:rPr>
                <w:vertAlign w:val="superscript"/>
              </w:rPr>
              <w:t>а</w:t>
            </w:r>
          </w:p>
        </w:tc>
        <w:tc>
          <w:tcPr>
            <w:tcW w:w="2448" w:type="dxa"/>
            <w:gridSpan w:val="2"/>
            <w:vAlign w:val="bottom"/>
          </w:tcPr>
          <w:p w:rsidR="00000000" w:rsidRDefault="00000000">
            <w:pPr>
              <w:spacing w:after="120"/>
            </w:pPr>
            <w:r>
              <w:t>4 ноября 1995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Словакия</w:t>
            </w:r>
          </w:p>
        </w:tc>
        <w:tc>
          <w:tcPr>
            <w:tcW w:w="3123" w:type="dxa"/>
            <w:vAlign w:val="bottom"/>
          </w:tcPr>
          <w:p w:rsidR="00000000" w:rsidRDefault="00000000">
            <w:pPr>
              <w:spacing w:after="120"/>
            </w:pPr>
            <w:r>
              <w:t>28 мая 1993 года</w:t>
            </w:r>
            <w:r>
              <w:rPr>
                <w:vertAlign w:val="superscript"/>
              </w:rPr>
              <w:t>a</w:t>
            </w:r>
          </w:p>
        </w:tc>
        <w:tc>
          <w:tcPr>
            <w:tcW w:w="2448" w:type="dxa"/>
            <w:gridSpan w:val="2"/>
            <w:vAlign w:val="bottom"/>
          </w:tcPr>
          <w:p w:rsidR="00000000" w:rsidRDefault="00000000">
            <w:pPr>
              <w:spacing w:after="120"/>
            </w:pPr>
            <w:r>
              <w:t>27 июня 1993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Словения</w:t>
            </w:r>
          </w:p>
        </w:tc>
        <w:tc>
          <w:tcPr>
            <w:tcW w:w="3123" w:type="dxa"/>
            <w:vAlign w:val="bottom"/>
          </w:tcPr>
          <w:p w:rsidR="00000000" w:rsidRDefault="00000000">
            <w:pPr>
              <w:spacing w:after="120"/>
            </w:pPr>
            <w:r>
              <w:t>6 июля 1992 года</w:t>
            </w:r>
            <w:r>
              <w:rPr>
                <w:vertAlign w:val="superscript"/>
              </w:rPr>
              <w:t>b</w:t>
            </w:r>
          </w:p>
        </w:tc>
        <w:tc>
          <w:tcPr>
            <w:tcW w:w="2448" w:type="dxa"/>
            <w:gridSpan w:val="2"/>
            <w:vAlign w:val="bottom"/>
          </w:tcPr>
          <w:p w:rsidR="00000000" w:rsidRDefault="00000000">
            <w:pPr>
              <w:spacing w:after="120"/>
            </w:pPr>
            <w:r>
              <w:t>5 августа 1992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Соломоновы Острова</w:t>
            </w:r>
          </w:p>
        </w:tc>
        <w:tc>
          <w:tcPr>
            <w:tcW w:w="3123" w:type="dxa"/>
            <w:vAlign w:val="bottom"/>
          </w:tcPr>
          <w:p w:rsidR="00000000" w:rsidRDefault="00000000">
            <w:pPr>
              <w:spacing w:after="120"/>
            </w:pPr>
            <w:r>
              <w:t>6 мая 2002 года</w:t>
            </w:r>
            <w:r>
              <w:rPr>
                <w:vertAlign w:val="superscript"/>
              </w:rPr>
              <w:t>а</w:t>
            </w:r>
          </w:p>
        </w:tc>
        <w:tc>
          <w:tcPr>
            <w:tcW w:w="2448" w:type="dxa"/>
            <w:gridSpan w:val="2"/>
            <w:vAlign w:val="bottom"/>
          </w:tcPr>
          <w:p w:rsidR="00000000" w:rsidRDefault="00000000">
            <w:pPr>
              <w:spacing w:after="120"/>
            </w:pP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Южная Африка</w:t>
            </w:r>
          </w:p>
        </w:tc>
        <w:tc>
          <w:tcPr>
            <w:tcW w:w="3123" w:type="dxa"/>
            <w:vAlign w:val="bottom"/>
          </w:tcPr>
          <w:p w:rsidR="00000000" w:rsidRDefault="00000000">
            <w:pPr>
              <w:spacing w:after="120"/>
            </w:pPr>
            <w:r>
              <w:t>15 декабря 1995 года</w:t>
            </w:r>
          </w:p>
        </w:tc>
        <w:tc>
          <w:tcPr>
            <w:tcW w:w="2448" w:type="dxa"/>
            <w:gridSpan w:val="2"/>
            <w:vAlign w:val="bottom"/>
          </w:tcPr>
          <w:p w:rsidR="00000000" w:rsidRDefault="00000000">
            <w:pPr>
              <w:spacing w:after="120"/>
            </w:pPr>
            <w:r>
              <w:t>14 января 1996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Испания</w:t>
            </w:r>
          </w:p>
        </w:tc>
        <w:tc>
          <w:tcPr>
            <w:tcW w:w="3123" w:type="dxa"/>
            <w:vAlign w:val="bottom"/>
          </w:tcPr>
          <w:p w:rsidR="00000000" w:rsidRDefault="00000000">
            <w:pPr>
              <w:spacing w:after="120"/>
            </w:pPr>
            <w:r>
              <w:t>5 января 1984 года</w:t>
            </w:r>
          </w:p>
        </w:tc>
        <w:tc>
          <w:tcPr>
            <w:tcW w:w="2448" w:type="dxa"/>
            <w:gridSpan w:val="2"/>
            <w:vAlign w:val="bottom"/>
          </w:tcPr>
          <w:p w:rsidR="00000000" w:rsidRDefault="00000000">
            <w:pPr>
              <w:spacing w:after="120"/>
            </w:pPr>
            <w:r>
              <w:t>4 февраля 1984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Шри-Ланка</w:t>
            </w:r>
          </w:p>
        </w:tc>
        <w:tc>
          <w:tcPr>
            <w:tcW w:w="3123" w:type="dxa"/>
            <w:vAlign w:val="bottom"/>
          </w:tcPr>
          <w:p w:rsidR="00000000" w:rsidRDefault="00000000">
            <w:pPr>
              <w:spacing w:after="120"/>
            </w:pPr>
            <w:r>
              <w:t>5 октября 1981 года</w:t>
            </w:r>
          </w:p>
        </w:tc>
        <w:tc>
          <w:tcPr>
            <w:tcW w:w="2448" w:type="dxa"/>
            <w:gridSpan w:val="2"/>
            <w:vAlign w:val="bottom"/>
          </w:tcPr>
          <w:p w:rsidR="00000000" w:rsidRDefault="00000000">
            <w:pPr>
              <w:spacing w:after="120"/>
            </w:pPr>
            <w:r>
              <w:t>4 ноября 1981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Суринам</w:t>
            </w:r>
          </w:p>
        </w:tc>
        <w:tc>
          <w:tcPr>
            <w:tcW w:w="3123" w:type="dxa"/>
            <w:vAlign w:val="bottom"/>
          </w:tcPr>
          <w:p w:rsidR="00000000" w:rsidRDefault="00000000">
            <w:pPr>
              <w:spacing w:after="120"/>
            </w:pPr>
            <w:r>
              <w:t>1 марта 1993 года</w:t>
            </w:r>
            <w:r>
              <w:rPr>
                <w:vertAlign w:val="superscript"/>
              </w:rPr>
              <w:t>a</w:t>
            </w:r>
          </w:p>
        </w:tc>
        <w:tc>
          <w:tcPr>
            <w:tcW w:w="2448" w:type="dxa"/>
            <w:gridSpan w:val="2"/>
            <w:vAlign w:val="bottom"/>
          </w:tcPr>
          <w:p w:rsidR="00000000" w:rsidRDefault="00000000">
            <w:pPr>
              <w:spacing w:after="120"/>
            </w:pPr>
            <w:r>
              <w:t>31 марта 1993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Швеция</w:t>
            </w:r>
          </w:p>
        </w:tc>
        <w:tc>
          <w:tcPr>
            <w:tcW w:w="3123" w:type="dxa"/>
            <w:vAlign w:val="bottom"/>
          </w:tcPr>
          <w:p w:rsidR="00000000" w:rsidRDefault="00000000">
            <w:pPr>
              <w:spacing w:after="120"/>
            </w:pPr>
            <w:r>
              <w:t>2 июля 1980 года</w:t>
            </w:r>
          </w:p>
        </w:tc>
        <w:tc>
          <w:tcPr>
            <w:tcW w:w="2448" w:type="dxa"/>
            <w:gridSpan w:val="2"/>
            <w:vAlign w:val="bottom"/>
          </w:tcPr>
          <w:p w:rsidR="00000000" w:rsidRDefault="00000000">
            <w:pPr>
              <w:spacing w:after="120"/>
            </w:pPr>
            <w:r>
              <w:t>3 сентября 1981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Швейцария</w:t>
            </w:r>
          </w:p>
        </w:tc>
        <w:tc>
          <w:tcPr>
            <w:tcW w:w="3123" w:type="dxa"/>
            <w:vAlign w:val="bottom"/>
          </w:tcPr>
          <w:p w:rsidR="00000000" w:rsidRDefault="00000000">
            <w:pPr>
              <w:spacing w:after="120"/>
            </w:pPr>
            <w:r>
              <w:t>27 марта 1997 года</w:t>
            </w:r>
          </w:p>
        </w:tc>
        <w:tc>
          <w:tcPr>
            <w:tcW w:w="2448" w:type="dxa"/>
            <w:gridSpan w:val="2"/>
            <w:vAlign w:val="bottom"/>
          </w:tcPr>
          <w:p w:rsidR="00000000" w:rsidRDefault="00000000">
            <w:pPr>
              <w:spacing w:after="120"/>
            </w:pPr>
            <w:r>
              <w:t>26 апреля 1997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Таджикистан</w:t>
            </w:r>
          </w:p>
        </w:tc>
        <w:tc>
          <w:tcPr>
            <w:tcW w:w="3123" w:type="dxa"/>
            <w:vAlign w:val="bottom"/>
          </w:tcPr>
          <w:p w:rsidR="00000000" w:rsidRDefault="00000000">
            <w:pPr>
              <w:spacing w:after="120"/>
            </w:pPr>
            <w:r>
              <w:t>26 октября 1993 года</w:t>
            </w:r>
            <w:r>
              <w:rPr>
                <w:vertAlign w:val="superscript"/>
              </w:rPr>
              <w:t>a</w:t>
            </w:r>
          </w:p>
        </w:tc>
        <w:tc>
          <w:tcPr>
            <w:tcW w:w="2448" w:type="dxa"/>
            <w:gridSpan w:val="2"/>
            <w:vAlign w:val="bottom"/>
          </w:tcPr>
          <w:p w:rsidR="00000000" w:rsidRDefault="00000000">
            <w:pPr>
              <w:spacing w:after="120"/>
            </w:pPr>
            <w:r>
              <w:t>25 ноября 1993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Таиланд</w:t>
            </w:r>
          </w:p>
        </w:tc>
        <w:tc>
          <w:tcPr>
            <w:tcW w:w="3123" w:type="dxa"/>
            <w:vAlign w:val="bottom"/>
          </w:tcPr>
          <w:p w:rsidR="00000000" w:rsidRDefault="00000000">
            <w:pPr>
              <w:spacing w:after="120"/>
            </w:pPr>
            <w:r>
              <w:t>9 августа 1985 год</w:t>
            </w:r>
            <w:r>
              <w:rPr>
                <w:vertAlign w:val="superscript"/>
              </w:rPr>
              <w:t>а</w:t>
            </w:r>
          </w:p>
        </w:tc>
        <w:tc>
          <w:tcPr>
            <w:tcW w:w="2448" w:type="dxa"/>
            <w:gridSpan w:val="2"/>
            <w:vAlign w:val="bottom"/>
          </w:tcPr>
          <w:p w:rsidR="00000000" w:rsidRDefault="00000000">
            <w:pPr>
              <w:spacing w:after="120"/>
            </w:pPr>
            <w:r>
              <w:t>8 сентября 1985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Бывшая югославская Республика М</w:t>
            </w:r>
            <w:r>
              <w:t>а</w:t>
            </w:r>
            <w:r>
              <w:t>кедония</w:t>
            </w:r>
          </w:p>
        </w:tc>
        <w:tc>
          <w:tcPr>
            <w:tcW w:w="3123" w:type="dxa"/>
            <w:vAlign w:val="bottom"/>
          </w:tcPr>
          <w:p w:rsidR="00000000" w:rsidRDefault="00000000">
            <w:pPr>
              <w:spacing w:after="120"/>
            </w:pPr>
            <w:r>
              <w:t>18 января 1994 года</w:t>
            </w:r>
            <w:r>
              <w:rPr>
                <w:vertAlign w:val="superscript"/>
              </w:rPr>
              <w:t>b</w:t>
            </w:r>
          </w:p>
        </w:tc>
        <w:tc>
          <w:tcPr>
            <w:tcW w:w="2448" w:type="dxa"/>
            <w:gridSpan w:val="2"/>
            <w:vAlign w:val="bottom"/>
          </w:tcPr>
          <w:p w:rsidR="00000000" w:rsidRDefault="00000000">
            <w:pPr>
              <w:spacing w:after="120"/>
            </w:pPr>
            <w:r>
              <w:t>17 февраля 1994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Того</w:t>
            </w:r>
          </w:p>
        </w:tc>
        <w:tc>
          <w:tcPr>
            <w:tcW w:w="3123" w:type="dxa"/>
            <w:vAlign w:val="bottom"/>
          </w:tcPr>
          <w:p w:rsidR="00000000" w:rsidRDefault="00000000">
            <w:pPr>
              <w:spacing w:after="120"/>
            </w:pPr>
            <w:r>
              <w:t>26 сентября 1983 года</w:t>
            </w:r>
            <w:r>
              <w:rPr>
                <w:vertAlign w:val="superscript"/>
              </w:rPr>
              <w:t>a</w:t>
            </w:r>
          </w:p>
        </w:tc>
        <w:tc>
          <w:tcPr>
            <w:tcW w:w="2448" w:type="dxa"/>
            <w:gridSpan w:val="2"/>
            <w:vAlign w:val="bottom"/>
          </w:tcPr>
          <w:p w:rsidR="00000000" w:rsidRDefault="00000000">
            <w:pPr>
              <w:spacing w:after="120"/>
            </w:pPr>
            <w:r>
              <w:t>26 октября 1983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Тринидад и Тобаго</w:t>
            </w:r>
          </w:p>
        </w:tc>
        <w:tc>
          <w:tcPr>
            <w:tcW w:w="3123" w:type="dxa"/>
            <w:vAlign w:val="bottom"/>
          </w:tcPr>
          <w:p w:rsidR="00000000" w:rsidRDefault="00000000">
            <w:pPr>
              <w:spacing w:after="120"/>
            </w:pPr>
            <w:r>
              <w:t>12 января 1990 года</w:t>
            </w:r>
          </w:p>
        </w:tc>
        <w:tc>
          <w:tcPr>
            <w:tcW w:w="2448" w:type="dxa"/>
            <w:gridSpan w:val="2"/>
            <w:vAlign w:val="bottom"/>
          </w:tcPr>
          <w:p w:rsidR="00000000" w:rsidRDefault="00000000">
            <w:pPr>
              <w:spacing w:after="120"/>
            </w:pPr>
            <w:r>
              <w:t>11 февраля 1990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Тунис</w:t>
            </w:r>
          </w:p>
        </w:tc>
        <w:tc>
          <w:tcPr>
            <w:tcW w:w="3123" w:type="dxa"/>
            <w:vAlign w:val="bottom"/>
          </w:tcPr>
          <w:p w:rsidR="00000000" w:rsidRDefault="00000000">
            <w:pPr>
              <w:spacing w:after="120"/>
            </w:pPr>
            <w:r>
              <w:t>20 сентября 1985 года</w:t>
            </w:r>
          </w:p>
        </w:tc>
        <w:tc>
          <w:tcPr>
            <w:tcW w:w="2448" w:type="dxa"/>
            <w:gridSpan w:val="2"/>
            <w:vAlign w:val="bottom"/>
          </w:tcPr>
          <w:p w:rsidR="00000000" w:rsidRDefault="00000000">
            <w:pPr>
              <w:spacing w:after="120"/>
            </w:pPr>
            <w:r>
              <w:t>20 октября 1985 г</w:t>
            </w:r>
            <w:r>
              <w:t>о</w:t>
            </w:r>
            <w:r>
              <w:t>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Турция</w:t>
            </w:r>
          </w:p>
        </w:tc>
        <w:tc>
          <w:tcPr>
            <w:tcW w:w="3123" w:type="dxa"/>
            <w:vAlign w:val="bottom"/>
          </w:tcPr>
          <w:p w:rsidR="00000000" w:rsidRDefault="00000000">
            <w:pPr>
              <w:spacing w:after="120"/>
            </w:pPr>
            <w:r>
              <w:t>20 декабря 1985 года</w:t>
            </w:r>
            <w:r>
              <w:rPr>
                <w:vertAlign w:val="superscript"/>
              </w:rPr>
              <w:t>a</w:t>
            </w:r>
          </w:p>
        </w:tc>
        <w:tc>
          <w:tcPr>
            <w:tcW w:w="2448" w:type="dxa"/>
            <w:gridSpan w:val="2"/>
            <w:vAlign w:val="bottom"/>
          </w:tcPr>
          <w:p w:rsidR="00000000" w:rsidRDefault="00000000">
            <w:pPr>
              <w:spacing w:after="120"/>
            </w:pPr>
            <w:r>
              <w:t>19 января 1986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Туркменистан</w:t>
            </w:r>
          </w:p>
        </w:tc>
        <w:tc>
          <w:tcPr>
            <w:tcW w:w="3123" w:type="dxa"/>
            <w:vAlign w:val="bottom"/>
          </w:tcPr>
          <w:p w:rsidR="00000000" w:rsidRDefault="00000000">
            <w:pPr>
              <w:spacing w:after="120"/>
            </w:pPr>
            <w:r>
              <w:t>1 мая 1997 года</w:t>
            </w:r>
            <w:r>
              <w:rPr>
                <w:vertAlign w:val="superscript"/>
              </w:rPr>
              <w:t>a</w:t>
            </w:r>
          </w:p>
        </w:tc>
        <w:tc>
          <w:tcPr>
            <w:tcW w:w="2448" w:type="dxa"/>
            <w:gridSpan w:val="2"/>
            <w:vAlign w:val="bottom"/>
          </w:tcPr>
          <w:p w:rsidR="00000000" w:rsidRDefault="00000000">
            <w:pPr>
              <w:spacing w:after="120"/>
            </w:pPr>
            <w:r>
              <w:t>31 мая 1997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Тувалу</w:t>
            </w:r>
          </w:p>
        </w:tc>
        <w:tc>
          <w:tcPr>
            <w:tcW w:w="3123" w:type="dxa"/>
            <w:vAlign w:val="bottom"/>
          </w:tcPr>
          <w:p w:rsidR="00000000" w:rsidRDefault="00000000">
            <w:pPr>
              <w:spacing w:after="120"/>
            </w:pPr>
            <w:r>
              <w:t>6 октября 1999 года</w:t>
            </w:r>
            <w:r>
              <w:rPr>
                <w:vertAlign w:val="superscript"/>
              </w:rPr>
              <w:t>a</w:t>
            </w:r>
          </w:p>
        </w:tc>
        <w:tc>
          <w:tcPr>
            <w:tcW w:w="2448" w:type="dxa"/>
            <w:gridSpan w:val="2"/>
            <w:vAlign w:val="bottom"/>
          </w:tcPr>
          <w:p w:rsidR="00000000" w:rsidRDefault="00000000">
            <w:pPr>
              <w:spacing w:after="120"/>
            </w:pPr>
            <w:r>
              <w:t>5 ноября 1999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Уганда</w:t>
            </w:r>
          </w:p>
        </w:tc>
        <w:tc>
          <w:tcPr>
            <w:tcW w:w="3123" w:type="dxa"/>
            <w:vAlign w:val="bottom"/>
          </w:tcPr>
          <w:p w:rsidR="00000000" w:rsidRDefault="00000000">
            <w:pPr>
              <w:spacing w:after="120"/>
            </w:pPr>
            <w:r>
              <w:t>22 июля 1985 года</w:t>
            </w:r>
          </w:p>
        </w:tc>
        <w:tc>
          <w:tcPr>
            <w:tcW w:w="2448" w:type="dxa"/>
            <w:gridSpan w:val="2"/>
            <w:vAlign w:val="bottom"/>
          </w:tcPr>
          <w:p w:rsidR="00000000" w:rsidRDefault="00000000">
            <w:pPr>
              <w:spacing w:after="120"/>
            </w:pPr>
            <w:r>
              <w:t>21 августа 1985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 xml:space="preserve">Украина </w:t>
            </w:r>
          </w:p>
        </w:tc>
        <w:tc>
          <w:tcPr>
            <w:tcW w:w="3123" w:type="dxa"/>
            <w:vAlign w:val="bottom"/>
          </w:tcPr>
          <w:p w:rsidR="00000000" w:rsidRDefault="00000000">
            <w:pPr>
              <w:spacing w:after="120"/>
            </w:pPr>
            <w:r>
              <w:t>12 марта 1981 года</w:t>
            </w:r>
          </w:p>
        </w:tc>
        <w:tc>
          <w:tcPr>
            <w:tcW w:w="2448" w:type="dxa"/>
            <w:gridSpan w:val="2"/>
            <w:vAlign w:val="bottom"/>
          </w:tcPr>
          <w:p w:rsidR="00000000" w:rsidRDefault="00000000">
            <w:pPr>
              <w:spacing w:after="120"/>
            </w:pPr>
            <w:r>
              <w:t>3 сентября 1981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 xml:space="preserve">Соединенное Королевство Великобритании </w:t>
            </w:r>
            <w:r>
              <w:br/>
              <w:t>и Северной Ирландии</w:t>
            </w:r>
          </w:p>
        </w:tc>
        <w:tc>
          <w:tcPr>
            <w:tcW w:w="3123" w:type="dxa"/>
          </w:tcPr>
          <w:p w:rsidR="00000000" w:rsidRDefault="00000000">
            <w:pPr>
              <w:spacing w:after="120"/>
            </w:pPr>
            <w:r>
              <w:t>7 апреля 1986 года</w:t>
            </w:r>
          </w:p>
        </w:tc>
        <w:tc>
          <w:tcPr>
            <w:tcW w:w="2448" w:type="dxa"/>
            <w:gridSpan w:val="2"/>
          </w:tcPr>
          <w:p w:rsidR="00000000" w:rsidRDefault="00000000">
            <w:pPr>
              <w:spacing w:after="120"/>
            </w:pPr>
            <w:r>
              <w:t>7 мая 1986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Объединенная Республика Танз</w:t>
            </w:r>
            <w:r>
              <w:t>а</w:t>
            </w:r>
            <w:r>
              <w:t>ния</w:t>
            </w:r>
          </w:p>
        </w:tc>
        <w:tc>
          <w:tcPr>
            <w:tcW w:w="3123" w:type="dxa"/>
            <w:vAlign w:val="bottom"/>
          </w:tcPr>
          <w:p w:rsidR="00000000" w:rsidRDefault="00000000">
            <w:pPr>
              <w:spacing w:after="120"/>
            </w:pPr>
            <w:r>
              <w:t>20 августа 1985 года</w:t>
            </w:r>
          </w:p>
        </w:tc>
        <w:tc>
          <w:tcPr>
            <w:tcW w:w="2448" w:type="dxa"/>
            <w:gridSpan w:val="2"/>
            <w:vAlign w:val="bottom"/>
          </w:tcPr>
          <w:p w:rsidR="00000000" w:rsidRDefault="00000000">
            <w:pPr>
              <w:spacing w:after="120"/>
            </w:pPr>
            <w:r>
              <w:t>19 сентября 1985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Уругвай</w:t>
            </w:r>
          </w:p>
        </w:tc>
        <w:tc>
          <w:tcPr>
            <w:tcW w:w="3123" w:type="dxa"/>
            <w:vAlign w:val="bottom"/>
          </w:tcPr>
          <w:p w:rsidR="00000000" w:rsidRDefault="00000000">
            <w:pPr>
              <w:spacing w:after="120"/>
            </w:pPr>
            <w:r>
              <w:t>9 октября 1981 года</w:t>
            </w:r>
          </w:p>
        </w:tc>
        <w:tc>
          <w:tcPr>
            <w:tcW w:w="2448" w:type="dxa"/>
            <w:gridSpan w:val="2"/>
            <w:vAlign w:val="bottom"/>
          </w:tcPr>
          <w:p w:rsidR="00000000" w:rsidRDefault="00000000">
            <w:pPr>
              <w:spacing w:after="120"/>
            </w:pPr>
            <w:r>
              <w:t>8 ноября 1981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Узбекистан</w:t>
            </w:r>
          </w:p>
        </w:tc>
        <w:tc>
          <w:tcPr>
            <w:tcW w:w="3123" w:type="dxa"/>
            <w:vAlign w:val="bottom"/>
          </w:tcPr>
          <w:p w:rsidR="00000000" w:rsidRDefault="00000000">
            <w:pPr>
              <w:spacing w:after="120"/>
            </w:pPr>
            <w:r>
              <w:t>19 июля 1995 года</w:t>
            </w:r>
            <w:r>
              <w:rPr>
                <w:vertAlign w:val="superscript"/>
              </w:rPr>
              <w:t>a</w:t>
            </w:r>
          </w:p>
        </w:tc>
        <w:tc>
          <w:tcPr>
            <w:tcW w:w="2448" w:type="dxa"/>
            <w:gridSpan w:val="2"/>
            <w:vAlign w:val="bottom"/>
          </w:tcPr>
          <w:p w:rsidR="00000000" w:rsidRDefault="00000000">
            <w:pPr>
              <w:spacing w:after="120"/>
            </w:pPr>
            <w:r>
              <w:t>18 августа 1995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Вануату</w:t>
            </w:r>
          </w:p>
        </w:tc>
        <w:tc>
          <w:tcPr>
            <w:tcW w:w="3123" w:type="dxa"/>
            <w:vAlign w:val="bottom"/>
          </w:tcPr>
          <w:p w:rsidR="00000000" w:rsidRDefault="00000000">
            <w:pPr>
              <w:spacing w:after="120"/>
            </w:pPr>
            <w:r>
              <w:t>8 сентября 1995 года</w:t>
            </w:r>
            <w:r>
              <w:rPr>
                <w:vertAlign w:val="superscript"/>
              </w:rPr>
              <w:t>a</w:t>
            </w:r>
          </w:p>
        </w:tc>
        <w:tc>
          <w:tcPr>
            <w:tcW w:w="2448" w:type="dxa"/>
            <w:gridSpan w:val="2"/>
            <w:vAlign w:val="bottom"/>
          </w:tcPr>
          <w:p w:rsidR="00000000" w:rsidRDefault="00000000">
            <w:pPr>
              <w:spacing w:after="120"/>
            </w:pPr>
            <w:r>
              <w:t>8 октября 1995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Венесуэла</w:t>
            </w:r>
          </w:p>
        </w:tc>
        <w:tc>
          <w:tcPr>
            <w:tcW w:w="3123" w:type="dxa"/>
            <w:vAlign w:val="bottom"/>
          </w:tcPr>
          <w:p w:rsidR="00000000" w:rsidRDefault="00000000">
            <w:pPr>
              <w:spacing w:after="120"/>
            </w:pPr>
            <w:r>
              <w:t>2 мая 1983 года</w:t>
            </w:r>
          </w:p>
        </w:tc>
        <w:tc>
          <w:tcPr>
            <w:tcW w:w="2448" w:type="dxa"/>
            <w:gridSpan w:val="2"/>
            <w:vAlign w:val="bottom"/>
          </w:tcPr>
          <w:p w:rsidR="00000000" w:rsidRDefault="00000000">
            <w:pPr>
              <w:spacing w:after="120"/>
            </w:pPr>
            <w:r>
              <w:t>1 июня 1983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Вьетнам</w:t>
            </w:r>
          </w:p>
        </w:tc>
        <w:tc>
          <w:tcPr>
            <w:tcW w:w="3123" w:type="dxa"/>
            <w:vAlign w:val="bottom"/>
          </w:tcPr>
          <w:p w:rsidR="00000000" w:rsidRDefault="00000000">
            <w:pPr>
              <w:spacing w:after="120"/>
            </w:pPr>
            <w:r>
              <w:t>17 февраля 1982 года</w:t>
            </w:r>
          </w:p>
        </w:tc>
        <w:tc>
          <w:tcPr>
            <w:tcW w:w="2448" w:type="dxa"/>
            <w:gridSpan w:val="2"/>
            <w:vAlign w:val="bottom"/>
          </w:tcPr>
          <w:p w:rsidR="00000000" w:rsidRDefault="00000000">
            <w:pPr>
              <w:spacing w:after="120"/>
            </w:pPr>
            <w:r>
              <w:t>19 марта 1982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Йемен</w:t>
            </w:r>
            <w:r>
              <w:rPr>
                <w:vertAlign w:val="superscript"/>
              </w:rPr>
              <w:t>f</w:t>
            </w:r>
          </w:p>
        </w:tc>
        <w:tc>
          <w:tcPr>
            <w:tcW w:w="3123" w:type="dxa"/>
            <w:vAlign w:val="bottom"/>
          </w:tcPr>
          <w:p w:rsidR="00000000" w:rsidRDefault="00000000">
            <w:pPr>
              <w:spacing w:after="120"/>
            </w:pPr>
            <w:r>
              <w:t>30 мая 1984 года</w:t>
            </w:r>
            <w:r>
              <w:rPr>
                <w:vertAlign w:val="superscript"/>
              </w:rPr>
              <w:t>a</w:t>
            </w:r>
          </w:p>
        </w:tc>
        <w:tc>
          <w:tcPr>
            <w:tcW w:w="2448" w:type="dxa"/>
            <w:gridSpan w:val="2"/>
            <w:vAlign w:val="bottom"/>
          </w:tcPr>
          <w:p w:rsidR="00000000" w:rsidRDefault="00000000">
            <w:pPr>
              <w:spacing w:after="120"/>
            </w:pPr>
            <w:r>
              <w:t>29 июня 1984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Югославия</w:t>
            </w:r>
          </w:p>
        </w:tc>
        <w:tc>
          <w:tcPr>
            <w:tcW w:w="3123" w:type="dxa"/>
            <w:vAlign w:val="bottom"/>
          </w:tcPr>
          <w:p w:rsidR="00000000" w:rsidRDefault="00000000">
            <w:pPr>
              <w:spacing w:after="120"/>
            </w:pPr>
            <w:r>
              <w:t>12 марта 2001 года</w:t>
            </w:r>
            <w:r>
              <w:rPr>
                <w:vertAlign w:val="superscript"/>
              </w:rPr>
              <w:t>b</w:t>
            </w:r>
          </w:p>
        </w:tc>
        <w:tc>
          <w:tcPr>
            <w:tcW w:w="2448" w:type="dxa"/>
            <w:gridSpan w:val="2"/>
            <w:vAlign w:val="bottom"/>
          </w:tcPr>
          <w:p w:rsidR="00000000" w:rsidRDefault="00000000">
            <w:pPr>
              <w:spacing w:after="120"/>
            </w:pPr>
            <w:r>
              <w:t>11 апреля 2001 года</w:t>
            </w:r>
          </w:p>
        </w:tc>
      </w:tr>
      <w:tr w:rsidR="00000000">
        <w:tblPrEx>
          <w:tblCellMar>
            <w:top w:w="0" w:type="dxa"/>
            <w:left w:w="0" w:type="dxa"/>
            <w:bottom w:w="0" w:type="dxa"/>
            <w:right w:w="0" w:type="dxa"/>
          </w:tblCellMar>
        </w:tblPrEx>
        <w:trPr>
          <w:trHeight w:val="366"/>
        </w:trPr>
        <w:tc>
          <w:tcPr>
            <w:tcW w:w="4347" w:type="dxa"/>
            <w:vAlign w:val="bottom"/>
          </w:tcPr>
          <w:p w:rsidR="00000000" w:rsidRDefault="00000000">
            <w:pPr>
              <w:spacing w:after="120"/>
            </w:pPr>
            <w:r>
              <w:t>Замбия</w:t>
            </w:r>
          </w:p>
        </w:tc>
        <w:tc>
          <w:tcPr>
            <w:tcW w:w="3123" w:type="dxa"/>
            <w:vAlign w:val="bottom"/>
          </w:tcPr>
          <w:p w:rsidR="00000000" w:rsidRDefault="00000000">
            <w:pPr>
              <w:spacing w:after="120"/>
            </w:pPr>
            <w:r>
              <w:t>21 июня 1985 года</w:t>
            </w:r>
          </w:p>
        </w:tc>
        <w:tc>
          <w:tcPr>
            <w:tcW w:w="2448" w:type="dxa"/>
            <w:gridSpan w:val="2"/>
            <w:vAlign w:val="bottom"/>
          </w:tcPr>
          <w:p w:rsidR="00000000" w:rsidRDefault="00000000">
            <w:pPr>
              <w:spacing w:after="120"/>
            </w:pPr>
            <w:r>
              <w:t>21 июля 1985 года</w:t>
            </w:r>
          </w:p>
        </w:tc>
      </w:tr>
      <w:tr w:rsidR="00000000">
        <w:tblPrEx>
          <w:tblCellMar>
            <w:top w:w="0" w:type="dxa"/>
            <w:left w:w="0" w:type="dxa"/>
            <w:bottom w:w="0" w:type="dxa"/>
            <w:right w:w="0" w:type="dxa"/>
          </w:tblCellMar>
        </w:tblPrEx>
        <w:trPr>
          <w:trHeight w:val="384"/>
        </w:trPr>
        <w:tc>
          <w:tcPr>
            <w:tcW w:w="4347" w:type="dxa"/>
            <w:tcBorders>
              <w:bottom w:val="single" w:sz="12" w:space="0" w:color="auto"/>
            </w:tcBorders>
            <w:vAlign w:val="bottom"/>
          </w:tcPr>
          <w:p w:rsidR="00000000" w:rsidRDefault="00000000">
            <w:pPr>
              <w:spacing w:after="120"/>
            </w:pPr>
            <w:r>
              <w:t>Зимбабве</w:t>
            </w:r>
          </w:p>
        </w:tc>
        <w:tc>
          <w:tcPr>
            <w:tcW w:w="3123" w:type="dxa"/>
            <w:tcBorders>
              <w:bottom w:val="single" w:sz="12" w:space="0" w:color="auto"/>
            </w:tcBorders>
            <w:vAlign w:val="bottom"/>
          </w:tcPr>
          <w:p w:rsidR="00000000" w:rsidRDefault="00000000">
            <w:pPr>
              <w:spacing w:after="120"/>
            </w:pPr>
            <w:r>
              <w:t>13 мая 1991 года</w:t>
            </w:r>
            <w:r>
              <w:rPr>
                <w:vertAlign w:val="superscript"/>
              </w:rPr>
              <w:t>a</w:t>
            </w:r>
          </w:p>
        </w:tc>
        <w:tc>
          <w:tcPr>
            <w:tcW w:w="2448" w:type="dxa"/>
            <w:gridSpan w:val="2"/>
            <w:tcBorders>
              <w:bottom w:val="single" w:sz="12" w:space="0" w:color="auto"/>
            </w:tcBorders>
            <w:vAlign w:val="bottom"/>
          </w:tcPr>
          <w:p w:rsidR="00000000" w:rsidRDefault="00000000">
            <w:pPr>
              <w:spacing w:after="120"/>
            </w:pPr>
            <w:r>
              <w:t>12 июня 1991 года</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FootnoteText"/>
        <w:tabs>
          <w:tab w:val="clear" w:pos="418"/>
          <w:tab w:val="right" w:pos="216"/>
          <w:tab w:val="left" w:pos="288"/>
          <w:tab w:val="right" w:pos="576"/>
          <w:tab w:val="left" w:pos="648"/>
        </w:tabs>
        <w:ind w:left="288" w:hanging="288"/>
      </w:pPr>
      <w:r>
        <w:tab/>
      </w:r>
      <w:r>
        <w:rPr>
          <w:vertAlign w:val="superscript"/>
        </w:rPr>
        <w:t>a</w:t>
      </w:r>
      <w:r>
        <w:tab/>
        <w:t>Ратификация, присоединение.</w:t>
      </w:r>
    </w:p>
    <w:p w:rsidR="00000000" w:rsidRDefault="00000000">
      <w:pPr>
        <w:pStyle w:val="FootnoteText"/>
        <w:tabs>
          <w:tab w:val="clear" w:pos="418"/>
          <w:tab w:val="right" w:pos="216"/>
          <w:tab w:val="left" w:pos="288"/>
          <w:tab w:val="right" w:pos="576"/>
          <w:tab w:val="left" w:pos="648"/>
        </w:tabs>
        <w:ind w:left="288" w:hanging="288"/>
      </w:pPr>
      <w:r>
        <w:tab/>
      </w:r>
      <w:r>
        <w:rPr>
          <w:vertAlign w:val="superscript"/>
        </w:rPr>
        <w:t>b</w:t>
      </w:r>
      <w:r>
        <w:rPr>
          <w:vertAlign w:val="superscript"/>
        </w:rPr>
        <w:tab/>
      </w:r>
      <w:r>
        <w:t>Правопреемство.</w:t>
      </w:r>
    </w:p>
    <w:p w:rsidR="00000000" w:rsidRDefault="00000000">
      <w:pPr>
        <w:pStyle w:val="FootnoteText"/>
        <w:tabs>
          <w:tab w:val="clear" w:pos="418"/>
          <w:tab w:val="right" w:pos="216"/>
          <w:tab w:val="left" w:pos="288"/>
          <w:tab w:val="right" w:pos="576"/>
          <w:tab w:val="left" w:pos="648"/>
        </w:tabs>
        <w:ind w:left="288" w:hanging="288"/>
      </w:pPr>
      <w:r>
        <w:tab/>
      </w:r>
      <w:r>
        <w:rPr>
          <w:vertAlign w:val="superscript"/>
        </w:rPr>
        <w:t>c</w:t>
      </w:r>
      <w:r>
        <w:rPr>
          <w:vertAlign w:val="superscript"/>
        </w:rPr>
        <w:tab/>
      </w:r>
      <w:r>
        <w:t>До 1 января 1993 года, когда Чешская Республика и Словакия стали отдельными государствами, они входили в состав Чехословакии, которая ратифицировала Конвенцию 16 февраля 1982 года.</w:t>
      </w:r>
    </w:p>
    <w:p w:rsidR="00000000" w:rsidRDefault="00000000">
      <w:pPr>
        <w:pStyle w:val="FootnoteText"/>
        <w:tabs>
          <w:tab w:val="clear" w:pos="418"/>
          <w:tab w:val="right" w:pos="216"/>
          <w:tab w:val="left" w:pos="288"/>
          <w:tab w:val="right" w:pos="576"/>
          <w:tab w:val="left" w:pos="648"/>
        </w:tabs>
        <w:ind w:left="288" w:hanging="288"/>
      </w:pPr>
      <w:r>
        <w:tab/>
      </w:r>
      <w:r>
        <w:rPr>
          <w:vertAlign w:val="superscript"/>
        </w:rPr>
        <w:t>d</w:t>
      </w:r>
      <w:r>
        <w:rPr>
          <w:vertAlign w:val="superscript"/>
        </w:rPr>
        <w:tab/>
      </w:r>
      <w:r>
        <w:t>С 17 мая 1997 года Заир стал называться Демократическая Республика Конго.</w:t>
      </w:r>
    </w:p>
    <w:p w:rsidR="00000000" w:rsidRDefault="00000000">
      <w:pPr>
        <w:pStyle w:val="FootnoteText"/>
        <w:tabs>
          <w:tab w:val="clear" w:pos="418"/>
          <w:tab w:val="right" w:pos="216"/>
          <w:tab w:val="left" w:pos="288"/>
          <w:tab w:val="right" w:pos="576"/>
          <w:tab w:val="left" w:pos="648"/>
        </w:tabs>
        <w:ind w:left="288" w:hanging="288"/>
      </w:pPr>
      <w:r>
        <w:tab/>
      </w:r>
      <w:r>
        <w:rPr>
          <w:vertAlign w:val="superscript"/>
        </w:rPr>
        <w:t>e</w:t>
      </w:r>
      <w:r>
        <w:rPr>
          <w:vertAlign w:val="superscript"/>
        </w:rPr>
        <w:tab/>
      </w:r>
      <w:r>
        <w:t>3 октября 1990 года Германская Демократическая Республика (ратифицировавшая Конвенцию 9 июля 1980 года) и Федеративная Республика Германия (ратифицировавшая Конвенцию 10 июля 1985 года) объединились в единое суверенное государство, которое выступает в Организации Объедине</w:t>
      </w:r>
      <w:r>
        <w:t>н</w:t>
      </w:r>
      <w:r>
        <w:t>ных Наций под названием Германия.</w:t>
      </w:r>
    </w:p>
    <w:p w:rsidR="00000000" w:rsidRDefault="00000000">
      <w:pPr>
        <w:pStyle w:val="FootnoteText"/>
        <w:tabs>
          <w:tab w:val="clear" w:pos="418"/>
          <w:tab w:val="right" w:pos="216"/>
          <w:tab w:val="left" w:pos="288"/>
          <w:tab w:val="right" w:pos="576"/>
          <w:tab w:val="left" w:pos="648"/>
        </w:tabs>
        <w:ind w:left="288" w:hanging="288"/>
      </w:pPr>
      <w:r>
        <w:tab/>
      </w:r>
      <w:r>
        <w:rPr>
          <w:vertAlign w:val="superscript"/>
        </w:rPr>
        <w:t>f</w:t>
      </w:r>
      <w:r>
        <w:rPr>
          <w:vertAlign w:val="superscript"/>
        </w:rPr>
        <w:tab/>
      </w:r>
      <w:r>
        <w:t>22 мая 1990 года Демократический Йемен и Йемен объединились в единое государство, которое выступает в Организации Объединенных Наций под названием Йемен.</w:t>
      </w: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 w:val="10"/>
        </w:rPr>
      </w:pPr>
      <w:r>
        <w:br w:type="page"/>
        <w:t>Приложение II</w:t>
      </w:r>
      <w:r>
        <w:br/>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Государства-участники, которые сдали на хранение Генеральному секретарю документы о принятии поправки к пункту 1 статьи 20 Конвенции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4185"/>
        <w:gridCol w:w="3135"/>
      </w:tblGrid>
      <w:tr w:rsidR="00000000">
        <w:tblPrEx>
          <w:tblCellMar>
            <w:top w:w="0" w:type="dxa"/>
            <w:left w:w="0" w:type="dxa"/>
            <w:bottom w:w="0" w:type="dxa"/>
            <w:right w:w="0" w:type="dxa"/>
          </w:tblCellMar>
        </w:tblPrEx>
        <w:trPr>
          <w:tblHeader/>
        </w:trPr>
        <w:tc>
          <w:tcPr>
            <w:tcW w:w="4185" w:type="dxa"/>
            <w:tcBorders>
              <w:top w:val="single" w:sz="4" w:space="0" w:color="auto"/>
            </w:tcBorders>
            <w:vAlign w:val="bottom"/>
          </w:tcPr>
          <w:p w:rsidR="00000000" w:rsidRDefault="00000000">
            <w:pPr>
              <w:spacing w:before="81" w:after="81" w:line="160" w:lineRule="exact"/>
              <w:ind w:right="40"/>
              <w:rPr>
                <w:i/>
                <w:sz w:val="14"/>
              </w:rPr>
            </w:pPr>
            <w:r>
              <w:rPr>
                <w:i/>
                <w:sz w:val="14"/>
              </w:rPr>
              <w:t>Государства</w:t>
            </w:r>
            <w:r>
              <w:rPr>
                <w:i/>
                <w:sz w:val="14"/>
              </w:rPr>
              <w:noBreakHyphen/>
              <w:t>участники</w:t>
            </w:r>
          </w:p>
        </w:tc>
        <w:tc>
          <w:tcPr>
            <w:tcW w:w="3135" w:type="dxa"/>
            <w:tcBorders>
              <w:top w:val="single" w:sz="4" w:space="0" w:color="auto"/>
            </w:tcBorders>
            <w:vAlign w:val="bottom"/>
          </w:tcPr>
          <w:p w:rsidR="00000000" w:rsidRDefault="00000000">
            <w:pPr>
              <w:spacing w:before="81" w:after="81" w:line="160" w:lineRule="exact"/>
              <w:ind w:right="40"/>
              <w:rPr>
                <w:i/>
                <w:sz w:val="14"/>
              </w:rPr>
            </w:pPr>
            <w:r>
              <w:rPr>
                <w:i/>
                <w:sz w:val="14"/>
              </w:rPr>
              <w:t>Дата принятия</w:t>
            </w:r>
          </w:p>
        </w:tc>
      </w:tr>
      <w:tr w:rsidR="00000000">
        <w:tblPrEx>
          <w:tblCellMar>
            <w:top w:w="0" w:type="dxa"/>
            <w:left w:w="0" w:type="dxa"/>
            <w:bottom w:w="0" w:type="dxa"/>
            <w:right w:w="0" w:type="dxa"/>
          </w:tblCellMar>
        </w:tblPrEx>
        <w:trPr>
          <w:trHeight w:hRule="exact" w:val="115"/>
          <w:tblHeader/>
        </w:trPr>
        <w:tc>
          <w:tcPr>
            <w:tcW w:w="4185" w:type="dxa"/>
            <w:tcBorders>
              <w:top w:val="single" w:sz="12" w:space="0" w:color="auto"/>
            </w:tcBorders>
            <w:vAlign w:val="bottom"/>
          </w:tcPr>
          <w:p w:rsidR="00000000" w:rsidRDefault="00000000">
            <w:pPr>
              <w:spacing w:before="40" w:after="40" w:line="210" w:lineRule="exact"/>
              <w:ind w:right="40"/>
              <w:rPr>
                <w:sz w:val="17"/>
              </w:rPr>
            </w:pPr>
          </w:p>
        </w:tc>
        <w:tc>
          <w:tcPr>
            <w:tcW w:w="3135" w:type="dxa"/>
            <w:tcBorders>
              <w:top w:val="single" w:sz="12" w:space="0" w:color="auto"/>
            </w:tcBorders>
            <w:vAlign w:val="bottom"/>
          </w:tcPr>
          <w:p w:rsidR="00000000" w:rsidRDefault="00000000">
            <w:pPr>
              <w:spacing w:before="40" w:after="40" w:line="210" w:lineRule="exact"/>
              <w:ind w:right="40"/>
              <w:jc w:val="right"/>
              <w:rPr>
                <w:sz w:val="17"/>
              </w:rPr>
            </w:pPr>
          </w:p>
        </w:tc>
      </w:tr>
      <w:tr w:rsidR="00000000">
        <w:tblPrEx>
          <w:tblCellMar>
            <w:top w:w="0" w:type="dxa"/>
            <w:left w:w="0" w:type="dxa"/>
            <w:bottom w:w="0" w:type="dxa"/>
            <w:right w:w="0" w:type="dxa"/>
          </w:tblCellMar>
        </w:tblPrEx>
        <w:tc>
          <w:tcPr>
            <w:tcW w:w="4185" w:type="dxa"/>
            <w:vAlign w:val="bottom"/>
          </w:tcPr>
          <w:p w:rsidR="00000000" w:rsidRDefault="00000000">
            <w:pPr>
              <w:pStyle w:val="DualTxt"/>
            </w:pPr>
            <w:r>
              <w:t>Австралия</w:t>
            </w:r>
          </w:p>
        </w:tc>
        <w:tc>
          <w:tcPr>
            <w:tcW w:w="3135" w:type="dxa"/>
            <w:vAlign w:val="bottom"/>
          </w:tcPr>
          <w:p w:rsidR="00000000" w:rsidRDefault="00000000">
            <w:pPr>
              <w:pStyle w:val="DualTxt"/>
            </w:pPr>
            <w:r>
              <w:t>4 июня 1998 года</w:t>
            </w:r>
          </w:p>
        </w:tc>
      </w:tr>
      <w:tr w:rsidR="00000000">
        <w:tblPrEx>
          <w:tblCellMar>
            <w:top w:w="0" w:type="dxa"/>
            <w:left w:w="0" w:type="dxa"/>
            <w:bottom w:w="0" w:type="dxa"/>
            <w:right w:w="0" w:type="dxa"/>
          </w:tblCellMar>
        </w:tblPrEx>
        <w:tc>
          <w:tcPr>
            <w:tcW w:w="4185" w:type="dxa"/>
            <w:vAlign w:val="bottom"/>
          </w:tcPr>
          <w:p w:rsidR="00000000" w:rsidRDefault="00000000">
            <w:pPr>
              <w:pStyle w:val="DualTxt"/>
            </w:pPr>
            <w:r>
              <w:t>Австрия</w:t>
            </w:r>
          </w:p>
        </w:tc>
        <w:tc>
          <w:tcPr>
            <w:tcW w:w="3135" w:type="dxa"/>
            <w:vAlign w:val="bottom"/>
          </w:tcPr>
          <w:p w:rsidR="00000000" w:rsidRDefault="00000000">
            <w:pPr>
              <w:pStyle w:val="DualTxt"/>
            </w:pPr>
            <w:r>
              <w:t>11 сентября 2000 года</w:t>
            </w:r>
          </w:p>
        </w:tc>
      </w:tr>
      <w:tr w:rsidR="00000000">
        <w:tblPrEx>
          <w:tblCellMar>
            <w:top w:w="0" w:type="dxa"/>
            <w:left w:w="0" w:type="dxa"/>
            <w:bottom w:w="0" w:type="dxa"/>
            <w:right w:w="0" w:type="dxa"/>
          </w:tblCellMar>
        </w:tblPrEx>
        <w:tc>
          <w:tcPr>
            <w:tcW w:w="4185" w:type="dxa"/>
            <w:vAlign w:val="bottom"/>
          </w:tcPr>
          <w:p w:rsidR="00000000" w:rsidRDefault="00000000">
            <w:pPr>
              <w:pStyle w:val="DualTxt"/>
            </w:pPr>
            <w:r>
              <w:t>Бразилия</w:t>
            </w:r>
          </w:p>
        </w:tc>
        <w:tc>
          <w:tcPr>
            <w:tcW w:w="3135" w:type="dxa"/>
            <w:vAlign w:val="bottom"/>
          </w:tcPr>
          <w:p w:rsidR="00000000" w:rsidRDefault="00000000">
            <w:pPr>
              <w:pStyle w:val="DualTxt"/>
            </w:pPr>
            <w:r>
              <w:t>5 марта 1997 года</w:t>
            </w:r>
          </w:p>
        </w:tc>
      </w:tr>
      <w:tr w:rsidR="00000000">
        <w:tblPrEx>
          <w:tblCellMar>
            <w:top w:w="0" w:type="dxa"/>
            <w:left w:w="0" w:type="dxa"/>
            <w:bottom w:w="0" w:type="dxa"/>
            <w:right w:w="0" w:type="dxa"/>
          </w:tblCellMar>
        </w:tblPrEx>
        <w:tc>
          <w:tcPr>
            <w:tcW w:w="4185" w:type="dxa"/>
            <w:vAlign w:val="bottom"/>
          </w:tcPr>
          <w:p w:rsidR="00000000" w:rsidRDefault="00000000">
            <w:pPr>
              <w:pStyle w:val="DualTxt"/>
            </w:pPr>
            <w:r>
              <w:t>Канада</w:t>
            </w:r>
          </w:p>
        </w:tc>
        <w:tc>
          <w:tcPr>
            <w:tcW w:w="3135" w:type="dxa"/>
            <w:vAlign w:val="bottom"/>
          </w:tcPr>
          <w:p w:rsidR="00000000" w:rsidRDefault="00000000">
            <w:pPr>
              <w:pStyle w:val="DualTxt"/>
            </w:pPr>
            <w:r>
              <w:t>3 ноября 1997 года</w:t>
            </w:r>
          </w:p>
        </w:tc>
      </w:tr>
      <w:tr w:rsidR="00000000">
        <w:tblPrEx>
          <w:tblCellMar>
            <w:top w:w="0" w:type="dxa"/>
            <w:left w:w="0" w:type="dxa"/>
            <w:bottom w:w="0" w:type="dxa"/>
            <w:right w:w="0" w:type="dxa"/>
          </w:tblCellMar>
        </w:tblPrEx>
        <w:tc>
          <w:tcPr>
            <w:tcW w:w="4185" w:type="dxa"/>
            <w:vAlign w:val="bottom"/>
          </w:tcPr>
          <w:p w:rsidR="00000000" w:rsidRDefault="00000000">
            <w:pPr>
              <w:pStyle w:val="DualTxt"/>
            </w:pPr>
            <w:r>
              <w:t>Чили</w:t>
            </w:r>
          </w:p>
        </w:tc>
        <w:tc>
          <w:tcPr>
            <w:tcW w:w="3135" w:type="dxa"/>
            <w:vAlign w:val="bottom"/>
          </w:tcPr>
          <w:p w:rsidR="00000000" w:rsidRDefault="00000000">
            <w:pPr>
              <w:pStyle w:val="DualTxt"/>
            </w:pPr>
            <w:r>
              <w:t>8 мая 1998 года</w:t>
            </w:r>
          </w:p>
        </w:tc>
      </w:tr>
      <w:tr w:rsidR="00000000">
        <w:tblPrEx>
          <w:tblCellMar>
            <w:top w:w="0" w:type="dxa"/>
            <w:left w:w="0" w:type="dxa"/>
            <w:bottom w:w="0" w:type="dxa"/>
            <w:right w:w="0" w:type="dxa"/>
          </w:tblCellMar>
        </w:tblPrEx>
        <w:tc>
          <w:tcPr>
            <w:tcW w:w="4185" w:type="dxa"/>
            <w:vAlign w:val="bottom"/>
          </w:tcPr>
          <w:p w:rsidR="00000000" w:rsidRDefault="00000000">
            <w:pPr>
              <w:pStyle w:val="DualTxt"/>
            </w:pPr>
            <w:r>
              <w:t>Китай</w:t>
            </w:r>
          </w:p>
        </w:tc>
        <w:tc>
          <w:tcPr>
            <w:tcW w:w="3135" w:type="dxa"/>
            <w:vAlign w:val="bottom"/>
          </w:tcPr>
          <w:p w:rsidR="00000000" w:rsidRDefault="00000000">
            <w:pPr>
              <w:pStyle w:val="DualTxt"/>
            </w:pPr>
            <w:r>
              <w:t>10 июля 2002 года</w:t>
            </w:r>
          </w:p>
        </w:tc>
      </w:tr>
      <w:tr w:rsidR="00000000">
        <w:tblPrEx>
          <w:tblCellMar>
            <w:top w:w="0" w:type="dxa"/>
            <w:left w:w="0" w:type="dxa"/>
            <w:bottom w:w="0" w:type="dxa"/>
            <w:right w:w="0" w:type="dxa"/>
          </w:tblCellMar>
        </w:tblPrEx>
        <w:tc>
          <w:tcPr>
            <w:tcW w:w="4185" w:type="dxa"/>
            <w:vAlign w:val="bottom"/>
          </w:tcPr>
          <w:p w:rsidR="00000000" w:rsidRDefault="00000000">
            <w:pPr>
              <w:pStyle w:val="DualTxt"/>
            </w:pPr>
            <w:r>
              <w:t>Кипр</w:t>
            </w:r>
          </w:p>
        </w:tc>
        <w:tc>
          <w:tcPr>
            <w:tcW w:w="3135" w:type="dxa"/>
            <w:vAlign w:val="bottom"/>
          </w:tcPr>
          <w:p w:rsidR="00000000" w:rsidRDefault="00000000">
            <w:pPr>
              <w:pStyle w:val="DualTxt"/>
            </w:pPr>
            <w:r>
              <w:t>30 июля 2002 года</w:t>
            </w:r>
          </w:p>
        </w:tc>
      </w:tr>
      <w:tr w:rsidR="00000000">
        <w:tblPrEx>
          <w:tblCellMar>
            <w:top w:w="0" w:type="dxa"/>
            <w:left w:w="0" w:type="dxa"/>
            <w:bottom w:w="0" w:type="dxa"/>
            <w:right w:w="0" w:type="dxa"/>
          </w:tblCellMar>
        </w:tblPrEx>
        <w:tc>
          <w:tcPr>
            <w:tcW w:w="4185" w:type="dxa"/>
            <w:vAlign w:val="bottom"/>
          </w:tcPr>
          <w:p w:rsidR="00000000" w:rsidRDefault="00000000">
            <w:pPr>
              <w:pStyle w:val="DualTxt"/>
            </w:pPr>
            <w:r>
              <w:t>Дания</w:t>
            </w:r>
          </w:p>
        </w:tc>
        <w:tc>
          <w:tcPr>
            <w:tcW w:w="3135" w:type="dxa"/>
            <w:vAlign w:val="bottom"/>
          </w:tcPr>
          <w:p w:rsidR="00000000" w:rsidRDefault="00000000">
            <w:pPr>
              <w:pStyle w:val="DualTxt"/>
            </w:pPr>
            <w:r>
              <w:t>12 марта 1996 года</w:t>
            </w:r>
          </w:p>
        </w:tc>
      </w:tr>
      <w:tr w:rsidR="00000000">
        <w:tblPrEx>
          <w:tblCellMar>
            <w:top w:w="0" w:type="dxa"/>
            <w:left w:w="0" w:type="dxa"/>
            <w:bottom w:w="0" w:type="dxa"/>
            <w:right w:w="0" w:type="dxa"/>
          </w:tblCellMar>
        </w:tblPrEx>
        <w:tc>
          <w:tcPr>
            <w:tcW w:w="4185" w:type="dxa"/>
            <w:vAlign w:val="bottom"/>
          </w:tcPr>
          <w:p w:rsidR="00000000" w:rsidRDefault="00000000">
            <w:pPr>
              <w:pStyle w:val="DualTxt"/>
            </w:pPr>
            <w:r>
              <w:t>Египет</w:t>
            </w:r>
          </w:p>
        </w:tc>
        <w:tc>
          <w:tcPr>
            <w:tcW w:w="3135" w:type="dxa"/>
            <w:vAlign w:val="bottom"/>
          </w:tcPr>
          <w:p w:rsidR="00000000" w:rsidRDefault="00000000">
            <w:pPr>
              <w:pStyle w:val="DualTxt"/>
            </w:pPr>
            <w:r>
              <w:t>2 августа 2001 года</w:t>
            </w:r>
          </w:p>
        </w:tc>
      </w:tr>
      <w:tr w:rsidR="00000000">
        <w:tblPrEx>
          <w:tblCellMar>
            <w:top w:w="0" w:type="dxa"/>
            <w:left w:w="0" w:type="dxa"/>
            <w:bottom w:w="0" w:type="dxa"/>
            <w:right w:w="0" w:type="dxa"/>
          </w:tblCellMar>
        </w:tblPrEx>
        <w:tc>
          <w:tcPr>
            <w:tcW w:w="4185" w:type="dxa"/>
            <w:vAlign w:val="bottom"/>
          </w:tcPr>
          <w:p w:rsidR="00000000" w:rsidRDefault="00000000">
            <w:pPr>
              <w:pStyle w:val="DualTxt"/>
            </w:pPr>
            <w:r>
              <w:t>Финляндия</w:t>
            </w:r>
          </w:p>
        </w:tc>
        <w:tc>
          <w:tcPr>
            <w:tcW w:w="3135" w:type="dxa"/>
            <w:vAlign w:val="bottom"/>
          </w:tcPr>
          <w:p w:rsidR="00000000" w:rsidRDefault="00000000">
            <w:pPr>
              <w:pStyle w:val="DualTxt"/>
            </w:pPr>
            <w:r>
              <w:t>18 марта 1996 года</w:t>
            </w:r>
          </w:p>
        </w:tc>
      </w:tr>
      <w:tr w:rsidR="00000000">
        <w:tblPrEx>
          <w:tblCellMar>
            <w:top w:w="0" w:type="dxa"/>
            <w:left w:w="0" w:type="dxa"/>
            <w:bottom w:w="0" w:type="dxa"/>
            <w:right w:w="0" w:type="dxa"/>
          </w:tblCellMar>
        </w:tblPrEx>
        <w:tc>
          <w:tcPr>
            <w:tcW w:w="4185" w:type="dxa"/>
            <w:vAlign w:val="bottom"/>
          </w:tcPr>
          <w:p w:rsidR="00000000" w:rsidRDefault="00000000">
            <w:pPr>
              <w:pStyle w:val="DualTxt"/>
            </w:pPr>
            <w:r>
              <w:t>Франция</w:t>
            </w:r>
          </w:p>
        </w:tc>
        <w:tc>
          <w:tcPr>
            <w:tcW w:w="3135" w:type="dxa"/>
            <w:vAlign w:val="bottom"/>
          </w:tcPr>
          <w:p w:rsidR="00000000" w:rsidRDefault="00000000">
            <w:pPr>
              <w:pStyle w:val="DualTxt"/>
            </w:pPr>
            <w:r>
              <w:t>8 августа 1997 года</w:t>
            </w:r>
          </w:p>
        </w:tc>
      </w:tr>
      <w:tr w:rsidR="00000000">
        <w:tblPrEx>
          <w:tblCellMar>
            <w:top w:w="0" w:type="dxa"/>
            <w:left w:w="0" w:type="dxa"/>
            <w:bottom w:w="0" w:type="dxa"/>
            <w:right w:w="0" w:type="dxa"/>
          </w:tblCellMar>
        </w:tblPrEx>
        <w:tc>
          <w:tcPr>
            <w:tcW w:w="4185" w:type="dxa"/>
            <w:vAlign w:val="bottom"/>
          </w:tcPr>
          <w:p w:rsidR="00000000" w:rsidRDefault="00000000">
            <w:pPr>
              <w:pStyle w:val="DualTxt"/>
            </w:pPr>
            <w:r>
              <w:t>Германия</w:t>
            </w:r>
          </w:p>
        </w:tc>
        <w:tc>
          <w:tcPr>
            <w:tcW w:w="3135" w:type="dxa"/>
            <w:vAlign w:val="bottom"/>
          </w:tcPr>
          <w:p w:rsidR="00000000" w:rsidRDefault="00000000">
            <w:pPr>
              <w:pStyle w:val="DualTxt"/>
            </w:pPr>
            <w:r>
              <w:t>25 февраля 2002 года</w:t>
            </w:r>
          </w:p>
        </w:tc>
      </w:tr>
      <w:tr w:rsidR="00000000">
        <w:tblPrEx>
          <w:tblCellMar>
            <w:top w:w="0" w:type="dxa"/>
            <w:left w:w="0" w:type="dxa"/>
            <w:bottom w:w="0" w:type="dxa"/>
            <w:right w:w="0" w:type="dxa"/>
          </w:tblCellMar>
        </w:tblPrEx>
        <w:tc>
          <w:tcPr>
            <w:tcW w:w="4185" w:type="dxa"/>
            <w:vAlign w:val="bottom"/>
          </w:tcPr>
          <w:p w:rsidR="00000000" w:rsidRDefault="00000000">
            <w:pPr>
              <w:pStyle w:val="DualTxt"/>
            </w:pPr>
            <w:r>
              <w:t>Гватемала</w:t>
            </w:r>
          </w:p>
        </w:tc>
        <w:tc>
          <w:tcPr>
            <w:tcW w:w="3135" w:type="dxa"/>
            <w:vAlign w:val="bottom"/>
          </w:tcPr>
          <w:p w:rsidR="00000000" w:rsidRDefault="00000000">
            <w:pPr>
              <w:pStyle w:val="DualTxt"/>
            </w:pPr>
            <w:r>
              <w:t>3 июня 1999 года</w:t>
            </w:r>
          </w:p>
        </w:tc>
      </w:tr>
      <w:tr w:rsidR="00000000">
        <w:tblPrEx>
          <w:tblCellMar>
            <w:top w:w="0" w:type="dxa"/>
            <w:left w:w="0" w:type="dxa"/>
            <w:bottom w:w="0" w:type="dxa"/>
            <w:right w:w="0" w:type="dxa"/>
          </w:tblCellMar>
        </w:tblPrEx>
        <w:tc>
          <w:tcPr>
            <w:tcW w:w="4185" w:type="dxa"/>
            <w:vAlign w:val="bottom"/>
          </w:tcPr>
          <w:p w:rsidR="00000000" w:rsidRDefault="00000000">
            <w:pPr>
              <w:pStyle w:val="DualTxt"/>
            </w:pPr>
            <w:r>
              <w:t>Исландия</w:t>
            </w:r>
          </w:p>
        </w:tc>
        <w:tc>
          <w:tcPr>
            <w:tcW w:w="3135" w:type="dxa"/>
            <w:vAlign w:val="bottom"/>
          </w:tcPr>
          <w:p w:rsidR="00000000" w:rsidRDefault="00000000">
            <w:pPr>
              <w:pStyle w:val="DualTxt"/>
            </w:pPr>
            <w:r>
              <w:t>8 мая 2002 года</w:t>
            </w:r>
          </w:p>
        </w:tc>
      </w:tr>
      <w:tr w:rsidR="00000000">
        <w:tblPrEx>
          <w:tblCellMar>
            <w:top w:w="0" w:type="dxa"/>
            <w:left w:w="0" w:type="dxa"/>
            <w:bottom w:w="0" w:type="dxa"/>
            <w:right w:w="0" w:type="dxa"/>
          </w:tblCellMar>
        </w:tblPrEx>
        <w:tc>
          <w:tcPr>
            <w:tcW w:w="4185" w:type="dxa"/>
            <w:vAlign w:val="bottom"/>
          </w:tcPr>
          <w:p w:rsidR="00000000" w:rsidRDefault="00000000">
            <w:pPr>
              <w:pStyle w:val="DualTxt"/>
            </w:pPr>
            <w:r>
              <w:t>Италия</w:t>
            </w:r>
          </w:p>
        </w:tc>
        <w:tc>
          <w:tcPr>
            <w:tcW w:w="3135" w:type="dxa"/>
            <w:vAlign w:val="bottom"/>
          </w:tcPr>
          <w:p w:rsidR="00000000" w:rsidRDefault="00000000">
            <w:pPr>
              <w:pStyle w:val="DualTxt"/>
            </w:pPr>
            <w:r>
              <w:t>31 мая 1996 года</w:t>
            </w:r>
          </w:p>
        </w:tc>
      </w:tr>
      <w:tr w:rsidR="00000000">
        <w:tblPrEx>
          <w:tblCellMar>
            <w:top w:w="0" w:type="dxa"/>
            <w:left w:w="0" w:type="dxa"/>
            <w:bottom w:w="0" w:type="dxa"/>
            <w:right w:w="0" w:type="dxa"/>
          </w:tblCellMar>
        </w:tblPrEx>
        <w:tc>
          <w:tcPr>
            <w:tcW w:w="4185" w:type="dxa"/>
            <w:vAlign w:val="bottom"/>
          </w:tcPr>
          <w:p w:rsidR="00000000" w:rsidRDefault="00000000">
            <w:pPr>
              <w:pStyle w:val="DualTxt"/>
            </w:pPr>
            <w:r>
              <w:t>Иордания</w:t>
            </w:r>
          </w:p>
        </w:tc>
        <w:tc>
          <w:tcPr>
            <w:tcW w:w="3135" w:type="dxa"/>
            <w:vAlign w:val="bottom"/>
          </w:tcPr>
          <w:p w:rsidR="00000000" w:rsidRDefault="00000000">
            <w:pPr>
              <w:pStyle w:val="DualTxt"/>
            </w:pPr>
            <w:r>
              <w:t>11 января 2002 года</w:t>
            </w:r>
          </w:p>
        </w:tc>
      </w:tr>
      <w:tr w:rsidR="00000000">
        <w:tblPrEx>
          <w:tblCellMar>
            <w:top w:w="0" w:type="dxa"/>
            <w:left w:w="0" w:type="dxa"/>
            <w:bottom w:w="0" w:type="dxa"/>
            <w:right w:w="0" w:type="dxa"/>
          </w:tblCellMar>
        </w:tblPrEx>
        <w:tc>
          <w:tcPr>
            <w:tcW w:w="4185" w:type="dxa"/>
            <w:vAlign w:val="bottom"/>
          </w:tcPr>
          <w:p w:rsidR="00000000" w:rsidRDefault="00000000">
            <w:pPr>
              <w:pStyle w:val="DualTxt"/>
            </w:pPr>
            <w:r>
              <w:t>Лесото</w:t>
            </w:r>
          </w:p>
        </w:tc>
        <w:tc>
          <w:tcPr>
            <w:tcW w:w="3135" w:type="dxa"/>
            <w:vAlign w:val="bottom"/>
          </w:tcPr>
          <w:p w:rsidR="00000000" w:rsidRDefault="00000000">
            <w:pPr>
              <w:pStyle w:val="DualTxt"/>
            </w:pPr>
            <w:r>
              <w:t>12 ноября 2001 года</w:t>
            </w:r>
          </w:p>
        </w:tc>
      </w:tr>
      <w:tr w:rsidR="00000000">
        <w:tblPrEx>
          <w:tblCellMar>
            <w:top w:w="0" w:type="dxa"/>
            <w:left w:w="0" w:type="dxa"/>
            <w:bottom w:w="0" w:type="dxa"/>
            <w:right w:w="0" w:type="dxa"/>
          </w:tblCellMar>
        </w:tblPrEx>
        <w:tc>
          <w:tcPr>
            <w:tcW w:w="4185" w:type="dxa"/>
            <w:vAlign w:val="bottom"/>
          </w:tcPr>
          <w:p w:rsidR="00000000" w:rsidRDefault="00000000">
            <w:pPr>
              <w:pStyle w:val="DualTxt"/>
            </w:pPr>
            <w:r>
              <w:t>Лихтенштейн</w:t>
            </w:r>
          </w:p>
        </w:tc>
        <w:tc>
          <w:tcPr>
            <w:tcW w:w="3135" w:type="dxa"/>
            <w:vAlign w:val="bottom"/>
          </w:tcPr>
          <w:p w:rsidR="00000000" w:rsidRDefault="00000000">
            <w:pPr>
              <w:pStyle w:val="DualTxt"/>
            </w:pPr>
            <w:r>
              <w:t>15 апреля 1997 года</w:t>
            </w:r>
          </w:p>
        </w:tc>
      </w:tr>
      <w:tr w:rsidR="00000000">
        <w:tblPrEx>
          <w:tblCellMar>
            <w:top w:w="0" w:type="dxa"/>
            <w:left w:w="0" w:type="dxa"/>
            <w:bottom w:w="0" w:type="dxa"/>
            <w:right w:w="0" w:type="dxa"/>
          </w:tblCellMar>
        </w:tblPrEx>
        <w:tc>
          <w:tcPr>
            <w:tcW w:w="4185" w:type="dxa"/>
            <w:vAlign w:val="bottom"/>
          </w:tcPr>
          <w:p w:rsidR="00000000" w:rsidRDefault="00000000">
            <w:pPr>
              <w:pStyle w:val="DualTxt"/>
            </w:pPr>
            <w:r>
              <w:t>Мадагаскар</w:t>
            </w:r>
          </w:p>
        </w:tc>
        <w:tc>
          <w:tcPr>
            <w:tcW w:w="3135" w:type="dxa"/>
            <w:vAlign w:val="bottom"/>
          </w:tcPr>
          <w:p w:rsidR="00000000" w:rsidRDefault="00000000">
            <w:pPr>
              <w:pStyle w:val="DualTxt"/>
            </w:pPr>
            <w:r>
              <w:t>19 июля 1996 года</w:t>
            </w:r>
          </w:p>
        </w:tc>
      </w:tr>
      <w:tr w:rsidR="00000000">
        <w:tblPrEx>
          <w:tblCellMar>
            <w:top w:w="0" w:type="dxa"/>
            <w:left w:w="0" w:type="dxa"/>
            <w:bottom w:w="0" w:type="dxa"/>
            <w:right w:w="0" w:type="dxa"/>
          </w:tblCellMar>
        </w:tblPrEx>
        <w:tc>
          <w:tcPr>
            <w:tcW w:w="4185" w:type="dxa"/>
            <w:vAlign w:val="bottom"/>
          </w:tcPr>
          <w:p w:rsidR="00000000" w:rsidRDefault="00000000">
            <w:pPr>
              <w:pStyle w:val="DualTxt"/>
            </w:pPr>
            <w:r>
              <w:t>Мальдивские Острова</w:t>
            </w:r>
          </w:p>
        </w:tc>
        <w:tc>
          <w:tcPr>
            <w:tcW w:w="3135" w:type="dxa"/>
            <w:vAlign w:val="bottom"/>
          </w:tcPr>
          <w:p w:rsidR="00000000" w:rsidRDefault="00000000">
            <w:pPr>
              <w:pStyle w:val="DualTxt"/>
            </w:pPr>
            <w:r>
              <w:t>7 февраля 2002 года</w:t>
            </w:r>
          </w:p>
        </w:tc>
      </w:tr>
      <w:tr w:rsidR="00000000">
        <w:tblPrEx>
          <w:tblCellMar>
            <w:top w:w="0" w:type="dxa"/>
            <w:left w:w="0" w:type="dxa"/>
            <w:bottom w:w="0" w:type="dxa"/>
            <w:right w:w="0" w:type="dxa"/>
          </w:tblCellMar>
        </w:tblPrEx>
        <w:tc>
          <w:tcPr>
            <w:tcW w:w="4185" w:type="dxa"/>
            <w:vAlign w:val="bottom"/>
          </w:tcPr>
          <w:p w:rsidR="00000000" w:rsidRDefault="00000000">
            <w:pPr>
              <w:pStyle w:val="DualTxt"/>
            </w:pPr>
            <w:r>
              <w:t>Мали</w:t>
            </w:r>
          </w:p>
        </w:tc>
        <w:tc>
          <w:tcPr>
            <w:tcW w:w="3135" w:type="dxa"/>
            <w:vAlign w:val="bottom"/>
          </w:tcPr>
          <w:p w:rsidR="00000000" w:rsidRDefault="00000000">
            <w:pPr>
              <w:pStyle w:val="DualTxt"/>
            </w:pPr>
            <w:r>
              <w:t>20 июня 2002 года</w:t>
            </w:r>
          </w:p>
        </w:tc>
      </w:tr>
      <w:tr w:rsidR="00000000">
        <w:tblPrEx>
          <w:tblCellMar>
            <w:top w:w="0" w:type="dxa"/>
            <w:left w:w="0" w:type="dxa"/>
            <w:bottom w:w="0" w:type="dxa"/>
            <w:right w:w="0" w:type="dxa"/>
          </w:tblCellMar>
        </w:tblPrEx>
        <w:tc>
          <w:tcPr>
            <w:tcW w:w="4185" w:type="dxa"/>
            <w:vAlign w:val="bottom"/>
          </w:tcPr>
          <w:p w:rsidR="00000000" w:rsidRDefault="00000000">
            <w:pPr>
              <w:pStyle w:val="DualTxt"/>
            </w:pPr>
            <w:r>
              <w:t>Мальта</w:t>
            </w:r>
          </w:p>
        </w:tc>
        <w:tc>
          <w:tcPr>
            <w:tcW w:w="3135" w:type="dxa"/>
            <w:vAlign w:val="bottom"/>
          </w:tcPr>
          <w:p w:rsidR="00000000" w:rsidRDefault="00000000">
            <w:pPr>
              <w:pStyle w:val="DualTxt"/>
            </w:pPr>
            <w:r>
              <w:t>5 марта 1997 года</w:t>
            </w:r>
          </w:p>
        </w:tc>
      </w:tr>
      <w:tr w:rsidR="00000000">
        <w:tblPrEx>
          <w:tblCellMar>
            <w:top w:w="0" w:type="dxa"/>
            <w:left w:w="0" w:type="dxa"/>
            <w:bottom w:w="0" w:type="dxa"/>
            <w:right w:w="0" w:type="dxa"/>
          </w:tblCellMar>
        </w:tblPrEx>
        <w:tc>
          <w:tcPr>
            <w:tcW w:w="4185" w:type="dxa"/>
            <w:vAlign w:val="bottom"/>
          </w:tcPr>
          <w:p w:rsidR="00000000" w:rsidRDefault="00000000">
            <w:pPr>
              <w:pStyle w:val="DualTxt"/>
            </w:pPr>
            <w:r>
              <w:t>Мексика</w:t>
            </w:r>
          </w:p>
        </w:tc>
        <w:tc>
          <w:tcPr>
            <w:tcW w:w="3135" w:type="dxa"/>
            <w:vAlign w:val="bottom"/>
          </w:tcPr>
          <w:p w:rsidR="00000000" w:rsidRDefault="00000000">
            <w:pPr>
              <w:pStyle w:val="DualTxt"/>
            </w:pPr>
            <w:r>
              <w:t>16 сентября 1996 года</w:t>
            </w:r>
          </w:p>
        </w:tc>
      </w:tr>
      <w:tr w:rsidR="00000000">
        <w:tblPrEx>
          <w:tblCellMar>
            <w:top w:w="0" w:type="dxa"/>
            <w:left w:w="0" w:type="dxa"/>
            <w:bottom w:w="0" w:type="dxa"/>
            <w:right w:w="0" w:type="dxa"/>
          </w:tblCellMar>
        </w:tblPrEx>
        <w:tc>
          <w:tcPr>
            <w:tcW w:w="4185" w:type="dxa"/>
            <w:vAlign w:val="bottom"/>
          </w:tcPr>
          <w:p w:rsidR="00000000" w:rsidRDefault="00000000">
            <w:pPr>
              <w:pStyle w:val="DualTxt"/>
            </w:pPr>
            <w:r>
              <w:t>Монголия</w:t>
            </w:r>
          </w:p>
        </w:tc>
        <w:tc>
          <w:tcPr>
            <w:tcW w:w="3135" w:type="dxa"/>
            <w:vAlign w:val="bottom"/>
          </w:tcPr>
          <w:p w:rsidR="00000000" w:rsidRDefault="00000000">
            <w:pPr>
              <w:pStyle w:val="DualTxt"/>
            </w:pPr>
            <w:r>
              <w:t>19 декабря 1997 года</w:t>
            </w:r>
          </w:p>
        </w:tc>
      </w:tr>
      <w:tr w:rsidR="00000000">
        <w:tblPrEx>
          <w:tblCellMar>
            <w:top w:w="0" w:type="dxa"/>
            <w:left w:w="0" w:type="dxa"/>
            <w:bottom w:w="0" w:type="dxa"/>
            <w:right w:w="0" w:type="dxa"/>
          </w:tblCellMar>
        </w:tblPrEx>
        <w:tc>
          <w:tcPr>
            <w:tcW w:w="4185" w:type="dxa"/>
            <w:vAlign w:val="bottom"/>
          </w:tcPr>
          <w:p w:rsidR="00000000" w:rsidRDefault="00000000">
            <w:pPr>
              <w:pStyle w:val="DualTxt"/>
            </w:pPr>
            <w:r>
              <w:t>Нидерланды</w:t>
            </w:r>
            <w:r>
              <w:rPr>
                <w:vertAlign w:val="superscript"/>
              </w:rPr>
              <w:t>a</w:t>
            </w:r>
          </w:p>
        </w:tc>
        <w:tc>
          <w:tcPr>
            <w:tcW w:w="3135" w:type="dxa"/>
            <w:vAlign w:val="bottom"/>
          </w:tcPr>
          <w:p w:rsidR="00000000" w:rsidRDefault="00000000">
            <w:pPr>
              <w:pStyle w:val="DualTxt"/>
            </w:pPr>
            <w:r>
              <w:t>10 декабря 1997 года</w:t>
            </w:r>
          </w:p>
        </w:tc>
      </w:tr>
      <w:tr w:rsidR="00000000">
        <w:tblPrEx>
          <w:tblCellMar>
            <w:top w:w="0" w:type="dxa"/>
            <w:left w:w="0" w:type="dxa"/>
            <w:bottom w:w="0" w:type="dxa"/>
            <w:right w:w="0" w:type="dxa"/>
          </w:tblCellMar>
        </w:tblPrEx>
        <w:tc>
          <w:tcPr>
            <w:tcW w:w="4185" w:type="dxa"/>
            <w:vAlign w:val="bottom"/>
          </w:tcPr>
          <w:p w:rsidR="00000000" w:rsidRDefault="00000000">
            <w:pPr>
              <w:pStyle w:val="DualTxt"/>
            </w:pPr>
            <w:r>
              <w:t>Новая Зеландия</w:t>
            </w:r>
          </w:p>
        </w:tc>
        <w:tc>
          <w:tcPr>
            <w:tcW w:w="3135" w:type="dxa"/>
            <w:vAlign w:val="bottom"/>
          </w:tcPr>
          <w:p w:rsidR="00000000" w:rsidRDefault="00000000">
            <w:pPr>
              <w:pStyle w:val="DualTxt"/>
            </w:pPr>
            <w:r>
              <w:t>26 сентября 1996 года</w:t>
            </w:r>
          </w:p>
        </w:tc>
      </w:tr>
      <w:tr w:rsidR="00000000">
        <w:tblPrEx>
          <w:tblCellMar>
            <w:top w:w="0" w:type="dxa"/>
            <w:left w:w="0" w:type="dxa"/>
            <w:bottom w:w="0" w:type="dxa"/>
            <w:right w:w="0" w:type="dxa"/>
          </w:tblCellMar>
        </w:tblPrEx>
        <w:tc>
          <w:tcPr>
            <w:tcW w:w="4185" w:type="dxa"/>
            <w:vAlign w:val="bottom"/>
          </w:tcPr>
          <w:p w:rsidR="00000000" w:rsidRDefault="00000000">
            <w:pPr>
              <w:pStyle w:val="DualTxt"/>
            </w:pPr>
            <w:r>
              <w:t>Нигер</w:t>
            </w:r>
          </w:p>
        </w:tc>
        <w:tc>
          <w:tcPr>
            <w:tcW w:w="3135" w:type="dxa"/>
            <w:vAlign w:val="bottom"/>
          </w:tcPr>
          <w:p w:rsidR="00000000" w:rsidRDefault="00000000">
            <w:pPr>
              <w:pStyle w:val="DualTxt"/>
            </w:pPr>
            <w:r>
              <w:t>1 мая 2002 года</w:t>
            </w:r>
          </w:p>
        </w:tc>
      </w:tr>
      <w:tr w:rsidR="00000000">
        <w:tblPrEx>
          <w:tblCellMar>
            <w:top w:w="0" w:type="dxa"/>
            <w:left w:w="0" w:type="dxa"/>
            <w:bottom w:w="0" w:type="dxa"/>
            <w:right w:w="0" w:type="dxa"/>
          </w:tblCellMar>
        </w:tblPrEx>
        <w:tc>
          <w:tcPr>
            <w:tcW w:w="4185" w:type="dxa"/>
            <w:vAlign w:val="bottom"/>
          </w:tcPr>
          <w:p w:rsidR="00000000" w:rsidRDefault="00000000">
            <w:pPr>
              <w:pStyle w:val="DualTxt"/>
            </w:pPr>
            <w:r>
              <w:t>Норвегия</w:t>
            </w:r>
          </w:p>
        </w:tc>
        <w:tc>
          <w:tcPr>
            <w:tcW w:w="3135" w:type="dxa"/>
            <w:vAlign w:val="bottom"/>
          </w:tcPr>
          <w:p w:rsidR="00000000" w:rsidRDefault="00000000">
            <w:pPr>
              <w:pStyle w:val="DualTxt"/>
            </w:pPr>
            <w:r>
              <w:t>29 марта 1996 года</w:t>
            </w:r>
          </w:p>
        </w:tc>
      </w:tr>
      <w:tr w:rsidR="00000000">
        <w:tblPrEx>
          <w:tblCellMar>
            <w:top w:w="0" w:type="dxa"/>
            <w:left w:w="0" w:type="dxa"/>
            <w:bottom w:w="0" w:type="dxa"/>
            <w:right w:w="0" w:type="dxa"/>
          </w:tblCellMar>
        </w:tblPrEx>
        <w:tc>
          <w:tcPr>
            <w:tcW w:w="4185" w:type="dxa"/>
            <w:vAlign w:val="bottom"/>
          </w:tcPr>
          <w:p w:rsidR="00000000" w:rsidRDefault="00000000">
            <w:pPr>
              <w:pStyle w:val="DualTxt"/>
            </w:pPr>
            <w:r>
              <w:t>Панама</w:t>
            </w:r>
          </w:p>
        </w:tc>
        <w:tc>
          <w:tcPr>
            <w:tcW w:w="3135" w:type="dxa"/>
            <w:vAlign w:val="bottom"/>
          </w:tcPr>
          <w:p w:rsidR="00000000" w:rsidRDefault="00000000">
            <w:pPr>
              <w:pStyle w:val="DualTxt"/>
            </w:pPr>
            <w:r>
              <w:t>5 ноября 1996 года</w:t>
            </w:r>
          </w:p>
        </w:tc>
      </w:tr>
      <w:tr w:rsidR="00000000">
        <w:tblPrEx>
          <w:tblCellMar>
            <w:top w:w="0" w:type="dxa"/>
            <w:left w:w="0" w:type="dxa"/>
            <w:bottom w:w="0" w:type="dxa"/>
            <w:right w:w="0" w:type="dxa"/>
          </w:tblCellMar>
        </w:tblPrEx>
        <w:tc>
          <w:tcPr>
            <w:tcW w:w="4185" w:type="dxa"/>
            <w:vAlign w:val="bottom"/>
          </w:tcPr>
          <w:p w:rsidR="00000000" w:rsidRDefault="00000000">
            <w:pPr>
              <w:pStyle w:val="DualTxt"/>
            </w:pPr>
            <w:r>
              <w:t>Португалия</w:t>
            </w:r>
          </w:p>
        </w:tc>
        <w:tc>
          <w:tcPr>
            <w:tcW w:w="3135" w:type="dxa"/>
            <w:vAlign w:val="bottom"/>
          </w:tcPr>
          <w:p w:rsidR="00000000" w:rsidRDefault="00000000">
            <w:pPr>
              <w:pStyle w:val="DualTxt"/>
            </w:pPr>
            <w:r>
              <w:t>8 января 2002 года</w:t>
            </w:r>
          </w:p>
        </w:tc>
      </w:tr>
      <w:tr w:rsidR="00000000">
        <w:tblPrEx>
          <w:tblCellMar>
            <w:top w:w="0" w:type="dxa"/>
            <w:left w:w="0" w:type="dxa"/>
            <w:bottom w:w="0" w:type="dxa"/>
            <w:right w:w="0" w:type="dxa"/>
          </w:tblCellMar>
        </w:tblPrEx>
        <w:tc>
          <w:tcPr>
            <w:tcW w:w="4185" w:type="dxa"/>
            <w:vAlign w:val="bottom"/>
          </w:tcPr>
          <w:p w:rsidR="00000000" w:rsidRDefault="00000000">
            <w:pPr>
              <w:pStyle w:val="DualTxt"/>
            </w:pPr>
            <w:r>
              <w:t>Республика Корея</w:t>
            </w:r>
          </w:p>
        </w:tc>
        <w:tc>
          <w:tcPr>
            <w:tcW w:w="3135" w:type="dxa"/>
            <w:vAlign w:val="bottom"/>
          </w:tcPr>
          <w:p w:rsidR="00000000" w:rsidRDefault="00000000">
            <w:pPr>
              <w:pStyle w:val="DualTxt"/>
            </w:pPr>
            <w:r>
              <w:t>12 августа 1996 года</w:t>
            </w:r>
          </w:p>
        </w:tc>
      </w:tr>
      <w:tr w:rsidR="00000000">
        <w:tblPrEx>
          <w:tblCellMar>
            <w:top w:w="0" w:type="dxa"/>
            <w:left w:w="0" w:type="dxa"/>
            <w:bottom w:w="0" w:type="dxa"/>
            <w:right w:w="0" w:type="dxa"/>
          </w:tblCellMar>
        </w:tblPrEx>
        <w:tc>
          <w:tcPr>
            <w:tcW w:w="4185" w:type="dxa"/>
            <w:vAlign w:val="bottom"/>
          </w:tcPr>
          <w:p w:rsidR="00000000" w:rsidRDefault="00000000">
            <w:pPr>
              <w:pStyle w:val="DualTxt"/>
            </w:pPr>
            <w:r>
              <w:t>Швеция</w:t>
            </w:r>
          </w:p>
        </w:tc>
        <w:tc>
          <w:tcPr>
            <w:tcW w:w="3135" w:type="dxa"/>
            <w:vAlign w:val="bottom"/>
          </w:tcPr>
          <w:p w:rsidR="00000000" w:rsidRDefault="00000000">
            <w:pPr>
              <w:pStyle w:val="DualTxt"/>
            </w:pPr>
            <w:r>
              <w:t>17 июля 1996 года</w:t>
            </w:r>
          </w:p>
        </w:tc>
      </w:tr>
      <w:tr w:rsidR="00000000">
        <w:tblPrEx>
          <w:tblCellMar>
            <w:top w:w="0" w:type="dxa"/>
            <w:left w:w="0" w:type="dxa"/>
            <w:bottom w:w="0" w:type="dxa"/>
            <w:right w:w="0" w:type="dxa"/>
          </w:tblCellMar>
        </w:tblPrEx>
        <w:tc>
          <w:tcPr>
            <w:tcW w:w="4185" w:type="dxa"/>
            <w:vAlign w:val="bottom"/>
          </w:tcPr>
          <w:p w:rsidR="00000000" w:rsidRDefault="00000000">
            <w:pPr>
              <w:pStyle w:val="DualTxt"/>
            </w:pPr>
            <w:r>
              <w:t>Швейцария</w:t>
            </w:r>
          </w:p>
        </w:tc>
        <w:tc>
          <w:tcPr>
            <w:tcW w:w="3135" w:type="dxa"/>
            <w:vAlign w:val="bottom"/>
          </w:tcPr>
          <w:p w:rsidR="00000000" w:rsidRDefault="00000000">
            <w:pPr>
              <w:pStyle w:val="DualTxt"/>
            </w:pPr>
            <w:r>
              <w:t>2 декабря 1997 года</w:t>
            </w:r>
          </w:p>
        </w:tc>
      </w:tr>
      <w:tr w:rsidR="00000000">
        <w:tblPrEx>
          <w:tblCellMar>
            <w:top w:w="0" w:type="dxa"/>
            <w:left w:w="0" w:type="dxa"/>
            <w:bottom w:w="0" w:type="dxa"/>
            <w:right w:w="0" w:type="dxa"/>
          </w:tblCellMar>
        </w:tblPrEx>
        <w:tc>
          <w:tcPr>
            <w:tcW w:w="4185" w:type="dxa"/>
            <w:vAlign w:val="bottom"/>
          </w:tcPr>
          <w:p w:rsidR="00000000" w:rsidRDefault="00000000">
            <w:pPr>
              <w:pStyle w:val="DualTxt"/>
              <w:jc w:val="left"/>
            </w:pPr>
            <w:r>
              <w:t>Турция</w:t>
            </w:r>
          </w:p>
        </w:tc>
        <w:tc>
          <w:tcPr>
            <w:tcW w:w="3135" w:type="dxa"/>
            <w:vAlign w:val="bottom"/>
          </w:tcPr>
          <w:p w:rsidR="00000000" w:rsidRDefault="00000000">
            <w:pPr>
              <w:pStyle w:val="DualTxt"/>
              <w:jc w:val="left"/>
            </w:pPr>
            <w:r>
              <w:t>9 декабря 1999 года</w:t>
            </w:r>
          </w:p>
        </w:tc>
      </w:tr>
      <w:tr w:rsidR="00000000">
        <w:tblPrEx>
          <w:tblCellMar>
            <w:top w:w="0" w:type="dxa"/>
            <w:left w:w="0" w:type="dxa"/>
            <w:bottom w:w="0" w:type="dxa"/>
            <w:right w:w="0" w:type="dxa"/>
          </w:tblCellMar>
        </w:tblPrEx>
        <w:tc>
          <w:tcPr>
            <w:tcW w:w="4185" w:type="dxa"/>
            <w:tcBorders>
              <w:bottom w:val="single" w:sz="12" w:space="0" w:color="auto"/>
            </w:tcBorders>
            <w:vAlign w:val="bottom"/>
          </w:tcPr>
          <w:p w:rsidR="00000000" w:rsidRDefault="00000000">
            <w:pPr>
              <w:pStyle w:val="DualTxt"/>
              <w:jc w:val="left"/>
            </w:pPr>
            <w:r>
              <w:t>Соединенное Королевство Великобр</w:t>
            </w:r>
            <w:r>
              <w:t>и</w:t>
            </w:r>
            <w:r>
              <w:t xml:space="preserve">тании </w:t>
            </w:r>
            <w:r>
              <w:br/>
              <w:t>и Северной Ирландии</w:t>
            </w:r>
            <w:r>
              <w:rPr>
                <w:vertAlign w:val="superscript"/>
              </w:rPr>
              <w:t>b</w:t>
            </w:r>
          </w:p>
        </w:tc>
        <w:tc>
          <w:tcPr>
            <w:tcW w:w="3135" w:type="dxa"/>
            <w:tcBorders>
              <w:bottom w:val="single" w:sz="12" w:space="0" w:color="auto"/>
            </w:tcBorders>
          </w:tcPr>
          <w:p w:rsidR="00000000" w:rsidRDefault="00000000">
            <w:pPr>
              <w:pStyle w:val="DualTxt"/>
              <w:jc w:val="left"/>
              <w:rPr>
                <w:vertAlign w:val="superscript"/>
              </w:rPr>
            </w:pPr>
            <w:r>
              <w:t>19 ноября 1997 года</w:t>
            </w:r>
          </w:p>
        </w:tc>
      </w:tr>
    </w:tbl>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vertAlign w:val="superscript"/>
        </w:rPr>
        <w:tab/>
        <w:t>a</w:t>
      </w:r>
      <w:r>
        <w:rPr>
          <w:vertAlign w:val="superscript"/>
        </w:rPr>
        <w:tab/>
      </w:r>
      <w:r>
        <w:t>За Королевство Нидерландов, Нидерландские Антильские острова и Арубу.</w:t>
      </w:r>
    </w:p>
    <w:p w:rsidR="00000000" w:rsidRDefault="00000000">
      <w:pPr>
        <w:pStyle w:val="FootnoteText"/>
        <w:tabs>
          <w:tab w:val="clear" w:pos="418"/>
          <w:tab w:val="right" w:pos="1476"/>
          <w:tab w:val="left" w:pos="1548"/>
          <w:tab w:val="right" w:pos="1836"/>
          <w:tab w:val="left" w:pos="1908"/>
        </w:tabs>
        <w:ind w:left="1548" w:right="1267" w:hanging="288"/>
      </w:pPr>
      <w:r>
        <w:tab/>
      </w:r>
      <w:r>
        <w:rPr>
          <w:vertAlign w:val="superscript"/>
        </w:rPr>
        <w:t>b</w:t>
      </w:r>
      <w:r>
        <w:rPr>
          <w:vertAlign w:val="superscript"/>
        </w:rPr>
        <w:tab/>
      </w:r>
      <w:r>
        <w:t>За Соединенное Королевство Великобритании и Северной Ирландии, остров Мэн, Британские Виргинские острова и острова Тёркс и Кайкос.</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Приложение III</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Государства-участники, которые подписали Факультативный протокол к Конвенции, ратифицировали его или присоединились </w:t>
      </w:r>
      <w:r>
        <w:br/>
        <w:t>к нему</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700"/>
        <w:gridCol w:w="2340"/>
        <w:gridCol w:w="2280"/>
      </w:tblGrid>
      <w:tr w:rsidR="00000000">
        <w:tblPrEx>
          <w:tblCellMar>
            <w:top w:w="0" w:type="dxa"/>
            <w:left w:w="0" w:type="dxa"/>
            <w:bottom w:w="0" w:type="dxa"/>
            <w:right w:w="0" w:type="dxa"/>
          </w:tblCellMar>
        </w:tblPrEx>
        <w:trPr>
          <w:tblHeader/>
        </w:trPr>
        <w:tc>
          <w:tcPr>
            <w:tcW w:w="2700" w:type="dxa"/>
            <w:tcBorders>
              <w:top w:val="single" w:sz="4" w:space="0" w:color="auto"/>
            </w:tcBorders>
          </w:tcPr>
          <w:p w:rsidR="00000000" w:rsidRDefault="00000000">
            <w:pPr>
              <w:tabs>
                <w:tab w:val="left" w:pos="288"/>
                <w:tab w:val="left" w:pos="576"/>
                <w:tab w:val="left" w:pos="864"/>
                <w:tab w:val="left" w:pos="1152"/>
              </w:tabs>
              <w:spacing w:before="81" w:after="81" w:line="160" w:lineRule="exact"/>
              <w:ind w:left="288" w:right="40" w:hanging="288"/>
              <w:rPr>
                <w:i/>
                <w:sz w:val="14"/>
              </w:rPr>
            </w:pPr>
            <w:r>
              <w:rPr>
                <w:i/>
                <w:sz w:val="14"/>
              </w:rPr>
              <w:t>Государства-участники</w:t>
            </w:r>
          </w:p>
        </w:tc>
        <w:tc>
          <w:tcPr>
            <w:tcW w:w="2340" w:type="dxa"/>
            <w:tcBorders>
              <w:top w:val="single" w:sz="4" w:space="0" w:color="auto"/>
            </w:tcBorders>
          </w:tcPr>
          <w:p w:rsidR="00000000" w:rsidRDefault="00000000">
            <w:pPr>
              <w:tabs>
                <w:tab w:val="left" w:pos="288"/>
                <w:tab w:val="left" w:pos="576"/>
                <w:tab w:val="left" w:pos="864"/>
                <w:tab w:val="left" w:pos="1152"/>
              </w:tabs>
              <w:spacing w:before="81" w:after="81" w:line="160" w:lineRule="exact"/>
              <w:ind w:left="43" w:right="40"/>
              <w:rPr>
                <w:i/>
                <w:sz w:val="14"/>
              </w:rPr>
            </w:pPr>
            <w:r>
              <w:rPr>
                <w:i/>
                <w:sz w:val="14"/>
              </w:rPr>
              <w:t>Дата подписания</w:t>
            </w:r>
          </w:p>
        </w:tc>
        <w:tc>
          <w:tcPr>
            <w:tcW w:w="2280" w:type="dxa"/>
            <w:tcBorders>
              <w:top w:val="single" w:sz="4" w:space="0" w:color="auto"/>
            </w:tcBorders>
          </w:tcPr>
          <w:p w:rsidR="00000000" w:rsidRDefault="00000000">
            <w:pPr>
              <w:tabs>
                <w:tab w:val="left" w:pos="288"/>
                <w:tab w:val="left" w:pos="576"/>
                <w:tab w:val="left" w:pos="864"/>
                <w:tab w:val="left" w:pos="1152"/>
              </w:tabs>
              <w:spacing w:before="81" w:after="81" w:line="160" w:lineRule="exact"/>
              <w:ind w:left="43" w:right="40"/>
              <w:rPr>
                <w:sz w:val="14"/>
              </w:rPr>
            </w:pPr>
            <w:r>
              <w:rPr>
                <w:i/>
                <w:sz w:val="14"/>
              </w:rPr>
              <w:t>Ратификация, присоединение</w:t>
            </w:r>
            <w:r>
              <w:rPr>
                <w:i/>
                <w:sz w:val="14"/>
                <w:vertAlign w:val="superscript"/>
              </w:rPr>
              <w:t>а</w:t>
            </w:r>
          </w:p>
        </w:tc>
      </w:tr>
      <w:tr w:rsidR="00000000">
        <w:tblPrEx>
          <w:tblCellMar>
            <w:top w:w="0" w:type="dxa"/>
            <w:left w:w="0" w:type="dxa"/>
            <w:bottom w:w="0" w:type="dxa"/>
            <w:right w:w="0" w:type="dxa"/>
          </w:tblCellMar>
        </w:tblPrEx>
        <w:trPr>
          <w:trHeight w:hRule="exact" w:val="115"/>
          <w:tblHeader/>
        </w:trPr>
        <w:tc>
          <w:tcPr>
            <w:tcW w:w="2700" w:type="dxa"/>
            <w:tcBorders>
              <w:top w:val="single" w:sz="12" w:space="0" w:color="auto"/>
            </w:tcBorders>
          </w:tcPr>
          <w:p w:rsidR="00000000" w:rsidRDefault="00000000">
            <w:pPr>
              <w:tabs>
                <w:tab w:val="left" w:pos="288"/>
                <w:tab w:val="left" w:pos="576"/>
                <w:tab w:val="left" w:pos="864"/>
                <w:tab w:val="left" w:pos="1152"/>
              </w:tabs>
              <w:spacing w:before="40" w:after="40" w:line="210" w:lineRule="exact"/>
              <w:ind w:left="288" w:right="40" w:hanging="288"/>
              <w:rPr>
                <w:sz w:val="17"/>
              </w:rPr>
            </w:pPr>
          </w:p>
        </w:tc>
        <w:tc>
          <w:tcPr>
            <w:tcW w:w="2340" w:type="dxa"/>
            <w:tcBorders>
              <w:top w:val="single" w:sz="12" w:space="0" w:color="auto"/>
            </w:tcBorders>
          </w:tcPr>
          <w:p w:rsidR="00000000" w:rsidRDefault="00000000">
            <w:pPr>
              <w:tabs>
                <w:tab w:val="left" w:pos="288"/>
                <w:tab w:val="left" w:pos="576"/>
                <w:tab w:val="left" w:pos="864"/>
                <w:tab w:val="left" w:pos="1152"/>
              </w:tabs>
              <w:spacing w:before="40" w:after="40" w:line="210" w:lineRule="exact"/>
              <w:ind w:left="43" w:right="40"/>
              <w:rPr>
                <w:sz w:val="17"/>
              </w:rPr>
            </w:pPr>
          </w:p>
        </w:tc>
        <w:tc>
          <w:tcPr>
            <w:tcW w:w="2280" w:type="dxa"/>
            <w:tcBorders>
              <w:top w:val="single" w:sz="12" w:space="0" w:color="auto"/>
            </w:tcBorders>
          </w:tcPr>
          <w:p w:rsidR="00000000" w:rsidRDefault="00000000">
            <w:pPr>
              <w:tabs>
                <w:tab w:val="left" w:pos="288"/>
                <w:tab w:val="left" w:pos="576"/>
                <w:tab w:val="left" w:pos="864"/>
                <w:tab w:val="left" w:pos="1152"/>
              </w:tabs>
              <w:spacing w:before="40" w:after="40" w:line="210" w:lineRule="exact"/>
              <w:ind w:left="43" w:right="40"/>
              <w:rPr>
                <w:sz w:val="17"/>
              </w:rPr>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1.</w:t>
            </w:r>
            <w:r>
              <w:tab/>
              <w:t>Андорра</w:t>
            </w:r>
          </w:p>
        </w:tc>
        <w:tc>
          <w:tcPr>
            <w:tcW w:w="2340" w:type="dxa"/>
          </w:tcPr>
          <w:p w:rsidR="00000000" w:rsidRDefault="00000000">
            <w:pPr>
              <w:pStyle w:val="DualTxt"/>
              <w:ind w:left="43"/>
            </w:pPr>
            <w:r>
              <w:t>9 июля 2001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2.</w:t>
            </w:r>
            <w:r>
              <w:tab/>
              <w:t>Аргентина</w:t>
            </w:r>
          </w:p>
        </w:tc>
        <w:tc>
          <w:tcPr>
            <w:tcW w:w="2340" w:type="dxa"/>
          </w:tcPr>
          <w:p w:rsidR="00000000" w:rsidRDefault="00000000">
            <w:pPr>
              <w:pStyle w:val="DualTxt"/>
              <w:ind w:left="43"/>
            </w:pPr>
            <w:r>
              <w:t>28 февраля 2000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3.</w:t>
            </w:r>
            <w:r>
              <w:tab/>
              <w:t>Австрия</w:t>
            </w:r>
          </w:p>
        </w:tc>
        <w:tc>
          <w:tcPr>
            <w:tcW w:w="2340" w:type="dxa"/>
          </w:tcPr>
          <w:p w:rsidR="00000000" w:rsidRDefault="00000000">
            <w:pPr>
              <w:pStyle w:val="DualTxt"/>
              <w:ind w:left="43"/>
            </w:pPr>
            <w:r>
              <w:t>10 декабря 1999 года</w:t>
            </w:r>
          </w:p>
        </w:tc>
        <w:tc>
          <w:tcPr>
            <w:tcW w:w="2280" w:type="dxa"/>
          </w:tcPr>
          <w:p w:rsidR="00000000" w:rsidRDefault="00000000">
            <w:pPr>
              <w:pStyle w:val="DualTxt"/>
              <w:ind w:left="43"/>
            </w:pPr>
            <w:r>
              <w:t>6 сентября 2000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4.</w:t>
            </w:r>
            <w:r>
              <w:tab/>
              <w:t>Азербайджан</w:t>
            </w:r>
          </w:p>
        </w:tc>
        <w:tc>
          <w:tcPr>
            <w:tcW w:w="2340" w:type="dxa"/>
          </w:tcPr>
          <w:p w:rsidR="00000000" w:rsidRDefault="00000000">
            <w:pPr>
              <w:pStyle w:val="DualTxt"/>
              <w:ind w:left="43"/>
            </w:pPr>
            <w:r>
              <w:t>6 июня 2000 года</w:t>
            </w:r>
          </w:p>
        </w:tc>
        <w:tc>
          <w:tcPr>
            <w:tcW w:w="2280" w:type="dxa"/>
          </w:tcPr>
          <w:p w:rsidR="00000000" w:rsidRDefault="00000000">
            <w:pPr>
              <w:pStyle w:val="DualTxt"/>
              <w:ind w:left="43"/>
            </w:pPr>
            <w:r>
              <w:t>1 июня 2001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5.</w:t>
            </w:r>
            <w:r>
              <w:tab/>
              <w:t>Бангладеш</w:t>
            </w:r>
          </w:p>
        </w:tc>
        <w:tc>
          <w:tcPr>
            <w:tcW w:w="2340" w:type="dxa"/>
          </w:tcPr>
          <w:p w:rsidR="00000000" w:rsidRDefault="00000000">
            <w:pPr>
              <w:pStyle w:val="DualTxt"/>
              <w:ind w:left="43"/>
            </w:pPr>
            <w:r>
              <w:t>6 сентября 2000 года</w:t>
            </w:r>
          </w:p>
        </w:tc>
        <w:tc>
          <w:tcPr>
            <w:tcW w:w="2280" w:type="dxa"/>
          </w:tcPr>
          <w:p w:rsidR="00000000" w:rsidRDefault="00000000">
            <w:pPr>
              <w:pStyle w:val="DualTxt"/>
              <w:ind w:left="43"/>
            </w:pPr>
            <w:r>
              <w:t>6 сентября 2000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6.</w:t>
            </w:r>
            <w:r>
              <w:tab/>
              <w:t>Беларусь</w:t>
            </w:r>
          </w:p>
        </w:tc>
        <w:tc>
          <w:tcPr>
            <w:tcW w:w="2340" w:type="dxa"/>
          </w:tcPr>
          <w:p w:rsidR="00000000" w:rsidRDefault="00000000">
            <w:pPr>
              <w:pStyle w:val="DualTxt"/>
              <w:ind w:left="43"/>
            </w:pPr>
            <w:r>
              <w:t>29 апреля 2002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7.</w:t>
            </w:r>
            <w:r>
              <w:tab/>
              <w:t>Бельгия</w:t>
            </w:r>
          </w:p>
        </w:tc>
        <w:tc>
          <w:tcPr>
            <w:tcW w:w="2340" w:type="dxa"/>
          </w:tcPr>
          <w:p w:rsidR="00000000" w:rsidRDefault="00000000">
            <w:pPr>
              <w:pStyle w:val="DualTxt"/>
              <w:ind w:left="43"/>
            </w:pPr>
            <w:r>
              <w:t>10 декабря 1999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8.</w:t>
            </w:r>
            <w:r>
              <w:tab/>
              <w:t>Бенин</w:t>
            </w:r>
          </w:p>
        </w:tc>
        <w:tc>
          <w:tcPr>
            <w:tcW w:w="2340" w:type="dxa"/>
          </w:tcPr>
          <w:p w:rsidR="00000000" w:rsidRDefault="00000000">
            <w:pPr>
              <w:pStyle w:val="DualTxt"/>
              <w:ind w:left="43"/>
            </w:pPr>
            <w:r>
              <w:t>25  мая 2000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9.</w:t>
            </w:r>
            <w:r>
              <w:tab/>
              <w:t>Боливия</w:t>
            </w:r>
          </w:p>
        </w:tc>
        <w:tc>
          <w:tcPr>
            <w:tcW w:w="2340" w:type="dxa"/>
          </w:tcPr>
          <w:p w:rsidR="00000000" w:rsidRDefault="00000000">
            <w:pPr>
              <w:pStyle w:val="DualTxt"/>
              <w:ind w:left="43"/>
            </w:pPr>
            <w:r>
              <w:t>10 декабря 1999 года</w:t>
            </w:r>
          </w:p>
        </w:tc>
        <w:tc>
          <w:tcPr>
            <w:tcW w:w="2280" w:type="dxa"/>
          </w:tcPr>
          <w:p w:rsidR="00000000" w:rsidRDefault="00000000">
            <w:pPr>
              <w:pStyle w:val="DualTxt"/>
              <w:ind w:left="43"/>
            </w:pPr>
            <w:r>
              <w:t>27 сентября 2000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10.</w:t>
            </w:r>
            <w:r>
              <w:tab/>
              <w:t>Босния и Герцеговина</w:t>
            </w:r>
          </w:p>
        </w:tc>
        <w:tc>
          <w:tcPr>
            <w:tcW w:w="2340" w:type="dxa"/>
          </w:tcPr>
          <w:p w:rsidR="00000000" w:rsidRDefault="00000000">
            <w:pPr>
              <w:pStyle w:val="DualTxt"/>
              <w:ind w:left="43"/>
            </w:pPr>
            <w:r>
              <w:t>7 сентября 2000 года</w:t>
            </w:r>
          </w:p>
        </w:tc>
        <w:tc>
          <w:tcPr>
            <w:tcW w:w="2280" w:type="dxa"/>
          </w:tcPr>
          <w:p w:rsidR="00000000" w:rsidRDefault="00000000">
            <w:pPr>
              <w:pStyle w:val="DualTxt"/>
              <w:ind w:left="43"/>
            </w:pPr>
            <w:r>
              <w:t>4 сентября 2002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11.</w:t>
            </w:r>
            <w:r>
              <w:tab/>
              <w:t>Бразилия</w:t>
            </w:r>
          </w:p>
        </w:tc>
        <w:tc>
          <w:tcPr>
            <w:tcW w:w="2340" w:type="dxa"/>
          </w:tcPr>
          <w:p w:rsidR="00000000" w:rsidRDefault="00000000">
            <w:pPr>
              <w:pStyle w:val="DualTxt"/>
              <w:ind w:left="43"/>
            </w:pPr>
            <w:r>
              <w:t>13 марта 2001 года</w:t>
            </w:r>
          </w:p>
        </w:tc>
        <w:tc>
          <w:tcPr>
            <w:tcW w:w="2280" w:type="dxa"/>
          </w:tcPr>
          <w:p w:rsidR="00000000" w:rsidRDefault="00000000">
            <w:pPr>
              <w:pStyle w:val="DualTxt"/>
              <w:ind w:left="43"/>
            </w:pPr>
            <w:r>
              <w:t>28 июня 2002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12.</w:t>
            </w:r>
            <w:r>
              <w:tab/>
              <w:t>Болгария</w:t>
            </w:r>
          </w:p>
        </w:tc>
        <w:tc>
          <w:tcPr>
            <w:tcW w:w="2340" w:type="dxa"/>
          </w:tcPr>
          <w:p w:rsidR="00000000" w:rsidRDefault="00000000">
            <w:pPr>
              <w:pStyle w:val="DualTxt"/>
              <w:ind w:left="43"/>
            </w:pPr>
            <w:r>
              <w:t>6 июня 2000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13.</w:t>
            </w:r>
            <w:r>
              <w:tab/>
              <w:t>Буркина-Фасо</w:t>
            </w:r>
          </w:p>
        </w:tc>
        <w:tc>
          <w:tcPr>
            <w:tcW w:w="2340" w:type="dxa"/>
          </w:tcPr>
          <w:p w:rsidR="00000000" w:rsidRDefault="00000000">
            <w:pPr>
              <w:pStyle w:val="DualTxt"/>
              <w:ind w:left="43"/>
            </w:pPr>
            <w:r>
              <w:t>16 ноября 2001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14.</w:t>
            </w:r>
            <w:r>
              <w:tab/>
              <w:t>Бурунди</w:t>
            </w:r>
          </w:p>
        </w:tc>
        <w:tc>
          <w:tcPr>
            <w:tcW w:w="2340" w:type="dxa"/>
          </w:tcPr>
          <w:p w:rsidR="00000000" w:rsidRDefault="00000000">
            <w:pPr>
              <w:pStyle w:val="DualTxt"/>
              <w:ind w:left="43"/>
            </w:pPr>
            <w:r>
              <w:t>13 ноября 2001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15.</w:t>
            </w:r>
            <w:r>
              <w:tab/>
              <w:t>Камбоджа</w:t>
            </w:r>
          </w:p>
        </w:tc>
        <w:tc>
          <w:tcPr>
            <w:tcW w:w="2340" w:type="dxa"/>
          </w:tcPr>
          <w:p w:rsidR="00000000" w:rsidRDefault="00000000">
            <w:pPr>
              <w:pStyle w:val="DualTxt"/>
              <w:ind w:left="43"/>
            </w:pPr>
            <w:r>
              <w:t>11 ноября 2001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16.</w:t>
            </w:r>
            <w:r>
              <w:tab/>
              <w:t>Чили</w:t>
            </w:r>
          </w:p>
        </w:tc>
        <w:tc>
          <w:tcPr>
            <w:tcW w:w="2340" w:type="dxa"/>
          </w:tcPr>
          <w:p w:rsidR="00000000" w:rsidRDefault="00000000">
            <w:pPr>
              <w:pStyle w:val="DualTxt"/>
              <w:ind w:left="43"/>
            </w:pPr>
            <w:r>
              <w:t>10 декабря 1999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17.</w:t>
            </w:r>
            <w:r>
              <w:tab/>
              <w:t>Колумбия</w:t>
            </w:r>
          </w:p>
        </w:tc>
        <w:tc>
          <w:tcPr>
            <w:tcW w:w="2340" w:type="dxa"/>
          </w:tcPr>
          <w:p w:rsidR="00000000" w:rsidRDefault="00000000">
            <w:pPr>
              <w:pStyle w:val="DualTxt"/>
              <w:ind w:left="43"/>
            </w:pPr>
            <w:r>
              <w:t>10 декабря 1999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18.</w:t>
            </w:r>
            <w:r>
              <w:tab/>
              <w:t>Коста-Рика</w:t>
            </w:r>
          </w:p>
        </w:tc>
        <w:tc>
          <w:tcPr>
            <w:tcW w:w="2340" w:type="dxa"/>
          </w:tcPr>
          <w:p w:rsidR="00000000" w:rsidRDefault="00000000">
            <w:pPr>
              <w:pStyle w:val="DualTxt"/>
              <w:ind w:left="43"/>
            </w:pPr>
            <w:r>
              <w:t>10 декабря 1999 года</w:t>
            </w:r>
          </w:p>
        </w:tc>
        <w:tc>
          <w:tcPr>
            <w:tcW w:w="2280" w:type="dxa"/>
          </w:tcPr>
          <w:p w:rsidR="00000000" w:rsidRDefault="00000000">
            <w:pPr>
              <w:pStyle w:val="DualTxt"/>
              <w:ind w:left="43"/>
            </w:pPr>
            <w:r>
              <w:t>20 сентября 2001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19.</w:t>
            </w:r>
            <w:r>
              <w:tab/>
              <w:t>Хорватия</w:t>
            </w:r>
          </w:p>
        </w:tc>
        <w:tc>
          <w:tcPr>
            <w:tcW w:w="2340" w:type="dxa"/>
          </w:tcPr>
          <w:p w:rsidR="00000000" w:rsidRDefault="00000000">
            <w:pPr>
              <w:pStyle w:val="DualTxt"/>
              <w:ind w:left="43"/>
            </w:pPr>
            <w:r>
              <w:t>5 июня 2000 года</w:t>
            </w:r>
          </w:p>
        </w:tc>
        <w:tc>
          <w:tcPr>
            <w:tcW w:w="2280" w:type="dxa"/>
          </w:tcPr>
          <w:p w:rsidR="00000000" w:rsidRDefault="00000000">
            <w:pPr>
              <w:pStyle w:val="DualTxt"/>
              <w:ind w:left="43"/>
            </w:pPr>
            <w:r>
              <w:t>7 марта 2001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20.</w:t>
            </w:r>
            <w:r>
              <w:tab/>
              <w:t>Куба</w:t>
            </w:r>
          </w:p>
        </w:tc>
        <w:tc>
          <w:tcPr>
            <w:tcW w:w="2340" w:type="dxa"/>
          </w:tcPr>
          <w:p w:rsidR="00000000" w:rsidRDefault="00000000">
            <w:pPr>
              <w:pStyle w:val="DualTxt"/>
              <w:ind w:left="43"/>
            </w:pPr>
            <w:r>
              <w:t>17 марта 2000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21.</w:t>
            </w:r>
            <w:r>
              <w:tab/>
              <w:t>Кипр</w:t>
            </w:r>
          </w:p>
        </w:tc>
        <w:tc>
          <w:tcPr>
            <w:tcW w:w="2340" w:type="dxa"/>
          </w:tcPr>
          <w:p w:rsidR="00000000" w:rsidRDefault="00000000">
            <w:pPr>
              <w:pStyle w:val="DualTxt"/>
              <w:ind w:left="43"/>
            </w:pPr>
            <w:r>
              <w:t>8 февраля 2001 года</w:t>
            </w:r>
          </w:p>
        </w:tc>
        <w:tc>
          <w:tcPr>
            <w:tcW w:w="2280" w:type="dxa"/>
          </w:tcPr>
          <w:p w:rsidR="00000000" w:rsidRDefault="00000000">
            <w:pPr>
              <w:pStyle w:val="DualTxt"/>
              <w:ind w:left="43"/>
            </w:pPr>
            <w:r>
              <w:t>26 апреля 2002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22.</w:t>
            </w:r>
            <w:r>
              <w:tab/>
              <w:t>Чешская Республика</w:t>
            </w:r>
          </w:p>
        </w:tc>
        <w:tc>
          <w:tcPr>
            <w:tcW w:w="2340" w:type="dxa"/>
          </w:tcPr>
          <w:p w:rsidR="00000000" w:rsidRDefault="00000000">
            <w:pPr>
              <w:pStyle w:val="DualTxt"/>
              <w:ind w:left="43"/>
            </w:pPr>
            <w:r>
              <w:t>10 декабря 1999 года</w:t>
            </w:r>
          </w:p>
        </w:tc>
        <w:tc>
          <w:tcPr>
            <w:tcW w:w="2280" w:type="dxa"/>
          </w:tcPr>
          <w:p w:rsidR="00000000" w:rsidRDefault="00000000">
            <w:pPr>
              <w:pStyle w:val="DualTxt"/>
              <w:ind w:left="43"/>
            </w:pPr>
            <w:r>
              <w:t>26 февраля 2001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23.</w:t>
            </w:r>
            <w:r>
              <w:tab/>
              <w:t>Дания</w:t>
            </w:r>
          </w:p>
        </w:tc>
        <w:tc>
          <w:tcPr>
            <w:tcW w:w="2340" w:type="dxa"/>
          </w:tcPr>
          <w:p w:rsidR="00000000" w:rsidRDefault="00000000">
            <w:pPr>
              <w:pStyle w:val="DualTxt"/>
              <w:ind w:left="43"/>
            </w:pPr>
            <w:r>
              <w:t>10 декабря 1999 года</w:t>
            </w:r>
          </w:p>
        </w:tc>
        <w:tc>
          <w:tcPr>
            <w:tcW w:w="2280" w:type="dxa"/>
          </w:tcPr>
          <w:p w:rsidR="00000000" w:rsidRDefault="00000000">
            <w:pPr>
              <w:pStyle w:val="DualTxt"/>
              <w:ind w:left="43"/>
            </w:pPr>
            <w:r>
              <w:t>31 мая 2000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24.</w:t>
            </w:r>
            <w:r>
              <w:tab/>
              <w:t>Доминиканская Ре</w:t>
            </w:r>
            <w:r>
              <w:t>с</w:t>
            </w:r>
            <w:r>
              <w:t>публика</w:t>
            </w:r>
          </w:p>
        </w:tc>
        <w:tc>
          <w:tcPr>
            <w:tcW w:w="2340" w:type="dxa"/>
          </w:tcPr>
          <w:p w:rsidR="00000000" w:rsidRDefault="00000000">
            <w:pPr>
              <w:pStyle w:val="DualTxt"/>
              <w:ind w:left="43"/>
            </w:pPr>
            <w:r>
              <w:t>14 марта 2000 года</w:t>
            </w:r>
          </w:p>
        </w:tc>
        <w:tc>
          <w:tcPr>
            <w:tcW w:w="2280" w:type="dxa"/>
          </w:tcPr>
          <w:p w:rsidR="00000000" w:rsidRDefault="00000000">
            <w:pPr>
              <w:pStyle w:val="DualTxt"/>
              <w:ind w:left="43"/>
            </w:pPr>
            <w:r>
              <w:t>10 августа 2001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25.</w:t>
            </w:r>
            <w:r>
              <w:tab/>
              <w:t>Эквадор</w:t>
            </w:r>
          </w:p>
        </w:tc>
        <w:tc>
          <w:tcPr>
            <w:tcW w:w="2340" w:type="dxa"/>
          </w:tcPr>
          <w:p w:rsidR="00000000" w:rsidRDefault="00000000">
            <w:pPr>
              <w:pStyle w:val="DualTxt"/>
              <w:ind w:left="43"/>
            </w:pPr>
            <w:r>
              <w:t>10 декабря 1999 года</w:t>
            </w:r>
          </w:p>
        </w:tc>
        <w:tc>
          <w:tcPr>
            <w:tcW w:w="2280" w:type="dxa"/>
          </w:tcPr>
          <w:p w:rsidR="00000000" w:rsidRDefault="00000000">
            <w:pPr>
              <w:pStyle w:val="DualTxt"/>
              <w:ind w:left="43"/>
            </w:pPr>
            <w:r>
              <w:t>5 февраля 2002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26.</w:t>
            </w:r>
            <w:r>
              <w:tab/>
              <w:t>Сальвадор</w:t>
            </w:r>
          </w:p>
        </w:tc>
        <w:tc>
          <w:tcPr>
            <w:tcW w:w="2340" w:type="dxa"/>
          </w:tcPr>
          <w:p w:rsidR="00000000" w:rsidRDefault="00000000">
            <w:pPr>
              <w:pStyle w:val="DualTxt"/>
              <w:ind w:left="43"/>
            </w:pPr>
            <w:r>
              <w:t>4 апреля 2001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27.</w:t>
            </w:r>
            <w:r>
              <w:tab/>
              <w:t>Финляндия</w:t>
            </w:r>
          </w:p>
        </w:tc>
        <w:tc>
          <w:tcPr>
            <w:tcW w:w="2340" w:type="dxa"/>
          </w:tcPr>
          <w:p w:rsidR="00000000" w:rsidRDefault="00000000">
            <w:pPr>
              <w:pStyle w:val="DualTxt"/>
              <w:ind w:left="43"/>
            </w:pPr>
            <w:r>
              <w:t>10 декабря 1999 года</w:t>
            </w:r>
          </w:p>
        </w:tc>
        <w:tc>
          <w:tcPr>
            <w:tcW w:w="2280" w:type="dxa"/>
          </w:tcPr>
          <w:p w:rsidR="00000000" w:rsidRDefault="00000000">
            <w:pPr>
              <w:pStyle w:val="DualTxt"/>
              <w:ind w:left="43"/>
            </w:pPr>
            <w:r>
              <w:t>29 декабря 2000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28.</w:t>
            </w:r>
            <w:r>
              <w:tab/>
              <w:t>Франция</w:t>
            </w:r>
          </w:p>
        </w:tc>
        <w:tc>
          <w:tcPr>
            <w:tcW w:w="2340" w:type="dxa"/>
          </w:tcPr>
          <w:p w:rsidR="00000000" w:rsidRDefault="00000000">
            <w:pPr>
              <w:pStyle w:val="DualTxt"/>
              <w:ind w:left="43"/>
            </w:pPr>
            <w:r>
              <w:t>10 декабря 1999 года</w:t>
            </w:r>
          </w:p>
        </w:tc>
        <w:tc>
          <w:tcPr>
            <w:tcW w:w="2280" w:type="dxa"/>
          </w:tcPr>
          <w:p w:rsidR="00000000" w:rsidRDefault="00000000">
            <w:pPr>
              <w:pStyle w:val="DualTxt"/>
              <w:ind w:left="43"/>
            </w:pPr>
            <w:r>
              <w:t>9 июня 2000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29.</w:t>
            </w:r>
            <w:r>
              <w:tab/>
              <w:t>Грузия</w:t>
            </w:r>
          </w:p>
        </w:tc>
        <w:tc>
          <w:tcPr>
            <w:tcW w:w="2340" w:type="dxa"/>
          </w:tcPr>
          <w:p w:rsidR="00000000" w:rsidRDefault="00000000">
            <w:pPr>
              <w:pStyle w:val="DualTxt"/>
              <w:ind w:left="43"/>
            </w:pPr>
          </w:p>
        </w:tc>
        <w:tc>
          <w:tcPr>
            <w:tcW w:w="2280" w:type="dxa"/>
          </w:tcPr>
          <w:p w:rsidR="00000000" w:rsidRDefault="00000000">
            <w:pPr>
              <w:pStyle w:val="DualTxt"/>
              <w:ind w:left="43"/>
            </w:pPr>
            <w:r>
              <w:t>1 августа 2002 года</w:t>
            </w:r>
            <w:r>
              <w:rPr>
                <w:vertAlign w:val="superscript"/>
              </w:rPr>
              <w:t>a</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30.</w:t>
            </w:r>
            <w:r>
              <w:tab/>
              <w:t>Германия</w:t>
            </w:r>
          </w:p>
        </w:tc>
        <w:tc>
          <w:tcPr>
            <w:tcW w:w="2340" w:type="dxa"/>
          </w:tcPr>
          <w:p w:rsidR="00000000" w:rsidRDefault="00000000">
            <w:pPr>
              <w:pStyle w:val="DualTxt"/>
              <w:ind w:left="43"/>
            </w:pPr>
            <w:r>
              <w:t>10 декабря 1999 года</w:t>
            </w:r>
          </w:p>
        </w:tc>
        <w:tc>
          <w:tcPr>
            <w:tcW w:w="2280" w:type="dxa"/>
          </w:tcPr>
          <w:p w:rsidR="00000000" w:rsidRDefault="00000000">
            <w:pPr>
              <w:pStyle w:val="DualTxt"/>
              <w:ind w:left="43"/>
            </w:pPr>
            <w:r>
              <w:t>15 января 2002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31.</w:t>
            </w:r>
            <w:r>
              <w:tab/>
              <w:t>Гана</w:t>
            </w:r>
          </w:p>
        </w:tc>
        <w:tc>
          <w:tcPr>
            <w:tcW w:w="2340" w:type="dxa"/>
          </w:tcPr>
          <w:p w:rsidR="00000000" w:rsidRDefault="00000000">
            <w:pPr>
              <w:pStyle w:val="DualTxt"/>
              <w:ind w:left="43"/>
            </w:pPr>
            <w:r>
              <w:t>24 февраля 2000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32.</w:t>
            </w:r>
            <w:r>
              <w:tab/>
              <w:t>Греция</w:t>
            </w:r>
          </w:p>
        </w:tc>
        <w:tc>
          <w:tcPr>
            <w:tcW w:w="2340" w:type="dxa"/>
          </w:tcPr>
          <w:p w:rsidR="00000000" w:rsidRDefault="00000000">
            <w:pPr>
              <w:pStyle w:val="DualTxt"/>
              <w:ind w:left="43"/>
            </w:pPr>
            <w:r>
              <w:t>10 декабря 1999 года</w:t>
            </w:r>
          </w:p>
        </w:tc>
        <w:tc>
          <w:tcPr>
            <w:tcW w:w="2280" w:type="dxa"/>
          </w:tcPr>
          <w:p w:rsidR="00000000" w:rsidRDefault="00000000">
            <w:pPr>
              <w:pStyle w:val="DualTxt"/>
              <w:ind w:left="43"/>
            </w:pPr>
            <w:r>
              <w:t>24 января 2002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33.</w:t>
            </w:r>
            <w:r>
              <w:tab/>
              <w:t>Гватемала</w:t>
            </w:r>
          </w:p>
        </w:tc>
        <w:tc>
          <w:tcPr>
            <w:tcW w:w="2340" w:type="dxa"/>
          </w:tcPr>
          <w:p w:rsidR="00000000" w:rsidRDefault="00000000">
            <w:pPr>
              <w:pStyle w:val="DualTxt"/>
              <w:ind w:left="43"/>
            </w:pPr>
            <w:r>
              <w:t>7 сентября 2000 года</w:t>
            </w:r>
          </w:p>
        </w:tc>
        <w:tc>
          <w:tcPr>
            <w:tcW w:w="2280" w:type="dxa"/>
          </w:tcPr>
          <w:p w:rsidR="00000000" w:rsidRDefault="00000000">
            <w:pPr>
              <w:pStyle w:val="DualTxt"/>
              <w:ind w:left="43"/>
            </w:pPr>
            <w:r>
              <w:t>9 мая 2002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34.</w:t>
            </w:r>
            <w:r>
              <w:tab/>
              <w:t>Гвинея-Бисау</w:t>
            </w:r>
          </w:p>
        </w:tc>
        <w:tc>
          <w:tcPr>
            <w:tcW w:w="2340" w:type="dxa"/>
          </w:tcPr>
          <w:p w:rsidR="00000000" w:rsidRDefault="00000000">
            <w:pPr>
              <w:pStyle w:val="DualTxt"/>
              <w:ind w:left="43"/>
            </w:pPr>
            <w:r>
              <w:t>12 сентября 2000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35.</w:t>
            </w:r>
            <w:r>
              <w:tab/>
              <w:t>Венгрия</w:t>
            </w:r>
          </w:p>
        </w:tc>
        <w:tc>
          <w:tcPr>
            <w:tcW w:w="2340" w:type="dxa"/>
          </w:tcPr>
          <w:p w:rsidR="00000000" w:rsidRDefault="00000000">
            <w:pPr>
              <w:pStyle w:val="DualTxt"/>
              <w:ind w:left="43"/>
            </w:pPr>
          </w:p>
        </w:tc>
        <w:tc>
          <w:tcPr>
            <w:tcW w:w="2280" w:type="dxa"/>
          </w:tcPr>
          <w:p w:rsidR="00000000" w:rsidRDefault="00000000">
            <w:pPr>
              <w:pStyle w:val="DualTxt"/>
              <w:ind w:left="43"/>
            </w:pPr>
            <w:r>
              <w:t>22 декабря 2000 года</w:t>
            </w:r>
            <w:r>
              <w:rPr>
                <w:vertAlign w:val="superscript"/>
              </w:rPr>
              <w:t>a</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36.</w:t>
            </w:r>
            <w:r>
              <w:tab/>
              <w:t>Исландия</w:t>
            </w:r>
          </w:p>
        </w:tc>
        <w:tc>
          <w:tcPr>
            <w:tcW w:w="2340" w:type="dxa"/>
          </w:tcPr>
          <w:p w:rsidR="00000000" w:rsidRDefault="00000000">
            <w:pPr>
              <w:pStyle w:val="DualTxt"/>
              <w:ind w:left="43"/>
            </w:pPr>
            <w:r>
              <w:t>10 декабря 1999 года</w:t>
            </w:r>
          </w:p>
        </w:tc>
        <w:tc>
          <w:tcPr>
            <w:tcW w:w="2280" w:type="dxa"/>
          </w:tcPr>
          <w:p w:rsidR="00000000" w:rsidRDefault="00000000">
            <w:pPr>
              <w:pStyle w:val="DualTxt"/>
              <w:ind w:left="43"/>
            </w:pPr>
            <w:r>
              <w:t>6 марта 2001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37.</w:t>
            </w:r>
            <w:r>
              <w:tab/>
              <w:t>Индонезия</w:t>
            </w:r>
          </w:p>
        </w:tc>
        <w:tc>
          <w:tcPr>
            <w:tcW w:w="2340" w:type="dxa"/>
          </w:tcPr>
          <w:p w:rsidR="00000000" w:rsidRDefault="00000000">
            <w:pPr>
              <w:pStyle w:val="DualTxt"/>
              <w:ind w:left="43"/>
            </w:pPr>
            <w:r>
              <w:t>28 февраля 2000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38.</w:t>
            </w:r>
            <w:r>
              <w:tab/>
              <w:t>Ирландия</w:t>
            </w:r>
          </w:p>
        </w:tc>
        <w:tc>
          <w:tcPr>
            <w:tcW w:w="2340" w:type="dxa"/>
          </w:tcPr>
          <w:p w:rsidR="00000000" w:rsidRDefault="00000000">
            <w:pPr>
              <w:pStyle w:val="DualTxt"/>
              <w:ind w:left="43"/>
            </w:pPr>
            <w:r>
              <w:t>7 сентября 2000 года</w:t>
            </w:r>
          </w:p>
        </w:tc>
        <w:tc>
          <w:tcPr>
            <w:tcW w:w="2280" w:type="dxa"/>
          </w:tcPr>
          <w:p w:rsidR="00000000" w:rsidRDefault="00000000">
            <w:pPr>
              <w:pStyle w:val="DualTxt"/>
              <w:ind w:left="43"/>
            </w:pPr>
            <w:r>
              <w:t>7 сентября 2000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39.</w:t>
            </w:r>
            <w:r>
              <w:tab/>
              <w:t>Италия</w:t>
            </w:r>
          </w:p>
        </w:tc>
        <w:tc>
          <w:tcPr>
            <w:tcW w:w="2340" w:type="dxa"/>
          </w:tcPr>
          <w:p w:rsidR="00000000" w:rsidRDefault="00000000">
            <w:pPr>
              <w:pStyle w:val="DualTxt"/>
              <w:ind w:left="43"/>
            </w:pPr>
            <w:r>
              <w:t>10 декабря 1999 года</w:t>
            </w:r>
          </w:p>
        </w:tc>
        <w:tc>
          <w:tcPr>
            <w:tcW w:w="2280" w:type="dxa"/>
          </w:tcPr>
          <w:p w:rsidR="00000000" w:rsidRDefault="00000000">
            <w:pPr>
              <w:pStyle w:val="DualTxt"/>
              <w:ind w:left="43"/>
            </w:pPr>
            <w:r>
              <w:t>22 сентября 2000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40.</w:t>
            </w:r>
            <w:r>
              <w:tab/>
              <w:t>Казахстан</w:t>
            </w:r>
          </w:p>
        </w:tc>
        <w:tc>
          <w:tcPr>
            <w:tcW w:w="2340" w:type="dxa"/>
          </w:tcPr>
          <w:p w:rsidR="00000000" w:rsidRDefault="00000000">
            <w:pPr>
              <w:pStyle w:val="DualTxt"/>
              <w:ind w:left="43"/>
            </w:pPr>
            <w:r>
              <w:t>6 сентября 2000 года</w:t>
            </w:r>
          </w:p>
        </w:tc>
        <w:tc>
          <w:tcPr>
            <w:tcW w:w="2280" w:type="dxa"/>
          </w:tcPr>
          <w:p w:rsidR="00000000" w:rsidRDefault="00000000">
            <w:pPr>
              <w:pStyle w:val="DualTxt"/>
              <w:ind w:left="43"/>
            </w:pPr>
            <w:r>
              <w:t>24 августа 2001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41.</w:t>
            </w:r>
            <w:r>
              <w:tab/>
              <w:t>Кыргызстан</w:t>
            </w:r>
          </w:p>
        </w:tc>
        <w:tc>
          <w:tcPr>
            <w:tcW w:w="2340" w:type="dxa"/>
          </w:tcPr>
          <w:p w:rsidR="00000000" w:rsidRDefault="00000000">
            <w:pPr>
              <w:pStyle w:val="DualTxt"/>
              <w:ind w:left="43"/>
            </w:pPr>
          </w:p>
        </w:tc>
        <w:tc>
          <w:tcPr>
            <w:tcW w:w="2280" w:type="dxa"/>
          </w:tcPr>
          <w:p w:rsidR="00000000" w:rsidRDefault="00000000">
            <w:pPr>
              <w:pStyle w:val="DualTxt"/>
              <w:ind w:left="43"/>
            </w:pPr>
            <w:r>
              <w:t>22 июля 2002 года</w:t>
            </w:r>
            <w:r>
              <w:rPr>
                <w:vertAlign w:val="superscript"/>
              </w:rPr>
              <w:t>a</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42.</w:t>
            </w:r>
            <w:r>
              <w:tab/>
              <w:t>Лесото</w:t>
            </w:r>
          </w:p>
        </w:tc>
        <w:tc>
          <w:tcPr>
            <w:tcW w:w="2340" w:type="dxa"/>
          </w:tcPr>
          <w:p w:rsidR="00000000" w:rsidRDefault="00000000">
            <w:pPr>
              <w:pStyle w:val="DualTxt"/>
              <w:ind w:left="43"/>
            </w:pPr>
            <w:r>
              <w:t>6 сентября 2000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43.</w:t>
            </w:r>
            <w:r>
              <w:tab/>
              <w:t>Лихтенштейн</w:t>
            </w:r>
          </w:p>
        </w:tc>
        <w:tc>
          <w:tcPr>
            <w:tcW w:w="2340" w:type="dxa"/>
          </w:tcPr>
          <w:p w:rsidR="00000000" w:rsidRDefault="00000000">
            <w:pPr>
              <w:pStyle w:val="DualTxt"/>
              <w:ind w:left="43"/>
            </w:pPr>
            <w:r>
              <w:t>10 декабря 1999 года</w:t>
            </w:r>
          </w:p>
        </w:tc>
        <w:tc>
          <w:tcPr>
            <w:tcW w:w="2280" w:type="dxa"/>
          </w:tcPr>
          <w:p w:rsidR="00000000" w:rsidRDefault="00000000">
            <w:pPr>
              <w:pStyle w:val="DualTxt"/>
              <w:ind w:left="43"/>
            </w:pPr>
            <w:r>
              <w:t>24 октября 2001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44.</w:t>
            </w:r>
            <w:r>
              <w:tab/>
              <w:t>Литва</w:t>
            </w:r>
          </w:p>
        </w:tc>
        <w:tc>
          <w:tcPr>
            <w:tcW w:w="2340" w:type="dxa"/>
          </w:tcPr>
          <w:p w:rsidR="00000000" w:rsidRDefault="00000000">
            <w:pPr>
              <w:pStyle w:val="DualTxt"/>
              <w:ind w:left="43"/>
            </w:pPr>
            <w:r>
              <w:t>8 сентября 2000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45.</w:t>
            </w:r>
            <w:r>
              <w:tab/>
              <w:t>Люксембург</w:t>
            </w:r>
          </w:p>
        </w:tc>
        <w:tc>
          <w:tcPr>
            <w:tcW w:w="2340" w:type="dxa"/>
          </w:tcPr>
          <w:p w:rsidR="00000000" w:rsidRDefault="00000000">
            <w:pPr>
              <w:pStyle w:val="DualTxt"/>
              <w:ind w:left="43"/>
            </w:pPr>
            <w:r>
              <w:t>10 декабря 1999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46.</w:t>
            </w:r>
            <w:r>
              <w:tab/>
              <w:t>Мадагаскар</w:t>
            </w:r>
          </w:p>
        </w:tc>
        <w:tc>
          <w:tcPr>
            <w:tcW w:w="2340" w:type="dxa"/>
          </w:tcPr>
          <w:p w:rsidR="00000000" w:rsidRDefault="00000000">
            <w:pPr>
              <w:pStyle w:val="DualTxt"/>
              <w:ind w:left="43"/>
            </w:pPr>
            <w:r>
              <w:t>7 сентября 2000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47.</w:t>
            </w:r>
            <w:r>
              <w:tab/>
              <w:t>Малави</w:t>
            </w:r>
          </w:p>
        </w:tc>
        <w:tc>
          <w:tcPr>
            <w:tcW w:w="2340" w:type="dxa"/>
          </w:tcPr>
          <w:p w:rsidR="00000000" w:rsidRDefault="00000000">
            <w:pPr>
              <w:pStyle w:val="DualTxt"/>
              <w:ind w:left="43"/>
            </w:pPr>
            <w:r>
              <w:t>7 сентября 2000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48.</w:t>
            </w:r>
            <w:r>
              <w:tab/>
              <w:t>Мали</w:t>
            </w:r>
          </w:p>
        </w:tc>
        <w:tc>
          <w:tcPr>
            <w:tcW w:w="2340" w:type="dxa"/>
          </w:tcPr>
          <w:p w:rsidR="00000000" w:rsidRDefault="00000000">
            <w:pPr>
              <w:pStyle w:val="DualTxt"/>
              <w:ind w:left="43"/>
            </w:pPr>
          </w:p>
        </w:tc>
        <w:tc>
          <w:tcPr>
            <w:tcW w:w="2280" w:type="dxa"/>
          </w:tcPr>
          <w:p w:rsidR="00000000" w:rsidRDefault="00000000">
            <w:pPr>
              <w:pStyle w:val="DualTxt"/>
              <w:ind w:left="43"/>
            </w:pPr>
            <w:r>
              <w:t>5 декабря 2000 года</w:t>
            </w:r>
            <w:r>
              <w:rPr>
                <w:vertAlign w:val="superscript"/>
              </w:rPr>
              <w:t>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49.</w:t>
            </w:r>
            <w:r>
              <w:tab/>
              <w:t>Маврикий</w:t>
            </w:r>
          </w:p>
        </w:tc>
        <w:tc>
          <w:tcPr>
            <w:tcW w:w="2340" w:type="dxa"/>
          </w:tcPr>
          <w:p w:rsidR="00000000" w:rsidRDefault="00000000">
            <w:pPr>
              <w:pStyle w:val="DualTxt"/>
              <w:ind w:left="43"/>
            </w:pPr>
            <w:r>
              <w:t>11 ноября 2001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50.</w:t>
            </w:r>
            <w:r>
              <w:tab/>
              <w:t>Мексика</w:t>
            </w:r>
          </w:p>
        </w:tc>
        <w:tc>
          <w:tcPr>
            <w:tcW w:w="2340" w:type="dxa"/>
          </w:tcPr>
          <w:p w:rsidR="00000000" w:rsidRDefault="00000000">
            <w:pPr>
              <w:pStyle w:val="DualTxt"/>
              <w:ind w:left="43"/>
            </w:pPr>
            <w:r>
              <w:t>10 декабря 1999 года</w:t>
            </w:r>
          </w:p>
        </w:tc>
        <w:tc>
          <w:tcPr>
            <w:tcW w:w="2280" w:type="dxa"/>
          </w:tcPr>
          <w:p w:rsidR="00000000" w:rsidRDefault="00000000">
            <w:pPr>
              <w:pStyle w:val="DualTxt"/>
              <w:ind w:left="43"/>
            </w:pPr>
            <w:r>
              <w:t>15 марта 2002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51.</w:t>
            </w:r>
            <w:r>
              <w:tab/>
              <w:t>Монголия</w:t>
            </w:r>
          </w:p>
        </w:tc>
        <w:tc>
          <w:tcPr>
            <w:tcW w:w="2340" w:type="dxa"/>
          </w:tcPr>
          <w:p w:rsidR="00000000" w:rsidRDefault="00000000">
            <w:pPr>
              <w:pStyle w:val="DualTxt"/>
              <w:ind w:left="43"/>
            </w:pPr>
            <w:r>
              <w:t>7 сентября 2000 года</w:t>
            </w:r>
          </w:p>
        </w:tc>
        <w:tc>
          <w:tcPr>
            <w:tcW w:w="2280" w:type="dxa"/>
          </w:tcPr>
          <w:p w:rsidR="00000000" w:rsidRDefault="00000000">
            <w:pPr>
              <w:pStyle w:val="DualTxt"/>
              <w:ind w:left="43"/>
            </w:pPr>
            <w:r>
              <w:t>28 марта 2002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52.</w:t>
            </w:r>
            <w:r>
              <w:tab/>
              <w:t>Намибия</w:t>
            </w:r>
          </w:p>
        </w:tc>
        <w:tc>
          <w:tcPr>
            <w:tcW w:w="2340" w:type="dxa"/>
          </w:tcPr>
          <w:p w:rsidR="00000000" w:rsidRDefault="00000000">
            <w:pPr>
              <w:pStyle w:val="DualTxt"/>
              <w:ind w:left="43"/>
            </w:pPr>
            <w:r>
              <w:t>19 мая 2000 года</w:t>
            </w:r>
          </w:p>
        </w:tc>
        <w:tc>
          <w:tcPr>
            <w:tcW w:w="2280" w:type="dxa"/>
          </w:tcPr>
          <w:p w:rsidR="00000000" w:rsidRDefault="00000000">
            <w:pPr>
              <w:pStyle w:val="DualTxt"/>
              <w:ind w:left="43"/>
            </w:pPr>
            <w:r>
              <w:t>26 мая 2000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53.</w:t>
            </w:r>
            <w:r>
              <w:tab/>
              <w:t>Непал</w:t>
            </w:r>
          </w:p>
        </w:tc>
        <w:tc>
          <w:tcPr>
            <w:tcW w:w="2340" w:type="dxa"/>
          </w:tcPr>
          <w:p w:rsidR="00000000" w:rsidRDefault="00000000">
            <w:pPr>
              <w:pStyle w:val="DualTxt"/>
              <w:ind w:left="43"/>
            </w:pPr>
            <w:r>
              <w:t>18 декабря 2001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54.</w:t>
            </w:r>
            <w:r>
              <w:tab/>
              <w:t>Нидерланды</w:t>
            </w:r>
            <w:r>
              <w:rPr>
                <w:vertAlign w:val="superscript"/>
              </w:rPr>
              <w:t>1</w:t>
            </w:r>
          </w:p>
        </w:tc>
        <w:tc>
          <w:tcPr>
            <w:tcW w:w="2340" w:type="dxa"/>
          </w:tcPr>
          <w:p w:rsidR="00000000" w:rsidRDefault="00000000">
            <w:pPr>
              <w:pStyle w:val="DualTxt"/>
              <w:ind w:left="43"/>
            </w:pPr>
            <w:r>
              <w:t>10 декабря 1999 года</w:t>
            </w:r>
          </w:p>
        </w:tc>
        <w:tc>
          <w:tcPr>
            <w:tcW w:w="2280" w:type="dxa"/>
          </w:tcPr>
          <w:p w:rsidR="00000000" w:rsidRDefault="00000000">
            <w:pPr>
              <w:pStyle w:val="DualTxt"/>
              <w:ind w:left="43"/>
            </w:pPr>
            <w:r>
              <w:t>22 мая 2002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55.</w:t>
            </w:r>
            <w:r>
              <w:tab/>
              <w:t>Новая Зеландия</w:t>
            </w:r>
            <w:r>
              <w:rPr>
                <w:vertAlign w:val="superscript"/>
              </w:rPr>
              <w:t>2</w:t>
            </w:r>
          </w:p>
        </w:tc>
        <w:tc>
          <w:tcPr>
            <w:tcW w:w="2340" w:type="dxa"/>
          </w:tcPr>
          <w:p w:rsidR="00000000" w:rsidRDefault="00000000">
            <w:pPr>
              <w:pStyle w:val="DualTxt"/>
              <w:ind w:left="43"/>
            </w:pPr>
            <w:r>
              <w:t>7 сентября 2000 года</w:t>
            </w:r>
          </w:p>
        </w:tc>
        <w:tc>
          <w:tcPr>
            <w:tcW w:w="2280" w:type="dxa"/>
          </w:tcPr>
          <w:p w:rsidR="00000000" w:rsidRDefault="00000000">
            <w:pPr>
              <w:pStyle w:val="DualTxt"/>
              <w:ind w:left="43"/>
            </w:pPr>
            <w:r>
              <w:t>7 сентября 2000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56.</w:t>
            </w:r>
            <w:r>
              <w:tab/>
              <w:t>Нигерия</w:t>
            </w:r>
          </w:p>
        </w:tc>
        <w:tc>
          <w:tcPr>
            <w:tcW w:w="2340" w:type="dxa"/>
          </w:tcPr>
          <w:p w:rsidR="00000000" w:rsidRDefault="00000000">
            <w:pPr>
              <w:pStyle w:val="DualTxt"/>
              <w:ind w:left="43"/>
            </w:pPr>
            <w:r>
              <w:t>8 сентября 2000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57.</w:t>
            </w:r>
            <w:r>
              <w:tab/>
              <w:t>Норвегия</w:t>
            </w:r>
          </w:p>
        </w:tc>
        <w:tc>
          <w:tcPr>
            <w:tcW w:w="2340" w:type="dxa"/>
          </w:tcPr>
          <w:p w:rsidR="00000000" w:rsidRDefault="00000000">
            <w:pPr>
              <w:pStyle w:val="DualTxt"/>
              <w:ind w:left="43"/>
            </w:pPr>
            <w:r>
              <w:t>10 декабря 1999 года</w:t>
            </w:r>
          </w:p>
        </w:tc>
        <w:tc>
          <w:tcPr>
            <w:tcW w:w="2280" w:type="dxa"/>
          </w:tcPr>
          <w:p w:rsidR="00000000" w:rsidRDefault="00000000">
            <w:pPr>
              <w:pStyle w:val="DualTxt"/>
              <w:ind w:left="43"/>
            </w:pPr>
            <w:r>
              <w:t>5 марта 2002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58.</w:t>
            </w:r>
            <w:r>
              <w:tab/>
              <w:t>Панама</w:t>
            </w:r>
          </w:p>
        </w:tc>
        <w:tc>
          <w:tcPr>
            <w:tcW w:w="2340" w:type="dxa"/>
          </w:tcPr>
          <w:p w:rsidR="00000000" w:rsidRDefault="00000000">
            <w:pPr>
              <w:pStyle w:val="DualTxt"/>
              <w:ind w:left="43"/>
            </w:pPr>
            <w:r>
              <w:t>9 июня 2000 года</w:t>
            </w:r>
          </w:p>
        </w:tc>
        <w:tc>
          <w:tcPr>
            <w:tcW w:w="2280" w:type="dxa"/>
          </w:tcPr>
          <w:p w:rsidR="00000000" w:rsidRDefault="00000000">
            <w:pPr>
              <w:pStyle w:val="DualTxt"/>
              <w:ind w:left="43"/>
            </w:pPr>
            <w:r>
              <w:t>9 мая 2001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59.</w:t>
            </w:r>
            <w:r>
              <w:tab/>
              <w:t>Парагвай</w:t>
            </w:r>
          </w:p>
        </w:tc>
        <w:tc>
          <w:tcPr>
            <w:tcW w:w="2340" w:type="dxa"/>
          </w:tcPr>
          <w:p w:rsidR="00000000" w:rsidRDefault="00000000">
            <w:pPr>
              <w:pStyle w:val="DualTxt"/>
              <w:ind w:left="43"/>
            </w:pPr>
            <w:r>
              <w:t>28 декабря 1999 года</w:t>
            </w:r>
          </w:p>
        </w:tc>
        <w:tc>
          <w:tcPr>
            <w:tcW w:w="2280" w:type="dxa"/>
          </w:tcPr>
          <w:p w:rsidR="00000000" w:rsidRDefault="00000000">
            <w:pPr>
              <w:pStyle w:val="DualTxt"/>
              <w:ind w:left="43"/>
            </w:pPr>
            <w:r>
              <w:t>14 мая 2001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60.</w:t>
            </w:r>
            <w:r>
              <w:tab/>
              <w:t>Перу</w:t>
            </w:r>
          </w:p>
        </w:tc>
        <w:tc>
          <w:tcPr>
            <w:tcW w:w="2340" w:type="dxa"/>
          </w:tcPr>
          <w:p w:rsidR="00000000" w:rsidRDefault="00000000">
            <w:pPr>
              <w:pStyle w:val="DualTxt"/>
              <w:ind w:left="43"/>
            </w:pPr>
            <w:r>
              <w:t>22 декабря 2000 года</w:t>
            </w:r>
          </w:p>
        </w:tc>
        <w:tc>
          <w:tcPr>
            <w:tcW w:w="2280" w:type="dxa"/>
          </w:tcPr>
          <w:p w:rsidR="00000000" w:rsidRDefault="00000000">
            <w:pPr>
              <w:pStyle w:val="DualTxt"/>
              <w:ind w:left="43"/>
            </w:pPr>
            <w:r>
              <w:t>9 апреля 2001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61.</w:t>
            </w:r>
            <w:r>
              <w:tab/>
              <w:t>Филиппины</w:t>
            </w:r>
          </w:p>
        </w:tc>
        <w:tc>
          <w:tcPr>
            <w:tcW w:w="2340" w:type="dxa"/>
          </w:tcPr>
          <w:p w:rsidR="00000000" w:rsidRDefault="00000000">
            <w:pPr>
              <w:pStyle w:val="DualTxt"/>
              <w:ind w:left="43"/>
            </w:pPr>
            <w:r>
              <w:t>21 марта 2000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62.</w:t>
            </w:r>
            <w:r>
              <w:tab/>
              <w:t>Португалия</w:t>
            </w:r>
          </w:p>
        </w:tc>
        <w:tc>
          <w:tcPr>
            <w:tcW w:w="2340" w:type="dxa"/>
          </w:tcPr>
          <w:p w:rsidR="00000000" w:rsidRDefault="00000000">
            <w:pPr>
              <w:pStyle w:val="DualTxt"/>
              <w:ind w:left="43"/>
            </w:pPr>
            <w:r>
              <w:t>16 февраля 2000 года</w:t>
            </w:r>
          </w:p>
        </w:tc>
        <w:tc>
          <w:tcPr>
            <w:tcW w:w="2280" w:type="dxa"/>
          </w:tcPr>
          <w:p w:rsidR="00000000" w:rsidRDefault="00000000">
            <w:pPr>
              <w:pStyle w:val="DualTxt"/>
              <w:ind w:left="43"/>
            </w:pPr>
            <w:r>
              <w:t>26 апреля 2002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63.</w:t>
            </w:r>
            <w:r>
              <w:tab/>
              <w:t>Румыния</w:t>
            </w:r>
          </w:p>
        </w:tc>
        <w:tc>
          <w:tcPr>
            <w:tcW w:w="2340" w:type="dxa"/>
          </w:tcPr>
          <w:p w:rsidR="00000000" w:rsidRDefault="00000000">
            <w:pPr>
              <w:pStyle w:val="DualTxt"/>
              <w:ind w:left="43"/>
            </w:pPr>
            <w:r>
              <w:t>6 сентября 2000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64.</w:t>
            </w:r>
            <w:r>
              <w:tab/>
              <w:t>Российская Федерация</w:t>
            </w:r>
          </w:p>
        </w:tc>
        <w:tc>
          <w:tcPr>
            <w:tcW w:w="2340" w:type="dxa"/>
          </w:tcPr>
          <w:p w:rsidR="00000000" w:rsidRDefault="00000000">
            <w:pPr>
              <w:pStyle w:val="DualTxt"/>
              <w:ind w:left="43"/>
            </w:pPr>
            <w:r>
              <w:t>8 мая 2001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65.</w:t>
            </w:r>
            <w:r>
              <w:tab/>
              <w:t>Сан</w:t>
            </w:r>
            <w:r>
              <w:noBreakHyphen/>
              <w:t>Томе и Принсипи</w:t>
            </w:r>
          </w:p>
        </w:tc>
        <w:tc>
          <w:tcPr>
            <w:tcW w:w="2340" w:type="dxa"/>
          </w:tcPr>
          <w:p w:rsidR="00000000" w:rsidRDefault="00000000">
            <w:pPr>
              <w:pStyle w:val="DualTxt"/>
              <w:ind w:left="43"/>
            </w:pPr>
            <w:r>
              <w:t>6 сентября 2000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66.</w:t>
            </w:r>
            <w:r>
              <w:tab/>
              <w:t>Сенегал</w:t>
            </w:r>
          </w:p>
        </w:tc>
        <w:tc>
          <w:tcPr>
            <w:tcW w:w="2340" w:type="dxa"/>
          </w:tcPr>
          <w:p w:rsidR="00000000" w:rsidRDefault="00000000">
            <w:pPr>
              <w:pStyle w:val="DualTxt"/>
              <w:ind w:left="43"/>
            </w:pPr>
            <w:r>
              <w:t>10 декабря 1999 года</w:t>
            </w:r>
          </w:p>
        </w:tc>
        <w:tc>
          <w:tcPr>
            <w:tcW w:w="2280" w:type="dxa"/>
          </w:tcPr>
          <w:p w:rsidR="00000000" w:rsidRDefault="00000000">
            <w:pPr>
              <w:pStyle w:val="DualTxt"/>
              <w:ind w:left="43"/>
            </w:pPr>
            <w:r>
              <w:t>26 мая 2000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67.</w:t>
            </w:r>
            <w:r>
              <w:tab/>
              <w:t>Сейшельские Острова</w:t>
            </w:r>
          </w:p>
        </w:tc>
        <w:tc>
          <w:tcPr>
            <w:tcW w:w="2340" w:type="dxa"/>
          </w:tcPr>
          <w:p w:rsidR="00000000" w:rsidRDefault="00000000">
            <w:pPr>
              <w:pStyle w:val="DualTxt"/>
              <w:ind w:left="43"/>
            </w:pPr>
            <w:r>
              <w:t>22 июля 2002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68.</w:t>
            </w:r>
            <w:r>
              <w:tab/>
              <w:t>Сьерра-Леоне</w:t>
            </w:r>
          </w:p>
        </w:tc>
        <w:tc>
          <w:tcPr>
            <w:tcW w:w="2340" w:type="dxa"/>
          </w:tcPr>
          <w:p w:rsidR="00000000" w:rsidRDefault="00000000">
            <w:pPr>
              <w:pStyle w:val="DualTxt"/>
              <w:ind w:left="43"/>
            </w:pPr>
            <w:r>
              <w:t>8 сентября 2000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69.</w:t>
            </w:r>
            <w:r>
              <w:tab/>
              <w:t>Словакия</w:t>
            </w:r>
          </w:p>
        </w:tc>
        <w:tc>
          <w:tcPr>
            <w:tcW w:w="2340" w:type="dxa"/>
          </w:tcPr>
          <w:p w:rsidR="00000000" w:rsidRDefault="00000000">
            <w:pPr>
              <w:pStyle w:val="DualTxt"/>
              <w:ind w:left="43"/>
            </w:pPr>
            <w:r>
              <w:t>5 июня 2000 года</w:t>
            </w:r>
          </w:p>
        </w:tc>
        <w:tc>
          <w:tcPr>
            <w:tcW w:w="2280" w:type="dxa"/>
          </w:tcPr>
          <w:p w:rsidR="00000000" w:rsidRDefault="00000000">
            <w:pPr>
              <w:pStyle w:val="DualTxt"/>
              <w:ind w:left="43"/>
            </w:pPr>
            <w:r>
              <w:t>17 ноября 2000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70.</w:t>
            </w:r>
            <w:r>
              <w:tab/>
              <w:t>Словения</w:t>
            </w:r>
          </w:p>
        </w:tc>
        <w:tc>
          <w:tcPr>
            <w:tcW w:w="2340" w:type="dxa"/>
          </w:tcPr>
          <w:p w:rsidR="00000000" w:rsidRDefault="00000000">
            <w:pPr>
              <w:pStyle w:val="DualTxt"/>
              <w:ind w:left="43"/>
            </w:pPr>
            <w:r>
              <w:t>10 декабря 1999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71.</w:t>
            </w:r>
            <w:r>
              <w:tab/>
              <w:t>Соломоновы Острова</w:t>
            </w:r>
          </w:p>
        </w:tc>
        <w:tc>
          <w:tcPr>
            <w:tcW w:w="2340" w:type="dxa"/>
          </w:tcPr>
          <w:p w:rsidR="00000000" w:rsidRDefault="00000000">
            <w:pPr>
              <w:pStyle w:val="DualTxt"/>
              <w:ind w:left="43"/>
            </w:pPr>
          </w:p>
        </w:tc>
        <w:tc>
          <w:tcPr>
            <w:tcW w:w="2280" w:type="dxa"/>
          </w:tcPr>
          <w:p w:rsidR="00000000" w:rsidRDefault="00000000">
            <w:pPr>
              <w:pStyle w:val="DualTxt"/>
              <w:ind w:left="43"/>
            </w:pPr>
            <w:r>
              <w:t>6 мая 2002 года</w:t>
            </w:r>
            <w:r>
              <w:rPr>
                <w:vertAlign w:val="superscript"/>
              </w:rPr>
              <w:t>a</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72.</w:t>
            </w:r>
            <w:r>
              <w:tab/>
              <w:t>Испания</w:t>
            </w:r>
          </w:p>
        </w:tc>
        <w:tc>
          <w:tcPr>
            <w:tcW w:w="2340" w:type="dxa"/>
          </w:tcPr>
          <w:p w:rsidR="00000000" w:rsidRDefault="00000000">
            <w:pPr>
              <w:pStyle w:val="DualTxt"/>
              <w:ind w:left="43"/>
            </w:pPr>
            <w:r>
              <w:t>14 марта 2000 года</w:t>
            </w:r>
          </w:p>
        </w:tc>
        <w:tc>
          <w:tcPr>
            <w:tcW w:w="2280" w:type="dxa"/>
          </w:tcPr>
          <w:p w:rsidR="00000000" w:rsidRDefault="00000000">
            <w:pPr>
              <w:pStyle w:val="DualTxt"/>
              <w:ind w:left="43"/>
            </w:pPr>
            <w:r>
              <w:t>6 июля 2001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73.</w:t>
            </w:r>
            <w:r>
              <w:tab/>
              <w:t>Швеция</w:t>
            </w:r>
          </w:p>
        </w:tc>
        <w:tc>
          <w:tcPr>
            <w:tcW w:w="2340" w:type="dxa"/>
          </w:tcPr>
          <w:p w:rsidR="00000000" w:rsidRDefault="00000000">
            <w:pPr>
              <w:pStyle w:val="DualTxt"/>
              <w:ind w:left="43"/>
            </w:pPr>
            <w:r>
              <w:t>10 декабря 1999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74.</w:t>
            </w:r>
            <w:r>
              <w:tab/>
              <w:t>Таджикистан</w:t>
            </w:r>
          </w:p>
        </w:tc>
        <w:tc>
          <w:tcPr>
            <w:tcW w:w="2340" w:type="dxa"/>
          </w:tcPr>
          <w:p w:rsidR="00000000" w:rsidRDefault="00000000">
            <w:pPr>
              <w:pStyle w:val="DualTxt"/>
              <w:ind w:left="43"/>
            </w:pPr>
            <w:r>
              <w:t>7 сентября 2000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75.</w:t>
            </w:r>
            <w:r>
              <w:tab/>
              <w:t>Таиланд</w:t>
            </w:r>
          </w:p>
        </w:tc>
        <w:tc>
          <w:tcPr>
            <w:tcW w:w="2340" w:type="dxa"/>
          </w:tcPr>
          <w:p w:rsidR="00000000" w:rsidRDefault="00000000">
            <w:pPr>
              <w:pStyle w:val="DualTxt"/>
              <w:ind w:left="43"/>
            </w:pPr>
            <w:r>
              <w:t>14 июня 2000 года</w:t>
            </w:r>
          </w:p>
        </w:tc>
        <w:tc>
          <w:tcPr>
            <w:tcW w:w="2280" w:type="dxa"/>
          </w:tcPr>
          <w:p w:rsidR="00000000" w:rsidRDefault="00000000">
            <w:pPr>
              <w:pStyle w:val="DualTxt"/>
              <w:ind w:left="43"/>
            </w:pPr>
            <w:r>
              <w:t>14 июня 2000 года</w:t>
            </w: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76.</w:t>
            </w:r>
            <w:r>
              <w:tab/>
              <w:t>Бывшая югославская Республика Мак</w:t>
            </w:r>
            <w:r>
              <w:t>е</w:t>
            </w:r>
            <w:r>
              <w:t>дония</w:t>
            </w:r>
          </w:p>
        </w:tc>
        <w:tc>
          <w:tcPr>
            <w:tcW w:w="2340" w:type="dxa"/>
          </w:tcPr>
          <w:p w:rsidR="00000000" w:rsidRDefault="00000000">
            <w:pPr>
              <w:pStyle w:val="DualTxt"/>
              <w:ind w:left="43"/>
            </w:pPr>
            <w:r>
              <w:t>3 апреля 2000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77.</w:t>
            </w:r>
            <w:r>
              <w:tab/>
              <w:t>Турция</w:t>
            </w:r>
          </w:p>
        </w:tc>
        <w:tc>
          <w:tcPr>
            <w:tcW w:w="2340" w:type="dxa"/>
          </w:tcPr>
          <w:p w:rsidR="00000000" w:rsidRDefault="00000000">
            <w:pPr>
              <w:pStyle w:val="DualTxt"/>
              <w:ind w:left="43"/>
            </w:pPr>
            <w:r>
              <w:t>8 сентября 2000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78.</w:t>
            </w:r>
            <w:r>
              <w:tab/>
              <w:t>Украина</w:t>
            </w:r>
          </w:p>
        </w:tc>
        <w:tc>
          <w:tcPr>
            <w:tcW w:w="2340" w:type="dxa"/>
          </w:tcPr>
          <w:p w:rsidR="00000000" w:rsidRDefault="00000000">
            <w:pPr>
              <w:pStyle w:val="DualTxt"/>
              <w:ind w:left="43"/>
            </w:pPr>
            <w:r>
              <w:t>7 сентября 2000 года</w:t>
            </w:r>
          </w:p>
        </w:tc>
        <w:tc>
          <w:tcPr>
            <w:tcW w:w="2280" w:type="dxa"/>
          </w:tcPr>
          <w:p w:rsidR="00000000" w:rsidRDefault="00000000">
            <w:pPr>
              <w:pStyle w:val="DualTxt"/>
              <w:ind w:left="43"/>
            </w:pPr>
          </w:p>
        </w:tc>
      </w:tr>
      <w:tr w:rsidR="00000000">
        <w:tblPrEx>
          <w:tblCellMar>
            <w:top w:w="0" w:type="dxa"/>
            <w:left w:w="0" w:type="dxa"/>
            <w:bottom w:w="0" w:type="dxa"/>
            <w:right w:w="0" w:type="dxa"/>
          </w:tblCellMar>
        </w:tblPrEx>
        <w:tc>
          <w:tcPr>
            <w:tcW w:w="2700" w:type="dxa"/>
          </w:tcPr>
          <w:p w:rsidR="00000000" w:rsidRDefault="00000000">
            <w:pPr>
              <w:pStyle w:val="DualTxt"/>
              <w:ind w:left="480" w:hanging="480"/>
              <w:jc w:val="left"/>
            </w:pPr>
            <w:r>
              <w:t>79.</w:t>
            </w:r>
            <w:r>
              <w:tab/>
              <w:t>Уругвай</w:t>
            </w:r>
          </w:p>
        </w:tc>
        <w:tc>
          <w:tcPr>
            <w:tcW w:w="2340" w:type="dxa"/>
          </w:tcPr>
          <w:p w:rsidR="00000000" w:rsidRDefault="00000000">
            <w:pPr>
              <w:pStyle w:val="DualTxt"/>
              <w:ind w:left="43"/>
            </w:pPr>
            <w:r>
              <w:t>9 мая 2000 года</w:t>
            </w:r>
          </w:p>
        </w:tc>
        <w:tc>
          <w:tcPr>
            <w:tcW w:w="2280" w:type="dxa"/>
          </w:tcPr>
          <w:p w:rsidR="00000000" w:rsidRDefault="00000000">
            <w:pPr>
              <w:pStyle w:val="DualTxt"/>
              <w:ind w:left="43"/>
            </w:pPr>
            <w:r>
              <w:t>26 июля 2001 года</w:t>
            </w:r>
          </w:p>
        </w:tc>
      </w:tr>
      <w:tr w:rsidR="00000000">
        <w:tblPrEx>
          <w:tblCellMar>
            <w:top w:w="0" w:type="dxa"/>
            <w:left w:w="0" w:type="dxa"/>
            <w:bottom w:w="0" w:type="dxa"/>
            <w:right w:w="0" w:type="dxa"/>
          </w:tblCellMar>
        </w:tblPrEx>
        <w:tc>
          <w:tcPr>
            <w:tcW w:w="2700" w:type="dxa"/>
            <w:tcBorders>
              <w:bottom w:val="single" w:sz="12" w:space="0" w:color="auto"/>
            </w:tcBorders>
          </w:tcPr>
          <w:p w:rsidR="00000000" w:rsidRDefault="00000000">
            <w:pPr>
              <w:pStyle w:val="DualTxt"/>
              <w:ind w:left="480" w:hanging="480"/>
              <w:jc w:val="left"/>
            </w:pPr>
            <w:r>
              <w:t>80.</w:t>
            </w:r>
            <w:r>
              <w:tab/>
              <w:t>Венесуэла</w:t>
            </w:r>
          </w:p>
        </w:tc>
        <w:tc>
          <w:tcPr>
            <w:tcW w:w="2340" w:type="dxa"/>
            <w:tcBorders>
              <w:bottom w:val="single" w:sz="12" w:space="0" w:color="auto"/>
            </w:tcBorders>
          </w:tcPr>
          <w:p w:rsidR="00000000" w:rsidRDefault="00000000">
            <w:pPr>
              <w:pStyle w:val="DualTxt"/>
              <w:ind w:left="43"/>
            </w:pPr>
            <w:r>
              <w:t>17 марта 2000 года</w:t>
            </w:r>
          </w:p>
        </w:tc>
        <w:tc>
          <w:tcPr>
            <w:tcW w:w="2280" w:type="dxa"/>
            <w:tcBorders>
              <w:bottom w:val="single" w:sz="12" w:space="0" w:color="auto"/>
            </w:tcBorders>
          </w:tcPr>
          <w:p w:rsidR="00000000" w:rsidRDefault="00000000">
            <w:pPr>
              <w:pStyle w:val="DualTxt"/>
              <w:ind w:left="43"/>
            </w:pPr>
            <w:r>
              <w:t>13 мая 2002 года</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r>
      <w:r>
        <w:rPr>
          <w:vertAlign w:val="superscript"/>
        </w:rPr>
        <w:t>1</w:t>
      </w:r>
      <w:r>
        <w:tab/>
        <w:t>За Королевство Нидерландов, Нидерландские Антильские острова и Арубу.</w:t>
      </w:r>
    </w:p>
    <w:p w:rsidR="00000000" w:rsidRDefault="00000000">
      <w:pPr>
        <w:pStyle w:val="FootnoteText"/>
        <w:tabs>
          <w:tab w:val="clear" w:pos="418"/>
          <w:tab w:val="right" w:pos="1476"/>
          <w:tab w:val="left" w:pos="1548"/>
          <w:tab w:val="right" w:pos="1836"/>
          <w:tab w:val="left" w:pos="1908"/>
        </w:tabs>
        <w:ind w:left="1548" w:right="1267" w:hanging="288"/>
      </w:pPr>
      <w:r>
        <w:tab/>
      </w:r>
      <w:r>
        <w:rPr>
          <w:vertAlign w:val="superscript"/>
        </w:rPr>
        <w:t>2</w:t>
      </w:r>
      <w:r>
        <w:tab/>
        <w:t>С заявлением о том, что «в соответствии с конституционным статусом Токелау и с учетом его обязательства развивать самоуправление на основе акта самоопределения согласно Уставу Организации Объединенных Наций настоящая ратификация не распространяется на Токелау до тех пор, пока депозитарию не будет сдана декларация правительства Новой Зеландии на этот счет на основе соответствующей консультации с этой территорией».</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br w:type="page"/>
        <w:t>Приложение IV</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Членский состав Комитета по ликвидации дискриминации в отношении женщин</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969"/>
        <w:gridCol w:w="3351"/>
      </w:tblGrid>
      <w:tr w:rsidR="00000000">
        <w:tblPrEx>
          <w:tblCellMar>
            <w:top w:w="0" w:type="dxa"/>
            <w:left w:w="0" w:type="dxa"/>
            <w:bottom w:w="0" w:type="dxa"/>
            <w:right w:w="0" w:type="dxa"/>
          </w:tblCellMar>
        </w:tblPrEx>
        <w:trPr>
          <w:tblHeader/>
        </w:trPr>
        <w:tc>
          <w:tcPr>
            <w:tcW w:w="3969" w:type="dxa"/>
            <w:tcBorders>
              <w:top w:val="single" w:sz="4" w:space="0" w:color="auto"/>
            </w:tcBorders>
            <w:vAlign w:val="bottom"/>
          </w:tcPr>
          <w:p w:rsidR="00000000" w:rsidRDefault="00000000">
            <w:pPr>
              <w:spacing w:before="81" w:after="81" w:line="160" w:lineRule="exact"/>
              <w:ind w:right="40"/>
              <w:rPr>
                <w:i/>
                <w:sz w:val="14"/>
              </w:rPr>
            </w:pPr>
            <w:r>
              <w:rPr>
                <w:i/>
                <w:sz w:val="14"/>
              </w:rPr>
              <w:t>Имя и фамилия члена</w:t>
            </w:r>
          </w:p>
        </w:tc>
        <w:tc>
          <w:tcPr>
            <w:tcW w:w="3351" w:type="dxa"/>
            <w:tcBorders>
              <w:top w:val="single" w:sz="4" w:space="0" w:color="auto"/>
            </w:tcBorders>
            <w:vAlign w:val="bottom"/>
          </w:tcPr>
          <w:p w:rsidR="00000000" w:rsidRDefault="00000000">
            <w:pPr>
              <w:spacing w:before="81" w:after="81" w:line="160" w:lineRule="exact"/>
              <w:ind w:right="40"/>
              <w:rPr>
                <w:i/>
                <w:sz w:val="14"/>
              </w:rPr>
            </w:pPr>
            <w:r>
              <w:rPr>
                <w:i/>
                <w:sz w:val="14"/>
              </w:rPr>
              <w:t>Страна гражданства</w:t>
            </w:r>
          </w:p>
        </w:tc>
      </w:tr>
      <w:tr w:rsidR="00000000">
        <w:tblPrEx>
          <w:tblCellMar>
            <w:top w:w="0" w:type="dxa"/>
            <w:left w:w="0" w:type="dxa"/>
            <w:bottom w:w="0" w:type="dxa"/>
            <w:right w:w="0" w:type="dxa"/>
          </w:tblCellMar>
        </w:tblPrEx>
        <w:trPr>
          <w:trHeight w:hRule="exact" w:val="115"/>
          <w:tblHeader/>
        </w:trPr>
        <w:tc>
          <w:tcPr>
            <w:tcW w:w="3969" w:type="dxa"/>
            <w:tcBorders>
              <w:top w:val="single" w:sz="12" w:space="0" w:color="auto"/>
            </w:tcBorders>
            <w:vAlign w:val="bottom"/>
          </w:tcPr>
          <w:p w:rsidR="00000000" w:rsidRDefault="00000000">
            <w:pPr>
              <w:spacing w:before="40" w:after="40" w:line="210" w:lineRule="exact"/>
              <w:ind w:right="40"/>
              <w:rPr>
                <w:sz w:val="17"/>
              </w:rPr>
            </w:pPr>
          </w:p>
        </w:tc>
        <w:tc>
          <w:tcPr>
            <w:tcW w:w="3351" w:type="dxa"/>
            <w:tcBorders>
              <w:top w:val="single" w:sz="12" w:space="0" w:color="auto"/>
            </w:tcBorders>
            <w:vAlign w:val="bottom"/>
          </w:tcPr>
          <w:p w:rsidR="00000000" w:rsidRDefault="00000000">
            <w:pPr>
              <w:spacing w:before="40" w:after="40" w:line="210" w:lineRule="exact"/>
              <w:ind w:right="40"/>
              <w:jc w:val="right"/>
              <w:rPr>
                <w:sz w:val="17"/>
              </w:rPr>
            </w:pPr>
          </w:p>
        </w:tc>
      </w:tr>
      <w:tr w:rsidR="00000000">
        <w:tblPrEx>
          <w:tblCellMar>
            <w:top w:w="0" w:type="dxa"/>
            <w:left w:w="0" w:type="dxa"/>
            <w:bottom w:w="0" w:type="dxa"/>
            <w:right w:w="0" w:type="dxa"/>
          </w:tblCellMar>
        </w:tblPrEx>
        <w:tc>
          <w:tcPr>
            <w:tcW w:w="3969" w:type="dxa"/>
            <w:vAlign w:val="bottom"/>
          </w:tcPr>
          <w:p w:rsidR="00000000" w:rsidRDefault="00000000">
            <w:pPr>
              <w:pStyle w:val="DualTxt"/>
            </w:pPr>
            <w:r>
              <w:t>Шарлотта Абака</w:t>
            </w:r>
            <w:r>
              <w:rPr>
                <w:vertAlign w:val="superscript"/>
              </w:rPr>
              <w:t>*</w:t>
            </w:r>
          </w:p>
        </w:tc>
        <w:tc>
          <w:tcPr>
            <w:tcW w:w="3351" w:type="dxa"/>
            <w:vAlign w:val="bottom"/>
          </w:tcPr>
          <w:p w:rsidR="00000000" w:rsidRDefault="00000000">
            <w:pPr>
              <w:pStyle w:val="DualTxt"/>
            </w:pPr>
            <w:r>
              <w:t>Гана</w:t>
            </w:r>
          </w:p>
        </w:tc>
      </w:tr>
      <w:tr w:rsidR="00000000">
        <w:tblPrEx>
          <w:tblCellMar>
            <w:top w:w="0" w:type="dxa"/>
            <w:left w:w="0" w:type="dxa"/>
            <w:bottom w:w="0" w:type="dxa"/>
            <w:right w:w="0" w:type="dxa"/>
          </w:tblCellMar>
        </w:tblPrEx>
        <w:tc>
          <w:tcPr>
            <w:tcW w:w="3969" w:type="dxa"/>
            <w:vAlign w:val="bottom"/>
          </w:tcPr>
          <w:p w:rsidR="00000000" w:rsidRDefault="00000000">
            <w:pPr>
              <w:pStyle w:val="DualTxt"/>
            </w:pPr>
            <w:r>
              <w:t>Айзе Фериде Ачар</w:t>
            </w:r>
            <w:r>
              <w:rPr>
                <w:vertAlign w:val="superscript"/>
              </w:rPr>
              <w:t>**</w:t>
            </w:r>
          </w:p>
        </w:tc>
        <w:tc>
          <w:tcPr>
            <w:tcW w:w="3351" w:type="dxa"/>
            <w:vAlign w:val="bottom"/>
          </w:tcPr>
          <w:p w:rsidR="00000000" w:rsidRDefault="00000000">
            <w:pPr>
              <w:pStyle w:val="DualTxt"/>
            </w:pPr>
            <w:r>
              <w:t>Турция</w:t>
            </w:r>
          </w:p>
        </w:tc>
      </w:tr>
      <w:tr w:rsidR="00000000">
        <w:tblPrEx>
          <w:tblCellMar>
            <w:top w:w="0" w:type="dxa"/>
            <w:left w:w="0" w:type="dxa"/>
            <w:bottom w:w="0" w:type="dxa"/>
            <w:right w:w="0" w:type="dxa"/>
          </w:tblCellMar>
        </w:tblPrEx>
        <w:tc>
          <w:tcPr>
            <w:tcW w:w="3969" w:type="dxa"/>
            <w:vAlign w:val="bottom"/>
          </w:tcPr>
          <w:p w:rsidR="00000000" w:rsidRDefault="00000000">
            <w:pPr>
              <w:pStyle w:val="DualTxt"/>
            </w:pPr>
            <w:r>
              <w:t>Сьамсьях Ахмад</w:t>
            </w:r>
            <w:r>
              <w:rPr>
                <w:vertAlign w:val="superscript"/>
              </w:rPr>
              <w:t>**</w:t>
            </w:r>
          </w:p>
        </w:tc>
        <w:tc>
          <w:tcPr>
            <w:tcW w:w="3351" w:type="dxa"/>
            <w:vAlign w:val="bottom"/>
          </w:tcPr>
          <w:p w:rsidR="00000000" w:rsidRDefault="00000000">
            <w:pPr>
              <w:pStyle w:val="DualTxt"/>
            </w:pPr>
            <w:r>
              <w:t>Индонезия</w:t>
            </w:r>
          </w:p>
        </w:tc>
      </w:tr>
      <w:tr w:rsidR="00000000">
        <w:tblPrEx>
          <w:tblCellMar>
            <w:top w:w="0" w:type="dxa"/>
            <w:left w:w="0" w:type="dxa"/>
            <w:bottom w:w="0" w:type="dxa"/>
            <w:right w:w="0" w:type="dxa"/>
          </w:tblCellMar>
        </w:tblPrEx>
        <w:tc>
          <w:tcPr>
            <w:tcW w:w="3969" w:type="dxa"/>
            <w:vAlign w:val="bottom"/>
          </w:tcPr>
          <w:p w:rsidR="00000000" w:rsidRDefault="00000000">
            <w:pPr>
              <w:pStyle w:val="DualTxt"/>
            </w:pPr>
            <w:r>
              <w:t>Эмна Ауидж</w:t>
            </w:r>
            <w:r>
              <w:rPr>
                <w:vertAlign w:val="superscript"/>
              </w:rPr>
              <w:t>*</w:t>
            </w:r>
          </w:p>
        </w:tc>
        <w:tc>
          <w:tcPr>
            <w:tcW w:w="3351" w:type="dxa"/>
            <w:vAlign w:val="bottom"/>
          </w:tcPr>
          <w:p w:rsidR="00000000" w:rsidRDefault="00000000">
            <w:pPr>
              <w:pStyle w:val="DualTxt"/>
            </w:pPr>
            <w:r>
              <w:t>Тунис</w:t>
            </w:r>
          </w:p>
        </w:tc>
      </w:tr>
      <w:tr w:rsidR="00000000">
        <w:tblPrEx>
          <w:tblCellMar>
            <w:top w:w="0" w:type="dxa"/>
            <w:left w:w="0" w:type="dxa"/>
            <w:bottom w:w="0" w:type="dxa"/>
            <w:right w:w="0" w:type="dxa"/>
          </w:tblCellMar>
        </w:tblPrEx>
        <w:tc>
          <w:tcPr>
            <w:tcW w:w="3969" w:type="dxa"/>
            <w:vAlign w:val="bottom"/>
          </w:tcPr>
          <w:p w:rsidR="00000000" w:rsidRDefault="00000000">
            <w:pPr>
              <w:pStyle w:val="DualTxt"/>
            </w:pPr>
            <w:r>
              <w:t>Иванка Корти</w:t>
            </w:r>
            <w:r>
              <w:rPr>
                <w:vertAlign w:val="superscript"/>
              </w:rPr>
              <w:t>*</w:t>
            </w:r>
          </w:p>
        </w:tc>
        <w:tc>
          <w:tcPr>
            <w:tcW w:w="3351" w:type="dxa"/>
            <w:vAlign w:val="bottom"/>
          </w:tcPr>
          <w:p w:rsidR="00000000" w:rsidRDefault="00000000">
            <w:pPr>
              <w:pStyle w:val="DualTxt"/>
            </w:pPr>
            <w:r>
              <w:t>Италия</w:t>
            </w:r>
          </w:p>
        </w:tc>
      </w:tr>
      <w:tr w:rsidR="00000000">
        <w:tblPrEx>
          <w:tblCellMar>
            <w:top w:w="0" w:type="dxa"/>
            <w:left w:w="0" w:type="dxa"/>
            <w:bottom w:w="0" w:type="dxa"/>
            <w:right w:w="0" w:type="dxa"/>
          </w:tblCellMar>
        </w:tblPrEx>
        <w:tc>
          <w:tcPr>
            <w:tcW w:w="3969" w:type="dxa"/>
            <w:vAlign w:val="bottom"/>
          </w:tcPr>
          <w:p w:rsidR="00000000" w:rsidRDefault="00000000">
            <w:pPr>
              <w:pStyle w:val="DualTxt"/>
            </w:pPr>
            <w:r>
              <w:t>Фэн Цуй</w:t>
            </w:r>
            <w:r>
              <w:rPr>
                <w:vertAlign w:val="superscript"/>
              </w:rPr>
              <w:t>*</w:t>
            </w:r>
          </w:p>
        </w:tc>
        <w:tc>
          <w:tcPr>
            <w:tcW w:w="3351" w:type="dxa"/>
            <w:vAlign w:val="bottom"/>
          </w:tcPr>
          <w:p w:rsidR="00000000" w:rsidRDefault="00000000">
            <w:pPr>
              <w:pStyle w:val="DualTxt"/>
            </w:pPr>
            <w:r>
              <w:t>Китай</w:t>
            </w:r>
          </w:p>
        </w:tc>
      </w:tr>
      <w:tr w:rsidR="00000000">
        <w:tblPrEx>
          <w:tblCellMar>
            <w:top w:w="0" w:type="dxa"/>
            <w:left w:w="0" w:type="dxa"/>
            <w:bottom w:w="0" w:type="dxa"/>
            <w:right w:w="0" w:type="dxa"/>
          </w:tblCellMar>
        </w:tblPrEx>
        <w:tc>
          <w:tcPr>
            <w:tcW w:w="3969" w:type="dxa"/>
            <w:vAlign w:val="bottom"/>
          </w:tcPr>
          <w:p w:rsidR="00000000" w:rsidRDefault="00000000">
            <w:pPr>
              <w:pStyle w:val="DualTxt"/>
            </w:pPr>
            <w:r>
              <w:t>Ноэла Габр</w:t>
            </w:r>
            <w:r>
              <w:rPr>
                <w:vertAlign w:val="superscript"/>
              </w:rPr>
              <w:t>*</w:t>
            </w:r>
          </w:p>
        </w:tc>
        <w:tc>
          <w:tcPr>
            <w:tcW w:w="3351" w:type="dxa"/>
            <w:vAlign w:val="bottom"/>
          </w:tcPr>
          <w:p w:rsidR="00000000" w:rsidRDefault="00000000">
            <w:pPr>
              <w:pStyle w:val="DualTxt"/>
            </w:pPr>
            <w:r>
              <w:t>Египет</w:t>
            </w:r>
          </w:p>
        </w:tc>
      </w:tr>
      <w:tr w:rsidR="00000000">
        <w:tblPrEx>
          <w:tblCellMar>
            <w:top w:w="0" w:type="dxa"/>
            <w:left w:w="0" w:type="dxa"/>
            <w:bottom w:w="0" w:type="dxa"/>
            <w:right w:w="0" w:type="dxa"/>
          </w:tblCellMar>
        </w:tblPrEx>
        <w:tc>
          <w:tcPr>
            <w:tcW w:w="3969" w:type="dxa"/>
            <w:vAlign w:val="bottom"/>
          </w:tcPr>
          <w:p w:rsidR="00000000" w:rsidRDefault="00000000">
            <w:pPr>
              <w:pStyle w:val="DualTxt"/>
            </w:pPr>
            <w:r>
              <w:t>Франсуаз Гаспар</w:t>
            </w:r>
            <w:r>
              <w:rPr>
                <w:vertAlign w:val="superscript"/>
              </w:rPr>
              <w:t>**</w:t>
            </w:r>
          </w:p>
        </w:tc>
        <w:tc>
          <w:tcPr>
            <w:tcW w:w="3351" w:type="dxa"/>
            <w:vAlign w:val="bottom"/>
          </w:tcPr>
          <w:p w:rsidR="00000000" w:rsidRDefault="00000000">
            <w:pPr>
              <w:pStyle w:val="DualTxt"/>
            </w:pPr>
            <w:r>
              <w:t>Франция</w:t>
            </w:r>
          </w:p>
        </w:tc>
      </w:tr>
      <w:tr w:rsidR="00000000">
        <w:tblPrEx>
          <w:tblCellMar>
            <w:top w:w="0" w:type="dxa"/>
            <w:left w:w="0" w:type="dxa"/>
            <w:bottom w:w="0" w:type="dxa"/>
            <w:right w:w="0" w:type="dxa"/>
          </w:tblCellMar>
        </w:tblPrEx>
        <w:tc>
          <w:tcPr>
            <w:tcW w:w="3969" w:type="dxa"/>
            <w:vAlign w:val="bottom"/>
          </w:tcPr>
          <w:p w:rsidR="00000000" w:rsidRDefault="00000000">
            <w:pPr>
              <w:pStyle w:val="DualTxt"/>
            </w:pPr>
            <w:r>
              <w:t>Иоланда Феррер Гомес</w:t>
            </w:r>
            <w:r>
              <w:rPr>
                <w:vertAlign w:val="superscript"/>
              </w:rPr>
              <w:t>**</w:t>
            </w:r>
          </w:p>
        </w:tc>
        <w:tc>
          <w:tcPr>
            <w:tcW w:w="3351" w:type="dxa"/>
            <w:vAlign w:val="bottom"/>
          </w:tcPr>
          <w:p w:rsidR="00000000" w:rsidRDefault="00000000">
            <w:pPr>
              <w:pStyle w:val="DualTxt"/>
            </w:pPr>
            <w:r>
              <w:t>Куба</w:t>
            </w:r>
          </w:p>
        </w:tc>
      </w:tr>
      <w:tr w:rsidR="00000000">
        <w:tblPrEx>
          <w:tblCellMar>
            <w:top w:w="0" w:type="dxa"/>
            <w:left w:w="0" w:type="dxa"/>
            <w:bottom w:w="0" w:type="dxa"/>
            <w:right w:w="0" w:type="dxa"/>
          </w:tblCellMar>
        </w:tblPrEx>
        <w:tc>
          <w:tcPr>
            <w:tcW w:w="3969" w:type="dxa"/>
            <w:vAlign w:val="bottom"/>
          </w:tcPr>
          <w:p w:rsidR="00000000" w:rsidRDefault="00000000">
            <w:pPr>
              <w:pStyle w:val="DualTxt"/>
            </w:pPr>
            <w:r>
              <w:t>Аида Гонсалес Мартинес</w:t>
            </w:r>
            <w:r>
              <w:rPr>
                <w:vertAlign w:val="superscript"/>
              </w:rPr>
              <w:t>**</w:t>
            </w:r>
          </w:p>
        </w:tc>
        <w:tc>
          <w:tcPr>
            <w:tcW w:w="3351" w:type="dxa"/>
            <w:vAlign w:val="bottom"/>
          </w:tcPr>
          <w:p w:rsidR="00000000" w:rsidRDefault="00000000">
            <w:pPr>
              <w:pStyle w:val="DualTxt"/>
            </w:pPr>
            <w:r>
              <w:t>Мексика</w:t>
            </w:r>
          </w:p>
        </w:tc>
      </w:tr>
      <w:tr w:rsidR="00000000">
        <w:tblPrEx>
          <w:tblCellMar>
            <w:top w:w="0" w:type="dxa"/>
            <w:left w:w="0" w:type="dxa"/>
            <w:bottom w:w="0" w:type="dxa"/>
            <w:right w:w="0" w:type="dxa"/>
          </w:tblCellMar>
        </w:tblPrEx>
        <w:tc>
          <w:tcPr>
            <w:tcW w:w="3969" w:type="dxa"/>
            <w:vAlign w:val="bottom"/>
          </w:tcPr>
          <w:p w:rsidR="00000000" w:rsidRDefault="00000000">
            <w:pPr>
              <w:pStyle w:val="DualTxt"/>
            </w:pPr>
            <w:r>
              <w:t>Савитри Гунесекере</w:t>
            </w:r>
            <w:r>
              <w:rPr>
                <w:vertAlign w:val="superscript"/>
              </w:rPr>
              <w:t>*</w:t>
            </w:r>
          </w:p>
        </w:tc>
        <w:tc>
          <w:tcPr>
            <w:tcW w:w="3351" w:type="dxa"/>
            <w:vAlign w:val="bottom"/>
          </w:tcPr>
          <w:p w:rsidR="00000000" w:rsidRDefault="00000000">
            <w:pPr>
              <w:pStyle w:val="DualTxt"/>
            </w:pPr>
            <w:r>
              <w:t>Шри-Ланка</w:t>
            </w:r>
          </w:p>
        </w:tc>
      </w:tr>
      <w:tr w:rsidR="00000000">
        <w:tblPrEx>
          <w:tblCellMar>
            <w:top w:w="0" w:type="dxa"/>
            <w:left w:w="0" w:type="dxa"/>
            <w:bottom w:w="0" w:type="dxa"/>
            <w:right w:w="0" w:type="dxa"/>
          </w:tblCellMar>
        </w:tblPrEx>
        <w:tc>
          <w:tcPr>
            <w:tcW w:w="3969" w:type="dxa"/>
            <w:vAlign w:val="bottom"/>
          </w:tcPr>
          <w:p w:rsidR="00000000" w:rsidRDefault="00000000">
            <w:pPr>
              <w:pStyle w:val="DualTxt"/>
            </w:pPr>
            <w:r>
              <w:t>Розалин Хазелле</w:t>
            </w:r>
            <w:r>
              <w:rPr>
                <w:vertAlign w:val="superscript"/>
              </w:rPr>
              <w:t>*</w:t>
            </w:r>
          </w:p>
        </w:tc>
        <w:tc>
          <w:tcPr>
            <w:tcW w:w="3351" w:type="dxa"/>
            <w:vAlign w:val="bottom"/>
          </w:tcPr>
          <w:p w:rsidR="00000000" w:rsidRDefault="00000000">
            <w:pPr>
              <w:pStyle w:val="DualTxt"/>
            </w:pPr>
            <w:r>
              <w:t>Сент-Китс и Невис</w:t>
            </w:r>
          </w:p>
        </w:tc>
      </w:tr>
      <w:tr w:rsidR="00000000">
        <w:tblPrEx>
          <w:tblCellMar>
            <w:top w:w="0" w:type="dxa"/>
            <w:left w:w="0" w:type="dxa"/>
            <w:bottom w:w="0" w:type="dxa"/>
            <w:right w:w="0" w:type="dxa"/>
          </w:tblCellMar>
        </w:tblPrEx>
        <w:tc>
          <w:tcPr>
            <w:tcW w:w="3969" w:type="dxa"/>
            <w:vAlign w:val="bottom"/>
          </w:tcPr>
          <w:p w:rsidR="00000000" w:rsidRDefault="00000000">
            <w:pPr>
              <w:pStyle w:val="DualTxt"/>
            </w:pPr>
            <w:r>
              <w:t>Кристин Капалата</w:t>
            </w:r>
            <w:r>
              <w:rPr>
                <w:vertAlign w:val="superscript"/>
              </w:rPr>
              <w:t>**</w:t>
            </w:r>
          </w:p>
        </w:tc>
        <w:tc>
          <w:tcPr>
            <w:tcW w:w="3351" w:type="dxa"/>
            <w:vAlign w:val="bottom"/>
          </w:tcPr>
          <w:p w:rsidR="00000000" w:rsidRDefault="00000000">
            <w:pPr>
              <w:pStyle w:val="DualTxt"/>
            </w:pPr>
            <w:r>
              <w:t>Танзания</w:t>
            </w:r>
          </w:p>
        </w:tc>
      </w:tr>
      <w:tr w:rsidR="00000000">
        <w:tblPrEx>
          <w:tblCellMar>
            <w:top w:w="0" w:type="dxa"/>
            <w:left w:w="0" w:type="dxa"/>
            <w:bottom w:w="0" w:type="dxa"/>
            <w:right w:w="0" w:type="dxa"/>
          </w:tblCellMar>
        </w:tblPrEx>
        <w:tc>
          <w:tcPr>
            <w:tcW w:w="3969" w:type="dxa"/>
            <w:vAlign w:val="bottom"/>
          </w:tcPr>
          <w:p w:rsidR="00000000" w:rsidRDefault="00000000">
            <w:pPr>
              <w:pStyle w:val="DualTxt"/>
            </w:pPr>
            <w:r>
              <w:t>Фатима Кваку</w:t>
            </w:r>
            <w:r>
              <w:rPr>
                <w:vertAlign w:val="superscript"/>
              </w:rPr>
              <w:t>**</w:t>
            </w:r>
          </w:p>
        </w:tc>
        <w:tc>
          <w:tcPr>
            <w:tcW w:w="3351" w:type="dxa"/>
            <w:vAlign w:val="bottom"/>
          </w:tcPr>
          <w:p w:rsidR="00000000" w:rsidRDefault="00000000">
            <w:pPr>
              <w:pStyle w:val="DualTxt"/>
            </w:pPr>
            <w:r>
              <w:t>Нигерия</w:t>
            </w:r>
          </w:p>
        </w:tc>
      </w:tr>
      <w:tr w:rsidR="00000000">
        <w:tblPrEx>
          <w:tblCellMar>
            <w:top w:w="0" w:type="dxa"/>
            <w:left w:w="0" w:type="dxa"/>
            <w:bottom w:w="0" w:type="dxa"/>
            <w:right w:w="0" w:type="dxa"/>
          </w:tblCellMar>
        </w:tblPrEx>
        <w:tc>
          <w:tcPr>
            <w:tcW w:w="3969" w:type="dxa"/>
            <w:vAlign w:val="bottom"/>
          </w:tcPr>
          <w:p w:rsidR="00000000" w:rsidRDefault="00000000">
            <w:pPr>
              <w:pStyle w:val="DualTxt"/>
            </w:pPr>
            <w:r>
              <w:t>Росарио Манало</w:t>
            </w:r>
            <w:r>
              <w:rPr>
                <w:vertAlign w:val="superscript"/>
              </w:rPr>
              <w:t>*</w:t>
            </w:r>
          </w:p>
        </w:tc>
        <w:tc>
          <w:tcPr>
            <w:tcW w:w="3351" w:type="dxa"/>
            <w:vAlign w:val="bottom"/>
          </w:tcPr>
          <w:p w:rsidR="00000000" w:rsidRDefault="00000000">
            <w:pPr>
              <w:pStyle w:val="DualTxt"/>
            </w:pPr>
            <w:r>
              <w:t>Филиппины</w:t>
            </w:r>
          </w:p>
        </w:tc>
      </w:tr>
      <w:tr w:rsidR="00000000">
        <w:tblPrEx>
          <w:tblCellMar>
            <w:top w:w="0" w:type="dxa"/>
            <w:left w:w="0" w:type="dxa"/>
            <w:bottom w:w="0" w:type="dxa"/>
            <w:right w:w="0" w:type="dxa"/>
          </w:tblCellMar>
        </w:tblPrEx>
        <w:tc>
          <w:tcPr>
            <w:tcW w:w="3969" w:type="dxa"/>
            <w:vAlign w:val="bottom"/>
          </w:tcPr>
          <w:p w:rsidR="00000000" w:rsidRDefault="00000000">
            <w:pPr>
              <w:pStyle w:val="DualTxt"/>
            </w:pPr>
            <w:r>
              <w:t>Гёран Меландер</w:t>
            </w:r>
            <w:r>
              <w:rPr>
                <w:vertAlign w:val="superscript"/>
              </w:rPr>
              <w:t>**</w:t>
            </w:r>
          </w:p>
        </w:tc>
        <w:tc>
          <w:tcPr>
            <w:tcW w:w="3351" w:type="dxa"/>
            <w:vAlign w:val="bottom"/>
          </w:tcPr>
          <w:p w:rsidR="00000000" w:rsidRDefault="00000000">
            <w:pPr>
              <w:pStyle w:val="DualTxt"/>
            </w:pPr>
            <w:r>
              <w:t>Швеция</w:t>
            </w:r>
          </w:p>
        </w:tc>
      </w:tr>
      <w:tr w:rsidR="00000000">
        <w:tblPrEx>
          <w:tblCellMar>
            <w:top w:w="0" w:type="dxa"/>
            <w:left w:w="0" w:type="dxa"/>
            <w:bottom w:w="0" w:type="dxa"/>
            <w:right w:w="0" w:type="dxa"/>
          </w:tblCellMar>
        </w:tblPrEx>
        <w:tc>
          <w:tcPr>
            <w:tcW w:w="3969" w:type="dxa"/>
            <w:vAlign w:val="bottom"/>
          </w:tcPr>
          <w:p w:rsidR="00000000" w:rsidRDefault="00000000">
            <w:pPr>
              <w:pStyle w:val="DualTxt"/>
            </w:pPr>
            <w:r>
              <w:t>Мавиви Мьякаяка-Манзини</w:t>
            </w:r>
            <w:r>
              <w:rPr>
                <w:vertAlign w:val="superscript"/>
              </w:rPr>
              <w:t>*</w:t>
            </w:r>
          </w:p>
        </w:tc>
        <w:tc>
          <w:tcPr>
            <w:tcW w:w="3351" w:type="dxa"/>
            <w:vAlign w:val="bottom"/>
          </w:tcPr>
          <w:p w:rsidR="00000000" w:rsidRDefault="00000000">
            <w:pPr>
              <w:pStyle w:val="DualTxt"/>
            </w:pPr>
            <w:r>
              <w:t>Южная Африка</w:t>
            </w:r>
          </w:p>
        </w:tc>
      </w:tr>
      <w:tr w:rsidR="00000000">
        <w:tblPrEx>
          <w:tblCellMar>
            <w:top w:w="0" w:type="dxa"/>
            <w:left w:w="0" w:type="dxa"/>
            <w:bottom w:w="0" w:type="dxa"/>
            <w:right w:w="0" w:type="dxa"/>
          </w:tblCellMar>
        </w:tblPrEx>
        <w:tc>
          <w:tcPr>
            <w:tcW w:w="3969" w:type="dxa"/>
            <w:vAlign w:val="bottom"/>
          </w:tcPr>
          <w:p w:rsidR="00000000" w:rsidRDefault="00000000">
            <w:pPr>
              <w:pStyle w:val="DualTxt"/>
            </w:pPr>
            <w:r>
              <w:t>Фрэнсис Ливингстон Радей</w:t>
            </w:r>
            <w:r>
              <w:rPr>
                <w:vertAlign w:val="superscript"/>
              </w:rPr>
              <w:t>*</w:t>
            </w:r>
          </w:p>
        </w:tc>
        <w:tc>
          <w:tcPr>
            <w:tcW w:w="3351" w:type="dxa"/>
            <w:vAlign w:val="bottom"/>
          </w:tcPr>
          <w:p w:rsidR="00000000" w:rsidRDefault="00000000">
            <w:pPr>
              <w:pStyle w:val="DualTxt"/>
            </w:pPr>
            <w:r>
              <w:t>Израиль</w:t>
            </w:r>
          </w:p>
        </w:tc>
      </w:tr>
      <w:tr w:rsidR="00000000">
        <w:tblPrEx>
          <w:tblCellMar>
            <w:top w:w="0" w:type="dxa"/>
            <w:left w:w="0" w:type="dxa"/>
            <w:bottom w:w="0" w:type="dxa"/>
            <w:right w:w="0" w:type="dxa"/>
          </w:tblCellMar>
        </w:tblPrEx>
        <w:tc>
          <w:tcPr>
            <w:tcW w:w="3969" w:type="dxa"/>
            <w:vAlign w:val="bottom"/>
          </w:tcPr>
          <w:p w:rsidR="00000000" w:rsidRDefault="00000000">
            <w:pPr>
              <w:pStyle w:val="DualTxt"/>
            </w:pPr>
            <w:r>
              <w:t>Зельмира Регаззели</w:t>
            </w:r>
            <w:r>
              <w:rPr>
                <w:vertAlign w:val="superscript"/>
              </w:rPr>
              <w:t>*</w:t>
            </w:r>
          </w:p>
        </w:tc>
        <w:tc>
          <w:tcPr>
            <w:tcW w:w="3351" w:type="dxa"/>
            <w:vAlign w:val="bottom"/>
          </w:tcPr>
          <w:p w:rsidR="00000000" w:rsidRDefault="00000000">
            <w:pPr>
              <w:pStyle w:val="DualTxt"/>
            </w:pPr>
            <w:r>
              <w:t>Аргентина</w:t>
            </w:r>
          </w:p>
        </w:tc>
      </w:tr>
      <w:tr w:rsidR="00000000">
        <w:tblPrEx>
          <w:tblCellMar>
            <w:top w:w="0" w:type="dxa"/>
            <w:left w:w="0" w:type="dxa"/>
            <w:bottom w:w="0" w:type="dxa"/>
            <w:right w:w="0" w:type="dxa"/>
          </w:tblCellMar>
        </w:tblPrEx>
        <w:tc>
          <w:tcPr>
            <w:tcW w:w="3969" w:type="dxa"/>
            <w:vAlign w:val="bottom"/>
          </w:tcPr>
          <w:p w:rsidR="00000000" w:rsidRDefault="00000000">
            <w:pPr>
              <w:pStyle w:val="DualTxt"/>
            </w:pPr>
            <w:r>
              <w:t>Ханна Беате Шёпп-Шиллинг</w:t>
            </w:r>
            <w:r>
              <w:rPr>
                <w:vertAlign w:val="superscript"/>
              </w:rPr>
              <w:t>**</w:t>
            </w:r>
          </w:p>
        </w:tc>
        <w:tc>
          <w:tcPr>
            <w:tcW w:w="3351" w:type="dxa"/>
            <w:vAlign w:val="bottom"/>
          </w:tcPr>
          <w:p w:rsidR="00000000" w:rsidRDefault="00000000">
            <w:pPr>
              <w:pStyle w:val="DualTxt"/>
            </w:pPr>
            <w:r>
              <w:t>Германия</w:t>
            </w:r>
          </w:p>
        </w:tc>
      </w:tr>
      <w:tr w:rsidR="00000000">
        <w:tblPrEx>
          <w:tblCellMar>
            <w:top w:w="0" w:type="dxa"/>
            <w:left w:w="0" w:type="dxa"/>
            <w:bottom w:w="0" w:type="dxa"/>
            <w:right w:w="0" w:type="dxa"/>
          </w:tblCellMar>
        </w:tblPrEx>
        <w:tc>
          <w:tcPr>
            <w:tcW w:w="3969" w:type="dxa"/>
            <w:vAlign w:val="bottom"/>
          </w:tcPr>
          <w:p w:rsidR="00000000" w:rsidRDefault="00000000">
            <w:pPr>
              <w:pStyle w:val="DualTxt"/>
            </w:pPr>
            <w:r>
              <w:t>Хейсу Шин</w:t>
            </w:r>
            <w:r>
              <w:rPr>
                <w:vertAlign w:val="superscript"/>
              </w:rPr>
              <w:t>**</w:t>
            </w:r>
          </w:p>
        </w:tc>
        <w:tc>
          <w:tcPr>
            <w:tcW w:w="3351" w:type="dxa"/>
            <w:vAlign w:val="bottom"/>
          </w:tcPr>
          <w:p w:rsidR="00000000" w:rsidRDefault="00000000">
            <w:pPr>
              <w:pStyle w:val="DualTxt"/>
            </w:pPr>
            <w:r>
              <w:t>Республика Корея</w:t>
            </w:r>
          </w:p>
        </w:tc>
      </w:tr>
      <w:tr w:rsidR="00000000">
        <w:tblPrEx>
          <w:tblCellMar>
            <w:top w:w="0" w:type="dxa"/>
            <w:left w:w="0" w:type="dxa"/>
            <w:bottom w:w="0" w:type="dxa"/>
            <w:right w:w="0" w:type="dxa"/>
          </w:tblCellMar>
        </w:tblPrEx>
        <w:tc>
          <w:tcPr>
            <w:tcW w:w="3969" w:type="dxa"/>
            <w:tcBorders>
              <w:bottom w:val="single" w:sz="12" w:space="0" w:color="auto"/>
            </w:tcBorders>
            <w:vAlign w:val="bottom"/>
          </w:tcPr>
          <w:p w:rsidR="00000000" w:rsidRDefault="00000000">
            <w:pPr>
              <w:pStyle w:val="DualTxt"/>
            </w:pPr>
            <w:r>
              <w:t>Мария Режина Тавариш да Сильва</w:t>
            </w:r>
            <w:r>
              <w:rPr>
                <w:vertAlign w:val="superscript"/>
              </w:rPr>
              <w:t>**</w:t>
            </w:r>
          </w:p>
        </w:tc>
        <w:tc>
          <w:tcPr>
            <w:tcW w:w="3351" w:type="dxa"/>
            <w:tcBorders>
              <w:bottom w:val="single" w:sz="12" w:space="0" w:color="auto"/>
            </w:tcBorders>
            <w:vAlign w:val="bottom"/>
          </w:tcPr>
          <w:p w:rsidR="00000000" w:rsidRDefault="00000000">
            <w:pPr>
              <w:pStyle w:val="DualTxt"/>
            </w:pPr>
            <w:r>
              <w:t>Португалия</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r>
      <w:r>
        <w:rPr>
          <w:vertAlign w:val="superscript"/>
        </w:rPr>
        <w:t>*</w:t>
      </w:r>
      <w:r>
        <w:tab/>
        <w:t>Срок полномочий истекает в 2002 году.</w:t>
      </w:r>
    </w:p>
    <w:p w:rsidR="00000000" w:rsidRDefault="00000000">
      <w:pPr>
        <w:pStyle w:val="FootnoteText"/>
        <w:tabs>
          <w:tab w:val="clear" w:pos="418"/>
          <w:tab w:val="right" w:pos="1476"/>
          <w:tab w:val="left" w:pos="1548"/>
          <w:tab w:val="right" w:pos="1836"/>
          <w:tab w:val="left" w:pos="1908"/>
        </w:tabs>
        <w:ind w:left="1548" w:right="1267" w:hanging="288"/>
      </w:pPr>
      <w:r>
        <w:tab/>
      </w:r>
      <w:r>
        <w:rPr>
          <w:vertAlign w:val="superscript"/>
        </w:rPr>
        <w:t>**</w:t>
      </w:r>
      <w:r>
        <w:tab/>
        <w:t>Срок полномочий истекает в 2004 году.</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Приложение V</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Пересмотренные руководящие принципы подготовки документов</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(Текст пересмотренных руководящих принципов подготовки </w:t>
      </w:r>
      <w:r>
        <w:br/>
        <w:t>докладов см. в Части второй, приложение)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Приложение VI</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Документы, имевшиеся в распоряжении Комитета на его двадцать шестой, двадцать седьмой и внеочередной сессиях</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880"/>
        <w:gridCol w:w="4440"/>
      </w:tblGrid>
      <w:tr w:rsidR="00000000">
        <w:tblPrEx>
          <w:tblCellMar>
            <w:top w:w="0" w:type="dxa"/>
            <w:left w:w="0" w:type="dxa"/>
            <w:bottom w:w="0" w:type="dxa"/>
            <w:right w:w="0" w:type="dxa"/>
          </w:tblCellMar>
        </w:tblPrEx>
        <w:trPr>
          <w:tblHeader/>
        </w:trPr>
        <w:tc>
          <w:tcPr>
            <w:tcW w:w="2880"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r>
              <w:rPr>
                <w:i/>
                <w:sz w:val="14"/>
              </w:rPr>
              <w:t>Условное обозначение документа</w:t>
            </w:r>
          </w:p>
        </w:tc>
        <w:tc>
          <w:tcPr>
            <w:tcW w:w="4440"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left="43" w:right="40"/>
              <w:jc w:val="center"/>
              <w:rPr>
                <w:i/>
                <w:sz w:val="14"/>
              </w:rPr>
            </w:pPr>
            <w:r>
              <w:rPr>
                <w:i/>
                <w:sz w:val="14"/>
              </w:rPr>
              <w:t>Название или описание</w:t>
            </w:r>
          </w:p>
        </w:tc>
      </w:tr>
      <w:tr w:rsidR="00000000">
        <w:tblPrEx>
          <w:tblCellMar>
            <w:top w:w="0" w:type="dxa"/>
            <w:left w:w="0" w:type="dxa"/>
            <w:bottom w:w="0" w:type="dxa"/>
            <w:right w:w="0" w:type="dxa"/>
          </w:tblCellMar>
        </w:tblPrEx>
        <w:trPr>
          <w:trHeight w:hRule="exact" w:val="115"/>
          <w:tblHeader/>
        </w:trPr>
        <w:tc>
          <w:tcPr>
            <w:tcW w:w="28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4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left="43" w:right="40"/>
              <w:rPr>
                <w:sz w:val="17"/>
              </w:rPr>
            </w:pPr>
          </w:p>
        </w:tc>
      </w:tr>
      <w:tr w:rsidR="00000000">
        <w:tblPrEx>
          <w:tblCellMar>
            <w:top w:w="0" w:type="dxa"/>
            <w:left w:w="0" w:type="dxa"/>
            <w:bottom w:w="0" w:type="dxa"/>
            <w:right w:w="0" w:type="dxa"/>
          </w:tblCellMar>
        </w:tblPrEx>
        <w:tc>
          <w:tcPr>
            <w:tcW w:w="2880" w:type="dxa"/>
          </w:tcPr>
          <w:p w:rsidR="00000000" w:rsidRDefault="00000000">
            <w:pPr>
              <w:pStyle w:val="DualTxt"/>
              <w:jc w:val="left"/>
              <w:rPr>
                <w:b/>
              </w:rPr>
            </w:pPr>
            <w:r>
              <w:rPr>
                <w:b/>
              </w:rPr>
              <w:t>A.</w:t>
            </w:r>
            <w:r>
              <w:rPr>
                <w:b/>
              </w:rPr>
              <w:tab/>
              <w:t>Двадцать шестая се</w:t>
            </w:r>
            <w:r>
              <w:rPr>
                <w:b/>
              </w:rPr>
              <w:t>с</w:t>
            </w:r>
            <w:r>
              <w:rPr>
                <w:b/>
              </w:rPr>
              <w:t>сия</w:t>
            </w:r>
          </w:p>
        </w:tc>
        <w:tc>
          <w:tcPr>
            <w:tcW w:w="4440" w:type="dxa"/>
          </w:tcPr>
          <w:p w:rsidR="00000000" w:rsidRDefault="00000000">
            <w:pPr>
              <w:pStyle w:val="DualTxt"/>
              <w:ind w:left="43"/>
              <w:jc w:val="left"/>
            </w:pP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CEDAW/C/2002/I/1</w:t>
            </w:r>
          </w:p>
        </w:tc>
        <w:tc>
          <w:tcPr>
            <w:tcW w:w="4440" w:type="dxa"/>
          </w:tcPr>
          <w:p w:rsidR="00000000" w:rsidRDefault="00000000">
            <w:pPr>
              <w:pStyle w:val="DualTxt"/>
              <w:ind w:left="43"/>
              <w:jc w:val="left"/>
            </w:pPr>
            <w:r>
              <w:t>Аннотированная предварительная пов</w:t>
            </w:r>
            <w:r>
              <w:t>е</w:t>
            </w:r>
            <w:r>
              <w:t xml:space="preserve">стка дня </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CEDAW/C/2002/I/2</w:t>
            </w:r>
          </w:p>
        </w:tc>
        <w:tc>
          <w:tcPr>
            <w:tcW w:w="4440" w:type="dxa"/>
          </w:tcPr>
          <w:p w:rsidR="00000000" w:rsidRDefault="00000000">
            <w:pPr>
              <w:pStyle w:val="DualTxt"/>
              <w:ind w:left="43"/>
              <w:jc w:val="left"/>
            </w:pPr>
            <w:r>
              <w:t>Доклад Генерального секретаря о положении с представлением государствами-участниками докладов в соответствии со статьей 18 Конве</w:t>
            </w:r>
            <w:r>
              <w:t>н</w:t>
            </w:r>
            <w:r>
              <w:t>ции</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CEDAW/C/2002/I/3</w:t>
            </w:r>
          </w:p>
        </w:tc>
        <w:tc>
          <w:tcPr>
            <w:tcW w:w="4440" w:type="dxa"/>
          </w:tcPr>
          <w:p w:rsidR="00000000" w:rsidRDefault="00000000">
            <w:pPr>
              <w:pStyle w:val="DualTxt"/>
              <w:ind w:left="43"/>
              <w:jc w:val="left"/>
            </w:pPr>
            <w:r>
              <w:t>Записка Генерального секретаря о предста</w:t>
            </w:r>
            <w:r>
              <w:t>в</w:t>
            </w:r>
            <w:r>
              <w:t>ленных специализированными учреждениями Организации Объединенных Наций докладах об осуществлении Конвенции в областях, вх</w:t>
            </w:r>
            <w:r>
              <w:t>о</w:t>
            </w:r>
            <w:r>
              <w:t>дящих в сферу их деятельн</w:t>
            </w:r>
            <w:r>
              <w:t>о</w:t>
            </w:r>
            <w:r>
              <w:t>сти</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CEDAW/C/2002/I/3/Add.1</w:t>
            </w:r>
          </w:p>
        </w:tc>
        <w:tc>
          <w:tcPr>
            <w:tcW w:w="4440" w:type="dxa"/>
          </w:tcPr>
          <w:p w:rsidR="00000000" w:rsidRDefault="00000000">
            <w:pPr>
              <w:pStyle w:val="DualTxt"/>
              <w:ind w:left="43"/>
              <w:jc w:val="left"/>
            </w:pPr>
            <w:r>
              <w:t>Доклад Продовольственной и сельскохозяйс</w:t>
            </w:r>
            <w:r>
              <w:t>т</w:t>
            </w:r>
            <w:r>
              <w:t>венной организации Объединенных Наций</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CEDAW/C/2002/I/3/Add.2</w:t>
            </w:r>
          </w:p>
        </w:tc>
        <w:tc>
          <w:tcPr>
            <w:tcW w:w="4440" w:type="dxa"/>
          </w:tcPr>
          <w:p w:rsidR="00000000" w:rsidRDefault="00000000">
            <w:pPr>
              <w:pStyle w:val="DualTxt"/>
              <w:ind w:left="43"/>
              <w:jc w:val="left"/>
            </w:pPr>
            <w:r>
              <w:t>Доклад Всемирной организации здравоохран</w:t>
            </w:r>
            <w:r>
              <w:t>е</w:t>
            </w:r>
            <w:r>
              <w:t>ния</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CEDAW/C/2002/I/3/Add.3</w:t>
            </w:r>
          </w:p>
        </w:tc>
        <w:tc>
          <w:tcPr>
            <w:tcW w:w="4440" w:type="dxa"/>
          </w:tcPr>
          <w:p w:rsidR="00000000" w:rsidRDefault="00000000">
            <w:pPr>
              <w:pStyle w:val="DualTxt"/>
              <w:ind w:left="43"/>
              <w:jc w:val="left"/>
            </w:pPr>
            <w:r>
              <w:t>Доклад Организации Объединенных Наций по вопросам образования, науки и культуры</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CEDAW/C/2002/I/3/Add.4</w:t>
            </w:r>
          </w:p>
        </w:tc>
        <w:tc>
          <w:tcPr>
            <w:tcW w:w="4440" w:type="dxa"/>
          </w:tcPr>
          <w:p w:rsidR="00000000" w:rsidRDefault="00000000">
            <w:pPr>
              <w:pStyle w:val="DualTxt"/>
              <w:ind w:left="43"/>
              <w:jc w:val="left"/>
            </w:pPr>
            <w:r>
              <w:t>Доклад Международной организации труда</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CEDAW/C/2002/I/4</w:t>
            </w:r>
          </w:p>
        </w:tc>
        <w:tc>
          <w:tcPr>
            <w:tcW w:w="4440" w:type="dxa"/>
          </w:tcPr>
          <w:p w:rsidR="00000000" w:rsidRDefault="00000000">
            <w:pPr>
              <w:pStyle w:val="DualTxt"/>
              <w:ind w:left="43"/>
              <w:jc w:val="left"/>
            </w:pPr>
            <w:r>
              <w:t>Доклад Секретариата о путях и средствах п</w:t>
            </w:r>
            <w:r>
              <w:t>о</w:t>
            </w:r>
            <w:r>
              <w:t>вышения оперативности в работе Комитета</w:t>
            </w:r>
          </w:p>
        </w:tc>
      </w:tr>
      <w:tr w:rsidR="00000000">
        <w:tblPrEx>
          <w:tblCellMar>
            <w:top w:w="0" w:type="dxa"/>
            <w:left w:w="0" w:type="dxa"/>
            <w:bottom w:w="0" w:type="dxa"/>
            <w:right w:w="0" w:type="dxa"/>
          </w:tblCellMar>
        </w:tblPrEx>
        <w:trPr>
          <w:cantSplit/>
        </w:trPr>
        <w:tc>
          <w:tcPr>
            <w:tcW w:w="7320" w:type="dxa"/>
            <w:gridSpan w:val="2"/>
          </w:tcPr>
          <w:p w:rsidR="00000000" w:rsidRDefault="00000000">
            <w:pPr>
              <w:pStyle w:val="DualTxt"/>
              <w:jc w:val="left"/>
            </w:pPr>
            <w:r>
              <w:rPr>
                <w:b/>
              </w:rPr>
              <w:t>Доклады государств-участников</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CEDAW/C/FJI/1</w:t>
            </w:r>
          </w:p>
        </w:tc>
        <w:tc>
          <w:tcPr>
            <w:tcW w:w="4440" w:type="dxa"/>
          </w:tcPr>
          <w:p w:rsidR="00000000" w:rsidRDefault="00000000">
            <w:pPr>
              <w:pStyle w:val="DualTxt"/>
              <w:ind w:left="43"/>
              <w:jc w:val="left"/>
            </w:pPr>
            <w:r>
              <w:t>Первоначальный доклад Республики Островов Фиджи</w:t>
            </w:r>
          </w:p>
        </w:tc>
      </w:tr>
      <w:tr w:rsidR="00000000">
        <w:tblPrEx>
          <w:tblCellMar>
            <w:top w:w="0" w:type="dxa"/>
            <w:left w:w="0" w:type="dxa"/>
            <w:bottom w:w="0" w:type="dxa"/>
            <w:right w:w="0" w:type="dxa"/>
          </w:tblCellMar>
        </w:tblPrEx>
        <w:tc>
          <w:tcPr>
            <w:tcW w:w="2880" w:type="dxa"/>
          </w:tcPr>
          <w:p w:rsidR="00000000" w:rsidRDefault="00000000">
            <w:pPr>
              <w:pStyle w:val="DualTxt"/>
              <w:keepNext/>
              <w:jc w:val="left"/>
            </w:pPr>
            <w:r>
              <w:t>CEDAW/C/EST/1–3</w:t>
            </w:r>
          </w:p>
        </w:tc>
        <w:tc>
          <w:tcPr>
            <w:tcW w:w="4440" w:type="dxa"/>
          </w:tcPr>
          <w:p w:rsidR="00000000" w:rsidRDefault="00000000">
            <w:pPr>
              <w:pStyle w:val="DualTxt"/>
              <w:ind w:left="43"/>
              <w:jc w:val="left"/>
            </w:pPr>
            <w:r>
              <w:t>Сводные первоначальный, второй и третий п</w:t>
            </w:r>
            <w:r>
              <w:t>е</w:t>
            </w:r>
            <w:r>
              <w:t>риодические доклады Эст</w:t>
            </w:r>
            <w:r>
              <w:t>о</w:t>
            </w:r>
            <w:r>
              <w:t>нии</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CEDAW/C/TTO/1–3</w:t>
            </w:r>
          </w:p>
        </w:tc>
        <w:tc>
          <w:tcPr>
            <w:tcW w:w="4440" w:type="dxa"/>
          </w:tcPr>
          <w:p w:rsidR="00000000" w:rsidRDefault="00000000">
            <w:pPr>
              <w:pStyle w:val="DualTxt"/>
              <w:ind w:left="43"/>
              <w:jc w:val="left"/>
            </w:pPr>
            <w:r>
              <w:t>Сводные первоначальный, второй и третий п</w:t>
            </w:r>
            <w:r>
              <w:t>е</w:t>
            </w:r>
            <w:r>
              <w:t>риодические доклады Тринидада и Тобаго</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CEDAW/C/URY /2–3</w:t>
            </w:r>
          </w:p>
        </w:tc>
        <w:tc>
          <w:tcPr>
            <w:tcW w:w="4440" w:type="dxa"/>
          </w:tcPr>
          <w:p w:rsidR="00000000" w:rsidRDefault="00000000">
            <w:pPr>
              <w:pStyle w:val="DualTxt"/>
              <w:ind w:left="43"/>
              <w:jc w:val="left"/>
            </w:pPr>
            <w:r>
              <w:t>Сводные второй и третий периодические до</w:t>
            </w:r>
            <w:r>
              <w:t>к</w:t>
            </w:r>
            <w:r>
              <w:t>лады Уругвая</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CEDAW/C/ICE/3–4</w:t>
            </w:r>
          </w:p>
        </w:tc>
        <w:tc>
          <w:tcPr>
            <w:tcW w:w="4440" w:type="dxa"/>
          </w:tcPr>
          <w:p w:rsidR="00000000" w:rsidRDefault="00000000">
            <w:pPr>
              <w:pStyle w:val="DualTxt"/>
              <w:ind w:left="43"/>
              <w:jc w:val="left"/>
            </w:pPr>
            <w:r>
              <w:t>Сводные третий и четвертый периодические доклады Исландии</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CEDAW/C/LKA/3–4</w:t>
            </w:r>
          </w:p>
        </w:tc>
        <w:tc>
          <w:tcPr>
            <w:tcW w:w="4440" w:type="dxa"/>
          </w:tcPr>
          <w:p w:rsidR="00000000" w:rsidRDefault="00000000">
            <w:pPr>
              <w:pStyle w:val="DualTxt"/>
              <w:ind w:left="43"/>
              <w:jc w:val="left"/>
            </w:pPr>
            <w:r>
              <w:t>Сводные третий и четвертый периодические доклады Шри-Ланки</w:t>
            </w:r>
          </w:p>
        </w:tc>
      </w:tr>
      <w:tr w:rsidR="00000000">
        <w:tblPrEx>
          <w:tblCellMar>
            <w:top w:w="0" w:type="dxa"/>
            <w:left w:w="0" w:type="dxa"/>
            <w:bottom w:w="0" w:type="dxa"/>
            <w:right w:w="0" w:type="dxa"/>
          </w:tblCellMar>
        </w:tblPrEx>
        <w:tc>
          <w:tcPr>
            <w:tcW w:w="2880" w:type="dxa"/>
          </w:tcPr>
          <w:p w:rsidR="00000000" w:rsidRDefault="00000000">
            <w:pPr>
              <w:pStyle w:val="DualTxt"/>
              <w:keepNext/>
              <w:jc w:val="left"/>
            </w:pPr>
            <w:r>
              <w:t xml:space="preserve">CEDAW/C/PRT/4 и </w:t>
            </w:r>
            <w:r>
              <w:br/>
              <w:t>CEDAW/C/PRT/5</w:t>
            </w:r>
          </w:p>
        </w:tc>
        <w:tc>
          <w:tcPr>
            <w:tcW w:w="4440" w:type="dxa"/>
          </w:tcPr>
          <w:p w:rsidR="00000000" w:rsidRDefault="00000000">
            <w:pPr>
              <w:pStyle w:val="DualTxt"/>
              <w:keepNext/>
              <w:ind w:left="43"/>
              <w:jc w:val="left"/>
            </w:pPr>
            <w:r>
              <w:t>Четвертый и пятый периодические доклады Португалии</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CEDAW/C/USR/5</w:t>
            </w:r>
          </w:p>
        </w:tc>
        <w:tc>
          <w:tcPr>
            <w:tcW w:w="4440" w:type="dxa"/>
          </w:tcPr>
          <w:p w:rsidR="00000000" w:rsidRDefault="00000000">
            <w:pPr>
              <w:pStyle w:val="DualTxt"/>
              <w:ind w:left="43"/>
              <w:jc w:val="left"/>
            </w:pPr>
            <w:r>
              <w:t>Пятый периодический доклад Российской Ф</w:t>
            </w:r>
            <w:r>
              <w:t>е</w:t>
            </w:r>
            <w:r>
              <w:t>дерации</w:t>
            </w:r>
          </w:p>
        </w:tc>
      </w:tr>
      <w:tr w:rsidR="00000000">
        <w:tblPrEx>
          <w:tblCellMar>
            <w:top w:w="0" w:type="dxa"/>
            <w:left w:w="0" w:type="dxa"/>
            <w:bottom w:w="0" w:type="dxa"/>
            <w:right w:w="0" w:type="dxa"/>
          </w:tblCellMar>
        </w:tblPrEx>
        <w:trPr>
          <w:cantSplit/>
        </w:trPr>
        <w:tc>
          <w:tcPr>
            <w:tcW w:w="7320" w:type="dxa"/>
            <w:gridSpan w:val="2"/>
          </w:tcPr>
          <w:p w:rsidR="00000000" w:rsidRDefault="00000000">
            <w:pPr>
              <w:pStyle w:val="DualTxt"/>
              <w:jc w:val="left"/>
            </w:pPr>
            <w:r>
              <w:rPr>
                <w:b/>
              </w:rPr>
              <w:t>B.</w:t>
            </w:r>
            <w:r>
              <w:rPr>
                <w:b/>
              </w:rPr>
              <w:tab/>
              <w:t>Двадцать седьмая се</w:t>
            </w:r>
            <w:r>
              <w:rPr>
                <w:b/>
              </w:rPr>
              <w:t>с</w:t>
            </w:r>
            <w:r>
              <w:rPr>
                <w:b/>
              </w:rPr>
              <w:t>сия</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CEDAW/C/2002/II/1</w:t>
            </w:r>
          </w:p>
        </w:tc>
        <w:tc>
          <w:tcPr>
            <w:tcW w:w="4440" w:type="dxa"/>
          </w:tcPr>
          <w:p w:rsidR="00000000" w:rsidRDefault="00000000">
            <w:pPr>
              <w:pStyle w:val="DualTxt"/>
              <w:ind w:left="43"/>
              <w:jc w:val="left"/>
            </w:pPr>
            <w:r>
              <w:t>Аннотированная предварительная пов</w:t>
            </w:r>
            <w:r>
              <w:t>е</w:t>
            </w:r>
            <w:r>
              <w:t xml:space="preserve">стка дня </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CEDAW/C/2002/II/2</w:t>
            </w:r>
          </w:p>
        </w:tc>
        <w:tc>
          <w:tcPr>
            <w:tcW w:w="4440" w:type="dxa"/>
          </w:tcPr>
          <w:p w:rsidR="00000000" w:rsidRDefault="00000000">
            <w:pPr>
              <w:pStyle w:val="DualTxt"/>
              <w:ind w:left="43"/>
              <w:jc w:val="left"/>
            </w:pPr>
            <w:r>
              <w:t>Доклад Генерального секретаря о положении с представлением государствами-участниками докладов в соответствии со статьей 18 Конве</w:t>
            </w:r>
            <w:r>
              <w:t>н</w:t>
            </w:r>
            <w:r>
              <w:t>ции</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CEDAW/C/2002/II/3</w:t>
            </w:r>
          </w:p>
        </w:tc>
        <w:tc>
          <w:tcPr>
            <w:tcW w:w="4440" w:type="dxa"/>
          </w:tcPr>
          <w:p w:rsidR="00000000" w:rsidRDefault="00000000">
            <w:pPr>
              <w:pStyle w:val="DualTxt"/>
              <w:ind w:left="43"/>
              <w:jc w:val="left"/>
            </w:pPr>
            <w:r>
              <w:t>Записка Генерального секретаря о предста</w:t>
            </w:r>
            <w:r>
              <w:t>в</w:t>
            </w:r>
            <w:r>
              <w:t>ленных специализированными учреждениями Организации Объединенных Наций докладах об осуществлении Конвенции в областях, вх</w:t>
            </w:r>
            <w:r>
              <w:t>о</w:t>
            </w:r>
            <w:r>
              <w:t>дящих в сферу их деятельн</w:t>
            </w:r>
            <w:r>
              <w:t>о</w:t>
            </w:r>
            <w:r>
              <w:t>сти</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CEDAW/C/2002/II/3/Add.1</w:t>
            </w:r>
          </w:p>
        </w:tc>
        <w:tc>
          <w:tcPr>
            <w:tcW w:w="4440" w:type="dxa"/>
          </w:tcPr>
          <w:p w:rsidR="00000000" w:rsidRDefault="00000000">
            <w:pPr>
              <w:pStyle w:val="DualTxt"/>
              <w:ind w:left="43"/>
              <w:jc w:val="left"/>
            </w:pPr>
            <w:r>
              <w:t>Доклад Продовольственной и сельскохозяйс</w:t>
            </w:r>
            <w:r>
              <w:t>т</w:t>
            </w:r>
            <w:r>
              <w:t>венной организации Объединенных Наций</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CEDAW/C/2002/II/3/Add.2</w:t>
            </w:r>
          </w:p>
        </w:tc>
        <w:tc>
          <w:tcPr>
            <w:tcW w:w="4440" w:type="dxa"/>
          </w:tcPr>
          <w:p w:rsidR="00000000" w:rsidRDefault="00000000">
            <w:pPr>
              <w:pStyle w:val="DualTxt"/>
              <w:ind w:left="43"/>
              <w:jc w:val="left"/>
            </w:pPr>
            <w:r>
              <w:t>Доклад Всемирной организации здравоохран</w:t>
            </w:r>
            <w:r>
              <w:t>е</w:t>
            </w:r>
            <w:r>
              <w:t>ния</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CEDAW/C/2002/II/3/Add.3</w:t>
            </w:r>
          </w:p>
        </w:tc>
        <w:tc>
          <w:tcPr>
            <w:tcW w:w="4440" w:type="dxa"/>
          </w:tcPr>
          <w:p w:rsidR="00000000" w:rsidRDefault="00000000">
            <w:pPr>
              <w:pStyle w:val="DualTxt"/>
              <w:ind w:left="43"/>
              <w:jc w:val="left"/>
            </w:pPr>
            <w:r>
              <w:t>Доклад Организации Объединенных Наций по вопросам образования, науки и культуры</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CEDAW/C/2002/II/3/Add.4</w:t>
            </w:r>
          </w:p>
        </w:tc>
        <w:tc>
          <w:tcPr>
            <w:tcW w:w="4440" w:type="dxa"/>
          </w:tcPr>
          <w:p w:rsidR="00000000" w:rsidRDefault="00000000">
            <w:pPr>
              <w:pStyle w:val="DualTxt"/>
              <w:ind w:left="43"/>
              <w:jc w:val="left"/>
            </w:pPr>
            <w:r>
              <w:t>Доклад Международной организации труда</w:t>
            </w:r>
          </w:p>
        </w:tc>
      </w:tr>
      <w:tr w:rsidR="00000000">
        <w:tblPrEx>
          <w:tblCellMar>
            <w:top w:w="0" w:type="dxa"/>
            <w:left w:w="0" w:type="dxa"/>
            <w:bottom w:w="0" w:type="dxa"/>
            <w:right w:w="0" w:type="dxa"/>
          </w:tblCellMar>
        </w:tblPrEx>
        <w:tc>
          <w:tcPr>
            <w:tcW w:w="2880" w:type="dxa"/>
          </w:tcPr>
          <w:p w:rsidR="00000000" w:rsidRDefault="00000000">
            <w:pPr>
              <w:pStyle w:val="DualTxt"/>
              <w:keepNext/>
              <w:jc w:val="left"/>
            </w:pPr>
            <w:r>
              <w:t>CEDAW/C/2002/II/4</w:t>
            </w:r>
          </w:p>
        </w:tc>
        <w:tc>
          <w:tcPr>
            <w:tcW w:w="4440" w:type="dxa"/>
          </w:tcPr>
          <w:p w:rsidR="00000000" w:rsidRDefault="00000000">
            <w:pPr>
              <w:pStyle w:val="DualTxt"/>
              <w:ind w:left="43"/>
              <w:jc w:val="left"/>
            </w:pPr>
            <w:r>
              <w:t>Доклад Секретариата о путях и средствах п</w:t>
            </w:r>
            <w:r>
              <w:t>о</w:t>
            </w:r>
            <w:r>
              <w:t>вышения оперативности в работе Комитета</w:t>
            </w:r>
          </w:p>
        </w:tc>
      </w:tr>
      <w:tr w:rsidR="00000000">
        <w:tblPrEx>
          <w:tblCellMar>
            <w:top w:w="0" w:type="dxa"/>
            <w:left w:w="0" w:type="dxa"/>
            <w:bottom w:w="0" w:type="dxa"/>
            <w:right w:w="0" w:type="dxa"/>
          </w:tblCellMar>
        </w:tblPrEx>
        <w:trPr>
          <w:cantSplit/>
        </w:trPr>
        <w:tc>
          <w:tcPr>
            <w:tcW w:w="7320" w:type="dxa"/>
            <w:gridSpan w:val="2"/>
          </w:tcPr>
          <w:p w:rsidR="00000000" w:rsidRDefault="00000000">
            <w:pPr>
              <w:pStyle w:val="DualTxt"/>
              <w:jc w:val="left"/>
            </w:pPr>
            <w:r>
              <w:rPr>
                <w:b/>
              </w:rPr>
              <w:t>Доклады государств-участников</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CEDAW/C/SUR/1–2</w:t>
            </w:r>
          </w:p>
        </w:tc>
        <w:tc>
          <w:tcPr>
            <w:tcW w:w="4440" w:type="dxa"/>
          </w:tcPr>
          <w:p w:rsidR="00000000" w:rsidRDefault="00000000">
            <w:pPr>
              <w:pStyle w:val="DualTxt"/>
              <w:ind w:left="43"/>
              <w:jc w:val="left"/>
            </w:pPr>
            <w:r>
              <w:t>Сводные первоначальный и второй периодич</w:t>
            </w:r>
            <w:r>
              <w:t>е</w:t>
            </w:r>
            <w:r>
              <w:t>ский доклады Суринама</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CEDAW/C/KNA/1–4</w:t>
            </w:r>
          </w:p>
        </w:tc>
        <w:tc>
          <w:tcPr>
            <w:tcW w:w="4440" w:type="dxa"/>
          </w:tcPr>
          <w:p w:rsidR="00000000" w:rsidRDefault="00000000">
            <w:pPr>
              <w:pStyle w:val="DualTxt"/>
              <w:ind w:left="43"/>
              <w:jc w:val="left"/>
            </w:pPr>
            <w:r>
              <w:t>Сводные первоначальный, второй, третий и четвертый периодические доклады Сент-Китса и Невиса</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CEDAW/C/BEL/3–4</w:t>
            </w:r>
          </w:p>
        </w:tc>
        <w:tc>
          <w:tcPr>
            <w:tcW w:w="4440" w:type="dxa"/>
          </w:tcPr>
          <w:p w:rsidR="00000000" w:rsidRDefault="00000000">
            <w:pPr>
              <w:pStyle w:val="DualTxt"/>
              <w:ind w:left="43"/>
              <w:jc w:val="left"/>
            </w:pPr>
            <w:r>
              <w:t>Сводные третий и четвертый периодические доклады Бельгии</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CEDAW/C/TUN/3–4</w:t>
            </w:r>
          </w:p>
        </w:tc>
        <w:tc>
          <w:tcPr>
            <w:tcW w:w="4440" w:type="dxa"/>
          </w:tcPr>
          <w:p w:rsidR="00000000" w:rsidRDefault="00000000">
            <w:pPr>
              <w:pStyle w:val="DualTxt"/>
              <w:ind w:left="43"/>
              <w:jc w:val="left"/>
            </w:pPr>
            <w:r>
              <w:t>Сводные третий и четвертый периодические доклады Туниса</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CEDAW/C/ZAM/ 3–4</w:t>
            </w:r>
          </w:p>
        </w:tc>
        <w:tc>
          <w:tcPr>
            <w:tcW w:w="4440" w:type="dxa"/>
          </w:tcPr>
          <w:p w:rsidR="00000000" w:rsidRDefault="00000000">
            <w:pPr>
              <w:pStyle w:val="DualTxt"/>
              <w:ind w:left="43"/>
              <w:jc w:val="left"/>
            </w:pPr>
            <w:r>
              <w:t>Сводные третий и четвертый периодические доклады Замбии</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CEDAW/C/UKR/4–5 и</w:t>
            </w:r>
            <w:r>
              <w:br/>
              <w:t>CEDAW/UKR/4–5/Corr.1</w:t>
            </w:r>
          </w:p>
        </w:tc>
        <w:tc>
          <w:tcPr>
            <w:tcW w:w="4440" w:type="dxa"/>
          </w:tcPr>
          <w:p w:rsidR="00000000" w:rsidRDefault="00000000">
            <w:pPr>
              <w:pStyle w:val="DualTxt"/>
              <w:ind w:left="43"/>
              <w:jc w:val="left"/>
            </w:pPr>
            <w:r>
              <w:t>Сводные четвертый и пятый периодические доклады Украины</w:t>
            </w:r>
          </w:p>
        </w:tc>
      </w:tr>
      <w:tr w:rsidR="00000000">
        <w:tblPrEx>
          <w:tblCellMar>
            <w:top w:w="0" w:type="dxa"/>
            <w:left w:w="0" w:type="dxa"/>
            <w:bottom w:w="0" w:type="dxa"/>
            <w:right w:w="0" w:type="dxa"/>
          </w:tblCellMar>
        </w:tblPrEx>
        <w:trPr>
          <w:cantSplit/>
        </w:trPr>
        <w:tc>
          <w:tcPr>
            <w:tcW w:w="2880" w:type="dxa"/>
          </w:tcPr>
          <w:p w:rsidR="00000000" w:rsidRDefault="00000000">
            <w:pPr>
              <w:pStyle w:val="DualTxt"/>
              <w:keepNext/>
              <w:jc w:val="left"/>
            </w:pPr>
            <w:r>
              <w:t>CEDAW/C/DEN/4, CEDAW/C/DEN/5, CEDAW/C/DEN/5/Corr.1 и CEDAW/C/DEN/5/Add.1</w:t>
            </w:r>
          </w:p>
        </w:tc>
        <w:tc>
          <w:tcPr>
            <w:tcW w:w="4440" w:type="dxa"/>
          </w:tcPr>
          <w:p w:rsidR="00000000" w:rsidRDefault="00000000">
            <w:pPr>
              <w:pStyle w:val="DualTxt"/>
              <w:keepNext/>
              <w:ind w:left="43"/>
              <w:jc w:val="left"/>
            </w:pPr>
            <w:r>
              <w:t>Четвертый и пятый периодические доклады Дании</w:t>
            </w:r>
          </w:p>
        </w:tc>
      </w:tr>
      <w:tr w:rsidR="00000000">
        <w:tblPrEx>
          <w:tblCellMar>
            <w:top w:w="0" w:type="dxa"/>
            <w:left w:w="0" w:type="dxa"/>
            <w:bottom w:w="0" w:type="dxa"/>
            <w:right w:w="0" w:type="dxa"/>
          </w:tblCellMar>
        </w:tblPrEx>
        <w:tc>
          <w:tcPr>
            <w:tcW w:w="2880" w:type="dxa"/>
          </w:tcPr>
          <w:p w:rsidR="00000000" w:rsidRDefault="00000000">
            <w:pPr>
              <w:pStyle w:val="DualTxt"/>
              <w:jc w:val="left"/>
              <w:rPr>
                <w:b/>
              </w:rPr>
            </w:pPr>
            <w:r>
              <w:rPr>
                <w:b/>
              </w:rPr>
              <w:t>C.</w:t>
            </w:r>
            <w:r>
              <w:rPr>
                <w:b/>
              </w:rPr>
              <w:tab/>
              <w:t>Внеочередная сессия</w:t>
            </w:r>
          </w:p>
        </w:tc>
        <w:tc>
          <w:tcPr>
            <w:tcW w:w="4440" w:type="dxa"/>
          </w:tcPr>
          <w:p w:rsidR="00000000" w:rsidRDefault="00000000">
            <w:pPr>
              <w:pStyle w:val="DualTxt"/>
              <w:ind w:left="43"/>
              <w:jc w:val="left"/>
            </w:pP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CEDAW/C/2002/EXC /1</w:t>
            </w:r>
          </w:p>
        </w:tc>
        <w:tc>
          <w:tcPr>
            <w:tcW w:w="4440" w:type="dxa"/>
          </w:tcPr>
          <w:p w:rsidR="00000000" w:rsidRDefault="00000000">
            <w:pPr>
              <w:pStyle w:val="DualTxt"/>
              <w:ind w:left="43"/>
              <w:jc w:val="left"/>
            </w:pPr>
            <w:r>
              <w:t>Аннотированная предварительная пов</w:t>
            </w:r>
            <w:r>
              <w:t>е</w:t>
            </w:r>
            <w:r>
              <w:t xml:space="preserve">стка дня </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CEDAW/C/2002/EXC/3</w:t>
            </w:r>
          </w:p>
        </w:tc>
        <w:tc>
          <w:tcPr>
            <w:tcW w:w="4440" w:type="dxa"/>
          </w:tcPr>
          <w:p w:rsidR="00000000" w:rsidRDefault="00000000">
            <w:pPr>
              <w:pStyle w:val="DualTxt"/>
              <w:ind w:left="43"/>
              <w:jc w:val="left"/>
            </w:pPr>
            <w:r>
              <w:t>Записка Генерального секретаря о предста</w:t>
            </w:r>
            <w:r>
              <w:t>в</w:t>
            </w:r>
            <w:r>
              <w:t>ленных специализированными учреждениями Организации Объединенных Наций докладах об осуществлении Конвенции в областях, вх</w:t>
            </w:r>
            <w:r>
              <w:t>о</w:t>
            </w:r>
            <w:r>
              <w:t>дящих в сферу их деятельн</w:t>
            </w:r>
            <w:r>
              <w:t>о</w:t>
            </w:r>
            <w:r>
              <w:t>сти</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CEDAW/C/2002/EXC/3/Add.1</w:t>
            </w:r>
          </w:p>
        </w:tc>
        <w:tc>
          <w:tcPr>
            <w:tcW w:w="4440" w:type="dxa"/>
          </w:tcPr>
          <w:p w:rsidR="00000000" w:rsidRDefault="00000000">
            <w:pPr>
              <w:pStyle w:val="DualTxt"/>
              <w:ind w:left="43"/>
              <w:jc w:val="left"/>
            </w:pPr>
            <w:r>
              <w:t>Доклад Продовольственной и сельскохозяйс</w:t>
            </w:r>
            <w:r>
              <w:t>т</w:t>
            </w:r>
            <w:r>
              <w:t>венной организации Объединенных Наций</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CEDAW/C/2002/EXC/3/Add.2</w:t>
            </w:r>
          </w:p>
        </w:tc>
        <w:tc>
          <w:tcPr>
            <w:tcW w:w="4440" w:type="dxa"/>
          </w:tcPr>
          <w:p w:rsidR="00000000" w:rsidRDefault="00000000">
            <w:pPr>
              <w:pStyle w:val="DualTxt"/>
              <w:ind w:left="43"/>
              <w:jc w:val="left"/>
            </w:pPr>
            <w:r>
              <w:t>Доклад Всемирной организации здравоохран</w:t>
            </w:r>
            <w:r>
              <w:t>е</w:t>
            </w:r>
            <w:r>
              <w:t>ния</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CEDAW/C/2002/EXC/3/Add.3</w:t>
            </w:r>
          </w:p>
        </w:tc>
        <w:tc>
          <w:tcPr>
            <w:tcW w:w="4440" w:type="dxa"/>
          </w:tcPr>
          <w:p w:rsidR="00000000" w:rsidRDefault="00000000">
            <w:pPr>
              <w:pStyle w:val="DualTxt"/>
              <w:ind w:left="43"/>
              <w:jc w:val="left"/>
            </w:pPr>
            <w:r>
              <w:t>Доклад Организации Объединенных Наций по вопросам образования, науки и культуры</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CEDAW/C/2002/EXC/3/Add.4</w:t>
            </w:r>
          </w:p>
        </w:tc>
        <w:tc>
          <w:tcPr>
            <w:tcW w:w="4440" w:type="dxa"/>
          </w:tcPr>
          <w:p w:rsidR="00000000" w:rsidRDefault="00000000">
            <w:pPr>
              <w:pStyle w:val="DualTxt"/>
              <w:ind w:left="43"/>
              <w:jc w:val="left"/>
            </w:pPr>
            <w:r>
              <w:t>Доклад Международной организации труда</w:t>
            </w:r>
          </w:p>
        </w:tc>
      </w:tr>
      <w:tr w:rsidR="00000000">
        <w:tblPrEx>
          <w:tblCellMar>
            <w:top w:w="0" w:type="dxa"/>
            <w:left w:w="0" w:type="dxa"/>
            <w:bottom w:w="0" w:type="dxa"/>
            <w:right w:w="0" w:type="dxa"/>
          </w:tblCellMar>
        </w:tblPrEx>
        <w:tc>
          <w:tcPr>
            <w:tcW w:w="2880" w:type="dxa"/>
          </w:tcPr>
          <w:p w:rsidR="00000000" w:rsidRDefault="00000000">
            <w:pPr>
              <w:pStyle w:val="DualTxt"/>
              <w:keepNext/>
              <w:jc w:val="left"/>
            </w:pPr>
            <w:r>
              <w:t>CEDAW/C/2002/EXC/4</w:t>
            </w:r>
          </w:p>
        </w:tc>
        <w:tc>
          <w:tcPr>
            <w:tcW w:w="4440" w:type="dxa"/>
          </w:tcPr>
          <w:p w:rsidR="00000000" w:rsidRDefault="00000000">
            <w:pPr>
              <w:pStyle w:val="DualTxt"/>
              <w:ind w:left="43"/>
              <w:jc w:val="left"/>
            </w:pPr>
            <w:r>
              <w:t>Доклад Секретариата о путях и средствах п</w:t>
            </w:r>
            <w:r>
              <w:t>о</w:t>
            </w:r>
            <w:r>
              <w:t>вышения оперативности в работе Комитета</w:t>
            </w:r>
          </w:p>
        </w:tc>
      </w:tr>
      <w:tr w:rsidR="00000000">
        <w:tblPrEx>
          <w:tblCellMar>
            <w:top w:w="0" w:type="dxa"/>
            <w:left w:w="0" w:type="dxa"/>
            <w:bottom w:w="0" w:type="dxa"/>
            <w:right w:w="0" w:type="dxa"/>
          </w:tblCellMar>
        </w:tblPrEx>
        <w:trPr>
          <w:cantSplit/>
        </w:trPr>
        <w:tc>
          <w:tcPr>
            <w:tcW w:w="7320" w:type="dxa"/>
            <w:gridSpan w:val="2"/>
          </w:tcPr>
          <w:p w:rsidR="00000000" w:rsidRDefault="00000000">
            <w:pPr>
              <w:pStyle w:val="DualTxt"/>
              <w:jc w:val="left"/>
            </w:pPr>
            <w:r>
              <w:rPr>
                <w:b/>
              </w:rPr>
              <w:t>Доклады государств-участников</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CEDAW/C/ARM/1–2</w:t>
            </w:r>
          </w:p>
        </w:tc>
        <w:tc>
          <w:tcPr>
            <w:tcW w:w="4440" w:type="dxa"/>
          </w:tcPr>
          <w:p w:rsidR="00000000" w:rsidRDefault="00000000">
            <w:pPr>
              <w:pStyle w:val="DualTxt"/>
              <w:ind w:left="43"/>
              <w:jc w:val="left"/>
            </w:pPr>
            <w:r>
              <w:t>Второй периодический доклад Арм</w:t>
            </w:r>
            <w:r>
              <w:t>е</w:t>
            </w:r>
            <w:r>
              <w:t>нии</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CEDAW/C/CZE/2</w:t>
            </w:r>
          </w:p>
        </w:tc>
        <w:tc>
          <w:tcPr>
            <w:tcW w:w="4440" w:type="dxa"/>
          </w:tcPr>
          <w:p w:rsidR="00000000" w:rsidRDefault="00000000">
            <w:pPr>
              <w:pStyle w:val="DualTxt"/>
              <w:ind w:left="43"/>
              <w:jc w:val="left"/>
            </w:pPr>
            <w:r>
              <w:t>Второй периодический доклад Чешской Ре</w:t>
            </w:r>
            <w:r>
              <w:t>с</w:t>
            </w:r>
            <w:r>
              <w:t>публики</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CEDAW/C/UGA/3</w:t>
            </w:r>
          </w:p>
        </w:tc>
        <w:tc>
          <w:tcPr>
            <w:tcW w:w="4440" w:type="dxa"/>
          </w:tcPr>
          <w:p w:rsidR="00000000" w:rsidRDefault="00000000">
            <w:pPr>
              <w:pStyle w:val="DualTxt"/>
              <w:ind w:left="43"/>
              <w:jc w:val="left"/>
            </w:pPr>
            <w:r>
              <w:t>Третий периодический доклад Уга</w:t>
            </w:r>
            <w:r>
              <w:t>н</w:t>
            </w:r>
            <w:r>
              <w:t>ды</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 xml:space="preserve">CEDAW/C/GUA/3–4 и </w:t>
            </w:r>
            <w:r>
              <w:br/>
              <w:t>CEDAW/C/GUA/5</w:t>
            </w:r>
          </w:p>
        </w:tc>
        <w:tc>
          <w:tcPr>
            <w:tcW w:w="4440" w:type="dxa"/>
          </w:tcPr>
          <w:p w:rsidR="00000000" w:rsidRDefault="00000000">
            <w:pPr>
              <w:pStyle w:val="DualTxt"/>
              <w:ind w:left="43"/>
              <w:jc w:val="left"/>
            </w:pPr>
            <w:r>
              <w:t>Сводные третий и четвертый периодические доклады и пятый периодический доклад Гват</w:t>
            </w:r>
            <w:r>
              <w:t>е</w:t>
            </w:r>
            <w:r>
              <w:t>малы</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CEDAW/C/BAR/4</w:t>
            </w:r>
          </w:p>
        </w:tc>
        <w:tc>
          <w:tcPr>
            <w:tcW w:w="4440" w:type="dxa"/>
          </w:tcPr>
          <w:p w:rsidR="00000000" w:rsidRDefault="00000000">
            <w:pPr>
              <w:pStyle w:val="DualTxt"/>
              <w:ind w:left="43"/>
              <w:jc w:val="left"/>
            </w:pPr>
            <w:r>
              <w:t>Четвертый периодический доклад Барб</w:t>
            </w:r>
            <w:r>
              <w:t>а</w:t>
            </w:r>
            <w:r>
              <w:t>доса</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 xml:space="preserve">CEDAW/C/GRC/4–5 </w:t>
            </w:r>
          </w:p>
        </w:tc>
        <w:tc>
          <w:tcPr>
            <w:tcW w:w="4440" w:type="dxa"/>
          </w:tcPr>
          <w:p w:rsidR="00000000" w:rsidRDefault="00000000">
            <w:pPr>
              <w:pStyle w:val="DualTxt"/>
              <w:ind w:left="43"/>
              <w:jc w:val="left"/>
            </w:pPr>
            <w:r>
              <w:t>Сводные четвертый и пятый периодические доклады Греции</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CEDAW/C/HUN/4–5</w:t>
            </w:r>
          </w:p>
        </w:tc>
        <w:tc>
          <w:tcPr>
            <w:tcW w:w="4440" w:type="dxa"/>
          </w:tcPr>
          <w:p w:rsidR="00000000" w:rsidRDefault="00000000">
            <w:pPr>
              <w:pStyle w:val="DualTxt"/>
              <w:ind w:left="43"/>
              <w:jc w:val="left"/>
            </w:pPr>
            <w:r>
              <w:t>Сводные четвертый и пятый периодические доклады Венгрии</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CEDAW/C/ARG/4 и CEDAW/C/ARG/5</w:t>
            </w:r>
          </w:p>
        </w:tc>
        <w:tc>
          <w:tcPr>
            <w:tcW w:w="4440" w:type="dxa"/>
          </w:tcPr>
          <w:p w:rsidR="00000000" w:rsidRDefault="00000000">
            <w:pPr>
              <w:pStyle w:val="DualTxt"/>
              <w:ind w:left="43"/>
              <w:jc w:val="left"/>
            </w:pPr>
            <w:r>
              <w:t>Четвертый и пятый периодические доклады Аргентины</w:t>
            </w:r>
          </w:p>
        </w:tc>
      </w:tr>
      <w:tr w:rsidR="00000000">
        <w:tblPrEx>
          <w:tblCellMar>
            <w:top w:w="0" w:type="dxa"/>
            <w:left w:w="0" w:type="dxa"/>
            <w:bottom w:w="0" w:type="dxa"/>
            <w:right w:w="0" w:type="dxa"/>
          </w:tblCellMar>
        </w:tblPrEx>
        <w:tc>
          <w:tcPr>
            <w:tcW w:w="2880" w:type="dxa"/>
          </w:tcPr>
          <w:p w:rsidR="00000000" w:rsidRDefault="00000000">
            <w:pPr>
              <w:pStyle w:val="DualTxt"/>
              <w:pageBreakBefore/>
              <w:jc w:val="left"/>
            </w:pPr>
            <w:r>
              <w:t>CEDAW/C/YEM/4 и CEDAW/C/YEM/5</w:t>
            </w:r>
          </w:p>
        </w:tc>
        <w:tc>
          <w:tcPr>
            <w:tcW w:w="4440" w:type="dxa"/>
          </w:tcPr>
          <w:p w:rsidR="00000000" w:rsidRDefault="00000000">
            <w:pPr>
              <w:pStyle w:val="DualTxt"/>
              <w:ind w:left="43"/>
              <w:jc w:val="left"/>
            </w:pPr>
            <w:r>
              <w:t>Четвертый и пятый периодические доклады Йемена</w:t>
            </w:r>
          </w:p>
        </w:tc>
      </w:tr>
      <w:tr w:rsidR="00000000">
        <w:tblPrEx>
          <w:tblCellMar>
            <w:top w:w="0" w:type="dxa"/>
            <w:left w:w="0" w:type="dxa"/>
            <w:bottom w:w="0" w:type="dxa"/>
            <w:right w:w="0" w:type="dxa"/>
          </w:tblCellMar>
        </w:tblPrEx>
        <w:tc>
          <w:tcPr>
            <w:tcW w:w="2880" w:type="dxa"/>
          </w:tcPr>
          <w:p w:rsidR="00000000" w:rsidRDefault="00000000">
            <w:pPr>
              <w:pStyle w:val="DualTxt"/>
              <w:jc w:val="left"/>
            </w:pPr>
            <w:r>
              <w:t>CEDAW/C/MEX/5</w:t>
            </w:r>
          </w:p>
        </w:tc>
        <w:tc>
          <w:tcPr>
            <w:tcW w:w="4440" w:type="dxa"/>
          </w:tcPr>
          <w:p w:rsidR="00000000" w:rsidRDefault="00000000">
            <w:pPr>
              <w:pStyle w:val="DualTxt"/>
              <w:ind w:left="43"/>
              <w:jc w:val="left"/>
            </w:pPr>
            <w:r>
              <w:t>Пятый периодический доклад Ме</w:t>
            </w:r>
            <w:r>
              <w:t>к</w:t>
            </w:r>
            <w:r>
              <w:t>сики</w:t>
            </w:r>
          </w:p>
        </w:tc>
      </w:tr>
      <w:tr w:rsidR="00000000">
        <w:tblPrEx>
          <w:tblCellMar>
            <w:top w:w="0" w:type="dxa"/>
            <w:left w:w="0" w:type="dxa"/>
            <w:bottom w:w="0" w:type="dxa"/>
            <w:right w:w="0" w:type="dxa"/>
          </w:tblCellMar>
        </w:tblPrEx>
        <w:tc>
          <w:tcPr>
            <w:tcW w:w="2880" w:type="dxa"/>
            <w:tcBorders>
              <w:bottom w:val="single" w:sz="12" w:space="0" w:color="auto"/>
            </w:tcBorders>
          </w:tcPr>
          <w:p w:rsidR="00000000" w:rsidRDefault="00000000">
            <w:pPr>
              <w:pStyle w:val="DualTxt"/>
              <w:jc w:val="left"/>
            </w:pPr>
            <w:r>
              <w:t>CEDAW/C/PER/4–5</w:t>
            </w:r>
          </w:p>
        </w:tc>
        <w:tc>
          <w:tcPr>
            <w:tcW w:w="4440" w:type="dxa"/>
            <w:tcBorders>
              <w:bottom w:val="single" w:sz="12" w:space="0" w:color="auto"/>
            </w:tcBorders>
          </w:tcPr>
          <w:p w:rsidR="00000000" w:rsidRDefault="00000000">
            <w:pPr>
              <w:pStyle w:val="DualTxt"/>
              <w:ind w:left="43"/>
              <w:jc w:val="left"/>
            </w:pPr>
            <w:r>
              <w:t>Пятый периодический доклад Перу</w:t>
            </w:r>
          </w:p>
        </w:tc>
      </w:tr>
    </w:tbl>
    <w:p w:rsidR="00000000" w:rsidRDefault="00000000">
      <w:pPr>
        <w:pStyle w:val="FootnoteText"/>
        <w:tabs>
          <w:tab w:val="clear" w:pos="418"/>
          <w:tab w:val="right" w:pos="1476"/>
          <w:tab w:val="left" w:pos="1548"/>
          <w:tab w:val="right" w:pos="1836"/>
          <w:tab w:val="left" w:pos="1908"/>
        </w:tabs>
        <w:ind w:left="1548" w:right="1267" w:hanging="288"/>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br w:type="page"/>
        <w:t>Приложение VII</w:t>
      </w:r>
    </w:p>
    <w:p w:rsidR="00000000" w:rsidRDefault="00000000">
      <w:pPr>
        <w:pStyle w:val="SingleTxt"/>
        <w:spacing w:after="0" w:line="120" w:lineRule="exact"/>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ab/>
      </w:r>
      <w:r>
        <w:tab/>
        <w:t>Сведения о представлении и рассмотрении докладов, представляемых государствами-участниками в соответствии со статьей 18 Конвенции о ликвидации всех форм дискриминации в отношении женщин по состоянию на 15 сентября 2002 года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2" w:type="dxa"/>
        <w:tblLayout w:type="fixed"/>
        <w:tblCellMar>
          <w:left w:w="0" w:type="dxa"/>
          <w:right w:w="0" w:type="dxa"/>
        </w:tblCellMar>
        <w:tblLook w:val="0000" w:firstRow="0" w:lastRow="0" w:firstColumn="0" w:lastColumn="0" w:noHBand="0" w:noVBand="0"/>
      </w:tblPr>
      <w:tblGrid>
        <w:gridCol w:w="2340"/>
        <w:gridCol w:w="2241"/>
        <w:gridCol w:w="2808"/>
        <w:gridCol w:w="2461"/>
      </w:tblGrid>
      <w:tr w:rsidR="00000000">
        <w:tblPrEx>
          <w:tblCellMar>
            <w:top w:w="0" w:type="dxa"/>
            <w:left w:w="0" w:type="dxa"/>
            <w:bottom w:w="0" w:type="dxa"/>
            <w:right w:w="0" w:type="dxa"/>
          </w:tblCellMar>
        </w:tblPrEx>
        <w:trPr>
          <w:tblHeader/>
        </w:trPr>
        <w:tc>
          <w:tcPr>
            <w:tcW w:w="2340" w:type="dxa"/>
            <w:tcBorders>
              <w:top w:val="single" w:sz="4" w:space="0" w:color="auto"/>
            </w:tcBorders>
            <w:vAlign w:val="bottom"/>
          </w:tcPr>
          <w:p w:rsidR="00000000" w:rsidRDefault="00000000">
            <w:pPr>
              <w:spacing w:before="81" w:after="81" w:line="160" w:lineRule="exact"/>
              <w:ind w:right="40"/>
              <w:rPr>
                <w:i/>
                <w:sz w:val="14"/>
              </w:rPr>
            </w:pPr>
            <w:r>
              <w:rPr>
                <w:i/>
                <w:sz w:val="14"/>
              </w:rPr>
              <w:t>Государства–участники</w:t>
            </w:r>
          </w:p>
        </w:tc>
        <w:tc>
          <w:tcPr>
            <w:tcW w:w="2241" w:type="dxa"/>
            <w:tcBorders>
              <w:top w:val="single" w:sz="4" w:space="0" w:color="auto"/>
            </w:tcBorders>
            <w:vAlign w:val="bottom"/>
          </w:tcPr>
          <w:p w:rsidR="00000000" w:rsidRDefault="00000000">
            <w:pPr>
              <w:spacing w:before="81" w:after="81" w:line="160" w:lineRule="exact"/>
              <w:ind w:right="40"/>
              <w:jc w:val="center"/>
              <w:rPr>
                <w:i/>
                <w:sz w:val="14"/>
              </w:rPr>
            </w:pPr>
            <w:r>
              <w:rPr>
                <w:i/>
                <w:sz w:val="14"/>
              </w:rPr>
              <w:t>Установленные сроки для пре</w:t>
            </w:r>
            <w:r>
              <w:rPr>
                <w:i/>
                <w:sz w:val="14"/>
              </w:rPr>
              <w:t>д</w:t>
            </w:r>
            <w:r>
              <w:rPr>
                <w:i/>
                <w:sz w:val="14"/>
              </w:rPr>
              <w:t>ста</w:t>
            </w:r>
            <w:r>
              <w:rPr>
                <w:i/>
                <w:sz w:val="14"/>
              </w:rPr>
              <w:t>в</w:t>
            </w:r>
            <w:r>
              <w:rPr>
                <w:i/>
                <w:sz w:val="14"/>
              </w:rPr>
              <w:t>ления</w:t>
            </w:r>
            <w:r>
              <w:rPr>
                <w:i/>
                <w:sz w:val="14"/>
                <w:vertAlign w:val="superscript"/>
              </w:rPr>
              <w:t>a</w:t>
            </w:r>
          </w:p>
        </w:tc>
        <w:tc>
          <w:tcPr>
            <w:tcW w:w="2808" w:type="dxa"/>
            <w:tcBorders>
              <w:top w:val="single" w:sz="4" w:space="0" w:color="auto"/>
            </w:tcBorders>
            <w:vAlign w:val="bottom"/>
          </w:tcPr>
          <w:p w:rsidR="00000000" w:rsidRDefault="00000000">
            <w:pPr>
              <w:spacing w:before="81" w:after="81" w:line="160" w:lineRule="exact"/>
              <w:ind w:right="40"/>
              <w:jc w:val="center"/>
              <w:rPr>
                <w:i/>
                <w:sz w:val="14"/>
              </w:rPr>
            </w:pPr>
            <w:r>
              <w:rPr>
                <w:i/>
                <w:sz w:val="14"/>
              </w:rPr>
              <w:t>Дата представления</w:t>
            </w:r>
          </w:p>
        </w:tc>
        <w:tc>
          <w:tcPr>
            <w:tcW w:w="2461" w:type="dxa"/>
            <w:tcBorders>
              <w:top w:val="single" w:sz="4" w:space="0" w:color="auto"/>
            </w:tcBorders>
            <w:vAlign w:val="bottom"/>
          </w:tcPr>
          <w:p w:rsidR="00000000" w:rsidRDefault="00000000">
            <w:pPr>
              <w:spacing w:before="81" w:after="81" w:line="160" w:lineRule="exact"/>
              <w:ind w:right="40"/>
              <w:jc w:val="center"/>
              <w:rPr>
                <w:i/>
                <w:sz w:val="14"/>
              </w:rPr>
            </w:pPr>
            <w:r>
              <w:rPr>
                <w:i/>
                <w:sz w:val="14"/>
              </w:rPr>
              <w:t xml:space="preserve">Рассмотрен Комитетом </w:t>
            </w:r>
            <w:r>
              <w:rPr>
                <w:i/>
                <w:sz w:val="14"/>
              </w:rPr>
              <w:br/>
              <w:t>(сессия (год))</w:t>
            </w:r>
          </w:p>
        </w:tc>
      </w:tr>
      <w:tr w:rsidR="00000000">
        <w:tblPrEx>
          <w:tblCellMar>
            <w:top w:w="0" w:type="dxa"/>
            <w:left w:w="0" w:type="dxa"/>
            <w:bottom w:w="0" w:type="dxa"/>
            <w:right w:w="0" w:type="dxa"/>
          </w:tblCellMar>
        </w:tblPrEx>
        <w:trPr>
          <w:trHeight w:hRule="exact" w:val="115"/>
          <w:tblHeader/>
        </w:trPr>
        <w:tc>
          <w:tcPr>
            <w:tcW w:w="2340" w:type="dxa"/>
            <w:tcBorders>
              <w:top w:val="single" w:sz="12" w:space="0" w:color="auto"/>
            </w:tcBorders>
          </w:tcPr>
          <w:p w:rsidR="00000000" w:rsidRDefault="00000000">
            <w:pPr>
              <w:spacing w:before="40" w:after="40" w:line="210" w:lineRule="exact"/>
              <w:ind w:right="40"/>
              <w:rPr>
                <w:sz w:val="17"/>
              </w:rPr>
            </w:pPr>
          </w:p>
        </w:tc>
        <w:tc>
          <w:tcPr>
            <w:tcW w:w="2241" w:type="dxa"/>
            <w:tcBorders>
              <w:top w:val="single" w:sz="12" w:space="0" w:color="auto"/>
            </w:tcBorders>
          </w:tcPr>
          <w:p w:rsidR="00000000" w:rsidRDefault="00000000">
            <w:pPr>
              <w:spacing w:before="40" w:after="40" w:line="210" w:lineRule="exact"/>
              <w:ind w:right="40"/>
              <w:jc w:val="right"/>
              <w:rPr>
                <w:sz w:val="17"/>
              </w:rPr>
            </w:pPr>
          </w:p>
        </w:tc>
        <w:tc>
          <w:tcPr>
            <w:tcW w:w="2808" w:type="dxa"/>
            <w:tcBorders>
              <w:top w:val="single" w:sz="12" w:space="0" w:color="auto"/>
            </w:tcBorders>
          </w:tcPr>
          <w:p w:rsidR="00000000" w:rsidRDefault="00000000">
            <w:pPr>
              <w:spacing w:before="40" w:after="40" w:line="210" w:lineRule="exact"/>
              <w:ind w:right="40"/>
              <w:jc w:val="right"/>
              <w:rPr>
                <w:sz w:val="17"/>
              </w:rPr>
            </w:pPr>
          </w:p>
        </w:tc>
        <w:tc>
          <w:tcPr>
            <w:tcW w:w="2461" w:type="dxa"/>
            <w:tcBorders>
              <w:top w:val="single" w:sz="12" w:space="0" w:color="auto"/>
            </w:tcBorders>
          </w:tcPr>
          <w:p w:rsidR="00000000" w:rsidRDefault="00000000">
            <w:pPr>
              <w:spacing w:before="40" w:after="40" w:line="210" w:lineRule="exact"/>
              <w:ind w:right="40"/>
              <w:jc w:val="right"/>
              <w:rPr>
                <w:sz w:val="17"/>
              </w:rPr>
            </w:pPr>
          </w:p>
        </w:tc>
      </w:tr>
      <w:tr w:rsidR="00000000">
        <w:tblPrEx>
          <w:tblCellMar>
            <w:top w:w="0" w:type="dxa"/>
            <w:left w:w="0" w:type="dxa"/>
            <w:bottom w:w="0" w:type="dxa"/>
            <w:right w:w="0" w:type="dxa"/>
          </w:tblCellMar>
        </w:tblPrEx>
        <w:trPr>
          <w:cantSplit/>
        </w:trPr>
        <w:tc>
          <w:tcPr>
            <w:tcW w:w="9850" w:type="dxa"/>
            <w:gridSpan w:val="4"/>
          </w:tcPr>
          <w:p w:rsidR="00000000" w:rsidRDefault="00000000">
            <w:pPr>
              <w:pStyle w:val="H1"/>
              <w:spacing w:line="120" w:lineRule="exact"/>
              <w:rPr>
                <w:sz w:val="10"/>
              </w:rPr>
            </w:pPr>
          </w:p>
          <w:p w:rsidR="00000000" w:rsidRDefault="00000000">
            <w:pPr>
              <w:pStyle w:val="H1"/>
            </w:pPr>
            <w:r>
              <w:t>A.</w:t>
            </w:r>
            <w:r>
              <w:tab/>
              <w:t>Первоначальные доклады</w:t>
            </w:r>
          </w:p>
        </w:tc>
      </w:tr>
      <w:tr w:rsidR="00000000">
        <w:tblPrEx>
          <w:tblCellMar>
            <w:top w:w="0" w:type="dxa"/>
            <w:left w:w="0" w:type="dxa"/>
            <w:bottom w:w="0" w:type="dxa"/>
            <w:right w:w="0" w:type="dxa"/>
          </w:tblCellMar>
        </w:tblPrEx>
        <w:tc>
          <w:tcPr>
            <w:tcW w:w="2340" w:type="dxa"/>
          </w:tcPr>
          <w:p w:rsidR="00000000" w:rsidRDefault="00000000">
            <w:pPr>
              <w:spacing w:before="60" w:after="80"/>
            </w:pPr>
            <w:r>
              <w:t>Албания</w:t>
            </w:r>
          </w:p>
        </w:tc>
        <w:tc>
          <w:tcPr>
            <w:tcW w:w="2241" w:type="dxa"/>
          </w:tcPr>
          <w:p w:rsidR="00000000" w:rsidRDefault="00000000">
            <w:pPr>
              <w:spacing w:before="60" w:after="80"/>
            </w:pPr>
            <w:r>
              <w:t>10 июня 1995 года</w:t>
            </w:r>
          </w:p>
        </w:tc>
        <w:tc>
          <w:tcPr>
            <w:tcW w:w="2808" w:type="dxa"/>
          </w:tcPr>
          <w:p w:rsidR="00000000" w:rsidRDefault="00000000">
            <w:pPr>
              <w:tabs>
                <w:tab w:val="left" w:pos="288"/>
                <w:tab w:val="left" w:pos="576"/>
                <w:tab w:val="left" w:pos="864"/>
                <w:tab w:val="left" w:pos="1152"/>
              </w:tabs>
              <w:spacing w:before="60" w:after="80"/>
              <w:ind w:right="40"/>
              <w:rPr>
                <w:sz w:val="17"/>
              </w:rPr>
            </w:pPr>
            <w:r>
              <w:rPr>
                <w:sz w:val="17"/>
              </w:rPr>
              <w:t xml:space="preserve">20 мая 2002 года </w:t>
            </w:r>
            <w:r>
              <w:t>(CEDAW/C/ALB/1–2)</w:t>
            </w: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Алжир</w:t>
            </w:r>
          </w:p>
        </w:tc>
        <w:tc>
          <w:tcPr>
            <w:tcW w:w="2241" w:type="dxa"/>
          </w:tcPr>
          <w:p w:rsidR="00000000" w:rsidRDefault="00000000">
            <w:pPr>
              <w:spacing w:before="60" w:after="80"/>
            </w:pPr>
            <w:r>
              <w:t>21 июня 1997 года</w:t>
            </w:r>
          </w:p>
        </w:tc>
        <w:tc>
          <w:tcPr>
            <w:tcW w:w="2808" w:type="dxa"/>
          </w:tcPr>
          <w:p w:rsidR="00000000" w:rsidRDefault="00000000">
            <w:pPr>
              <w:tabs>
                <w:tab w:val="left" w:pos="288"/>
                <w:tab w:val="left" w:pos="576"/>
                <w:tab w:val="left" w:pos="864"/>
                <w:tab w:val="left" w:pos="1152"/>
              </w:tabs>
              <w:spacing w:before="60" w:after="80"/>
              <w:ind w:right="40"/>
              <w:rPr>
                <w:sz w:val="17"/>
              </w:rPr>
            </w:pPr>
            <w:r>
              <w:t>1 сентября 1998 года (CEDAW/C/DZA/1)</w:t>
            </w:r>
            <w:r>
              <w:br/>
              <w:t>1 декабря 1998 года (CEDAW/C/DZA/1/Add.1)</w:t>
            </w:r>
          </w:p>
        </w:tc>
        <w:tc>
          <w:tcPr>
            <w:tcW w:w="2461" w:type="dxa"/>
          </w:tcPr>
          <w:p w:rsidR="00000000" w:rsidRDefault="00000000">
            <w:pPr>
              <w:spacing w:before="60" w:after="80"/>
            </w:pPr>
            <w:r>
              <w:t>Двадцатая (1999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Андорра</w:t>
            </w:r>
          </w:p>
        </w:tc>
        <w:tc>
          <w:tcPr>
            <w:tcW w:w="2241" w:type="dxa"/>
          </w:tcPr>
          <w:p w:rsidR="00000000" w:rsidRDefault="00000000">
            <w:pPr>
              <w:spacing w:before="60" w:after="80"/>
            </w:pPr>
            <w:r>
              <w:t>14 февраля 1998 года</w:t>
            </w:r>
          </w:p>
        </w:tc>
        <w:tc>
          <w:tcPr>
            <w:tcW w:w="2808" w:type="dxa"/>
          </w:tcPr>
          <w:p w:rsidR="00000000" w:rsidRDefault="00000000">
            <w:pPr>
              <w:tabs>
                <w:tab w:val="left" w:pos="288"/>
                <w:tab w:val="left" w:pos="576"/>
                <w:tab w:val="left" w:pos="864"/>
                <w:tab w:val="left" w:pos="1152"/>
              </w:tabs>
              <w:spacing w:before="60" w:after="80"/>
            </w:pPr>
            <w:r>
              <w:t>23 июня 2000 года (CEDAW/C/AND/1)</w:t>
            </w:r>
          </w:p>
        </w:tc>
        <w:tc>
          <w:tcPr>
            <w:tcW w:w="2461" w:type="dxa"/>
          </w:tcPr>
          <w:p w:rsidR="00000000" w:rsidRDefault="00000000">
            <w:pPr>
              <w:spacing w:before="60" w:after="80"/>
            </w:pPr>
            <w:r>
              <w:t>Двадцать пятая (2001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Ангола</w:t>
            </w:r>
          </w:p>
        </w:tc>
        <w:tc>
          <w:tcPr>
            <w:tcW w:w="2241" w:type="dxa"/>
          </w:tcPr>
          <w:p w:rsidR="00000000" w:rsidRDefault="00000000">
            <w:pPr>
              <w:spacing w:before="60" w:after="80"/>
            </w:pPr>
            <w:r>
              <w:t>17 октября 1987 года</w:t>
            </w:r>
          </w:p>
        </w:tc>
        <w:tc>
          <w:tcPr>
            <w:tcW w:w="2808" w:type="dxa"/>
          </w:tcPr>
          <w:p w:rsidR="00000000" w:rsidRDefault="00000000">
            <w:pPr>
              <w:tabs>
                <w:tab w:val="left" w:pos="288"/>
                <w:tab w:val="left" w:pos="576"/>
                <w:tab w:val="left" w:pos="864"/>
                <w:tab w:val="left" w:pos="1152"/>
              </w:tabs>
              <w:spacing w:before="60" w:after="80"/>
              <w:jc w:val="right"/>
              <w:rPr>
                <w:sz w:val="17"/>
              </w:rPr>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Антигуа и Барбуда</w:t>
            </w:r>
          </w:p>
        </w:tc>
        <w:tc>
          <w:tcPr>
            <w:tcW w:w="2241" w:type="dxa"/>
          </w:tcPr>
          <w:p w:rsidR="00000000" w:rsidRDefault="00000000">
            <w:pPr>
              <w:spacing w:before="60" w:after="80"/>
            </w:pPr>
            <w:r>
              <w:t>31 августа 1990 года</w:t>
            </w:r>
          </w:p>
        </w:tc>
        <w:tc>
          <w:tcPr>
            <w:tcW w:w="2808" w:type="dxa"/>
          </w:tcPr>
          <w:p w:rsidR="00000000" w:rsidRDefault="00000000">
            <w:pPr>
              <w:spacing w:before="60" w:after="80"/>
            </w:pPr>
            <w:r>
              <w:t>21 сентября 1994 года (CEDAW/C/ANT/1–3)</w:t>
            </w:r>
          </w:p>
        </w:tc>
        <w:tc>
          <w:tcPr>
            <w:tcW w:w="2461" w:type="dxa"/>
          </w:tcPr>
          <w:p w:rsidR="00000000" w:rsidRDefault="00000000">
            <w:pPr>
              <w:spacing w:before="60" w:after="80"/>
            </w:pPr>
            <w:r>
              <w:t>Семнадцатая (1997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Аргентина</w:t>
            </w:r>
          </w:p>
        </w:tc>
        <w:tc>
          <w:tcPr>
            <w:tcW w:w="2241" w:type="dxa"/>
          </w:tcPr>
          <w:p w:rsidR="00000000" w:rsidRDefault="00000000">
            <w:pPr>
              <w:spacing w:before="60" w:after="80"/>
            </w:pPr>
            <w:r>
              <w:t>14 августа 1986 года</w:t>
            </w:r>
          </w:p>
        </w:tc>
        <w:tc>
          <w:tcPr>
            <w:tcW w:w="2808" w:type="dxa"/>
          </w:tcPr>
          <w:p w:rsidR="00000000" w:rsidRDefault="00000000">
            <w:pPr>
              <w:spacing w:before="60" w:after="80"/>
            </w:pPr>
            <w:r>
              <w:t>6 октября 1986 года (CEDAW/C/5/Add.39)</w:t>
            </w:r>
          </w:p>
        </w:tc>
        <w:tc>
          <w:tcPr>
            <w:tcW w:w="2461" w:type="dxa"/>
          </w:tcPr>
          <w:p w:rsidR="00000000" w:rsidRDefault="00000000">
            <w:pPr>
              <w:spacing w:before="60" w:after="80"/>
            </w:pPr>
            <w:r>
              <w:t>Седьмая (1988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Армения</w:t>
            </w:r>
          </w:p>
        </w:tc>
        <w:tc>
          <w:tcPr>
            <w:tcW w:w="2241" w:type="dxa"/>
          </w:tcPr>
          <w:p w:rsidR="00000000" w:rsidRDefault="00000000">
            <w:pPr>
              <w:spacing w:before="60" w:after="80"/>
            </w:pPr>
            <w:r>
              <w:t>13 октября 1994 года</w:t>
            </w:r>
          </w:p>
        </w:tc>
        <w:tc>
          <w:tcPr>
            <w:tcW w:w="2808" w:type="dxa"/>
          </w:tcPr>
          <w:p w:rsidR="00000000" w:rsidRDefault="00000000">
            <w:pPr>
              <w:spacing w:before="60" w:after="80"/>
            </w:pPr>
            <w:r>
              <w:t>30 ноября 1994 года (CEDAW/C/ARM/1)</w:t>
            </w:r>
            <w:r>
              <w:br/>
              <w:t>10 февраля 1997 года (CEDAW/C/ARM/1/Corr.1)</w:t>
            </w:r>
          </w:p>
        </w:tc>
        <w:tc>
          <w:tcPr>
            <w:tcW w:w="2461" w:type="dxa"/>
          </w:tcPr>
          <w:p w:rsidR="00000000" w:rsidRDefault="00000000">
            <w:pPr>
              <w:spacing w:before="60" w:after="80"/>
            </w:pPr>
            <w:r>
              <w:t>Семнадцатая (1997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Австралия</w:t>
            </w:r>
          </w:p>
        </w:tc>
        <w:tc>
          <w:tcPr>
            <w:tcW w:w="2241" w:type="dxa"/>
          </w:tcPr>
          <w:p w:rsidR="00000000" w:rsidRDefault="00000000">
            <w:pPr>
              <w:spacing w:before="60" w:after="80"/>
            </w:pPr>
            <w:r>
              <w:t>27 августа 1984 года</w:t>
            </w:r>
          </w:p>
        </w:tc>
        <w:tc>
          <w:tcPr>
            <w:tcW w:w="2808" w:type="dxa"/>
          </w:tcPr>
          <w:p w:rsidR="00000000" w:rsidRDefault="00000000">
            <w:pPr>
              <w:spacing w:before="60" w:after="80"/>
            </w:pPr>
            <w:r>
              <w:t>3 октября 1986 года (CEDAW/C/5/Add.40)</w:t>
            </w:r>
          </w:p>
        </w:tc>
        <w:tc>
          <w:tcPr>
            <w:tcW w:w="2461" w:type="dxa"/>
          </w:tcPr>
          <w:p w:rsidR="00000000" w:rsidRDefault="00000000">
            <w:pPr>
              <w:spacing w:before="60" w:after="80"/>
            </w:pPr>
            <w:r>
              <w:t>Седьмая (1988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Австрия</w:t>
            </w:r>
          </w:p>
        </w:tc>
        <w:tc>
          <w:tcPr>
            <w:tcW w:w="2241" w:type="dxa"/>
          </w:tcPr>
          <w:p w:rsidR="00000000" w:rsidRDefault="00000000">
            <w:pPr>
              <w:spacing w:before="60" w:after="80"/>
            </w:pPr>
            <w:r>
              <w:t>30 апреля 1983 года</w:t>
            </w:r>
          </w:p>
        </w:tc>
        <w:tc>
          <w:tcPr>
            <w:tcW w:w="2808" w:type="dxa"/>
          </w:tcPr>
          <w:p w:rsidR="00000000" w:rsidRDefault="00000000">
            <w:pPr>
              <w:spacing w:before="60" w:after="80"/>
            </w:pPr>
            <w:r>
              <w:t>20 октября 1983 года (CEDAW/C/5/Add.17)</w:t>
            </w:r>
          </w:p>
        </w:tc>
        <w:tc>
          <w:tcPr>
            <w:tcW w:w="2461" w:type="dxa"/>
          </w:tcPr>
          <w:p w:rsidR="00000000" w:rsidRDefault="00000000">
            <w:pPr>
              <w:spacing w:before="60" w:after="80"/>
            </w:pPr>
            <w:r>
              <w:t>Четвертая (1985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Азербайджан</w:t>
            </w:r>
          </w:p>
        </w:tc>
        <w:tc>
          <w:tcPr>
            <w:tcW w:w="2241" w:type="dxa"/>
          </w:tcPr>
          <w:p w:rsidR="00000000" w:rsidRDefault="00000000">
            <w:pPr>
              <w:spacing w:before="60" w:after="80"/>
            </w:pPr>
            <w:r>
              <w:t>9 августа 1996 года</w:t>
            </w:r>
          </w:p>
        </w:tc>
        <w:tc>
          <w:tcPr>
            <w:tcW w:w="2808" w:type="dxa"/>
          </w:tcPr>
          <w:p w:rsidR="00000000" w:rsidRDefault="00000000">
            <w:pPr>
              <w:spacing w:before="60" w:after="80"/>
            </w:pPr>
            <w:r>
              <w:t>11 сентября 1996 года (CEDAW/C/AZE/1)</w:t>
            </w:r>
          </w:p>
        </w:tc>
        <w:tc>
          <w:tcPr>
            <w:tcW w:w="2461" w:type="dxa"/>
          </w:tcPr>
          <w:p w:rsidR="00000000" w:rsidRDefault="00000000">
            <w:pPr>
              <w:spacing w:before="60" w:after="80"/>
            </w:pPr>
            <w:r>
              <w:t>Восемнадцатая (1998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Багамские Острова</w:t>
            </w:r>
          </w:p>
        </w:tc>
        <w:tc>
          <w:tcPr>
            <w:tcW w:w="2241" w:type="dxa"/>
          </w:tcPr>
          <w:p w:rsidR="00000000" w:rsidRDefault="00000000">
            <w:pPr>
              <w:spacing w:before="60" w:after="80"/>
            </w:pPr>
            <w:r>
              <w:t>5 ноября 1994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Бангладеш</w:t>
            </w:r>
          </w:p>
        </w:tc>
        <w:tc>
          <w:tcPr>
            <w:tcW w:w="2241" w:type="dxa"/>
          </w:tcPr>
          <w:p w:rsidR="00000000" w:rsidRDefault="00000000">
            <w:pPr>
              <w:spacing w:before="60" w:after="80"/>
            </w:pPr>
            <w:r>
              <w:t>6 декабря 1985 года</w:t>
            </w:r>
          </w:p>
        </w:tc>
        <w:tc>
          <w:tcPr>
            <w:tcW w:w="2808" w:type="dxa"/>
          </w:tcPr>
          <w:p w:rsidR="00000000" w:rsidRDefault="00000000">
            <w:pPr>
              <w:spacing w:before="60" w:after="80"/>
            </w:pPr>
            <w:r>
              <w:t>12 марта 1986 года (CEDAW/C/5/Add.34)</w:t>
            </w:r>
          </w:p>
        </w:tc>
        <w:tc>
          <w:tcPr>
            <w:tcW w:w="2461" w:type="dxa"/>
          </w:tcPr>
          <w:p w:rsidR="00000000" w:rsidRDefault="00000000">
            <w:pPr>
              <w:spacing w:before="60" w:after="80"/>
            </w:pPr>
            <w:r>
              <w:t>Шестая (1987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Барбадос</w:t>
            </w:r>
          </w:p>
        </w:tc>
        <w:tc>
          <w:tcPr>
            <w:tcW w:w="2241" w:type="dxa"/>
          </w:tcPr>
          <w:p w:rsidR="00000000" w:rsidRDefault="00000000">
            <w:pPr>
              <w:spacing w:before="60" w:after="80"/>
            </w:pPr>
            <w:r>
              <w:t>3 сентября 1982 года</w:t>
            </w:r>
          </w:p>
        </w:tc>
        <w:tc>
          <w:tcPr>
            <w:tcW w:w="2808" w:type="dxa"/>
          </w:tcPr>
          <w:p w:rsidR="00000000" w:rsidRDefault="00000000">
            <w:pPr>
              <w:spacing w:before="60" w:after="80"/>
            </w:pPr>
            <w:r>
              <w:t>11 апреля 1990 года (CEDAW/C/5/Add.64)</w:t>
            </w:r>
          </w:p>
        </w:tc>
        <w:tc>
          <w:tcPr>
            <w:tcW w:w="2461" w:type="dxa"/>
          </w:tcPr>
          <w:p w:rsidR="00000000" w:rsidRDefault="00000000">
            <w:pPr>
              <w:spacing w:before="60" w:after="80"/>
            </w:pPr>
            <w:r>
              <w:t>Одиннадцатая (1992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Беларусь</w:t>
            </w:r>
          </w:p>
        </w:tc>
        <w:tc>
          <w:tcPr>
            <w:tcW w:w="2241" w:type="dxa"/>
          </w:tcPr>
          <w:p w:rsidR="00000000" w:rsidRDefault="00000000">
            <w:pPr>
              <w:spacing w:before="60" w:after="80"/>
            </w:pPr>
            <w:r>
              <w:t>3 сентября 1982 года</w:t>
            </w:r>
          </w:p>
        </w:tc>
        <w:tc>
          <w:tcPr>
            <w:tcW w:w="2808" w:type="dxa"/>
          </w:tcPr>
          <w:p w:rsidR="00000000" w:rsidRDefault="00000000">
            <w:pPr>
              <w:spacing w:before="60" w:after="80"/>
            </w:pPr>
            <w:r>
              <w:t>4 октября 1982 года (CEDAW/C/5/Add.5)</w:t>
            </w:r>
          </w:p>
        </w:tc>
        <w:tc>
          <w:tcPr>
            <w:tcW w:w="2461" w:type="dxa"/>
          </w:tcPr>
          <w:p w:rsidR="00000000" w:rsidRDefault="00000000">
            <w:pPr>
              <w:spacing w:before="60" w:after="80"/>
            </w:pPr>
            <w:r>
              <w:t>Вторая (1983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Бельгия</w:t>
            </w:r>
          </w:p>
        </w:tc>
        <w:tc>
          <w:tcPr>
            <w:tcW w:w="2241" w:type="dxa"/>
          </w:tcPr>
          <w:p w:rsidR="00000000" w:rsidRDefault="00000000">
            <w:pPr>
              <w:spacing w:before="60" w:after="80"/>
            </w:pPr>
            <w:r>
              <w:t>9 августа 1986 года</w:t>
            </w:r>
          </w:p>
        </w:tc>
        <w:tc>
          <w:tcPr>
            <w:tcW w:w="2808" w:type="dxa"/>
          </w:tcPr>
          <w:p w:rsidR="00000000" w:rsidRDefault="00000000">
            <w:pPr>
              <w:spacing w:before="60" w:after="80"/>
            </w:pPr>
            <w:r>
              <w:t>20 июля 1987 года (CEDAW/C/5/Add.53)</w:t>
            </w:r>
          </w:p>
        </w:tc>
        <w:tc>
          <w:tcPr>
            <w:tcW w:w="2461" w:type="dxa"/>
          </w:tcPr>
          <w:p w:rsidR="00000000" w:rsidRDefault="00000000">
            <w:pPr>
              <w:spacing w:before="60" w:after="80"/>
            </w:pPr>
            <w:r>
              <w:t>Восьмая (1989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Белиз</w:t>
            </w:r>
          </w:p>
        </w:tc>
        <w:tc>
          <w:tcPr>
            <w:tcW w:w="2241" w:type="dxa"/>
          </w:tcPr>
          <w:p w:rsidR="00000000" w:rsidRDefault="00000000">
            <w:pPr>
              <w:spacing w:before="60" w:after="80"/>
            </w:pPr>
            <w:r>
              <w:t>15 июня 1991 года</w:t>
            </w:r>
          </w:p>
        </w:tc>
        <w:tc>
          <w:tcPr>
            <w:tcW w:w="2808" w:type="dxa"/>
          </w:tcPr>
          <w:p w:rsidR="00000000" w:rsidRDefault="00000000">
            <w:pPr>
              <w:spacing w:before="60" w:after="80"/>
            </w:pPr>
            <w:r>
              <w:t>19 июня 1996 года (CEDAW/C/BLZ/1–2)</w:t>
            </w:r>
          </w:p>
        </w:tc>
        <w:tc>
          <w:tcPr>
            <w:tcW w:w="2461" w:type="dxa"/>
          </w:tcPr>
          <w:p w:rsidR="00000000" w:rsidRDefault="00000000">
            <w:pPr>
              <w:spacing w:before="60" w:after="80"/>
            </w:pPr>
            <w:r>
              <w:t>Двадцать первая (1999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Бенин</w:t>
            </w:r>
          </w:p>
        </w:tc>
        <w:tc>
          <w:tcPr>
            <w:tcW w:w="2241" w:type="dxa"/>
          </w:tcPr>
          <w:p w:rsidR="00000000" w:rsidRDefault="00000000">
            <w:pPr>
              <w:spacing w:before="60" w:after="80"/>
            </w:pPr>
            <w:r>
              <w:t>11 апреля 1993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Бутан</w:t>
            </w:r>
          </w:p>
        </w:tc>
        <w:tc>
          <w:tcPr>
            <w:tcW w:w="2241" w:type="dxa"/>
          </w:tcPr>
          <w:p w:rsidR="00000000" w:rsidRDefault="00000000">
            <w:pPr>
              <w:spacing w:before="60" w:after="80"/>
            </w:pPr>
            <w:r>
              <w:t>30 сентября 1982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Боливия</w:t>
            </w:r>
          </w:p>
        </w:tc>
        <w:tc>
          <w:tcPr>
            <w:tcW w:w="2241" w:type="dxa"/>
          </w:tcPr>
          <w:p w:rsidR="00000000" w:rsidRDefault="00000000">
            <w:pPr>
              <w:spacing w:before="60" w:after="80"/>
            </w:pPr>
            <w:r>
              <w:t>8 июля 1991 года</w:t>
            </w:r>
          </w:p>
        </w:tc>
        <w:tc>
          <w:tcPr>
            <w:tcW w:w="2808" w:type="dxa"/>
          </w:tcPr>
          <w:p w:rsidR="00000000" w:rsidRDefault="00000000">
            <w:pPr>
              <w:spacing w:before="60" w:after="80"/>
            </w:pPr>
            <w:r>
              <w:t>8 июля 1991 года (CEDAW/C/BOL/1)</w:t>
            </w:r>
            <w:r>
              <w:br/>
              <w:t>26 августа 1993 года (CEDAW/C/BOL/1/Add.1)</w:t>
            </w:r>
          </w:p>
        </w:tc>
        <w:tc>
          <w:tcPr>
            <w:tcW w:w="2461" w:type="dxa"/>
          </w:tcPr>
          <w:p w:rsidR="00000000" w:rsidRDefault="00000000">
            <w:pPr>
              <w:spacing w:before="60" w:after="80"/>
            </w:pPr>
            <w:r>
              <w:t>Четырнадцатая (1995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Босния и Герцеговина</w:t>
            </w:r>
          </w:p>
        </w:tc>
        <w:tc>
          <w:tcPr>
            <w:tcW w:w="2241" w:type="dxa"/>
          </w:tcPr>
          <w:p w:rsidR="00000000" w:rsidRDefault="00000000">
            <w:pPr>
              <w:spacing w:before="60" w:after="80"/>
            </w:pPr>
            <w:r>
              <w:t>1 октября 1994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Ботсвана</w:t>
            </w:r>
          </w:p>
        </w:tc>
        <w:tc>
          <w:tcPr>
            <w:tcW w:w="2241" w:type="dxa"/>
          </w:tcPr>
          <w:p w:rsidR="00000000" w:rsidRDefault="00000000">
            <w:pPr>
              <w:spacing w:before="60" w:after="80"/>
            </w:pPr>
            <w:r>
              <w:t>12 сентября 1997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Бразилия</w:t>
            </w:r>
          </w:p>
        </w:tc>
        <w:tc>
          <w:tcPr>
            <w:tcW w:w="2241" w:type="dxa"/>
          </w:tcPr>
          <w:p w:rsidR="00000000" w:rsidRDefault="00000000">
            <w:pPr>
              <w:spacing w:before="60" w:after="80"/>
            </w:pPr>
            <w:r>
              <w:t>2 марта 1985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Болгария</w:t>
            </w:r>
          </w:p>
        </w:tc>
        <w:tc>
          <w:tcPr>
            <w:tcW w:w="2241" w:type="dxa"/>
          </w:tcPr>
          <w:p w:rsidR="00000000" w:rsidRDefault="00000000">
            <w:pPr>
              <w:spacing w:before="60" w:after="80"/>
            </w:pPr>
            <w:r>
              <w:t>10 марта 1983 года</w:t>
            </w:r>
          </w:p>
        </w:tc>
        <w:tc>
          <w:tcPr>
            <w:tcW w:w="2808" w:type="dxa"/>
          </w:tcPr>
          <w:p w:rsidR="00000000" w:rsidRDefault="00000000">
            <w:pPr>
              <w:spacing w:before="60" w:after="80"/>
            </w:pPr>
            <w:r>
              <w:t>13 июня 1983 года (CEDAW/C/5/Add.15)</w:t>
            </w:r>
          </w:p>
        </w:tc>
        <w:tc>
          <w:tcPr>
            <w:tcW w:w="2461" w:type="dxa"/>
          </w:tcPr>
          <w:p w:rsidR="00000000" w:rsidRDefault="00000000">
            <w:pPr>
              <w:spacing w:before="60" w:after="80"/>
            </w:pPr>
            <w:r>
              <w:t>Четвертая (1985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Буркина</w:t>
            </w:r>
            <w:r>
              <w:noBreakHyphen/>
              <w:t>Фасо</w:t>
            </w:r>
          </w:p>
        </w:tc>
        <w:tc>
          <w:tcPr>
            <w:tcW w:w="2241" w:type="dxa"/>
          </w:tcPr>
          <w:p w:rsidR="00000000" w:rsidRDefault="00000000">
            <w:pPr>
              <w:spacing w:before="60" w:after="80"/>
            </w:pPr>
            <w:r>
              <w:t>13 ноября 1988 года</w:t>
            </w:r>
          </w:p>
        </w:tc>
        <w:tc>
          <w:tcPr>
            <w:tcW w:w="2808" w:type="dxa"/>
          </w:tcPr>
          <w:p w:rsidR="00000000" w:rsidRDefault="00000000">
            <w:pPr>
              <w:spacing w:before="60" w:after="80"/>
            </w:pPr>
            <w:r>
              <w:t>24 мая 1990 года (CEDAW/C/5/Add.67)</w:t>
            </w:r>
          </w:p>
        </w:tc>
        <w:tc>
          <w:tcPr>
            <w:tcW w:w="2461" w:type="dxa"/>
          </w:tcPr>
          <w:p w:rsidR="00000000" w:rsidRDefault="00000000">
            <w:pPr>
              <w:spacing w:before="60" w:after="80"/>
            </w:pPr>
            <w:r>
              <w:t>Десятая (1991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Бурунди</w:t>
            </w:r>
          </w:p>
        </w:tc>
        <w:tc>
          <w:tcPr>
            <w:tcW w:w="2241" w:type="dxa"/>
          </w:tcPr>
          <w:p w:rsidR="00000000" w:rsidRDefault="00000000">
            <w:pPr>
              <w:spacing w:before="60" w:after="80"/>
            </w:pPr>
            <w:r>
              <w:t>7 февраля 1993 года</w:t>
            </w:r>
          </w:p>
        </w:tc>
        <w:tc>
          <w:tcPr>
            <w:tcW w:w="2808" w:type="dxa"/>
          </w:tcPr>
          <w:p w:rsidR="00000000" w:rsidRDefault="00000000">
            <w:pPr>
              <w:spacing w:before="60" w:after="80"/>
            </w:pPr>
            <w:r>
              <w:t>1 июня 2000 года (CEDAW/C/BDI/1)</w:t>
            </w:r>
          </w:p>
        </w:tc>
        <w:tc>
          <w:tcPr>
            <w:tcW w:w="2461" w:type="dxa"/>
          </w:tcPr>
          <w:p w:rsidR="00000000" w:rsidRDefault="00000000">
            <w:pPr>
              <w:spacing w:before="60" w:after="80"/>
            </w:pPr>
            <w:r>
              <w:t>Двадцать четвертая (2001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Камбоджа</w:t>
            </w:r>
          </w:p>
        </w:tc>
        <w:tc>
          <w:tcPr>
            <w:tcW w:w="2241" w:type="dxa"/>
          </w:tcPr>
          <w:p w:rsidR="00000000" w:rsidRDefault="00000000">
            <w:pPr>
              <w:spacing w:before="60" w:after="80"/>
            </w:pPr>
            <w:r>
              <w:t>14 ноября 1993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Камерун</w:t>
            </w:r>
          </w:p>
        </w:tc>
        <w:tc>
          <w:tcPr>
            <w:tcW w:w="2241" w:type="dxa"/>
          </w:tcPr>
          <w:p w:rsidR="00000000" w:rsidRDefault="00000000">
            <w:pPr>
              <w:spacing w:before="60" w:after="80"/>
            </w:pPr>
            <w:r>
              <w:t>22 сентября 1995 года</w:t>
            </w:r>
          </w:p>
        </w:tc>
        <w:tc>
          <w:tcPr>
            <w:tcW w:w="2808" w:type="dxa"/>
          </w:tcPr>
          <w:p w:rsidR="00000000" w:rsidRDefault="00000000">
            <w:pPr>
              <w:spacing w:before="60" w:after="80"/>
            </w:pPr>
            <w:r>
              <w:t>9 мая 1999 года (CEDAW/C/CMR/1)</w:t>
            </w:r>
          </w:p>
        </w:tc>
        <w:tc>
          <w:tcPr>
            <w:tcW w:w="2461" w:type="dxa"/>
          </w:tcPr>
          <w:p w:rsidR="00000000" w:rsidRDefault="00000000">
            <w:pPr>
              <w:spacing w:before="60" w:after="80"/>
            </w:pPr>
            <w:r>
              <w:t>Двадцать третья (2000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Канада</w:t>
            </w:r>
          </w:p>
        </w:tc>
        <w:tc>
          <w:tcPr>
            <w:tcW w:w="2241" w:type="dxa"/>
          </w:tcPr>
          <w:p w:rsidR="00000000" w:rsidRDefault="00000000">
            <w:pPr>
              <w:spacing w:before="60" w:after="80"/>
            </w:pPr>
            <w:r>
              <w:t>9 января 1983 года</w:t>
            </w:r>
          </w:p>
        </w:tc>
        <w:tc>
          <w:tcPr>
            <w:tcW w:w="2808" w:type="dxa"/>
          </w:tcPr>
          <w:p w:rsidR="00000000" w:rsidRDefault="00000000">
            <w:pPr>
              <w:spacing w:before="60" w:after="80"/>
            </w:pPr>
            <w:r>
              <w:t>15 июля 1983 года (CEDAW/C/5/Add.16)</w:t>
            </w:r>
          </w:p>
        </w:tc>
        <w:tc>
          <w:tcPr>
            <w:tcW w:w="2461" w:type="dxa"/>
          </w:tcPr>
          <w:p w:rsidR="00000000" w:rsidRDefault="00000000">
            <w:pPr>
              <w:spacing w:before="60" w:after="80"/>
            </w:pPr>
            <w:r>
              <w:t>Четвертая (1985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Кабо</w:t>
            </w:r>
            <w:r>
              <w:noBreakHyphen/>
              <w:t>Верде</w:t>
            </w:r>
          </w:p>
        </w:tc>
        <w:tc>
          <w:tcPr>
            <w:tcW w:w="2241" w:type="dxa"/>
          </w:tcPr>
          <w:p w:rsidR="00000000" w:rsidRDefault="00000000">
            <w:pPr>
              <w:spacing w:before="60" w:after="80"/>
            </w:pPr>
            <w:r>
              <w:t>3 сентября 1982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Центральноафриканская Республика</w:t>
            </w:r>
          </w:p>
        </w:tc>
        <w:tc>
          <w:tcPr>
            <w:tcW w:w="2241" w:type="dxa"/>
          </w:tcPr>
          <w:p w:rsidR="00000000" w:rsidRDefault="00000000">
            <w:pPr>
              <w:spacing w:before="60" w:after="80"/>
            </w:pPr>
            <w:r>
              <w:t>21 июля 1992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Чад</w:t>
            </w:r>
          </w:p>
        </w:tc>
        <w:tc>
          <w:tcPr>
            <w:tcW w:w="2241" w:type="dxa"/>
          </w:tcPr>
          <w:p w:rsidR="00000000" w:rsidRDefault="00000000">
            <w:pPr>
              <w:spacing w:before="60" w:after="80"/>
            </w:pPr>
            <w:r>
              <w:t>9 июля 1996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Чили</w:t>
            </w:r>
          </w:p>
        </w:tc>
        <w:tc>
          <w:tcPr>
            <w:tcW w:w="2241" w:type="dxa"/>
          </w:tcPr>
          <w:p w:rsidR="00000000" w:rsidRDefault="00000000">
            <w:pPr>
              <w:spacing w:before="60" w:after="80"/>
            </w:pPr>
            <w:r>
              <w:t>6 января 1991 года</w:t>
            </w:r>
          </w:p>
        </w:tc>
        <w:tc>
          <w:tcPr>
            <w:tcW w:w="2808" w:type="dxa"/>
          </w:tcPr>
          <w:p w:rsidR="00000000" w:rsidRDefault="00000000">
            <w:pPr>
              <w:spacing w:before="60" w:after="80"/>
            </w:pPr>
            <w:r>
              <w:t>3 сентября 1991 года (CEDAW/C/CHI/1)</w:t>
            </w:r>
          </w:p>
        </w:tc>
        <w:tc>
          <w:tcPr>
            <w:tcW w:w="2461" w:type="dxa"/>
          </w:tcPr>
          <w:p w:rsidR="00000000" w:rsidRDefault="00000000">
            <w:pPr>
              <w:spacing w:before="60" w:after="80"/>
            </w:pPr>
            <w:r>
              <w:t>Четырнадцатая (1995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Китай</w:t>
            </w:r>
          </w:p>
        </w:tc>
        <w:tc>
          <w:tcPr>
            <w:tcW w:w="2241" w:type="dxa"/>
          </w:tcPr>
          <w:p w:rsidR="00000000" w:rsidRDefault="00000000">
            <w:pPr>
              <w:spacing w:before="60" w:after="80"/>
            </w:pPr>
            <w:r>
              <w:t>3 сентября 1982 года</w:t>
            </w:r>
          </w:p>
        </w:tc>
        <w:tc>
          <w:tcPr>
            <w:tcW w:w="2808" w:type="dxa"/>
          </w:tcPr>
          <w:p w:rsidR="00000000" w:rsidRDefault="00000000">
            <w:pPr>
              <w:spacing w:before="60" w:after="80"/>
            </w:pPr>
            <w:r>
              <w:t>25 мая 1983 года (CEDAW/C/5/Add.14)</w:t>
            </w:r>
          </w:p>
        </w:tc>
        <w:tc>
          <w:tcPr>
            <w:tcW w:w="2461" w:type="dxa"/>
          </w:tcPr>
          <w:p w:rsidR="00000000" w:rsidRDefault="00000000">
            <w:pPr>
              <w:spacing w:before="60" w:after="80"/>
            </w:pPr>
            <w:r>
              <w:t>Третья (1984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Колумбия</w:t>
            </w:r>
          </w:p>
        </w:tc>
        <w:tc>
          <w:tcPr>
            <w:tcW w:w="2241" w:type="dxa"/>
          </w:tcPr>
          <w:p w:rsidR="00000000" w:rsidRDefault="00000000">
            <w:pPr>
              <w:spacing w:before="60" w:after="80"/>
            </w:pPr>
            <w:r>
              <w:t>18 февраля 1983 года</w:t>
            </w:r>
          </w:p>
        </w:tc>
        <w:tc>
          <w:tcPr>
            <w:tcW w:w="2808" w:type="dxa"/>
          </w:tcPr>
          <w:p w:rsidR="00000000" w:rsidRDefault="00000000">
            <w:pPr>
              <w:spacing w:before="60" w:after="80"/>
            </w:pPr>
            <w:r>
              <w:t>16 января 1986 года (CEDAW/C/5/Add.32)</w:t>
            </w:r>
          </w:p>
        </w:tc>
        <w:tc>
          <w:tcPr>
            <w:tcW w:w="2461" w:type="dxa"/>
          </w:tcPr>
          <w:p w:rsidR="00000000" w:rsidRDefault="00000000">
            <w:pPr>
              <w:spacing w:before="60" w:after="80"/>
            </w:pPr>
            <w:r>
              <w:t>Шестая (1987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Коморские Острова</w:t>
            </w:r>
          </w:p>
        </w:tc>
        <w:tc>
          <w:tcPr>
            <w:tcW w:w="2241" w:type="dxa"/>
          </w:tcPr>
          <w:p w:rsidR="00000000" w:rsidRDefault="00000000">
            <w:pPr>
              <w:spacing w:before="60" w:after="80"/>
            </w:pPr>
            <w:r>
              <w:t>30 ноября 1995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Конго</w:t>
            </w:r>
          </w:p>
        </w:tc>
        <w:tc>
          <w:tcPr>
            <w:tcW w:w="2241" w:type="dxa"/>
          </w:tcPr>
          <w:p w:rsidR="00000000" w:rsidRDefault="00000000">
            <w:pPr>
              <w:spacing w:before="60" w:after="80"/>
            </w:pPr>
            <w:r>
              <w:t>25 августа 1983 года</w:t>
            </w:r>
          </w:p>
        </w:tc>
        <w:tc>
          <w:tcPr>
            <w:tcW w:w="2808" w:type="dxa"/>
          </w:tcPr>
          <w:p w:rsidR="00000000" w:rsidRDefault="00000000">
            <w:pPr>
              <w:spacing w:before="60" w:after="80"/>
            </w:pPr>
            <w:r>
              <w:t>8 апреля 2002 года (CEDAW/C/COG/1–5)</w:t>
            </w: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Коста</w:t>
            </w:r>
            <w:r>
              <w:noBreakHyphen/>
              <w:t>Рика</w:t>
            </w:r>
          </w:p>
        </w:tc>
        <w:tc>
          <w:tcPr>
            <w:tcW w:w="2241" w:type="dxa"/>
          </w:tcPr>
          <w:p w:rsidR="00000000" w:rsidRDefault="00000000">
            <w:pPr>
              <w:spacing w:before="60" w:after="80"/>
            </w:pPr>
            <w:r>
              <w:t>4 мая 1987 года</w:t>
            </w:r>
          </w:p>
        </w:tc>
        <w:tc>
          <w:tcPr>
            <w:tcW w:w="2808" w:type="dxa"/>
          </w:tcPr>
          <w:p w:rsidR="00000000" w:rsidRDefault="00000000">
            <w:pPr>
              <w:spacing w:before="60" w:after="80"/>
            </w:pPr>
            <w:r>
              <w:t>10 июля 2001 года (CEDAW/C/CRI/1)</w:t>
            </w: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Кот</w:t>
            </w:r>
            <w:r>
              <w:noBreakHyphen/>
              <w:t>д'Ивуар</w:t>
            </w:r>
          </w:p>
        </w:tc>
        <w:tc>
          <w:tcPr>
            <w:tcW w:w="2241" w:type="dxa"/>
          </w:tcPr>
          <w:p w:rsidR="00000000" w:rsidRDefault="00000000">
            <w:pPr>
              <w:spacing w:before="60" w:after="80"/>
            </w:pPr>
            <w:r>
              <w:t>17 января 1997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Хорватия</w:t>
            </w:r>
          </w:p>
        </w:tc>
        <w:tc>
          <w:tcPr>
            <w:tcW w:w="2241" w:type="dxa"/>
          </w:tcPr>
          <w:p w:rsidR="00000000" w:rsidRDefault="00000000">
            <w:pPr>
              <w:spacing w:before="60" w:after="80"/>
            </w:pPr>
            <w:r>
              <w:t>9 октября 1993 года</w:t>
            </w:r>
          </w:p>
        </w:tc>
        <w:tc>
          <w:tcPr>
            <w:tcW w:w="2808" w:type="dxa"/>
          </w:tcPr>
          <w:p w:rsidR="00000000" w:rsidRDefault="00000000">
            <w:pPr>
              <w:spacing w:before="60" w:after="80"/>
            </w:pPr>
            <w:r>
              <w:t>10 января 1995 года (CEDAW/C/CRO/1)</w:t>
            </w:r>
          </w:p>
        </w:tc>
        <w:tc>
          <w:tcPr>
            <w:tcW w:w="2461" w:type="dxa"/>
          </w:tcPr>
          <w:p w:rsidR="00000000" w:rsidRDefault="00000000">
            <w:pPr>
              <w:spacing w:before="60" w:after="80"/>
            </w:pPr>
            <w:r>
              <w:t>Восемнадцатая (1998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Куба</w:t>
            </w:r>
          </w:p>
        </w:tc>
        <w:tc>
          <w:tcPr>
            <w:tcW w:w="2241" w:type="dxa"/>
          </w:tcPr>
          <w:p w:rsidR="00000000" w:rsidRDefault="00000000">
            <w:pPr>
              <w:spacing w:before="60" w:after="80"/>
            </w:pPr>
            <w:r>
              <w:t>3 сентября 1982 года</w:t>
            </w:r>
          </w:p>
        </w:tc>
        <w:tc>
          <w:tcPr>
            <w:tcW w:w="2808" w:type="dxa"/>
          </w:tcPr>
          <w:p w:rsidR="00000000" w:rsidRDefault="00000000">
            <w:pPr>
              <w:spacing w:before="60" w:after="80"/>
            </w:pPr>
            <w:r>
              <w:t>27 сентября 1982 года (CEDAW/C/5/Add.4)</w:t>
            </w:r>
          </w:p>
        </w:tc>
        <w:tc>
          <w:tcPr>
            <w:tcW w:w="2461" w:type="dxa"/>
          </w:tcPr>
          <w:p w:rsidR="00000000" w:rsidRDefault="00000000">
            <w:pPr>
              <w:spacing w:before="60" w:after="80"/>
            </w:pPr>
            <w:r>
              <w:t>Вторая (1983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Кипр</w:t>
            </w:r>
          </w:p>
        </w:tc>
        <w:tc>
          <w:tcPr>
            <w:tcW w:w="2241" w:type="dxa"/>
          </w:tcPr>
          <w:p w:rsidR="00000000" w:rsidRDefault="00000000">
            <w:pPr>
              <w:spacing w:before="60" w:after="80"/>
            </w:pPr>
            <w:r>
              <w:t xml:space="preserve">22 августа 1986 года </w:t>
            </w:r>
          </w:p>
        </w:tc>
        <w:tc>
          <w:tcPr>
            <w:tcW w:w="2808" w:type="dxa"/>
          </w:tcPr>
          <w:p w:rsidR="00000000" w:rsidRDefault="00000000">
            <w:pPr>
              <w:spacing w:before="60" w:after="80"/>
            </w:pPr>
            <w:r>
              <w:t>2 февраля 1994 года (CEDAW/C/CYP/1–2)</w:t>
            </w:r>
          </w:p>
        </w:tc>
        <w:tc>
          <w:tcPr>
            <w:tcW w:w="2461" w:type="dxa"/>
          </w:tcPr>
          <w:p w:rsidR="00000000" w:rsidRDefault="00000000">
            <w:pPr>
              <w:spacing w:before="60" w:after="80"/>
            </w:pPr>
            <w:r>
              <w:t>Пятнадцатая (1996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Чешская Республика</w:t>
            </w:r>
          </w:p>
        </w:tc>
        <w:tc>
          <w:tcPr>
            <w:tcW w:w="2241" w:type="dxa"/>
          </w:tcPr>
          <w:p w:rsidR="00000000" w:rsidRDefault="00000000">
            <w:pPr>
              <w:spacing w:before="60" w:after="80"/>
            </w:pPr>
            <w:r>
              <w:t>24 марта 1994 года</w:t>
            </w:r>
          </w:p>
        </w:tc>
        <w:tc>
          <w:tcPr>
            <w:tcW w:w="2808" w:type="dxa"/>
          </w:tcPr>
          <w:p w:rsidR="00000000" w:rsidRDefault="00000000">
            <w:pPr>
              <w:spacing w:before="60" w:after="80"/>
            </w:pPr>
            <w:r>
              <w:t>30 октября 1995 года (CEDAW/C/CZE/1)</w:t>
            </w:r>
          </w:p>
        </w:tc>
        <w:tc>
          <w:tcPr>
            <w:tcW w:w="2461" w:type="dxa"/>
          </w:tcPr>
          <w:p w:rsidR="00000000" w:rsidRDefault="00000000">
            <w:pPr>
              <w:spacing w:before="60" w:after="80"/>
            </w:pPr>
            <w:r>
              <w:t>Восемнадцатая (1998 год)</w:t>
            </w:r>
          </w:p>
        </w:tc>
      </w:tr>
      <w:tr w:rsidR="00000000">
        <w:tblPrEx>
          <w:tblCellMar>
            <w:top w:w="0" w:type="dxa"/>
            <w:left w:w="0" w:type="dxa"/>
            <w:bottom w:w="0" w:type="dxa"/>
            <w:right w:w="0" w:type="dxa"/>
          </w:tblCellMar>
        </w:tblPrEx>
        <w:tc>
          <w:tcPr>
            <w:tcW w:w="2340" w:type="dxa"/>
          </w:tcPr>
          <w:p w:rsidR="00000000" w:rsidRDefault="00000000">
            <w:pPr>
              <w:suppressAutoHyphens/>
              <w:spacing w:before="60" w:after="80"/>
            </w:pPr>
            <w:r>
              <w:t>Корейская Народно-Демократическая Республика</w:t>
            </w:r>
          </w:p>
        </w:tc>
        <w:tc>
          <w:tcPr>
            <w:tcW w:w="2241" w:type="dxa"/>
          </w:tcPr>
          <w:p w:rsidR="00000000" w:rsidRDefault="00000000">
            <w:pPr>
              <w:spacing w:before="60" w:after="80"/>
            </w:pPr>
            <w:r>
              <w:t>27 марта 2002 года</w:t>
            </w:r>
          </w:p>
        </w:tc>
        <w:tc>
          <w:tcPr>
            <w:tcW w:w="2808" w:type="dxa"/>
          </w:tcPr>
          <w:p w:rsidR="00000000" w:rsidRDefault="00000000">
            <w:pPr>
              <w:spacing w:before="60" w:after="80"/>
            </w:pPr>
            <w:r>
              <w:t>11 сентября 2002 года (CEDAW/C/PRK/1)</w:t>
            </w: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uppressAutoHyphens/>
              <w:spacing w:before="60" w:after="80"/>
            </w:pPr>
            <w:r>
              <w:t>Демократическая Республика Конго</w:t>
            </w:r>
            <w:r>
              <w:rPr>
                <w:vertAlign w:val="superscript"/>
              </w:rPr>
              <w:t>b</w:t>
            </w:r>
          </w:p>
        </w:tc>
        <w:tc>
          <w:tcPr>
            <w:tcW w:w="2241" w:type="dxa"/>
          </w:tcPr>
          <w:p w:rsidR="00000000" w:rsidRDefault="00000000">
            <w:pPr>
              <w:spacing w:before="60" w:after="80"/>
            </w:pPr>
            <w:r>
              <w:t>16 ноября 1987 года</w:t>
            </w:r>
          </w:p>
        </w:tc>
        <w:tc>
          <w:tcPr>
            <w:tcW w:w="2808" w:type="dxa"/>
          </w:tcPr>
          <w:p w:rsidR="00000000" w:rsidRDefault="00000000">
            <w:pPr>
              <w:spacing w:before="60" w:after="80"/>
            </w:pPr>
            <w:r>
              <w:t>1 марта 1994 года (CEDAW/C/ZAR/1)</w:t>
            </w:r>
          </w:p>
        </w:tc>
        <w:tc>
          <w:tcPr>
            <w:tcW w:w="2461" w:type="dxa"/>
          </w:tcPr>
          <w:p w:rsidR="00000000" w:rsidRDefault="00000000">
            <w:pPr>
              <w:spacing w:before="60" w:after="80"/>
            </w:pPr>
            <w:r>
              <w:t>Двадцать вторая (2000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Дания</w:t>
            </w:r>
          </w:p>
        </w:tc>
        <w:tc>
          <w:tcPr>
            <w:tcW w:w="2241" w:type="dxa"/>
          </w:tcPr>
          <w:p w:rsidR="00000000" w:rsidRDefault="00000000">
            <w:pPr>
              <w:spacing w:before="60" w:after="80"/>
            </w:pPr>
            <w:r>
              <w:t>21 мая 1984 года</w:t>
            </w:r>
          </w:p>
        </w:tc>
        <w:tc>
          <w:tcPr>
            <w:tcW w:w="2808" w:type="dxa"/>
          </w:tcPr>
          <w:p w:rsidR="00000000" w:rsidRDefault="00000000">
            <w:pPr>
              <w:spacing w:before="60" w:after="80"/>
            </w:pPr>
            <w:r>
              <w:t>30 июля 1984 года (CEDAW/C/5/Add.22)</w:t>
            </w:r>
          </w:p>
        </w:tc>
        <w:tc>
          <w:tcPr>
            <w:tcW w:w="2461" w:type="dxa"/>
          </w:tcPr>
          <w:p w:rsidR="00000000" w:rsidRDefault="00000000">
            <w:pPr>
              <w:spacing w:before="60" w:after="80"/>
            </w:pPr>
            <w:r>
              <w:t>Пятая (1986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Джибути</w:t>
            </w:r>
          </w:p>
        </w:tc>
        <w:tc>
          <w:tcPr>
            <w:tcW w:w="2241" w:type="dxa"/>
          </w:tcPr>
          <w:p w:rsidR="00000000" w:rsidRDefault="00000000">
            <w:pPr>
              <w:spacing w:before="60" w:after="80"/>
            </w:pPr>
            <w:r>
              <w:t>2 января 2000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Доминика</w:t>
            </w:r>
          </w:p>
        </w:tc>
        <w:tc>
          <w:tcPr>
            <w:tcW w:w="2241" w:type="dxa"/>
          </w:tcPr>
          <w:p w:rsidR="00000000" w:rsidRDefault="00000000">
            <w:pPr>
              <w:spacing w:before="60" w:after="80"/>
            </w:pPr>
            <w:r>
              <w:t>3 сентября 1982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Доминиканская Респу</w:t>
            </w:r>
            <w:r>
              <w:t>б</w:t>
            </w:r>
            <w:r>
              <w:t>лика</w:t>
            </w:r>
          </w:p>
        </w:tc>
        <w:tc>
          <w:tcPr>
            <w:tcW w:w="2241" w:type="dxa"/>
          </w:tcPr>
          <w:p w:rsidR="00000000" w:rsidRDefault="00000000">
            <w:pPr>
              <w:spacing w:before="60" w:after="80"/>
            </w:pPr>
            <w:r>
              <w:t>2 октября 1983 года</w:t>
            </w:r>
          </w:p>
        </w:tc>
        <w:tc>
          <w:tcPr>
            <w:tcW w:w="2808" w:type="dxa"/>
          </w:tcPr>
          <w:p w:rsidR="00000000" w:rsidRDefault="00000000">
            <w:pPr>
              <w:spacing w:before="60" w:after="80"/>
            </w:pPr>
            <w:r>
              <w:t>2 мая 1986 года (CEDAW/C/5/Add.37)</w:t>
            </w:r>
          </w:p>
        </w:tc>
        <w:tc>
          <w:tcPr>
            <w:tcW w:w="2461" w:type="dxa"/>
          </w:tcPr>
          <w:p w:rsidR="00000000" w:rsidRDefault="00000000">
            <w:pPr>
              <w:spacing w:before="60" w:after="80"/>
            </w:pPr>
            <w:r>
              <w:t>Седьмая (1988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Эквадор</w:t>
            </w:r>
          </w:p>
        </w:tc>
        <w:tc>
          <w:tcPr>
            <w:tcW w:w="2241" w:type="dxa"/>
          </w:tcPr>
          <w:p w:rsidR="00000000" w:rsidRDefault="00000000">
            <w:pPr>
              <w:spacing w:before="60" w:after="80"/>
            </w:pPr>
            <w:r>
              <w:t>9 декабря 1982 года</w:t>
            </w:r>
          </w:p>
        </w:tc>
        <w:tc>
          <w:tcPr>
            <w:tcW w:w="2808" w:type="dxa"/>
          </w:tcPr>
          <w:p w:rsidR="00000000" w:rsidRDefault="00000000">
            <w:pPr>
              <w:spacing w:before="60" w:after="80"/>
            </w:pPr>
            <w:r>
              <w:t>14 августа 1984 года (CEDAW/C/5/Add.23)</w:t>
            </w:r>
          </w:p>
        </w:tc>
        <w:tc>
          <w:tcPr>
            <w:tcW w:w="2461" w:type="dxa"/>
          </w:tcPr>
          <w:p w:rsidR="00000000" w:rsidRDefault="00000000">
            <w:pPr>
              <w:spacing w:before="60" w:after="80"/>
            </w:pPr>
            <w:r>
              <w:t>Пятая (1986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Египет</w:t>
            </w:r>
          </w:p>
        </w:tc>
        <w:tc>
          <w:tcPr>
            <w:tcW w:w="2241" w:type="dxa"/>
          </w:tcPr>
          <w:p w:rsidR="00000000" w:rsidRDefault="00000000">
            <w:pPr>
              <w:spacing w:before="60" w:after="80"/>
            </w:pPr>
            <w:r>
              <w:t>18 октября 1982 года</w:t>
            </w:r>
          </w:p>
        </w:tc>
        <w:tc>
          <w:tcPr>
            <w:tcW w:w="2808" w:type="dxa"/>
          </w:tcPr>
          <w:p w:rsidR="00000000" w:rsidRDefault="00000000">
            <w:pPr>
              <w:spacing w:before="60" w:after="80"/>
            </w:pPr>
            <w:r>
              <w:t>2 февраля 1983 года (CEDAW/C/5/Add.10)</w:t>
            </w:r>
          </w:p>
        </w:tc>
        <w:tc>
          <w:tcPr>
            <w:tcW w:w="2461" w:type="dxa"/>
          </w:tcPr>
          <w:p w:rsidR="00000000" w:rsidRDefault="00000000">
            <w:pPr>
              <w:spacing w:before="60" w:after="80"/>
            </w:pPr>
            <w:r>
              <w:t>Третья (1984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Сальвадор</w:t>
            </w:r>
          </w:p>
        </w:tc>
        <w:tc>
          <w:tcPr>
            <w:tcW w:w="2241" w:type="dxa"/>
          </w:tcPr>
          <w:p w:rsidR="00000000" w:rsidRDefault="00000000">
            <w:pPr>
              <w:spacing w:before="60" w:after="80"/>
            </w:pPr>
            <w:r>
              <w:t>18 сентября 1982 года</w:t>
            </w:r>
          </w:p>
        </w:tc>
        <w:tc>
          <w:tcPr>
            <w:tcW w:w="2808" w:type="dxa"/>
          </w:tcPr>
          <w:p w:rsidR="00000000" w:rsidRDefault="00000000">
            <w:pPr>
              <w:spacing w:before="60" w:after="80"/>
            </w:pPr>
            <w:r>
              <w:t>3 ноября 1983 года (CEDAW/C/5/Add.19)</w:t>
            </w:r>
          </w:p>
        </w:tc>
        <w:tc>
          <w:tcPr>
            <w:tcW w:w="2461" w:type="dxa"/>
          </w:tcPr>
          <w:p w:rsidR="00000000" w:rsidRDefault="00000000">
            <w:pPr>
              <w:spacing w:before="60" w:after="80"/>
            </w:pPr>
            <w:r>
              <w:t>Пятая (1986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Экваториальная Гвинея</w:t>
            </w:r>
          </w:p>
        </w:tc>
        <w:tc>
          <w:tcPr>
            <w:tcW w:w="2241" w:type="dxa"/>
          </w:tcPr>
          <w:p w:rsidR="00000000" w:rsidRDefault="00000000">
            <w:pPr>
              <w:spacing w:before="60" w:after="80"/>
            </w:pPr>
            <w:r>
              <w:t>22 ноября 1985 года</w:t>
            </w:r>
          </w:p>
        </w:tc>
        <w:tc>
          <w:tcPr>
            <w:tcW w:w="2808" w:type="dxa"/>
          </w:tcPr>
          <w:p w:rsidR="00000000" w:rsidRDefault="00000000">
            <w:pPr>
              <w:spacing w:before="60" w:after="80"/>
            </w:pPr>
            <w:r>
              <w:t>16 марта 1987 года (CEDAW/C/5/Add.50)</w:t>
            </w:r>
          </w:p>
        </w:tc>
        <w:tc>
          <w:tcPr>
            <w:tcW w:w="2461" w:type="dxa"/>
          </w:tcPr>
          <w:p w:rsidR="00000000" w:rsidRDefault="00000000">
            <w:pPr>
              <w:spacing w:before="60" w:after="80"/>
            </w:pPr>
            <w:r>
              <w:t>Восьмая (1989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Эритрея</w:t>
            </w:r>
          </w:p>
        </w:tc>
        <w:tc>
          <w:tcPr>
            <w:tcW w:w="2241" w:type="dxa"/>
          </w:tcPr>
          <w:p w:rsidR="00000000" w:rsidRDefault="00000000">
            <w:pPr>
              <w:spacing w:before="60" w:after="80"/>
            </w:pPr>
            <w:r>
              <w:t>5 октября 1996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Эстония</w:t>
            </w:r>
          </w:p>
        </w:tc>
        <w:tc>
          <w:tcPr>
            <w:tcW w:w="2241" w:type="dxa"/>
          </w:tcPr>
          <w:p w:rsidR="00000000" w:rsidRDefault="00000000">
            <w:pPr>
              <w:spacing w:before="60" w:after="80"/>
            </w:pPr>
            <w:r>
              <w:t>20 ноября 1992 года</w:t>
            </w:r>
          </w:p>
        </w:tc>
        <w:tc>
          <w:tcPr>
            <w:tcW w:w="2808" w:type="dxa"/>
          </w:tcPr>
          <w:p w:rsidR="00000000" w:rsidRDefault="00000000">
            <w:pPr>
              <w:spacing w:before="60" w:after="80"/>
            </w:pPr>
            <w:r>
              <w:t>14 июня 2001 года (CEDAW/C/EST/1–3)</w:t>
            </w:r>
          </w:p>
        </w:tc>
        <w:tc>
          <w:tcPr>
            <w:tcW w:w="2461" w:type="dxa"/>
          </w:tcPr>
          <w:p w:rsidR="00000000" w:rsidRDefault="00000000">
            <w:pPr>
              <w:spacing w:before="60" w:after="80"/>
            </w:pPr>
            <w:r>
              <w:t>Двадцать шестая (2002 год)</w:t>
            </w:r>
          </w:p>
        </w:tc>
      </w:tr>
      <w:tr w:rsidR="00000000">
        <w:tblPrEx>
          <w:tblCellMar>
            <w:top w:w="0" w:type="dxa"/>
            <w:left w:w="0" w:type="dxa"/>
            <w:bottom w:w="0" w:type="dxa"/>
            <w:right w:w="0" w:type="dxa"/>
          </w:tblCellMar>
        </w:tblPrEx>
        <w:tc>
          <w:tcPr>
            <w:tcW w:w="2340" w:type="dxa"/>
          </w:tcPr>
          <w:p w:rsidR="00000000" w:rsidRDefault="00000000">
            <w:pPr>
              <w:pageBreakBefore/>
              <w:spacing w:before="60" w:after="80"/>
            </w:pPr>
            <w:r>
              <w:t>Эфиопия</w:t>
            </w:r>
          </w:p>
        </w:tc>
        <w:tc>
          <w:tcPr>
            <w:tcW w:w="2241" w:type="dxa"/>
          </w:tcPr>
          <w:p w:rsidR="00000000" w:rsidRDefault="00000000">
            <w:pPr>
              <w:spacing w:before="60" w:after="80"/>
            </w:pPr>
            <w:r>
              <w:t>10 октября 1982 года</w:t>
            </w:r>
          </w:p>
        </w:tc>
        <w:tc>
          <w:tcPr>
            <w:tcW w:w="2808" w:type="dxa"/>
          </w:tcPr>
          <w:p w:rsidR="00000000" w:rsidRDefault="00000000">
            <w:pPr>
              <w:spacing w:before="60" w:after="80"/>
            </w:pPr>
            <w:r>
              <w:t>22 апреля 1993 года (CEDAW/C/ETH/1–3)</w:t>
            </w:r>
            <w:r>
              <w:br/>
              <w:t>16 октября 1995 года (CEDAW/C/ETH/1–3/Add.1)</w:t>
            </w:r>
          </w:p>
        </w:tc>
        <w:tc>
          <w:tcPr>
            <w:tcW w:w="2461" w:type="dxa"/>
          </w:tcPr>
          <w:p w:rsidR="00000000" w:rsidRDefault="00000000">
            <w:pPr>
              <w:spacing w:before="60" w:after="80"/>
            </w:pPr>
            <w:r>
              <w:t>Пятнадцатая (1996 год)</w:t>
            </w:r>
          </w:p>
        </w:tc>
      </w:tr>
      <w:tr w:rsidR="00000000">
        <w:tblPrEx>
          <w:tblCellMar>
            <w:top w:w="0" w:type="dxa"/>
            <w:left w:w="0" w:type="dxa"/>
            <w:bottom w:w="0" w:type="dxa"/>
            <w:right w:w="0" w:type="dxa"/>
          </w:tblCellMar>
        </w:tblPrEx>
        <w:tc>
          <w:tcPr>
            <w:tcW w:w="2340" w:type="dxa"/>
          </w:tcPr>
          <w:p w:rsidR="00000000" w:rsidRDefault="00000000">
            <w:pPr>
              <w:keepNext/>
              <w:spacing w:before="60" w:after="80"/>
            </w:pPr>
            <w:r>
              <w:t>Фиджи</w:t>
            </w:r>
          </w:p>
        </w:tc>
        <w:tc>
          <w:tcPr>
            <w:tcW w:w="2241" w:type="dxa"/>
          </w:tcPr>
          <w:p w:rsidR="00000000" w:rsidRDefault="00000000">
            <w:pPr>
              <w:keepNext/>
              <w:spacing w:before="60" w:after="80"/>
            </w:pPr>
            <w:r>
              <w:t>27 сентября 1996 года</w:t>
            </w:r>
          </w:p>
        </w:tc>
        <w:tc>
          <w:tcPr>
            <w:tcW w:w="2808" w:type="dxa"/>
          </w:tcPr>
          <w:p w:rsidR="00000000" w:rsidRDefault="00000000">
            <w:pPr>
              <w:keepNext/>
              <w:spacing w:before="60" w:after="80"/>
            </w:pPr>
            <w:r>
              <w:t>29 февраля 2000 года (CEDAW/C/FJI/1)</w:t>
            </w:r>
          </w:p>
        </w:tc>
        <w:tc>
          <w:tcPr>
            <w:tcW w:w="2461" w:type="dxa"/>
          </w:tcPr>
          <w:p w:rsidR="00000000" w:rsidRDefault="00000000">
            <w:pPr>
              <w:keepNext/>
              <w:spacing w:before="60" w:after="80"/>
            </w:pPr>
            <w:r>
              <w:t>Двадцать шестая (2002 год)</w:t>
            </w:r>
          </w:p>
        </w:tc>
      </w:tr>
      <w:tr w:rsidR="00000000">
        <w:tblPrEx>
          <w:tblCellMar>
            <w:top w:w="0" w:type="dxa"/>
            <w:left w:w="0" w:type="dxa"/>
            <w:bottom w:w="0" w:type="dxa"/>
            <w:right w:w="0" w:type="dxa"/>
          </w:tblCellMar>
        </w:tblPrEx>
        <w:tc>
          <w:tcPr>
            <w:tcW w:w="2340" w:type="dxa"/>
          </w:tcPr>
          <w:p w:rsidR="00000000" w:rsidRDefault="00000000">
            <w:pPr>
              <w:keepNext/>
              <w:spacing w:before="60" w:after="80"/>
            </w:pPr>
            <w:r>
              <w:t>Финляндия</w:t>
            </w:r>
          </w:p>
        </w:tc>
        <w:tc>
          <w:tcPr>
            <w:tcW w:w="2241" w:type="dxa"/>
          </w:tcPr>
          <w:p w:rsidR="00000000" w:rsidRDefault="00000000">
            <w:pPr>
              <w:keepNext/>
              <w:spacing w:before="60" w:after="80"/>
            </w:pPr>
            <w:r>
              <w:t>4 октября 1987 года</w:t>
            </w:r>
          </w:p>
        </w:tc>
        <w:tc>
          <w:tcPr>
            <w:tcW w:w="2808" w:type="dxa"/>
          </w:tcPr>
          <w:p w:rsidR="00000000" w:rsidRDefault="00000000">
            <w:pPr>
              <w:keepNext/>
              <w:spacing w:before="60" w:after="80"/>
            </w:pPr>
            <w:r>
              <w:t>16 февраля 1988 года (CEDAW/C/5/Add.56)</w:t>
            </w:r>
          </w:p>
        </w:tc>
        <w:tc>
          <w:tcPr>
            <w:tcW w:w="2461" w:type="dxa"/>
          </w:tcPr>
          <w:p w:rsidR="00000000" w:rsidRDefault="00000000">
            <w:pPr>
              <w:spacing w:before="60" w:after="80"/>
            </w:pPr>
            <w:r>
              <w:t>Восьмая (1989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Франция</w:t>
            </w:r>
          </w:p>
        </w:tc>
        <w:tc>
          <w:tcPr>
            <w:tcW w:w="2241" w:type="dxa"/>
          </w:tcPr>
          <w:p w:rsidR="00000000" w:rsidRDefault="00000000">
            <w:pPr>
              <w:spacing w:before="60" w:after="80"/>
            </w:pPr>
            <w:r>
              <w:t>13 января 1985 года</w:t>
            </w:r>
          </w:p>
        </w:tc>
        <w:tc>
          <w:tcPr>
            <w:tcW w:w="2808" w:type="dxa"/>
          </w:tcPr>
          <w:p w:rsidR="00000000" w:rsidRDefault="00000000">
            <w:pPr>
              <w:spacing w:before="60" w:after="80"/>
            </w:pPr>
            <w:r>
              <w:t>13 февраля 1986 года (CEDAW/C/5/Add.33)</w:t>
            </w:r>
          </w:p>
        </w:tc>
        <w:tc>
          <w:tcPr>
            <w:tcW w:w="2461" w:type="dxa"/>
          </w:tcPr>
          <w:p w:rsidR="00000000" w:rsidRDefault="00000000">
            <w:pPr>
              <w:spacing w:before="60" w:after="80"/>
            </w:pPr>
            <w:r>
              <w:t>Шестая (1987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Габон</w:t>
            </w:r>
          </w:p>
        </w:tc>
        <w:tc>
          <w:tcPr>
            <w:tcW w:w="2241" w:type="dxa"/>
          </w:tcPr>
          <w:p w:rsidR="00000000" w:rsidRDefault="00000000">
            <w:pPr>
              <w:spacing w:before="60" w:after="80"/>
            </w:pPr>
            <w:r>
              <w:t>20 февраля 1984 года</w:t>
            </w:r>
          </w:p>
        </w:tc>
        <w:tc>
          <w:tcPr>
            <w:tcW w:w="2808" w:type="dxa"/>
          </w:tcPr>
          <w:p w:rsidR="00000000" w:rsidRDefault="00000000">
            <w:pPr>
              <w:spacing w:before="60" w:after="80"/>
            </w:pPr>
            <w:r>
              <w:t>19 июня 1987 года (CEDAW/C/5/Add.54)</w:t>
            </w:r>
          </w:p>
        </w:tc>
        <w:tc>
          <w:tcPr>
            <w:tcW w:w="2461" w:type="dxa"/>
          </w:tcPr>
          <w:p w:rsidR="00000000" w:rsidRDefault="00000000">
            <w:pPr>
              <w:spacing w:before="60" w:after="80"/>
            </w:pPr>
            <w:r>
              <w:t>Восьмая (1989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Гамбия</w:t>
            </w:r>
          </w:p>
        </w:tc>
        <w:tc>
          <w:tcPr>
            <w:tcW w:w="2241" w:type="dxa"/>
          </w:tcPr>
          <w:p w:rsidR="00000000" w:rsidRDefault="00000000">
            <w:pPr>
              <w:spacing w:before="60" w:after="80"/>
            </w:pPr>
            <w:r>
              <w:t>16 мая 1994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Грузия</w:t>
            </w:r>
          </w:p>
        </w:tc>
        <w:tc>
          <w:tcPr>
            <w:tcW w:w="2241" w:type="dxa"/>
          </w:tcPr>
          <w:p w:rsidR="00000000" w:rsidRDefault="00000000">
            <w:pPr>
              <w:spacing w:before="60" w:after="80"/>
            </w:pPr>
            <w:r>
              <w:t>25 ноября 1995 года</w:t>
            </w:r>
          </w:p>
        </w:tc>
        <w:tc>
          <w:tcPr>
            <w:tcW w:w="2808" w:type="dxa"/>
          </w:tcPr>
          <w:p w:rsidR="00000000" w:rsidRDefault="00000000">
            <w:pPr>
              <w:spacing w:before="60" w:after="80"/>
            </w:pPr>
            <w:r>
              <w:t>9 марта 1998 года (CEDAW/C/GEO/1)</w:t>
            </w:r>
            <w:r>
              <w:br/>
              <w:t>6 апреля 1999 года (CEDAW/C/GEO/1/Add.1)</w:t>
            </w:r>
            <w:r>
              <w:br/>
              <w:t>21 мая 1999 года (CEDAW/C/GEO/1/Add.1/ Corr.1)</w:t>
            </w:r>
          </w:p>
        </w:tc>
        <w:tc>
          <w:tcPr>
            <w:tcW w:w="2461" w:type="dxa"/>
          </w:tcPr>
          <w:p w:rsidR="00000000" w:rsidRDefault="00000000">
            <w:pPr>
              <w:spacing w:before="60" w:after="80"/>
            </w:pPr>
            <w:r>
              <w:t>Двадцать первая (1999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Германия</w:t>
            </w:r>
          </w:p>
        </w:tc>
        <w:tc>
          <w:tcPr>
            <w:tcW w:w="2241" w:type="dxa"/>
          </w:tcPr>
          <w:p w:rsidR="00000000" w:rsidRDefault="00000000">
            <w:pPr>
              <w:spacing w:before="60" w:after="80"/>
            </w:pPr>
            <w:r>
              <w:t>9 августа 1986 года</w:t>
            </w:r>
          </w:p>
        </w:tc>
        <w:tc>
          <w:tcPr>
            <w:tcW w:w="2808" w:type="dxa"/>
          </w:tcPr>
          <w:p w:rsidR="00000000" w:rsidRDefault="00000000">
            <w:pPr>
              <w:spacing w:before="60" w:after="80"/>
            </w:pPr>
            <w:r>
              <w:t>15 сентября 1988 года (CEDAW/C/5/Add.59)</w:t>
            </w:r>
          </w:p>
        </w:tc>
        <w:tc>
          <w:tcPr>
            <w:tcW w:w="2461" w:type="dxa"/>
          </w:tcPr>
          <w:p w:rsidR="00000000" w:rsidRDefault="00000000">
            <w:pPr>
              <w:spacing w:before="60" w:after="80"/>
            </w:pPr>
            <w:r>
              <w:t>Девятая (1990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 xml:space="preserve">Гана </w:t>
            </w:r>
          </w:p>
        </w:tc>
        <w:tc>
          <w:tcPr>
            <w:tcW w:w="2241" w:type="dxa"/>
          </w:tcPr>
          <w:p w:rsidR="00000000" w:rsidRDefault="00000000">
            <w:pPr>
              <w:spacing w:before="60" w:after="80"/>
            </w:pPr>
            <w:r>
              <w:t>1 февраля 1987 года</w:t>
            </w:r>
          </w:p>
        </w:tc>
        <w:tc>
          <w:tcPr>
            <w:tcW w:w="2808" w:type="dxa"/>
          </w:tcPr>
          <w:p w:rsidR="00000000" w:rsidRDefault="00000000">
            <w:pPr>
              <w:spacing w:before="60" w:after="80"/>
            </w:pPr>
            <w:r>
              <w:t>29 января 1991 года (CEDAW/C/GHA/1–2)</w:t>
            </w:r>
          </w:p>
        </w:tc>
        <w:tc>
          <w:tcPr>
            <w:tcW w:w="2461" w:type="dxa"/>
          </w:tcPr>
          <w:p w:rsidR="00000000" w:rsidRDefault="00000000">
            <w:pPr>
              <w:spacing w:before="60" w:after="80"/>
            </w:pPr>
            <w:r>
              <w:t>Одиннадцатая (1992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Греция</w:t>
            </w:r>
          </w:p>
        </w:tc>
        <w:tc>
          <w:tcPr>
            <w:tcW w:w="2241" w:type="dxa"/>
          </w:tcPr>
          <w:p w:rsidR="00000000" w:rsidRDefault="00000000">
            <w:pPr>
              <w:spacing w:before="60" w:after="80"/>
            </w:pPr>
            <w:r>
              <w:t>7 июля 1984 года</w:t>
            </w:r>
          </w:p>
        </w:tc>
        <w:tc>
          <w:tcPr>
            <w:tcW w:w="2808" w:type="dxa"/>
          </w:tcPr>
          <w:p w:rsidR="00000000" w:rsidRDefault="00000000">
            <w:pPr>
              <w:spacing w:before="60" w:after="80"/>
            </w:pPr>
            <w:r>
              <w:t>5 апреля 1985 года (CEDAW/C/5/Add.28)</w:t>
            </w:r>
          </w:p>
        </w:tc>
        <w:tc>
          <w:tcPr>
            <w:tcW w:w="2461" w:type="dxa"/>
          </w:tcPr>
          <w:p w:rsidR="00000000" w:rsidRDefault="00000000">
            <w:pPr>
              <w:spacing w:before="60" w:after="80"/>
            </w:pPr>
            <w:r>
              <w:t>Шестая (1987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Гренада</w:t>
            </w:r>
          </w:p>
        </w:tc>
        <w:tc>
          <w:tcPr>
            <w:tcW w:w="2241" w:type="dxa"/>
          </w:tcPr>
          <w:p w:rsidR="00000000" w:rsidRDefault="00000000">
            <w:pPr>
              <w:spacing w:before="60" w:after="80"/>
            </w:pPr>
            <w:r>
              <w:t>29 сентября 1991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Гватемала</w:t>
            </w:r>
          </w:p>
        </w:tc>
        <w:tc>
          <w:tcPr>
            <w:tcW w:w="2241" w:type="dxa"/>
          </w:tcPr>
          <w:p w:rsidR="00000000" w:rsidRDefault="00000000">
            <w:pPr>
              <w:spacing w:before="60" w:after="80"/>
            </w:pPr>
            <w:r>
              <w:t>11 сентября 1983 года</w:t>
            </w:r>
          </w:p>
        </w:tc>
        <w:tc>
          <w:tcPr>
            <w:tcW w:w="2808" w:type="dxa"/>
          </w:tcPr>
          <w:p w:rsidR="00000000" w:rsidRDefault="00000000">
            <w:pPr>
              <w:spacing w:before="60" w:after="80"/>
            </w:pPr>
            <w:r>
              <w:t>2 апреля 1991 года (CEDAW/C/GUA/1–2 и Corr.1)</w:t>
            </w:r>
            <w:r>
              <w:br/>
              <w:t>7 апреля 1993 года (CEDAW/C/GUA/1–2/ Amend.1)</w:t>
            </w:r>
          </w:p>
        </w:tc>
        <w:tc>
          <w:tcPr>
            <w:tcW w:w="2461" w:type="dxa"/>
          </w:tcPr>
          <w:p w:rsidR="00000000" w:rsidRDefault="00000000">
            <w:pPr>
              <w:spacing w:before="60" w:after="80"/>
            </w:pPr>
            <w:r>
              <w:t>Тринадцатая (1994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 xml:space="preserve">Гвинея </w:t>
            </w:r>
          </w:p>
        </w:tc>
        <w:tc>
          <w:tcPr>
            <w:tcW w:w="2241" w:type="dxa"/>
          </w:tcPr>
          <w:p w:rsidR="00000000" w:rsidRDefault="00000000">
            <w:pPr>
              <w:spacing w:before="60" w:after="80"/>
            </w:pPr>
            <w:r>
              <w:t>8 сентября 1983 года</w:t>
            </w:r>
          </w:p>
        </w:tc>
        <w:tc>
          <w:tcPr>
            <w:tcW w:w="2808" w:type="dxa"/>
          </w:tcPr>
          <w:p w:rsidR="00000000" w:rsidRDefault="00000000">
            <w:pPr>
              <w:spacing w:before="60" w:after="80"/>
            </w:pPr>
            <w:r>
              <w:t>4 августа 2000 года (CEDAW/C/GIN/1–3 и Corr.1)</w:t>
            </w:r>
          </w:p>
        </w:tc>
        <w:tc>
          <w:tcPr>
            <w:tcW w:w="2461" w:type="dxa"/>
          </w:tcPr>
          <w:p w:rsidR="00000000" w:rsidRDefault="00000000">
            <w:pPr>
              <w:spacing w:before="60" w:after="80"/>
            </w:pPr>
            <w:r>
              <w:t>Двадцать пятая (2001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Гвинея-Бисау</w:t>
            </w:r>
          </w:p>
        </w:tc>
        <w:tc>
          <w:tcPr>
            <w:tcW w:w="2241" w:type="dxa"/>
          </w:tcPr>
          <w:p w:rsidR="00000000" w:rsidRDefault="00000000">
            <w:pPr>
              <w:spacing w:before="60" w:after="80"/>
            </w:pPr>
            <w:r>
              <w:t>22 сентября 1986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Гайана</w:t>
            </w:r>
          </w:p>
        </w:tc>
        <w:tc>
          <w:tcPr>
            <w:tcW w:w="2241" w:type="dxa"/>
          </w:tcPr>
          <w:p w:rsidR="00000000" w:rsidRDefault="00000000">
            <w:pPr>
              <w:spacing w:before="60" w:after="80"/>
            </w:pPr>
            <w:r>
              <w:t>3 сентября 1982 года</w:t>
            </w:r>
          </w:p>
        </w:tc>
        <w:tc>
          <w:tcPr>
            <w:tcW w:w="2808" w:type="dxa"/>
          </w:tcPr>
          <w:p w:rsidR="00000000" w:rsidRDefault="00000000">
            <w:pPr>
              <w:spacing w:before="60" w:after="80"/>
            </w:pPr>
            <w:r>
              <w:t>23 января 1990 года (CEDAW/C/5/Add.63)</w:t>
            </w:r>
          </w:p>
        </w:tc>
        <w:tc>
          <w:tcPr>
            <w:tcW w:w="2461" w:type="dxa"/>
          </w:tcPr>
          <w:p w:rsidR="00000000" w:rsidRDefault="00000000">
            <w:pPr>
              <w:tabs>
                <w:tab w:val="left" w:pos="288"/>
                <w:tab w:val="left" w:pos="576"/>
                <w:tab w:val="left" w:pos="864"/>
                <w:tab w:val="left" w:pos="1152"/>
              </w:tabs>
              <w:spacing w:before="60" w:after="80"/>
              <w:ind w:right="40"/>
              <w:rPr>
                <w:sz w:val="17"/>
              </w:rPr>
            </w:pPr>
            <w:r>
              <w:t>Тринадцатая (1994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Гаити</w:t>
            </w:r>
          </w:p>
        </w:tc>
        <w:tc>
          <w:tcPr>
            <w:tcW w:w="2241" w:type="dxa"/>
          </w:tcPr>
          <w:p w:rsidR="00000000" w:rsidRDefault="00000000">
            <w:pPr>
              <w:spacing w:before="60" w:after="80"/>
            </w:pPr>
            <w:r>
              <w:t>3 сентября 1982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jc w:val="right"/>
              <w:rPr>
                <w:sz w:val="17"/>
              </w:rPr>
            </w:pPr>
          </w:p>
        </w:tc>
      </w:tr>
      <w:tr w:rsidR="00000000">
        <w:tblPrEx>
          <w:tblCellMar>
            <w:top w:w="0" w:type="dxa"/>
            <w:left w:w="0" w:type="dxa"/>
            <w:bottom w:w="0" w:type="dxa"/>
            <w:right w:w="0" w:type="dxa"/>
          </w:tblCellMar>
        </w:tblPrEx>
        <w:tc>
          <w:tcPr>
            <w:tcW w:w="2340" w:type="dxa"/>
          </w:tcPr>
          <w:p w:rsidR="00000000" w:rsidRDefault="00000000">
            <w:pPr>
              <w:spacing w:before="60" w:after="80"/>
            </w:pPr>
            <w:r>
              <w:t>Гондурас</w:t>
            </w:r>
          </w:p>
        </w:tc>
        <w:tc>
          <w:tcPr>
            <w:tcW w:w="2241" w:type="dxa"/>
          </w:tcPr>
          <w:p w:rsidR="00000000" w:rsidRDefault="00000000">
            <w:pPr>
              <w:spacing w:before="60" w:after="80"/>
            </w:pPr>
            <w:r>
              <w:t>2 апреля 1984 года</w:t>
            </w:r>
          </w:p>
        </w:tc>
        <w:tc>
          <w:tcPr>
            <w:tcW w:w="2808" w:type="dxa"/>
          </w:tcPr>
          <w:p w:rsidR="00000000" w:rsidRDefault="00000000">
            <w:pPr>
              <w:spacing w:before="60" w:after="80"/>
            </w:pPr>
            <w:r>
              <w:t>3 декабря 1986 года (CEDAW/C/5/Add.44)</w:t>
            </w:r>
          </w:p>
        </w:tc>
        <w:tc>
          <w:tcPr>
            <w:tcW w:w="2461" w:type="dxa"/>
          </w:tcPr>
          <w:p w:rsidR="00000000" w:rsidRDefault="00000000">
            <w:pPr>
              <w:spacing w:before="60" w:after="80"/>
            </w:pPr>
            <w:r>
              <w:t>Одиннадцатая (1992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Венгрия</w:t>
            </w:r>
          </w:p>
        </w:tc>
        <w:tc>
          <w:tcPr>
            <w:tcW w:w="2241" w:type="dxa"/>
          </w:tcPr>
          <w:p w:rsidR="00000000" w:rsidRDefault="00000000">
            <w:pPr>
              <w:spacing w:before="60" w:after="80"/>
            </w:pPr>
            <w:r>
              <w:t>3 сентября 1982 года</w:t>
            </w:r>
          </w:p>
        </w:tc>
        <w:tc>
          <w:tcPr>
            <w:tcW w:w="2808" w:type="dxa"/>
          </w:tcPr>
          <w:p w:rsidR="00000000" w:rsidRDefault="00000000">
            <w:pPr>
              <w:tabs>
                <w:tab w:val="left" w:pos="288"/>
                <w:tab w:val="left" w:pos="576"/>
                <w:tab w:val="left" w:pos="864"/>
                <w:tab w:val="left" w:pos="1152"/>
              </w:tabs>
              <w:spacing w:before="60" w:after="80"/>
              <w:ind w:right="40"/>
              <w:rPr>
                <w:sz w:val="17"/>
              </w:rPr>
            </w:pPr>
            <w:r>
              <w:t>20 сентября 1982 года (CEDAW/C/5/Add.3)</w:t>
            </w:r>
          </w:p>
        </w:tc>
        <w:tc>
          <w:tcPr>
            <w:tcW w:w="2461" w:type="dxa"/>
          </w:tcPr>
          <w:p w:rsidR="00000000" w:rsidRDefault="00000000">
            <w:pPr>
              <w:spacing w:before="60" w:after="80"/>
            </w:pPr>
            <w:r>
              <w:t>Третья (1984 год)</w:t>
            </w:r>
          </w:p>
        </w:tc>
      </w:tr>
      <w:tr w:rsidR="00000000">
        <w:tblPrEx>
          <w:tblCellMar>
            <w:top w:w="0" w:type="dxa"/>
            <w:left w:w="0" w:type="dxa"/>
            <w:bottom w:w="0" w:type="dxa"/>
            <w:right w:w="0" w:type="dxa"/>
          </w:tblCellMar>
        </w:tblPrEx>
        <w:tc>
          <w:tcPr>
            <w:tcW w:w="2340" w:type="dxa"/>
          </w:tcPr>
          <w:p w:rsidR="00000000" w:rsidRDefault="00000000">
            <w:pPr>
              <w:keepNext/>
              <w:spacing w:before="60" w:after="80"/>
            </w:pPr>
            <w:r>
              <w:t>Исландия</w:t>
            </w:r>
          </w:p>
        </w:tc>
        <w:tc>
          <w:tcPr>
            <w:tcW w:w="2241" w:type="dxa"/>
          </w:tcPr>
          <w:p w:rsidR="00000000" w:rsidRDefault="00000000">
            <w:pPr>
              <w:keepNext/>
              <w:spacing w:before="60" w:after="80"/>
            </w:pPr>
            <w:r>
              <w:t>18 июля 1986 года</w:t>
            </w:r>
          </w:p>
        </w:tc>
        <w:tc>
          <w:tcPr>
            <w:tcW w:w="2808" w:type="dxa"/>
          </w:tcPr>
          <w:p w:rsidR="00000000" w:rsidRDefault="00000000">
            <w:pPr>
              <w:keepNext/>
              <w:tabs>
                <w:tab w:val="left" w:pos="288"/>
                <w:tab w:val="left" w:pos="576"/>
                <w:tab w:val="left" w:pos="864"/>
                <w:tab w:val="left" w:pos="1152"/>
              </w:tabs>
              <w:spacing w:before="60" w:after="80"/>
              <w:ind w:right="40"/>
              <w:rPr>
                <w:sz w:val="17"/>
              </w:rPr>
            </w:pPr>
            <w:r>
              <w:t>5 мая 1993 года (CEDAW/C/ICE/1–2)</w:t>
            </w:r>
          </w:p>
        </w:tc>
        <w:tc>
          <w:tcPr>
            <w:tcW w:w="2461" w:type="dxa"/>
          </w:tcPr>
          <w:p w:rsidR="00000000" w:rsidRDefault="00000000">
            <w:pPr>
              <w:keepNext/>
              <w:spacing w:before="60" w:after="80"/>
            </w:pPr>
            <w:r>
              <w:t>Пятнадцатая (1996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Индия</w:t>
            </w:r>
          </w:p>
        </w:tc>
        <w:tc>
          <w:tcPr>
            <w:tcW w:w="2241" w:type="dxa"/>
          </w:tcPr>
          <w:p w:rsidR="00000000" w:rsidRDefault="00000000">
            <w:pPr>
              <w:spacing w:before="60" w:after="80"/>
            </w:pPr>
            <w:r>
              <w:t>8 августа 1994 года</w:t>
            </w:r>
          </w:p>
        </w:tc>
        <w:tc>
          <w:tcPr>
            <w:tcW w:w="2808" w:type="dxa"/>
          </w:tcPr>
          <w:p w:rsidR="00000000" w:rsidRDefault="00000000">
            <w:pPr>
              <w:spacing w:before="60" w:after="80"/>
            </w:pPr>
            <w:r>
              <w:t>2 февраля 1999 года (CEDAW/C/IND/1)</w:t>
            </w:r>
          </w:p>
        </w:tc>
        <w:tc>
          <w:tcPr>
            <w:tcW w:w="2461" w:type="dxa"/>
          </w:tcPr>
          <w:p w:rsidR="00000000" w:rsidRDefault="00000000">
            <w:pPr>
              <w:spacing w:before="60" w:after="80"/>
            </w:pPr>
            <w:r>
              <w:t>Двадцать вторая (2000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Индонезия</w:t>
            </w:r>
          </w:p>
        </w:tc>
        <w:tc>
          <w:tcPr>
            <w:tcW w:w="2241" w:type="dxa"/>
          </w:tcPr>
          <w:p w:rsidR="00000000" w:rsidRDefault="00000000">
            <w:pPr>
              <w:spacing w:before="60" w:after="80"/>
            </w:pPr>
            <w:r>
              <w:t>13 октября 1985 года</w:t>
            </w:r>
          </w:p>
        </w:tc>
        <w:tc>
          <w:tcPr>
            <w:tcW w:w="2808" w:type="dxa"/>
          </w:tcPr>
          <w:p w:rsidR="00000000" w:rsidRDefault="00000000">
            <w:pPr>
              <w:spacing w:before="60" w:after="80"/>
            </w:pPr>
            <w:r>
              <w:t>17 марта 1986 года (CEDAW/C/5/Add.36)</w:t>
            </w:r>
          </w:p>
        </w:tc>
        <w:tc>
          <w:tcPr>
            <w:tcW w:w="2461" w:type="dxa"/>
          </w:tcPr>
          <w:p w:rsidR="00000000" w:rsidRDefault="00000000">
            <w:pPr>
              <w:spacing w:before="60" w:after="80"/>
            </w:pPr>
            <w:r>
              <w:t>Седьмая (1988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Ирак</w:t>
            </w:r>
          </w:p>
        </w:tc>
        <w:tc>
          <w:tcPr>
            <w:tcW w:w="2241" w:type="dxa"/>
          </w:tcPr>
          <w:p w:rsidR="00000000" w:rsidRDefault="00000000">
            <w:pPr>
              <w:spacing w:before="60" w:after="80"/>
            </w:pPr>
            <w:r>
              <w:t>12 сентября 1987 года</w:t>
            </w:r>
          </w:p>
        </w:tc>
        <w:tc>
          <w:tcPr>
            <w:tcW w:w="2808" w:type="dxa"/>
          </w:tcPr>
          <w:p w:rsidR="00000000" w:rsidRDefault="00000000">
            <w:pPr>
              <w:spacing w:before="60" w:after="80"/>
            </w:pPr>
            <w:r>
              <w:t>16 мая 1990 года (CEDAW/C/5/Add.66/ Rev.1)</w:t>
            </w:r>
          </w:p>
        </w:tc>
        <w:tc>
          <w:tcPr>
            <w:tcW w:w="2461" w:type="dxa"/>
          </w:tcPr>
          <w:p w:rsidR="00000000" w:rsidRDefault="00000000">
            <w:pPr>
              <w:spacing w:before="60" w:after="80"/>
            </w:pPr>
            <w:r>
              <w:t>Двенадцатая (1993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Ирландия</w:t>
            </w:r>
          </w:p>
        </w:tc>
        <w:tc>
          <w:tcPr>
            <w:tcW w:w="2241" w:type="dxa"/>
          </w:tcPr>
          <w:p w:rsidR="00000000" w:rsidRDefault="00000000">
            <w:pPr>
              <w:spacing w:before="60" w:after="80"/>
            </w:pPr>
            <w:r>
              <w:t>22 января 1987 года</w:t>
            </w:r>
          </w:p>
        </w:tc>
        <w:tc>
          <w:tcPr>
            <w:tcW w:w="2808" w:type="dxa"/>
          </w:tcPr>
          <w:p w:rsidR="00000000" w:rsidRDefault="00000000">
            <w:pPr>
              <w:spacing w:before="60" w:after="80"/>
            </w:pPr>
            <w:r>
              <w:t>18 февраля 1987 года (CEDAW/C/5/Add.47)</w:t>
            </w:r>
          </w:p>
        </w:tc>
        <w:tc>
          <w:tcPr>
            <w:tcW w:w="2461" w:type="dxa"/>
          </w:tcPr>
          <w:p w:rsidR="00000000" w:rsidRDefault="00000000">
            <w:pPr>
              <w:spacing w:before="60" w:after="80"/>
            </w:pPr>
            <w:r>
              <w:t>Восьмая (1989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Израиль</w:t>
            </w:r>
          </w:p>
        </w:tc>
        <w:tc>
          <w:tcPr>
            <w:tcW w:w="2241" w:type="dxa"/>
          </w:tcPr>
          <w:p w:rsidR="00000000" w:rsidRDefault="00000000">
            <w:pPr>
              <w:spacing w:before="60" w:after="80"/>
            </w:pPr>
            <w:r>
              <w:t>2 ноября 1992 года</w:t>
            </w:r>
          </w:p>
        </w:tc>
        <w:tc>
          <w:tcPr>
            <w:tcW w:w="2808" w:type="dxa"/>
          </w:tcPr>
          <w:p w:rsidR="00000000" w:rsidRDefault="00000000">
            <w:pPr>
              <w:tabs>
                <w:tab w:val="left" w:pos="288"/>
                <w:tab w:val="left" w:pos="576"/>
                <w:tab w:val="left" w:pos="864"/>
                <w:tab w:val="left" w:pos="1152"/>
              </w:tabs>
              <w:spacing w:before="60" w:after="80"/>
              <w:ind w:right="40"/>
              <w:rPr>
                <w:sz w:val="17"/>
              </w:rPr>
            </w:pPr>
            <w:r>
              <w:t>12 января 1994 года</w:t>
            </w:r>
            <w:r>
              <w:rPr>
                <w:vertAlign w:val="superscript"/>
              </w:rPr>
              <w:t>c</w:t>
            </w:r>
            <w:r>
              <w:br/>
              <w:t>7 апреля 1997 года (CEDAW/C/ISR/1–2)</w:t>
            </w:r>
          </w:p>
        </w:tc>
        <w:tc>
          <w:tcPr>
            <w:tcW w:w="2461" w:type="dxa"/>
          </w:tcPr>
          <w:p w:rsidR="00000000" w:rsidRDefault="00000000">
            <w:pPr>
              <w:spacing w:before="60" w:after="80"/>
            </w:pPr>
            <w:r>
              <w:t>Семнадцатая (1997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Италия</w:t>
            </w:r>
          </w:p>
        </w:tc>
        <w:tc>
          <w:tcPr>
            <w:tcW w:w="2241" w:type="dxa"/>
          </w:tcPr>
          <w:p w:rsidR="00000000" w:rsidRDefault="00000000">
            <w:pPr>
              <w:spacing w:before="60" w:after="80"/>
            </w:pPr>
            <w:r>
              <w:t>10 июля 1986 года</w:t>
            </w:r>
          </w:p>
        </w:tc>
        <w:tc>
          <w:tcPr>
            <w:tcW w:w="2808" w:type="dxa"/>
          </w:tcPr>
          <w:p w:rsidR="00000000" w:rsidRDefault="00000000">
            <w:pPr>
              <w:spacing w:before="60" w:after="80"/>
            </w:pPr>
            <w:r>
              <w:t>20 октября 1989 года (CEDAW/C/5/Add.62)</w:t>
            </w:r>
          </w:p>
        </w:tc>
        <w:tc>
          <w:tcPr>
            <w:tcW w:w="2461" w:type="dxa"/>
          </w:tcPr>
          <w:p w:rsidR="00000000" w:rsidRDefault="00000000">
            <w:pPr>
              <w:spacing w:before="60" w:after="80"/>
            </w:pPr>
            <w:r>
              <w:t>Десятая (1991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Ямайка</w:t>
            </w:r>
          </w:p>
        </w:tc>
        <w:tc>
          <w:tcPr>
            <w:tcW w:w="2241" w:type="dxa"/>
          </w:tcPr>
          <w:p w:rsidR="00000000" w:rsidRDefault="00000000">
            <w:pPr>
              <w:spacing w:before="60" w:after="80"/>
            </w:pPr>
            <w:r>
              <w:t>18 ноября 1985 года</w:t>
            </w:r>
          </w:p>
        </w:tc>
        <w:tc>
          <w:tcPr>
            <w:tcW w:w="2808" w:type="dxa"/>
          </w:tcPr>
          <w:p w:rsidR="00000000" w:rsidRDefault="00000000">
            <w:pPr>
              <w:spacing w:before="60" w:after="80"/>
            </w:pPr>
            <w:r>
              <w:t>12 сентября 1986 года (CEDAW/C/5/Add.38)</w:t>
            </w:r>
          </w:p>
        </w:tc>
        <w:tc>
          <w:tcPr>
            <w:tcW w:w="2461" w:type="dxa"/>
          </w:tcPr>
          <w:p w:rsidR="00000000" w:rsidRDefault="00000000">
            <w:pPr>
              <w:spacing w:before="60" w:after="80"/>
            </w:pPr>
            <w:r>
              <w:t>Седьмая (1988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Япония</w:t>
            </w:r>
          </w:p>
        </w:tc>
        <w:tc>
          <w:tcPr>
            <w:tcW w:w="2241" w:type="dxa"/>
          </w:tcPr>
          <w:p w:rsidR="00000000" w:rsidRDefault="00000000">
            <w:pPr>
              <w:spacing w:before="60" w:after="80"/>
            </w:pPr>
            <w:r>
              <w:t>25 июля 1986 года</w:t>
            </w:r>
          </w:p>
        </w:tc>
        <w:tc>
          <w:tcPr>
            <w:tcW w:w="2808" w:type="dxa"/>
          </w:tcPr>
          <w:p w:rsidR="00000000" w:rsidRDefault="00000000">
            <w:pPr>
              <w:spacing w:before="60" w:after="80"/>
            </w:pPr>
            <w:r>
              <w:t>13 марта 1987 года (CEDAW/C/5/Add.48)</w:t>
            </w:r>
          </w:p>
        </w:tc>
        <w:tc>
          <w:tcPr>
            <w:tcW w:w="2461" w:type="dxa"/>
          </w:tcPr>
          <w:p w:rsidR="00000000" w:rsidRDefault="00000000">
            <w:pPr>
              <w:spacing w:before="60" w:after="80"/>
            </w:pPr>
            <w:r>
              <w:t>Седьмая (1988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Иордания</w:t>
            </w:r>
          </w:p>
        </w:tc>
        <w:tc>
          <w:tcPr>
            <w:tcW w:w="2241" w:type="dxa"/>
          </w:tcPr>
          <w:p w:rsidR="00000000" w:rsidRDefault="00000000">
            <w:pPr>
              <w:spacing w:before="60" w:after="80"/>
            </w:pPr>
            <w:r>
              <w:t>31 июля 1993 года</w:t>
            </w:r>
          </w:p>
        </w:tc>
        <w:tc>
          <w:tcPr>
            <w:tcW w:w="2808" w:type="dxa"/>
          </w:tcPr>
          <w:p w:rsidR="00000000" w:rsidRDefault="00000000">
            <w:pPr>
              <w:spacing w:before="60" w:after="80"/>
            </w:pPr>
            <w:r>
              <w:t>27 октября 1997 года (CEDAW/C/IOR/1)</w:t>
            </w:r>
          </w:p>
        </w:tc>
        <w:tc>
          <w:tcPr>
            <w:tcW w:w="2461" w:type="dxa"/>
          </w:tcPr>
          <w:p w:rsidR="00000000" w:rsidRDefault="00000000">
            <w:pPr>
              <w:spacing w:before="60" w:after="80"/>
            </w:pPr>
            <w:r>
              <w:t>Двадцать вторая (2000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Казахстан</w:t>
            </w:r>
          </w:p>
        </w:tc>
        <w:tc>
          <w:tcPr>
            <w:tcW w:w="2241" w:type="dxa"/>
          </w:tcPr>
          <w:p w:rsidR="00000000" w:rsidRDefault="00000000">
            <w:pPr>
              <w:spacing w:before="60" w:after="80"/>
            </w:pPr>
            <w:r>
              <w:t>25 сентября 1999 года</w:t>
            </w:r>
          </w:p>
        </w:tc>
        <w:tc>
          <w:tcPr>
            <w:tcW w:w="2808" w:type="dxa"/>
          </w:tcPr>
          <w:p w:rsidR="00000000" w:rsidRDefault="00000000">
            <w:pPr>
              <w:tabs>
                <w:tab w:val="left" w:pos="288"/>
                <w:tab w:val="left" w:pos="576"/>
                <w:tab w:val="left" w:pos="864"/>
                <w:tab w:val="left" w:pos="1152"/>
              </w:tabs>
              <w:spacing w:before="60" w:after="80"/>
            </w:pPr>
            <w:r>
              <w:t>26 января 2000 года (CEDAW/C/KAZ/1)</w:t>
            </w:r>
          </w:p>
        </w:tc>
        <w:tc>
          <w:tcPr>
            <w:tcW w:w="2461" w:type="dxa"/>
          </w:tcPr>
          <w:p w:rsidR="00000000" w:rsidRDefault="00000000">
            <w:pPr>
              <w:spacing w:before="60" w:after="80"/>
            </w:pPr>
            <w:r>
              <w:t>Двадцать четвертая (2001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Кения</w:t>
            </w:r>
          </w:p>
        </w:tc>
        <w:tc>
          <w:tcPr>
            <w:tcW w:w="2241" w:type="dxa"/>
          </w:tcPr>
          <w:p w:rsidR="00000000" w:rsidRDefault="00000000">
            <w:pPr>
              <w:spacing w:before="60" w:after="80"/>
            </w:pPr>
            <w:r>
              <w:t>8 апреля 1985 года</w:t>
            </w:r>
          </w:p>
        </w:tc>
        <w:tc>
          <w:tcPr>
            <w:tcW w:w="2808" w:type="dxa"/>
          </w:tcPr>
          <w:p w:rsidR="00000000" w:rsidRDefault="00000000">
            <w:pPr>
              <w:spacing w:before="60" w:after="80"/>
            </w:pPr>
            <w:r>
              <w:t>4 декабря 1990 года (CEDAW/C/KEN/1–2)</w:t>
            </w:r>
          </w:p>
        </w:tc>
        <w:tc>
          <w:tcPr>
            <w:tcW w:w="2461" w:type="dxa"/>
          </w:tcPr>
          <w:p w:rsidR="00000000" w:rsidRDefault="00000000">
            <w:pPr>
              <w:spacing w:before="60" w:after="80"/>
            </w:pPr>
            <w:r>
              <w:t>Двенадцатая (1993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Кувейт</w:t>
            </w:r>
          </w:p>
        </w:tc>
        <w:tc>
          <w:tcPr>
            <w:tcW w:w="2241" w:type="dxa"/>
          </w:tcPr>
          <w:p w:rsidR="00000000" w:rsidRDefault="00000000">
            <w:pPr>
              <w:spacing w:before="60" w:after="80"/>
            </w:pPr>
            <w:r>
              <w:t>1 октября 1995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Кыргызстан</w:t>
            </w:r>
          </w:p>
        </w:tc>
        <w:tc>
          <w:tcPr>
            <w:tcW w:w="2241" w:type="dxa"/>
          </w:tcPr>
          <w:p w:rsidR="00000000" w:rsidRDefault="00000000">
            <w:pPr>
              <w:spacing w:before="60" w:after="80"/>
            </w:pPr>
            <w:r>
              <w:t>12 марта 1998 года</w:t>
            </w:r>
          </w:p>
        </w:tc>
        <w:tc>
          <w:tcPr>
            <w:tcW w:w="2808" w:type="dxa"/>
          </w:tcPr>
          <w:p w:rsidR="00000000" w:rsidRDefault="00000000">
            <w:pPr>
              <w:spacing w:before="60" w:after="80"/>
            </w:pPr>
            <w:r>
              <w:t>26 августа 1998 года (CEDAW/C/KGZ/1)</w:t>
            </w:r>
          </w:p>
        </w:tc>
        <w:tc>
          <w:tcPr>
            <w:tcW w:w="2461" w:type="dxa"/>
          </w:tcPr>
          <w:p w:rsidR="00000000" w:rsidRDefault="00000000">
            <w:pPr>
              <w:spacing w:before="60" w:after="80"/>
            </w:pPr>
            <w:r>
              <w:t>Двадцатая (1999 год)</w:t>
            </w:r>
          </w:p>
        </w:tc>
      </w:tr>
      <w:tr w:rsidR="00000000">
        <w:tblPrEx>
          <w:tblCellMar>
            <w:top w:w="0" w:type="dxa"/>
            <w:left w:w="0" w:type="dxa"/>
            <w:bottom w:w="0" w:type="dxa"/>
            <w:right w:w="0" w:type="dxa"/>
          </w:tblCellMar>
        </w:tblPrEx>
        <w:tc>
          <w:tcPr>
            <w:tcW w:w="2340" w:type="dxa"/>
          </w:tcPr>
          <w:p w:rsidR="00000000" w:rsidRDefault="00000000">
            <w:pPr>
              <w:suppressAutoHyphens/>
              <w:spacing w:before="60" w:after="80"/>
            </w:pPr>
            <w:r>
              <w:t>Лаосская Народно-Демократическая Республика</w:t>
            </w:r>
          </w:p>
        </w:tc>
        <w:tc>
          <w:tcPr>
            <w:tcW w:w="2241" w:type="dxa"/>
          </w:tcPr>
          <w:p w:rsidR="00000000" w:rsidRDefault="00000000">
            <w:pPr>
              <w:spacing w:before="60" w:after="80"/>
            </w:pPr>
            <w:r>
              <w:t>13 сентября 1982 года</w:t>
            </w:r>
          </w:p>
        </w:tc>
        <w:tc>
          <w:tcPr>
            <w:tcW w:w="2808" w:type="dxa"/>
          </w:tcPr>
          <w:p w:rsidR="00000000" w:rsidRDefault="00000000">
            <w:pPr>
              <w:tabs>
                <w:tab w:val="left" w:pos="288"/>
                <w:tab w:val="left" w:pos="576"/>
                <w:tab w:val="left" w:pos="864"/>
                <w:tab w:val="left" w:pos="1152"/>
              </w:tabs>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Латвия</w:t>
            </w:r>
          </w:p>
        </w:tc>
        <w:tc>
          <w:tcPr>
            <w:tcW w:w="2241" w:type="dxa"/>
          </w:tcPr>
          <w:p w:rsidR="00000000" w:rsidRDefault="00000000">
            <w:pPr>
              <w:spacing w:before="60" w:after="80"/>
            </w:pPr>
            <w:r>
              <w:t>14 мая 1993 года</w:t>
            </w:r>
          </w:p>
        </w:tc>
        <w:tc>
          <w:tcPr>
            <w:tcW w:w="2808" w:type="dxa"/>
          </w:tcPr>
          <w:p w:rsidR="00000000" w:rsidRDefault="00000000">
            <w:pPr>
              <w:tabs>
                <w:tab w:val="left" w:pos="288"/>
                <w:tab w:val="left" w:pos="576"/>
                <w:tab w:val="left" w:pos="864"/>
                <w:tab w:val="left" w:pos="1152"/>
              </w:tabs>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Ливан</w:t>
            </w:r>
          </w:p>
        </w:tc>
        <w:tc>
          <w:tcPr>
            <w:tcW w:w="2241" w:type="dxa"/>
          </w:tcPr>
          <w:p w:rsidR="00000000" w:rsidRDefault="00000000">
            <w:pPr>
              <w:spacing w:before="60" w:after="80"/>
            </w:pPr>
            <w:r>
              <w:t>21 мая 1998 года</w:t>
            </w:r>
          </w:p>
        </w:tc>
        <w:tc>
          <w:tcPr>
            <w:tcW w:w="2808" w:type="dxa"/>
          </w:tcPr>
          <w:p w:rsidR="00000000" w:rsidRDefault="00000000">
            <w:pPr>
              <w:tabs>
                <w:tab w:val="left" w:pos="288"/>
                <w:tab w:val="left" w:pos="576"/>
                <w:tab w:val="left" w:pos="864"/>
                <w:tab w:val="left" w:pos="1152"/>
              </w:tabs>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Лесото</w:t>
            </w:r>
          </w:p>
        </w:tc>
        <w:tc>
          <w:tcPr>
            <w:tcW w:w="2241" w:type="dxa"/>
          </w:tcPr>
          <w:p w:rsidR="00000000" w:rsidRDefault="00000000">
            <w:pPr>
              <w:spacing w:before="60" w:after="80"/>
            </w:pPr>
            <w:r>
              <w:t>21 сентября 1996 года</w:t>
            </w:r>
          </w:p>
        </w:tc>
        <w:tc>
          <w:tcPr>
            <w:tcW w:w="2808" w:type="dxa"/>
          </w:tcPr>
          <w:p w:rsidR="00000000" w:rsidRDefault="00000000">
            <w:pPr>
              <w:tabs>
                <w:tab w:val="left" w:pos="288"/>
                <w:tab w:val="left" w:pos="576"/>
                <w:tab w:val="left" w:pos="864"/>
                <w:tab w:val="left" w:pos="1152"/>
              </w:tabs>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Либерия</w:t>
            </w:r>
          </w:p>
        </w:tc>
        <w:tc>
          <w:tcPr>
            <w:tcW w:w="2241" w:type="dxa"/>
          </w:tcPr>
          <w:p w:rsidR="00000000" w:rsidRDefault="00000000">
            <w:pPr>
              <w:spacing w:before="60" w:after="80"/>
            </w:pPr>
            <w:r>
              <w:t>16 августа 1985 года</w:t>
            </w:r>
          </w:p>
        </w:tc>
        <w:tc>
          <w:tcPr>
            <w:tcW w:w="2808" w:type="dxa"/>
          </w:tcPr>
          <w:p w:rsidR="00000000" w:rsidRDefault="00000000">
            <w:pPr>
              <w:tabs>
                <w:tab w:val="left" w:pos="288"/>
                <w:tab w:val="left" w:pos="576"/>
                <w:tab w:val="left" w:pos="864"/>
                <w:tab w:val="left" w:pos="1152"/>
              </w:tabs>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keepNext/>
              <w:suppressAutoHyphens/>
              <w:spacing w:before="60" w:after="80"/>
            </w:pPr>
            <w:r>
              <w:t>Ливийская Арабская Джамахирия</w:t>
            </w:r>
          </w:p>
        </w:tc>
        <w:tc>
          <w:tcPr>
            <w:tcW w:w="2241" w:type="dxa"/>
          </w:tcPr>
          <w:p w:rsidR="00000000" w:rsidRDefault="00000000">
            <w:pPr>
              <w:keepNext/>
              <w:spacing w:before="60" w:after="80"/>
            </w:pPr>
            <w:r>
              <w:t>15 июня 1990 года</w:t>
            </w:r>
          </w:p>
        </w:tc>
        <w:tc>
          <w:tcPr>
            <w:tcW w:w="2808" w:type="dxa"/>
          </w:tcPr>
          <w:p w:rsidR="00000000" w:rsidRDefault="00000000">
            <w:pPr>
              <w:keepNext/>
              <w:spacing w:before="60" w:after="80"/>
            </w:pPr>
            <w:r>
              <w:t>18 февраля 1991 года (CEDAW/C/LIB/1)</w:t>
            </w:r>
            <w:r>
              <w:br/>
              <w:t>4 октября 1993 года (CEDAW/C/LIB/1/Add.1)</w:t>
            </w:r>
          </w:p>
        </w:tc>
        <w:tc>
          <w:tcPr>
            <w:tcW w:w="2461" w:type="dxa"/>
          </w:tcPr>
          <w:p w:rsidR="00000000" w:rsidRDefault="00000000">
            <w:pPr>
              <w:keepNext/>
              <w:spacing w:before="60" w:after="80"/>
            </w:pPr>
            <w:r>
              <w:t>Тринадцатая (1994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Лихтенштейн</w:t>
            </w:r>
          </w:p>
        </w:tc>
        <w:tc>
          <w:tcPr>
            <w:tcW w:w="2241" w:type="dxa"/>
          </w:tcPr>
          <w:p w:rsidR="00000000" w:rsidRDefault="00000000">
            <w:pPr>
              <w:spacing w:before="60" w:after="80"/>
            </w:pPr>
            <w:r>
              <w:t>21 января 1997 года</w:t>
            </w:r>
          </w:p>
        </w:tc>
        <w:tc>
          <w:tcPr>
            <w:tcW w:w="2808" w:type="dxa"/>
          </w:tcPr>
          <w:p w:rsidR="00000000" w:rsidRDefault="00000000">
            <w:pPr>
              <w:spacing w:before="60" w:after="80"/>
            </w:pPr>
            <w:r>
              <w:t>4 августа 1997 года (CEDAW/C/LIE/1)</w:t>
            </w:r>
          </w:p>
        </w:tc>
        <w:tc>
          <w:tcPr>
            <w:tcW w:w="2461" w:type="dxa"/>
          </w:tcPr>
          <w:p w:rsidR="00000000" w:rsidRDefault="00000000">
            <w:pPr>
              <w:spacing w:before="60" w:after="80"/>
            </w:pPr>
            <w:r>
              <w:t>Двадцатая (1999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Литва</w:t>
            </w:r>
          </w:p>
        </w:tc>
        <w:tc>
          <w:tcPr>
            <w:tcW w:w="2241" w:type="dxa"/>
          </w:tcPr>
          <w:p w:rsidR="00000000" w:rsidRDefault="00000000">
            <w:pPr>
              <w:spacing w:before="60" w:after="80"/>
            </w:pPr>
            <w:r>
              <w:t>17 февраля 1995 года</w:t>
            </w:r>
          </w:p>
        </w:tc>
        <w:tc>
          <w:tcPr>
            <w:tcW w:w="2808" w:type="dxa"/>
          </w:tcPr>
          <w:p w:rsidR="00000000" w:rsidRDefault="00000000">
            <w:pPr>
              <w:spacing w:before="60" w:after="80"/>
            </w:pPr>
            <w:r>
              <w:t>4 июня 1998 года (CEDAW/C/LTU/1)</w:t>
            </w:r>
          </w:p>
        </w:tc>
        <w:tc>
          <w:tcPr>
            <w:tcW w:w="2461" w:type="dxa"/>
          </w:tcPr>
          <w:p w:rsidR="00000000" w:rsidRDefault="00000000">
            <w:pPr>
              <w:spacing w:before="60" w:after="80"/>
            </w:pPr>
            <w:r>
              <w:t>Двадцать третья (2000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Люксембург</w:t>
            </w:r>
          </w:p>
        </w:tc>
        <w:tc>
          <w:tcPr>
            <w:tcW w:w="2241" w:type="dxa"/>
          </w:tcPr>
          <w:p w:rsidR="00000000" w:rsidRDefault="00000000">
            <w:pPr>
              <w:spacing w:before="60" w:after="80"/>
            </w:pPr>
            <w:r>
              <w:t>4 марта 1990 года</w:t>
            </w:r>
          </w:p>
        </w:tc>
        <w:tc>
          <w:tcPr>
            <w:tcW w:w="2808" w:type="dxa"/>
          </w:tcPr>
          <w:p w:rsidR="00000000" w:rsidRDefault="00000000">
            <w:pPr>
              <w:spacing w:before="60" w:after="80"/>
            </w:pPr>
            <w:r>
              <w:t>13 ноября 1996 года (CEDAW/C/LUX/1)</w:t>
            </w:r>
          </w:p>
        </w:tc>
        <w:tc>
          <w:tcPr>
            <w:tcW w:w="2461" w:type="dxa"/>
          </w:tcPr>
          <w:p w:rsidR="00000000" w:rsidRDefault="00000000">
            <w:pPr>
              <w:spacing w:before="60" w:after="80"/>
            </w:pPr>
            <w:r>
              <w:t>Семнадцатая (1997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Мадагаскар</w:t>
            </w:r>
          </w:p>
        </w:tc>
        <w:tc>
          <w:tcPr>
            <w:tcW w:w="2241" w:type="dxa"/>
          </w:tcPr>
          <w:p w:rsidR="00000000" w:rsidRDefault="00000000">
            <w:pPr>
              <w:spacing w:before="60" w:after="80"/>
            </w:pPr>
            <w:r>
              <w:t>16 апреля 1990 года</w:t>
            </w:r>
          </w:p>
        </w:tc>
        <w:tc>
          <w:tcPr>
            <w:tcW w:w="2808" w:type="dxa"/>
          </w:tcPr>
          <w:p w:rsidR="00000000" w:rsidRDefault="00000000">
            <w:pPr>
              <w:spacing w:before="60" w:after="80"/>
            </w:pPr>
            <w:r>
              <w:t>21 мая 1990 года (CEDAW/C/5/Add.65)</w:t>
            </w:r>
            <w:r>
              <w:br/>
              <w:t>8 ноября 1993 года (CEDAW/C/5/Add.65/ Rev.2)</w:t>
            </w:r>
          </w:p>
        </w:tc>
        <w:tc>
          <w:tcPr>
            <w:tcW w:w="2461" w:type="dxa"/>
          </w:tcPr>
          <w:p w:rsidR="00000000" w:rsidRDefault="00000000">
            <w:pPr>
              <w:spacing w:before="60" w:after="80"/>
            </w:pPr>
            <w:r>
              <w:t>Тринадцатая (1994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Малави</w:t>
            </w:r>
          </w:p>
        </w:tc>
        <w:tc>
          <w:tcPr>
            <w:tcW w:w="2241" w:type="dxa"/>
          </w:tcPr>
          <w:p w:rsidR="00000000" w:rsidRDefault="00000000">
            <w:pPr>
              <w:spacing w:before="60" w:after="80"/>
            </w:pPr>
            <w:r>
              <w:t>11 апреля 1988 года</w:t>
            </w:r>
          </w:p>
        </w:tc>
        <w:tc>
          <w:tcPr>
            <w:tcW w:w="2808" w:type="dxa"/>
          </w:tcPr>
          <w:p w:rsidR="00000000" w:rsidRDefault="00000000">
            <w:pPr>
              <w:spacing w:before="60" w:after="80"/>
            </w:pPr>
            <w:r>
              <w:t>15 июля 1988 года (CEDAW/C/5/Add.58)</w:t>
            </w:r>
          </w:p>
        </w:tc>
        <w:tc>
          <w:tcPr>
            <w:tcW w:w="2461" w:type="dxa"/>
          </w:tcPr>
          <w:p w:rsidR="00000000" w:rsidRDefault="00000000">
            <w:pPr>
              <w:spacing w:before="60" w:after="80"/>
            </w:pPr>
            <w:r>
              <w:t>Девятая (1990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Малайзия</w:t>
            </w:r>
          </w:p>
        </w:tc>
        <w:tc>
          <w:tcPr>
            <w:tcW w:w="2241" w:type="dxa"/>
          </w:tcPr>
          <w:p w:rsidR="00000000" w:rsidRDefault="00000000">
            <w:pPr>
              <w:spacing w:before="60" w:after="80"/>
            </w:pPr>
            <w:r>
              <w:t>4 августа 1996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Мальдивские Острова</w:t>
            </w:r>
          </w:p>
        </w:tc>
        <w:tc>
          <w:tcPr>
            <w:tcW w:w="2241" w:type="dxa"/>
          </w:tcPr>
          <w:p w:rsidR="00000000" w:rsidRDefault="00000000">
            <w:pPr>
              <w:spacing w:before="60" w:after="80"/>
            </w:pPr>
            <w:r>
              <w:t>1 июля 1994 года</w:t>
            </w:r>
          </w:p>
        </w:tc>
        <w:tc>
          <w:tcPr>
            <w:tcW w:w="2808" w:type="dxa"/>
          </w:tcPr>
          <w:p w:rsidR="00000000" w:rsidRDefault="00000000">
            <w:pPr>
              <w:spacing w:before="60" w:after="80"/>
            </w:pPr>
            <w:r>
              <w:t>28 января 1999 года (CEDAW/C/MDV/1)</w:t>
            </w:r>
          </w:p>
        </w:tc>
        <w:tc>
          <w:tcPr>
            <w:tcW w:w="2461" w:type="dxa"/>
          </w:tcPr>
          <w:p w:rsidR="00000000" w:rsidRDefault="00000000">
            <w:pPr>
              <w:spacing w:before="60" w:after="80"/>
            </w:pPr>
            <w:r>
              <w:t>Двадцать четвертая (2001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Мали</w:t>
            </w:r>
          </w:p>
        </w:tc>
        <w:tc>
          <w:tcPr>
            <w:tcW w:w="2241" w:type="dxa"/>
          </w:tcPr>
          <w:p w:rsidR="00000000" w:rsidRDefault="00000000">
            <w:pPr>
              <w:spacing w:before="60" w:after="80"/>
            </w:pPr>
            <w:r>
              <w:t>10 октября 1986 года</w:t>
            </w:r>
          </w:p>
        </w:tc>
        <w:tc>
          <w:tcPr>
            <w:tcW w:w="2808" w:type="dxa"/>
          </w:tcPr>
          <w:p w:rsidR="00000000" w:rsidRDefault="00000000">
            <w:pPr>
              <w:spacing w:before="60" w:after="80"/>
            </w:pPr>
            <w:r>
              <w:t>13 ноября 1986 года (CEDAW/C/5/Add.43)</w:t>
            </w:r>
          </w:p>
        </w:tc>
        <w:tc>
          <w:tcPr>
            <w:tcW w:w="2461" w:type="dxa"/>
          </w:tcPr>
          <w:p w:rsidR="00000000" w:rsidRDefault="00000000">
            <w:pPr>
              <w:spacing w:before="60" w:after="80"/>
            </w:pPr>
            <w:r>
              <w:t>Седьмая (1988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Мальта</w:t>
            </w:r>
          </w:p>
        </w:tc>
        <w:tc>
          <w:tcPr>
            <w:tcW w:w="2241" w:type="dxa"/>
          </w:tcPr>
          <w:p w:rsidR="00000000" w:rsidRDefault="00000000">
            <w:pPr>
              <w:spacing w:before="60" w:after="80"/>
            </w:pPr>
            <w:r>
              <w:t>7 апреля 1992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Мавритания</w:t>
            </w:r>
          </w:p>
        </w:tc>
        <w:tc>
          <w:tcPr>
            <w:tcW w:w="2241" w:type="dxa"/>
          </w:tcPr>
          <w:p w:rsidR="00000000" w:rsidRDefault="00000000">
            <w:pPr>
              <w:spacing w:before="60" w:after="80"/>
            </w:pPr>
            <w:r>
              <w:t>9 июня 2002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Маврикий</w:t>
            </w:r>
          </w:p>
        </w:tc>
        <w:tc>
          <w:tcPr>
            <w:tcW w:w="2241" w:type="dxa"/>
          </w:tcPr>
          <w:p w:rsidR="00000000" w:rsidRDefault="00000000">
            <w:pPr>
              <w:spacing w:before="60" w:after="80"/>
            </w:pPr>
            <w:r>
              <w:t>8 августа 1985 года</w:t>
            </w:r>
          </w:p>
        </w:tc>
        <w:tc>
          <w:tcPr>
            <w:tcW w:w="2808" w:type="dxa"/>
          </w:tcPr>
          <w:p w:rsidR="00000000" w:rsidRDefault="00000000">
            <w:pPr>
              <w:spacing w:before="60" w:after="80"/>
            </w:pPr>
            <w:r>
              <w:t>23 февраля 1992 года (CEDAW/C/MAR/1–2)</w:t>
            </w:r>
          </w:p>
        </w:tc>
        <w:tc>
          <w:tcPr>
            <w:tcW w:w="2461" w:type="dxa"/>
          </w:tcPr>
          <w:p w:rsidR="00000000" w:rsidRDefault="00000000">
            <w:pPr>
              <w:spacing w:before="60" w:after="80"/>
            </w:pPr>
            <w:r>
              <w:t>Четырнадцатая (1995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Мексика</w:t>
            </w:r>
          </w:p>
        </w:tc>
        <w:tc>
          <w:tcPr>
            <w:tcW w:w="2241" w:type="dxa"/>
          </w:tcPr>
          <w:p w:rsidR="00000000" w:rsidRDefault="00000000">
            <w:pPr>
              <w:spacing w:before="60" w:after="80"/>
            </w:pPr>
            <w:r>
              <w:t>3 сентября 1982 года</w:t>
            </w:r>
          </w:p>
        </w:tc>
        <w:tc>
          <w:tcPr>
            <w:tcW w:w="2808" w:type="dxa"/>
          </w:tcPr>
          <w:p w:rsidR="00000000" w:rsidRDefault="00000000">
            <w:pPr>
              <w:spacing w:before="60" w:after="80"/>
            </w:pPr>
            <w:r>
              <w:t>14 сентября 1982 года (CEDAW/C/5/Add.2)</w:t>
            </w:r>
          </w:p>
        </w:tc>
        <w:tc>
          <w:tcPr>
            <w:tcW w:w="2461" w:type="dxa"/>
          </w:tcPr>
          <w:p w:rsidR="00000000" w:rsidRDefault="00000000">
            <w:pPr>
              <w:spacing w:before="60" w:after="80"/>
            </w:pPr>
            <w:r>
              <w:t>Вторая (1983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Монголия</w:t>
            </w:r>
          </w:p>
        </w:tc>
        <w:tc>
          <w:tcPr>
            <w:tcW w:w="2241" w:type="dxa"/>
          </w:tcPr>
          <w:p w:rsidR="00000000" w:rsidRDefault="00000000">
            <w:pPr>
              <w:spacing w:before="60" w:after="80"/>
            </w:pPr>
            <w:r>
              <w:t>3 сентября 1982 года</w:t>
            </w:r>
          </w:p>
        </w:tc>
        <w:tc>
          <w:tcPr>
            <w:tcW w:w="2808" w:type="dxa"/>
          </w:tcPr>
          <w:p w:rsidR="00000000" w:rsidRDefault="00000000">
            <w:pPr>
              <w:spacing w:before="60" w:after="80"/>
            </w:pPr>
            <w:r>
              <w:t>18 ноября 1983 года (CEDAW/C/5/Add.20)</w:t>
            </w:r>
          </w:p>
        </w:tc>
        <w:tc>
          <w:tcPr>
            <w:tcW w:w="2461" w:type="dxa"/>
          </w:tcPr>
          <w:p w:rsidR="00000000" w:rsidRDefault="00000000">
            <w:pPr>
              <w:spacing w:before="60" w:after="80"/>
            </w:pPr>
            <w:r>
              <w:t>Пятая (1986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Марокко</w:t>
            </w:r>
          </w:p>
        </w:tc>
        <w:tc>
          <w:tcPr>
            <w:tcW w:w="2241" w:type="dxa"/>
          </w:tcPr>
          <w:p w:rsidR="00000000" w:rsidRDefault="00000000">
            <w:pPr>
              <w:spacing w:before="60" w:after="80"/>
            </w:pPr>
            <w:r>
              <w:t>21 июля 1994 года</w:t>
            </w:r>
          </w:p>
        </w:tc>
        <w:tc>
          <w:tcPr>
            <w:tcW w:w="2808" w:type="dxa"/>
          </w:tcPr>
          <w:p w:rsidR="00000000" w:rsidRDefault="00000000">
            <w:pPr>
              <w:spacing w:before="60" w:after="80"/>
            </w:pPr>
            <w:r>
              <w:t>14 сентября 1994 года (CEDAW/C/MOR/1)</w:t>
            </w:r>
          </w:p>
        </w:tc>
        <w:tc>
          <w:tcPr>
            <w:tcW w:w="2461" w:type="dxa"/>
          </w:tcPr>
          <w:p w:rsidR="00000000" w:rsidRDefault="00000000">
            <w:pPr>
              <w:spacing w:before="60" w:after="80"/>
            </w:pPr>
            <w:r>
              <w:t>Шестнадцатая (1997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Мозамбик</w:t>
            </w:r>
          </w:p>
        </w:tc>
        <w:tc>
          <w:tcPr>
            <w:tcW w:w="2241" w:type="dxa"/>
          </w:tcPr>
          <w:p w:rsidR="00000000" w:rsidRDefault="00000000">
            <w:pPr>
              <w:spacing w:before="60" w:after="80"/>
            </w:pPr>
            <w:r>
              <w:t>16 мая 1998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Мьянма</w:t>
            </w:r>
          </w:p>
        </w:tc>
        <w:tc>
          <w:tcPr>
            <w:tcW w:w="2241" w:type="dxa"/>
          </w:tcPr>
          <w:p w:rsidR="00000000" w:rsidRDefault="00000000">
            <w:pPr>
              <w:spacing w:before="60" w:after="80"/>
            </w:pPr>
            <w:r>
              <w:t>21 августа 1998 года</w:t>
            </w:r>
          </w:p>
        </w:tc>
        <w:tc>
          <w:tcPr>
            <w:tcW w:w="2808" w:type="dxa"/>
          </w:tcPr>
          <w:p w:rsidR="00000000" w:rsidRDefault="00000000">
            <w:pPr>
              <w:spacing w:before="60" w:after="80"/>
            </w:pPr>
            <w:r>
              <w:t>14 марта 1999 года (CEDAW/C/MNR/1)</w:t>
            </w:r>
          </w:p>
        </w:tc>
        <w:tc>
          <w:tcPr>
            <w:tcW w:w="2461" w:type="dxa"/>
          </w:tcPr>
          <w:p w:rsidR="00000000" w:rsidRDefault="00000000">
            <w:pPr>
              <w:spacing w:before="60" w:after="80"/>
            </w:pPr>
            <w:r>
              <w:t>Двадцать вторая (2000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Намибия</w:t>
            </w:r>
          </w:p>
        </w:tc>
        <w:tc>
          <w:tcPr>
            <w:tcW w:w="2241" w:type="dxa"/>
          </w:tcPr>
          <w:p w:rsidR="00000000" w:rsidRDefault="00000000">
            <w:pPr>
              <w:spacing w:before="60" w:after="80"/>
            </w:pPr>
            <w:r>
              <w:t>23 декабря 1993 года</w:t>
            </w:r>
          </w:p>
        </w:tc>
        <w:tc>
          <w:tcPr>
            <w:tcW w:w="2808" w:type="dxa"/>
          </w:tcPr>
          <w:p w:rsidR="00000000" w:rsidRDefault="00000000">
            <w:pPr>
              <w:spacing w:before="60" w:after="80"/>
            </w:pPr>
            <w:r>
              <w:t>4 ноября 1996 года (CEDAW/C/NAM/1)</w:t>
            </w:r>
          </w:p>
        </w:tc>
        <w:tc>
          <w:tcPr>
            <w:tcW w:w="2461" w:type="dxa"/>
          </w:tcPr>
          <w:p w:rsidR="00000000" w:rsidRDefault="00000000">
            <w:pPr>
              <w:spacing w:before="60" w:after="80"/>
            </w:pPr>
            <w:r>
              <w:t>Семнадцатая (1997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Непал</w:t>
            </w:r>
          </w:p>
        </w:tc>
        <w:tc>
          <w:tcPr>
            <w:tcW w:w="2241" w:type="dxa"/>
          </w:tcPr>
          <w:p w:rsidR="00000000" w:rsidRDefault="00000000">
            <w:pPr>
              <w:spacing w:before="60" w:after="80"/>
            </w:pPr>
            <w:r>
              <w:t>22 мая 1992 года</w:t>
            </w:r>
          </w:p>
        </w:tc>
        <w:tc>
          <w:tcPr>
            <w:tcW w:w="2808" w:type="dxa"/>
          </w:tcPr>
          <w:p w:rsidR="00000000" w:rsidRDefault="00000000">
            <w:pPr>
              <w:spacing w:before="60" w:after="80"/>
            </w:pPr>
            <w:r>
              <w:t>16 ноября 1998 года (CEDAW/C/NPL/1)</w:t>
            </w:r>
          </w:p>
        </w:tc>
        <w:tc>
          <w:tcPr>
            <w:tcW w:w="2461" w:type="dxa"/>
          </w:tcPr>
          <w:p w:rsidR="00000000" w:rsidRDefault="00000000">
            <w:pPr>
              <w:spacing w:before="60" w:after="80"/>
            </w:pPr>
            <w:r>
              <w:t>Двадцать первая (1999 год)</w:t>
            </w:r>
          </w:p>
        </w:tc>
      </w:tr>
      <w:tr w:rsidR="00000000">
        <w:tblPrEx>
          <w:tblCellMar>
            <w:top w:w="0" w:type="dxa"/>
            <w:left w:w="0" w:type="dxa"/>
            <w:bottom w:w="0" w:type="dxa"/>
            <w:right w:w="0" w:type="dxa"/>
          </w:tblCellMar>
        </w:tblPrEx>
        <w:tc>
          <w:tcPr>
            <w:tcW w:w="2340" w:type="dxa"/>
          </w:tcPr>
          <w:p w:rsidR="00000000" w:rsidRDefault="00000000">
            <w:pPr>
              <w:keepNext/>
              <w:spacing w:before="60" w:after="80"/>
            </w:pPr>
            <w:r>
              <w:rPr>
                <w:w w:val="10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50" type="#_x0000_t88" style="position:absolute;margin-left:353.95pt;margin-top:2.55pt;width:7.95pt;height:96pt;z-index:1;mso-position-horizontal:absolute;mso-position-horizontal-relative:text;mso-position-vertical:absolute;mso-position-vertical-relative:text" o:allowincell="f" strokeweight=".5pt">
                  <w10:anchorlock/>
                </v:shape>
              </w:pict>
            </w:r>
            <w:r>
              <w:t>Нидерланды</w:t>
            </w:r>
          </w:p>
        </w:tc>
        <w:tc>
          <w:tcPr>
            <w:tcW w:w="2241" w:type="dxa"/>
          </w:tcPr>
          <w:p w:rsidR="00000000" w:rsidRDefault="00000000">
            <w:pPr>
              <w:keepNext/>
              <w:spacing w:before="60" w:after="80"/>
            </w:pPr>
            <w:r>
              <w:t>22 августа 1992 года</w:t>
            </w:r>
          </w:p>
        </w:tc>
        <w:tc>
          <w:tcPr>
            <w:tcW w:w="2808" w:type="dxa"/>
          </w:tcPr>
          <w:p w:rsidR="00000000" w:rsidRDefault="00000000">
            <w:pPr>
              <w:keepNext/>
              <w:spacing w:before="60" w:after="80"/>
            </w:pPr>
            <w:r>
              <w:t>19 ноября 1992 года (CEDAW/C/NET/1)</w:t>
            </w:r>
            <w:r>
              <w:br/>
              <w:t>17 сентября 1993 года (CEDAW/C/NET/1/Add.1) 20 сентября 1993 года (CEDAW/C/NET/1/Add.2) 9 октября 1993 года (CEDAW/C/NET/1/Add.3)</w:t>
            </w:r>
          </w:p>
        </w:tc>
        <w:tc>
          <w:tcPr>
            <w:tcW w:w="2461" w:type="dxa"/>
            <w:vAlign w:val="center"/>
          </w:tcPr>
          <w:p w:rsidR="00000000" w:rsidRDefault="00000000">
            <w:pPr>
              <w:spacing w:before="60" w:after="80"/>
            </w:pPr>
            <w:r>
              <w:t>Тринадцатая (1994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Новая Зеландия</w:t>
            </w:r>
          </w:p>
        </w:tc>
        <w:tc>
          <w:tcPr>
            <w:tcW w:w="2241" w:type="dxa"/>
          </w:tcPr>
          <w:p w:rsidR="00000000" w:rsidRDefault="00000000">
            <w:pPr>
              <w:spacing w:before="60" w:after="80"/>
            </w:pPr>
            <w:r>
              <w:t>9 февраля 1986 года</w:t>
            </w:r>
          </w:p>
        </w:tc>
        <w:tc>
          <w:tcPr>
            <w:tcW w:w="2808" w:type="dxa"/>
          </w:tcPr>
          <w:p w:rsidR="00000000" w:rsidRDefault="00000000">
            <w:pPr>
              <w:spacing w:before="60" w:after="80"/>
            </w:pPr>
            <w:r>
              <w:t>3 октября 1986 года (CEDAW/C/5/Add.41)</w:t>
            </w:r>
          </w:p>
        </w:tc>
        <w:tc>
          <w:tcPr>
            <w:tcW w:w="2461" w:type="dxa"/>
          </w:tcPr>
          <w:p w:rsidR="00000000" w:rsidRDefault="00000000">
            <w:pPr>
              <w:spacing w:before="60" w:after="80"/>
            </w:pPr>
            <w:r>
              <w:t>Седьмая (1988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Никарагуа</w:t>
            </w:r>
          </w:p>
        </w:tc>
        <w:tc>
          <w:tcPr>
            <w:tcW w:w="2241" w:type="dxa"/>
          </w:tcPr>
          <w:p w:rsidR="00000000" w:rsidRDefault="00000000">
            <w:pPr>
              <w:spacing w:before="60" w:after="80"/>
            </w:pPr>
            <w:r>
              <w:t>26 ноября 1982 года</w:t>
            </w:r>
          </w:p>
        </w:tc>
        <w:tc>
          <w:tcPr>
            <w:tcW w:w="2808" w:type="dxa"/>
          </w:tcPr>
          <w:p w:rsidR="00000000" w:rsidRDefault="00000000">
            <w:pPr>
              <w:spacing w:before="60" w:after="80"/>
            </w:pPr>
            <w:r>
              <w:t>22 сентября 1987 года (CEDAW/C/5/Add.55)</w:t>
            </w:r>
          </w:p>
        </w:tc>
        <w:tc>
          <w:tcPr>
            <w:tcW w:w="2461" w:type="dxa"/>
          </w:tcPr>
          <w:p w:rsidR="00000000" w:rsidRDefault="00000000">
            <w:pPr>
              <w:spacing w:before="60" w:after="80"/>
            </w:pPr>
            <w:r>
              <w:t>Восьмая (1989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Нигер</w:t>
            </w:r>
          </w:p>
        </w:tc>
        <w:tc>
          <w:tcPr>
            <w:tcW w:w="2241" w:type="dxa"/>
          </w:tcPr>
          <w:p w:rsidR="00000000" w:rsidRDefault="00000000">
            <w:pPr>
              <w:spacing w:before="60" w:after="80"/>
            </w:pPr>
            <w:r>
              <w:t>8 ноября 2000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Нигерия</w:t>
            </w:r>
          </w:p>
        </w:tc>
        <w:tc>
          <w:tcPr>
            <w:tcW w:w="2241" w:type="dxa"/>
          </w:tcPr>
          <w:p w:rsidR="00000000" w:rsidRDefault="00000000">
            <w:pPr>
              <w:spacing w:before="60" w:after="80"/>
            </w:pPr>
            <w:r>
              <w:t>13 июля 1986 года</w:t>
            </w:r>
          </w:p>
        </w:tc>
        <w:tc>
          <w:tcPr>
            <w:tcW w:w="2808" w:type="dxa"/>
          </w:tcPr>
          <w:p w:rsidR="00000000" w:rsidRDefault="00000000">
            <w:pPr>
              <w:spacing w:before="60" w:after="80"/>
            </w:pPr>
            <w:r>
              <w:t>1 апреля 1987 года (CEDAW/C/5/Add.49</w:t>
            </w:r>
          </w:p>
        </w:tc>
        <w:tc>
          <w:tcPr>
            <w:tcW w:w="2461" w:type="dxa"/>
          </w:tcPr>
          <w:p w:rsidR="00000000" w:rsidRDefault="00000000">
            <w:pPr>
              <w:spacing w:before="60" w:after="80"/>
            </w:pPr>
            <w:r>
              <w:t>Седьмая (1987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Норвегия</w:t>
            </w:r>
          </w:p>
        </w:tc>
        <w:tc>
          <w:tcPr>
            <w:tcW w:w="2241" w:type="dxa"/>
          </w:tcPr>
          <w:p w:rsidR="00000000" w:rsidRDefault="00000000">
            <w:pPr>
              <w:spacing w:before="60" w:after="80"/>
            </w:pPr>
            <w:r>
              <w:t>3 сентября 1982 года</w:t>
            </w:r>
          </w:p>
        </w:tc>
        <w:tc>
          <w:tcPr>
            <w:tcW w:w="2808" w:type="dxa"/>
          </w:tcPr>
          <w:p w:rsidR="00000000" w:rsidRDefault="00000000">
            <w:pPr>
              <w:spacing w:before="60" w:after="80"/>
            </w:pPr>
            <w:r>
              <w:t>18 ноября 1982 года (CEDAW/C/5/Add.7)</w:t>
            </w:r>
          </w:p>
        </w:tc>
        <w:tc>
          <w:tcPr>
            <w:tcW w:w="2461" w:type="dxa"/>
          </w:tcPr>
          <w:p w:rsidR="00000000" w:rsidRDefault="00000000">
            <w:pPr>
              <w:spacing w:before="60" w:after="80"/>
            </w:pPr>
            <w:r>
              <w:t>Третья (1984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Пакистан</w:t>
            </w:r>
          </w:p>
        </w:tc>
        <w:tc>
          <w:tcPr>
            <w:tcW w:w="2241" w:type="dxa"/>
          </w:tcPr>
          <w:p w:rsidR="00000000" w:rsidRDefault="00000000">
            <w:pPr>
              <w:spacing w:before="60" w:after="80"/>
            </w:pPr>
            <w:r>
              <w:t>11 апреля 1997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Панама</w:t>
            </w:r>
          </w:p>
        </w:tc>
        <w:tc>
          <w:tcPr>
            <w:tcW w:w="2241" w:type="dxa"/>
          </w:tcPr>
          <w:p w:rsidR="00000000" w:rsidRDefault="00000000">
            <w:pPr>
              <w:spacing w:before="60" w:after="80"/>
            </w:pPr>
            <w:r>
              <w:t>28 ноября 1982 года</w:t>
            </w:r>
          </w:p>
        </w:tc>
        <w:tc>
          <w:tcPr>
            <w:tcW w:w="2808" w:type="dxa"/>
          </w:tcPr>
          <w:p w:rsidR="00000000" w:rsidRDefault="00000000">
            <w:pPr>
              <w:spacing w:before="60" w:after="80"/>
            </w:pPr>
            <w:r>
              <w:t>12 декабря 1982 года (CEDAW/C/5/Add.9)</w:t>
            </w:r>
          </w:p>
        </w:tc>
        <w:tc>
          <w:tcPr>
            <w:tcW w:w="2461" w:type="dxa"/>
          </w:tcPr>
          <w:p w:rsidR="00000000" w:rsidRDefault="00000000">
            <w:pPr>
              <w:spacing w:before="60" w:after="80"/>
            </w:pPr>
            <w:r>
              <w:t>Четвертая (1985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Папуа-Новая Гвинея</w:t>
            </w:r>
          </w:p>
        </w:tc>
        <w:tc>
          <w:tcPr>
            <w:tcW w:w="2241" w:type="dxa"/>
          </w:tcPr>
          <w:p w:rsidR="00000000" w:rsidRDefault="00000000">
            <w:pPr>
              <w:spacing w:before="60" w:after="80"/>
            </w:pPr>
            <w:r>
              <w:t>11 февраля 1996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Парагвай</w:t>
            </w:r>
          </w:p>
        </w:tc>
        <w:tc>
          <w:tcPr>
            <w:tcW w:w="2241" w:type="dxa"/>
          </w:tcPr>
          <w:p w:rsidR="00000000" w:rsidRDefault="00000000">
            <w:pPr>
              <w:spacing w:before="60" w:after="80"/>
            </w:pPr>
            <w:r>
              <w:t>6 мая 1988 года</w:t>
            </w:r>
          </w:p>
        </w:tc>
        <w:tc>
          <w:tcPr>
            <w:tcW w:w="2808" w:type="dxa"/>
          </w:tcPr>
          <w:p w:rsidR="00000000" w:rsidRDefault="00000000">
            <w:pPr>
              <w:spacing w:before="60" w:after="80"/>
            </w:pPr>
            <w:r>
              <w:t>4 июня 1992 года (CEDAW/C/PAR/1–2)</w:t>
            </w:r>
            <w:r>
              <w:br/>
              <w:t>23 августа 1995 года (CEDAW/C/PAR/1–2/Add.1)</w:t>
            </w:r>
            <w:r>
              <w:br/>
              <w:t>20 ноября 1995 года (CEDAW/C/PAR/1–2/Add.2)</w:t>
            </w:r>
          </w:p>
        </w:tc>
        <w:tc>
          <w:tcPr>
            <w:tcW w:w="2461" w:type="dxa"/>
          </w:tcPr>
          <w:p w:rsidR="00000000" w:rsidRDefault="00000000">
            <w:pPr>
              <w:spacing w:before="60" w:after="80"/>
            </w:pPr>
            <w:r>
              <w:t>Пятнадцатая (1996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Перу</w:t>
            </w:r>
          </w:p>
        </w:tc>
        <w:tc>
          <w:tcPr>
            <w:tcW w:w="2241" w:type="dxa"/>
          </w:tcPr>
          <w:p w:rsidR="00000000" w:rsidRDefault="00000000">
            <w:pPr>
              <w:spacing w:before="60" w:after="80"/>
            </w:pPr>
            <w:r>
              <w:t>13 октября 1983 года</w:t>
            </w:r>
          </w:p>
        </w:tc>
        <w:tc>
          <w:tcPr>
            <w:tcW w:w="2808" w:type="dxa"/>
          </w:tcPr>
          <w:p w:rsidR="00000000" w:rsidRDefault="00000000">
            <w:pPr>
              <w:spacing w:before="60" w:after="80"/>
            </w:pPr>
            <w:r>
              <w:t>14 сентября 1988 года (CEDAW/C/5/Add.60)</w:t>
            </w:r>
          </w:p>
        </w:tc>
        <w:tc>
          <w:tcPr>
            <w:tcW w:w="2461" w:type="dxa"/>
          </w:tcPr>
          <w:p w:rsidR="00000000" w:rsidRDefault="00000000">
            <w:pPr>
              <w:spacing w:before="60" w:after="80"/>
            </w:pPr>
            <w:r>
              <w:t>Девятая (1990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Филиппины</w:t>
            </w:r>
          </w:p>
        </w:tc>
        <w:tc>
          <w:tcPr>
            <w:tcW w:w="2241" w:type="dxa"/>
          </w:tcPr>
          <w:p w:rsidR="00000000" w:rsidRDefault="00000000">
            <w:pPr>
              <w:spacing w:before="60" w:after="80"/>
            </w:pPr>
            <w:r>
              <w:t>4 сентября 1982 года</w:t>
            </w:r>
          </w:p>
        </w:tc>
        <w:tc>
          <w:tcPr>
            <w:tcW w:w="2808" w:type="dxa"/>
          </w:tcPr>
          <w:p w:rsidR="00000000" w:rsidRDefault="00000000">
            <w:pPr>
              <w:spacing w:before="60" w:after="80"/>
            </w:pPr>
            <w:r>
              <w:t>22 октября 1982 года (CEDAW/C/5/Add.6)</w:t>
            </w:r>
          </w:p>
        </w:tc>
        <w:tc>
          <w:tcPr>
            <w:tcW w:w="2461" w:type="dxa"/>
          </w:tcPr>
          <w:p w:rsidR="00000000" w:rsidRDefault="00000000">
            <w:pPr>
              <w:spacing w:before="60" w:after="80"/>
            </w:pPr>
            <w:r>
              <w:t>Третья (1984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Польша</w:t>
            </w:r>
          </w:p>
        </w:tc>
        <w:tc>
          <w:tcPr>
            <w:tcW w:w="2241" w:type="dxa"/>
          </w:tcPr>
          <w:p w:rsidR="00000000" w:rsidRDefault="00000000">
            <w:pPr>
              <w:spacing w:before="60" w:after="80"/>
            </w:pPr>
            <w:r>
              <w:t>3 сентября 1982 года</w:t>
            </w:r>
          </w:p>
        </w:tc>
        <w:tc>
          <w:tcPr>
            <w:tcW w:w="2808" w:type="dxa"/>
          </w:tcPr>
          <w:p w:rsidR="00000000" w:rsidRDefault="00000000">
            <w:pPr>
              <w:spacing w:before="60" w:after="80"/>
            </w:pPr>
            <w:r>
              <w:t>10 октября 1985 года (CEDAW/C/5/Add.31)</w:t>
            </w:r>
          </w:p>
        </w:tc>
        <w:tc>
          <w:tcPr>
            <w:tcW w:w="2461" w:type="dxa"/>
          </w:tcPr>
          <w:p w:rsidR="00000000" w:rsidRDefault="00000000">
            <w:pPr>
              <w:spacing w:before="60" w:after="80"/>
            </w:pPr>
            <w:r>
              <w:t>Шестая (1987 год)</w:t>
            </w:r>
          </w:p>
        </w:tc>
      </w:tr>
      <w:tr w:rsidR="00000000">
        <w:tblPrEx>
          <w:tblCellMar>
            <w:top w:w="0" w:type="dxa"/>
            <w:left w:w="0" w:type="dxa"/>
            <w:bottom w:w="0" w:type="dxa"/>
            <w:right w:w="0" w:type="dxa"/>
          </w:tblCellMar>
        </w:tblPrEx>
        <w:tc>
          <w:tcPr>
            <w:tcW w:w="2340" w:type="dxa"/>
          </w:tcPr>
          <w:p w:rsidR="00000000" w:rsidRDefault="00000000">
            <w:pPr>
              <w:pageBreakBefore/>
              <w:spacing w:before="60" w:after="80"/>
            </w:pPr>
            <w:r>
              <w:t>Португалия</w:t>
            </w:r>
          </w:p>
        </w:tc>
        <w:tc>
          <w:tcPr>
            <w:tcW w:w="2241" w:type="dxa"/>
          </w:tcPr>
          <w:p w:rsidR="00000000" w:rsidRDefault="00000000">
            <w:pPr>
              <w:spacing w:before="60" w:after="80"/>
            </w:pPr>
            <w:r>
              <w:t>3 сентября 1982 года</w:t>
            </w:r>
          </w:p>
        </w:tc>
        <w:tc>
          <w:tcPr>
            <w:tcW w:w="2808" w:type="dxa"/>
          </w:tcPr>
          <w:p w:rsidR="00000000" w:rsidRDefault="00000000">
            <w:pPr>
              <w:spacing w:before="60" w:after="80"/>
            </w:pPr>
            <w:r>
              <w:t>19 июля 1983 года (CEDAW/C/5/Add.21)</w:t>
            </w:r>
          </w:p>
        </w:tc>
        <w:tc>
          <w:tcPr>
            <w:tcW w:w="2461" w:type="dxa"/>
          </w:tcPr>
          <w:p w:rsidR="00000000" w:rsidRDefault="00000000">
            <w:pPr>
              <w:spacing w:before="60" w:after="80"/>
            </w:pPr>
            <w:r>
              <w:t>Пятая (1986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Республика Корея</w:t>
            </w:r>
          </w:p>
        </w:tc>
        <w:tc>
          <w:tcPr>
            <w:tcW w:w="2241" w:type="dxa"/>
          </w:tcPr>
          <w:p w:rsidR="00000000" w:rsidRDefault="00000000">
            <w:pPr>
              <w:spacing w:before="60" w:after="80"/>
            </w:pPr>
            <w:r>
              <w:t>26 января 1986 года</w:t>
            </w:r>
          </w:p>
        </w:tc>
        <w:tc>
          <w:tcPr>
            <w:tcW w:w="2808" w:type="dxa"/>
          </w:tcPr>
          <w:p w:rsidR="00000000" w:rsidRDefault="00000000">
            <w:pPr>
              <w:spacing w:before="60" w:after="80"/>
            </w:pPr>
            <w:r>
              <w:t>13 марта 1986 года (CEDAW/C/5/Add.35)</w:t>
            </w:r>
          </w:p>
        </w:tc>
        <w:tc>
          <w:tcPr>
            <w:tcW w:w="2461" w:type="dxa"/>
          </w:tcPr>
          <w:p w:rsidR="00000000" w:rsidRDefault="00000000">
            <w:pPr>
              <w:spacing w:before="60" w:after="80"/>
            </w:pPr>
            <w:r>
              <w:t>Шестая (1987 год)</w:t>
            </w:r>
          </w:p>
        </w:tc>
      </w:tr>
      <w:tr w:rsidR="00000000">
        <w:tblPrEx>
          <w:tblCellMar>
            <w:top w:w="0" w:type="dxa"/>
            <w:left w:w="0" w:type="dxa"/>
            <w:bottom w:w="0" w:type="dxa"/>
            <w:right w:w="0" w:type="dxa"/>
          </w:tblCellMar>
        </w:tblPrEx>
        <w:tc>
          <w:tcPr>
            <w:tcW w:w="2340" w:type="dxa"/>
          </w:tcPr>
          <w:p w:rsidR="00000000" w:rsidRDefault="00000000">
            <w:pPr>
              <w:keepNext/>
              <w:spacing w:before="60" w:after="80"/>
            </w:pPr>
            <w:r>
              <w:t>Республика Молдова</w:t>
            </w:r>
          </w:p>
        </w:tc>
        <w:tc>
          <w:tcPr>
            <w:tcW w:w="2241" w:type="dxa"/>
          </w:tcPr>
          <w:p w:rsidR="00000000" w:rsidRDefault="00000000">
            <w:pPr>
              <w:keepNext/>
              <w:spacing w:before="60" w:after="80"/>
            </w:pPr>
            <w:r>
              <w:t>31 июля 1995 года</w:t>
            </w:r>
          </w:p>
        </w:tc>
        <w:tc>
          <w:tcPr>
            <w:tcW w:w="2808" w:type="dxa"/>
          </w:tcPr>
          <w:p w:rsidR="00000000" w:rsidRDefault="00000000">
            <w:pPr>
              <w:keepNext/>
              <w:spacing w:before="60" w:after="80"/>
            </w:pPr>
            <w:r>
              <w:t>26 сентября 1998 года (CEDAW/C/MDA/1)</w:t>
            </w:r>
          </w:p>
        </w:tc>
        <w:tc>
          <w:tcPr>
            <w:tcW w:w="2461" w:type="dxa"/>
          </w:tcPr>
          <w:p w:rsidR="00000000" w:rsidRDefault="00000000">
            <w:pPr>
              <w:keepNext/>
              <w:spacing w:before="60" w:after="80"/>
            </w:pPr>
            <w:r>
              <w:t>Двадцать третья (2000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Румыния</w:t>
            </w:r>
          </w:p>
        </w:tc>
        <w:tc>
          <w:tcPr>
            <w:tcW w:w="2241" w:type="dxa"/>
          </w:tcPr>
          <w:p w:rsidR="00000000" w:rsidRDefault="00000000">
            <w:pPr>
              <w:spacing w:before="60" w:after="80"/>
            </w:pPr>
            <w:r>
              <w:t>6 февраля 1983 года</w:t>
            </w:r>
          </w:p>
        </w:tc>
        <w:tc>
          <w:tcPr>
            <w:tcW w:w="2808" w:type="dxa"/>
          </w:tcPr>
          <w:p w:rsidR="00000000" w:rsidRDefault="00000000">
            <w:pPr>
              <w:spacing w:before="60" w:after="80"/>
            </w:pPr>
            <w:r>
              <w:t>14 января 1987 года (CEDAW/C/5/Add.45)</w:t>
            </w:r>
          </w:p>
        </w:tc>
        <w:tc>
          <w:tcPr>
            <w:tcW w:w="2461" w:type="dxa"/>
          </w:tcPr>
          <w:p w:rsidR="00000000" w:rsidRDefault="00000000">
            <w:pPr>
              <w:spacing w:before="60" w:after="80"/>
            </w:pPr>
            <w:r>
              <w:t>Двенадцатая (1993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Российская Федерация</w:t>
            </w:r>
          </w:p>
        </w:tc>
        <w:tc>
          <w:tcPr>
            <w:tcW w:w="2241" w:type="dxa"/>
          </w:tcPr>
          <w:p w:rsidR="00000000" w:rsidRDefault="00000000">
            <w:pPr>
              <w:spacing w:before="60" w:after="80"/>
            </w:pPr>
            <w:r>
              <w:t>3 сентября 1982 года</w:t>
            </w:r>
          </w:p>
        </w:tc>
        <w:tc>
          <w:tcPr>
            <w:tcW w:w="2808" w:type="dxa"/>
          </w:tcPr>
          <w:p w:rsidR="00000000" w:rsidRDefault="00000000">
            <w:pPr>
              <w:spacing w:before="60" w:after="80"/>
            </w:pPr>
            <w:r>
              <w:t>2 марта 1983 года (CEDAW/C/5/Add.12)</w:t>
            </w:r>
          </w:p>
        </w:tc>
        <w:tc>
          <w:tcPr>
            <w:tcW w:w="2461" w:type="dxa"/>
          </w:tcPr>
          <w:p w:rsidR="00000000" w:rsidRDefault="00000000">
            <w:pPr>
              <w:spacing w:before="60" w:after="80"/>
            </w:pPr>
            <w:r>
              <w:t>Вторая (1983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Руанда</w:t>
            </w:r>
          </w:p>
        </w:tc>
        <w:tc>
          <w:tcPr>
            <w:tcW w:w="2241" w:type="dxa"/>
          </w:tcPr>
          <w:p w:rsidR="00000000" w:rsidRDefault="00000000">
            <w:pPr>
              <w:spacing w:before="60" w:after="80"/>
            </w:pPr>
            <w:r>
              <w:t>3 сентября 1982 года</w:t>
            </w:r>
          </w:p>
        </w:tc>
        <w:tc>
          <w:tcPr>
            <w:tcW w:w="2808" w:type="dxa"/>
          </w:tcPr>
          <w:p w:rsidR="00000000" w:rsidRDefault="00000000">
            <w:pPr>
              <w:spacing w:before="60" w:after="80"/>
            </w:pPr>
            <w:r>
              <w:t>24 мая 1983 года (CEDAW/C/5/Add.13)</w:t>
            </w:r>
          </w:p>
        </w:tc>
        <w:tc>
          <w:tcPr>
            <w:tcW w:w="2461" w:type="dxa"/>
          </w:tcPr>
          <w:p w:rsidR="00000000" w:rsidRDefault="00000000">
            <w:pPr>
              <w:spacing w:before="60" w:after="80"/>
            </w:pPr>
            <w:r>
              <w:t>Третья (1984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Сент</w:t>
            </w:r>
            <w:r>
              <w:noBreakHyphen/>
              <w:t>Китс и Невис</w:t>
            </w:r>
          </w:p>
        </w:tc>
        <w:tc>
          <w:tcPr>
            <w:tcW w:w="2241" w:type="dxa"/>
          </w:tcPr>
          <w:p w:rsidR="00000000" w:rsidRDefault="00000000">
            <w:pPr>
              <w:spacing w:before="60" w:after="80"/>
            </w:pPr>
            <w:r>
              <w:t>25 мая 1986 года</w:t>
            </w:r>
          </w:p>
        </w:tc>
        <w:tc>
          <w:tcPr>
            <w:tcW w:w="2808" w:type="dxa"/>
          </w:tcPr>
          <w:p w:rsidR="00000000" w:rsidRDefault="00000000">
            <w:pPr>
              <w:spacing w:before="60" w:after="80"/>
            </w:pPr>
            <w:r>
              <w:t>18 января 2002 года (CEDAW/C/KVA/1–4)</w:t>
            </w:r>
          </w:p>
        </w:tc>
        <w:tc>
          <w:tcPr>
            <w:tcW w:w="2461" w:type="dxa"/>
          </w:tcPr>
          <w:p w:rsidR="00000000" w:rsidRDefault="00000000">
            <w:pPr>
              <w:spacing w:before="60" w:after="80"/>
            </w:pPr>
            <w:r>
              <w:t>Двадцать седьмая (2002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Сент</w:t>
            </w:r>
            <w:r>
              <w:noBreakHyphen/>
              <w:t>Люсия</w:t>
            </w:r>
          </w:p>
        </w:tc>
        <w:tc>
          <w:tcPr>
            <w:tcW w:w="2241" w:type="dxa"/>
          </w:tcPr>
          <w:p w:rsidR="00000000" w:rsidRDefault="00000000">
            <w:pPr>
              <w:spacing w:before="60" w:after="80"/>
            </w:pPr>
            <w:r>
              <w:t>7 ноября 1983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Сент</w:t>
            </w:r>
            <w:r>
              <w:noBreakHyphen/>
              <w:t>Винсент и Грен</w:t>
            </w:r>
            <w:r>
              <w:t>а</w:t>
            </w:r>
            <w:r>
              <w:t>дины</w:t>
            </w:r>
          </w:p>
        </w:tc>
        <w:tc>
          <w:tcPr>
            <w:tcW w:w="2241" w:type="dxa"/>
          </w:tcPr>
          <w:p w:rsidR="00000000" w:rsidRDefault="00000000">
            <w:pPr>
              <w:spacing w:before="60" w:after="80"/>
            </w:pPr>
            <w:r>
              <w:t>3 сентября 1982 года</w:t>
            </w:r>
          </w:p>
        </w:tc>
        <w:tc>
          <w:tcPr>
            <w:tcW w:w="2808" w:type="dxa"/>
          </w:tcPr>
          <w:p w:rsidR="00000000" w:rsidRDefault="00000000">
            <w:pPr>
              <w:spacing w:before="60" w:after="80"/>
            </w:pPr>
            <w:r>
              <w:t>27 сентября 1991 года (CEDAW/C/STV/1–3)</w:t>
            </w:r>
            <w:r>
              <w:br/>
              <w:t>28 июля 1994 года (CEDAW/C/STV/1–3/Add.1)</w:t>
            </w:r>
          </w:p>
        </w:tc>
        <w:tc>
          <w:tcPr>
            <w:tcW w:w="2461" w:type="dxa"/>
          </w:tcPr>
          <w:p w:rsidR="00000000" w:rsidRDefault="00000000">
            <w:pPr>
              <w:spacing w:before="60" w:after="80"/>
            </w:pPr>
            <w:r>
              <w:t>Шестнадцатая (1997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Самоа</w:t>
            </w:r>
          </w:p>
        </w:tc>
        <w:tc>
          <w:tcPr>
            <w:tcW w:w="2241" w:type="dxa"/>
          </w:tcPr>
          <w:p w:rsidR="00000000" w:rsidRDefault="00000000">
            <w:pPr>
              <w:spacing w:before="60" w:after="80"/>
            </w:pPr>
            <w:r>
              <w:t>25 октября 1993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Саудовская Аравия</w:t>
            </w:r>
          </w:p>
        </w:tc>
        <w:tc>
          <w:tcPr>
            <w:tcW w:w="2241" w:type="dxa"/>
          </w:tcPr>
          <w:p w:rsidR="00000000" w:rsidRDefault="00000000">
            <w:pPr>
              <w:spacing w:before="60" w:after="80"/>
            </w:pPr>
            <w:r>
              <w:t>7 июля 2001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Сенегал</w:t>
            </w:r>
          </w:p>
        </w:tc>
        <w:tc>
          <w:tcPr>
            <w:tcW w:w="2241" w:type="dxa"/>
          </w:tcPr>
          <w:p w:rsidR="00000000" w:rsidRDefault="00000000">
            <w:pPr>
              <w:spacing w:before="60" w:after="80"/>
            </w:pPr>
            <w:r>
              <w:t>7 марта 1986 года</w:t>
            </w:r>
          </w:p>
        </w:tc>
        <w:tc>
          <w:tcPr>
            <w:tcW w:w="2808" w:type="dxa"/>
          </w:tcPr>
          <w:p w:rsidR="00000000" w:rsidRDefault="00000000">
            <w:pPr>
              <w:spacing w:before="60" w:after="80"/>
            </w:pPr>
            <w:r>
              <w:t>5 ноября 1986 года (CEDAW/C/5/Add.42)</w:t>
            </w:r>
          </w:p>
        </w:tc>
        <w:tc>
          <w:tcPr>
            <w:tcW w:w="2461" w:type="dxa"/>
          </w:tcPr>
          <w:p w:rsidR="00000000" w:rsidRDefault="00000000">
            <w:pPr>
              <w:spacing w:before="60" w:after="80"/>
            </w:pPr>
            <w:r>
              <w:t>Седьмая (1988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Сейшельские Острова</w:t>
            </w:r>
          </w:p>
        </w:tc>
        <w:tc>
          <w:tcPr>
            <w:tcW w:w="2241" w:type="dxa"/>
          </w:tcPr>
          <w:p w:rsidR="00000000" w:rsidRDefault="00000000">
            <w:pPr>
              <w:spacing w:before="60" w:after="80"/>
            </w:pPr>
            <w:r>
              <w:t>4 июня 1993 года</w:t>
            </w:r>
          </w:p>
        </w:tc>
        <w:tc>
          <w:tcPr>
            <w:tcW w:w="2808" w:type="dxa"/>
          </w:tcPr>
          <w:p w:rsidR="00000000" w:rsidRDefault="00000000">
            <w:pPr>
              <w:tabs>
                <w:tab w:val="left" w:pos="288"/>
                <w:tab w:val="left" w:pos="576"/>
                <w:tab w:val="left" w:pos="864"/>
                <w:tab w:val="left" w:pos="1152"/>
              </w:tabs>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Сьерра</w:t>
            </w:r>
            <w:r>
              <w:noBreakHyphen/>
              <w:t>Леоне</w:t>
            </w:r>
          </w:p>
        </w:tc>
        <w:tc>
          <w:tcPr>
            <w:tcW w:w="2241" w:type="dxa"/>
          </w:tcPr>
          <w:p w:rsidR="00000000" w:rsidRDefault="00000000">
            <w:pPr>
              <w:spacing w:before="60" w:after="80"/>
            </w:pPr>
            <w:r>
              <w:t>11 декабря 1989 года</w:t>
            </w:r>
          </w:p>
        </w:tc>
        <w:tc>
          <w:tcPr>
            <w:tcW w:w="2808" w:type="dxa"/>
          </w:tcPr>
          <w:p w:rsidR="00000000" w:rsidRDefault="00000000">
            <w:pPr>
              <w:tabs>
                <w:tab w:val="left" w:pos="288"/>
                <w:tab w:val="left" w:pos="576"/>
                <w:tab w:val="left" w:pos="864"/>
                <w:tab w:val="left" w:pos="1152"/>
              </w:tabs>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Сингапур</w:t>
            </w:r>
          </w:p>
        </w:tc>
        <w:tc>
          <w:tcPr>
            <w:tcW w:w="2241" w:type="dxa"/>
          </w:tcPr>
          <w:p w:rsidR="00000000" w:rsidRDefault="00000000">
            <w:pPr>
              <w:spacing w:before="60" w:after="80"/>
            </w:pPr>
            <w:r>
              <w:t>4 ноября 1996 года</w:t>
            </w:r>
          </w:p>
        </w:tc>
        <w:tc>
          <w:tcPr>
            <w:tcW w:w="2808" w:type="dxa"/>
          </w:tcPr>
          <w:p w:rsidR="00000000" w:rsidRDefault="00000000">
            <w:pPr>
              <w:tabs>
                <w:tab w:val="left" w:pos="288"/>
                <w:tab w:val="left" w:pos="576"/>
                <w:tab w:val="left" w:pos="864"/>
                <w:tab w:val="left" w:pos="1152"/>
              </w:tabs>
              <w:spacing w:before="60" w:after="80"/>
            </w:pPr>
            <w:r>
              <w:t>1 декабря 1999 года (CEDAW/C/SGP/1)</w:t>
            </w:r>
          </w:p>
        </w:tc>
        <w:tc>
          <w:tcPr>
            <w:tcW w:w="2461" w:type="dxa"/>
          </w:tcPr>
          <w:p w:rsidR="00000000" w:rsidRDefault="00000000">
            <w:pPr>
              <w:spacing w:before="60" w:after="80"/>
            </w:pPr>
            <w:r>
              <w:t>Двадцать пятая (2001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Словакия</w:t>
            </w:r>
          </w:p>
        </w:tc>
        <w:tc>
          <w:tcPr>
            <w:tcW w:w="2241" w:type="dxa"/>
          </w:tcPr>
          <w:p w:rsidR="00000000" w:rsidRDefault="00000000">
            <w:pPr>
              <w:spacing w:before="60" w:after="80"/>
            </w:pPr>
            <w:r>
              <w:t>27 июня 1994 года</w:t>
            </w:r>
          </w:p>
        </w:tc>
        <w:tc>
          <w:tcPr>
            <w:tcW w:w="2808" w:type="dxa"/>
          </w:tcPr>
          <w:p w:rsidR="00000000" w:rsidRDefault="00000000">
            <w:pPr>
              <w:spacing w:before="60" w:after="80"/>
            </w:pPr>
            <w:r>
              <w:t>29 апреля 1996 года (CEDAW/C/SVK/1)</w:t>
            </w:r>
            <w:r>
              <w:br/>
              <w:t>11 мая 1998 года (CEDAW/C/SVK/1/Add.1)</w:t>
            </w:r>
          </w:p>
        </w:tc>
        <w:tc>
          <w:tcPr>
            <w:tcW w:w="2461" w:type="dxa"/>
          </w:tcPr>
          <w:p w:rsidR="00000000" w:rsidRDefault="00000000">
            <w:pPr>
              <w:spacing w:before="60" w:after="80"/>
            </w:pPr>
            <w:r>
              <w:t>Девятнадцатая (1998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Словения</w:t>
            </w:r>
          </w:p>
        </w:tc>
        <w:tc>
          <w:tcPr>
            <w:tcW w:w="2241" w:type="dxa"/>
          </w:tcPr>
          <w:p w:rsidR="00000000" w:rsidRDefault="00000000">
            <w:pPr>
              <w:spacing w:before="60" w:after="80"/>
            </w:pPr>
            <w:r>
              <w:t>5 августа 1993 года</w:t>
            </w:r>
          </w:p>
        </w:tc>
        <w:tc>
          <w:tcPr>
            <w:tcW w:w="2808" w:type="dxa"/>
          </w:tcPr>
          <w:p w:rsidR="00000000" w:rsidRDefault="00000000">
            <w:pPr>
              <w:spacing w:before="60" w:after="80"/>
            </w:pPr>
            <w:r>
              <w:t>23 ноября 1993 года (CEDAW/C/SVN/1)</w:t>
            </w:r>
          </w:p>
        </w:tc>
        <w:tc>
          <w:tcPr>
            <w:tcW w:w="2461" w:type="dxa"/>
          </w:tcPr>
          <w:p w:rsidR="00000000" w:rsidRDefault="00000000">
            <w:pPr>
              <w:spacing w:before="60" w:after="80"/>
            </w:pPr>
            <w:r>
              <w:t>Шестнадцатая (1997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Южная Африка</w:t>
            </w:r>
          </w:p>
        </w:tc>
        <w:tc>
          <w:tcPr>
            <w:tcW w:w="2241" w:type="dxa"/>
          </w:tcPr>
          <w:p w:rsidR="00000000" w:rsidRDefault="00000000">
            <w:pPr>
              <w:spacing w:before="60" w:after="80"/>
            </w:pPr>
            <w:r>
              <w:t>14 января 1997 года</w:t>
            </w:r>
          </w:p>
        </w:tc>
        <w:tc>
          <w:tcPr>
            <w:tcW w:w="2808" w:type="dxa"/>
          </w:tcPr>
          <w:p w:rsidR="00000000" w:rsidRDefault="00000000">
            <w:pPr>
              <w:spacing w:before="60" w:after="80"/>
            </w:pPr>
            <w:r>
              <w:t>5 февраля 1998 года (CEDAW/C/ZAF/1)</w:t>
            </w:r>
          </w:p>
        </w:tc>
        <w:tc>
          <w:tcPr>
            <w:tcW w:w="2461" w:type="dxa"/>
          </w:tcPr>
          <w:p w:rsidR="00000000" w:rsidRDefault="00000000">
            <w:pPr>
              <w:spacing w:before="60" w:after="80"/>
            </w:pPr>
            <w:r>
              <w:t>Девятнадцатая (1998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Испания</w:t>
            </w:r>
          </w:p>
        </w:tc>
        <w:tc>
          <w:tcPr>
            <w:tcW w:w="2241" w:type="dxa"/>
          </w:tcPr>
          <w:p w:rsidR="00000000" w:rsidRDefault="00000000">
            <w:pPr>
              <w:spacing w:before="60" w:after="80"/>
            </w:pPr>
            <w:r>
              <w:t>4 февраля 1985 года</w:t>
            </w:r>
          </w:p>
        </w:tc>
        <w:tc>
          <w:tcPr>
            <w:tcW w:w="2808" w:type="dxa"/>
          </w:tcPr>
          <w:p w:rsidR="00000000" w:rsidRDefault="00000000">
            <w:pPr>
              <w:spacing w:before="60" w:after="80"/>
            </w:pPr>
            <w:r>
              <w:t>20 августа 1985 года (CEDAW/C/5/Add.30)</w:t>
            </w:r>
          </w:p>
        </w:tc>
        <w:tc>
          <w:tcPr>
            <w:tcW w:w="2461" w:type="dxa"/>
          </w:tcPr>
          <w:p w:rsidR="00000000" w:rsidRDefault="00000000">
            <w:pPr>
              <w:spacing w:before="60" w:after="80"/>
            </w:pPr>
            <w:r>
              <w:t>Шестая (1987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Шри</w:t>
            </w:r>
            <w:r>
              <w:noBreakHyphen/>
              <w:t>Ланка</w:t>
            </w:r>
          </w:p>
        </w:tc>
        <w:tc>
          <w:tcPr>
            <w:tcW w:w="2241" w:type="dxa"/>
          </w:tcPr>
          <w:p w:rsidR="00000000" w:rsidRDefault="00000000">
            <w:pPr>
              <w:spacing w:before="60" w:after="80"/>
            </w:pPr>
            <w:r>
              <w:t>4 ноября 1982 года</w:t>
            </w:r>
          </w:p>
        </w:tc>
        <w:tc>
          <w:tcPr>
            <w:tcW w:w="2808" w:type="dxa"/>
          </w:tcPr>
          <w:p w:rsidR="00000000" w:rsidRDefault="00000000">
            <w:pPr>
              <w:spacing w:before="60" w:after="80"/>
            </w:pPr>
            <w:r>
              <w:t>7 июля 1985 года (CEDAW/C/5/Add.29)</w:t>
            </w:r>
          </w:p>
        </w:tc>
        <w:tc>
          <w:tcPr>
            <w:tcW w:w="2461" w:type="dxa"/>
          </w:tcPr>
          <w:p w:rsidR="00000000" w:rsidRDefault="00000000">
            <w:pPr>
              <w:spacing w:before="60" w:after="80"/>
            </w:pPr>
            <w:r>
              <w:t>Шестая (1987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Суринам</w:t>
            </w:r>
          </w:p>
        </w:tc>
        <w:tc>
          <w:tcPr>
            <w:tcW w:w="2241" w:type="dxa"/>
          </w:tcPr>
          <w:p w:rsidR="00000000" w:rsidRDefault="00000000">
            <w:pPr>
              <w:spacing w:before="60" w:after="80"/>
            </w:pPr>
            <w:r>
              <w:t>31 марта 1994 года</w:t>
            </w:r>
          </w:p>
        </w:tc>
        <w:tc>
          <w:tcPr>
            <w:tcW w:w="2808" w:type="dxa"/>
          </w:tcPr>
          <w:p w:rsidR="00000000" w:rsidRDefault="00000000">
            <w:pPr>
              <w:spacing w:before="60" w:after="80"/>
            </w:pPr>
            <w:r>
              <w:t>13 февраля 2002 года (CEDAW/C/SUR/1–2)</w:t>
            </w:r>
          </w:p>
        </w:tc>
        <w:tc>
          <w:tcPr>
            <w:tcW w:w="2461" w:type="dxa"/>
          </w:tcPr>
          <w:p w:rsidR="00000000" w:rsidRDefault="00000000">
            <w:pPr>
              <w:spacing w:before="60" w:after="80"/>
            </w:pPr>
            <w:r>
              <w:t>Двадцать седьмая (2002 год)</w:t>
            </w:r>
          </w:p>
        </w:tc>
      </w:tr>
      <w:tr w:rsidR="00000000">
        <w:tblPrEx>
          <w:tblCellMar>
            <w:top w:w="0" w:type="dxa"/>
            <w:left w:w="0" w:type="dxa"/>
            <w:bottom w:w="0" w:type="dxa"/>
            <w:right w:w="0" w:type="dxa"/>
          </w:tblCellMar>
        </w:tblPrEx>
        <w:tc>
          <w:tcPr>
            <w:tcW w:w="2340" w:type="dxa"/>
          </w:tcPr>
          <w:p w:rsidR="00000000" w:rsidRDefault="00000000">
            <w:pPr>
              <w:keepNext/>
              <w:spacing w:before="60" w:after="80"/>
            </w:pPr>
            <w:r>
              <w:t>Швеция</w:t>
            </w:r>
          </w:p>
        </w:tc>
        <w:tc>
          <w:tcPr>
            <w:tcW w:w="2241" w:type="dxa"/>
          </w:tcPr>
          <w:p w:rsidR="00000000" w:rsidRDefault="00000000">
            <w:pPr>
              <w:keepNext/>
              <w:spacing w:before="60" w:after="80"/>
            </w:pPr>
            <w:r>
              <w:t>3 сентября 1982 года</w:t>
            </w:r>
          </w:p>
        </w:tc>
        <w:tc>
          <w:tcPr>
            <w:tcW w:w="2808" w:type="dxa"/>
          </w:tcPr>
          <w:p w:rsidR="00000000" w:rsidRDefault="00000000">
            <w:pPr>
              <w:keepNext/>
              <w:spacing w:before="60" w:after="80"/>
            </w:pPr>
            <w:r>
              <w:t>22 октября 1982 года (CEDAW/C/5/Add.8)</w:t>
            </w:r>
          </w:p>
        </w:tc>
        <w:tc>
          <w:tcPr>
            <w:tcW w:w="2461" w:type="dxa"/>
          </w:tcPr>
          <w:p w:rsidR="00000000" w:rsidRDefault="00000000">
            <w:pPr>
              <w:keepNext/>
              <w:spacing w:before="60" w:after="80"/>
            </w:pPr>
            <w:r>
              <w:t>Вторая (1983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Швейцария</w:t>
            </w:r>
          </w:p>
        </w:tc>
        <w:tc>
          <w:tcPr>
            <w:tcW w:w="2241" w:type="dxa"/>
          </w:tcPr>
          <w:p w:rsidR="00000000" w:rsidRDefault="00000000">
            <w:pPr>
              <w:spacing w:before="60" w:after="80"/>
            </w:pPr>
            <w:r>
              <w:t>26 апреля 1998 года</w:t>
            </w:r>
          </w:p>
        </w:tc>
        <w:tc>
          <w:tcPr>
            <w:tcW w:w="2808" w:type="dxa"/>
          </w:tcPr>
          <w:p w:rsidR="00000000" w:rsidRDefault="00000000">
            <w:pPr>
              <w:spacing w:before="60" w:after="80"/>
            </w:pPr>
            <w:r>
              <w:t>20 февраля 2002 года (CEDAW/C/CHE/1–2)</w:t>
            </w: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Таджикистан</w:t>
            </w:r>
          </w:p>
        </w:tc>
        <w:tc>
          <w:tcPr>
            <w:tcW w:w="2241" w:type="dxa"/>
          </w:tcPr>
          <w:p w:rsidR="00000000" w:rsidRDefault="00000000">
            <w:pPr>
              <w:spacing w:before="60" w:after="80"/>
            </w:pPr>
            <w:r>
              <w:t>25 октября 1994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Таиланд</w:t>
            </w:r>
          </w:p>
        </w:tc>
        <w:tc>
          <w:tcPr>
            <w:tcW w:w="2241" w:type="dxa"/>
          </w:tcPr>
          <w:p w:rsidR="00000000" w:rsidRDefault="00000000">
            <w:pPr>
              <w:spacing w:before="60" w:after="80"/>
            </w:pPr>
            <w:r>
              <w:t>8 сентября 1986 года</w:t>
            </w:r>
          </w:p>
        </w:tc>
        <w:tc>
          <w:tcPr>
            <w:tcW w:w="2808" w:type="dxa"/>
          </w:tcPr>
          <w:p w:rsidR="00000000" w:rsidRDefault="00000000">
            <w:pPr>
              <w:spacing w:before="60" w:after="80"/>
            </w:pPr>
            <w:r>
              <w:t>1 июня 1987 года (CEDAW/C/5/Add.51)</w:t>
            </w:r>
          </w:p>
        </w:tc>
        <w:tc>
          <w:tcPr>
            <w:tcW w:w="2461" w:type="dxa"/>
          </w:tcPr>
          <w:p w:rsidR="00000000" w:rsidRDefault="00000000">
            <w:pPr>
              <w:spacing w:before="60" w:after="80"/>
            </w:pPr>
            <w:r>
              <w:t>Девятая (1990 год)</w:t>
            </w:r>
          </w:p>
        </w:tc>
      </w:tr>
      <w:tr w:rsidR="00000000">
        <w:tblPrEx>
          <w:tblCellMar>
            <w:top w:w="0" w:type="dxa"/>
            <w:left w:w="0" w:type="dxa"/>
            <w:bottom w:w="0" w:type="dxa"/>
            <w:right w:w="0" w:type="dxa"/>
          </w:tblCellMar>
        </w:tblPrEx>
        <w:tc>
          <w:tcPr>
            <w:tcW w:w="2340" w:type="dxa"/>
          </w:tcPr>
          <w:p w:rsidR="00000000" w:rsidRDefault="00000000">
            <w:pPr>
              <w:suppressAutoHyphens/>
              <w:spacing w:before="60" w:after="80"/>
            </w:pPr>
            <w:r>
              <w:t>Бывшая югославская Республика Македония</w:t>
            </w:r>
          </w:p>
        </w:tc>
        <w:tc>
          <w:tcPr>
            <w:tcW w:w="2241" w:type="dxa"/>
          </w:tcPr>
          <w:p w:rsidR="00000000" w:rsidRDefault="00000000">
            <w:pPr>
              <w:spacing w:before="60" w:after="80"/>
            </w:pPr>
            <w:r>
              <w:t>17 февраля 1995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Того</w:t>
            </w:r>
          </w:p>
        </w:tc>
        <w:tc>
          <w:tcPr>
            <w:tcW w:w="2241" w:type="dxa"/>
          </w:tcPr>
          <w:p w:rsidR="00000000" w:rsidRDefault="00000000">
            <w:pPr>
              <w:spacing w:before="60" w:after="80"/>
            </w:pPr>
            <w:r>
              <w:t>26 октября 1984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Тринидад и Тобаго</w:t>
            </w:r>
          </w:p>
        </w:tc>
        <w:tc>
          <w:tcPr>
            <w:tcW w:w="2241" w:type="dxa"/>
          </w:tcPr>
          <w:p w:rsidR="00000000" w:rsidRDefault="00000000">
            <w:pPr>
              <w:spacing w:before="60" w:after="80"/>
            </w:pPr>
            <w:r>
              <w:t>11 февраля 1991 года</w:t>
            </w:r>
          </w:p>
        </w:tc>
        <w:tc>
          <w:tcPr>
            <w:tcW w:w="2808" w:type="dxa"/>
          </w:tcPr>
          <w:p w:rsidR="00000000" w:rsidRDefault="00000000">
            <w:pPr>
              <w:spacing w:before="60" w:after="80"/>
            </w:pPr>
            <w:r>
              <w:t>23 января 2001 года (CEDAW/C/TTO/1)</w:t>
            </w:r>
          </w:p>
        </w:tc>
        <w:tc>
          <w:tcPr>
            <w:tcW w:w="2461" w:type="dxa"/>
          </w:tcPr>
          <w:p w:rsidR="00000000" w:rsidRDefault="00000000">
            <w:pPr>
              <w:spacing w:before="60" w:after="80"/>
            </w:pPr>
            <w:r>
              <w:t>Двадцать шестая (2002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Тунис</w:t>
            </w:r>
          </w:p>
        </w:tc>
        <w:tc>
          <w:tcPr>
            <w:tcW w:w="2241" w:type="dxa"/>
          </w:tcPr>
          <w:p w:rsidR="00000000" w:rsidRDefault="00000000">
            <w:pPr>
              <w:spacing w:before="60" w:after="80"/>
            </w:pPr>
            <w:r>
              <w:t>20 октября 1986 года</w:t>
            </w:r>
          </w:p>
        </w:tc>
        <w:tc>
          <w:tcPr>
            <w:tcW w:w="2808" w:type="dxa"/>
          </w:tcPr>
          <w:p w:rsidR="00000000" w:rsidRDefault="00000000">
            <w:pPr>
              <w:spacing w:before="60" w:after="80"/>
            </w:pPr>
            <w:r>
              <w:t>17 сентября 1993 года (CEDAW/C/TUN/1–2)</w:t>
            </w:r>
          </w:p>
        </w:tc>
        <w:tc>
          <w:tcPr>
            <w:tcW w:w="2461" w:type="dxa"/>
          </w:tcPr>
          <w:p w:rsidR="00000000" w:rsidRDefault="00000000">
            <w:pPr>
              <w:spacing w:before="60" w:after="80"/>
            </w:pPr>
            <w:r>
              <w:t>Четырнадцатая (1995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Турция</w:t>
            </w:r>
          </w:p>
        </w:tc>
        <w:tc>
          <w:tcPr>
            <w:tcW w:w="2241" w:type="dxa"/>
          </w:tcPr>
          <w:p w:rsidR="00000000" w:rsidRDefault="00000000">
            <w:pPr>
              <w:spacing w:before="60" w:after="80"/>
            </w:pPr>
            <w:r>
              <w:t>19 января 1987 года</w:t>
            </w:r>
          </w:p>
        </w:tc>
        <w:tc>
          <w:tcPr>
            <w:tcW w:w="2808" w:type="dxa"/>
          </w:tcPr>
          <w:p w:rsidR="00000000" w:rsidRDefault="00000000">
            <w:pPr>
              <w:spacing w:before="60" w:after="80"/>
            </w:pPr>
            <w:r>
              <w:t>27 января 1987 года (CEDAW/C/5/Add.46)</w:t>
            </w:r>
          </w:p>
        </w:tc>
        <w:tc>
          <w:tcPr>
            <w:tcW w:w="2461" w:type="dxa"/>
          </w:tcPr>
          <w:p w:rsidR="00000000" w:rsidRDefault="00000000">
            <w:pPr>
              <w:spacing w:before="60" w:after="80"/>
            </w:pPr>
            <w:r>
              <w:t>Девятая (1990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Туркменистан</w:t>
            </w:r>
          </w:p>
        </w:tc>
        <w:tc>
          <w:tcPr>
            <w:tcW w:w="2241" w:type="dxa"/>
          </w:tcPr>
          <w:p w:rsidR="00000000" w:rsidRDefault="00000000">
            <w:pPr>
              <w:spacing w:before="60" w:after="80"/>
            </w:pPr>
            <w:r>
              <w:t>31 мая 1998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Уганда</w:t>
            </w:r>
          </w:p>
        </w:tc>
        <w:tc>
          <w:tcPr>
            <w:tcW w:w="2241" w:type="dxa"/>
          </w:tcPr>
          <w:p w:rsidR="00000000" w:rsidRDefault="00000000">
            <w:pPr>
              <w:spacing w:before="60" w:after="80"/>
            </w:pPr>
            <w:r>
              <w:t>21 августа 1986 года</w:t>
            </w:r>
          </w:p>
        </w:tc>
        <w:tc>
          <w:tcPr>
            <w:tcW w:w="2808" w:type="dxa"/>
          </w:tcPr>
          <w:p w:rsidR="00000000" w:rsidRDefault="00000000">
            <w:pPr>
              <w:spacing w:before="60" w:after="80"/>
            </w:pPr>
            <w:r>
              <w:t>1 июня 1992 года (CEDAW/C/UGA/1–2)</w:t>
            </w:r>
          </w:p>
        </w:tc>
        <w:tc>
          <w:tcPr>
            <w:tcW w:w="2461" w:type="dxa"/>
          </w:tcPr>
          <w:p w:rsidR="00000000" w:rsidRDefault="00000000">
            <w:pPr>
              <w:spacing w:before="60" w:after="80"/>
            </w:pPr>
            <w:r>
              <w:t>Четырнадцатая (1995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Украина</w:t>
            </w:r>
          </w:p>
        </w:tc>
        <w:tc>
          <w:tcPr>
            <w:tcW w:w="2241" w:type="dxa"/>
          </w:tcPr>
          <w:p w:rsidR="00000000" w:rsidRDefault="00000000">
            <w:pPr>
              <w:spacing w:before="60" w:after="80"/>
            </w:pPr>
            <w:r>
              <w:t>3 сентября 1982 года</w:t>
            </w:r>
          </w:p>
        </w:tc>
        <w:tc>
          <w:tcPr>
            <w:tcW w:w="2808" w:type="dxa"/>
          </w:tcPr>
          <w:p w:rsidR="00000000" w:rsidRDefault="00000000">
            <w:pPr>
              <w:spacing w:before="60" w:after="80"/>
            </w:pPr>
            <w:r>
              <w:t>2 марта 1983 года (CEDAW/C/5/Add.11)</w:t>
            </w:r>
          </w:p>
        </w:tc>
        <w:tc>
          <w:tcPr>
            <w:tcW w:w="2461" w:type="dxa"/>
          </w:tcPr>
          <w:p w:rsidR="00000000" w:rsidRDefault="00000000">
            <w:pPr>
              <w:spacing w:before="60" w:after="80"/>
            </w:pPr>
            <w:r>
              <w:t>Вторая (1983 год)</w:t>
            </w:r>
          </w:p>
        </w:tc>
      </w:tr>
      <w:tr w:rsidR="00000000">
        <w:tblPrEx>
          <w:tblCellMar>
            <w:top w:w="0" w:type="dxa"/>
            <w:left w:w="0" w:type="dxa"/>
            <w:bottom w:w="0" w:type="dxa"/>
            <w:right w:w="0" w:type="dxa"/>
          </w:tblCellMar>
        </w:tblPrEx>
        <w:tc>
          <w:tcPr>
            <w:tcW w:w="2340" w:type="dxa"/>
          </w:tcPr>
          <w:p w:rsidR="00000000" w:rsidRDefault="00000000">
            <w:pPr>
              <w:suppressAutoHyphens/>
              <w:spacing w:before="60" w:after="80"/>
            </w:pPr>
            <w:r>
              <w:t>Соединенное Королевство Великобритании и Северной И</w:t>
            </w:r>
            <w:r>
              <w:t>р</w:t>
            </w:r>
            <w:r>
              <w:t>ландии</w:t>
            </w:r>
          </w:p>
        </w:tc>
        <w:tc>
          <w:tcPr>
            <w:tcW w:w="2241" w:type="dxa"/>
          </w:tcPr>
          <w:p w:rsidR="00000000" w:rsidRDefault="00000000">
            <w:pPr>
              <w:spacing w:before="60" w:after="80"/>
            </w:pPr>
            <w:r>
              <w:t>7 мая 1987 года</w:t>
            </w:r>
          </w:p>
        </w:tc>
        <w:tc>
          <w:tcPr>
            <w:tcW w:w="2808" w:type="dxa"/>
          </w:tcPr>
          <w:p w:rsidR="00000000" w:rsidRDefault="00000000">
            <w:pPr>
              <w:spacing w:before="60" w:after="80"/>
            </w:pPr>
            <w:r>
              <w:t>25 июня 1987 года (CEDAW/C/5/Add.52)</w:t>
            </w:r>
          </w:p>
        </w:tc>
        <w:tc>
          <w:tcPr>
            <w:tcW w:w="2461" w:type="dxa"/>
          </w:tcPr>
          <w:p w:rsidR="00000000" w:rsidRDefault="00000000">
            <w:pPr>
              <w:spacing w:before="60" w:after="80"/>
            </w:pPr>
            <w:r>
              <w:t>Девятая (1990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Объединенная Республ</w:t>
            </w:r>
            <w:r>
              <w:t>и</w:t>
            </w:r>
            <w:r>
              <w:t>ка Танзания</w:t>
            </w:r>
          </w:p>
        </w:tc>
        <w:tc>
          <w:tcPr>
            <w:tcW w:w="2241" w:type="dxa"/>
          </w:tcPr>
          <w:p w:rsidR="00000000" w:rsidRDefault="00000000">
            <w:pPr>
              <w:spacing w:before="60" w:after="80"/>
            </w:pPr>
            <w:r>
              <w:t>19 сентября 1986 года</w:t>
            </w:r>
          </w:p>
        </w:tc>
        <w:tc>
          <w:tcPr>
            <w:tcW w:w="2808" w:type="dxa"/>
          </w:tcPr>
          <w:p w:rsidR="00000000" w:rsidRDefault="00000000">
            <w:pPr>
              <w:spacing w:before="60" w:after="80"/>
            </w:pPr>
            <w:r>
              <w:t>9 марта 1988 года (CEDAW/C/5/Add.57)</w:t>
            </w:r>
          </w:p>
        </w:tc>
        <w:tc>
          <w:tcPr>
            <w:tcW w:w="2461" w:type="dxa"/>
          </w:tcPr>
          <w:p w:rsidR="00000000" w:rsidRDefault="00000000">
            <w:pPr>
              <w:spacing w:before="60" w:after="80"/>
            </w:pPr>
            <w:r>
              <w:t>Девятая (1990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Уругвай</w:t>
            </w:r>
          </w:p>
        </w:tc>
        <w:tc>
          <w:tcPr>
            <w:tcW w:w="2241" w:type="dxa"/>
          </w:tcPr>
          <w:p w:rsidR="00000000" w:rsidRDefault="00000000">
            <w:pPr>
              <w:spacing w:before="60" w:after="80"/>
            </w:pPr>
            <w:r>
              <w:t>8 ноября 1982 года</w:t>
            </w:r>
          </w:p>
        </w:tc>
        <w:tc>
          <w:tcPr>
            <w:tcW w:w="2808" w:type="dxa"/>
          </w:tcPr>
          <w:p w:rsidR="00000000" w:rsidRDefault="00000000">
            <w:pPr>
              <w:spacing w:before="60" w:after="80"/>
            </w:pPr>
            <w:r>
              <w:t>23 ноября 1984 года (CEDAW/C/5/Add.27)</w:t>
            </w:r>
          </w:p>
        </w:tc>
        <w:tc>
          <w:tcPr>
            <w:tcW w:w="2461" w:type="dxa"/>
          </w:tcPr>
          <w:p w:rsidR="00000000" w:rsidRDefault="00000000">
            <w:pPr>
              <w:spacing w:before="60" w:after="80"/>
            </w:pPr>
            <w:r>
              <w:t>Седьмая (1988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Узбекистан</w:t>
            </w:r>
          </w:p>
        </w:tc>
        <w:tc>
          <w:tcPr>
            <w:tcW w:w="2241" w:type="dxa"/>
          </w:tcPr>
          <w:p w:rsidR="00000000" w:rsidRDefault="00000000">
            <w:pPr>
              <w:spacing w:before="60" w:after="80"/>
            </w:pPr>
            <w:r>
              <w:t>18 августа 1996 года</w:t>
            </w:r>
          </w:p>
        </w:tc>
        <w:tc>
          <w:tcPr>
            <w:tcW w:w="2808" w:type="dxa"/>
          </w:tcPr>
          <w:p w:rsidR="00000000" w:rsidRDefault="00000000">
            <w:pPr>
              <w:spacing w:before="60" w:after="80"/>
            </w:pPr>
            <w:r>
              <w:t>19 января 2000 года (CEDAW/C/UZB/1)</w:t>
            </w:r>
          </w:p>
        </w:tc>
        <w:tc>
          <w:tcPr>
            <w:tcW w:w="2461" w:type="dxa"/>
          </w:tcPr>
          <w:p w:rsidR="00000000" w:rsidRDefault="00000000">
            <w:pPr>
              <w:spacing w:before="60" w:after="80"/>
            </w:pPr>
            <w:r>
              <w:t>Двадцать четвертая (2001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Вануату</w:t>
            </w:r>
          </w:p>
        </w:tc>
        <w:tc>
          <w:tcPr>
            <w:tcW w:w="2241" w:type="dxa"/>
          </w:tcPr>
          <w:p w:rsidR="00000000" w:rsidRDefault="00000000">
            <w:pPr>
              <w:spacing w:before="60" w:after="80"/>
            </w:pPr>
            <w:r>
              <w:t>8 октября 1996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Венесуэла</w:t>
            </w:r>
          </w:p>
        </w:tc>
        <w:tc>
          <w:tcPr>
            <w:tcW w:w="2241" w:type="dxa"/>
          </w:tcPr>
          <w:p w:rsidR="00000000" w:rsidRDefault="00000000">
            <w:pPr>
              <w:spacing w:before="60" w:after="80"/>
            </w:pPr>
            <w:r>
              <w:t>1 июня 1984 года</w:t>
            </w:r>
          </w:p>
        </w:tc>
        <w:tc>
          <w:tcPr>
            <w:tcW w:w="2808" w:type="dxa"/>
          </w:tcPr>
          <w:p w:rsidR="00000000" w:rsidRDefault="00000000">
            <w:pPr>
              <w:spacing w:before="60" w:after="80"/>
            </w:pPr>
            <w:r>
              <w:t>27 августа 1984 года (CEDAW/C/5/Add.24)</w:t>
            </w:r>
          </w:p>
        </w:tc>
        <w:tc>
          <w:tcPr>
            <w:tcW w:w="2461" w:type="dxa"/>
          </w:tcPr>
          <w:p w:rsidR="00000000" w:rsidRDefault="00000000">
            <w:pPr>
              <w:spacing w:before="60" w:after="80"/>
            </w:pPr>
            <w:r>
              <w:t>Пятая (1986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Вьетнам</w:t>
            </w:r>
          </w:p>
        </w:tc>
        <w:tc>
          <w:tcPr>
            <w:tcW w:w="2241" w:type="dxa"/>
          </w:tcPr>
          <w:p w:rsidR="00000000" w:rsidRDefault="00000000">
            <w:pPr>
              <w:spacing w:before="60" w:after="80"/>
            </w:pPr>
            <w:r>
              <w:t>19 марта 1983 года</w:t>
            </w:r>
          </w:p>
        </w:tc>
        <w:tc>
          <w:tcPr>
            <w:tcW w:w="2808" w:type="dxa"/>
          </w:tcPr>
          <w:p w:rsidR="00000000" w:rsidRDefault="00000000">
            <w:pPr>
              <w:spacing w:before="60" w:after="80"/>
            </w:pPr>
            <w:r>
              <w:t>2 октября 1984 года (CEDAW/C/5/Add.25)</w:t>
            </w:r>
          </w:p>
        </w:tc>
        <w:tc>
          <w:tcPr>
            <w:tcW w:w="2461" w:type="dxa"/>
          </w:tcPr>
          <w:p w:rsidR="00000000" w:rsidRDefault="00000000">
            <w:pPr>
              <w:spacing w:before="60" w:after="80"/>
            </w:pPr>
            <w:r>
              <w:t>Пятая (1986 год)</w:t>
            </w:r>
          </w:p>
        </w:tc>
      </w:tr>
      <w:tr w:rsidR="00000000">
        <w:tblPrEx>
          <w:tblCellMar>
            <w:top w:w="0" w:type="dxa"/>
            <w:left w:w="0" w:type="dxa"/>
            <w:bottom w:w="0" w:type="dxa"/>
            <w:right w:w="0" w:type="dxa"/>
          </w:tblCellMar>
        </w:tblPrEx>
        <w:tc>
          <w:tcPr>
            <w:tcW w:w="2340" w:type="dxa"/>
          </w:tcPr>
          <w:p w:rsidR="00000000" w:rsidRDefault="00000000">
            <w:pPr>
              <w:keepNext/>
              <w:spacing w:before="60" w:after="80"/>
            </w:pPr>
            <w:r>
              <w:t>Йемен</w:t>
            </w:r>
          </w:p>
        </w:tc>
        <w:tc>
          <w:tcPr>
            <w:tcW w:w="2241" w:type="dxa"/>
          </w:tcPr>
          <w:p w:rsidR="00000000" w:rsidRDefault="00000000">
            <w:pPr>
              <w:spacing w:before="60" w:after="80"/>
            </w:pPr>
            <w:r>
              <w:t>29 июня 1985 года</w:t>
            </w:r>
          </w:p>
        </w:tc>
        <w:tc>
          <w:tcPr>
            <w:tcW w:w="2808" w:type="dxa"/>
          </w:tcPr>
          <w:p w:rsidR="00000000" w:rsidRDefault="00000000">
            <w:pPr>
              <w:spacing w:before="60" w:after="80"/>
            </w:pPr>
            <w:r>
              <w:t>23 января 1989 года (CEDAW/C/5/Add.61)</w:t>
            </w:r>
          </w:p>
        </w:tc>
        <w:tc>
          <w:tcPr>
            <w:tcW w:w="2461" w:type="dxa"/>
          </w:tcPr>
          <w:p w:rsidR="00000000" w:rsidRDefault="00000000">
            <w:pPr>
              <w:spacing w:before="60" w:after="80"/>
            </w:pPr>
            <w:r>
              <w:t>Двенадцатая (1993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Югославия</w:t>
            </w:r>
          </w:p>
        </w:tc>
        <w:tc>
          <w:tcPr>
            <w:tcW w:w="2241" w:type="dxa"/>
          </w:tcPr>
          <w:p w:rsidR="00000000" w:rsidRDefault="00000000">
            <w:pPr>
              <w:spacing w:before="60" w:after="80"/>
            </w:pPr>
            <w:r>
              <w:t>11 апреля 2002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Замбия</w:t>
            </w:r>
          </w:p>
        </w:tc>
        <w:tc>
          <w:tcPr>
            <w:tcW w:w="2241" w:type="dxa"/>
          </w:tcPr>
          <w:p w:rsidR="00000000" w:rsidRDefault="00000000">
            <w:pPr>
              <w:spacing w:before="60" w:after="80"/>
            </w:pPr>
            <w:r>
              <w:t>21 июля 1986 года</w:t>
            </w:r>
          </w:p>
        </w:tc>
        <w:tc>
          <w:tcPr>
            <w:tcW w:w="2808" w:type="dxa"/>
          </w:tcPr>
          <w:p w:rsidR="00000000" w:rsidRDefault="00000000">
            <w:pPr>
              <w:spacing w:before="60" w:after="80"/>
            </w:pPr>
            <w:r>
              <w:t>6 марта 1991 года (CEDAW/C/ZAM/1–2)</w:t>
            </w:r>
          </w:p>
        </w:tc>
        <w:tc>
          <w:tcPr>
            <w:tcW w:w="2461" w:type="dxa"/>
          </w:tcPr>
          <w:p w:rsidR="00000000" w:rsidRDefault="00000000">
            <w:pPr>
              <w:spacing w:before="60" w:after="80"/>
            </w:pPr>
            <w:r>
              <w:t>Тринадцатая (1994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Зимбабве</w:t>
            </w:r>
          </w:p>
        </w:tc>
        <w:tc>
          <w:tcPr>
            <w:tcW w:w="2241" w:type="dxa"/>
          </w:tcPr>
          <w:p w:rsidR="00000000" w:rsidRDefault="00000000">
            <w:pPr>
              <w:spacing w:before="60" w:after="80"/>
            </w:pPr>
            <w:r>
              <w:t>12 июня 1992 года</w:t>
            </w:r>
          </w:p>
        </w:tc>
        <w:tc>
          <w:tcPr>
            <w:tcW w:w="2808" w:type="dxa"/>
          </w:tcPr>
          <w:p w:rsidR="00000000" w:rsidRDefault="00000000">
            <w:pPr>
              <w:spacing w:before="60" w:after="80"/>
            </w:pPr>
            <w:r>
              <w:t>28 апреля 1996 года (CEDAW/C/ZWE/1)</w:t>
            </w:r>
          </w:p>
        </w:tc>
        <w:tc>
          <w:tcPr>
            <w:tcW w:w="2461" w:type="dxa"/>
          </w:tcPr>
          <w:p w:rsidR="00000000" w:rsidRDefault="00000000">
            <w:pPr>
              <w:spacing w:before="60" w:after="80"/>
            </w:pPr>
            <w:r>
              <w:t>Восемнадцатая (1998 год)</w:t>
            </w:r>
          </w:p>
        </w:tc>
      </w:tr>
      <w:tr w:rsidR="00000000">
        <w:tblPrEx>
          <w:tblCellMar>
            <w:top w:w="0" w:type="dxa"/>
            <w:left w:w="0" w:type="dxa"/>
            <w:bottom w:w="0" w:type="dxa"/>
            <w:right w:w="0" w:type="dxa"/>
          </w:tblCellMar>
        </w:tblPrEx>
        <w:trPr>
          <w:cantSplit/>
        </w:trPr>
        <w:tc>
          <w:tcPr>
            <w:tcW w:w="9850" w:type="dxa"/>
            <w:gridSpan w:val="4"/>
          </w:tcPr>
          <w:p w:rsidR="00000000" w:rsidRDefault="00000000">
            <w:pPr>
              <w:pStyle w:val="H1"/>
              <w:spacing w:line="120" w:lineRule="exact"/>
              <w:rPr>
                <w:sz w:val="10"/>
              </w:rPr>
            </w:pPr>
          </w:p>
          <w:p w:rsidR="00000000" w:rsidRDefault="00000000">
            <w:pPr>
              <w:pStyle w:val="H1"/>
            </w:pPr>
            <w:r>
              <w:t>B.</w:t>
            </w:r>
            <w:r>
              <w:tab/>
              <w:t>Вторые периодические доклады</w:t>
            </w:r>
          </w:p>
        </w:tc>
      </w:tr>
      <w:tr w:rsidR="00000000">
        <w:tblPrEx>
          <w:tblCellMar>
            <w:top w:w="0" w:type="dxa"/>
            <w:left w:w="0" w:type="dxa"/>
            <w:bottom w:w="0" w:type="dxa"/>
            <w:right w:w="0" w:type="dxa"/>
          </w:tblCellMar>
        </w:tblPrEx>
        <w:tc>
          <w:tcPr>
            <w:tcW w:w="2340" w:type="dxa"/>
          </w:tcPr>
          <w:p w:rsidR="00000000" w:rsidRDefault="00000000">
            <w:pPr>
              <w:spacing w:before="60" w:after="80"/>
            </w:pPr>
            <w:r>
              <w:t>Албания</w:t>
            </w:r>
          </w:p>
        </w:tc>
        <w:tc>
          <w:tcPr>
            <w:tcW w:w="2241" w:type="dxa"/>
          </w:tcPr>
          <w:p w:rsidR="00000000" w:rsidRDefault="00000000">
            <w:pPr>
              <w:spacing w:before="60" w:after="80"/>
            </w:pPr>
            <w:r>
              <w:t>10 июня 1999 года</w:t>
            </w:r>
          </w:p>
        </w:tc>
        <w:tc>
          <w:tcPr>
            <w:tcW w:w="2808" w:type="dxa"/>
          </w:tcPr>
          <w:p w:rsidR="00000000" w:rsidRDefault="00000000">
            <w:pPr>
              <w:spacing w:before="60" w:after="80"/>
            </w:pPr>
            <w:r>
              <w:t>20 мая 2002 года</w:t>
            </w:r>
            <w:r>
              <w:br/>
              <w:t>(CEDAW/C/ALB/1–2)</w:t>
            </w: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Алжир</w:t>
            </w:r>
          </w:p>
        </w:tc>
        <w:tc>
          <w:tcPr>
            <w:tcW w:w="2241" w:type="dxa"/>
          </w:tcPr>
          <w:p w:rsidR="00000000" w:rsidRDefault="00000000">
            <w:pPr>
              <w:spacing w:before="60" w:after="80"/>
            </w:pPr>
            <w:r>
              <w:t>21 июня 2001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Андорра</w:t>
            </w:r>
          </w:p>
        </w:tc>
        <w:tc>
          <w:tcPr>
            <w:tcW w:w="2241" w:type="dxa"/>
          </w:tcPr>
          <w:p w:rsidR="00000000" w:rsidRDefault="00000000">
            <w:pPr>
              <w:spacing w:before="60" w:after="80"/>
            </w:pPr>
            <w:r>
              <w:t>14 февраля 2002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Ангола</w:t>
            </w:r>
          </w:p>
        </w:tc>
        <w:tc>
          <w:tcPr>
            <w:tcW w:w="2241" w:type="dxa"/>
          </w:tcPr>
          <w:p w:rsidR="00000000" w:rsidRDefault="00000000">
            <w:pPr>
              <w:spacing w:before="60" w:after="80"/>
            </w:pPr>
            <w:r>
              <w:t>17 октября 1991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Антигуа и Барбуда</w:t>
            </w:r>
          </w:p>
        </w:tc>
        <w:tc>
          <w:tcPr>
            <w:tcW w:w="2241" w:type="dxa"/>
          </w:tcPr>
          <w:p w:rsidR="00000000" w:rsidRDefault="00000000">
            <w:pPr>
              <w:spacing w:before="60" w:after="80"/>
            </w:pPr>
            <w:r>
              <w:t>31 августа 1994 года</w:t>
            </w:r>
          </w:p>
        </w:tc>
        <w:tc>
          <w:tcPr>
            <w:tcW w:w="2808" w:type="dxa"/>
          </w:tcPr>
          <w:p w:rsidR="00000000" w:rsidRDefault="00000000">
            <w:pPr>
              <w:spacing w:before="60" w:after="80"/>
            </w:pPr>
            <w:r>
              <w:t>21 сентября 1994 года (CEDAW/C/ANT/1–3)</w:t>
            </w:r>
          </w:p>
        </w:tc>
        <w:tc>
          <w:tcPr>
            <w:tcW w:w="2461" w:type="dxa"/>
          </w:tcPr>
          <w:p w:rsidR="00000000" w:rsidRDefault="00000000">
            <w:pPr>
              <w:spacing w:before="60" w:after="80"/>
            </w:pPr>
            <w:r>
              <w:t>Семнадцатая (1997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Аргентина</w:t>
            </w:r>
          </w:p>
        </w:tc>
        <w:tc>
          <w:tcPr>
            <w:tcW w:w="2241" w:type="dxa"/>
          </w:tcPr>
          <w:p w:rsidR="00000000" w:rsidRDefault="00000000">
            <w:pPr>
              <w:spacing w:before="60" w:after="80"/>
            </w:pPr>
            <w:r>
              <w:t>14 августа 1990 года</w:t>
            </w:r>
          </w:p>
        </w:tc>
        <w:tc>
          <w:tcPr>
            <w:tcW w:w="2808" w:type="dxa"/>
          </w:tcPr>
          <w:p w:rsidR="00000000" w:rsidRDefault="00000000">
            <w:pPr>
              <w:spacing w:before="60" w:after="80"/>
            </w:pPr>
            <w:r>
              <w:t>13 февраля 1992 года (CEDAW/C/ARG/2)</w:t>
            </w:r>
            <w:r>
              <w:br/>
              <w:t>27 мая 1994 года (CEDAW/C/ARG/2/Add.1)</w:t>
            </w:r>
            <w:r>
              <w:br/>
              <w:t>19 августа 1994 года (CEDAW/C/ARG/2/Add.2)</w:t>
            </w:r>
          </w:p>
        </w:tc>
        <w:tc>
          <w:tcPr>
            <w:tcW w:w="2461" w:type="dxa"/>
          </w:tcPr>
          <w:p w:rsidR="00000000" w:rsidRDefault="00000000">
            <w:pPr>
              <w:spacing w:before="60" w:after="80"/>
            </w:pPr>
            <w:r>
              <w:t>Семнадцатая (1997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Армения</w:t>
            </w:r>
          </w:p>
        </w:tc>
        <w:tc>
          <w:tcPr>
            <w:tcW w:w="2241" w:type="dxa"/>
          </w:tcPr>
          <w:p w:rsidR="00000000" w:rsidRDefault="00000000">
            <w:pPr>
              <w:spacing w:before="60" w:after="80"/>
            </w:pPr>
            <w:r>
              <w:t>13 сентября 1998 года</w:t>
            </w:r>
          </w:p>
        </w:tc>
        <w:tc>
          <w:tcPr>
            <w:tcW w:w="2808" w:type="dxa"/>
          </w:tcPr>
          <w:p w:rsidR="00000000" w:rsidRDefault="00000000">
            <w:pPr>
              <w:spacing w:before="60" w:after="80"/>
            </w:pPr>
            <w:r>
              <w:t>23 августа 1999 года (CEDAW/C/ARM/2)</w:t>
            </w:r>
          </w:p>
        </w:tc>
        <w:tc>
          <w:tcPr>
            <w:tcW w:w="2461" w:type="dxa"/>
          </w:tcPr>
          <w:p w:rsidR="00000000" w:rsidRDefault="00000000">
            <w:pPr>
              <w:spacing w:before="60" w:after="80"/>
            </w:pPr>
            <w:r>
              <w:t>Внеочередная (2002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Австралия</w:t>
            </w:r>
          </w:p>
        </w:tc>
        <w:tc>
          <w:tcPr>
            <w:tcW w:w="2241" w:type="dxa"/>
          </w:tcPr>
          <w:p w:rsidR="00000000" w:rsidRDefault="00000000">
            <w:pPr>
              <w:spacing w:before="60" w:after="80"/>
            </w:pPr>
            <w:r>
              <w:t>27 августа 1988 года</w:t>
            </w:r>
          </w:p>
        </w:tc>
        <w:tc>
          <w:tcPr>
            <w:tcW w:w="2808" w:type="dxa"/>
          </w:tcPr>
          <w:p w:rsidR="00000000" w:rsidRDefault="00000000">
            <w:pPr>
              <w:spacing w:before="60" w:after="80"/>
            </w:pPr>
            <w:r>
              <w:t>24 июля 1992 года (CEDAW/C/AUL/2)</w:t>
            </w:r>
          </w:p>
        </w:tc>
        <w:tc>
          <w:tcPr>
            <w:tcW w:w="2461" w:type="dxa"/>
          </w:tcPr>
          <w:p w:rsidR="00000000" w:rsidRDefault="00000000">
            <w:pPr>
              <w:spacing w:before="60" w:after="80"/>
            </w:pPr>
            <w:r>
              <w:t>Тринадцатая (1994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Австрия</w:t>
            </w:r>
          </w:p>
        </w:tc>
        <w:tc>
          <w:tcPr>
            <w:tcW w:w="2241" w:type="dxa"/>
          </w:tcPr>
          <w:p w:rsidR="00000000" w:rsidRDefault="00000000">
            <w:pPr>
              <w:spacing w:before="60" w:after="80"/>
            </w:pPr>
            <w:r>
              <w:t>30 апреля 1987 года</w:t>
            </w:r>
          </w:p>
        </w:tc>
        <w:tc>
          <w:tcPr>
            <w:tcW w:w="2808" w:type="dxa"/>
          </w:tcPr>
          <w:p w:rsidR="00000000" w:rsidRDefault="00000000">
            <w:pPr>
              <w:spacing w:before="60" w:after="80"/>
            </w:pPr>
            <w:r>
              <w:t>18 декабря 1989 года (CEDAW/C/13/Add.27)</w:t>
            </w:r>
          </w:p>
        </w:tc>
        <w:tc>
          <w:tcPr>
            <w:tcW w:w="2461" w:type="dxa"/>
          </w:tcPr>
          <w:p w:rsidR="00000000" w:rsidRDefault="00000000">
            <w:pPr>
              <w:spacing w:before="60" w:after="80"/>
            </w:pPr>
            <w:r>
              <w:t>Десятая (1991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Азербайджан</w:t>
            </w:r>
          </w:p>
        </w:tc>
        <w:tc>
          <w:tcPr>
            <w:tcW w:w="2241" w:type="dxa"/>
          </w:tcPr>
          <w:p w:rsidR="00000000" w:rsidRDefault="00000000">
            <w:pPr>
              <w:spacing w:before="60" w:after="80"/>
            </w:pPr>
            <w:r>
              <w:t>9 августа 2000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Багамские Острова</w:t>
            </w:r>
          </w:p>
        </w:tc>
        <w:tc>
          <w:tcPr>
            <w:tcW w:w="2241" w:type="dxa"/>
          </w:tcPr>
          <w:p w:rsidR="00000000" w:rsidRDefault="00000000">
            <w:pPr>
              <w:spacing w:before="60" w:after="80"/>
            </w:pPr>
            <w:r>
              <w:t>5 ноября 1998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Бангладеш</w:t>
            </w:r>
          </w:p>
        </w:tc>
        <w:tc>
          <w:tcPr>
            <w:tcW w:w="2241" w:type="dxa"/>
          </w:tcPr>
          <w:p w:rsidR="00000000" w:rsidRDefault="00000000">
            <w:pPr>
              <w:spacing w:before="60" w:after="80"/>
            </w:pPr>
            <w:r>
              <w:t>6 декабря 1989 года</w:t>
            </w:r>
          </w:p>
        </w:tc>
        <w:tc>
          <w:tcPr>
            <w:tcW w:w="2808" w:type="dxa"/>
          </w:tcPr>
          <w:p w:rsidR="00000000" w:rsidRDefault="00000000">
            <w:pPr>
              <w:spacing w:before="60" w:after="80"/>
            </w:pPr>
            <w:r>
              <w:t>23 февраля 1990 года (CEDAW/C/13/Add.30)</w:t>
            </w:r>
          </w:p>
        </w:tc>
        <w:tc>
          <w:tcPr>
            <w:tcW w:w="2461" w:type="dxa"/>
          </w:tcPr>
          <w:p w:rsidR="00000000" w:rsidRDefault="00000000">
            <w:pPr>
              <w:spacing w:before="60" w:after="80"/>
            </w:pPr>
            <w:r>
              <w:t>Двенадцатая (1993 год)</w:t>
            </w:r>
          </w:p>
        </w:tc>
      </w:tr>
      <w:tr w:rsidR="00000000">
        <w:tblPrEx>
          <w:tblCellMar>
            <w:top w:w="0" w:type="dxa"/>
            <w:left w:w="0" w:type="dxa"/>
            <w:bottom w:w="0" w:type="dxa"/>
            <w:right w:w="0" w:type="dxa"/>
          </w:tblCellMar>
        </w:tblPrEx>
        <w:tc>
          <w:tcPr>
            <w:tcW w:w="2340" w:type="dxa"/>
          </w:tcPr>
          <w:p w:rsidR="00000000" w:rsidRDefault="00000000">
            <w:pPr>
              <w:pageBreakBefore/>
              <w:spacing w:before="60" w:after="80"/>
            </w:pPr>
            <w:r>
              <w:t>Барбадос</w:t>
            </w:r>
          </w:p>
        </w:tc>
        <w:tc>
          <w:tcPr>
            <w:tcW w:w="2241" w:type="dxa"/>
          </w:tcPr>
          <w:p w:rsidR="00000000" w:rsidRDefault="00000000">
            <w:pPr>
              <w:spacing w:before="60" w:after="80"/>
            </w:pPr>
            <w:r>
              <w:t>3 сентября 1986 года</w:t>
            </w:r>
          </w:p>
        </w:tc>
        <w:tc>
          <w:tcPr>
            <w:tcW w:w="2808" w:type="dxa"/>
          </w:tcPr>
          <w:p w:rsidR="00000000" w:rsidRDefault="00000000">
            <w:pPr>
              <w:spacing w:before="60" w:after="80"/>
            </w:pPr>
            <w:r>
              <w:t>4 декабря 1991 года (CEDAW/C/BAR/2–3)</w:t>
            </w:r>
          </w:p>
        </w:tc>
        <w:tc>
          <w:tcPr>
            <w:tcW w:w="2461" w:type="dxa"/>
          </w:tcPr>
          <w:p w:rsidR="00000000" w:rsidRDefault="00000000">
            <w:pPr>
              <w:spacing w:before="60" w:after="80"/>
            </w:pPr>
            <w:r>
              <w:t>Тринадцатая (1994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Беларусь</w:t>
            </w:r>
          </w:p>
        </w:tc>
        <w:tc>
          <w:tcPr>
            <w:tcW w:w="2241" w:type="dxa"/>
          </w:tcPr>
          <w:p w:rsidR="00000000" w:rsidRDefault="00000000">
            <w:pPr>
              <w:spacing w:before="60" w:after="80"/>
            </w:pPr>
            <w:r>
              <w:t>3 сентября 1986 года</w:t>
            </w:r>
          </w:p>
        </w:tc>
        <w:tc>
          <w:tcPr>
            <w:tcW w:w="2808" w:type="dxa"/>
          </w:tcPr>
          <w:p w:rsidR="00000000" w:rsidRDefault="00000000">
            <w:pPr>
              <w:spacing w:before="60" w:after="80"/>
            </w:pPr>
            <w:r>
              <w:t>3 марта 1987 года (CEDAW/C/13/Add.5)</w:t>
            </w:r>
          </w:p>
        </w:tc>
        <w:tc>
          <w:tcPr>
            <w:tcW w:w="2461" w:type="dxa"/>
          </w:tcPr>
          <w:p w:rsidR="00000000" w:rsidRDefault="00000000">
            <w:pPr>
              <w:spacing w:before="60" w:after="80"/>
            </w:pPr>
            <w:r>
              <w:t>Восьмая (1989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Бельгия</w:t>
            </w:r>
          </w:p>
        </w:tc>
        <w:tc>
          <w:tcPr>
            <w:tcW w:w="2241" w:type="dxa"/>
          </w:tcPr>
          <w:p w:rsidR="00000000" w:rsidRDefault="00000000">
            <w:pPr>
              <w:spacing w:before="60" w:after="80"/>
            </w:pPr>
            <w:r>
              <w:t>9 августа 1990 года</w:t>
            </w:r>
          </w:p>
        </w:tc>
        <w:tc>
          <w:tcPr>
            <w:tcW w:w="2808" w:type="dxa"/>
          </w:tcPr>
          <w:p w:rsidR="00000000" w:rsidRDefault="00000000">
            <w:pPr>
              <w:spacing w:before="60" w:after="80"/>
            </w:pPr>
            <w:r>
              <w:t>9 февраля 1993 года (CEDAW/C/BEL/2)</w:t>
            </w:r>
          </w:p>
        </w:tc>
        <w:tc>
          <w:tcPr>
            <w:tcW w:w="2461" w:type="dxa"/>
          </w:tcPr>
          <w:p w:rsidR="00000000" w:rsidRDefault="00000000">
            <w:pPr>
              <w:spacing w:before="60" w:after="80"/>
            </w:pPr>
            <w:r>
              <w:t>Пятнадцатая (1996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Белиз</w:t>
            </w:r>
          </w:p>
        </w:tc>
        <w:tc>
          <w:tcPr>
            <w:tcW w:w="2241" w:type="dxa"/>
          </w:tcPr>
          <w:p w:rsidR="00000000" w:rsidRDefault="00000000">
            <w:pPr>
              <w:spacing w:before="60" w:after="80"/>
            </w:pPr>
            <w:r>
              <w:t>15 июня 1995 года</w:t>
            </w:r>
          </w:p>
        </w:tc>
        <w:tc>
          <w:tcPr>
            <w:tcW w:w="2808" w:type="dxa"/>
          </w:tcPr>
          <w:p w:rsidR="00000000" w:rsidRDefault="00000000">
            <w:pPr>
              <w:spacing w:before="60" w:after="80"/>
            </w:pPr>
            <w:r>
              <w:t>19 июня 1996 года (CEDAW/C/BLZ/1–2)</w:t>
            </w:r>
          </w:p>
        </w:tc>
        <w:tc>
          <w:tcPr>
            <w:tcW w:w="2461" w:type="dxa"/>
          </w:tcPr>
          <w:p w:rsidR="00000000" w:rsidRDefault="00000000">
            <w:pPr>
              <w:tabs>
                <w:tab w:val="left" w:pos="288"/>
                <w:tab w:val="left" w:pos="576"/>
                <w:tab w:val="left" w:pos="864"/>
                <w:tab w:val="left" w:pos="1152"/>
              </w:tabs>
              <w:spacing w:before="60" w:after="80"/>
              <w:ind w:right="40"/>
            </w:pPr>
            <w:r>
              <w:t>Двадцать первая (1999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Бенин</w:t>
            </w:r>
          </w:p>
        </w:tc>
        <w:tc>
          <w:tcPr>
            <w:tcW w:w="2241" w:type="dxa"/>
          </w:tcPr>
          <w:p w:rsidR="00000000" w:rsidRDefault="00000000">
            <w:pPr>
              <w:spacing w:before="60" w:after="80"/>
            </w:pPr>
            <w:r>
              <w:t>11 апреля 1997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Бутан</w:t>
            </w:r>
          </w:p>
        </w:tc>
        <w:tc>
          <w:tcPr>
            <w:tcW w:w="2241" w:type="dxa"/>
          </w:tcPr>
          <w:p w:rsidR="00000000" w:rsidRDefault="00000000">
            <w:pPr>
              <w:spacing w:before="60" w:after="80"/>
            </w:pPr>
            <w:r>
              <w:t>30 сентября 1986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Боливия</w:t>
            </w:r>
          </w:p>
        </w:tc>
        <w:tc>
          <w:tcPr>
            <w:tcW w:w="2241" w:type="dxa"/>
          </w:tcPr>
          <w:p w:rsidR="00000000" w:rsidRDefault="00000000">
            <w:pPr>
              <w:spacing w:before="60" w:after="80"/>
            </w:pPr>
            <w:r>
              <w:t>8 июля 1995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Босния и Герцеговина</w:t>
            </w:r>
          </w:p>
        </w:tc>
        <w:tc>
          <w:tcPr>
            <w:tcW w:w="2241" w:type="dxa"/>
          </w:tcPr>
          <w:p w:rsidR="00000000" w:rsidRDefault="00000000">
            <w:pPr>
              <w:spacing w:before="60" w:after="80"/>
            </w:pPr>
            <w:r>
              <w:t>1 сентября 1998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Ботсвана</w:t>
            </w:r>
          </w:p>
        </w:tc>
        <w:tc>
          <w:tcPr>
            <w:tcW w:w="2241" w:type="dxa"/>
          </w:tcPr>
          <w:p w:rsidR="00000000" w:rsidRDefault="00000000">
            <w:pPr>
              <w:spacing w:before="60" w:after="80"/>
            </w:pPr>
            <w:r>
              <w:t>12 сентября 2001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Бразилия</w:t>
            </w:r>
          </w:p>
        </w:tc>
        <w:tc>
          <w:tcPr>
            <w:tcW w:w="2241" w:type="dxa"/>
          </w:tcPr>
          <w:p w:rsidR="00000000" w:rsidRDefault="00000000">
            <w:pPr>
              <w:spacing w:before="60" w:after="80"/>
            </w:pPr>
            <w:r>
              <w:t>2 марта 1989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Болгария</w:t>
            </w:r>
          </w:p>
        </w:tc>
        <w:tc>
          <w:tcPr>
            <w:tcW w:w="2241" w:type="dxa"/>
          </w:tcPr>
          <w:p w:rsidR="00000000" w:rsidRDefault="00000000">
            <w:pPr>
              <w:spacing w:before="60" w:after="80"/>
            </w:pPr>
            <w:r>
              <w:t>10 марта 1987 года</w:t>
            </w:r>
          </w:p>
        </w:tc>
        <w:tc>
          <w:tcPr>
            <w:tcW w:w="2808" w:type="dxa"/>
          </w:tcPr>
          <w:p w:rsidR="00000000" w:rsidRDefault="00000000">
            <w:pPr>
              <w:spacing w:before="60" w:after="80"/>
            </w:pPr>
            <w:r>
              <w:t>6 сентября 1994 года (CEDAW/C/BGR/2–3)</w:t>
            </w:r>
          </w:p>
        </w:tc>
        <w:tc>
          <w:tcPr>
            <w:tcW w:w="2461" w:type="dxa"/>
          </w:tcPr>
          <w:p w:rsidR="00000000" w:rsidRDefault="00000000">
            <w:pPr>
              <w:tabs>
                <w:tab w:val="left" w:pos="288"/>
                <w:tab w:val="left" w:pos="576"/>
                <w:tab w:val="left" w:pos="864"/>
                <w:tab w:val="left" w:pos="1152"/>
              </w:tabs>
              <w:spacing w:before="60" w:after="80"/>
              <w:ind w:right="40"/>
            </w:pPr>
            <w:r>
              <w:t>Восемнадцатая (1998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Буркина</w:t>
            </w:r>
            <w:r>
              <w:noBreakHyphen/>
              <w:t>Фасо</w:t>
            </w:r>
          </w:p>
        </w:tc>
        <w:tc>
          <w:tcPr>
            <w:tcW w:w="2241" w:type="dxa"/>
          </w:tcPr>
          <w:p w:rsidR="00000000" w:rsidRDefault="00000000">
            <w:pPr>
              <w:spacing w:before="60" w:after="80"/>
            </w:pPr>
            <w:r>
              <w:t>13 ноября 1992 года</w:t>
            </w:r>
          </w:p>
        </w:tc>
        <w:tc>
          <w:tcPr>
            <w:tcW w:w="2808" w:type="dxa"/>
          </w:tcPr>
          <w:p w:rsidR="00000000" w:rsidRDefault="00000000">
            <w:pPr>
              <w:spacing w:before="60" w:after="80"/>
            </w:pPr>
            <w:r>
              <w:t>11 декабря 1997 года (CEDAW/C/BFA/2–3)</w:t>
            </w:r>
          </w:p>
        </w:tc>
        <w:tc>
          <w:tcPr>
            <w:tcW w:w="2461" w:type="dxa"/>
          </w:tcPr>
          <w:p w:rsidR="00000000" w:rsidRDefault="00000000">
            <w:pPr>
              <w:tabs>
                <w:tab w:val="left" w:pos="288"/>
                <w:tab w:val="left" w:pos="576"/>
                <w:tab w:val="left" w:pos="864"/>
                <w:tab w:val="left" w:pos="1152"/>
              </w:tabs>
              <w:spacing w:before="60" w:after="80"/>
              <w:ind w:right="40"/>
            </w:pPr>
            <w:r>
              <w:t>Двадцать вторая (2000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Бурунди</w:t>
            </w:r>
          </w:p>
        </w:tc>
        <w:tc>
          <w:tcPr>
            <w:tcW w:w="2241" w:type="dxa"/>
          </w:tcPr>
          <w:p w:rsidR="00000000" w:rsidRDefault="00000000">
            <w:pPr>
              <w:spacing w:before="60" w:after="80"/>
            </w:pPr>
            <w:r>
              <w:t>7 февраля 1997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Камбоджа</w:t>
            </w:r>
          </w:p>
        </w:tc>
        <w:tc>
          <w:tcPr>
            <w:tcW w:w="2241" w:type="dxa"/>
          </w:tcPr>
          <w:p w:rsidR="00000000" w:rsidRDefault="00000000">
            <w:pPr>
              <w:spacing w:before="60" w:after="80"/>
            </w:pPr>
            <w:r>
              <w:t>14 ноября 1997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Камерун</w:t>
            </w:r>
          </w:p>
        </w:tc>
        <w:tc>
          <w:tcPr>
            <w:tcW w:w="2241" w:type="dxa"/>
          </w:tcPr>
          <w:p w:rsidR="00000000" w:rsidRDefault="00000000">
            <w:pPr>
              <w:spacing w:before="60" w:after="80"/>
            </w:pPr>
            <w:r>
              <w:t>22 сентября 1999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keepNext/>
              <w:spacing w:before="60" w:after="80"/>
            </w:pPr>
            <w:r>
              <w:t>Канада</w:t>
            </w:r>
          </w:p>
        </w:tc>
        <w:tc>
          <w:tcPr>
            <w:tcW w:w="2241" w:type="dxa"/>
          </w:tcPr>
          <w:p w:rsidR="00000000" w:rsidRDefault="00000000">
            <w:pPr>
              <w:keepNext/>
              <w:spacing w:before="60" w:after="80"/>
            </w:pPr>
            <w:r>
              <w:t>9 января 1987 года</w:t>
            </w:r>
          </w:p>
        </w:tc>
        <w:tc>
          <w:tcPr>
            <w:tcW w:w="2808" w:type="dxa"/>
          </w:tcPr>
          <w:p w:rsidR="00000000" w:rsidRDefault="00000000">
            <w:pPr>
              <w:keepNext/>
              <w:spacing w:before="60" w:after="80"/>
            </w:pPr>
            <w:r>
              <w:t>20 января 1988 года (CEDAW/C/13/Add.11)</w:t>
            </w:r>
          </w:p>
        </w:tc>
        <w:tc>
          <w:tcPr>
            <w:tcW w:w="2461" w:type="dxa"/>
          </w:tcPr>
          <w:p w:rsidR="00000000" w:rsidRDefault="00000000">
            <w:pPr>
              <w:keepNext/>
              <w:spacing w:before="60" w:after="80"/>
            </w:pPr>
            <w:r>
              <w:t>Девятая (1990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Кабо</w:t>
            </w:r>
            <w:r>
              <w:noBreakHyphen/>
              <w:t>Верде</w:t>
            </w:r>
          </w:p>
        </w:tc>
        <w:tc>
          <w:tcPr>
            <w:tcW w:w="2241" w:type="dxa"/>
          </w:tcPr>
          <w:p w:rsidR="00000000" w:rsidRDefault="00000000">
            <w:pPr>
              <w:spacing w:before="60" w:after="80"/>
            </w:pPr>
            <w:r>
              <w:t>3 сентября 1986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Центральноафриканская Республика</w:t>
            </w:r>
          </w:p>
        </w:tc>
        <w:tc>
          <w:tcPr>
            <w:tcW w:w="2241" w:type="dxa"/>
          </w:tcPr>
          <w:p w:rsidR="00000000" w:rsidRDefault="00000000">
            <w:pPr>
              <w:spacing w:before="60" w:after="80"/>
            </w:pPr>
            <w:r>
              <w:t>21 июля 1996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Чад</w:t>
            </w:r>
          </w:p>
        </w:tc>
        <w:tc>
          <w:tcPr>
            <w:tcW w:w="2241" w:type="dxa"/>
          </w:tcPr>
          <w:p w:rsidR="00000000" w:rsidRDefault="00000000">
            <w:pPr>
              <w:spacing w:before="60" w:after="80"/>
            </w:pPr>
            <w:r>
              <w:t>9 июля 2000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Чили</w:t>
            </w:r>
          </w:p>
        </w:tc>
        <w:tc>
          <w:tcPr>
            <w:tcW w:w="2241" w:type="dxa"/>
          </w:tcPr>
          <w:p w:rsidR="00000000" w:rsidRDefault="00000000">
            <w:pPr>
              <w:spacing w:before="60" w:after="80"/>
            </w:pPr>
            <w:r>
              <w:t>6 января 1995 года</w:t>
            </w:r>
          </w:p>
        </w:tc>
        <w:tc>
          <w:tcPr>
            <w:tcW w:w="2808" w:type="dxa"/>
          </w:tcPr>
          <w:p w:rsidR="00000000" w:rsidRDefault="00000000">
            <w:pPr>
              <w:spacing w:before="60" w:after="80"/>
            </w:pPr>
            <w:r>
              <w:t>9 марта 1995 года (CEDAW/C/CHI/2)</w:t>
            </w:r>
          </w:p>
        </w:tc>
        <w:tc>
          <w:tcPr>
            <w:tcW w:w="2461" w:type="dxa"/>
          </w:tcPr>
          <w:p w:rsidR="00000000" w:rsidRDefault="00000000">
            <w:pPr>
              <w:spacing w:before="60" w:after="80"/>
            </w:pPr>
            <w:r>
              <w:t>Двадцать первая (1999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Китай</w:t>
            </w:r>
          </w:p>
        </w:tc>
        <w:tc>
          <w:tcPr>
            <w:tcW w:w="2241" w:type="dxa"/>
          </w:tcPr>
          <w:p w:rsidR="00000000" w:rsidRDefault="00000000">
            <w:pPr>
              <w:spacing w:before="60" w:after="80"/>
            </w:pPr>
            <w:r>
              <w:t>3 сентября 1986 года</w:t>
            </w:r>
          </w:p>
        </w:tc>
        <w:tc>
          <w:tcPr>
            <w:tcW w:w="2808" w:type="dxa"/>
          </w:tcPr>
          <w:p w:rsidR="00000000" w:rsidRDefault="00000000">
            <w:pPr>
              <w:spacing w:before="60" w:after="80"/>
            </w:pPr>
            <w:r>
              <w:t>22 июня 1989 года (CEDAW/C/13/Add.26)</w:t>
            </w:r>
          </w:p>
        </w:tc>
        <w:tc>
          <w:tcPr>
            <w:tcW w:w="2461" w:type="dxa"/>
          </w:tcPr>
          <w:p w:rsidR="00000000" w:rsidRDefault="00000000">
            <w:pPr>
              <w:spacing w:before="60" w:after="80"/>
            </w:pPr>
            <w:r>
              <w:t>Одиннадцатая (1992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Колумбия</w:t>
            </w:r>
          </w:p>
        </w:tc>
        <w:tc>
          <w:tcPr>
            <w:tcW w:w="2241" w:type="dxa"/>
          </w:tcPr>
          <w:p w:rsidR="00000000" w:rsidRDefault="00000000">
            <w:pPr>
              <w:spacing w:before="60" w:after="80"/>
            </w:pPr>
            <w:r>
              <w:t>18 февраля 1987 года</w:t>
            </w:r>
          </w:p>
        </w:tc>
        <w:tc>
          <w:tcPr>
            <w:tcW w:w="2808" w:type="dxa"/>
          </w:tcPr>
          <w:p w:rsidR="00000000" w:rsidRDefault="00000000">
            <w:pPr>
              <w:spacing w:before="60" w:after="80"/>
            </w:pPr>
            <w:r>
              <w:t>14 января 1993 года (CEDAW/C/COL/2–3)</w:t>
            </w:r>
            <w:r>
              <w:br/>
              <w:t>2 сентября 1993 года (CEDAW/C/COL/2–3/ Rev.1)</w:t>
            </w:r>
          </w:p>
        </w:tc>
        <w:tc>
          <w:tcPr>
            <w:tcW w:w="2461" w:type="dxa"/>
          </w:tcPr>
          <w:p w:rsidR="00000000" w:rsidRDefault="00000000">
            <w:pPr>
              <w:tabs>
                <w:tab w:val="left" w:pos="288"/>
                <w:tab w:val="left" w:pos="576"/>
                <w:tab w:val="left" w:pos="864"/>
                <w:tab w:val="left" w:pos="1152"/>
              </w:tabs>
              <w:spacing w:before="60" w:after="80"/>
              <w:ind w:right="40"/>
            </w:pPr>
            <w:r>
              <w:t>Тринадцатая (1994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Коморские Острова</w:t>
            </w:r>
          </w:p>
        </w:tc>
        <w:tc>
          <w:tcPr>
            <w:tcW w:w="2241" w:type="dxa"/>
          </w:tcPr>
          <w:p w:rsidR="00000000" w:rsidRDefault="00000000">
            <w:pPr>
              <w:spacing w:before="60" w:after="80"/>
            </w:pPr>
            <w:r>
              <w:t>30 ноября 1999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Конго</w:t>
            </w:r>
          </w:p>
        </w:tc>
        <w:tc>
          <w:tcPr>
            <w:tcW w:w="2241" w:type="dxa"/>
          </w:tcPr>
          <w:p w:rsidR="00000000" w:rsidRDefault="00000000">
            <w:pPr>
              <w:spacing w:before="60" w:after="80"/>
            </w:pPr>
            <w:r>
              <w:t>25 августа 1987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Коста</w:t>
            </w:r>
            <w:r>
              <w:noBreakHyphen/>
              <w:t>Рика</w:t>
            </w:r>
          </w:p>
        </w:tc>
        <w:tc>
          <w:tcPr>
            <w:tcW w:w="2241" w:type="dxa"/>
          </w:tcPr>
          <w:p w:rsidR="00000000" w:rsidRDefault="00000000">
            <w:pPr>
              <w:spacing w:before="60" w:after="80"/>
            </w:pPr>
            <w:r>
              <w:t>4 мая 1991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Кот</w:t>
            </w:r>
            <w:r>
              <w:noBreakHyphen/>
              <w:t>д'Ивуар</w:t>
            </w:r>
          </w:p>
        </w:tc>
        <w:tc>
          <w:tcPr>
            <w:tcW w:w="2241" w:type="dxa"/>
          </w:tcPr>
          <w:p w:rsidR="00000000" w:rsidRDefault="00000000">
            <w:pPr>
              <w:spacing w:before="60" w:after="80"/>
            </w:pPr>
            <w:r>
              <w:t>17 января 2001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Хорватия</w:t>
            </w:r>
          </w:p>
        </w:tc>
        <w:tc>
          <w:tcPr>
            <w:tcW w:w="2241" w:type="dxa"/>
          </w:tcPr>
          <w:p w:rsidR="00000000" w:rsidRDefault="00000000">
            <w:pPr>
              <w:spacing w:before="60" w:after="80"/>
            </w:pPr>
            <w:r>
              <w:t>9 октября 1997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Куба</w:t>
            </w:r>
          </w:p>
        </w:tc>
        <w:tc>
          <w:tcPr>
            <w:tcW w:w="2241" w:type="dxa"/>
          </w:tcPr>
          <w:p w:rsidR="00000000" w:rsidRDefault="00000000">
            <w:pPr>
              <w:spacing w:before="60" w:after="80"/>
            </w:pPr>
            <w:r>
              <w:t>3 сентября 1986 года</w:t>
            </w:r>
          </w:p>
        </w:tc>
        <w:tc>
          <w:tcPr>
            <w:tcW w:w="2808" w:type="dxa"/>
          </w:tcPr>
          <w:p w:rsidR="00000000" w:rsidRDefault="00000000">
            <w:pPr>
              <w:spacing w:before="60" w:after="80"/>
            </w:pPr>
            <w:r>
              <w:t>13 марта 1992 года (CEDAW/C/CUB/2–3)</w:t>
            </w:r>
            <w:r>
              <w:br/>
              <w:t>30 ноября 1995 года (CEDAW/C/CUB/2–3/Add.1)</w:t>
            </w:r>
          </w:p>
        </w:tc>
        <w:tc>
          <w:tcPr>
            <w:tcW w:w="2461" w:type="dxa"/>
          </w:tcPr>
          <w:p w:rsidR="00000000" w:rsidRDefault="00000000">
            <w:pPr>
              <w:spacing w:before="60" w:after="80"/>
            </w:pPr>
            <w:r>
              <w:t>Пятнадцатая (1996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Кипр</w:t>
            </w:r>
          </w:p>
        </w:tc>
        <w:tc>
          <w:tcPr>
            <w:tcW w:w="2241" w:type="dxa"/>
          </w:tcPr>
          <w:p w:rsidR="00000000" w:rsidRDefault="00000000">
            <w:pPr>
              <w:spacing w:before="60" w:after="80"/>
            </w:pPr>
            <w:r>
              <w:t>22 августа 1990 года</w:t>
            </w:r>
          </w:p>
        </w:tc>
        <w:tc>
          <w:tcPr>
            <w:tcW w:w="2808" w:type="dxa"/>
          </w:tcPr>
          <w:p w:rsidR="00000000" w:rsidRDefault="00000000">
            <w:pPr>
              <w:spacing w:before="60" w:after="80"/>
            </w:pPr>
            <w:r>
              <w:t>2 февраля 1994 года (CEDAW/C/CYP/1–2</w:t>
            </w:r>
          </w:p>
        </w:tc>
        <w:tc>
          <w:tcPr>
            <w:tcW w:w="2461" w:type="dxa"/>
          </w:tcPr>
          <w:p w:rsidR="00000000" w:rsidRDefault="00000000">
            <w:pPr>
              <w:spacing w:before="60" w:after="80"/>
            </w:pPr>
            <w:r>
              <w:t>Пятнадцатая (1996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Чешская Республика</w:t>
            </w:r>
          </w:p>
        </w:tc>
        <w:tc>
          <w:tcPr>
            <w:tcW w:w="2241" w:type="dxa"/>
          </w:tcPr>
          <w:p w:rsidR="00000000" w:rsidRDefault="00000000">
            <w:pPr>
              <w:spacing w:before="60" w:after="80"/>
            </w:pPr>
            <w:r>
              <w:t>24 марта 1997 года</w:t>
            </w:r>
          </w:p>
        </w:tc>
        <w:tc>
          <w:tcPr>
            <w:tcW w:w="2808" w:type="dxa"/>
          </w:tcPr>
          <w:p w:rsidR="00000000" w:rsidRDefault="00000000">
            <w:pPr>
              <w:spacing w:before="60" w:after="80"/>
            </w:pPr>
            <w:r>
              <w:t>10 марта 2000 года (CEDAW/C/CZE/2)</w:t>
            </w:r>
          </w:p>
        </w:tc>
        <w:tc>
          <w:tcPr>
            <w:tcW w:w="2461" w:type="dxa"/>
          </w:tcPr>
          <w:p w:rsidR="00000000" w:rsidRDefault="00000000">
            <w:pPr>
              <w:tabs>
                <w:tab w:val="left" w:pos="288"/>
                <w:tab w:val="left" w:pos="576"/>
                <w:tab w:val="left" w:pos="864"/>
                <w:tab w:val="left" w:pos="1152"/>
              </w:tabs>
              <w:spacing w:before="60" w:after="80"/>
              <w:ind w:right="40"/>
            </w:pPr>
            <w:r>
              <w:t>Внеочередная (2002 год)</w:t>
            </w:r>
          </w:p>
        </w:tc>
      </w:tr>
      <w:tr w:rsidR="00000000">
        <w:tblPrEx>
          <w:tblCellMar>
            <w:top w:w="0" w:type="dxa"/>
            <w:left w:w="0" w:type="dxa"/>
            <w:bottom w:w="0" w:type="dxa"/>
            <w:right w:w="0" w:type="dxa"/>
          </w:tblCellMar>
        </w:tblPrEx>
        <w:tc>
          <w:tcPr>
            <w:tcW w:w="2340" w:type="dxa"/>
          </w:tcPr>
          <w:p w:rsidR="00000000" w:rsidRDefault="00000000">
            <w:pPr>
              <w:suppressAutoHyphens/>
              <w:spacing w:before="60" w:after="80"/>
            </w:pPr>
            <w:r>
              <w:t>Демократическая Республика Конго</w:t>
            </w:r>
            <w:r>
              <w:rPr>
                <w:vertAlign w:val="superscript"/>
              </w:rPr>
              <w:t>b</w:t>
            </w:r>
          </w:p>
        </w:tc>
        <w:tc>
          <w:tcPr>
            <w:tcW w:w="2241" w:type="dxa"/>
          </w:tcPr>
          <w:p w:rsidR="00000000" w:rsidRDefault="00000000">
            <w:pPr>
              <w:spacing w:before="60" w:after="80"/>
            </w:pPr>
            <w:r>
              <w:t>16 ноября 1991 года</w:t>
            </w:r>
          </w:p>
        </w:tc>
        <w:tc>
          <w:tcPr>
            <w:tcW w:w="2808" w:type="dxa"/>
          </w:tcPr>
          <w:p w:rsidR="00000000" w:rsidRDefault="00000000">
            <w:pPr>
              <w:spacing w:before="60" w:after="80"/>
            </w:pPr>
            <w:r>
              <w:t>24 октября 1996 года (CEDAW/C/ZAR/2)</w:t>
            </w:r>
            <w:r>
              <w:br/>
              <w:t>27 августа 1998 года (CEDAW/C/ZAR/2/Add.1</w:t>
            </w:r>
            <w:r>
              <w:br/>
              <w:t>и Corr.1)</w:t>
            </w:r>
          </w:p>
        </w:tc>
        <w:tc>
          <w:tcPr>
            <w:tcW w:w="2461" w:type="dxa"/>
          </w:tcPr>
          <w:p w:rsidR="00000000" w:rsidRDefault="00000000">
            <w:pPr>
              <w:tabs>
                <w:tab w:val="left" w:pos="288"/>
                <w:tab w:val="left" w:pos="576"/>
                <w:tab w:val="left" w:pos="864"/>
                <w:tab w:val="left" w:pos="1152"/>
              </w:tabs>
              <w:spacing w:before="60" w:after="80"/>
              <w:ind w:right="40"/>
            </w:pPr>
            <w:r>
              <w:t>Двадцать вторая (2000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Дания</w:t>
            </w:r>
          </w:p>
        </w:tc>
        <w:tc>
          <w:tcPr>
            <w:tcW w:w="2241" w:type="dxa"/>
          </w:tcPr>
          <w:p w:rsidR="00000000" w:rsidRDefault="00000000">
            <w:pPr>
              <w:spacing w:before="60" w:after="80"/>
            </w:pPr>
            <w:r>
              <w:t>21 мая 1988 года</w:t>
            </w:r>
          </w:p>
        </w:tc>
        <w:tc>
          <w:tcPr>
            <w:tcW w:w="2808" w:type="dxa"/>
          </w:tcPr>
          <w:p w:rsidR="00000000" w:rsidRDefault="00000000">
            <w:pPr>
              <w:spacing w:before="60" w:after="80"/>
            </w:pPr>
            <w:r>
              <w:t>2 июня 1988 года (CEDAW/C/13/Add.14)</w:t>
            </w:r>
          </w:p>
        </w:tc>
        <w:tc>
          <w:tcPr>
            <w:tcW w:w="2461" w:type="dxa"/>
          </w:tcPr>
          <w:p w:rsidR="00000000" w:rsidRDefault="00000000">
            <w:pPr>
              <w:spacing w:before="60" w:after="80"/>
            </w:pPr>
            <w:r>
              <w:t>Десятая (1991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Доминика</w:t>
            </w:r>
          </w:p>
        </w:tc>
        <w:tc>
          <w:tcPr>
            <w:tcW w:w="2241" w:type="dxa"/>
          </w:tcPr>
          <w:p w:rsidR="00000000" w:rsidRDefault="00000000">
            <w:pPr>
              <w:spacing w:before="60" w:after="80"/>
            </w:pPr>
            <w:r>
              <w:t>3 сентября 1986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Доминиканская Респу</w:t>
            </w:r>
            <w:r>
              <w:t>б</w:t>
            </w:r>
            <w:r>
              <w:t>лика</w:t>
            </w:r>
          </w:p>
        </w:tc>
        <w:tc>
          <w:tcPr>
            <w:tcW w:w="2241" w:type="dxa"/>
          </w:tcPr>
          <w:p w:rsidR="00000000" w:rsidRDefault="00000000">
            <w:pPr>
              <w:spacing w:before="60" w:after="80"/>
            </w:pPr>
            <w:r>
              <w:t>2 октября 1987 года</w:t>
            </w:r>
          </w:p>
        </w:tc>
        <w:tc>
          <w:tcPr>
            <w:tcW w:w="2808" w:type="dxa"/>
          </w:tcPr>
          <w:p w:rsidR="00000000" w:rsidRDefault="00000000">
            <w:pPr>
              <w:spacing w:before="60" w:after="80"/>
            </w:pPr>
            <w:r>
              <w:t>26 апреля 1993 года (CEDAW/C/DOM/2–3)</w:t>
            </w:r>
          </w:p>
        </w:tc>
        <w:tc>
          <w:tcPr>
            <w:tcW w:w="2461" w:type="dxa"/>
          </w:tcPr>
          <w:p w:rsidR="00000000" w:rsidRDefault="00000000">
            <w:pPr>
              <w:spacing w:before="60" w:after="80"/>
            </w:pPr>
            <w:r>
              <w:t>Восемнадцатая (1998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Эквадор</w:t>
            </w:r>
          </w:p>
        </w:tc>
        <w:tc>
          <w:tcPr>
            <w:tcW w:w="2241" w:type="dxa"/>
          </w:tcPr>
          <w:p w:rsidR="00000000" w:rsidRDefault="00000000">
            <w:pPr>
              <w:spacing w:before="60" w:after="80"/>
            </w:pPr>
            <w:r>
              <w:t>9 декабря 1986 года</w:t>
            </w:r>
          </w:p>
        </w:tc>
        <w:tc>
          <w:tcPr>
            <w:tcW w:w="2808" w:type="dxa"/>
          </w:tcPr>
          <w:p w:rsidR="00000000" w:rsidRDefault="00000000">
            <w:pPr>
              <w:spacing w:before="60" w:after="80"/>
            </w:pPr>
            <w:r>
              <w:t>28 мая 1990 года (CEDAW/C/13/Add.31)</w:t>
            </w:r>
          </w:p>
        </w:tc>
        <w:tc>
          <w:tcPr>
            <w:tcW w:w="2461" w:type="dxa"/>
          </w:tcPr>
          <w:p w:rsidR="00000000" w:rsidRDefault="00000000">
            <w:pPr>
              <w:spacing w:before="60" w:after="80"/>
            </w:pPr>
            <w:r>
              <w:t>Тринадцатая (1994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Египет</w:t>
            </w:r>
          </w:p>
        </w:tc>
        <w:tc>
          <w:tcPr>
            <w:tcW w:w="2241" w:type="dxa"/>
          </w:tcPr>
          <w:p w:rsidR="00000000" w:rsidRDefault="00000000">
            <w:pPr>
              <w:spacing w:before="60" w:after="80"/>
            </w:pPr>
            <w:r>
              <w:t>18 октября 1986 года</w:t>
            </w:r>
          </w:p>
        </w:tc>
        <w:tc>
          <w:tcPr>
            <w:tcW w:w="2808" w:type="dxa"/>
          </w:tcPr>
          <w:p w:rsidR="00000000" w:rsidRDefault="00000000">
            <w:pPr>
              <w:spacing w:before="60" w:after="80"/>
            </w:pPr>
            <w:r>
              <w:t>19 декабря 1986 года (CEDAW/C/13/Add.2)</w:t>
            </w:r>
          </w:p>
        </w:tc>
        <w:tc>
          <w:tcPr>
            <w:tcW w:w="2461" w:type="dxa"/>
          </w:tcPr>
          <w:p w:rsidR="00000000" w:rsidRDefault="00000000">
            <w:pPr>
              <w:spacing w:before="60" w:after="80"/>
            </w:pPr>
            <w:r>
              <w:t>Девятая (1990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Сальвадор</w:t>
            </w:r>
          </w:p>
        </w:tc>
        <w:tc>
          <w:tcPr>
            <w:tcW w:w="2241" w:type="dxa"/>
          </w:tcPr>
          <w:p w:rsidR="00000000" w:rsidRDefault="00000000">
            <w:pPr>
              <w:spacing w:before="60" w:after="80"/>
            </w:pPr>
            <w:r>
              <w:t>18 сентября 1986 года</w:t>
            </w:r>
          </w:p>
        </w:tc>
        <w:tc>
          <w:tcPr>
            <w:tcW w:w="2808" w:type="dxa"/>
          </w:tcPr>
          <w:p w:rsidR="00000000" w:rsidRDefault="00000000">
            <w:pPr>
              <w:spacing w:before="60" w:after="80"/>
            </w:pPr>
            <w:r>
              <w:t>18 декабря 1987 года (CEDAW/C/13/Add.12)</w:t>
            </w:r>
          </w:p>
        </w:tc>
        <w:tc>
          <w:tcPr>
            <w:tcW w:w="2461" w:type="dxa"/>
          </w:tcPr>
          <w:p w:rsidR="00000000" w:rsidRDefault="00000000">
            <w:pPr>
              <w:spacing w:before="60" w:after="80"/>
            </w:pPr>
            <w:r>
              <w:t>Одиннадцатая (1992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Экваториальная Гвинея</w:t>
            </w:r>
          </w:p>
        </w:tc>
        <w:tc>
          <w:tcPr>
            <w:tcW w:w="2241" w:type="dxa"/>
          </w:tcPr>
          <w:p w:rsidR="00000000" w:rsidRDefault="00000000">
            <w:pPr>
              <w:spacing w:before="60" w:after="80"/>
            </w:pPr>
            <w:r>
              <w:t>22 ноября 1989 года</w:t>
            </w:r>
          </w:p>
        </w:tc>
        <w:tc>
          <w:tcPr>
            <w:tcW w:w="2808" w:type="dxa"/>
          </w:tcPr>
          <w:p w:rsidR="00000000" w:rsidRDefault="00000000">
            <w:pPr>
              <w:spacing w:before="60" w:after="80"/>
            </w:pPr>
            <w:r>
              <w:t>6 января 1994 года (CEDAW/C/GNQ/2–3)</w:t>
            </w: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Эритрея</w:t>
            </w:r>
          </w:p>
        </w:tc>
        <w:tc>
          <w:tcPr>
            <w:tcW w:w="2241" w:type="dxa"/>
          </w:tcPr>
          <w:p w:rsidR="00000000" w:rsidRDefault="00000000">
            <w:pPr>
              <w:spacing w:before="60" w:after="80"/>
            </w:pPr>
            <w:r>
              <w:t>5 октября 2000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Эстония</w:t>
            </w:r>
          </w:p>
        </w:tc>
        <w:tc>
          <w:tcPr>
            <w:tcW w:w="2241" w:type="dxa"/>
          </w:tcPr>
          <w:p w:rsidR="00000000" w:rsidRDefault="00000000">
            <w:pPr>
              <w:spacing w:before="60" w:after="80"/>
            </w:pPr>
            <w:r>
              <w:t>20 ноября 1996 года</w:t>
            </w:r>
          </w:p>
        </w:tc>
        <w:tc>
          <w:tcPr>
            <w:tcW w:w="2808" w:type="dxa"/>
          </w:tcPr>
          <w:p w:rsidR="00000000" w:rsidRDefault="00000000">
            <w:pPr>
              <w:spacing w:before="60" w:after="80"/>
            </w:pPr>
            <w:r>
              <w:t>14 июня 2001 года (CEDAW/C/EST/1–3)</w:t>
            </w:r>
          </w:p>
        </w:tc>
        <w:tc>
          <w:tcPr>
            <w:tcW w:w="2461" w:type="dxa"/>
          </w:tcPr>
          <w:p w:rsidR="00000000" w:rsidRDefault="00000000">
            <w:pPr>
              <w:spacing w:before="60" w:after="80"/>
            </w:pPr>
            <w:r>
              <w:t>Двадцать шестая (2002 год)</w:t>
            </w:r>
          </w:p>
        </w:tc>
      </w:tr>
      <w:tr w:rsidR="00000000">
        <w:tblPrEx>
          <w:tblCellMar>
            <w:top w:w="0" w:type="dxa"/>
            <w:left w:w="0" w:type="dxa"/>
            <w:bottom w:w="0" w:type="dxa"/>
            <w:right w:w="0" w:type="dxa"/>
          </w:tblCellMar>
        </w:tblPrEx>
        <w:tc>
          <w:tcPr>
            <w:tcW w:w="2340" w:type="dxa"/>
          </w:tcPr>
          <w:p w:rsidR="00000000" w:rsidRDefault="00000000">
            <w:pPr>
              <w:pageBreakBefore/>
              <w:spacing w:before="60" w:after="80"/>
            </w:pPr>
            <w:r>
              <w:t>Эфиопия</w:t>
            </w:r>
          </w:p>
        </w:tc>
        <w:tc>
          <w:tcPr>
            <w:tcW w:w="2241" w:type="dxa"/>
          </w:tcPr>
          <w:p w:rsidR="00000000" w:rsidRDefault="00000000">
            <w:pPr>
              <w:spacing w:before="60" w:after="80"/>
            </w:pPr>
            <w:r>
              <w:t>10 октября 1986 года</w:t>
            </w:r>
          </w:p>
        </w:tc>
        <w:tc>
          <w:tcPr>
            <w:tcW w:w="2808" w:type="dxa"/>
          </w:tcPr>
          <w:p w:rsidR="00000000" w:rsidRDefault="00000000">
            <w:pPr>
              <w:spacing w:before="60"/>
            </w:pPr>
            <w:r>
              <w:t>22 апреля 1993 года (CEDAW/C/ETH/1–3)</w:t>
            </w:r>
          </w:p>
          <w:p w:rsidR="00000000" w:rsidRDefault="00000000">
            <w:pPr>
              <w:spacing w:after="80"/>
            </w:pPr>
            <w:r>
              <w:t>16 октября 1995 года (CEDAW/C/ETH/1–3/Add.1)</w:t>
            </w:r>
          </w:p>
        </w:tc>
        <w:tc>
          <w:tcPr>
            <w:tcW w:w="2461" w:type="dxa"/>
          </w:tcPr>
          <w:p w:rsidR="00000000" w:rsidRDefault="00000000">
            <w:pPr>
              <w:spacing w:before="60" w:after="80"/>
            </w:pPr>
            <w:r>
              <w:t>Пятнадцатая (1996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Фиджи</w:t>
            </w:r>
          </w:p>
        </w:tc>
        <w:tc>
          <w:tcPr>
            <w:tcW w:w="2241" w:type="dxa"/>
          </w:tcPr>
          <w:p w:rsidR="00000000" w:rsidRDefault="00000000">
            <w:pPr>
              <w:spacing w:before="60" w:after="80"/>
            </w:pPr>
            <w:r>
              <w:t>27 сентября 2000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Финляндия</w:t>
            </w:r>
          </w:p>
        </w:tc>
        <w:tc>
          <w:tcPr>
            <w:tcW w:w="2241" w:type="dxa"/>
          </w:tcPr>
          <w:p w:rsidR="00000000" w:rsidRDefault="00000000">
            <w:pPr>
              <w:spacing w:before="60" w:after="80"/>
            </w:pPr>
            <w:r>
              <w:t>4 октября 1991 года</w:t>
            </w:r>
          </w:p>
        </w:tc>
        <w:tc>
          <w:tcPr>
            <w:tcW w:w="2808" w:type="dxa"/>
          </w:tcPr>
          <w:p w:rsidR="00000000" w:rsidRDefault="00000000">
            <w:pPr>
              <w:spacing w:before="60" w:after="80"/>
            </w:pPr>
            <w:r>
              <w:t>9 февраля 1993 года (CEDAW/C/FIN/2)</w:t>
            </w:r>
          </w:p>
        </w:tc>
        <w:tc>
          <w:tcPr>
            <w:tcW w:w="2461" w:type="dxa"/>
          </w:tcPr>
          <w:p w:rsidR="00000000" w:rsidRDefault="00000000">
            <w:pPr>
              <w:spacing w:before="60" w:after="80"/>
            </w:pPr>
            <w:r>
              <w:t>Четырнадцатая (1995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Франция</w:t>
            </w:r>
          </w:p>
        </w:tc>
        <w:tc>
          <w:tcPr>
            <w:tcW w:w="2241" w:type="dxa"/>
          </w:tcPr>
          <w:p w:rsidR="00000000" w:rsidRDefault="00000000">
            <w:pPr>
              <w:spacing w:before="60" w:after="80"/>
            </w:pPr>
            <w:r>
              <w:t>13 января 1989 года</w:t>
            </w:r>
          </w:p>
        </w:tc>
        <w:tc>
          <w:tcPr>
            <w:tcW w:w="2808" w:type="dxa"/>
          </w:tcPr>
          <w:p w:rsidR="00000000" w:rsidRDefault="00000000">
            <w:pPr>
              <w:spacing w:before="60" w:after="80"/>
            </w:pPr>
            <w:r>
              <w:t>10 декабря 1990 года (CEDAW/C/FRA/2 и Rev.1)</w:t>
            </w:r>
          </w:p>
        </w:tc>
        <w:tc>
          <w:tcPr>
            <w:tcW w:w="2461" w:type="dxa"/>
          </w:tcPr>
          <w:p w:rsidR="00000000" w:rsidRDefault="00000000">
            <w:pPr>
              <w:spacing w:before="60" w:after="80"/>
            </w:pPr>
            <w:r>
              <w:t>Двенадцатая (1993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Габон</w:t>
            </w:r>
          </w:p>
        </w:tc>
        <w:tc>
          <w:tcPr>
            <w:tcW w:w="2241" w:type="dxa"/>
          </w:tcPr>
          <w:p w:rsidR="00000000" w:rsidRDefault="00000000">
            <w:pPr>
              <w:spacing w:before="60" w:after="80"/>
            </w:pPr>
            <w:r>
              <w:t>20 февраля 1988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Гамбия</w:t>
            </w:r>
          </w:p>
        </w:tc>
        <w:tc>
          <w:tcPr>
            <w:tcW w:w="2241" w:type="dxa"/>
          </w:tcPr>
          <w:p w:rsidR="00000000" w:rsidRDefault="00000000">
            <w:pPr>
              <w:spacing w:before="60" w:after="80"/>
            </w:pPr>
            <w:r>
              <w:t>16 мая 1998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Грузия</w:t>
            </w:r>
          </w:p>
        </w:tc>
        <w:tc>
          <w:tcPr>
            <w:tcW w:w="2241" w:type="dxa"/>
          </w:tcPr>
          <w:p w:rsidR="00000000" w:rsidRDefault="00000000">
            <w:pPr>
              <w:spacing w:before="60" w:after="80"/>
            </w:pPr>
            <w:r>
              <w:t>25 ноября 1999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Германия</w:t>
            </w:r>
          </w:p>
        </w:tc>
        <w:tc>
          <w:tcPr>
            <w:tcW w:w="2241" w:type="dxa"/>
          </w:tcPr>
          <w:p w:rsidR="00000000" w:rsidRDefault="00000000">
            <w:pPr>
              <w:spacing w:before="60" w:after="80"/>
            </w:pPr>
            <w:r>
              <w:t>9 августа 1990 года</w:t>
            </w:r>
          </w:p>
        </w:tc>
        <w:tc>
          <w:tcPr>
            <w:tcW w:w="2808" w:type="dxa"/>
          </w:tcPr>
          <w:p w:rsidR="00000000" w:rsidRDefault="00000000">
            <w:pPr>
              <w:spacing w:before="60" w:after="80"/>
            </w:pPr>
            <w:r>
              <w:t>8 октября 1996 года (CEDAW/C/DEU/2–3)</w:t>
            </w:r>
          </w:p>
        </w:tc>
        <w:tc>
          <w:tcPr>
            <w:tcW w:w="2461" w:type="dxa"/>
          </w:tcPr>
          <w:p w:rsidR="00000000" w:rsidRDefault="00000000">
            <w:pPr>
              <w:tabs>
                <w:tab w:val="left" w:pos="288"/>
                <w:tab w:val="left" w:pos="576"/>
                <w:tab w:val="left" w:pos="864"/>
                <w:tab w:val="left" w:pos="1152"/>
              </w:tabs>
              <w:spacing w:before="60" w:after="80"/>
              <w:ind w:right="40"/>
            </w:pPr>
            <w:r>
              <w:t>Двадцать вторая (2000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Гана</w:t>
            </w:r>
          </w:p>
        </w:tc>
        <w:tc>
          <w:tcPr>
            <w:tcW w:w="2241" w:type="dxa"/>
          </w:tcPr>
          <w:p w:rsidR="00000000" w:rsidRDefault="00000000">
            <w:pPr>
              <w:spacing w:before="60" w:after="80"/>
            </w:pPr>
            <w:r>
              <w:t>1 февраля 1991 года</w:t>
            </w:r>
          </w:p>
        </w:tc>
        <w:tc>
          <w:tcPr>
            <w:tcW w:w="2808" w:type="dxa"/>
          </w:tcPr>
          <w:p w:rsidR="00000000" w:rsidRDefault="00000000">
            <w:pPr>
              <w:spacing w:before="60" w:after="80"/>
            </w:pPr>
            <w:r>
              <w:t>29 января 1991 года (CEDAW/C/GHA/1–2)</w:t>
            </w:r>
          </w:p>
        </w:tc>
        <w:tc>
          <w:tcPr>
            <w:tcW w:w="2461" w:type="dxa"/>
          </w:tcPr>
          <w:p w:rsidR="00000000" w:rsidRDefault="00000000">
            <w:pPr>
              <w:tabs>
                <w:tab w:val="left" w:pos="288"/>
                <w:tab w:val="left" w:pos="576"/>
                <w:tab w:val="left" w:pos="864"/>
                <w:tab w:val="left" w:pos="1152"/>
              </w:tabs>
              <w:spacing w:before="60" w:after="80"/>
              <w:ind w:right="40"/>
            </w:pPr>
            <w:r>
              <w:t>Одиннадцатая (1992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Греция</w:t>
            </w:r>
          </w:p>
        </w:tc>
        <w:tc>
          <w:tcPr>
            <w:tcW w:w="2241" w:type="dxa"/>
          </w:tcPr>
          <w:p w:rsidR="00000000" w:rsidRDefault="00000000">
            <w:pPr>
              <w:spacing w:before="60" w:after="80"/>
            </w:pPr>
            <w:r>
              <w:t>7 июля 1988 года</w:t>
            </w:r>
          </w:p>
        </w:tc>
        <w:tc>
          <w:tcPr>
            <w:tcW w:w="2808" w:type="dxa"/>
          </w:tcPr>
          <w:p w:rsidR="00000000" w:rsidRDefault="00000000">
            <w:pPr>
              <w:spacing w:before="60" w:after="80"/>
            </w:pPr>
            <w:r>
              <w:t>1 марта 1996 года (CEDAW/C/GRC/2–3)</w:t>
            </w:r>
          </w:p>
        </w:tc>
        <w:tc>
          <w:tcPr>
            <w:tcW w:w="2461" w:type="dxa"/>
          </w:tcPr>
          <w:p w:rsidR="00000000" w:rsidRDefault="00000000">
            <w:pPr>
              <w:tabs>
                <w:tab w:val="left" w:pos="288"/>
                <w:tab w:val="left" w:pos="576"/>
                <w:tab w:val="left" w:pos="864"/>
                <w:tab w:val="left" w:pos="1152"/>
              </w:tabs>
              <w:spacing w:before="60" w:after="80"/>
              <w:ind w:right="40"/>
            </w:pPr>
            <w:r>
              <w:t>Двадцатая (1999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Гренада</w:t>
            </w:r>
          </w:p>
        </w:tc>
        <w:tc>
          <w:tcPr>
            <w:tcW w:w="2241" w:type="dxa"/>
          </w:tcPr>
          <w:p w:rsidR="00000000" w:rsidRDefault="00000000">
            <w:pPr>
              <w:spacing w:before="60" w:after="80"/>
            </w:pPr>
            <w:r>
              <w:t>29 сентября 1995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Гватемала</w:t>
            </w:r>
          </w:p>
        </w:tc>
        <w:tc>
          <w:tcPr>
            <w:tcW w:w="2241" w:type="dxa"/>
          </w:tcPr>
          <w:p w:rsidR="00000000" w:rsidRDefault="00000000">
            <w:pPr>
              <w:spacing w:before="60" w:after="80"/>
            </w:pPr>
            <w:r>
              <w:t>11 сентября 1987 года</w:t>
            </w:r>
          </w:p>
        </w:tc>
        <w:tc>
          <w:tcPr>
            <w:tcW w:w="2808" w:type="dxa"/>
          </w:tcPr>
          <w:p w:rsidR="00000000" w:rsidRDefault="00000000">
            <w:pPr>
              <w:spacing w:before="60" w:after="80"/>
            </w:pPr>
            <w:r>
              <w:t>2 апреля 1991 года (CEDAW/C/GUA/1–2 and Corr.1)</w:t>
            </w:r>
            <w:r>
              <w:br/>
              <w:t>7 апреля 1993 года (CEDAW/C/GUA/1–2/ Amend.1)</w:t>
            </w:r>
          </w:p>
        </w:tc>
        <w:tc>
          <w:tcPr>
            <w:tcW w:w="2461" w:type="dxa"/>
          </w:tcPr>
          <w:p w:rsidR="00000000" w:rsidRDefault="00000000">
            <w:pPr>
              <w:tabs>
                <w:tab w:val="left" w:pos="288"/>
                <w:tab w:val="left" w:pos="576"/>
                <w:tab w:val="left" w:pos="864"/>
                <w:tab w:val="left" w:pos="1152"/>
              </w:tabs>
              <w:spacing w:before="60" w:after="80"/>
              <w:ind w:right="40"/>
            </w:pPr>
            <w:r>
              <w:t>Тринадцатая (1994 год)</w:t>
            </w:r>
            <w:r>
              <w:br/>
              <w:t>Тринадцатая (1994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Гвинея</w:t>
            </w:r>
          </w:p>
        </w:tc>
        <w:tc>
          <w:tcPr>
            <w:tcW w:w="2241" w:type="dxa"/>
          </w:tcPr>
          <w:p w:rsidR="00000000" w:rsidRDefault="00000000">
            <w:pPr>
              <w:spacing w:before="60" w:after="80"/>
            </w:pPr>
            <w:r>
              <w:t xml:space="preserve"> 8 сентября 1987 года</w:t>
            </w:r>
          </w:p>
        </w:tc>
        <w:tc>
          <w:tcPr>
            <w:tcW w:w="2808" w:type="dxa"/>
          </w:tcPr>
          <w:p w:rsidR="00000000" w:rsidRDefault="00000000">
            <w:pPr>
              <w:spacing w:before="60" w:after="80"/>
            </w:pPr>
            <w:r>
              <w:t>4 августа 2000 года (CEDAW/C/GIN/1–3 и Corr.1)</w:t>
            </w:r>
          </w:p>
        </w:tc>
        <w:tc>
          <w:tcPr>
            <w:tcW w:w="2461" w:type="dxa"/>
          </w:tcPr>
          <w:p w:rsidR="00000000" w:rsidRDefault="00000000">
            <w:pPr>
              <w:tabs>
                <w:tab w:val="left" w:pos="288"/>
                <w:tab w:val="left" w:pos="576"/>
                <w:tab w:val="left" w:pos="864"/>
                <w:tab w:val="left" w:pos="1152"/>
              </w:tabs>
              <w:spacing w:before="60" w:after="80"/>
              <w:ind w:right="40"/>
            </w:pPr>
            <w:r>
              <w:t>Двадцать пятая (2001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Гвинея-Бисау</w:t>
            </w:r>
          </w:p>
        </w:tc>
        <w:tc>
          <w:tcPr>
            <w:tcW w:w="2241" w:type="dxa"/>
          </w:tcPr>
          <w:p w:rsidR="00000000" w:rsidRDefault="00000000">
            <w:pPr>
              <w:spacing w:before="60" w:after="80"/>
            </w:pPr>
            <w:r>
              <w:t>22 сентября 1990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r>
              <w:t>Двадцать пятая (2001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Гайана</w:t>
            </w:r>
          </w:p>
        </w:tc>
        <w:tc>
          <w:tcPr>
            <w:tcW w:w="2241" w:type="dxa"/>
          </w:tcPr>
          <w:p w:rsidR="00000000" w:rsidRDefault="00000000">
            <w:pPr>
              <w:spacing w:before="60" w:after="80"/>
            </w:pPr>
            <w:r>
              <w:t>3 сентября 1986 года</w:t>
            </w:r>
          </w:p>
        </w:tc>
        <w:tc>
          <w:tcPr>
            <w:tcW w:w="2808" w:type="dxa"/>
          </w:tcPr>
          <w:p w:rsidR="00000000" w:rsidRDefault="00000000">
            <w:pPr>
              <w:spacing w:before="60" w:after="80"/>
            </w:pPr>
            <w:r>
              <w:t>20 сентября 1999 года (CEDAW/C/GUY/2)</w:t>
            </w:r>
          </w:p>
        </w:tc>
        <w:tc>
          <w:tcPr>
            <w:tcW w:w="2461" w:type="dxa"/>
          </w:tcPr>
          <w:p w:rsidR="00000000" w:rsidRDefault="00000000">
            <w:pPr>
              <w:tabs>
                <w:tab w:val="left" w:pos="288"/>
                <w:tab w:val="left" w:pos="576"/>
                <w:tab w:val="left" w:pos="864"/>
                <w:tab w:val="left" w:pos="1152"/>
              </w:tabs>
              <w:spacing w:before="60" w:after="80"/>
              <w:ind w:right="40"/>
            </w:pPr>
            <w:r>
              <w:t>Двадцать пятая (2001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Гаити</w:t>
            </w:r>
          </w:p>
        </w:tc>
        <w:tc>
          <w:tcPr>
            <w:tcW w:w="2241" w:type="dxa"/>
          </w:tcPr>
          <w:p w:rsidR="00000000" w:rsidRDefault="00000000">
            <w:pPr>
              <w:spacing w:before="60" w:after="80"/>
            </w:pPr>
            <w:r>
              <w:t>3 сентября 1986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Гондурас</w:t>
            </w:r>
          </w:p>
        </w:tc>
        <w:tc>
          <w:tcPr>
            <w:tcW w:w="2241" w:type="dxa"/>
          </w:tcPr>
          <w:p w:rsidR="00000000" w:rsidRDefault="00000000">
            <w:pPr>
              <w:spacing w:before="60" w:after="80"/>
            </w:pPr>
            <w:r>
              <w:t>2 апреля 1988 года</w:t>
            </w:r>
          </w:p>
        </w:tc>
        <w:tc>
          <w:tcPr>
            <w:tcW w:w="2808" w:type="dxa"/>
          </w:tcPr>
          <w:p w:rsidR="00000000" w:rsidRDefault="00000000">
            <w:pPr>
              <w:spacing w:before="60" w:after="80"/>
            </w:pPr>
            <w:r>
              <w:t>28 октября 1987 года (CEDAW/C/13/Add.9)</w:t>
            </w:r>
          </w:p>
        </w:tc>
        <w:tc>
          <w:tcPr>
            <w:tcW w:w="2461" w:type="dxa"/>
          </w:tcPr>
          <w:p w:rsidR="00000000" w:rsidRDefault="00000000">
            <w:pPr>
              <w:spacing w:before="60" w:after="80"/>
            </w:pPr>
            <w:r>
              <w:t>Одиннадцатая (1992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Венгрия</w:t>
            </w:r>
          </w:p>
        </w:tc>
        <w:tc>
          <w:tcPr>
            <w:tcW w:w="2241" w:type="dxa"/>
          </w:tcPr>
          <w:p w:rsidR="00000000" w:rsidRDefault="00000000">
            <w:pPr>
              <w:spacing w:before="60" w:after="80"/>
            </w:pPr>
            <w:r>
              <w:t>3 сентября 1986 года</w:t>
            </w:r>
          </w:p>
        </w:tc>
        <w:tc>
          <w:tcPr>
            <w:tcW w:w="2808" w:type="dxa"/>
          </w:tcPr>
          <w:p w:rsidR="00000000" w:rsidRDefault="00000000">
            <w:pPr>
              <w:spacing w:before="60" w:after="80"/>
            </w:pPr>
            <w:r>
              <w:t>29 сентября 1986 года (CEDAW/C/13/ Add.1)</w:t>
            </w:r>
          </w:p>
        </w:tc>
        <w:tc>
          <w:tcPr>
            <w:tcW w:w="2461" w:type="dxa"/>
          </w:tcPr>
          <w:p w:rsidR="00000000" w:rsidRDefault="00000000">
            <w:pPr>
              <w:spacing w:before="60" w:after="80"/>
            </w:pPr>
            <w:r>
              <w:t>Седьмая (1988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Исландия</w:t>
            </w:r>
          </w:p>
        </w:tc>
        <w:tc>
          <w:tcPr>
            <w:tcW w:w="2241" w:type="dxa"/>
          </w:tcPr>
          <w:p w:rsidR="00000000" w:rsidRDefault="00000000">
            <w:pPr>
              <w:spacing w:before="60" w:after="80"/>
            </w:pPr>
            <w:r>
              <w:t>18 июля 1990 года</w:t>
            </w:r>
          </w:p>
        </w:tc>
        <w:tc>
          <w:tcPr>
            <w:tcW w:w="2808" w:type="dxa"/>
          </w:tcPr>
          <w:p w:rsidR="00000000" w:rsidRDefault="00000000">
            <w:pPr>
              <w:spacing w:before="60" w:after="80"/>
            </w:pPr>
            <w:r>
              <w:t>5 мая 1993 года (CEDAW/C/ICE/12)</w:t>
            </w:r>
          </w:p>
        </w:tc>
        <w:tc>
          <w:tcPr>
            <w:tcW w:w="2461" w:type="dxa"/>
          </w:tcPr>
          <w:p w:rsidR="00000000" w:rsidRDefault="00000000">
            <w:pPr>
              <w:spacing w:before="60" w:after="80"/>
            </w:pPr>
            <w:r>
              <w:t>Пятнадцатая (1996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Индия</w:t>
            </w:r>
          </w:p>
        </w:tc>
        <w:tc>
          <w:tcPr>
            <w:tcW w:w="2241" w:type="dxa"/>
          </w:tcPr>
          <w:p w:rsidR="00000000" w:rsidRDefault="00000000">
            <w:pPr>
              <w:spacing w:before="60" w:after="80"/>
            </w:pPr>
            <w:r>
              <w:t>8 августа 1998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Индонезия</w:t>
            </w:r>
          </w:p>
        </w:tc>
        <w:tc>
          <w:tcPr>
            <w:tcW w:w="2241" w:type="dxa"/>
          </w:tcPr>
          <w:p w:rsidR="00000000" w:rsidRDefault="00000000">
            <w:pPr>
              <w:spacing w:before="60" w:after="80"/>
            </w:pPr>
            <w:r>
              <w:t>13 октября 1989 года</w:t>
            </w:r>
          </w:p>
        </w:tc>
        <w:tc>
          <w:tcPr>
            <w:tcW w:w="2808" w:type="dxa"/>
          </w:tcPr>
          <w:p w:rsidR="00000000" w:rsidRDefault="00000000">
            <w:pPr>
              <w:spacing w:before="60" w:after="80"/>
            </w:pPr>
            <w:r>
              <w:t>6 февраля 1997 года (CEDAW/C/IDN/2–3)</w:t>
            </w:r>
          </w:p>
        </w:tc>
        <w:tc>
          <w:tcPr>
            <w:tcW w:w="2461" w:type="dxa"/>
          </w:tcPr>
          <w:p w:rsidR="00000000" w:rsidRDefault="00000000">
            <w:pPr>
              <w:spacing w:before="60" w:after="80"/>
            </w:pPr>
            <w:r>
              <w:t>Восемнадцатая (1998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Ирак</w:t>
            </w:r>
          </w:p>
        </w:tc>
        <w:tc>
          <w:tcPr>
            <w:tcW w:w="2241" w:type="dxa"/>
          </w:tcPr>
          <w:p w:rsidR="00000000" w:rsidRDefault="00000000">
            <w:pPr>
              <w:spacing w:before="60" w:after="80"/>
            </w:pPr>
            <w:r>
              <w:t>12 сентября 1991 года</w:t>
            </w:r>
          </w:p>
        </w:tc>
        <w:tc>
          <w:tcPr>
            <w:tcW w:w="2808" w:type="dxa"/>
          </w:tcPr>
          <w:p w:rsidR="00000000" w:rsidRDefault="00000000">
            <w:pPr>
              <w:spacing w:before="60" w:after="80"/>
            </w:pPr>
            <w:r>
              <w:t>13 октября 1998 года (CEDAW/C/IRQ/2–3)</w:t>
            </w:r>
          </w:p>
        </w:tc>
        <w:tc>
          <w:tcPr>
            <w:tcW w:w="2461" w:type="dxa"/>
          </w:tcPr>
          <w:p w:rsidR="00000000" w:rsidRDefault="00000000">
            <w:pPr>
              <w:spacing w:before="60" w:after="80"/>
            </w:pPr>
            <w:r>
              <w:t>Двадцать третья (2000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Ирландия</w:t>
            </w:r>
          </w:p>
        </w:tc>
        <w:tc>
          <w:tcPr>
            <w:tcW w:w="2241" w:type="dxa"/>
          </w:tcPr>
          <w:p w:rsidR="00000000" w:rsidRDefault="00000000">
            <w:pPr>
              <w:spacing w:before="60" w:after="80"/>
            </w:pPr>
            <w:r>
              <w:t>22 января 1991 года</w:t>
            </w:r>
          </w:p>
        </w:tc>
        <w:tc>
          <w:tcPr>
            <w:tcW w:w="2808" w:type="dxa"/>
          </w:tcPr>
          <w:p w:rsidR="00000000" w:rsidRDefault="00000000">
            <w:pPr>
              <w:spacing w:before="60" w:after="80"/>
            </w:pPr>
            <w:r>
              <w:t>6 февраля 1997 года (CEDAW/C/IRL/2–3)</w:t>
            </w:r>
          </w:p>
        </w:tc>
        <w:tc>
          <w:tcPr>
            <w:tcW w:w="2461" w:type="dxa"/>
          </w:tcPr>
          <w:p w:rsidR="00000000" w:rsidRDefault="00000000">
            <w:pPr>
              <w:spacing w:before="60" w:after="80"/>
            </w:pPr>
            <w:r>
              <w:t>Двадцать первая (1999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Израиль</w:t>
            </w:r>
          </w:p>
        </w:tc>
        <w:tc>
          <w:tcPr>
            <w:tcW w:w="2241" w:type="dxa"/>
          </w:tcPr>
          <w:p w:rsidR="00000000" w:rsidRDefault="00000000">
            <w:pPr>
              <w:spacing w:before="60" w:after="80"/>
            </w:pPr>
            <w:r>
              <w:t>2 ноября 1996 года</w:t>
            </w:r>
          </w:p>
        </w:tc>
        <w:tc>
          <w:tcPr>
            <w:tcW w:w="2808" w:type="dxa"/>
          </w:tcPr>
          <w:p w:rsidR="00000000" w:rsidRDefault="00000000">
            <w:pPr>
              <w:spacing w:before="60" w:after="80"/>
            </w:pPr>
            <w:r>
              <w:t>7 апреля 1997 года (CEDAW/C/ISR/1–2)</w:t>
            </w:r>
          </w:p>
        </w:tc>
        <w:tc>
          <w:tcPr>
            <w:tcW w:w="2461" w:type="dxa"/>
          </w:tcPr>
          <w:p w:rsidR="00000000" w:rsidRDefault="00000000">
            <w:pPr>
              <w:spacing w:before="60" w:after="80"/>
            </w:pPr>
            <w:r>
              <w:t>Семнадцатая (1997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Италия</w:t>
            </w:r>
          </w:p>
        </w:tc>
        <w:tc>
          <w:tcPr>
            <w:tcW w:w="2241" w:type="dxa"/>
          </w:tcPr>
          <w:p w:rsidR="00000000" w:rsidRDefault="00000000">
            <w:pPr>
              <w:spacing w:before="60" w:after="80"/>
            </w:pPr>
            <w:r>
              <w:t>10 июля 1990 года</w:t>
            </w:r>
          </w:p>
        </w:tc>
        <w:tc>
          <w:tcPr>
            <w:tcW w:w="2808" w:type="dxa"/>
          </w:tcPr>
          <w:p w:rsidR="00000000" w:rsidRDefault="00000000">
            <w:pPr>
              <w:spacing w:before="60" w:after="80"/>
            </w:pPr>
            <w:r>
              <w:t>1 марта 1994 года (CEDAW/C/ITA/2)</w:t>
            </w:r>
          </w:p>
        </w:tc>
        <w:tc>
          <w:tcPr>
            <w:tcW w:w="2461" w:type="dxa"/>
          </w:tcPr>
          <w:p w:rsidR="00000000" w:rsidRDefault="00000000">
            <w:pPr>
              <w:spacing w:before="60" w:after="80"/>
            </w:pPr>
            <w:r>
              <w:t>Семнадцатая (1997 год)</w:t>
            </w:r>
          </w:p>
        </w:tc>
      </w:tr>
      <w:tr w:rsidR="00000000">
        <w:tblPrEx>
          <w:tblCellMar>
            <w:top w:w="0" w:type="dxa"/>
            <w:left w:w="0" w:type="dxa"/>
            <w:bottom w:w="0" w:type="dxa"/>
            <w:right w:w="0" w:type="dxa"/>
          </w:tblCellMar>
        </w:tblPrEx>
        <w:tc>
          <w:tcPr>
            <w:tcW w:w="2340" w:type="dxa"/>
          </w:tcPr>
          <w:p w:rsidR="00000000" w:rsidRDefault="00000000">
            <w:pPr>
              <w:keepNext/>
              <w:spacing w:before="60" w:after="80"/>
            </w:pPr>
            <w:r>
              <w:t>Ямайка</w:t>
            </w:r>
          </w:p>
        </w:tc>
        <w:tc>
          <w:tcPr>
            <w:tcW w:w="2241" w:type="dxa"/>
          </w:tcPr>
          <w:p w:rsidR="00000000" w:rsidRDefault="00000000">
            <w:pPr>
              <w:spacing w:before="60" w:after="80"/>
            </w:pPr>
            <w:r>
              <w:t>18 ноября 1989 года</w:t>
            </w:r>
          </w:p>
        </w:tc>
        <w:tc>
          <w:tcPr>
            <w:tcW w:w="2808" w:type="dxa"/>
          </w:tcPr>
          <w:p w:rsidR="00000000" w:rsidRDefault="00000000">
            <w:pPr>
              <w:spacing w:before="60" w:after="80"/>
            </w:pPr>
            <w:r>
              <w:t>17 февраля 1998 года (CEDAW/C/JAM/2–4)</w:t>
            </w:r>
          </w:p>
        </w:tc>
        <w:tc>
          <w:tcPr>
            <w:tcW w:w="2461" w:type="dxa"/>
          </w:tcPr>
          <w:p w:rsidR="00000000" w:rsidRDefault="00000000">
            <w:pPr>
              <w:spacing w:before="60" w:after="80"/>
            </w:pPr>
            <w:r>
              <w:t>Двадцать четвертая (2001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Япония</w:t>
            </w:r>
          </w:p>
        </w:tc>
        <w:tc>
          <w:tcPr>
            <w:tcW w:w="2241" w:type="dxa"/>
          </w:tcPr>
          <w:p w:rsidR="00000000" w:rsidRDefault="00000000">
            <w:pPr>
              <w:spacing w:before="60" w:after="80"/>
            </w:pPr>
            <w:r>
              <w:t xml:space="preserve">25 июля 1990 года </w:t>
            </w:r>
          </w:p>
        </w:tc>
        <w:tc>
          <w:tcPr>
            <w:tcW w:w="2808" w:type="dxa"/>
          </w:tcPr>
          <w:p w:rsidR="00000000" w:rsidRDefault="00000000">
            <w:pPr>
              <w:spacing w:before="60" w:after="80"/>
            </w:pPr>
            <w:r>
              <w:t>21 февраля 1992 года (CEDAW/C/JPN/2)</w:t>
            </w:r>
          </w:p>
        </w:tc>
        <w:tc>
          <w:tcPr>
            <w:tcW w:w="2461" w:type="dxa"/>
          </w:tcPr>
          <w:p w:rsidR="00000000" w:rsidRDefault="00000000">
            <w:pPr>
              <w:spacing w:before="60" w:after="80"/>
            </w:pPr>
            <w:r>
              <w:t>Тринадцатая (1994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Иордания</w:t>
            </w:r>
          </w:p>
        </w:tc>
        <w:tc>
          <w:tcPr>
            <w:tcW w:w="2241" w:type="dxa"/>
          </w:tcPr>
          <w:p w:rsidR="00000000" w:rsidRDefault="00000000">
            <w:pPr>
              <w:spacing w:before="60" w:after="80"/>
            </w:pPr>
            <w:r>
              <w:t>31 июля 1997 года</w:t>
            </w:r>
          </w:p>
        </w:tc>
        <w:tc>
          <w:tcPr>
            <w:tcW w:w="2808" w:type="dxa"/>
          </w:tcPr>
          <w:p w:rsidR="00000000" w:rsidRDefault="00000000">
            <w:pPr>
              <w:spacing w:before="60" w:after="80"/>
            </w:pPr>
            <w:r>
              <w:t>19 ноября 1999 года (CEDAW/C/JOR/2)</w:t>
            </w:r>
          </w:p>
        </w:tc>
        <w:tc>
          <w:tcPr>
            <w:tcW w:w="2461" w:type="dxa"/>
          </w:tcPr>
          <w:p w:rsidR="00000000" w:rsidRDefault="00000000">
            <w:pPr>
              <w:tabs>
                <w:tab w:val="left" w:pos="288"/>
                <w:tab w:val="left" w:pos="576"/>
                <w:tab w:val="left" w:pos="864"/>
                <w:tab w:val="left" w:pos="1152"/>
              </w:tabs>
              <w:spacing w:before="60" w:after="80"/>
              <w:ind w:right="40"/>
            </w:pPr>
            <w:r>
              <w:t>Двадцать вторая (2000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Кения</w:t>
            </w:r>
          </w:p>
        </w:tc>
        <w:tc>
          <w:tcPr>
            <w:tcW w:w="2241" w:type="dxa"/>
          </w:tcPr>
          <w:p w:rsidR="00000000" w:rsidRDefault="00000000">
            <w:pPr>
              <w:spacing w:before="60" w:after="80"/>
            </w:pPr>
            <w:r>
              <w:t>8 апреля 1989 года</w:t>
            </w:r>
          </w:p>
        </w:tc>
        <w:tc>
          <w:tcPr>
            <w:tcW w:w="2808" w:type="dxa"/>
          </w:tcPr>
          <w:p w:rsidR="00000000" w:rsidRDefault="00000000">
            <w:pPr>
              <w:spacing w:before="60" w:after="80"/>
            </w:pPr>
            <w:r>
              <w:t>4 декабря 1990 года (CEDAW/C/KEN/1–2)</w:t>
            </w:r>
          </w:p>
        </w:tc>
        <w:tc>
          <w:tcPr>
            <w:tcW w:w="2461" w:type="dxa"/>
          </w:tcPr>
          <w:p w:rsidR="00000000" w:rsidRDefault="00000000">
            <w:pPr>
              <w:spacing w:before="60" w:after="80"/>
            </w:pPr>
            <w:r>
              <w:t>Двенадцатая (1993 год)</w:t>
            </w:r>
          </w:p>
        </w:tc>
      </w:tr>
      <w:tr w:rsidR="00000000">
        <w:tblPrEx>
          <w:tblCellMar>
            <w:top w:w="0" w:type="dxa"/>
            <w:left w:w="0" w:type="dxa"/>
            <w:bottom w:w="0" w:type="dxa"/>
            <w:right w:w="0" w:type="dxa"/>
          </w:tblCellMar>
        </w:tblPrEx>
        <w:tc>
          <w:tcPr>
            <w:tcW w:w="2340" w:type="dxa"/>
          </w:tcPr>
          <w:p w:rsidR="00000000" w:rsidRDefault="00000000">
            <w:pPr>
              <w:suppressAutoHyphens/>
              <w:spacing w:before="60" w:after="80"/>
            </w:pPr>
            <w:r>
              <w:t>Кувейт</w:t>
            </w:r>
          </w:p>
        </w:tc>
        <w:tc>
          <w:tcPr>
            <w:tcW w:w="2241" w:type="dxa"/>
          </w:tcPr>
          <w:p w:rsidR="00000000" w:rsidRDefault="00000000">
            <w:pPr>
              <w:spacing w:before="60" w:after="80"/>
            </w:pPr>
            <w:r>
              <w:t>2 октября 1999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uppressAutoHyphens/>
              <w:spacing w:before="60" w:after="80"/>
            </w:pPr>
            <w:r>
              <w:t>Кыргызстан</w:t>
            </w:r>
          </w:p>
        </w:tc>
        <w:tc>
          <w:tcPr>
            <w:tcW w:w="2241" w:type="dxa"/>
          </w:tcPr>
          <w:p w:rsidR="00000000" w:rsidRDefault="00000000">
            <w:pPr>
              <w:spacing w:before="60" w:after="80"/>
            </w:pPr>
            <w:r>
              <w:t>12 марта 2002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uppressAutoHyphens/>
              <w:spacing w:before="60" w:after="80"/>
            </w:pPr>
            <w:r>
              <w:t>Лаосская Народно-Демократическая Республика</w:t>
            </w:r>
          </w:p>
        </w:tc>
        <w:tc>
          <w:tcPr>
            <w:tcW w:w="2241" w:type="dxa"/>
          </w:tcPr>
          <w:p w:rsidR="00000000" w:rsidRDefault="00000000">
            <w:pPr>
              <w:spacing w:before="60" w:after="80"/>
            </w:pPr>
            <w:r>
              <w:t>13 сентября 1986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Латвия</w:t>
            </w:r>
          </w:p>
        </w:tc>
        <w:tc>
          <w:tcPr>
            <w:tcW w:w="2241" w:type="dxa"/>
          </w:tcPr>
          <w:p w:rsidR="00000000" w:rsidRDefault="00000000">
            <w:pPr>
              <w:spacing w:before="60" w:after="80"/>
            </w:pPr>
            <w:r>
              <w:t>14 мая 1997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Ливан</w:t>
            </w:r>
          </w:p>
        </w:tc>
        <w:tc>
          <w:tcPr>
            <w:tcW w:w="2241" w:type="dxa"/>
          </w:tcPr>
          <w:p w:rsidR="00000000" w:rsidRDefault="00000000">
            <w:pPr>
              <w:spacing w:before="60" w:after="80"/>
            </w:pPr>
            <w:r>
              <w:t>21 мая 2002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Лесото</w:t>
            </w:r>
          </w:p>
        </w:tc>
        <w:tc>
          <w:tcPr>
            <w:tcW w:w="2241" w:type="dxa"/>
          </w:tcPr>
          <w:p w:rsidR="00000000" w:rsidRDefault="00000000">
            <w:pPr>
              <w:spacing w:before="60" w:after="80"/>
            </w:pPr>
            <w:r>
              <w:t>21 сентября 2000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Либерия</w:t>
            </w:r>
          </w:p>
        </w:tc>
        <w:tc>
          <w:tcPr>
            <w:tcW w:w="2241" w:type="dxa"/>
          </w:tcPr>
          <w:p w:rsidR="00000000" w:rsidRDefault="00000000">
            <w:pPr>
              <w:spacing w:before="60" w:after="80"/>
            </w:pPr>
            <w:r>
              <w:t>16 августа 1989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uppressAutoHyphens/>
              <w:spacing w:before="60" w:after="80"/>
            </w:pPr>
            <w:r>
              <w:t>Ливийская Арабская Джамахирия</w:t>
            </w:r>
          </w:p>
        </w:tc>
        <w:tc>
          <w:tcPr>
            <w:tcW w:w="2241" w:type="dxa"/>
          </w:tcPr>
          <w:p w:rsidR="00000000" w:rsidRDefault="00000000">
            <w:pPr>
              <w:spacing w:before="60" w:after="80"/>
            </w:pPr>
            <w:r>
              <w:t>15 июня 1994 года</w:t>
            </w:r>
          </w:p>
        </w:tc>
        <w:tc>
          <w:tcPr>
            <w:tcW w:w="2808" w:type="dxa"/>
          </w:tcPr>
          <w:p w:rsidR="00000000" w:rsidRDefault="00000000">
            <w:pPr>
              <w:spacing w:before="60" w:after="80"/>
            </w:pPr>
            <w:r>
              <w:t>14 декабря 1998 года (CEDAW/C/LBY/2)</w:t>
            </w: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Лихтенштейн</w:t>
            </w:r>
          </w:p>
        </w:tc>
        <w:tc>
          <w:tcPr>
            <w:tcW w:w="2241" w:type="dxa"/>
          </w:tcPr>
          <w:p w:rsidR="00000000" w:rsidRDefault="00000000">
            <w:pPr>
              <w:spacing w:before="60" w:after="80"/>
            </w:pPr>
            <w:r>
              <w:t>21 января 2001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Литва</w:t>
            </w:r>
          </w:p>
        </w:tc>
        <w:tc>
          <w:tcPr>
            <w:tcW w:w="2241" w:type="dxa"/>
          </w:tcPr>
          <w:p w:rsidR="00000000" w:rsidRDefault="00000000">
            <w:pPr>
              <w:spacing w:before="60" w:after="80"/>
            </w:pPr>
            <w:r>
              <w:t>17 февраля 1999 года</w:t>
            </w:r>
          </w:p>
        </w:tc>
        <w:tc>
          <w:tcPr>
            <w:tcW w:w="2808" w:type="dxa"/>
          </w:tcPr>
          <w:p w:rsidR="00000000" w:rsidRDefault="00000000">
            <w:pPr>
              <w:spacing w:before="60" w:after="80"/>
            </w:pPr>
            <w:r>
              <w:t>4 апреля 2000 года (CEDAW/C/LTU/2)</w:t>
            </w:r>
          </w:p>
        </w:tc>
        <w:tc>
          <w:tcPr>
            <w:tcW w:w="2461" w:type="dxa"/>
          </w:tcPr>
          <w:p w:rsidR="00000000" w:rsidRDefault="00000000">
            <w:pPr>
              <w:spacing w:before="60" w:after="80"/>
            </w:pPr>
            <w:r>
              <w:t>Двадцать третья (2000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Люксембург</w:t>
            </w:r>
          </w:p>
        </w:tc>
        <w:tc>
          <w:tcPr>
            <w:tcW w:w="2241" w:type="dxa"/>
          </w:tcPr>
          <w:p w:rsidR="00000000" w:rsidRDefault="00000000">
            <w:pPr>
              <w:spacing w:before="60" w:after="80"/>
            </w:pPr>
            <w:r>
              <w:t>4 марта 1994 года</w:t>
            </w:r>
          </w:p>
        </w:tc>
        <w:tc>
          <w:tcPr>
            <w:tcW w:w="2808" w:type="dxa"/>
          </w:tcPr>
          <w:p w:rsidR="00000000" w:rsidRDefault="00000000">
            <w:pPr>
              <w:spacing w:before="60" w:after="80"/>
            </w:pPr>
            <w:r>
              <w:t>8 апреля 1997 года (CEDAW/C/LUX/2)</w:t>
            </w:r>
          </w:p>
        </w:tc>
        <w:tc>
          <w:tcPr>
            <w:tcW w:w="2461" w:type="dxa"/>
          </w:tcPr>
          <w:p w:rsidR="00000000" w:rsidRDefault="00000000">
            <w:pPr>
              <w:spacing w:before="60" w:after="80"/>
            </w:pPr>
            <w:r>
              <w:t>Семнадцатая (1997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Мадагаскар</w:t>
            </w:r>
          </w:p>
        </w:tc>
        <w:tc>
          <w:tcPr>
            <w:tcW w:w="2241" w:type="dxa"/>
          </w:tcPr>
          <w:p w:rsidR="00000000" w:rsidRDefault="00000000">
            <w:pPr>
              <w:spacing w:before="60" w:after="80"/>
            </w:pPr>
            <w:r>
              <w:t>16 апреля 1994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Малави</w:t>
            </w:r>
          </w:p>
        </w:tc>
        <w:tc>
          <w:tcPr>
            <w:tcW w:w="2241" w:type="dxa"/>
          </w:tcPr>
          <w:p w:rsidR="00000000" w:rsidRDefault="00000000">
            <w:pPr>
              <w:spacing w:before="60" w:after="80"/>
            </w:pPr>
            <w:r>
              <w:t>11 апреля 1992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Малайзия</w:t>
            </w:r>
          </w:p>
        </w:tc>
        <w:tc>
          <w:tcPr>
            <w:tcW w:w="2241" w:type="dxa"/>
          </w:tcPr>
          <w:p w:rsidR="00000000" w:rsidRDefault="00000000">
            <w:pPr>
              <w:spacing w:before="60" w:after="80"/>
            </w:pPr>
            <w:r>
              <w:t>4 августа 2000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Мальдивские Острова</w:t>
            </w:r>
          </w:p>
        </w:tc>
        <w:tc>
          <w:tcPr>
            <w:tcW w:w="2241" w:type="dxa"/>
          </w:tcPr>
          <w:p w:rsidR="00000000" w:rsidRDefault="00000000">
            <w:pPr>
              <w:spacing w:before="60" w:after="80"/>
            </w:pPr>
            <w:r>
              <w:t>1 июля 1998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Мали</w:t>
            </w:r>
          </w:p>
        </w:tc>
        <w:tc>
          <w:tcPr>
            <w:tcW w:w="2241" w:type="dxa"/>
          </w:tcPr>
          <w:p w:rsidR="00000000" w:rsidRDefault="00000000">
            <w:pPr>
              <w:spacing w:before="60" w:after="80"/>
            </w:pPr>
            <w:r>
              <w:t>10 октября 1990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Мальта</w:t>
            </w:r>
          </w:p>
        </w:tc>
        <w:tc>
          <w:tcPr>
            <w:tcW w:w="2241" w:type="dxa"/>
          </w:tcPr>
          <w:p w:rsidR="00000000" w:rsidRDefault="00000000">
            <w:pPr>
              <w:spacing w:before="60" w:after="80"/>
            </w:pPr>
            <w:r>
              <w:t>7 апреля 1996 года</w:t>
            </w:r>
          </w:p>
        </w:tc>
        <w:tc>
          <w:tcPr>
            <w:tcW w:w="2808" w:type="dxa"/>
          </w:tcPr>
          <w:p w:rsidR="00000000" w:rsidRDefault="00000000">
            <w:pPr>
              <w:spacing w:before="60" w:after="80"/>
            </w:pPr>
            <w:r>
              <w:t>1 августа 2002 года (CEDAW/C/MLT/1–3)</w:t>
            </w: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Маврикий</w:t>
            </w:r>
          </w:p>
        </w:tc>
        <w:tc>
          <w:tcPr>
            <w:tcW w:w="2241" w:type="dxa"/>
          </w:tcPr>
          <w:p w:rsidR="00000000" w:rsidRDefault="00000000">
            <w:pPr>
              <w:spacing w:before="60" w:after="80"/>
            </w:pPr>
            <w:r>
              <w:t>8 августа 1989 года</w:t>
            </w:r>
          </w:p>
        </w:tc>
        <w:tc>
          <w:tcPr>
            <w:tcW w:w="2808" w:type="dxa"/>
          </w:tcPr>
          <w:p w:rsidR="00000000" w:rsidRDefault="00000000">
            <w:pPr>
              <w:spacing w:before="60" w:after="80"/>
            </w:pPr>
            <w:r>
              <w:t>23 января 1992 года (CEDAW/C/MAR/1–2)</w:t>
            </w:r>
          </w:p>
        </w:tc>
        <w:tc>
          <w:tcPr>
            <w:tcW w:w="2461" w:type="dxa"/>
          </w:tcPr>
          <w:p w:rsidR="00000000" w:rsidRDefault="00000000">
            <w:pPr>
              <w:spacing w:before="60" w:after="80"/>
            </w:pPr>
            <w:r>
              <w:t>Четырнадцатая (1995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Мексика</w:t>
            </w:r>
          </w:p>
        </w:tc>
        <w:tc>
          <w:tcPr>
            <w:tcW w:w="2241" w:type="dxa"/>
          </w:tcPr>
          <w:p w:rsidR="00000000" w:rsidRDefault="00000000">
            <w:pPr>
              <w:spacing w:before="60" w:after="80"/>
            </w:pPr>
            <w:r>
              <w:t>3 сентября 1986 года</w:t>
            </w:r>
          </w:p>
        </w:tc>
        <w:tc>
          <w:tcPr>
            <w:tcW w:w="2808" w:type="dxa"/>
          </w:tcPr>
          <w:p w:rsidR="00000000" w:rsidRDefault="00000000">
            <w:pPr>
              <w:spacing w:before="60" w:after="80"/>
            </w:pPr>
            <w:r>
              <w:t>3 декабря 1987 года (CEDAW/C/13/Add.10)</w:t>
            </w:r>
          </w:p>
        </w:tc>
        <w:tc>
          <w:tcPr>
            <w:tcW w:w="2461" w:type="dxa"/>
          </w:tcPr>
          <w:p w:rsidR="00000000" w:rsidRDefault="00000000">
            <w:pPr>
              <w:spacing w:before="60" w:after="80"/>
            </w:pPr>
            <w:r>
              <w:t>Девятая (1990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Монголия</w:t>
            </w:r>
          </w:p>
        </w:tc>
        <w:tc>
          <w:tcPr>
            <w:tcW w:w="2241" w:type="dxa"/>
          </w:tcPr>
          <w:p w:rsidR="00000000" w:rsidRDefault="00000000">
            <w:pPr>
              <w:spacing w:before="60" w:after="80"/>
            </w:pPr>
            <w:r>
              <w:t>3 сентября 1986 года</w:t>
            </w:r>
          </w:p>
        </w:tc>
        <w:tc>
          <w:tcPr>
            <w:tcW w:w="2808" w:type="dxa"/>
          </w:tcPr>
          <w:p w:rsidR="00000000" w:rsidRDefault="00000000">
            <w:pPr>
              <w:spacing w:before="60" w:after="80"/>
            </w:pPr>
            <w:r>
              <w:t>17 марта 1987 года (CEDAW/C/13/Add.7)</w:t>
            </w:r>
          </w:p>
        </w:tc>
        <w:tc>
          <w:tcPr>
            <w:tcW w:w="2461" w:type="dxa"/>
          </w:tcPr>
          <w:p w:rsidR="00000000" w:rsidRDefault="00000000">
            <w:pPr>
              <w:spacing w:before="60" w:after="80"/>
            </w:pPr>
            <w:r>
              <w:t>Девятая (1990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Марокко</w:t>
            </w:r>
          </w:p>
        </w:tc>
        <w:tc>
          <w:tcPr>
            <w:tcW w:w="2241" w:type="dxa"/>
          </w:tcPr>
          <w:p w:rsidR="00000000" w:rsidRDefault="00000000">
            <w:pPr>
              <w:spacing w:before="60" w:after="80"/>
            </w:pPr>
            <w:r>
              <w:t>21 июля 1998 года</w:t>
            </w:r>
          </w:p>
        </w:tc>
        <w:tc>
          <w:tcPr>
            <w:tcW w:w="2808" w:type="dxa"/>
          </w:tcPr>
          <w:p w:rsidR="00000000" w:rsidRDefault="00000000">
            <w:pPr>
              <w:spacing w:before="60" w:after="80"/>
            </w:pPr>
            <w:r>
              <w:t>29 февраля 2000 года (CEDAW/C/MOR/2)</w:t>
            </w: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Мозамбик</w:t>
            </w:r>
          </w:p>
        </w:tc>
        <w:tc>
          <w:tcPr>
            <w:tcW w:w="2241" w:type="dxa"/>
          </w:tcPr>
          <w:p w:rsidR="00000000" w:rsidRDefault="00000000">
            <w:pPr>
              <w:spacing w:before="60" w:after="80"/>
            </w:pPr>
            <w:r>
              <w:t>16 мая 2002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Мьянма</w:t>
            </w:r>
          </w:p>
        </w:tc>
        <w:tc>
          <w:tcPr>
            <w:tcW w:w="2241" w:type="dxa"/>
          </w:tcPr>
          <w:p w:rsidR="00000000" w:rsidRDefault="00000000">
            <w:pPr>
              <w:spacing w:before="60" w:after="80"/>
            </w:pPr>
            <w:r>
              <w:t>21 августа 2002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Намибия</w:t>
            </w:r>
          </w:p>
        </w:tc>
        <w:tc>
          <w:tcPr>
            <w:tcW w:w="2241" w:type="dxa"/>
          </w:tcPr>
          <w:p w:rsidR="00000000" w:rsidRDefault="00000000">
            <w:pPr>
              <w:spacing w:before="60" w:after="80"/>
            </w:pPr>
            <w:r>
              <w:t>23 декабря 1997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Непал</w:t>
            </w:r>
          </w:p>
        </w:tc>
        <w:tc>
          <w:tcPr>
            <w:tcW w:w="2241" w:type="dxa"/>
          </w:tcPr>
          <w:p w:rsidR="00000000" w:rsidRDefault="00000000">
            <w:pPr>
              <w:spacing w:before="60" w:after="80"/>
            </w:pPr>
            <w:r>
              <w:t>22 мая 1996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keepNext/>
              <w:spacing w:before="60" w:after="80"/>
            </w:pPr>
            <w:r>
              <w:t>Нидерланды</w:t>
            </w:r>
          </w:p>
        </w:tc>
        <w:tc>
          <w:tcPr>
            <w:tcW w:w="2241" w:type="dxa"/>
          </w:tcPr>
          <w:p w:rsidR="00000000" w:rsidRDefault="00000000">
            <w:pPr>
              <w:keepNext/>
              <w:spacing w:before="60" w:after="80"/>
            </w:pPr>
            <w:r>
              <w:t>22 августа 1996 года</w:t>
            </w:r>
          </w:p>
        </w:tc>
        <w:tc>
          <w:tcPr>
            <w:tcW w:w="2808" w:type="dxa"/>
          </w:tcPr>
          <w:p w:rsidR="00000000" w:rsidRDefault="00000000">
            <w:pPr>
              <w:keepNext/>
              <w:spacing w:before="60" w:after="80"/>
            </w:pPr>
            <w:r>
              <w:t xml:space="preserve">10 декабря 1998 года </w:t>
            </w:r>
            <w:r>
              <w:br/>
              <w:t>(CEDAW/C/NET/2)</w:t>
            </w:r>
            <w:r>
              <w:br/>
              <w:t>(CEDAW/C/NET/2/Add.1)</w:t>
            </w:r>
            <w:r>
              <w:br/>
              <w:t>(CEDAW/C/NET/2/Add.2)</w:t>
            </w:r>
          </w:p>
        </w:tc>
        <w:tc>
          <w:tcPr>
            <w:tcW w:w="2461" w:type="dxa"/>
          </w:tcPr>
          <w:p w:rsidR="00000000" w:rsidRDefault="00000000">
            <w:pPr>
              <w:keepNext/>
              <w:spacing w:before="60" w:after="80"/>
            </w:pPr>
            <w:r>
              <w:t>Двадцать пятая (2001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Новая Зеландия</w:t>
            </w:r>
          </w:p>
        </w:tc>
        <w:tc>
          <w:tcPr>
            <w:tcW w:w="2241" w:type="dxa"/>
          </w:tcPr>
          <w:p w:rsidR="00000000" w:rsidRDefault="00000000">
            <w:pPr>
              <w:spacing w:before="60" w:after="80"/>
            </w:pPr>
            <w:r>
              <w:t>9 февраля 1990 года</w:t>
            </w:r>
          </w:p>
        </w:tc>
        <w:tc>
          <w:tcPr>
            <w:tcW w:w="2808" w:type="dxa"/>
          </w:tcPr>
          <w:p w:rsidR="00000000" w:rsidRDefault="00000000">
            <w:pPr>
              <w:spacing w:after="80"/>
            </w:pPr>
            <w:r>
              <w:t>3 ноября 1992 года (CEDAW/C/NZE/2)</w:t>
            </w:r>
            <w:r>
              <w:br/>
              <w:t>27 октября 1993 года (CEDAW/C/NZE/2/Add.1)</w:t>
            </w:r>
          </w:p>
        </w:tc>
        <w:tc>
          <w:tcPr>
            <w:tcW w:w="2461" w:type="dxa"/>
          </w:tcPr>
          <w:p w:rsidR="00000000" w:rsidRDefault="00000000">
            <w:pPr>
              <w:spacing w:before="60" w:after="80"/>
            </w:pPr>
            <w:r>
              <w:t>Тринадцатая (1994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Никарагуа</w:t>
            </w:r>
          </w:p>
        </w:tc>
        <w:tc>
          <w:tcPr>
            <w:tcW w:w="2241" w:type="dxa"/>
          </w:tcPr>
          <w:p w:rsidR="00000000" w:rsidRDefault="00000000">
            <w:pPr>
              <w:spacing w:before="60" w:after="80"/>
            </w:pPr>
            <w:r>
              <w:t>26 ноября 1986 года</w:t>
            </w:r>
          </w:p>
        </w:tc>
        <w:tc>
          <w:tcPr>
            <w:tcW w:w="2808" w:type="dxa"/>
          </w:tcPr>
          <w:p w:rsidR="00000000" w:rsidRDefault="00000000">
            <w:pPr>
              <w:spacing w:before="60" w:after="80"/>
            </w:pPr>
            <w:r>
              <w:t>16 марта 1989 года (CEDAW/C/13/Add.20)</w:t>
            </w:r>
          </w:p>
        </w:tc>
        <w:tc>
          <w:tcPr>
            <w:tcW w:w="2461" w:type="dxa"/>
          </w:tcPr>
          <w:p w:rsidR="00000000" w:rsidRDefault="00000000">
            <w:pPr>
              <w:spacing w:before="60" w:after="80"/>
            </w:pPr>
            <w:r>
              <w:t>Двенадцатая (1993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Нигерия</w:t>
            </w:r>
          </w:p>
        </w:tc>
        <w:tc>
          <w:tcPr>
            <w:tcW w:w="2241" w:type="dxa"/>
          </w:tcPr>
          <w:p w:rsidR="00000000" w:rsidRDefault="00000000">
            <w:pPr>
              <w:spacing w:before="60" w:after="80"/>
            </w:pPr>
            <w:r>
              <w:t>13 июля 1990 года</w:t>
            </w:r>
          </w:p>
        </w:tc>
        <w:tc>
          <w:tcPr>
            <w:tcW w:w="2808" w:type="dxa"/>
          </w:tcPr>
          <w:p w:rsidR="00000000" w:rsidRDefault="00000000">
            <w:pPr>
              <w:spacing w:before="60" w:after="80"/>
            </w:pPr>
            <w:r>
              <w:t>13 февраля 1997 года (CEDAW/C/NGA/2–3)</w:t>
            </w:r>
          </w:p>
        </w:tc>
        <w:tc>
          <w:tcPr>
            <w:tcW w:w="2461" w:type="dxa"/>
          </w:tcPr>
          <w:p w:rsidR="00000000" w:rsidRDefault="00000000">
            <w:pPr>
              <w:spacing w:before="60" w:after="80"/>
            </w:pPr>
            <w:r>
              <w:t>Девятнадцатая (1998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Норвегия</w:t>
            </w:r>
          </w:p>
        </w:tc>
        <w:tc>
          <w:tcPr>
            <w:tcW w:w="2241" w:type="dxa"/>
          </w:tcPr>
          <w:p w:rsidR="00000000" w:rsidRDefault="00000000">
            <w:pPr>
              <w:spacing w:before="60" w:after="80"/>
            </w:pPr>
            <w:r>
              <w:t>3 сентября 1986 года</w:t>
            </w:r>
          </w:p>
        </w:tc>
        <w:tc>
          <w:tcPr>
            <w:tcW w:w="2808" w:type="dxa"/>
          </w:tcPr>
          <w:p w:rsidR="00000000" w:rsidRDefault="00000000">
            <w:pPr>
              <w:spacing w:before="60" w:after="80"/>
            </w:pPr>
            <w:r>
              <w:t>23 июня 1988 года (CEDAW/C/13/Add.15)</w:t>
            </w:r>
          </w:p>
        </w:tc>
        <w:tc>
          <w:tcPr>
            <w:tcW w:w="2461" w:type="dxa"/>
          </w:tcPr>
          <w:p w:rsidR="00000000" w:rsidRDefault="00000000">
            <w:pPr>
              <w:spacing w:before="60" w:after="80"/>
            </w:pPr>
            <w:r>
              <w:t>Десятая (1991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Пакистан</w:t>
            </w:r>
          </w:p>
        </w:tc>
        <w:tc>
          <w:tcPr>
            <w:tcW w:w="2241" w:type="dxa"/>
          </w:tcPr>
          <w:p w:rsidR="00000000" w:rsidRDefault="00000000">
            <w:pPr>
              <w:spacing w:before="60" w:after="80"/>
            </w:pPr>
            <w:r>
              <w:t>11 апреля 2001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Панама</w:t>
            </w:r>
          </w:p>
        </w:tc>
        <w:tc>
          <w:tcPr>
            <w:tcW w:w="2241" w:type="dxa"/>
          </w:tcPr>
          <w:p w:rsidR="00000000" w:rsidRDefault="00000000">
            <w:pPr>
              <w:spacing w:before="60" w:after="80"/>
            </w:pPr>
            <w:r>
              <w:t>28 ноября 1986 года</w:t>
            </w:r>
          </w:p>
        </w:tc>
        <w:tc>
          <w:tcPr>
            <w:tcW w:w="2808" w:type="dxa"/>
          </w:tcPr>
          <w:p w:rsidR="00000000" w:rsidRDefault="00000000">
            <w:pPr>
              <w:spacing w:before="60" w:after="80"/>
            </w:pPr>
            <w:r>
              <w:t>17 января 1997 года (CEDAW/C/PAN/2–3)</w:t>
            </w:r>
          </w:p>
        </w:tc>
        <w:tc>
          <w:tcPr>
            <w:tcW w:w="2461" w:type="dxa"/>
          </w:tcPr>
          <w:p w:rsidR="00000000" w:rsidRDefault="00000000">
            <w:pPr>
              <w:spacing w:before="60" w:after="80"/>
            </w:pPr>
            <w:r>
              <w:t>Девятнадцатая (1998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Папуа-Новая Гвинея</w:t>
            </w:r>
          </w:p>
        </w:tc>
        <w:tc>
          <w:tcPr>
            <w:tcW w:w="2241" w:type="dxa"/>
          </w:tcPr>
          <w:p w:rsidR="00000000" w:rsidRDefault="00000000">
            <w:pPr>
              <w:spacing w:before="60" w:after="80"/>
            </w:pPr>
            <w:r>
              <w:t>11 февраля 2000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Парагвай</w:t>
            </w:r>
          </w:p>
        </w:tc>
        <w:tc>
          <w:tcPr>
            <w:tcW w:w="2241" w:type="dxa"/>
          </w:tcPr>
          <w:p w:rsidR="00000000" w:rsidRDefault="00000000">
            <w:pPr>
              <w:spacing w:before="60" w:after="80"/>
            </w:pPr>
            <w:r>
              <w:t>6 мая 1992 года</w:t>
            </w:r>
          </w:p>
        </w:tc>
        <w:tc>
          <w:tcPr>
            <w:tcW w:w="2808" w:type="dxa"/>
          </w:tcPr>
          <w:p w:rsidR="00000000" w:rsidRDefault="00000000">
            <w:pPr>
              <w:spacing w:before="60" w:after="80"/>
            </w:pPr>
            <w:r>
              <w:t>4 июня 1992 года (CEDAW/C/PAR/1–2)</w:t>
            </w:r>
            <w:r>
              <w:br/>
              <w:t>23 августа 1995 года (CEDAW/C/PAR/1–2/Add.1)</w:t>
            </w:r>
            <w:r>
              <w:br/>
              <w:t>20 ноября 1995 года (CEDAW/C/PAR/1–2/Add.2)</w:t>
            </w:r>
          </w:p>
        </w:tc>
        <w:tc>
          <w:tcPr>
            <w:tcW w:w="2461" w:type="dxa"/>
          </w:tcPr>
          <w:p w:rsidR="00000000" w:rsidRDefault="00000000">
            <w:pPr>
              <w:spacing w:before="60" w:after="80"/>
            </w:pPr>
            <w:r>
              <w:t>Пятнадцатая (1996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Перу</w:t>
            </w:r>
          </w:p>
        </w:tc>
        <w:tc>
          <w:tcPr>
            <w:tcW w:w="2241" w:type="dxa"/>
          </w:tcPr>
          <w:p w:rsidR="00000000" w:rsidRDefault="00000000">
            <w:pPr>
              <w:spacing w:before="60" w:after="80"/>
            </w:pPr>
            <w:r>
              <w:t>13 октября 1987 года</w:t>
            </w:r>
          </w:p>
        </w:tc>
        <w:tc>
          <w:tcPr>
            <w:tcW w:w="2808" w:type="dxa"/>
          </w:tcPr>
          <w:p w:rsidR="00000000" w:rsidRDefault="00000000">
            <w:pPr>
              <w:spacing w:before="60" w:after="80"/>
            </w:pPr>
            <w:r>
              <w:t>13 февраля 1990 года (CEDAW/C/13/Add.29)</w:t>
            </w:r>
          </w:p>
        </w:tc>
        <w:tc>
          <w:tcPr>
            <w:tcW w:w="2461" w:type="dxa"/>
          </w:tcPr>
          <w:p w:rsidR="00000000" w:rsidRDefault="00000000">
            <w:pPr>
              <w:spacing w:before="60" w:after="80"/>
            </w:pPr>
            <w:r>
              <w:t>Четырнадцатая (1995 год)</w:t>
            </w:r>
          </w:p>
        </w:tc>
      </w:tr>
      <w:tr w:rsidR="00000000">
        <w:tblPrEx>
          <w:tblCellMar>
            <w:top w:w="0" w:type="dxa"/>
            <w:left w:w="0" w:type="dxa"/>
            <w:bottom w:w="0" w:type="dxa"/>
            <w:right w:w="0" w:type="dxa"/>
          </w:tblCellMar>
        </w:tblPrEx>
        <w:tc>
          <w:tcPr>
            <w:tcW w:w="2340" w:type="dxa"/>
          </w:tcPr>
          <w:p w:rsidR="00000000" w:rsidRDefault="00000000">
            <w:pPr>
              <w:keepNext/>
              <w:spacing w:before="60" w:after="80"/>
            </w:pPr>
            <w:r>
              <w:t>Филиппины</w:t>
            </w:r>
          </w:p>
        </w:tc>
        <w:tc>
          <w:tcPr>
            <w:tcW w:w="2241" w:type="dxa"/>
          </w:tcPr>
          <w:p w:rsidR="00000000" w:rsidRDefault="00000000">
            <w:pPr>
              <w:keepNext/>
              <w:spacing w:before="60" w:after="80"/>
            </w:pPr>
            <w:r>
              <w:t>4 сентября 1986 года</w:t>
            </w:r>
          </w:p>
        </w:tc>
        <w:tc>
          <w:tcPr>
            <w:tcW w:w="2808" w:type="dxa"/>
          </w:tcPr>
          <w:p w:rsidR="00000000" w:rsidRDefault="00000000">
            <w:pPr>
              <w:keepNext/>
              <w:spacing w:before="60" w:after="80"/>
            </w:pPr>
            <w:r>
              <w:t>12 декабря 1988 года (CEDAW/C/13/Add.17)</w:t>
            </w:r>
          </w:p>
        </w:tc>
        <w:tc>
          <w:tcPr>
            <w:tcW w:w="2461" w:type="dxa"/>
          </w:tcPr>
          <w:p w:rsidR="00000000" w:rsidRDefault="00000000">
            <w:pPr>
              <w:spacing w:before="60" w:after="80"/>
            </w:pPr>
            <w:r>
              <w:t>Десятая (1991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Польша</w:t>
            </w:r>
          </w:p>
        </w:tc>
        <w:tc>
          <w:tcPr>
            <w:tcW w:w="2241" w:type="dxa"/>
          </w:tcPr>
          <w:p w:rsidR="00000000" w:rsidRDefault="00000000">
            <w:pPr>
              <w:spacing w:before="60" w:after="80"/>
            </w:pPr>
            <w:r>
              <w:t>3 сентября 1986 года</w:t>
            </w:r>
          </w:p>
        </w:tc>
        <w:tc>
          <w:tcPr>
            <w:tcW w:w="2808" w:type="dxa"/>
          </w:tcPr>
          <w:p w:rsidR="00000000" w:rsidRDefault="00000000">
            <w:pPr>
              <w:spacing w:before="60" w:after="80"/>
            </w:pPr>
            <w:r>
              <w:t>17 ноября 1988 года (CEDAW/C/13/Add.16)</w:t>
            </w:r>
          </w:p>
        </w:tc>
        <w:tc>
          <w:tcPr>
            <w:tcW w:w="2461" w:type="dxa"/>
          </w:tcPr>
          <w:p w:rsidR="00000000" w:rsidRDefault="00000000">
            <w:pPr>
              <w:spacing w:before="60" w:after="80"/>
            </w:pPr>
            <w:r>
              <w:t>Десятая (1991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Португалия</w:t>
            </w:r>
          </w:p>
        </w:tc>
        <w:tc>
          <w:tcPr>
            <w:tcW w:w="2241" w:type="dxa"/>
          </w:tcPr>
          <w:p w:rsidR="00000000" w:rsidRDefault="00000000">
            <w:pPr>
              <w:spacing w:before="60" w:after="80"/>
            </w:pPr>
            <w:r>
              <w:t>3 сентября 1986 года</w:t>
            </w:r>
          </w:p>
        </w:tc>
        <w:tc>
          <w:tcPr>
            <w:tcW w:w="2808" w:type="dxa"/>
          </w:tcPr>
          <w:p w:rsidR="00000000" w:rsidRDefault="00000000">
            <w:pPr>
              <w:spacing w:before="60" w:after="80"/>
            </w:pPr>
            <w:r>
              <w:t>18 мая 1989 года (CEDAW/C/13/Add.22)</w:t>
            </w:r>
          </w:p>
        </w:tc>
        <w:tc>
          <w:tcPr>
            <w:tcW w:w="2461" w:type="dxa"/>
          </w:tcPr>
          <w:p w:rsidR="00000000" w:rsidRDefault="00000000">
            <w:pPr>
              <w:spacing w:before="60" w:after="80"/>
            </w:pPr>
            <w:r>
              <w:t>Десятая (1991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Республика Корея</w:t>
            </w:r>
          </w:p>
        </w:tc>
        <w:tc>
          <w:tcPr>
            <w:tcW w:w="2241" w:type="dxa"/>
          </w:tcPr>
          <w:p w:rsidR="00000000" w:rsidRDefault="00000000">
            <w:pPr>
              <w:spacing w:before="60" w:after="80"/>
            </w:pPr>
            <w:r>
              <w:t>26 января 1990 года</w:t>
            </w:r>
          </w:p>
        </w:tc>
        <w:tc>
          <w:tcPr>
            <w:tcW w:w="2808" w:type="dxa"/>
          </w:tcPr>
          <w:p w:rsidR="00000000" w:rsidRDefault="00000000">
            <w:pPr>
              <w:spacing w:before="60" w:after="80"/>
            </w:pPr>
            <w:r>
              <w:t>19 декабря 1989 года (CEDAW/C/13/Add.28 и Corr.1)</w:t>
            </w:r>
          </w:p>
        </w:tc>
        <w:tc>
          <w:tcPr>
            <w:tcW w:w="2461" w:type="dxa"/>
          </w:tcPr>
          <w:p w:rsidR="00000000" w:rsidRDefault="00000000">
            <w:pPr>
              <w:spacing w:before="60" w:after="80"/>
            </w:pPr>
            <w:r>
              <w:t>Двенадцатая (1993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Республика Молдова</w:t>
            </w:r>
          </w:p>
        </w:tc>
        <w:tc>
          <w:tcPr>
            <w:tcW w:w="2241" w:type="dxa"/>
          </w:tcPr>
          <w:p w:rsidR="00000000" w:rsidRDefault="00000000">
            <w:pPr>
              <w:spacing w:before="60" w:after="80"/>
            </w:pPr>
            <w:r>
              <w:t>21 июля 1999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Румыния</w:t>
            </w:r>
          </w:p>
        </w:tc>
        <w:tc>
          <w:tcPr>
            <w:tcW w:w="2241" w:type="dxa"/>
          </w:tcPr>
          <w:p w:rsidR="00000000" w:rsidRDefault="00000000">
            <w:pPr>
              <w:spacing w:before="60" w:after="80"/>
            </w:pPr>
            <w:r>
              <w:t>6 февраля 1987 года</w:t>
            </w:r>
          </w:p>
        </w:tc>
        <w:tc>
          <w:tcPr>
            <w:tcW w:w="2808" w:type="dxa"/>
          </w:tcPr>
          <w:p w:rsidR="00000000" w:rsidRDefault="00000000">
            <w:pPr>
              <w:spacing w:before="60" w:after="80"/>
            </w:pPr>
            <w:r>
              <w:t>19 октября 1992 года (CEDAW/C/ROM/2–3)</w:t>
            </w:r>
          </w:p>
        </w:tc>
        <w:tc>
          <w:tcPr>
            <w:tcW w:w="2461" w:type="dxa"/>
          </w:tcPr>
          <w:p w:rsidR="00000000" w:rsidRDefault="00000000">
            <w:pPr>
              <w:spacing w:before="60" w:after="80"/>
            </w:pPr>
            <w:r>
              <w:t>Двенадцатая (1993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Российская Федерация</w:t>
            </w:r>
          </w:p>
        </w:tc>
        <w:tc>
          <w:tcPr>
            <w:tcW w:w="2241" w:type="dxa"/>
          </w:tcPr>
          <w:p w:rsidR="00000000" w:rsidRDefault="00000000">
            <w:pPr>
              <w:spacing w:before="60" w:after="80"/>
            </w:pPr>
            <w:r>
              <w:t>3 сентября 1986 года</w:t>
            </w:r>
          </w:p>
        </w:tc>
        <w:tc>
          <w:tcPr>
            <w:tcW w:w="2808" w:type="dxa"/>
          </w:tcPr>
          <w:p w:rsidR="00000000" w:rsidRDefault="00000000">
            <w:pPr>
              <w:spacing w:before="60" w:after="80"/>
            </w:pPr>
            <w:r>
              <w:t>10 февраля 1987 года (CEDAW/C/13/Add.4)</w:t>
            </w:r>
          </w:p>
        </w:tc>
        <w:tc>
          <w:tcPr>
            <w:tcW w:w="2461" w:type="dxa"/>
          </w:tcPr>
          <w:p w:rsidR="00000000" w:rsidRDefault="00000000">
            <w:pPr>
              <w:spacing w:before="60" w:after="80"/>
            </w:pPr>
            <w:r>
              <w:t>Восьмая (1989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Руанда</w:t>
            </w:r>
          </w:p>
        </w:tc>
        <w:tc>
          <w:tcPr>
            <w:tcW w:w="2241" w:type="dxa"/>
          </w:tcPr>
          <w:p w:rsidR="00000000" w:rsidRDefault="00000000">
            <w:pPr>
              <w:spacing w:before="60" w:after="80"/>
            </w:pPr>
            <w:r>
              <w:t>3 сентября 1986 года</w:t>
            </w:r>
          </w:p>
        </w:tc>
        <w:tc>
          <w:tcPr>
            <w:tcW w:w="2808" w:type="dxa"/>
          </w:tcPr>
          <w:p w:rsidR="00000000" w:rsidRDefault="00000000">
            <w:pPr>
              <w:spacing w:before="60" w:after="80"/>
            </w:pPr>
            <w:r>
              <w:t>7 марта 1988 года (CEDAW/C/13/Add.13)</w:t>
            </w:r>
          </w:p>
        </w:tc>
        <w:tc>
          <w:tcPr>
            <w:tcW w:w="2461" w:type="dxa"/>
          </w:tcPr>
          <w:p w:rsidR="00000000" w:rsidRDefault="00000000">
            <w:pPr>
              <w:spacing w:before="60" w:after="80"/>
            </w:pPr>
            <w:r>
              <w:t>Десятая (1991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Сент</w:t>
            </w:r>
            <w:r>
              <w:noBreakHyphen/>
              <w:t>Китс и Невис</w:t>
            </w:r>
          </w:p>
        </w:tc>
        <w:tc>
          <w:tcPr>
            <w:tcW w:w="2241" w:type="dxa"/>
          </w:tcPr>
          <w:p w:rsidR="00000000" w:rsidRDefault="00000000">
            <w:pPr>
              <w:spacing w:before="60" w:after="80"/>
            </w:pPr>
            <w:r>
              <w:t>25 мая 1990 года</w:t>
            </w:r>
          </w:p>
        </w:tc>
        <w:tc>
          <w:tcPr>
            <w:tcW w:w="2808" w:type="dxa"/>
          </w:tcPr>
          <w:p w:rsidR="00000000" w:rsidRDefault="00000000">
            <w:pPr>
              <w:spacing w:before="60" w:after="80"/>
            </w:pPr>
            <w:r>
              <w:t>18 января 2001 года (CEDAW/C/KNA/1–4)</w:t>
            </w:r>
          </w:p>
        </w:tc>
        <w:tc>
          <w:tcPr>
            <w:tcW w:w="2461" w:type="dxa"/>
          </w:tcPr>
          <w:p w:rsidR="00000000" w:rsidRDefault="00000000">
            <w:pPr>
              <w:tabs>
                <w:tab w:val="left" w:pos="288"/>
                <w:tab w:val="left" w:pos="576"/>
                <w:tab w:val="left" w:pos="864"/>
                <w:tab w:val="left" w:pos="1152"/>
              </w:tabs>
              <w:spacing w:before="60" w:after="80"/>
              <w:ind w:right="40"/>
            </w:pPr>
            <w:r>
              <w:t>Двадцать седьмая (2002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Сент</w:t>
            </w:r>
            <w:r>
              <w:noBreakHyphen/>
              <w:t>Люсия</w:t>
            </w:r>
          </w:p>
        </w:tc>
        <w:tc>
          <w:tcPr>
            <w:tcW w:w="2241" w:type="dxa"/>
          </w:tcPr>
          <w:p w:rsidR="00000000" w:rsidRDefault="00000000">
            <w:pPr>
              <w:spacing w:before="60" w:after="80"/>
            </w:pPr>
            <w:r>
              <w:t>7 ноября 1987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Сент</w:t>
            </w:r>
            <w:r>
              <w:noBreakHyphen/>
              <w:t>Винсент и Гренадины</w:t>
            </w:r>
          </w:p>
        </w:tc>
        <w:tc>
          <w:tcPr>
            <w:tcW w:w="2241" w:type="dxa"/>
          </w:tcPr>
          <w:p w:rsidR="00000000" w:rsidRDefault="00000000">
            <w:pPr>
              <w:spacing w:before="60" w:after="80"/>
            </w:pPr>
            <w:r>
              <w:t>3 сентября 1986 года</w:t>
            </w:r>
          </w:p>
        </w:tc>
        <w:tc>
          <w:tcPr>
            <w:tcW w:w="2808" w:type="dxa"/>
          </w:tcPr>
          <w:p w:rsidR="00000000" w:rsidRDefault="00000000">
            <w:pPr>
              <w:spacing w:before="60" w:after="80"/>
            </w:pPr>
            <w:r>
              <w:t>27 сентября 1991 года (CEDAW/C/STV/1–3)</w:t>
            </w:r>
            <w:r>
              <w:br/>
              <w:t>28 июля 1994 года (CEDAW/C/STV/1–3/Add.1)</w:t>
            </w:r>
          </w:p>
        </w:tc>
        <w:tc>
          <w:tcPr>
            <w:tcW w:w="2461" w:type="dxa"/>
          </w:tcPr>
          <w:p w:rsidR="00000000" w:rsidRDefault="00000000">
            <w:pPr>
              <w:spacing w:before="60" w:after="80"/>
            </w:pPr>
            <w:r>
              <w:t>Шестнадцатая (1997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Самоа</w:t>
            </w:r>
          </w:p>
        </w:tc>
        <w:tc>
          <w:tcPr>
            <w:tcW w:w="2241" w:type="dxa"/>
          </w:tcPr>
          <w:p w:rsidR="00000000" w:rsidRDefault="00000000">
            <w:pPr>
              <w:spacing w:before="60" w:after="80"/>
            </w:pPr>
            <w:r>
              <w:t>25 октября 1997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Сенегал</w:t>
            </w:r>
          </w:p>
        </w:tc>
        <w:tc>
          <w:tcPr>
            <w:tcW w:w="2241" w:type="dxa"/>
          </w:tcPr>
          <w:p w:rsidR="00000000" w:rsidRDefault="00000000">
            <w:pPr>
              <w:spacing w:before="60" w:after="80"/>
            </w:pPr>
            <w:r>
              <w:t>7 марта 1990 года</w:t>
            </w:r>
          </w:p>
        </w:tc>
        <w:tc>
          <w:tcPr>
            <w:tcW w:w="2808" w:type="dxa"/>
          </w:tcPr>
          <w:p w:rsidR="00000000" w:rsidRDefault="00000000">
            <w:pPr>
              <w:spacing w:before="60" w:after="80"/>
            </w:pPr>
            <w:r>
              <w:t>23 сентября 1991 года (CEDAW/C/SEN/2 и Amend.1)</w:t>
            </w:r>
          </w:p>
        </w:tc>
        <w:tc>
          <w:tcPr>
            <w:tcW w:w="2461" w:type="dxa"/>
          </w:tcPr>
          <w:p w:rsidR="00000000" w:rsidRDefault="00000000">
            <w:pPr>
              <w:spacing w:before="60" w:after="80"/>
            </w:pPr>
            <w:r>
              <w:t>Тринадцатая (1994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Сейшельские Острова</w:t>
            </w:r>
          </w:p>
        </w:tc>
        <w:tc>
          <w:tcPr>
            <w:tcW w:w="2241" w:type="dxa"/>
          </w:tcPr>
          <w:p w:rsidR="00000000" w:rsidRDefault="00000000">
            <w:pPr>
              <w:spacing w:before="60" w:after="80"/>
            </w:pPr>
            <w:r>
              <w:t>4 июня 1997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Сьерра-Леоне</w:t>
            </w:r>
          </w:p>
        </w:tc>
        <w:tc>
          <w:tcPr>
            <w:tcW w:w="2241" w:type="dxa"/>
          </w:tcPr>
          <w:p w:rsidR="00000000" w:rsidRDefault="00000000">
            <w:pPr>
              <w:spacing w:before="60" w:after="80"/>
            </w:pPr>
            <w:r>
              <w:t>11 декабря 1993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Сингапур</w:t>
            </w:r>
          </w:p>
        </w:tc>
        <w:tc>
          <w:tcPr>
            <w:tcW w:w="2241" w:type="dxa"/>
          </w:tcPr>
          <w:p w:rsidR="00000000" w:rsidRDefault="00000000">
            <w:pPr>
              <w:spacing w:before="60" w:after="80"/>
            </w:pPr>
            <w:r>
              <w:t>4 ноября 2000 года</w:t>
            </w:r>
          </w:p>
        </w:tc>
        <w:tc>
          <w:tcPr>
            <w:tcW w:w="2808" w:type="dxa"/>
          </w:tcPr>
          <w:p w:rsidR="00000000" w:rsidRDefault="00000000">
            <w:pPr>
              <w:spacing w:before="60" w:after="80"/>
            </w:pPr>
            <w:r>
              <w:t>16 апреля 2001 года (CEDAW/C/SGP/2)</w:t>
            </w:r>
          </w:p>
        </w:tc>
        <w:tc>
          <w:tcPr>
            <w:tcW w:w="2461" w:type="dxa"/>
          </w:tcPr>
          <w:p w:rsidR="00000000" w:rsidRDefault="00000000">
            <w:pPr>
              <w:tabs>
                <w:tab w:val="left" w:pos="288"/>
                <w:tab w:val="left" w:pos="576"/>
                <w:tab w:val="left" w:pos="864"/>
                <w:tab w:val="left" w:pos="1152"/>
              </w:tabs>
              <w:spacing w:before="60" w:after="80"/>
              <w:ind w:right="40"/>
            </w:pPr>
            <w:r>
              <w:t>Двадцать пятая (2001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Словакия</w:t>
            </w:r>
          </w:p>
        </w:tc>
        <w:tc>
          <w:tcPr>
            <w:tcW w:w="2241" w:type="dxa"/>
          </w:tcPr>
          <w:p w:rsidR="00000000" w:rsidRDefault="00000000">
            <w:pPr>
              <w:spacing w:before="60" w:after="80"/>
            </w:pPr>
            <w:r>
              <w:t>27 июня 1998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Словения</w:t>
            </w:r>
          </w:p>
        </w:tc>
        <w:tc>
          <w:tcPr>
            <w:tcW w:w="2241" w:type="dxa"/>
          </w:tcPr>
          <w:p w:rsidR="00000000" w:rsidRDefault="00000000">
            <w:pPr>
              <w:spacing w:before="60" w:after="80"/>
            </w:pPr>
            <w:r>
              <w:t>5 августа 1997 года</w:t>
            </w:r>
          </w:p>
        </w:tc>
        <w:tc>
          <w:tcPr>
            <w:tcW w:w="2808" w:type="dxa"/>
          </w:tcPr>
          <w:p w:rsidR="00000000" w:rsidRDefault="00000000">
            <w:pPr>
              <w:spacing w:before="60" w:after="80"/>
            </w:pPr>
            <w:r>
              <w:t>26 апреля 1999 года (CEDAW/C/SVN/2)</w:t>
            </w: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Южная Африка</w:t>
            </w:r>
          </w:p>
        </w:tc>
        <w:tc>
          <w:tcPr>
            <w:tcW w:w="2241" w:type="dxa"/>
          </w:tcPr>
          <w:p w:rsidR="00000000" w:rsidRDefault="00000000">
            <w:pPr>
              <w:spacing w:before="60" w:after="80"/>
            </w:pPr>
            <w:r>
              <w:t>14 января 2001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Испания</w:t>
            </w:r>
          </w:p>
        </w:tc>
        <w:tc>
          <w:tcPr>
            <w:tcW w:w="2241" w:type="dxa"/>
          </w:tcPr>
          <w:p w:rsidR="00000000" w:rsidRDefault="00000000">
            <w:pPr>
              <w:spacing w:before="60" w:after="80"/>
            </w:pPr>
            <w:r>
              <w:t>4 февраля 1989 года</w:t>
            </w:r>
          </w:p>
        </w:tc>
        <w:tc>
          <w:tcPr>
            <w:tcW w:w="2808" w:type="dxa"/>
          </w:tcPr>
          <w:p w:rsidR="00000000" w:rsidRDefault="00000000">
            <w:pPr>
              <w:spacing w:before="60" w:after="80"/>
            </w:pPr>
            <w:r>
              <w:t>9 февраля 1989 года (CEDAW/C/13/Add.19)</w:t>
            </w:r>
          </w:p>
        </w:tc>
        <w:tc>
          <w:tcPr>
            <w:tcW w:w="2461" w:type="dxa"/>
          </w:tcPr>
          <w:p w:rsidR="00000000" w:rsidRDefault="00000000">
            <w:pPr>
              <w:spacing w:before="60" w:after="80"/>
            </w:pPr>
            <w:r>
              <w:t>Одиннадцатая (1992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Шри</w:t>
            </w:r>
            <w:r>
              <w:noBreakHyphen/>
              <w:t>Ланка</w:t>
            </w:r>
          </w:p>
        </w:tc>
        <w:tc>
          <w:tcPr>
            <w:tcW w:w="2241" w:type="dxa"/>
          </w:tcPr>
          <w:p w:rsidR="00000000" w:rsidRDefault="00000000">
            <w:pPr>
              <w:spacing w:before="60" w:after="80"/>
            </w:pPr>
            <w:r>
              <w:t>4 ноября 1986 года</w:t>
            </w:r>
          </w:p>
        </w:tc>
        <w:tc>
          <w:tcPr>
            <w:tcW w:w="2808" w:type="dxa"/>
          </w:tcPr>
          <w:p w:rsidR="00000000" w:rsidRDefault="00000000">
            <w:pPr>
              <w:spacing w:before="60" w:after="80"/>
            </w:pPr>
            <w:r>
              <w:t>29 декабря 1988 года (CEDAW/C/13/Add.18)</w:t>
            </w:r>
          </w:p>
        </w:tc>
        <w:tc>
          <w:tcPr>
            <w:tcW w:w="2461" w:type="dxa"/>
          </w:tcPr>
          <w:p w:rsidR="00000000" w:rsidRDefault="00000000">
            <w:pPr>
              <w:spacing w:before="60" w:after="80"/>
            </w:pPr>
            <w:r>
              <w:t>Одиннадцатая (1992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Суринам</w:t>
            </w:r>
          </w:p>
        </w:tc>
        <w:tc>
          <w:tcPr>
            <w:tcW w:w="2241" w:type="dxa"/>
          </w:tcPr>
          <w:p w:rsidR="00000000" w:rsidRDefault="00000000">
            <w:pPr>
              <w:spacing w:before="60" w:after="80"/>
            </w:pPr>
            <w:r>
              <w:t>31 марта 1998 года</w:t>
            </w:r>
          </w:p>
        </w:tc>
        <w:tc>
          <w:tcPr>
            <w:tcW w:w="2808" w:type="dxa"/>
          </w:tcPr>
          <w:p w:rsidR="00000000" w:rsidRDefault="00000000">
            <w:pPr>
              <w:spacing w:before="60" w:after="80"/>
            </w:pPr>
            <w:r>
              <w:t>13 февраля 2002 года (CEDAW/C/SUR/1–2)</w:t>
            </w:r>
          </w:p>
        </w:tc>
        <w:tc>
          <w:tcPr>
            <w:tcW w:w="2461" w:type="dxa"/>
          </w:tcPr>
          <w:p w:rsidR="00000000" w:rsidRDefault="00000000">
            <w:pPr>
              <w:spacing w:before="60" w:after="80"/>
            </w:pPr>
            <w:r>
              <w:t>Двадцать седьмая (2002 год)</w:t>
            </w:r>
          </w:p>
        </w:tc>
      </w:tr>
      <w:tr w:rsidR="00000000">
        <w:tblPrEx>
          <w:tblCellMar>
            <w:top w:w="0" w:type="dxa"/>
            <w:left w:w="0" w:type="dxa"/>
            <w:bottom w:w="0" w:type="dxa"/>
            <w:right w:w="0" w:type="dxa"/>
          </w:tblCellMar>
        </w:tblPrEx>
        <w:tc>
          <w:tcPr>
            <w:tcW w:w="2340" w:type="dxa"/>
          </w:tcPr>
          <w:p w:rsidR="00000000" w:rsidRDefault="00000000">
            <w:pPr>
              <w:keepNext/>
              <w:spacing w:before="60" w:after="80"/>
            </w:pPr>
            <w:r>
              <w:t>Швеция</w:t>
            </w:r>
          </w:p>
        </w:tc>
        <w:tc>
          <w:tcPr>
            <w:tcW w:w="2241" w:type="dxa"/>
          </w:tcPr>
          <w:p w:rsidR="00000000" w:rsidRDefault="00000000">
            <w:pPr>
              <w:keepNext/>
              <w:spacing w:before="60" w:after="80"/>
            </w:pPr>
            <w:r>
              <w:t>3 сентября 1986 года</w:t>
            </w:r>
          </w:p>
        </w:tc>
        <w:tc>
          <w:tcPr>
            <w:tcW w:w="2808" w:type="dxa"/>
          </w:tcPr>
          <w:p w:rsidR="00000000" w:rsidRDefault="00000000">
            <w:pPr>
              <w:keepNext/>
              <w:spacing w:before="60" w:after="80"/>
            </w:pPr>
            <w:r>
              <w:t>10 марта 1987 года (CEDAW/C/13/Add.6)</w:t>
            </w:r>
          </w:p>
        </w:tc>
        <w:tc>
          <w:tcPr>
            <w:tcW w:w="2461" w:type="dxa"/>
          </w:tcPr>
          <w:p w:rsidR="00000000" w:rsidRDefault="00000000">
            <w:pPr>
              <w:keepNext/>
              <w:spacing w:before="60" w:after="80"/>
            </w:pPr>
            <w:r>
              <w:t>Седьмая (1988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Таджикистан</w:t>
            </w:r>
          </w:p>
        </w:tc>
        <w:tc>
          <w:tcPr>
            <w:tcW w:w="2241" w:type="dxa"/>
          </w:tcPr>
          <w:p w:rsidR="00000000" w:rsidRDefault="00000000">
            <w:pPr>
              <w:spacing w:before="60" w:after="80"/>
            </w:pPr>
            <w:r>
              <w:t>25 октября 1998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Таиланд</w:t>
            </w:r>
          </w:p>
        </w:tc>
        <w:tc>
          <w:tcPr>
            <w:tcW w:w="2241" w:type="dxa"/>
          </w:tcPr>
          <w:p w:rsidR="00000000" w:rsidRDefault="00000000">
            <w:pPr>
              <w:spacing w:before="60" w:after="80"/>
            </w:pPr>
            <w:r>
              <w:t>8 сентября 1990 года</w:t>
            </w:r>
          </w:p>
        </w:tc>
        <w:tc>
          <w:tcPr>
            <w:tcW w:w="2808" w:type="dxa"/>
          </w:tcPr>
          <w:p w:rsidR="00000000" w:rsidRDefault="00000000">
            <w:pPr>
              <w:spacing w:before="60" w:after="80"/>
            </w:pPr>
            <w:r>
              <w:t>3 марта 1997 года (CEDAW/C/THA/2–3)</w:t>
            </w:r>
          </w:p>
        </w:tc>
        <w:tc>
          <w:tcPr>
            <w:tcW w:w="2461" w:type="dxa"/>
          </w:tcPr>
          <w:p w:rsidR="00000000" w:rsidRDefault="00000000">
            <w:pPr>
              <w:tabs>
                <w:tab w:val="left" w:pos="288"/>
                <w:tab w:val="left" w:pos="576"/>
                <w:tab w:val="left" w:pos="864"/>
                <w:tab w:val="left" w:pos="1152"/>
              </w:tabs>
              <w:spacing w:before="60" w:after="80"/>
              <w:ind w:right="40"/>
            </w:pPr>
            <w:r>
              <w:t>Двадцатая (1999 год)</w:t>
            </w:r>
          </w:p>
        </w:tc>
      </w:tr>
      <w:tr w:rsidR="00000000">
        <w:tblPrEx>
          <w:tblCellMar>
            <w:top w:w="0" w:type="dxa"/>
            <w:left w:w="0" w:type="dxa"/>
            <w:bottom w:w="0" w:type="dxa"/>
            <w:right w:w="0" w:type="dxa"/>
          </w:tblCellMar>
        </w:tblPrEx>
        <w:tc>
          <w:tcPr>
            <w:tcW w:w="2340" w:type="dxa"/>
          </w:tcPr>
          <w:p w:rsidR="00000000" w:rsidRDefault="00000000">
            <w:pPr>
              <w:suppressAutoHyphens/>
              <w:spacing w:before="60" w:after="80"/>
            </w:pPr>
            <w:r>
              <w:t>Бывшая югославская Республика Македония</w:t>
            </w:r>
          </w:p>
        </w:tc>
        <w:tc>
          <w:tcPr>
            <w:tcW w:w="2241" w:type="dxa"/>
          </w:tcPr>
          <w:p w:rsidR="00000000" w:rsidRDefault="00000000">
            <w:pPr>
              <w:spacing w:before="60" w:after="80"/>
            </w:pPr>
            <w:r>
              <w:t>17 февраля 1999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Того</w:t>
            </w:r>
          </w:p>
        </w:tc>
        <w:tc>
          <w:tcPr>
            <w:tcW w:w="2241" w:type="dxa"/>
          </w:tcPr>
          <w:p w:rsidR="00000000" w:rsidRDefault="00000000">
            <w:pPr>
              <w:spacing w:before="60" w:after="80"/>
            </w:pPr>
            <w:r>
              <w:t>26 октября 1988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Тринидад и Тобаго</w:t>
            </w:r>
          </w:p>
        </w:tc>
        <w:tc>
          <w:tcPr>
            <w:tcW w:w="2241" w:type="dxa"/>
          </w:tcPr>
          <w:p w:rsidR="00000000" w:rsidRDefault="00000000">
            <w:pPr>
              <w:spacing w:before="60" w:after="80"/>
            </w:pPr>
            <w:r>
              <w:t>11 февраля 1995 года</w:t>
            </w:r>
          </w:p>
        </w:tc>
        <w:tc>
          <w:tcPr>
            <w:tcW w:w="2808" w:type="dxa"/>
          </w:tcPr>
          <w:p w:rsidR="00000000" w:rsidRDefault="00000000">
            <w:pPr>
              <w:spacing w:before="60" w:after="80"/>
            </w:pPr>
            <w:r>
              <w:t>23 января 2001 года (CEDAW/C/TTO/1–2)</w:t>
            </w:r>
          </w:p>
        </w:tc>
        <w:tc>
          <w:tcPr>
            <w:tcW w:w="2461" w:type="dxa"/>
          </w:tcPr>
          <w:p w:rsidR="00000000" w:rsidRDefault="00000000">
            <w:pPr>
              <w:tabs>
                <w:tab w:val="left" w:pos="288"/>
                <w:tab w:val="left" w:pos="576"/>
                <w:tab w:val="left" w:pos="864"/>
                <w:tab w:val="left" w:pos="1152"/>
              </w:tabs>
              <w:spacing w:before="60" w:after="80"/>
              <w:ind w:right="40"/>
            </w:pPr>
            <w:r>
              <w:t>Двадцать шестая (2002 год)</w:t>
            </w:r>
          </w:p>
        </w:tc>
      </w:tr>
      <w:tr w:rsidR="00000000">
        <w:tblPrEx>
          <w:tblCellMar>
            <w:top w:w="0" w:type="dxa"/>
            <w:left w:w="0" w:type="dxa"/>
            <w:bottom w:w="0" w:type="dxa"/>
            <w:right w:w="0" w:type="dxa"/>
          </w:tblCellMar>
        </w:tblPrEx>
        <w:tc>
          <w:tcPr>
            <w:tcW w:w="2340" w:type="dxa"/>
          </w:tcPr>
          <w:p w:rsidR="00000000" w:rsidRDefault="00000000">
            <w:pPr>
              <w:keepNext/>
              <w:spacing w:before="60" w:after="80"/>
            </w:pPr>
            <w:r>
              <w:t>Тунис</w:t>
            </w:r>
          </w:p>
        </w:tc>
        <w:tc>
          <w:tcPr>
            <w:tcW w:w="2241" w:type="dxa"/>
          </w:tcPr>
          <w:p w:rsidR="00000000" w:rsidRDefault="00000000">
            <w:pPr>
              <w:keepNext/>
              <w:spacing w:before="60" w:after="80"/>
            </w:pPr>
            <w:r>
              <w:t>20 октября 1990 года</w:t>
            </w:r>
          </w:p>
        </w:tc>
        <w:tc>
          <w:tcPr>
            <w:tcW w:w="2808" w:type="dxa"/>
          </w:tcPr>
          <w:p w:rsidR="00000000" w:rsidRDefault="00000000">
            <w:pPr>
              <w:keepNext/>
              <w:spacing w:before="60" w:after="80"/>
            </w:pPr>
            <w:r>
              <w:t>17 сентября 1993 года (CEDAW/C/TUN/1</w:t>
            </w:r>
            <w:r>
              <w:noBreakHyphen/>
              <w:t>2)</w:t>
            </w:r>
          </w:p>
        </w:tc>
        <w:tc>
          <w:tcPr>
            <w:tcW w:w="2461" w:type="dxa"/>
          </w:tcPr>
          <w:p w:rsidR="00000000" w:rsidRDefault="00000000">
            <w:pPr>
              <w:keepNext/>
              <w:spacing w:before="60" w:after="80"/>
            </w:pPr>
            <w:r>
              <w:t>Четырнадцатая (1995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Турция</w:t>
            </w:r>
          </w:p>
        </w:tc>
        <w:tc>
          <w:tcPr>
            <w:tcW w:w="2241" w:type="dxa"/>
          </w:tcPr>
          <w:p w:rsidR="00000000" w:rsidRDefault="00000000">
            <w:pPr>
              <w:spacing w:before="60" w:after="80"/>
            </w:pPr>
            <w:r>
              <w:t>19 января 1991 года</w:t>
            </w:r>
          </w:p>
        </w:tc>
        <w:tc>
          <w:tcPr>
            <w:tcW w:w="2808" w:type="dxa"/>
          </w:tcPr>
          <w:p w:rsidR="00000000" w:rsidRDefault="00000000">
            <w:pPr>
              <w:spacing w:before="60" w:after="80"/>
            </w:pPr>
            <w:r>
              <w:t>7 февраля 1994 года</w:t>
            </w:r>
            <w:r>
              <w:rPr>
                <w:vertAlign w:val="superscript"/>
              </w:rPr>
              <w:t>c</w:t>
            </w:r>
            <w:r>
              <w:br/>
              <w:t>3 сентября 1996 года (CEDAW/C/TUR/2–3)</w:t>
            </w:r>
          </w:p>
        </w:tc>
        <w:tc>
          <w:tcPr>
            <w:tcW w:w="2461" w:type="dxa"/>
          </w:tcPr>
          <w:p w:rsidR="00000000" w:rsidRDefault="00000000">
            <w:pPr>
              <w:spacing w:before="60" w:after="80"/>
            </w:pPr>
            <w:r>
              <w:t>Шестнадцатая (1997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Туркменистан</w:t>
            </w:r>
          </w:p>
        </w:tc>
        <w:tc>
          <w:tcPr>
            <w:tcW w:w="2241" w:type="dxa"/>
          </w:tcPr>
          <w:p w:rsidR="00000000" w:rsidRDefault="00000000">
            <w:pPr>
              <w:spacing w:before="60" w:after="80"/>
            </w:pPr>
            <w:r>
              <w:t>31 мая 2002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Уганда</w:t>
            </w:r>
          </w:p>
        </w:tc>
        <w:tc>
          <w:tcPr>
            <w:tcW w:w="2241" w:type="dxa"/>
          </w:tcPr>
          <w:p w:rsidR="00000000" w:rsidRDefault="00000000">
            <w:pPr>
              <w:spacing w:before="60" w:after="80"/>
            </w:pPr>
            <w:r>
              <w:t>21 августа 1990 года</w:t>
            </w:r>
          </w:p>
        </w:tc>
        <w:tc>
          <w:tcPr>
            <w:tcW w:w="2808" w:type="dxa"/>
          </w:tcPr>
          <w:p w:rsidR="00000000" w:rsidRDefault="00000000">
            <w:pPr>
              <w:spacing w:before="60" w:after="80"/>
            </w:pPr>
            <w:r>
              <w:t>1 июня 1992 года (CEDAW/C/UGA/1–2)</w:t>
            </w:r>
          </w:p>
        </w:tc>
        <w:tc>
          <w:tcPr>
            <w:tcW w:w="2461" w:type="dxa"/>
          </w:tcPr>
          <w:p w:rsidR="00000000" w:rsidRDefault="00000000">
            <w:pPr>
              <w:spacing w:before="60" w:after="80"/>
            </w:pPr>
            <w:r>
              <w:t>Четырнадцатая (1995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Украина</w:t>
            </w:r>
          </w:p>
        </w:tc>
        <w:tc>
          <w:tcPr>
            <w:tcW w:w="2241" w:type="dxa"/>
          </w:tcPr>
          <w:p w:rsidR="00000000" w:rsidRDefault="00000000">
            <w:pPr>
              <w:spacing w:before="60" w:after="80"/>
            </w:pPr>
            <w:r>
              <w:t>3 сентября 1986 года</w:t>
            </w:r>
          </w:p>
        </w:tc>
        <w:tc>
          <w:tcPr>
            <w:tcW w:w="2808" w:type="dxa"/>
          </w:tcPr>
          <w:p w:rsidR="00000000" w:rsidRDefault="00000000">
            <w:pPr>
              <w:spacing w:before="60" w:after="80"/>
            </w:pPr>
            <w:r>
              <w:t>13 августа 1987 года (CEDAW/C/13/Add.8)</w:t>
            </w:r>
          </w:p>
        </w:tc>
        <w:tc>
          <w:tcPr>
            <w:tcW w:w="2461" w:type="dxa"/>
          </w:tcPr>
          <w:p w:rsidR="00000000" w:rsidRDefault="00000000">
            <w:pPr>
              <w:spacing w:before="60" w:after="80"/>
            </w:pPr>
            <w:r>
              <w:t>Девятая (1990 год)</w:t>
            </w:r>
          </w:p>
        </w:tc>
      </w:tr>
      <w:tr w:rsidR="00000000">
        <w:tblPrEx>
          <w:tblCellMar>
            <w:top w:w="0" w:type="dxa"/>
            <w:left w:w="0" w:type="dxa"/>
            <w:bottom w:w="0" w:type="dxa"/>
            <w:right w:w="0" w:type="dxa"/>
          </w:tblCellMar>
        </w:tblPrEx>
        <w:tc>
          <w:tcPr>
            <w:tcW w:w="2340" w:type="dxa"/>
          </w:tcPr>
          <w:p w:rsidR="00000000" w:rsidRDefault="00000000">
            <w:pPr>
              <w:suppressAutoHyphens/>
              <w:spacing w:before="60" w:after="80"/>
            </w:pPr>
            <w:r>
              <w:t>Соединенное Королевство Великобритании и Северной Ирландии</w:t>
            </w:r>
          </w:p>
        </w:tc>
        <w:tc>
          <w:tcPr>
            <w:tcW w:w="2241" w:type="dxa"/>
          </w:tcPr>
          <w:p w:rsidR="00000000" w:rsidRDefault="00000000">
            <w:pPr>
              <w:spacing w:before="60" w:after="80"/>
            </w:pPr>
            <w:r>
              <w:t>7 мая 1991 года</w:t>
            </w:r>
          </w:p>
        </w:tc>
        <w:tc>
          <w:tcPr>
            <w:tcW w:w="2808" w:type="dxa"/>
          </w:tcPr>
          <w:p w:rsidR="00000000" w:rsidRDefault="00000000">
            <w:pPr>
              <w:spacing w:before="60" w:after="80"/>
            </w:pPr>
            <w:r>
              <w:t>11 мая 1991 года (CEDAW/C/UK/2 и Amend.1)</w:t>
            </w:r>
          </w:p>
        </w:tc>
        <w:tc>
          <w:tcPr>
            <w:tcW w:w="2461" w:type="dxa"/>
          </w:tcPr>
          <w:p w:rsidR="00000000" w:rsidRDefault="00000000">
            <w:pPr>
              <w:spacing w:before="60" w:after="80"/>
            </w:pPr>
            <w:r>
              <w:t>Двенадцатая (1993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Объединенная Республ</w:t>
            </w:r>
            <w:r>
              <w:t>и</w:t>
            </w:r>
            <w:r>
              <w:t>ка Танзания</w:t>
            </w:r>
          </w:p>
        </w:tc>
        <w:tc>
          <w:tcPr>
            <w:tcW w:w="2241" w:type="dxa"/>
          </w:tcPr>
          <w:p w:rsidR="00000000" w:rsidRDefault="00000000">
            <w:pPr>
              <w:spacing w:before="60" w:after="80"/>
            </w:pPr>
            <w:r>
              <w:t>19 сентября 1990 года</w:t>
            </w:r>
          </w:p>
        </w:tc>
        <w:tc>
          <w:tcPr>
            <w:tcW w:w="2808" w:type="dxa"/>
          </w:tcPr>
          <w:p w:rsidR="00000000" w:rsidRDefault="00000000">
            <w:pPr>
              <w:spacing w:before="60" w:after="80"/>
            </w:pPr>
            <w:r>
              <w:t>25 сентября 1996 года (CEDAW/C/TZA/2–3)</w:t>
            </w:r>
          </w:p>
        </w:tc>
        <w:tc>
          <w:tcPr>
            <w:tcW w:w="2461" w:type="dxa"/>
          </w:tcPr>
          <w:p w:rsidR="00000000" w:rsidRDefault="00000000">
            <w:pPr>
              <w:spacing w:before="60" w:after="80"/>
            </w:pPr>
            <w:r>
              <w:t>Девятнадцатая (1998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Уругвай</w:t>
            </w:r>
          </w:p>
        </w:tc>
        <w:tc>
          <w:tcPr>
            <w:tcW w:w="2241" w:type="dxa"/>
          </w:tcPr>
          <w:p w:rsidR="00000000" w:rsidRDefault="00000000">
            <w:pPr>
              <w:spacing w:before="60" w:after="80"/>
            </w:pPr>
            <w:r>
              <w:t>8 ноября 1986 года</w:t>
            </w:r>
          </w:p>
        </w:tc>
        <w:tc>
          <w:tcPr>
            <w:tcW w:w="2808" w:type="dxa"/>
          </w:tcPr>
          <w:p w:rsidR="00000000" w:rsidRDefault="00000000">
            <w:pPr>
              <w:spacing w:before="60" w:after="80"/>
            </w:pPr>
            <w:r>
              <w:t>8 февраля 1999 года (CEDAW/C/URY/2–3)</w:t>
            </w:r>
          </w:p>
        </w:tc>
        <w:tc>
          <w:tcPr>
            <w:tcW w:w="2461" w:type="dxa"/>
          </w:tcPr>
          <w:p w:rsidR="00000000" w:rsidRDefault="00000000">
            <w:pPr>
              <w:spacing w:before="60" w:after="80"/>
            </w:pPr>
            <w:r>
              <w:t>Двадцать шестая (2002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Узбекистан</w:t>
            </w:r>
          </w:p>
        </w:tc>
        <w:tc>
          <w:tcPr>
            <w:tcW w:w="2241" w:type="dxa"/>
          </w:tcPr>
          <w:p w:rsidR="00000000" w:rsidRDefault="00000000">
            <w:pPr>
              <w:spacing w:before="60" w:after="80"/>
            </w:pPr>
            <w:r>
              <w:t>8 августа 2000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Вануату</w:t>
            </w:r>
          </w:p>
        </w:tc>
        <w:tc>
          <w:tcPr>
            <w:tcW w:w="2241" w:type="dxa"/>
          </w:tcPr>
          <w:p w:rsidR="00000000" w:rsidRDefault="00000000">
            <w:pPr>
              <w:spacing w:before="60" w:after="80"/>
            </w:pPr>
            <w:r>
              <w:t>8 октября 2000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Венесуэла</w:t>
            </w:r>
          </w:p>
        </w:tc>
        <w:tc>
          <w:tcPr>
            <w:tcW w:w="2241" w:type="dxa"/>
          </w:tcPr>
          <w:p w:rsidR="00000000" w:rsidRDefault="00000000">
            <w:pPr>
              <w:spacing w:before="60" w:after="80"/>
            </w:pPr>
            <w:r>
              <w:t>1 июня 1988 года</w:t>
            </w:r>
          </w:p>
        </w:tc>
        <w:tc>
          <w:tcPr>
            <w:tcW w:w="2808" w:type="dxa"/>
          </w:tcPr>
          <w:p w:rsidR="00000000" w:rsidRDefault="00000000">
            <w:pPr>
              <w:spacing w:before="60" w:after="80"/>
            </w:pPr>
            <w:r>
              <w:t>18 апреля 1989 года (CEDAW/C/13/Add.21)</w:t>
            </w:r>
          </w:p>
        </w:tc>
        <w:tc>
          <w:tcPr>
            <w:tcW w:w="2461" w:type="dxa"/>
          </w:tcPr>
          <w:p w:rsidR="00000000" w:rsidRDefault="00000000">
            <w:pPr>
              <w:spacing w:before="60" w:after="80"/>
            </w:pPr>
            <w:r>
              <w:t>Одиннадцатая (1992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Вьетнам</w:t>
            </w:r>
          </w:p>
        </w:tc>
        <w:tc>
          <w:tcPr>
            <w:tcW w:w="2241" w:type="dxa"/>
          </w:tcPr>
          <w:p w:rsidR="00000000" w:rsidRDefault="00000000">
            <w:pPr>
              <w:spacing w:before="60" w:after="80"/>
            </w:pPr>
            <w:r>
              <w:t>19 марта 1987 года</w:t>
            </w:r>
          </w:p>
        </w:tc>
        <w:tc>
          <w:tcPr>
            <w:tcW w:w="2808" w:type="dxa"/>
          </w:tcPr>
          <w:p w:rsidR="00000000" w:rsidRDefault="00000000">
            <w:pPr>
              <w:spacing w:before="60" w:after="80"/>
            </w:pPr>
            <w:r>
              <w:t>2 ноября 1999 года (CEDAW/C/VNM/2)</w:t>
            </w:r>
          </w:p>
        </w:tc>
        <w:tc>
          <w:tcPr>
            <w:tcW w:w="2461" w:type="dxa"/>
          </w:tcPr>
          <w:p w:rsidR="00000000" w:rsidRDefault="00000000">
            <w:pPr>
              <w:spacing w:before="60" w:after="80"/>
            </w:pPr>
            <w:r>
              <w:t>Двадцать пятая (2001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Йемен</w:t>
            </w:r>
          </w:p>
        </w:tc>
        <w:tc>
          <w:tcPr>
            <w:tcW w:w="2241" w:type="dxa"/>
          </w:tcPr>
          <w:p w:rsidR="00000000" w:rsidRDefault="00000000">
            <w:pPr>
              <w:spacing w:before="60" w:after="80"/>
            </w:pPr>
            <w:r>
              <w:t>29 июня 1989 года</w:t>
            </w:r>
          </w:p>
        </w:tc>
        <w:tc>
          <w:tcPr>
            <w:tcW w:w="2808" w:type="dxa"/>
          </w:tcPr>
          <w:p w:rsidR="00000000" w:rsidRDefault="00000000">
            <w:pPr>
              <w:spacing w:before="60" w:after="80"/>
            </w:pPr>
            <w:r>
              <w:t>8 июня 1989 года (CEDAW/C/13/Add.24 и Amend.1)</w:t>
            </w:r>
          </w:p>
        </w:tc>
        <w:tc>
          <w:tcPr>
            <w:tcW w:w="2461" w:type="dxa"/>
          </w:tcPr>
          <w:p w:rsidR="00000000" w:rsidRDefault="00000000">
            <w:pPr>
              <w:spacing w:before="60" w:after="80"/>
            </w:pPr>
            <w:r>
              <w:t>Двенадцатая (1993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 xml:space="preserve">Замбия </w:t>
            </w:r>
          </w:p>
        </w:tc>
        <w:tc>
          <w:tcPr>
            <w:tcW w:w="2241" w:type="dxa"/>
          </w:tcPr>
          <w:p w:rsidR="00000000" w:rsidRDefault="00000000">
            <w:pPr>
              <w:spacing w:before="60" w:after="80"/>
            </w:pPr>
            <w:r>
              <w:t>21 июля 1990 года</w:t>
            </w:r>
          </w:p>
        </w:tc>
        <w:tc>
          <w:tcPr>
            <w:tcW w:w="2808" w:type="dxa"/>
          </w:tcPr>
          <w:p w:rsidR="00000000" w:rsidRDefault="00000000">
            <w:pPr>
              <w:spacing w:before="60" w:after="80"/>
            </w:pPr>
            <w:r>
              <w:t>6 марта 1991 года (CEDAW/C/ZAM/1–2)</w:t>
            </w:r>
          </w:p>
        </w:tc>
        <w:tc>
          <w:tcPr>
            <w:tcW w:w="2461" w:type="dxa"/>
          </w:tcPr>
          <w:p w:rsidR="00000000" w:rsidRDefault="00000000">
            <w:pPr>
              <w:spacing w:before="60" w:after="80"/>
            </w:pPr>
            <w:r>
              <w:t>Тринадцатая (1994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Зимбабве</w:t>
            </w:r>
          </w:p>
        </w:tc>
        <w:tc>
          <w:tcPr>
            <w:tcW w:w="2241" w:type="dxa"/>
          </w:tcPr>
          <w:p w:rsidR="00000000" w:rsidRDefault="00000000">
            <w:pPr>
              <w:spacing w:before="60" w:after="80"/>
            </w:pPr>
            <w:r>
              <w:t>12 июня 1996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rPr>
          <w:cantSplit/>
        </w:trPr>
        <w:tc>
          <w:tcPr>
            <w:tcW w:w="9850" w:type="dxa"/>
            <w:gridSpan w:val="4"/>
          </w:tcPr>
          <w:p w:rsidR="00000000" w:rsidRDefault="00000000">
            <w:pPr>
              <w:pStyle w:val="H1"/>
              <w:spacing w:line="120" w:lineRule="exact"/>
              <w:rPr>
                <w:sz w:val="10"/>
              </w:rPr>
            </w:pPr>
          </w:p>
          <w:p w:rsidR="00000000" w:rsidRDefault="00000000">
            <w:pPr>
              <w:pStyle w:val="H1"/>
            </w:pPr>
            <w:r>
              <w:t>C.</w:t>
            </w:r>
            <w:r>
              <w:tab/>
              <w:t>Третьи периодические доклады</w:t>
            </w:r>
          </w:p>
        </w:tc>
      </w:tr>
      <w:tr w:rsidR="00000000">
        <w:tblPrEx>
          <w:tblCellMar>
            <w:top w:w="0" w:type="dxa"/>
            <w:left w:w="0" w:type="dxa"/>
            <w:bottom w:w="0" w:type="dxa"/>
            <w:right w:w="0" w:type="dxa"/>
          </w:tblCellMar>
        </w:tblPrEx>
        <w:tc>
          <w:tcPr>
            <w:tcW w:w="2340" w:type="dxa"/>
          </w:tcPr>
          <w:p w:rsidR="00000000" w:rsidRDefault="00000000">
            <w:pPr>
              <w:spacing w:before="60" w:after="80"/>
            </w:pPr>
            <w:r>
              <w:t>Ангола</w:t>
            </w:r>
          </w:p>
        </w:tc>
        <w:tc>
          <w:tcPr>
            <w:tcW w:w="2241" w:type="dxa"/>
          </w:tcPr>
          <w:p w:rsidR="00000000" w:rsidRDefault="00000000">
            <w:pPr>
              <w:spacing w:before="60" w:after="80"/>
            </w:pPr>
            <w:r>
              <w:t>17 октября 1995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Антигуа и Барбуда</w:t>
            </w:r>
          </w:p>
        </w:tc>
        <w:tc>
          <w:tcPr>
            <w:tcW w:w="2241" w:type="dxa"/>
          </w:tcPr>
          <w:p w:rsidR="00000000" w:rsidRDefault="00000000">
            <w:pPr>
              <w:spacing w:before="60" w:after="80"/>
            </w:pPr>
            <w:r>
              <w:t>31 августа 1998 года</w:t>
            </w:r>
          </w:p>
        </w:tc>
        <w:tc>
          <w:tcPr>
            <w:tcW w:w="2808" w:type="dxa"/>
          </w:tcPr>
          <w:p w:rsidR="00000000" w:rsidRDefault="00000000">
            <w:pPr>
              <w:spacing w:before="60" w:after="80"/>
            </w:pPr>
            <w:r>
              <w:t>21 сентября 1994 года (CEDAW/C/ANT/1–3)</w:t>
            </w:r>
          </w:p>
        </w:tc>
        <w:tc>
          <w:tcPr>
            <w:tcW w:w="2461" w:type="dxa"/>
          </w:tcPr>
          <w:p w:rsidR="00000000" w:rsidRDefault="00000000">
            <w:pPr>
              <w:spacing w:before="60" w:after="80"/>
            </w:pPr>
            <w:r>
              <w:t>Семнадцатая (1997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Аргентина</w:t>
            </w:r>
          </w:p>
        </w:tc>
        <w:tc>
          <w:tcPr>
            <w:tcW w:w="2241" w:type="dxa"/>
          </w:tcPr>
          <w:p w:rsidR="00000000" w:rsidRDefault="00000000">
            <w:pPr>
              <w:spacing w:before="60" w:after="80"/>
            </w:pPr>
            <w:r>
              <w:t>14 августа 1994 года</w:t>
            </w:r>
          </w:p>
        </w:tc>
        <w:tc>
          <w:tcPr>
            <w:tcW w:w="2808" w:type="dxa"/>
          </w:tcPr>
          <w:p w:rsidR="00000000" w:rsidRDefault="00000000">
            <w:pPr>
              <w:spacing w:before="60" w:after="80"/>
            </w:pPr>
            <w:r>
              <w:t>1 октября 1996 года (CEDAW/C/ARG/3)</w:t>
            </w:r>
          </w:p>
        </w:tc>
        <w:tc>
          <w:tcPr>
            <w:tcW w:w="2461" w:type="dxa"/>
          </w:tcPr>
          <w:p w:rsidR="00000000" w:rsidRDefault="00000000">
            <w:pPr>
              <w:spacing w:before="60" w:after="80"/>
            </w:pPr>
            <w:r>
              <w:t>Семнадцатая (1997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Австралия</w:t>
            </w:r>
          </w:p>
        </w:tc>
        <w:tc>
          <w:tcPr>
            <w:tcW w:w="2241" w:type="dxa"/>
          </w:tcPr>
          <w:p w:rsidR="00000000" w:rsidRDefault="00000000">
            <w:pPr>
              <w:spacing w:before="60" w:after="80"/>
            </w:pPr>
            <w:r>
              <w:t>27 августа 1992 года</w:t>
            </w:r>
          </w:p>
        </w:tc>
        <w:tc>
          <w:tcPr>
            <w:tcW w:w="2808" w:type="dxa"/>
          </w:tcPr>
          <w:p w:rsidR="00000000" w:rsidRDefault="00000000">
            <w:pPr>
              <w:spacing w:before="60" w:after="80"/>
            </w:pPr>
            <w:r>
              <w:t>1 марта 1995 года (CEDAW/C/AUL/3)</w:t>
            </w:r>
          </w:p>
        </w:tc>
        <w:tc>
          <w:tcPr>
            <w:tcW w:w="2461" w:type="dxa"/>
          </w:tcPr>
          <w:p w:rsidR="00000000" w:rsidRDefault="00000000">
            <w:pPr>
              <w:spacing w:before="60" w:after="80"/>
            </w:pPr>
            <w:r>
              <w:t>Семнадцатая (1997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Австрия</w:t>
            </w:r>
          </w:p>
        </w:tc>
        <w:tc>
          <w:tcPr>
            <w:tcW w:w="2241" w:type="dxa"/>
          </w:tcPr>
          <w:p w:rsidR="00000000" w:rsidRDefault="00000000">
            <w:pPr>
              <w:spacing w:before="60" w:after="80"/>
            </w:pPr>
            <w:r>
              <w:t>30 апреля 1991 года</w:t>
            </w:r>
          </w:p>
        </w:tc>
        <w:tc>
          <w:tcPr>
            <w:tcW w:w="2808" w:type="dxa"/>
          </w:tcPr>
          <w:p w:rsidR="00000000" w:rsidRDefault="00000000">
            <w:pPr>
              <w:spacing w:before="60" w:after="80"/>
            </w:pPr>
            <w:r>
              <w:t>25 апреля 1997 года (CEDAW/C/AUT/3–4)</w:t>
            </w:r>
          </w:p>
        </w:tc>
        <w:tc>
          <w:tcPr>
            <w:tcW w:w="2461" w:type="dxa"/>
          </w:tcPr>
          <w:p w:rsidR="00000000" w:rsidRDefault="00000000">
            <w:pPr>
              <w:spacing w:before="60" w:after="80"/>
            </w:pPr>
            <w:r>
              <w:t>Двадцать третья (2000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Бангладеш</w:t>
            </w:r>
          </w:p>
        </w:tc>
        <w:tc>
          <w:tcPr>
            <w:tcW w:w="2241" w:type="dxa"/>
          </w:tcPr>
          <w:p w:rsidR="00000000" w:rsidRDefault="00000000">
            <w:pPr>
              <w:spacing w:before="60" w:after="80"/>
            </w:pPr>
            <w:r>
              <w:t>6 декабря 1993 года</w:t>
            </w:r>
          </w:p>
        </w:tc>
        <w:tc>
          <w:tcPr>
            <w:tcW w:w="2808" w:type="dxa"/>
          </w:tcPr>
          <w:p w:rsidR="00000000" w:rsidRDefault="00000000">
            <w:pPr>
              <w:spacing w:before="60" w:after="80"/>
            </w:pPr>
            <w:r>
              <w:t>26 января 1993 года</w:t>
            </w:r>
            <w:r>
              <w:rPr>
                <w:vertAlign w:val="superscript"/>
              </w:rPr>
              <w:t>c</w:t>
            </w:r>
            <w:r>
              <w:rPr>
                <w:vertAlign w:val="superscript"/>
              </w:rPr>
              <w:br/>
            </w:r>
            <w:r>
              <w:t>27 марта 1997 года</w:t>
            </w:r>
            <w:r>
              <w:br/>
              <w:t>(CEDAW/C/BGD/3–4)</w:t>
            </w:r>
          </w:p>
        </w:tc>
        <w:tc>
          <w:tcPr>
            <w:tcW w:w="2461" w:type="dxa"/>
          </w:tcPr>
          <w:p w:rsidR="00000000" w:rsidRDefault="00000000">
            <w:pPr>
              <w:spacing w:before="60" w:after="80"/>
            </w:pPr>
            <w:r>
              <w:t>Семнадцатая (1997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Барбадос</w:t>
            </w:r>
          </w:p>
        </w:tc>
        <w:tc>
          <w:tcPr>
            <w:tcW w:w="2241" w:type="dxa"/>
          </w:tcPr>
          <w:p w:rsidR="00000000" w:rsidRDefault="00000000">
            <w:pPr>
              <w:spacing w:before="60" w:after="80"/>
            </w:pPr>
            <w:r>
              <w:t>3 сентября 1990 года</w:t>
            </w:r>
          </w:p>
        </w:tc>
        <w:tc>
          <w:tcPr>
            <w:tcW w:w="2808" w:type="dxa"/>
          </w:tcPr>
          <w:p w:rsidR="00000000" w:rsidRDefault="00000000">
            <w:pPr>
              <w:spacing w:before="60" w:after="80"/>
            </w:pPr>
            <w:r>
              <w:t>4 декабря 1991 года (CEDAW/C/BAR/2–3)</w:t>
            </w:r>
          </w:p>
        </w:tc>
        <w:tc>
          <w:tcPr>
            <w:tcW w:w="2461" w:type="dxa"/>
          </w:tcPr>
          <w:p w:rsidR="00000000" w:rsidRDefault="00000000">
            <w:pPr>
              <w:spacing w:before="60" w:after="80"/>
            </w:pPr>
            <w:r>
              <w:t>Тринадцатая (1994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Беларусь</w:t>
            </w:r>
          </w:p>
        </w:tc>
        <w:tc>
          <w:tcPr>
            <w:tcW w:w="2241" w:type="dxa"/>
          </w:tcPr>
          <w:p w:rsidR="00000000" w:rsidRDefault="00000000">
            <w:pPr>
              <w:spacing w:before="60" w:after="80"/>
            </w:pPr>
            <w:r>
              <w:t>3 сентября 1990 года</w:t>
            </w:r>
          </w:p>
        </w:tc>
        <w:tc>
          <w:tcPr>
            <w:tcW w:w="2808" w:type="dxa"/>
          </w:tcPr>
          <w:p w:rsidR="00000000" w:rsidRDefault="00000000">
            <w:pPr>
              <w:spacing w:before="60" w:after="80"/>
            </w:pPr>
            <w:r>
              <w:t>1 июля 1993 года (CEDAW/C/BLR/3)</w:t>
            </w:r>
          </w:p>
        </w:tc>
        <w:tc>
          <w:tcPr>
            <w:tcW w:w="2461" w:type="dxa"/>
          </w:tcPr>
          <w:p w:rsidR="00000000" w:rsidRDefault="00000000">
            <w:pPr>
              <w:spacing w:before="60" w:after="80"/>
            </w:pPr>
            <w:r>
              <w:t>Двадцать вторая (2000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Бельгия</w:t>
            </w:r>
          </w:p>
        </w:tc>
        <w:tc>
          <w:tcPr>
            <w:tcW w:w="2241" w:type="dxa"/>
          </w:tcPr>
          <w:p w:rsidR="00000000" w:rsidRDefault="00000000">
            <w:pPr>
              <w:spacing w:before="60" w:after="80"/>
            </w:pPr>
            <w:r>
              <w:t>9 августа 1994 года</w:t>
            </w:r>
          </w:p>
        </w:tc>
        <w:tc>
          <w:tcPr>
            <w:tcW w:w="2808" w:type="dxa"/>
          </w:tcPr>
          <w:p w:rsidR="00000000" w:rsidRDefault="00000000">
            <w:pPr>
              <w:spacing w:before="60" w:after="80"/>
            </w:pPr>
            <w:r>
              <w:t>29 сентября 1998 года (CEDAW/C/BEL/3–4)</w:t>
            </w:r>
          </w:p>
        </w:tc>
        <w:tc>
          <w:tcPr>
            <w:tcW w:w="2461" w:type="dxa"/>
          </w:tcPr>
          <w:p w:rsidR="00000000" w:rsidRDefault="00000000">
            <w:pPr>
              <w:spacing w:before="60" w:after="80"/>
            </w:pPr>
            <w:r>
              <w:t>Двадцать седьмая (2002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Белиз</w:t>
            </w:r>
          </w:p>
        </w:tc>
        <w:tc>
          <w:tcPr>
            <w:tcW w:w="2241" w:type="dxa"/>
          </w:tcPr>
          <w:p w:rsidR="00000000" w:rsidRDefault="00000000">
            <w:pPr>
              <w:spacing w:before="60" w:after="80"/>
            </w:pPr>
            <w:r>
              <w:t>15 июня 1999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Бенин</w:t>
            </w:r>
          </w:p>
        </w:tc>
        <w:tc>
          <w:tcPr>
            <w:tcW w:w="2241" w:type="dxa"/>
          </w:tcPr>
          <w:p w:rsidR="00000000" w:rsidRDefault="00000000">
            <w:pPr>
              <w:spacing w:before="60" w:after="80"/>
            </w:pPr>
            <w:r>
              <w:t>11 апреля 2001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Бутан</w:t>
            </w:r>
          </w:p>
        </w:tc>
        <w:tc>
          <w:tcPr>
            <w:tcW w:w="2241" w:type="dxa"/>
          </w:tcPr>
          <w:p w:rsidR="00000000" w:rsidRDefault="00000000">
            <w:pPr>
              <w:spacing w:before="60" w:after="80"/>
            </w:pPr>
            <w:r>
              <w:t>30 сентября 1990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Боливия</w:t>
            </w:r>
          </w:p>
        </w:tc>
        <w:tc>
          <w:tcPr>
            <w:tcW w:w="2241" w:type="dxa"/>
          </w:tcPr>
          <w:p w:rsidR="00000000" w:rsidRDefault="00000000">
            <w:pPr>
              <w:spacing w:before="60" w:after="80"/>
            </w:pPr>
            <w:r>
              <w:t>7 июля 1999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Бразилия</w:t>
            </w:r>
          </w:p>
        </w:tc>
        <w:tc>
          <w:tcPr>
            <w:tcW w:w="2241" w:type="dxa"/>
          </w:tcPr>
          <w:p w:rsidR="00000000" w:rsidRDefault="00000000">
            <w:pPr>
              <w:spacing w:before="60" w:after="80"/>
            </w:pPr>
            <w:r>
              <w:t>2 марта 1993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Болгария</w:t>
            </w:r>
          </w:p>
        </w:tc>
        <w:tc>
          <w:tcPr>
            <w:tcW w:w="2241" w:type="dxa"/>
          </w:tcPr>
          <w:p w:rsidR="00000000" w:rsidRDefault="00000000">
            <w:pPr>
              <w:spacing w:before="60" w:after="80"/>
            </w:pPr>
            <w:r>
              <w:t>10 марта 1991 года</w:t>
            </w:r>
          </w:p>
        </w:tc>
        <w:tc>
          <w:tcPr>
            <w:tcW w:w="2808" w:type="dxa"/>
          </w:tcPr>
          <w:p w:rsidR="00000000" w:rsidRDefault="00000000">
            <w:pPr>
              <w:spacing w:before="60" w:after="80"/>
            </w:pPr>
            <w:r>
              <w:t>6 сентября 1994 года (CEDAW/C/BGR/2–3)</w:t>
            </w:r>
          </w:p>
        </w:tc>
        <w:tc>
          <w:tcPr>
            <w:tcW w:w="2461" w:type="dxa"/>
          </w:tcPr>
          <w:p w:rsidR="00000000" w:rsidRDefault="00000000">
            <w:pPr>
              <w:spacing w:before="60" w:after="80"/>
            </w:pPr>
            <w:r>
              <w:t>Восемнадцатая (1998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Буркина</w:t>
            </w:r>
            <w:r>
              <w:noBreakHyphen/>
              <w:t>Фасо</w:t>
            </w:r>
          </w:p>
        </w:tc>
        <w:tc>
          <w:tcPr>
            <w:tcW w:w="2241" w:type="dxa"/>
          </w:tcPr>
          <w:p w:rsidR="00000000" w:rsidRDefault="00000000">
            <w:pPr>
              <w:spacing w:before="60" w:after="80"/>
            </w:pPr>
            <w:r>
              <w:t>13 ноября 1996 года</w:t>
            </w:r>
          </w:p>
        </w:tc>
        <w:tc>
          <w:tcPr>
            <w:tcW w:w="2808" w:type="dxa"/>
          </w:tcPr>
          <w:p w:rsidR="00000000" w:rsidRDefault="00000000">
            <w:pPr>
              <w:spacing w:before="60" w:after="80"/>
            </w:pPr>
            <w:r>
              <w:t>11 декабря 1997 года (CEDAW/C/BFA/2–3)</w:t>
            </w:r>
          </w:p>
        </w:tc>
        <w:tc>
          <w:tcPr>
            <w:tcW w:w="2461" w:type="dxa"/>
          </w:tcPr>
          <w:p w:rsidR="00000000" w:rsidRDefault="00000000">
            <w:pPr>
              <w:spacing w:before="60" w:after="80"/>
            </w:pPr>
            <w:r>
              <w:t>Двадцать вторая (2000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Бурунди</w:t>
            </w:r>
          </w:p>
        </w:tc>
        <w:tc>
          <w:tcPr>
            <w:tcW w:w="2241" w:type="dxa"/>
          </w:tcPr>
          <w:p w:rsidR="00000000" w:rsidRDefault="00000000">
            <w:pPr>
              <w:spacing w:before="60" w:after="80"/>
            </w:pPr>
            <w:r>
              <w:t>7 февраля 2001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Канада</w:t>
            </w:r>
          </w:p>
        </w:tc>
        <w:tc>
          <w:tcPr>
            <w:tcW w:w="2241" w:type="dxa"/>
          </w:tcPr>
          <w:p w:rsidR="00000000" w:rsidRDefault="00000000">
            <w:pPr>
              <w:spacing w:before="60" w:after="80"/>
            </w:pPr>
            <w:r>
              <w:t>9 января 1991 года</w:t>
            </w:r>
          </w:p>
        </w:tc>
        <w:tc>
          <w:tcPr>
            <w:tcW w:w="2808" w:type="dxa"/>
          </w:tcPr>
          <w:p w:rsidR="00000000" w:rsidRDefault="00000000">
            <w:pPr>
              <w:spacing w:before="60" w:after="80"/>
            </w:pPr>
            <w:r>
              <w:t>9 сентября 1992 года (CEDAW/C/CAN/3)</w:t>
            </w:r>
          </w:p>
        </w:tc>
        <w:tc>
          <w:tcPr>
            <w:tcW w:w="2461" w:type="dxa"/>
          </w:tcPr>
          <w:p w:rsidR="00000000" w:rsidRDefault="00000000">
            <w:pPr>
              <w:spacing w:before="60" w:after="80"/>
            </w:pPr>
            <w:r>
              <w:t>Шестнадцатая (1997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Кабо-Верде</w:t>
            </w:r>
          </w:p>
        </w:tc>
        <w:tc>
          <w:tcPr>
            <w:tcW w:w="2241" w:type="dxa"/>
          </w:tcPr>
          <w:p w:rsidR="00000000" w:rsidRDefault="00000000">
            <w:pPr>
              <w:spacing w:before="60" w:after="80"/>
            </w:pPr>
            <w:r>
              <w:t>3 сентября 1990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Центральноафриканская Республика</w:t>
            </w:r>
          </w:p>
        </w:tc>
        <w:tc>
          <w:tcPr>
            <w:tcW w:w="2241" w:type="dxa"/>
          </w:tcPr>
          <w:p w:rsidR="00000000" w:rsidRDefault="00000000">
            <w:pPr>
              <w:spacing w:before="60" w:after="80"/>
            </w:pPr>
            <w:r>
              <w:t>21 июля 2000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Чили</w:t>
            </w:r>
          </w:p>
        </w:tc>
        <w:tc>
          <w:tcPr>
            <w:tcW w:w="2241" w:type="dxa"/>
          </w:tcPr>
          <w:p w:rsidR="00000000" w:rsidRDefault="00000000">
            <w:pPr>
              <w:spacing w:before="60" w:after="80"/>
            </w:pPr>
            <w:r>
              <w:t>6 января 1999 года</w:t>
            </w:r>
          </w:p>
        </w:tc>
        <w:tc>
          <w:tcPr>
            <w:tcW w:w="2808" w:type="dxa"/>
          </w:tcPr>
          <w:p w:rsidR="00000000" w:rsidRDefault="00000000">
            <w:pPr>
              <w:spacing w:before="60" w:after="80"/>
            </w:pPr>
            <w:r>
              <w:t>1 ноября 1999 года (CEDAW/C/CHI/3)</w:t>
            </w:r>
          </w:p>
        </w:tc>
        <w:tc>
          <w:tcPr>
            <w:tcW w:w="2461" w:type="dxa"/>
          </w:tcPr>
          <w:p w:rsidR="00000000" w:rsidRDefault="00000000">
            <w:pPr>
              <w:spacing w:before="60" w:after="80"/>
            </w:pPr>
            <w:r>
              <w:t>Двадцать первая (1999 год)</w:t>
            </w:r>
          </w:p>
        </w:tc>
      </w:tr>
      <w:tr w:rsidR="00000000">
        <w:tblPrEx>
          <w:tblCellMar>
            <w:top w:w="0" w:type="dxa"/>
            <w:left w:w="0" w:type="dxa"/>
            <w:bottom w:w="0" w:type="dxa"/>
            <w:right w:w="0" w:type="dxa"/>
          </w:tblCellMar>
        </w:tblPrEx>
        <w:tc>
          <w:tcPr>
            <w:tcW w:w="2340" w:type="dxa"/>
          </w:tcPr>
          <w:p w:rsidR="00000000" w:rsidRDefault="00000000">
            <w:pPr>
              <w:keepNext/>
              <w:spacing w:before="60" w:after="80"/>
            </w:pPr>
            <w:r>
              <w:t>Китай</w:t>
            </w:r>
          </w:p>
        </w:tc>
        <w:tc>
          <w:tcPr>
            <w:tcW w:w="2241" w:type="dxa"/>
          </w:tcPr>
          <w:p w:rsidR="00000000" w:rsidRDefault="00000000">
            <w:pPr>
              <w:keepNext/>
              <w:spacing w:before="60" w:after="80"/>
            </w:pPr>
            <w:r>
              <w:t>3 сентября 1990 года</w:t>
            </w:r>
          </w:p>
        </w:tc>
        <w:tc>
          <w:tcPr>
            <w:tcW w:w="2808" w:type="dxa"/>
          </w:tcPr>
          <w:p w:rsidR="00000000" w:rsidRDefault="00000000">
            <w:pPr>
              <w:keepNext/>
              <w:spacing w:before="60" w:after="80"/>
            </w:pPr>
            <w:r>
              <w:t>29 мая 1997 года (CEDAW/C/CHN/3–4)</w:t>
            </w:r>
          </w:p>
        </w:tc>
        <w:tc>
          <w:tcPr>
            <w:tcW w:w="2461" w:type="dxa"/>
          </w:tcPr>
          <w:p w:rsidR="00000000" w:rsidRDefault="00000000">
            <w:pPr>
              <w:spacing w:before="60" w:after="80"/>
            </w:pPr>
            <w:r>
              <w:t>Двадцатая (1999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Колумбия</w:t>
            </w:r>
          </w:p>
        </w:tc>
        <w:tc>
          <w:tcPr>
            <w:tcW w:w="2241" w:type="dxa"/>
          </w:tcPr>
          <w:p w:rsidR="00000000" w:rsidRDefault="00000000">
            <w:pPr>
              <w:spacing w:before="60" w:after="80"/>
            </w:pPr>
            <w:r>
              <w:t>18 февраля 1991 года</w:t>
            </w:r>
          </w:p>
        </w:tc>
        <w:tc>
          <w:tcPr>
            <w:tcW w:w="2808" w:type="dxa"/>
          </w:tcPr>
          <w:p w:rsidR="00000000" w:rsidRDefault="00000000">
            <w:pPr>
              <w:spacing w:before="60" w:after="80"/>
            </w:pPr>
            <w:r>
              <w:t>14 января 1993 года (CEDAW/C/COL/2–3)</w:t>
            </w:r>
            <w:r>
              <w:br/>
              <w:t>2 сентября 1993 года (CEDAW/C/COL/2–3/ Rev.1)</w:t>
            </w:r>
          </w:p>
        </w:tc>
        <w:tc>
          <w:tcPr>
            <w:tcW w:w="2461" w:type="dxa"/>
          </w:tcPr>
          <w:p w:rsidR="00000000" w:rsidRDefault="00000000">
            <w:pPr>
              <w:spacing w:before="60" w:after="80"/>
            </w:pPr>
            <w:r>
              <w:t>Тринадцатая (1994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Конго</w:t>
            </w:r>
          </w:p>
        </w:tc>
        <w:tc>
          <w:tcPr>
            <w:tcW w:w="2241" w:type="dxa"/>
          </w:tcPr>
          <w:p w:rsidR="00000000" w:rsidRDefault="00000000">
            <w:pPr>
              <w:spacing w:before="60" w:after="80"/>
            </w:pPr>
            <w:r>
              <w:t>25 августа 1991 года</w:t>
            </w:r>
          </w:p>
        </w:tc>
        <w:tc>
          <w:tcPr>
            <w:tcW w:w="2808" w:type="dxa"/>
          </w:tcPr>
          <w:p w:rsidR="00000000" w:rsidRDefault="00000000">
            <w:pPr>
              <w:spacing w:before="60" w:after="80"/>
            </w:pPr>
            <w:r>
              <w:t>8 апреля 2002 года (CEDAW/C/COG/1–5)</w:t>
            </w: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Коста</w:t>
            </w:r>
            <w:r>
              <w:noBreakHyphen/>
              <w:t>Рика</w:t>
            </w:r>
          </w:p>
        </w:tc>
        <w:tc>
          <w:tcPr>
            <w:tcW w:w="2241" w:type="dxa"/>
          </w:tcPr>
          <w:p w:rsidR="00000000" w:rsidRDefault="00000000">
            <w:pPr>
              <w:spacing w:before="60" w:after="80"/>
            </w:pPr>
            <w:r>
              <w:t>4 мая 1995 года</w:t>
            </w:r>
          </w:p>
        </w:tc>
        <w:tc>
          <w:tcPr>
            <w:tcW w:w="2808" w:type="dxa"/>
          </w:tcPr>
          <w:p w:rsidR="00000000" w:rsidRDefault="00000000">
            <w:pPr>
              <w:spacing w:before="60" w:after="80"/>
            </w:pPr>
            <w:r>
              <w:t>10 июля 2001 года (CEDAW/C/CRI/1–3)</w:t>
            </w: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Хорватия</w:t>
            </w:r>
          </w:p>
        </w:tc>
        <w:tc>
          <w:tcPr>
            <w:tcW w:w="2241" w:type="dxa"/>
          </w:tcPr>
          <w:p w:rsidR="00000000" w:rsidRDefault="00000000">
            <w:pPr>
              <w:spacing w:before="60" w:after="80"/>
            </w:pPr>
            <w:r>
              <w:t>9 октября 2001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Куба</w:t>
            </w:r>
          </w:p>
        </w:tc>
        <w:tc>
          <w:tcPr>
            <w:tcW w:w="2241" w:type="dxa"/>
          </w:tcPr>
          <w:p w:rsidR="00000000" w:rsidRDefault="00000000">
            <w:pPr>
              <w:spacing w:before="60" w:after="80"/>
            </w:pPr>
            <w:r>
              <w:t>3 сентября 1990 года</w:t>
            </w:r>
          </w:p>
        </w:tc>
        <w:tc>
          <w:tcPr>
            <w:tcW w:w="2808" w:type="dxa"/>
          </w:tcPr>
          <w:p w:rsidR="00000000" w:rsidRDefault="00000000">
            <w:pPr>
              <w:spacing w:before="60" w:after="80"/>
            </w:pPr>
            <w:r>
              <w:t>13 марта 1992 года (CEDAW/C/CUB/2–3)</w:t>
            </w:r>
            <w:r>
              <w:br/>
              <w:t>30 ноября 1995 года (CEDAW/C/CUB/2–3/Add.1)</w:t>
            </w:r>
          </w:p>
        </w:tc>
        <w:tc>
          <w:tcPr>
            <w:tcW w:w="2461" w:type="dxa"/>
          </w:tcPr>
          <w:p w:rsidR="00000000" w:rsidRDefault="00000000">
            <w:pPr>
              <w:spacing w:before="60" w:after="80"/>
            </w:pPr>
            <w:r>
              <w:t>Пятнадцатая (1996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Кипр</w:t>
            </w:r>
          </w:p>
        </w:tc>
        <w:tc>
          <w:tcPr>
            <w:tcW w:w="2241" w:type="dxa"/>
          </w:tcPr>
          <w:p w:rsidR="00000000" w:rsidRDefault="00000000">
            <w:pPr>
              <w:spacing w:before="60" w:after="80"/>
            </w:pPr>
            <w:r>
              <w:t>22 августа 1994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Чешская Республика</w:t>
            </w:r>
          </w:p>
        </w:tc>
        <w:tc>
          <w:tcPr>
            <w:tcW w:w="2241" w:type="dxa"/>
          </w:tcPr>
          <w:p w:rsidR="00000000" w:rsidRDefault="00000000">
            <w:pPr>
              <w:spacing w:before="60" w:after="80"/>
            </w:pPr>
            <w:r>
              <w:t>24 марта 2001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uppressAutoHyphens/>
              <w:spacing w:before="60" w:after="80"/>
            </w:pPr>
            <w:r>
              <w:t>Демократическая Республика Конго</w:t>
            </w:r>
            <w:r>
              <w:rPr>
                <w:vertAlign w:val="superscript"/>
              </w:rPr>
              <w:t>b</w:t>
            </w:r>
          </w:p>
        </w:tc>
        <w:tc>
          <w:tcPr>
            <w:tcW w:w="2241" w:type="dxa"/>
          </w:tcPr>
          <w:p w:rsidR="00000000" w:rsidRDefault="00000000">
            <w:pPr>
              <w:spacing w:before="60" w:after="80"/>
            </w:pPr>
            <w:r>
              <w:t>16 ноября 1995 года</w:t>
            </w:r>
          </w:p>
        </w:tc>
        <w:tc>
          <w:tcPr>
            <w:tcW w:w="2808" w:type="dxa"/>
          </w:tcPr>
          <w:p w:rsidR="00000000" w:rsidRDefault="00000000">
            <w:pPr>
              <w:spacing w:before="60" w:after="80"/>
            </w:pPr>
            <w:r>
              <w:t>2 июля 1998 года (CEDAW/C/COD/1)</w:t>
            </w:r>
          </w:p>
        </w:tc>
        <w:tc>
          <w:tcPr>
            <w:tcW w:w="2461" w:type="dxa"/>
          </w:tcPr>
          <w:p w:rsidR="00000000" w:rsidRDefault="00000000">
            <w:pPr>
              <w:spacing w:before="60" w:after="80"/>
            </w:pPr>
            <w:r>
              <w:t>Двадцать вторая (2000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Дания</w:t>
            </w:r>
          </w:p>
        </w:tc>
        <w:tc>
          <w:tcPr>
            <w:tcW w:w="2241" w:type="dxa"/>
          </w:tcPr>
          <w:p w:rsidR="00000000" w:rsidRDefault="00000000">
            <w:pPr>
              <w:spacing w:before="60" w:after="80"/>
            </w:pPr>
            <w:r>
              <w:t>21 марта 1992 года</w:t>
            </w:r>
          </w:p>
        </w:tc>
        <w:tc>
          <w:tcPr>
            <w:tcW w:w="2808" w:type="dxa"/>
          </w:tcPr>
          <w:p w:rsidR="00000000" w:rsidRDefault="00000000">
            <w:pPr>
              <w:spacing w:before="60" w:after="80"/>
            </w:pPr>
            <w:r>
              <w:t>7 мая 1993 года (CEDAW/C/DEN/3)</w:t>
            </w:r>
          </w:p>
        </w:tc>
        <w:tc>
          <w:tcPr>
            <w:tcW w:w="2461" w:type="dxa"/>
          </w:tcPr>
          <w:p w:rsidR="00000000" w:rsidRDefault="00000000">
            <w:pPr>
              <w:spacing w:before="60" w:after="80"/>
            </w:pPr>
            <w:r>
              <w:t>Шестнадцатая (1997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Доминика</w:t>
            </w:r>
          </w:p>
        </w:tc>
        <w:tc>
          <w:tcPr>
            <w:tcW w:w="2241" w:type="dxa"/>
          </w:tcPr>
          <w:p w:rsidR="00000000" w:rsidRDefault="00000000">
            <w:pPr>
              <w:spacing w:before="60" w:after="80"/>
            </w:pPr>
            <w:r>
              <w:t>3 сентября 1990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Доминиканская Респу</w:t>
            </w:r>
            <w:r>
              <w:t>б</w:t>
            </w:r>
            <w:r>
              <w:t>лика</w:t>
            </w:r>
          </w:p>
        </w:tc>
        <w:tc>
          <w:tcPr>
            <w:tcW w:w="2241" w:type="dxa"/>
          </w:tcPr>
          <w:p w:rsidR="00000000" w:rsidRDefault="00000000">
            <w:pPr>
              <w:spacing w:before="60" w:after="80"/>
            </w:pPr>
            <w:r>
              <w:t>2 октября 1991 года</w:t>
            </w:r>
          </w:p>
        </w:tc>
        <w:tc>
          <w:tcPr>
            <w:tcW w:w="2808" w:type="dxa"/>
          </w:tcPr>
          <w:p w:rsidR="00000000" w:rsidRDefault="00000000">
            <w:pPr>
              <w:spacing w:before="60" w:after="80"/>
            </w:pPr>
            <w:r>
              <w:t>26 апреля 1993 года (CEDAW/C/DOM/2–3)</w:t>
            </w:r>
          </w:p>
        </w:tc>
        <w:tc>
          <w:tcPr>
            <w:tcW w:w="2461" w:type="dxa"/>
          </w:tcPr>
          <w:p w:rsidR="00000000" w:rsidRDefault="00000000">
            <w:pPr>
              <w:spacing w:before="60" w:after="80"/>
            </w:pPr>
            <w:r>
              <w:t>Восемнадцатая (1998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Эквадор</w:t>
            </w:r>
          </w:p>
        </w:tc>
        <w:tc>
          <w:tcPr>
            <w:tcW w:w="2241" w:type="dxa"/>
          </w:tcPr>
          <w:p w:rsidR="00000000" w:rsidRDefault="00000000">
            <w:pPr>
              <w:spacing w:before="60" w:after="80"/>
            </w:pPr>
            <w:r>
              <w:t>9 декабря 1990 года</w:t>
            </w:r>
          </w:p>
        </w:tc>
        <w:tc>
          <w:tcPr>
            <w:tcW w:w="2808" w:type="dxa"/>
          </w:tcPr>
          <w:p w:rsidR="00000000" w:rsidRDefault="00000000">
            <w:pPr>
              <w:spacing w:before="60" w:after="80"/>
            </w:pPr>
            <w:r>
              <w:t>23 декабря 1991 года (CEDAW/C/ECU/3)</w:t>
            </w:r>
          </w:p>
        </w:tc>
        <w:tc>
          <w:tcPr>
            <w:tcW w:w="2461" w:type="dxa"/>
          </w:tcPr>
          <w:p w:rsidR="00000000" w:rsidRDefault="00000000">
            <w:pPr>
              <w:spacing w:before="60" w:after="80"/>
            </w:pPr>
            <w:r>
              <w:t>Тринадцатая (1994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Египет</w:t>
            </w:r>
          </w:p>
        </w:tc>
        <w:tc>
          <w:tcPr>
            <w:tcW w:w="2241" w:type="dxa"/>
          </w:tcPr>
          <w:p w:rsidR="00000000" w:rsidRDefault="00000000">
            <w:pPr>
              <w:spacing w:before="60" w:after="80"/>
            </w:pPr>
            <w:r>
              <w:t>18 октября 1990 год</w:t>
            </w:r>
          </w:p>
        </w:tc>
        <w:tc>
          <w:tcPr>
            <w:tcW w:w="2808" w:type="dxa"/>
          </w:tcPr>
          <w:p w:rsidR="00000000" w:rsidRDefault="00000000">
            <w:pPr>
              <w:spacing w:before="60" w:after="80"/>
            </w:pPr>
            <w:r>
              <w:t>30 января 1996 года (CEDAW/C/EGY/3)</w:t>
            </w:r>
          </w:p>
        </w:tc>
        <w:tc>
          <w:tcPr>
            <w:tcW w:w="2461" w:type="dxa"/>
          </w:tcPr>
          <w:p w:rsidR="00000000" w:rsidRDefault="00000000">
            <w:pPr>
              <w:spacing w:before="60" w:after="80"/>
            </w:pPr>
            <w:r>
              <w:t>Двадцать четвертая (2001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Сальвадор</w:t>
            </w:r>
          </w:p>
        </w:tc>
        <w:tc>
          <w:tcPr>
            <w:tcW w:w="2241" w:type="dxa"/>
          </w:tcPr>
          <w:p w:rsidR="00000000" w:rsidRDefault="00000000">
            <w:pPr>
              <w:spacing w:before="60" w:after="80"/>
            </w:pPr>
            <w:r>
              <w:t>18 сентября 1990 года</w:t>
            </w:r>
          </w:p>
        </w:tc>
        <w:tc>
          <w:tcPr>
            <w:tcW w:w="2808" w:type="dxa"/>
          </w:tcPr>
          <w:p w:rsidR="00000000" w:rsidRDefault="00000000">
            <w:pPr>
              <w:spacing w:before="60" w:after="80"/>
            </w:pPr>
            <w:r>
              <w:t>26 июня 2001 года (CEDAW/C/SLV/3–4)</w:t>
            </w: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Экваториальная Гвинея</w:t>
            </w:r>
          </w:p>
        </w:tc>
        <w:tc>
          <w:tcPr>
            <w:tcW w:w="2241" w:type="dxa"/>
          </w:tcPr>
          <w:p w:rsidR="00000000" w:rsidRDefault="00000000">
            <w:pPr>
              <w:spacing w:before="60" w:after="80"/>
            </w:pPr>
            <w:r>
              <w:t>22 ноября 1993 года</w:t>
            </w:r>
          </w:p>
        </w:tc>
        <w:tc>
          <w:tcPr>
            <w:tcW w:w="2808" w:type="dxa"/>
          </w:tcPr>
          <w:p w:rsidR="00000000" w:rsidRDefault="00000000">
            <w:pPr>
              <w:spacing w:before="60" w:after="80"/>
            </w:pPr>
            <w:r>
              <w:t>6 января 1994 года (CEDAW/C/GHQ/2–3)</w:t>
            </w: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Эстония</w:t>
            </w:r>
          </w:p>
        </w:tc>
        <w:tc>
          <w:tcPr>
            <w:tcW w:w="2241" w:type="dxa"/>
          </w:tcPr>
          <w:p w:rsidR="00000000" w:rsidRDefault="00000000">
            <w:pPr>
              <w:spacing w:before="60" w:after="80"/>
            </w:pPr>
            <w:r>
              <w:t>20 ноября 2000 года</w:t>
            </w:r>
          </w:p>
        </w:tc>
        <w:tc>
          <w:tcPr>
            <w:tcW w:w="2808" w:type="dxa"/>
          </w:tcPr>
          <w:p w:rsidR="00000000" w:rsidRDefault="00000000">
            <w:pPr>
              <w:spacing w:before="60" w:after="80"/>
            </w:pPr>
            <w:r>
              <w:t>14 июня 2001 года (CEDAW/C/EST/1–3)</w:t>
            </w:r>
          </w:p>
        </w:tc>
        <w:tc>
          <w:tcPr>
            <w:tcW w:w="2461" w:type="dxa"/>
          </w:tcPr>
          <w:p w:rsidR="00000000" w:rsidRDefault="00000000">
            <w:pPr>
              <w:spacing w:before="60" w:after="80"/>
            </w:pPr>
            <w:r>
              <w:t>Двадцать шестая (2002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Эфиопия</w:t>
            </w:r>
          </w:p>
        </w:tc>
        <w:tc>
          <w:tcPr>
            <w:tcW w:w="2241" w:type="dxa"/>
          </w:tcPr>
          <w:p w:rsidR="00000000" w:rsidRDefault="00000000">
            <w:pPr>
              <w:spacing w:before="60" w:after="80"/>
            </w:pPr>
            <w:r>
              <w:t>10 октября 1990 года</w:t>
            </w:r>
          </w:p>
        </w:tc>
        <w:tc>
          <w:tcPr>
            <w:tcW w:w="2808" w:type="dxa"/>
          </w:tcPr>
          <w:p w:rsidR="00000000" w:rsidRDefault="00000000">
            <w:pPr>
              <w:spacing w:before="60" w:after="80"/>
            </w:pPr>
            <w:r>
              <w:t>22 апреля 1993 года (CEDAW/C/ETH/1–3)</w:t>
            </w:r>
            <w:r>
              <w:br/>
              <w:t>16 октября 1995 года (CEDAW/C/ETH/1–3/Add.1)</w:t>
            </w:r>
          </w:p>
        </w:tc>
        <w:tc>
          <w:tcPr>
            <w:tcW w:w="2461" w:type="dxa"/>
          </w:tcPr>
          <w:p w:rsidR="00000000" w:rsidRDefault="00000000">
            <w:pPr>
              <w:spacing w:before="60" w:after="80"/>
            </w:pPr>
            <w:r>
              <w:t>Пятнадцатая (1996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Финляндия</w:t>
            </w:r>
          </w:p>
        </w:tc>
        <w:tc>
          <w:tcPr>
            <w:tcW w:w="2241" w:type="dxa"/>
          </w:tcPr>
          <w:p w:rsidR="00000000" w:rsidRDefault="00000000">
            <w:pPr>
              <w:spacing w:before="60" w:after="80"/>
            </w:pPr>
            <w:r>
              <w:t>4 октября 1995 года</w:t>
            </w:r>
          </w:p>
        </w:tc>
        <w:tc>
          <w:tcPr>
            <w:tcW w:w="2808" w:type="dxa"/>
          </w:tcPr>
          <w:p w:rsidR="00000000" w:rsidRDefault="00000000">
            <w:pPr>
              <w:spacing w:before="60" w:after="80"/>
            </w:pPr>
            <w:r>
              <w:t>28 января 1997 года (CEDAW/C/FIN/3)</w:t>
            </w:r>
          </w:p>
        </w:tc>
        <w:tc>
          <w:tcPr>
            <w:tcW w:w="2461" w:type="dxa"/>
          </w:tcPr>
          <w:p w:rsidR="00000000" w:rsidRDefault="00000000">
            <w:pPr>
              <w:spacing w:before="60" w:after="80"/>
            </w:pPr>
            <w:r>
              <w:t>Двадцать четвертая (2001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Франция</w:t>
            </w:r>
          </w:p>
        </w:tc>
        <w:tc>
          <w:tcPr>
            <w:tcW w:w="2241" w:type="dxa"/>
          </w:tcPr>
          <w:p w:rsidR="00000000" w:rsidRDefault="00000000">
            <w:pPr>
              <w:spacing w:before="60" w:after="80"/>
            </w:pPr>
            <w:r>
              <w:t>13 января 1993 года</w:t>
            </w:r>
          </w:p>
        </w:tc>
        <w:tc>
          <w:tcPr>
            <w:tcW w:w="2808" w:type="dxa"/>
          </w:tcPr>
          <w:p w:rsidR="00000000" w:rsidRDefault="00000000">
            <w:pPr>
              <w:spacing w:before="60" w:after="80"/>
            </w:pPr>
            <w:r>
              <w:t>5 октября 1999 года (CEDAW/C/FRA/3)</w:t>
            </w: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Габон</w:t>
            </w:r>
          </w:p>
        </w:tc>
        <w:tc>
          <w:tcPr>
            <w:tcW w:w="2241" w:type="dxa"/>
          </w:tcPr>
          <w:p w:rsidR="00000000" w:rsidRDefault="00000000">
            <w:pPr>
              <w:spacing w:before="60" w:after="80"/>
            </w:pPr>
            <w:r>
              <w:t>20 февраля 1992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keepNext/>
              <w:spacing w:before="60" w:after="80"/>
            </w:pPr>
            <w:r>
              <w:t>Гамбия</w:t>
            </w:r>
          </w:p>
        </w:tc>
        <w:tc>
          <w:tcPr>
            <w:tcW w:w="2241" w:type="dxa"/>
          </w:tcPr>
          <w:p w:rsidR="00000000" w:rsidRDefault="00000000">
            <w:pPr>
              <w:keepNext/>
              <w:spacing w:before="60" w:after="80"/>
            </w:pPr>
            <w:r>
              <w:t>10 мая 2002 года</w:t>
            </w:r>
          </w:p>
        </w:tc>
        <w:tc>
          <w:tcPr>
            <w:tcW w:w="2808" w:type="dxa"/>
          </w:tcPr>
          <w:p w:rsidR="00000000" w:rsidRDefault="00000000">
            <w:pPr>
              <w:keepNext/>
              <w:spacing w:before="60" w:after="80"/>
            </w:pPr>
          </w:p>
        </w:tc>
        <w:tc>
          <w:tcPr>
            <w:tcW w:w="2461" w:type="dxa"/>
          </w:tcPr>
          <w:p w:rsidR="00000000" w:rsidRDefault="00000000">
            <w:pPr>
              <w:keepNext/>
              <w:spacing w:before="60" w:after="80"/>
            </w:pPr>
          </w:p>
        </w:tc>
      </w:tr>
      <w:tr w:rsidR="00000000">
        <w:tblPrEx>
          <w:tblCellMar>
            <w:top w:w="0" w:type="dxa"/>
            <w:left w:w="0" w:type="dxa"/>
            <w:bottom w:w="0" w:type="dxa"/>
            <w:right w:w="0" w:type="dxa"/>
          </w:tblCellMar>
        </w:tblPrEx>
        <w:tc>
          <w:tcPr>
            <w:tcW w:w="2340" w:type="dxa"/>
          </w:tcPr>
          <w:p w:rsidR="00000000" w:rsidRDefault="00000000">
            <w:pPr>
              <w:keepNext/>
              <w:spacing w:before="60" w:after="80"/>
            </w:pPr>
            <w:r>
              <w:t>Германия</w:t>
            </w:r>
          </w:p>
        </w:tc>
        <w:tc>
          <w:tcPr>
            <w:tcW w:w="2241" w:type="dxa"/>
          </w:tcPr>
          <w:p w:rsidR="00000000" w:rsidRDefault="00000000">
            <w:pPr>
              <w:keepNext/>
              <w:spacing w:before="60" w:after="80"/>
            </w:pPr>
            <w:r>
              <w:t>9 августа 1994 года</w:t>
            </w:r>
          </w:p>
        </w:tc>
        <w:tc>
          <w:tcPr>
            <w:tcW w:w="2808" w:type="dxa"/>
          </w:tcPr>
          <w:p w:rsidR="00000000" w:rsidRDefault="00000000">
            <w:pPr>
              <w:keepNext/>
              <w:spacing w:before="60" w:after="80"/>
            </w:pPr>
            <w:r>
              <w:t>8 октября 1996 года (CEDAW/C/DEU/2–3)</w:t>
            </w:r>
          </w:p>
        </w:tc>
        <w:tc>
          <w:tcPr>
            <w:tcW w:w="2461" w:type="dxa"/>
          </w:tcPr>
          <w:p w:rsidR="00000000" w:rsidRDefault="00000000">
            <w:pPr>
              <w:keepNext/>
              <w:spacing w:before="60" w:after="80"/>
            </w:pPr>
            <w:r>
              <w:t>Двадцать вторая (2000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Гана</w:t>
            </w:r>
          </w:p>
        </w:tc>
        <w:tc>
          <w:tcPr>
            <w:tcW w:w="2241" w:type="dxa"/>
          </w:tcPr>
          <w:p w:rsidR="00000000" w:rsidRDefault="00000000">
            <w:pPr>
              <w:spacing w:before="60" w:after="80"/>
            </w:pPr>
            <w:r>
              <w:t>1 февраля 1995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Греция</w:t>
            </w:r>
          </w:p>
        </w:tc>
        <w:tc>
          <w:tcPr>
            <w:tcW w:w="2241" w:type="dxa"/>
          </w:tcPr>
          <w:p w:rsidR="00000000" w:rsidRDefault="00000000">
            <w:pPr>
              <w:spacing w:before="60" w:after="80"/>
            </w:pPr>
            <w:r>
              <w:t>7 июля 1992 года</w:t>
            </w:r>
          </w:p>
        </w:tc>
        <w:tc>
          <w:tcPr>
            <w:tcW w:w="2808" w:type="dxa"/>
          </w:tcPr>
          <w:p w:rsidR="00000000" w:rsidRDefault="00000000">
            <w:pPr>
              <w:spacing w:before="60" w:after="80"/>
            </w:pPr>
            <w:r>
              <w:t>1 марта 1996 года (CEDAW/C/GRC/2–3)</w:t>
            </w:r>
          </w:p>
        </w:tc>
        <w:tc>
          <w:tcPr>
            <w:tcW w:w="2461" w:type="dxa"/>
          </w:tcPr>
          <w:p w:rsidR="00000000" w:rsidRDefault="00000000">
            <w:pPr>
              <w:spacing w:before="60" w:after="80"/>
            </w:pPr>
            <w:r>
              <w:t>Двадцатая (1999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Гренада</w:t>
            </w:r>
          </w:p>
        </w:tc>
        <w:tc>
          <w:tcPr>
            <w:tcW w:w="2241" w:type="dxa"/>
          </w:tcPr>
          <w:p w:rsidR="00000000" w:rsidRDefault="00000000">
            <w:pPr>
              <w:spacing w:before="60" w:after="80"/>
            </w:pPr>
            <w:r>
              <w:t>2 сентября 1999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Гватемала</w:t>
            </w:r>
          </w:p>
        </w:tc>
        <w:tc>
          <w:tcPr>
            <w:tcW w:w="2241" w:type="dxa"/>
          </w:tcPr>
          <w:p w:rsidR="00000000" w:rsidRDefault="00000000">
            <w:pPr>
              <w:spacing w:before="60" w:after="80"/>
            </w:pPr>
            <w:r>
              <w:t>11 сентября 1991 года</w:t>
            </w:r>
          </w:p>
        </w:tc>
        <w:tc>
          <w:tcPr>
            <w:tcW w:w="2808" w:type="dxa"/>
          </w:tcPr>
          <w:p w:rsidR="00000000" w:rsidRDefault="00000000">
            <w:pPr>
              <w:spacing w:before="60" w:after="80"/>
            </w:pPr>
            <w:r>
              <w:t>20 марта 2001 года (CEDAW/C/GUA/3–4)</w:t>
            </w:r>
          </w:p>
        </w:tc>
        <w:tc>
          <w:tcPr>
            <w:tcW w:w="2461" w:type="dxa"/>
          </w:tcPr>
          <w:p w:rsidR="00000000" w:rsidRDefault="00000000">
            <w:pPr>
              <w:spacing w:before="60" w:after="80"/>
            </w:pPr>
            <w:r>
              <w:t>Внеочередная (2002 года)</w:t>
            </w:r>
          </w:p>
        </w:tc>
      </w:tr>
      <w:tr w:rsidR="00000000">
        <w:tblPrEx>
          <w:tblCellMar>
            <w:top w:w="0" w:type="dxa"/>
            <w:left w:w="0" w:type="dxa"/>
            <w:bottom w:w="0" w:type="dxa"/>
            <w:right w:w="0" w:type="dxa"/>
          </w:tblCellMar>
        </w:tblPrEx>
        <w:tc>
          <w:tcPr>
            <w:tcW w:w="2340" w:type="dxa"/>
          </w:tcPr>
          <w:p w:rsidR="00000000" w:rsidRDefault="00000000">
            <w:pPr>
              <w:spacing w:before="60" w:after="80"/>
            </w:pPr>
            <w:r>
              <w:t>Гвинея</w:t>
            </w:r>
          </w:p>
        </w:tc>
        <w:tc>
          <w:tcPr>
            <w:tcW w:w="2241" w:type="dxa"/>
          </w:tcPr>
          <w:p w:rsidR="00000000" w:rsidRDefault="00000000">
            <w:pPr>
              <w:spacing w:before="60" w:after="80"/>
            </w:pPr>
            <w:r>
              <w:t>8 сентября 1991 года</w:t>
            </w:r>
          </w:p>
        </w:tc>
        <w:tc>
          <w:tcPr>
            <w:tcW w:w="2808" w:type="dxa"/>
          </w:tcPr>
          <w:p w:rsidR="00000000" w:rsidRDefault="00000000">
            <w:pPr>
              <w:spacing w:before="60" w:after="80"/>
            </w:pPr>
            <w:r>
              <w:t>4 августа 2000 года (CEDAW/C/GIN/1–3 и Corr.1)</w:t>
            </w:r>
          </w:p>
        </w:tc>
        <w:tc>
          <w:tcPr>
            <w:tcW w:w="2461" w:type="dxa"/>
          </w:tcPr>
          <w:p w:rsidR="00000000" w:rsidRDefault="00000000">
            <w:pPr>
              <w:spacing w:before="60" w:after="80"/>
            </w:pPr>
            <w:r>
              <w:t>Двадцать пятая (2001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Гвинея-Бисау</w:t>
            </w:r>
          </w:p>
        </w:tc>
        <w:tc>
          <w:tcPr>
            <w:tcW w:w="2241" w:type="dxa"/>
          </w:tcPr>
          <w:p w:rsidR="00000000" w:rsidRDefault="00000000">
            <w:pPr>
              <w:spacing w:before="60" w:after="80"/>
            </w:pPr>
            <w:r>
              <w:t>22 сентября 1994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Гайана</w:t>
            </w:r>
          </w:p>
        </w:tc>
        <w:tc>
          <w:tcPr>
            <w:tcW w:w="2241" w:type="dxa"/>
          </w:tcPr>
          <w:p w:rsidR="00000000" w:rsidRDefault="00000000">
            <w:pPr>
              <w:spacing w:before="60" w:after="80"/>
            </w:pPr>
            <w:r>
              <w:t>3 сентября 1990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Гаити</w:t>
            </w:r>
          </w:p>
        </w:tc>
        <w:tc>
          <w:tcPr>
            <w:tcW w:w="2241" w:type="dxa"/>
          </w:tcPr>
          <w:p w:rsidR="00000000" w:rsidRDefault="00000000">
            <w:pPr>
              <w:spacing w:before="60" w:after="80"/>
            </w:pPr>
            <w:r>
              <w:t>3 сентября 1990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Гондурас</w:t>
            </w:r>
          </w:p>
        </w:tc>
        <w:tc>
          <w:tcPr>
            <w:tcW w:w="2241" w:type="dxa"/>
          </w:tcPr>
          <w:p w:rsidR="00000000" w:rsidRDefault="00000000">
            <w:pPr>
              <w:spacing w:before="60" w:after="80"/>
            </w:pPr>
            <w:r>
              <w:t>2 апреля 1992 года</w:t>
            </w:r>
          </w:p>
        </w:tc>
        <w:tc>
          <w:tcPr>
            <w:tcW w:w="2808" w:type="dxa"/>
          </w:tcPr>
          <w:p w:rsidR="00000000" w:rsidRDefault="00000000">
            <w:pPr>
              <w:spacing w:before="60" w:after="80"/>
            </w:pPr>
            <w:r>
              <w:t>31 мая 1991 года (CEDAW/C/HON/3)</w:t>
            </w:r>
          </w:p>
        </w:tc>
        <w:tc>
          <w:tcPr>
            <w:tcW w:w="2461" w:type="dxa"/>
          </w:tcPr>
          <w:p w:rsidR="00000000" w:rsidRDefault="00000000">
            <w:pPr>
              <w:spacing w:before="60" w:after="80"/>
            </w:pPr>
            <w:r>
              <w:t>Одиннадцатая (1992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Венгрия</w:t>
            </w:r>
          </w:p>
        </w:tc>
        <w:tc>
          <w:tcPr>
            <w:tcW w:w="2241" w:type="dxa"/>
          </w:tcPr>
          <w:p w:rsidR="00000000" w:rsidRDefault="00000000">
            <w:pPr>
              <w:spacing w:before="60" w:after="80"/>
            </w:pPr>
            <w:r>
              <w:t>3 сентября 1990 года</w:t>
            </w:r>
          </w:p>
        </w:tc>
        <w:tc>
          <w:tcPr>
            <w:tcW w:w="2808" w:type="dxa"/>
          </w:tcPr>
          <w:p w:rsidR="00000000" w:rsidRDefault="00000000">
            <w:pPr>
              <w:spacing w:before="60" w:after="80"/>
            </w:pPr>
            <w:r>
              <w:t>4 апреля 1991 года (CEDAW/C/HUN/3)</w:t>
            </w:r>
            <w:r>
              <w:br/>
              <w:t>3 ноября 1995 года (CEDAW/C/HUN/3/Add.1)</w:t>
            </w:r>
          </w:p>
        </w:tc>
        <w:tc>
          <w:tcPr>
            <w:tcW w:w="2461" w:type="dxa"/>
          </w:tcPr>
          <w:p w:rsidR="00000000" w:rsidRDefault="00000000">
            <w:pPr>
              <w:spacing w:before="60" w:after="80"/>
            </w:pPr>
            <w:r>
              <w:t>Пятнадцатая (1996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Исландия</w:t>
            </w:r>
          </w:p>
        </w:tc>
        <w:tc>
          <w:tcPr>
            <w:tcW w:w="2241" w:type="dxa"/>
          </w:tcPr>
          <w:p w:rsidR="00000000" w:rsidRDefault="00000000">
            <w:pPr>
              <w:spacing w:before="60" w:after="80"/>
            </w:pPr>
            <w:r>
              <w:t>3 июля 1994 года</w:t>
            </w:r>
          </w:p>
        </w:tc>
        <w:tc>
          <w:tcPr>
            <w:tcW w:w="2808" w:type="dxa"/>
          </w:tcPr>
          <w:p w:rsidR="00000000" w:rsidRDefault="00000000">
            <w:pPr>
              <w:spacing w:before="60" w:after="80"/>
            </w:pPr>
            <w:r>
              <w:t>15 июля 1998 года (CEDAW/C/ICE/3–4)</w:t>
            </w:r>
          </w:p>
        </w:tc>
        <w:tc>
          <w:tcPr>
            <w:tcW w:w="2461" w:type="dxa"/>
          </w:tcPr>
          <w:p w:rsidR="00000000" w:rsidRDefault="00000000">
            <w:pPr>
              <w:spacing w:before="60" w:after="80"/>
            </w:pPr>
            <w:r>
              <w:t>Двадцать шестая (2002 года)</w:t>
            </w:r>
          </w:p>
        </w:tc>
      </w:tr>
      <w:tr w:rsidR="00000000">
        <w:tblPrEx>
          <w:tblCellMar>
            <w:top w:w="0" w:type="dxa"/>
            <w:left w:w="0" w:type="dxa"/>
            <w:bottom w:w="0" w:type="dxa"/>
            <w:right w:w="0" w:type="dxa"/>
          </w:tblCellMar>
        </w:tblPrEx>
        <w:tc>
          <w:tcPr>
            <w:tcW w:w="2340" w:type="dxa"/>
          </w:tcPr>
          <w:p w:rsidR="00000000" w:rsidRDefault="00000000">
            <w:pPr>
              <w:spacing w:before="60" w:after="80"/>
            </w:pPr>
            <w:r>
              <w:t>Индия</w:t>
            </w:r>
          </w:p>
        </w:tc>
        <w:tc>
          <w:tcPr>
            <w:tcW w:w="2241" w:type="dxa"/>
          </w:tcPr>
          <w:p w:rsidR="00000000" w:rsidRDefault="00000000">
            <w:pPr>
              <w:spacing w:before="60" w:after="80"/>
            </w:pPr>
            <w:r>
              <w:t>8 августа 2002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Индонезия</w:t>
            </w:r>
          </w:p>
        </w:tc>
        <w:tc>
          <w:tcPr>
            <w:tcW w:w="2241" w:type="dxa"/>
          </w:tcPr>
          <w:p w:rsidR="00000000" w:rsidRDefault="00000000">
            <w:pPr>
              <w:spacing w:before="60" w:after="80"/>
            </w:pPr>
            <w:r>
              <w:t>13 октября 1993 года</w:t>
            </w:r>
          </w:p>
        </w:tc>
        <w:tc>
          <w:tcPr>
            <w:tcW w:w="2808" w:type="dxa"/>
          </w:tcPr>
          <w:p w:rsidR="00000000" w:rsidRDefault="00000000">
            <w:pPr>
              <w:spacing w:before="60" w:after="80"/>
            </w:pPr>
            <w:r>
              <w:t>6 февраля 1997 года (CEDAW/C/IDN/2–3)</w:t>
            </w:r>
          </w:p>
        </w:tc>
        <w:tc>
          <w:tcPr>
            <w:tcW w:w="2461" w:type="dxa"/>
          </w:tcPr>
          <w:p w:rsidR="00000000" w:rsidRDefault="00000000">
            <w:pPr>
              <w:spacing w:before="60" w:after="80"/>
            </w:pPr>
            <w:r>
              <w:t>Восемнадцатая (1998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Ирак</w:t>
            </w:r>
          </w:p>
        </w:tc>
        <w:tc>
          <w:tcPr>
            <w:tcW w:w="2241" w:type="dxa"/>
          </w:tcPr>
          <w:p w:rsidR="00000000" w:rsidRDefault="00000000">
            <w:pPr>
              <w:spacing w:before="60" w:after="80"/>
            </w:pPr>
            <w:r>
              <w:t>12 сентября 1995 года</w:t>
            </w:r>
          </w:p>
        </w:tc>
        <w:tc>
          <w:tcPr>
            <w:tcW w:w="2808" w:type="dxa"/>
          </w:tcPr>
          <w:p w:rsidR="00000000" w:rsidRDefault="00000000">
            <w:pPr>
              <w:spacing w:before="60" w:after="80"/>
            </w:pPr>
            <w:r>
              <w:t>13 октября 1998 года (CEDAW/C/IRQ/2–3)</w:t>
            </w:r>
          </w:p>
        </w:tc>
        <w:tc>
          <w:tcPr>
            <w:tcW w:w="2461" w:type="dxa"/>
          </w:tcPr>
          <w:p w:rsidR="00000000" w:rsidRDefault="00000000">
            <w:pPr>
              <w:spacing w:before="60" w:after="80"/>
            </w:pPr>
            <w:r>
              <w:t>Двадцать третья (2000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Ирландия</w:t>
            </w:r>
          </w:p>
        </w:tc>
        <w:tc>
          <w:tcPr>
            <w:tcW w:w="2241" w:type="dxa"/>
          </w:tcPr>
          <w:p w:rsidR="00000000" w:rsidRDefault="00000000">
            <w:pPr>
              <w:spacing w:before="60" w:after="80"/>
            </w:pPr>
            <w:r>
              <w:t>22 января 1995 года</w:t>
            </w:r>
          </w:p>
        </w:tc>
        <w:tc>
          <w:tcPr>
            <w:tcW w:w="2808" w:type="dxa"/>
          </w:tcPr>
          <w:p w:rsidR="00000000" w:rsidRDefault="00000000">
            <w:pPr>
              <w:spacing w:before="60" w:after="80"/>
            </w:pPr>
            <w:r>
              <w:t>7 августа 1997 года (CEDAW/C/IRL/2–3)</w:t>
            </w:r>
          </w:p>
        </w:tc>
        <w:tc>
          <w:tcPr>
            <w:tcW w:w="2461" w:type="dxa"/>
          </w:tcPr>
          <w:p w:rsidR="00000000" w:rsidRDefault="00000000">
            <w:pPr>
              <w:spacing w:before="60" w:after="80"/>
            </w:pPr>
            <w:r>
              <w:t>Двадцать первая (1999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Израиль</w:t>
            </w:r>
          </w:p>
        </w:tc>
        <w:tc>
          <w:tcPr>
            <w:tcW w:w="2241" w:type="dxa"/>
          </w:tcPr>
          <w:p w:rsidR="00000000" w:rsidRDefault="00000000">
            <w:pPr>
              <w:spacing w:before="60" w:after="80"/>
            </w:pPr>
            <w:r>
              <w:t>2 ноября 2000 года</w:t>
            </w:r>
          </w:p>
        </w:tc>
        <w:tc>
          <w:tcPr>
            <w:tcW w:w="2808" w:type="dxa"/>
          </w:tcPr>
          <w:p w:rsidR="00000000" w:rsidRDefault="00000000">
            <w:pPr>
              <w:spacing w:before="60" w:after="80"/>
            </w:pPr>
            <w:r>
              <w:t>22 октября 2001 года (CEDAW/C/ISR/3)</w:t>
            </w: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Италия</w:t>
            </w:r>
          </w:p>
        </w:tc>
        <w:tc>
          <w:tcPr>
            <w:tcW w:w="2241" w:type="dxa"/>
          </w:tcPr>
          <w:p w:rsidR="00000000" w:rsidRDefault="00000000">
            <w:pPr>
              <w:spacing w:before="60" w:after="80"/>
            </w:pPr>
            <w:r>
              <w:t>10 июля 1994 года</w:t>
            </w:r>
          </w:p>
        </w:tc>
        <w:tc>
          <w:tcPr>
            <w:tcW w:w="2808" w:type="dxa"/>
          </w:tcPr>
          <w:p w:rsidR="00000000" w:rsidRDefault="00000000">
            <w:pPr>
              <w:spacing w:before="60" w:after="80"/>
            </w:pPr>
            <w:r>
              <w:t>21 июня 1997 года (CEDAW/C/ITA/3)</w:t>
            </w:r>
          </w:p>
        </w:tc>
        <w:tc>
          <w:tcPr>
            <w:tcW w:w="2461" w:type="dxa"/>
          </w:tcPr>
          <w:p w:rsidR="00000000" w:rsidRDefault="00000000">
            <w:pPr>
              <w:spacing w:before="60" w:after="80"/>
            </w:pPr>
            <w:r>
              <w:t>Семнадцатая (1997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Ямайка</w:t>
            </w:r>
          </w:p>
        </w:tc>
        <w:tc>
          <w:tcPr>
            <w:tcW w:w="2241" w:type="dxa"/>
          </w:tcPr>
          <w:p w:rsidR="00000000" w:rsidRDefault="00000000">
            <w:pPr>
              <w:spacing w:before="60" w:after="80"/>
            </w:pPr>
            <w:r>
              <w:t>18 ноября 1993 года</w:t>
            </w:r>
          </w:p>
        </w:tc>
        <w:tc>
          <w:tcPr>
            <w:tcW w:w="2808" w:type="dxa"/>
          </w:tcPr>
          <w:p w:rsidR="00000000" w:rsidRDefault="00000000">
            <w:pPr>
              <w:spacing w:before="60" w:after="80"/>
            </w:pPr>
            <w:r>
              <w:t>17 февраля 1998 года (CEDAW/C/JAM/2–4)</w:t>
            </w:r>
          </w:p>
        </w:tc>
        <w:tc>
          <w:tcPr>
            <w:tcW w:w="2461" w:type="dxa"/>
          </w:tcPr>
          <w:p w:rsidR="00000000" w:rsidRDefault="00000000">
            <w:pPr>
              <w:spacing w:before="60" w:after="80"/>
            </w:pPr>
            <w:r>
              <w:t>Двадцать четвертая (2001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Япония</w:t>
            </w:r>
          </w:p>
        </w:tc>
        <w:tc>
          <w:tcPr>
            <w:tcW w:w="2241" w:type="dxa"/>
          </w:tcPr>
          <w:p w:rsidR="00000000" w:rsidRDefault="00000000">
            <w:pPr>
              <w:spacing w:before="60" w:after="80"/>
            </w:pPr>
            <w:r>
              <w:t>25 июля 1994 года</w:t>
            </w:r>
          </w:p>
        </w:tc>
        <w:tc>
          <w:tcPr>
            <w:tcW w:w="2808" w:type="dxa"/>
          </w:tcPr>
          <w:p w:rsidR="00000000" w:rsidRDefault="00000000">
            <w:pPr>
              <w:spacing w:before="60" w:after="80"/>
            </w:pPr>
            <w:r>
              <w:t>28 октября 1993 года (CEDAW/C/JPN/3)</w:t>
            </w:r>
          </w:p>
        </w:tc>
        <w:tc>
          <w:tcPr>
            <w:tcW w:w="2461" w:type="dxa"/>
          </w:tcPr>
          <w:p w:rsidR="00000000" w:rsidRDefault="00000000">
            <w:pPr>
              <w:spacing w:before="60" w:after="80"/>
            </w:pPr>
            <w:r>
              <w:t>Тринадцатая (1994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Иордания</w:t>
            </w:r>
          </w:p>
        </w:tc>
        <w:tc>
          <w:tcPr>
            <w:tcW w:w="2241" w:type="dxa"/>
          </w:tcPr>
          <w:p w:rsidR="00000000" w:rsidRDefault="00000000">
            <w:pPr>
              <w:spacing w:before="60" w:after="80"/>
            </w:pPr>
            <w:r>
              <w:t>31 июля 2001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Кения</w:t>
            </w:r>
          </w:p>
        </w:tc>
        <w:tc>
          <w:tcPr>
            <w:tcW w:w="2241" w:type="dxa"/>
          </w:tcPr>
          <w:p w:rsidR="00000000" w:rsidRDefault="00000000">
            <w:pPr>
              <w:spacing w:before="60" w:after="80"/>
            </w:pPr>
            <w:r>
              <w:t>8 апреля 1993 года</w:t>
            </w:r>
          </w:p>
        </w:tc>
        <w:tc>
          <w:tcPr>
            <w:tcW w:w="2808" w:type="dxa"/>
          </w:tcPr>
          <w:p w:rsidR="00000000" w:rsidRDefault="00000000">
            <w:pPr>
              <w:spacing w:before="60" w:after="80"/>
            </w:pPr>
            <w:r>
              <w:t>5 января 2000 года (CEDAW/C/KEN/3–4)</w:t>
            </w: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uppressAutoHyphens/>
              <w:spacing w:before="60" w:after="80"/>
            </w:pPr>
            <w:r>
              <w:t>Лаосская Народно-Демократическая Республика</w:t>
            </w:r>
          </w:p>
        </w:tc>
        <w:tc>
          <w:tcPr>
            <w:tcW w:w="2241" w:type="dxa"/>
          </w:tcPr>
          <w:p w:rsidR="00000000" w:rsidRDefault="00000000">
            <w:pPr>
              <w:spacing w:before="60" w:after="80"/>
            </w:pPr>
            <w:r>
              <w:t>13 сентября 1990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Латвия</w:t>
            </w:r>
          </w:p>
        </w:tc>
        <w:tc>
          <w:tcPr>
            <w:tcW w:w="2241" w:type="dxa"/>
          </w:tcPr>
          <w:p w:rsidR="00000000" w:rsidRDefault="00000000">
            <w:pPr>
              <w:spacing w:before="60" w:after="80"/>
            </w:pPr>
            <w:r>
              <w:t>14 мая 2001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Либерия</w:t>
            </w:r>
          </w:p>
        </w:tc>
        <w:tc>
          <w:tcPr>
            <w:tcW w:w="2241" w:type="dxa"/>
          </w:tcPr>
          <w:p w:rsidR="00000000" w:rsidRDefault="00000000">
            <w:pPr>
              <w:spacing w:before="60" w:after="80" w:line="220" w:lineRule="exact"/>
            </w:pPr>
            <w:r>
              <w:t>16 августа 1993 года</w:t>
            </w:r>
          </w:p>
        </w:tc>
        <w:tc>
          <w:tcPr>
            <w:tcW w:w="2808" w:type="dxa"/>
          </w:tcPr>
          <w:p w:rsidR="00000000" w:rsidRDefault="00000000">
            <w:pPr>
              <w:spacing w:before="60" w:after="80" w:line="220" w:lineRule="exact"/>
            </w:pPr>
          </w:p>
        </w:tc>
        <w:tc>
          <w:tcPr>
            <w:tcW w:w="2461" w:type="dxa"/>
          </w:tcPr>
          <w:p w:rsidR="00000000" w:rsidRDefault="00000000">
            <w:pPr>
              <w:spacing w:before="60" w:after="80" w:line="220" w:lineRule="exact"/>
            </w:pPr>
          </w:p>
        </w:tc>
      </w:tr>
      <w:tr w:rsidR="00000000">
        <w:tblPrEx>
          <w:tblCellMar>
            <w:top w:w="0" w:type="dxa"/>
            <w:left w:w="0" w:type="dxa"/>
            <w:bottom w:w="0" w:type="dxa"/>
            <w:right w:w="0" w:type="dxa"/>
          </w:tblCellMar>
        </w:tblPrEx>
        <w:tc>
          <w:tcPr>
            <w:tcW w:w="2340" w:type="dxa"/>
          </w:tcPr>
          <w:p w:rsidR="00000000" w:rsidRDefault="00000000">
            <w:pPr>
              <w:suppressAutoHyphens/>
              <w:spacing w:before="60" w:after="80" w:line="220" w:lineRule="exact"/>
            </w:pPr>
            <w:r>
              <w:t>Ливийская Арабская Джамахирия</w:t>
            </w:r>
          </w:p>
        </w:tc>
        <w:tc>
          <w:tcPr>
            <w:tcW w:w="2241" w:type="dxa"/>
          </w:tcPr>
          <w:p w:rsidR="00000000" w:rsidRDefault="00000000">
            <w:pPr>
              <w:spacing w:before="60" w:after="80" w:line="220" w:lineRule="exact"/>
            </w:pPr>
            <w:r>
              <w:t>15 июня 1998 года</w:t>
            </w:r>
          </w:p>
        </w:tc>
        <w:tc>
          <w:tcPr>
            <w:tcW w:w="2808" w:type="dxa"/>
          </w:tcPr>
          <w:p w:rsidR="00000000" w:rsidRDefault="00000000">
            <w:pPr>
              <w:spacing w:before="60" w:after="80" w:line="220" w:lineRule="exact"/>
            </w:pPr>
          </w:p>
        </w:tc>
        <w:tc>
          <w:tcPr>
            <w:tcW w:w="2461" w:type="dxa"/>
          </w:tcPr>
          <w:p w:rsidR="00000000" w:rsidRDefault="00000000">
            <w:pPr>
              <w:spacing w:before="60" w:after="80" w:line="220" w:lineRule="exact"/>
            </w:pP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Люксембург</w:t>
            </w:r>
          </w:p>
        </w:tc>
        <w:tc>
          <w:tcPr>
            <w:tcW w:w="2241" w:type="dxa"/>
          </w:tcPr>
          <w:p w:rsidR="00000000" w:rsidRDefault="00000000">
            <w:pPr>
              <w:spacing w:before="60" w:after="80" w:line="220" w:lineRule="exact"/>
            </w:pPr>
            <w:r>
              <w:t>4 марта 1998 года</w:t>
            </w:r>
          </w:p>
        </w:tc>
        <w:tc>
          <w:tcPr>
            <w:tcW w:w="2808" w:type="dxa"/>
          </w:tcPr>
          <w:p w:rsidR="00000000" w:rsidRDefault="00000000">
            <w:pPr>
              <w:spacing w:before="60" w:after="80" w:line="220" w:lineRule="exact"/>
            </w:pPr>
            <w:r>
              <w:t>12 марта 1998 года (CEDAW/C/LUX/3)</w:t>
            </w:r>
            <w:r>
              <w:br/>
              <w:t>17 июня 1998 года (CEDAW/C/LUX/3/Add.1)</w:t>
            </w:r>
          </w:p>
        </w:tc>
        <w:tc>
          <w:tcPr>
            <w:tcW w:w="2461" w:type="dxa"/>
          </w:tcPr>
          <w:p w:rsidR="00000000" w:rsidRDefault="00000000">
            <w:pPr>
              <w:spacing w:before="60" w:after="80" w:line="220" w:lineRule="exact"/>
            </w:pPr>
            <w:r>
              <w:t>Двадцать вторая (2000 год)</w:t>
            </w: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Мадагаскар</w:t>
            </w:r>
          </w:p>
        </w:tc>
        <w:tc>
          <w:tcPr>
            <w:tcW w:w="2241" w:type="dxa"/>
          </w:tcPr>
          <w:p w:rsidR="00000000" w:rsidRDefault="00000000">
            <w:pPr>
              <w:spacing w:before="60" w:after="80" w:line="220" w:lineRule="exact"/>
            </w:pPr>
            <w:r>
              <w:t>16 апреля 1998 года</w:t>
            </w:r>
          </w:p>
        </w:tc>
        <w:tc>
          <w:tcPr>
            <w:tcW w:w="2808" w:type="dxa"/>
          </w:tcPr>
          <w:p w:rsidR="00000000" w:rsidRDefault="00000000">
            <w:pPr>
              <w:spacing w:before="60" w:after="80" w:line="220" w:lineRule="exact"/>
            </w:pPr>
          </w:p>
        </w:tc>
        <w:tc>
          <w:tcPr>
            <w:tcW w:w="2461" w:type="dxa"/>
          </w:tcPr>
          <w:p w:rsidR="00000000" w:rsidRDefault="00000000">
            <w:pPr>
              <w:spacing w:before="60" w:after="80" w:line="220" w:lineRule="exact"/>
            </w:pP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Малави</w:t>
            </w:r>
          </w:p>
        </w:tc>
        <w:tc>
          <w:tcPr>
            <w:tcW w:w="2241" w:type="dxa"/>
          </w:tcPr>
          <w:p w:rsidR="00000000" w:rsidRDefault="00000000">
            <w:pPr>
              <w:spacing w:before="60" w:after="80" w:line="220" w:lineRule="exact"/>
            </w:pPr>
            <w:r>
              <w:t>11 апреля 1996 года</w:t>
            </w:r>
          </w:p>
        </w:tc>
        <w:tc>
          <w:tcPr>
            <w:tcW w:w="2808" w:type="dxa"/>
          </w:tcPr>
          <w:p w:rsidR="00000000" w:rsidRDefault="00000000">
            <w:pPr>
              <w:spacing w:before="60" w:after="80" w:line="220" w:lineRule="exact"/>
            </w:pPr>
          </w:p>
        </w:tc>
        <w:tc>
          <w:tcPr>
            <w:tcW w:w="2461" w:type="dxa"/>
          </w:tcPr>
          <w:p w:rsidR="00000000" w:rsidRDefault="00000000">
            <w:pPr>
              <w:spacing w:before="60" w:after="80" w:line="220" w:lineRule="exact"/>
            </w:pP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Мальдивские Острова</w:t>
            </w:r>
          </w:p>
        </w:tc>
        <w:tc>
          <w:tcPr>
            <w:tcW w:w="2241" w:type="dxa"/>
          </w:tcPr>
          <w:p w:rsidR="00000000" w:rsidRDefault="00000000">
            <w:pPr>
              <w:spacing w:before="60" w:after="80" w:line="220" w:lineRule="exact"/>
            </w:pPr>
            <w:r>
              <w:t>1 июля 2002 года</w:t>
            </w:r>
          </w:p>
        </w:tc>
        <w:tc>
          <w:tcPr>
            <w:tcW w:w="2808" w:type="dxa"/>
          </w:tcPr>
          <w:p w:rsidR="00000000" w:rsidRDefault="00000000">
            <w:pPr>
              <w:spacing w:before="60" w:after="80" w:line="220" w:lineRule="exact"/>
            </w:pPr>
          </w:p>
        </w:tc>
        <w:tc>
          <w:tcPr>
            <w:tcW w:w="2461" w:type="dxa"/>
          </w:tcPr>
          <w:p w:rsidR="00000000" w:rsidRDefault="00000000">
            <w:pPr>
              <w:spacing w:before="60" w:after="80" w:line="220" w:lineRule="exact"/>
            </w:pP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Мали</w:t>
            </w:r>
          </w:p>
        </w:tc>
        <w:tc>
          <w:tcPr>
            <w:tcW w:w="2241" w:type="dxa"/>
          </w:tcPr>
          <w:p w:rsidR="00000000" w:rsidRDefault="00000000">
            <w:pPr>
              <w:spacing w:before="60" w:after="80" w:line="220" w:lineRule="exact"/>
            </w:pPr>
            <w:r>
              <w:t>10 октября 1994 года</w:t>
            </w:r>
          </w:p>
        </w:tc>
        <w:tc>
          <w:tcPr>
            <w:tcW w:w="2808" w:type="dxa"/>
          </w:tcPr>
          <w:p w:rsidR="00000000" w:rsidRDefault="00000000">
            <w:pPr>
              <w:spacing w:before="60" w:after="80" w:line="220" w:lineRule="exact"/>
            </w:pPr>
          </w:p>
        </w:tc>
        <w:tc>
          <w:tcPr>
            <w:tcW w:w="2461" w:type="dxa"/>
          </w:tcPr>
          <w:p w:rsidR="00000000" w:rsidRDefault="00000000">
            <w:pPr>
              <w:spacing w:before="60" w:after="80" w:line="220" w:lineRule="exact"/>
            </w:pP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Мальта</w:t>
            </w:r>
          </w:p>
        </w:tc>
        <w:tc>
          <w:tcPr>
            <w:tcW w:w="2241" w:type="dxa"/>
          </w:tcPr>
          <w:p w:rsidR="00000000" w:rsidRDefault="00000000">
            <w:pPr>
              <w:spacing w:before="60" w:after="80" w:line="220" w:lineRule="exact"/>
            </w:pPr>
            <w:r>
              <w:t>7 апреля 2000 года</w:t>
            </w:r>
          </w:p>
        </w:tc>
        <w:tc>
          <w:tcPr>
            <w:tcW w:w="2808" w:type="dxa"/>
          </w:tcPr>
          <w:p w:rsidR="00000000" w:rsidRDefault="00000000">
            <w:pPr>
              <w:spacing w:before="60" w:after="80" w:line="220" w:lineRule="exact"/>
            </w:pPr>
            <w:r>
              <w:t>1 августа 2002 года (CEDAW/C/MLT/1–3)</w:t>
            </w:r>
          </w:p>
        </w:tc>
        <w:tc>
          <w:tcPr>
            <w:tcW w:w="2461" w:type="dxa"/>
          </w:tcPr>
          <w:p w:rsidR="00000000" w:rsidRDefault="00000000">
            <w:pPr>
              <w:spacing w:before="60" w:after="80" w:line="220" w:lineRule="exact"/>
            </w:pP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Маврикий</w:t>
            </w:r>
          </w:p>
        </w:tc>
        <w:tc>
          <w:tcPr>
            <w:tcW w:w="2241" w:type="dxa"/>
          </w:tcPr>
          <w:p w:rsidR="00000000" w:rsidRDefault="00000000">
            <w:pPr>
              <w:spacing w:before="60" w:after="80" w:line="220" w:lineRule="exact"/>
            </w:pPr>
            <w:r>
              <w:t>8 августа 1993 года</w:t>
            </w:r>
          </w:p>
        </w:tc>
        <w:tc>
          <w:tcPr>
            <w:tcW w:w="2808" w:type="dxa"/>
          </w:tcPr>
          <w:p w:rsidR="00000000" w:rsidRDefault="00000000">
            <w:pPr>
              <w:spacing w:before="60" w:after="80" w:line="220" w:lineRule="exact"/>
            </w:pPr>
          </w:p>
        </w:tc>
        <w:tc>
          <w:tcPr>
            <w:tcW w:w="2461" w:type="dxa"/>
          </w:tcPr>
          <w:p w:rsidR="00000000" w:rsidRDefault="00000000">
            <w:pPr>
              <w:spacing w:before="60" w:after="80" w:line="220" w:lineRule="exact"/>
            </w:pP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Мексика</w:t>
            </w:r>
          </w:p>
        </w:tc>
        <w:tc>
          <w:tcPr>
            <w:tcW w:w="2241" w:type="dxa"/>
          </w:tcPr>
          <w:p w:rsidR="00000000" w:rsidRDefault="00000000">
            <w:pPr>
              <w:spacing w:before="60" w:after="80" w:line="220" w:lineRule="exact"/>
            </w:pPr>
            <w:r>
              <w:t>3 сентября 1990 года</w:t>
            </w:r>
          </w:p>
        </w:tc>
        <w:tc>
          <w:tcPr>
            <w:tcW w:w="2808" w:type="dxa"/>
          </w:tcPr>
          <w:p w:rsidR="00000000" w:rsidRDefault="00000000">
            <w:pPr>
              <w:spacing w:before="60" w:after="80" w:line="220" w:lineRule="exact"/>
            </w:pPr>
            <w:r>
              <w:t>1 декабря 1992 года</w:t>
            </w:r>
            <w:r>
              <w:rPr>
                <w:vertAlign w:val="superscript"/>
              </w:rPr>
              <w:t>c</w:t>
            </w:r>
            <w:r>
              <w:br/>
              <w:t>7 апреля 1997 года (CEDAW/C/MEX/3–4)</w:t>
            </w:r>
          </w:p>
        </w:tc>
        <w:tc>
          <w:tcPr>
            <w:tcW w:w="2461" w:type="dxa"/>
          </w:tcPr>
          <w:p w:rsidR="00000000" w:rsidRDefault="00000000">
            <w:pPr>
              <w:spacing w:before="60" w:after="80" w:line="220" w:lineRule="exact"/>
            </w:pPr>
            <w:r>
              <w:t>Восемнадцатая (1998 год)</w:t>
            </w: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Монголия</w:t>
            </w:r>
          </w:p>
        </w:tc>
        <w:tc>
          <w:tcPr>
            <w:tcW w:w="2241" w:type="dxa"/>
          </w:tcPr>
          <w:p w:rsidR="00000000" w:rsidRDefault="00000000">
            <w:pPr>
              <w:spacing w:before="60" w:after="80" w:line="220" w:lineRule="exact"/>
            </w:pPr>
            <w:r>
              <w:t>3 сентября 1990 года</w:t>
            </w:r>
          </w:p>
        </w:tc>
        <w:tc>
          <w:tcPr>
            <w:tcW w:w="2808" w:type="dxa"/>
          </w:tcPr>
          <w:p w:rsidR="00000000" w:rsidRDefault="00000000">
            <w:pPr>
              <w:spacing w:before="60" w:after="80" w:line="220" w:lineRule="exact"/>
            </w:pPr>
            <w:r>
              <w:t>8 декабря 1998 года (CEDAW/C/MNG/3–4)</w:t>
            </w:r>
          </w:p>
        </w:tc>
        <w:tc>
          <w:tcPr>
            <w:tcW w:w="2461" w:type="dxa"/>
          </w:tcPr>
          <w:p w:rsidR="00000000" w:rsidRDefault="00000000">
            <w:pPr>
              <w:spacing w:before="60" w:after="80" w:line="220" w:lineRule="exact"/>
            </w:pPr>
            <w:r>
              <w:t>Двадцать четвертая (2001 год)</w:t>
            </w: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Марокко</w:t>
            </w:r>
          </w:p>
        </w:tc>
        <w:tc>
          <w:tcPr>
            <w:tcW w:w="2241" w:type="dxa"/>
          </w:tcPr>
          <w:p w:rsidR="00000000" w:rsidRDefault="00000000">
            <w:pPr>
              <w:spacing w:before="60" w:after="80" w:line="220" w:lineRule="exact"/>
            </w:pPr>
            <w:r>
              <w:t>21 июля 2002 года</w:t>
            </w:r>
          </w:p>
        </w:tc>
        <w:tc>
          <w:tcPr>
            <w:tcW w:w="2808" w:type="dxa"/>
          </w:tcPr>
          <w:p w:rsidR="00000000" w:rsidRDefault="00000000">
            <w:pPr>
              <w:spacing w:before="60" w:after="80" w:line="220" w:lineRule="exact"/>
            </w:pPr>
          </w:p>
        </w:tc>
        <w:tc>
          <w:tcPr>
            <w:tcW w:w="2461" w:type="dxa"/>
          </w:tcPr>
          <w:p w:rsidR="00000000" w:rsidRDefault="00000000">
            <w:pPr>
              <w:spacing w:before="60" w:after="80" w:line="220" w:lineRule="exact"/>
            </w:pP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Намибия</w:t>
            </w:r>
          </w:p>
        </w:tc>
        <w:tc>
          <w:tcPr>
            <w:tcW w:w="2241" w:type="dxa"/>
          </w:tcPr>
          <w:p w:rsidR="00000000" w:rsidRDefault="00000000">
            <w:pPr>
              <w:spacing w:before="60" w:after="80" w:line="220" w:lineRule="exact"/>
            </w:pPr>
            <w:r>
              <w:t>23 декабря 2001 года</w:t>
            </w:r>
          </w:p>
        </w:tc>
        <w:tc>
          <w:tcPr>
            <w:tcW w:w="2808" w:type="dxa"/>
          </w:tcPr>
          <w:p w:rsidR="00000000" w:rsidRDefault="00000000">
            <w:pPr>
              <w:spacing w:before="60" w:after="80" w:line="220" w:lineRule="exact"/>
            </w:pPr>
          </w:p>
        </w:tc>
        <w:tc>
          <w:tcPr>
            <w:tcW w:w="2461" w:type="dxa"/>
          </w:tcPr>
          <w:p w:rsidR="00000000" w:rsidRDefault="00000000">
            <w:pPr>
              <w:spacing w:before="60" w:after="80" w:line="220" w:lineRule="exact"/>
            </w:pP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Непал</w:t>
            </w:r>
          </w:p>
        </w:tc>
        <w:tc>
          <w:tcPr>
            <w:tcW w:w="2241" w:type="dxa"/>
          </w:tcPr>
          <w:p w:rsidR="00000000" w:rsidRDefault="00000000">
            <w:pPr>
              <w:spacing w:before="60" w:after="80" w:line="220" w:lineRule="exact"/>
            </w:pPr>
            <w:r>
              <w:t>22 мая 2000 года</w:t>
            </w:r>
          </w:p>
        </w:tc>
        <w:tc>
          <w:tcPr>
            <w:tcW w:w="2808" w:type="dxa"/>
          </w:tcPr>
          <w:p w:rsidR="00000000" w:rsidRDefault="00000000">
            <w:pPr>
              <w:spacing w:before="60" w:after="80" w:line="220" w:lineRule="exact"/>
            </w:pPr>
          </w:p>
        </w:tc>
        <w:tc>
          <w:tcPr>
            <w:tcW w:w="2461" w:type="dxa"/>
          </w:tcPr>
          <w:p w:rsidR="00000000" w:rsidRDefault="00000000">
            <w:pPr>
              <w:spacing w:before="60" w:after="80" w:line="220" w:lineRule="exact"/>
            </w:pP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Нидерланды</w:t>
            </w:r>
          </w:p>
        </w:tc>
        <w:tc>
          <w:tcPr>
            <w:tcW w:w="2241" w:type="dxa"/>
          </w:tcPr>
          <w:p w:rsidR="00000000" w:rsidRDefault="00000000">
            <w:pPr>
              <w:spacing w:before="60" w:after="80" w:line="220" w:lineRule="exact"/>
            </w:pPr>
            <w:r>
              <w:t>22 августа 2000 года</w:t>
            </w:r>
          </w:p>
        </w:tc>
        <w:tc>
          <w:tcPr>
            <w:tcW w:w="2808" w:type="dxa"/>
          </w:tcPr>
          <w:p w:rsidR="00000000" w:rsidRDefault="00000000">
            <w:pPr>
              <w:spacing w:before="60" w:after="80" w:line="220" w:lineRule="exact"/>
            </w:pPr>
            <w:r>
              <w:t>13 ноября 2000 года (CEDAW/C/NET/3 и Add.1–2)</w:t>
            </w:r>
          </w:p>
        </w:tc>
        <w:tc>
          <w:tcPr>
            <w:tcW w:w="2461" w:type="dxa"/>
          </w:tcPr>
          <w:p w:rsidR="00000000" w:rsidRDefault="00000000">
            <w:pPr>
              <w:spacing w:before="60" w:after="80" w:line="220" w:lineRule="exact"/>
            </w:pPr>
            <w:r>
              <w:t>Двадцать пятая (2001 год)</w:t>
            </w: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Новая Зеландия</w:t>
            </w:r>
          </w:p>
        </w:tc>
        <w:tc>
          <w:tcPr>
            <w:tcW w:w="2241" w:type="dxa"/>
          </w:tcPr>
          <w:p w:rsidR="00000000" w:rsidRDefault="00000000">
            <w:pPr>
              <w:spacing w:before="60" w:after="80" w:line="220" w:lineRule="exact"/>
            </w:pPr>
            <w:r>
              <w:t>9 февраля 1994 года</w:t>
            </w:r>
          </w:p>
        </w:tc>
        <w:tc>
          <w:tcPr>
            <w:tcW w:w="2808" w:type="dxa"/>
          </w:tcPr>
          <w:p w:rsidR="00000000" w:rsidRDefault="00000000">
            <w:pPr>
              <w:spacing w:before="60" w:after="80" w:line="220" w:lineRule="exact"/>
            </w:pPr>
            <w:r>
              <w:t>2 марта 1998 года (CEDAW/C/NZL/3–4)</w:t>
            </w:r>
            <w:r>
              <w:br/>
              <w:t>15 апреля 1998 года (CEDAW/C/NZL/3–4/Add.1)</w:t>
            </w:r>
          </w:p>
        </w:tc>
        <w:tc>
          <w:tcPr>
            <w:tcW w:w="2461" w:type="dxa"/>
          </w:tcPr>
          <w:p w:rsidR="00000000" w:rsidRDefault="00000000">
            <w:pPr>
              <w:spacing w:before="60" w:after="80" w:line="220" w:lineRule="exact"/>
            </w:pPr>
            <w:r>
              <w:t>Девятнадцатая (1998 год)</w:t>
            </w: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Никарагуа</w:t>
            </w:r>
          </w:p>
        </w:tc>
        <w:tc>
          <w:tcPr>
            <w:tcW w:w="2241" w:type="dxa"/>
          </w:tcPr>
          <w:p w:rsidR="00000000" w:rsidRDefault="00000000">
            <w:pPr>
              <w:spacing w:before="60" w:after="80" w:line="220" w:lineRule="exact"/>
            </w:pPr>
            <w:r>
              <w:t>26 ноября 1990 года</w:t>
            </w:r>
          </w:p>
        </w:tc>
        <w:tc>
          <w:tcPr>
            <w:tcW w:w="2808" w:type="dxa"/>
          </w:tcPr>
          <w:p w:rsidR="00000000" w:rsidRDefault="00000000">
            <w:pPr>
              <w:spacing w:before="60" w:after="80" w:line="220" w:lineRule="exact"/>
            </w:pPr>
            <w:r>
              <w:t>15 октября 1992 года (CEDAW/C/NIC/3)</w:t>
            </w:r>
          </w:p>
        </w:tc>
        <w:tc>
          <w:tcPr>
            <w:tcW w:w="2461" w:type="dxa"/>
          </w:tcPr>
          <w:p w:rsidR="00000000" w:rsidRDefault="00000000">
            <w:pPr>
              <w:spacing w:before="60" w:after="80" w:line="220" w:lineRule="exact"/>
            </w:pPr>
            <w:r>
              <w:t>Двенадцатая (1993 год)</w:t>
            </w: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Нигерия</w:t>
            </w:r>
          </w:p>
        </w:tc>
        <w:tc>
          <w:tcPr>
            <w:tcW w:w="2241" w:type="dxa"/>
          </w:tcPr>
          <w:p w:rsidR="00000000" w:rsidRDefault="00000000">
            <w:pPr>
              <w:spacing w:before="60" w:after="80" w:line="220" w:lineRule="exact"/>
            </w:pPr>
            <w:r>
              <w:t>13 июля 1994 года</w:t>
            </w:r>
          </w:p>
        </w:tc>
        <w:tc>
          <w:tcPr>
            <w:tcW w:w="2808" w:type="dxa"/>
          </w:tcPr>
          <w:p w:rsidR="00000000" w:rsidRDefault="00000000">
            <w:pPr>
              <w:spacing w:before="60" w:after="80" w:line="220" w:lineRule="exact"/>
            </w:pPr>
            <w:r>
              <w:t>13 февраля 1997 года (CEDAW/C/NGA/2–3)</w:t>
            </w:r>
          </w:p>
        </w:tc>
        <w:tc>
          <w:tcPr>
            <w:tcW w:w="2461" w:type="dxa"/>
          </w:tcPr>
          <w:p w:rsidR="00000000" w:rsidRDefault="00000000">
            <w:pPr>
              <w:spacing w:before="60" w:after="80" w:line="220" w:lineRule="exact"/>
            </w:pPr>
            <w:r>
              <w:t>Девятнадцатая (1998 год)</w:t>
            </w: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Норвегия</w:t>
            </w:r>
          </w:p>
        </w:tc>
        <w:tc>
          <w:tcPr>
            <w:tcW w:w="2241" w:type="dxa"/>
          </w:tcPr>
          <w:p w:rsidR="00000000" w:rsidRDefault="00000000">
            <w:pPr>
              <w:spacing w:before="60" w:after="80" w:line="220" w:lineRule="exact"/>
            </w:pPr>
            <w:r>
              <w:t>3 сентября 1990 года</w:t>
            </w:r>
          </w:p>
        </w:tc>
        <w:tc>
          <w:tcPr>
            <w:tcW w:w="2808" w:type="dxa"/>
          </w:tcPr>
          <w:p w:rsidR="00000000" w:rsidRDefault="00000000">
            <w:pPr>
              <w:spacing w:before="60" w:after="80" w:line="220" w:lineRule="exact"/>
            </w:pPr>
            <w:r>
              <w:t>25 января 1991 года (CEDAW/C/NOR/3)</w:t>
            </w:r>
          </w:p>
        </w:tc>
        <w:tc>
          <w:tcPr>
            <w:tcW w:w="2461" w:type="dxa"/>
          </w:tcPr>
          <w:p w:rsidR="00000000" w:rsidRDefault="00000000">
            <w:pPr>
              <w:spacing w:before="60" w:after="80" w:line="220" w:lineRule="exact"/>
            </w:pPr>
            <w:r>
              <w:t>Четырнадцатая (1995 год)</w:t>
            </w: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Панама</w:t>
            </w:r>
          </w:p>
        </w:tc>
        <w:tc>
          <w:tcPr>
            <w:tcW w:w="2241" w:type="dxa"/>
          </w:tcPr>
          <w:p w:rsidR="00000000" w:rsidRDefault="00000000">
            <w:pPr>
              <w:spacing w:before="60" w:after="80" w:line="220" w:lineRule="exact"/>
            </w:pPr>
            <w:r>
              <w:t>28 ноября 1990 года</w:t>
            </w:r>
          </w:p>
        </w:tc>
        <w:tc>
          <w:tcPr>
            <w:tcW w:w="2808" w:type="dxa"/>
          </w:tcPr>
          <w:p w:rsidR="00000000" w:rsidRDefault="00000000">
            <w:pPr>
              <w:spacing w:before="60" w:after="80" w:line="220" w:lineRule="exact"/>
            </w:pPr>
            <w:r>
              <w:t>17 января 1997 года (CEDAW/C/PAN/2–3)</w:t>
            </w:r>
          </w:p>
        </w:tc>
        <w:tc>
          <w:tcPr>
            <w:tcW w:w="2461" w:type="dxa"/>
          </w:tcPr>
          <w:p w:rsidR="00000000" w:rsidRDefault="00000000">
            <w:pPr>
              <w:spacing w:before="60" w:after="80" w:line="220" w:lineRule="exact"/>
            </w:pPr>
            <w:r>
              <w:t>Девятнадцатая (1998 год)</w:t>
            </w: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Парагвай</w:t>
            </w:r>
          </w:p>
        </w:tc>
        <w:tc>
          <w:tcPr>
            <w:tcW w:w="2241" w:type="dxa"/>
          </w:tcPr>
          <w:p w:rsidR="00000000" w:rsidRDefault="00000000">
            <w:pPr>
              <w:spacing w:before="60" w:after="80" w:line="220" w:lineRule="exact"/>
            </w:pPr>
            <w:r>
              <w:t>6 мая 1996 года</w:t>
            </w:r>
          </w:p>
        </w:tc>
        <w:tc>
          <w:tcPr>
            <w:tcW w:w="2808" w:type="dxa"/>
          </w:tcPr>
          <w:p w:rsidR="00000000" w:rsidRDefault="00000000">
            <w:pPr>
              <w:spacing w:before="60" w:after="80" w:line="220" w:lineRule="exact"/>
            </w:pPr>
          </w:p>
        </w:tc>
        <w:tc>
          <w:tcPr>
            <w:tcW w:w="2461" w:type="dxa"/>
          </w:tcPr>
          <w:p w:rsidR="00000000" w:rsidRDefault="00000000">
            <w:pPr>
              <w:spacing w:before="60" w:after="80" w:line="220" w:lineRule="exact"/>
            </w:pP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Перу</w:t>
            </w:r>
          </w:p>
        </w:tc>
        <w:tc>
          <w:tcPr>
            <w:tcW w:w="2241" w:type="dxa"/>
          </w:tcPr>
          <w:p w:rsidR="00000000" w:rsidRDefault="00000000">
            <w:pPr>
              <w:spacing w:before="60" w:after="80" w:line="220" w:lineRule="exact"/>
            </w:pPr>
            <w:r>
              <w:t>13 октября 1991 года</w:t>
            </w:r>
          </w:p>
        </w:tc>
        <w:tc>
          <w:tcPr>
            <w:tcW w:w="2808" w:type="dxa"/>
          </w:tcPr>
          <w:p w:rsidR="00000000" w:rsidRDefault="00000000">
            <w:pPr>
              <w:spacing w:before="60" w:after="80" w:line="220" w:lineRule="exact"/>
            </w:pPr>
            <w:r>
              <w:t>25 ноября 1994 года (CEDAW/C/PER/3</w:t>
            </w:r>
            <w:r>
              <w:noBreakHyphen/>
              <w:t>4)</w:t>
            </w:r>
          </w:p>
        </w:tc>
        <w:tc>
          <w:tcPr>
            <w:tcW w:w="2461" w:type="dxa"/>
          </w:tcPr>
          <w:p w:rsidR="00000000" w:rsidRDefault="00000000">
            <w:pPr>
              <w:spacing w:before="60" w:after="80" w:line="220" w:lineRule="exact"/>
            </w:pPr>
            <w:r>
              <w:t>Девятнадцатая (1998 год)</w:t>
            </w: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Филиппины</w:t>
            </w:r>
          </w:p>
        </w:tc>
        <w:tc>
          <w:tcPr>
            <w:tcW w:w="2241" w:type="dxa"/>
          </w:tcPr>
          <w:p w:rsidR="00000000" w:rsidRDefault="00000000">
            <w:pPr>
              <w:spacing w:before="60" w:after="80" w:line="220" w:lineRule="exact"/>
            </w:pPr>
            <w:r>
              <w:t>4 сентября 1990 года</w:t>
            </w:r>
          </w:p>
        </w:tc>
        <w:tc>
          <w:tcPr>
            <w:tcW w:w="2808" w:type="dxa"/>
          </w:tcPr>
          <w:p w:rsidR="00000000" w:rsidRDefault="00000000">
            <w:pPr>
              <w:spacing w:before="60" w:after="80" w:line="220" w:lineRule="exact"/>
            </w:pPr>
            <w:r>
              <w:t>20 января 1993 года (CEDAW/C/PHI/3)</w:t>
            </w:r>
          </w:p>
        </w:tc>
        <w:tc>
          <w:tcPr>
            <w:tcW w:w="2461" w:type="dxa"/>
          </w:tcPr>
          <w:p w:rsidR="00000000" w:rsidRDefault="00000000">
            <w:pPr>
              <w:spacing w:before="60" w:after="80" w:line="220" w:lineRule="exact"/>
            </w:pPr>
            <w:r>
              <w:t>Шестнадцатая (1997 год)</w:t>
            </w: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Польша</w:t>
            </w:r>
          </w:p>
        </w:tc>
        <w:tc>
          <w:tcPr>
            <w:tcW w:w="2241" w:type="dxa"/>
          </w:tcPr>
          <w:p w:rsidR="00000000" w:rsidRDefault="00000000">
            <w:pPr>
              <w:spacing w:before="60" w:after="80" w:line="220" w:lineRule="exact"/>
            </w:pPr>
            <w:r>
              <w:t>3 сентября 1990 года</w:t>
            </w:r>
          </w:p>
        </w:tc>
        <w:tc>
          <w:tcPr>
            <w:tcW w:w="2808" w:type="dxa"/>
          </w:tcPr>
          <w:p w:rsidR="00000000" w:rsidRDefault="00000000">
            <w:pPr>
              <w:spacing w:before="60" w:after="80" w:line="220" w:lineRule="exact"/>
            </w:pPr>
            <w:r>
              <w:t>22 ноября 1990 года (CEDAW/C/18/Add.2)</w:t>
            </w:r>
          </w:p>
        </w:tc>
        <w:tc>
          <w:tcPr>
            <w:tcW w:w="2461" w:type="dxa"/>
          </w:tcPr>
          <w:p w:rsidR="00000000" w:rsidRDefault="00000000">
            <w:pPr>
              <w:spacing w:before="60" w:after="80" w:line="220" w:lineRule="exact"/>
            </w:pPr>
            <w:r>
              <w:t>Десятая (1991 год)</w:t>
            </w:r>
          </w:p>
        </w:tc>
      </w:tr>
      <w:tr w:rsidR="00000000">
        <w:tblPrEx>
          <w:tblCellMar>
            <w:top w:w="0" w:type="dxa"/>
            <w:left w:w="0" w:type="dxa"/>
            <w:bottom w:w="0" w:type="dxa"/>
            <w:right w:w="0" w:type="dxa"/>
          </w:tblCellMar>
        </w:tblPrEx>
        <w:tc>
          <w:tcPr>
            <w:tcW w:w="2340" w:type="dxa"/>
          </w:tcPr>
          <w:p w:rsidR="00000000" w:rsidRDefault="00000000">
            <w:pPr>
              <w:pageBreakBefore/>
              <w:spacing w:before="60" w:after="80" w:line="220" w:lineRule="exact"/>
            </w:pPr>
            <w:r>
              <w:t>Португалия</w:t>
            </w:r>
          </w:p>
        </w:tc>
        <w:tc>
          <w:tcPr>
            <w:tcW w:w="2241" w:type="dxa"/>
          </w:tcPr>
          <w:p w:rsidR="00000000" w:rsidRDefault="00000000">
            <w:pPr>
              <w:spacing w:before="60" w:after="80" w:line="220" w:lineRule="exact"/>
            </w:pPr>
            <w:r>
              <w:t>3 сентября 1990 года</w:t>
            </w:r>
          </w:p>
        </w:tc>
        <w:tc>
          <w:tcPr>
            <w:tcW w:w="2808" w:type="dxa"/>
          </w:tcPr>
          <w:p w:rsidR="00000000" w:rsidRDefault="00000000">
            <w:pPr>
              <w:spacing w:before="60" w:after="80" w:line="220" w:lineRule="exact"/>
            </w:pPr>
            <w:r>
              <w:t>10 декабря 1990 года (CEDAW/C/18/Add.3)</w:t>
            </w:r>
          </w:p>
        </w:tc>
        <w:tc>
          <w:tcPr>
            <w:tcW w:w="2461" w:type="dxa"/>
          </w:tcPr>
          <w:p w:rsidR="00000000" w:rsidRDefault="00000000">
            <w:pPr>
              <w:spacing w:before="60" w:after="80" w:line="220" w:lineRule="exact"/>
            </w:pPr>
            <w:r>
              <w:t>Десятая (1991 год)</w:t>
            </w: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Республика Корея</w:t>
            </w:r>
          </w:p>
        </w:tc>
        <w:tc>
          <w:tcPr>
            <w:tcW w:w="2241" w:type="dxa"/>
          </w:tcPr>
          <w:p w:rsidR="00000000" w:rsidRDefault="00000000">
            <w:pPr>
              <w:spacing w:before="60" w:after="80" w:line="220" w:lineRule="exact"/>
            </w:pPr>
            <w:r>
              <w:t>26 января 1994 года</w:t>
            </w:r>
          </w:p>
        </w:tc>
        <w:tc>
          <w:tcPr>
            <w:tcW w:w="2808" w:type="dxa"/>
          </w:tcPr>
          <w:p w:rsidR="00000000" w:rsidRDefault="00000000">
            <w:pPr>
              <w:spacing w:before="60" w:after="80" w:line="220" w:lineRule="exact"/>
            </w:pPr>
            <w:r>
              <w:t>8 сентября 1994 года (CEDAW/C/KOR/3)</w:t>
            </w:r>
          </w:p>
        </w:tc>
        <w:tc>
          <w:tcPr>
            <w:tcW w:w="2461" w:type="dxa"/>
          </w:tcPr>
          <w:p w:rsidR="00000000" w:rsidRDefault="00000000">
            <w:pPr>
              <w:spacing w:before="60" w:after="80" w:line="220" w:lineRule="exact"/>
            </w:pPr>
            <w:r>
              <w:t>Девятнадцатая (1998 год)</w:t>
            </w: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Румыния</w:t>
            </w:r>
          </w:p>
        </w:tc>
        <w:tc>
          <w:tcPr>
            <w:tcW w:w="2241" w:type="dxa"/>
          </w:tcPr>
          <w:p w:rsidR="00000000" w:rsidRDefault="00000000">
            <w:pPr>
              <w:spacing w:before="60" w:after="80" w:line="220" w:lineRule="exact"/>
            </w:pPr>
            <w:r>
              <w:t>6 февраля 1991 года</w:t>
            </w:r>
          </w:p>
        </w:tc>
        <w:tc>
          <w:tcPr>
            <w:tcW w:w="2808" w:type="dxa"/>
          </w:tcPr>
          <w:p w:rsidR="00000000" w:rsidRDefault="00000000">
            <w:pPr>
              <w:spacing w:before="60" w:after="80" w:line="220" w:lineRule="exact"/>
            </w:pPr>
            <w:r>
              <w:t>19 октября 1992 года (CEDAW/C/ROM/2–3)</w:t>
            </w:r>
          </w:p>
        </w:tc>
        <w:tc>
          <w:tcPr>
            <w:tcW w:w="2461" w:type="dxa"/>
          </w:tcPr>
          <w:p w:rsidR="00000000" w:rsidRDefault="00000000">
            <w:pPr>
              <w:spacing w:before="60" w:after="80" w:line="220" w:lineRule="exact"/>
            </w:pPr>
            <w:r>
              <w:t>Двенадцатая (1993 год)</w:t>
            </w: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Российская Федерация</w:t>
            </w:r>
          </w:p>
        </w:tc>
        <w:tc>
          <w:tcPr>
            <w:tcW w:w="2241" w:type="dxa"/>
          </w:tcPr>
          <w:p w:rsidR="00000000" w:rsidRDefault="00000000">
            <w:pPr>
              <w:spacing w:before="60" w:after="80" w:line="220" w:lineRule="exact"/>
            </w:pPr>
            <w:r>
              <w:t>3 сентября 1990 года</w:t>
            </w:r>
          </w:p>
        </w:tc>
        <w:tc>
          <w:tcPr>
            <w:tcW w:w="2808" w:type="dxa"/>
          </w:tcPr>
          <w:p w:rsidR="00000000" w:rsidRDefault="00000000">
            <w:pPr>
              <w:spacing w:before="60" w:after="80" w:line="220" w:lineRule="exact"/>
            </w:pPr>
            <w:r>
              <w:t>24 июля 1991 года (CEDAW/C/USR/3)</w:t>
            </w:r>
          </w:p>
        </w:tc>
        <w:tc>
          <w:tcPr>
            <w:tcW w:w="2461" w:type="dxa"/>
          </w:tcPr>
          <w:p w:rsidR="00000000" w:rsidRDefault="00000000">
            <w:pPr>
              <w:spacing w:before="60" w:after="80" w:line="220" w:lineRule="exact"/>
            </w:pPr>
            <w:r>
              <w:t>Четырнадцатая (1995 год)</w:t>
            </w: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Руанда</w:t>
            </w:r>
          </w:p>
        </w:tc>
        <w:tc>
          <w:tcPr>
            <w:tcW w:w="2241" w:type="dxa"/>
          </w:tcPr>
          <w:p w:rsidR="00000000" w:rsidRDefault="00000000">
            <w:pPr>
              <w:spacing w:before="60" w:after="80" w:line="220" w:lineRule="exact"/>
            </w:pPr>
            <w:r>
              <w:t>3 сентября 1990 года</w:t>
            </w:r>
          </w:p>
        </w:tc>
        <w:tc>
          <w:tcPr>
            <w:tcW w:w="2808" w:type="dxa"/>
          </w:tcPr>
          <w:p w:rsidR="00000000" w:rsidRDefault="00000000">
            <w:pPr>
              <w:spacing w:before="60" w:after="80" w:line="220" w:lineRule="exact"/>
            </w:pPr>
            <w:r>
              <w:t>18 января 1991 года (CEDAW/C/RWA/3)</w:t>
            </w:r>
          </w:p>
        </w:tc>
        <w:tc>
          <w:tcPr>
            <w:tcW w:w="2461" w:type="dxa"/>
          </w:tcPr>
          <w:p w:rsidR="00000000" w:rsidRDefault="00000000">
            <w:pPr>
              <w:spacing w:before="60" w:after="80" w:line="220" w:lineRule="exact"/>
            </w:pPr>
            <w:r>
              <w:t>Двенадцатая (1993 год)</w:t>
            </w: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Сент</w:t>
            </w:r>
            <w:r>
              <w:noBreakHyphen/>
              <w:t>Китс и Невис</w:t>
            </w:r>
          </w:p>
        </w:tc>
        <w:tc>
          <w:tcPr>
            <w:tcW w:w="2241" w:type="dxa"/>
          </w:tcPr>
          <w:p w:rsidR="00000000" w:rsidRDefault="00000000">
            <w:pPr>
              <w:spacing w:before="60" w:after="80" w:line="220" w:lineRule="exact"/>
            </w:pPr>
            <w:r>
              <w:t>25 мая 1994 года</w:t>
            </w:r>
          </w:p>
        </w:tc>
        <w:tc>
          <w:tcPr>
            <w:tcW w:w="2808" w:type="dxa"/>
          </w:tcPr>
          <w:p w:rsidR="00000000" w:rsidRDefault="00000000">
            <w:pPr>
              <w:spacing w:before="60" w:after="80" w:line="220" w:lineRule="exact"/>
            </w:pPr>
            <w:r>
              <w:t>18 января 2002 года (CEDAW/C/KNA/1–4)</w:t>
            </w:r>
          </w:p>
        </w:tc>
        <w:tc>
          <w:tcPr>
            <w:tcW w:w="2461" w:type="dxa"/>
          </w:tcPr>
          <w:p w:rsidR="00000000" w:rsidRDefault="00000000">
            <w:pPr>
              <w:spacing w:before="60" w:after="80" w:line="220" w:lineRule="exact"/>
            </w:pPr>
            <w:r>
              <w:t>Двадцать седьмая (2002 год)</w:t>
            </w: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Сент</w:t>
            </w:r>
            <w:r>
              <w:noBreakHyphen/>
              <w:t>Люсия</w:t>
            </w:r>
          </w:p>
        </w:tc>
        <w:tc>
          <w:tcPr>
            <w:tcW w:w="2241" w:type="dxa"/>
          </w:tcPr>
          <w:p w:rsidR="00000000" w:rsidRDefault="00000000">
            <w:pPr>
              <w:spacing w:before="60" w:after="80" w:line="220" w:lineRule="exact"/>
            </w:pPr>
            <w:r>
              <w:t>7 ноября 1991 года</w:t>
            </w:r>
          </w:p>
        </w:tc>
        <w:tc>
          <w:tcPr>
            <w:tcW w:w="2808" w:type="dxa"/>
          </w:tcPr>
          <w:p w:rsidR="00000000" w:rsidRDefault="00000000">
            <w:pPr>
              <w:spacing w:before="60" w:after="80" w:line="220" w:lineRule="exact"/>
            </w:pPr>
          </w:p>
        </w:tc>
        <w:tc>
          <w:tcPr>
            <w:tcW w:w="2461" w:type="dxa"/>
          </w:tcPr>
          <w:p w:rsidR="00000000" w:rsidRDefault="00000000">
            <w:pPr>
              <w:spacing w:before="60" w:after="80" w:line="220" w:lineRule="exact"/>
            </w:pP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Сент</w:t>
            </w:r>
            <w:r>
              <w:noBreakHyphen/>
              <w:t>Винсент и Гренадины</w:t>
            </w:r>
          </w:p>
        </w:tc>
        <w:tc>
          <w:tcPr>
            <w:tcW w:w="2241" w:type="dxa"/>
          </w:tcPr>
          <w:p w:rsidR="00000000" w:rsidRDefault="00000000">
            <w:pPr>
              <w:spacing w:before="60" w:after="80" w:line="220" w:lineRule="exact"/>
            </w:pPr>
            <w:r>
              <w:t>3 сентября 1991 года</w:t>
            </w:r>
          </w:p>
        </w:tc>
        <w:tc>
          <w:tcPr>
            <w:tcW w:w="2808" w:type="dxa"/>
          </w:tcPr>
          <w:p w:rsidR="00000000" w:rsidRDefault="00000000">
            <w:pPr>
              <w:spacing w:before="60" w:after="80" w:line="220" w:lineRule="exact"/>
            </w:pPr>
            <w:r>
              <w:t>27 сентября 1991 года (CEDAW/C/STV/1–3)</w:t>
            </w:r>
            <w:r>
              <w:br/>
              <w:t>28 июля 1994 года (CEDAW/C/STV/1–3/Add.1)</w:t>
            </w:r>
          </w:p>
        </w:tc>
        <w:tc>
          <w:tcPr>
            <w:tcW w:w="2461" w:type="dxa"/>
          </w:tcPr>
          <w:p w:rsidR="00000000" w:rsidRDefault="00000000">
            <w:pPr>
              <w:spacing w:before="60" w:after="80" w:line="220" w:lineRule="exact"/>
            </w:pPr>
            <w:r>
              <w:t>Шестнадцатая (1997 год)</w:t>
            </w: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Самоа</w:t>
            </w:r>
          </w:p>
        </w:tc>
        <w:tc>
          <w:tcPr>
            <w:tcW w:w="2241" w:type="dxa"/>
          </w:tcPr>
          <w:p w:rsidR="00000000" w:rsidRDefault="00000000">
            <w:pPr>
              <w:spacing w:before="60" w:after="80" w:line="220" w:lineRule="exact"/>
            </w:pPr>
            <w:r>
              <w:t>25 октября 2001 года</w:t>
            </w:r>
          </w:p>
        </w:tc>
        <w:tc>
          <w:tcPr>
            <w:tcW w:w="2808" w:type="dxa"/>
          </w:tcPr>
          <w:p w:rsidR="00000000" w:rsidRDefault="00000000">
            <w:pPr>
              <w:spacing w:before="60" w:after="80" w:line="220" w:lineRule="exact"/>
            </w:pPr>
          </w:p>
        </w:tc>
        <w:tc>
          <w:tcPr>
            <w:tcW w:w="2461" w:type="dxa"/>
          </w:tcPr>
          <w:p w:rsidR="00000000" w:rsidRDefault="00000000">
            <w:pPr>
              <w:spacing w:before="60" w:after="80" w:line="220" w:lineRule="exact"/>
            </w:pP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Сенегал</w:t>
            </w:r>
          </w:p>
        </w:tc>
        <w:tc>
          <w:tcPr>
            <w:tcW w:w="2241" w:type="dxa"/>
          </w:tcPr>
          <w:p w:rsidR="00000000" w:rsidRDefault="00000000">
            <w:pPr>
              <w:spacing w:before="60" w:after="80" w:line="220" w:lineRule="exact"/>
            </w:pPr>
            <w:r>
              <w:t>7 марта 1994 года</w:t>
            </w:r>
          </w:p>
        </w:tc>
        <w:tc>
          <w:tcPr>
            <w:tcW w:w="2808" w:type="dxa"/>
          </w:tcPr>
          <w:p w:rsidR="00000000" w:rsidRDefault="00000000">
            <w:pPr>
              <w:spacing w:before="60" w:after="80" w:line="220" w:lineRule="exact"/>
            </w:pPr>
          </w:p>
        </w:tc>
        <w:tc>
          <w:tcPr>
            <w:tcW w:w="2461" w:type="dxa"/>
          </w:tcPr>
          <w:p w:rsidR="00000000" w:rsidRDefault="00000000">
            <w:pPr>
              <w:spacing w:before="60" w:after="80" w:line="220" w:lineRule="exact"/>
            </w:pPr>
          </w:p>
        </w:tc>
      </w:tr>
      <w:tr w:rsidR="00000000">
        <w:tblPrEx>
          <w:tblCellMar>
            <w:top w:w="0" w:type="dxa"/>
            <w:left w:w="0" w:type="dxa"/>
            <w:bottom w:w="0" w:type="dxa"/>
            <w:right w:w="0" w:type="dxa"/>
          </w:tblCellMar>
        </w:tblPrEx>
        <w:tc>
          <w:tcPr>
            <w:tcW w:w="2340" w:type="dxa"/>
          </w:tcPr>
          <w:p w:rsidR="00000000" w:rsidRDefault="00000000">
            <w:pPr>
              <w:spacing w:before="60" w:after="80"/>
            </w:pPr>
            <w:r>
              <w:t>Сейшельские Острова</w:t>
            </w:r>
          </w:p>
        </w:tc>
        <w:tc>
          <w:tcPr>
            <w:tcW w:w="2241" w:type="dxa"/>
          </w:tcPr>
          <w:p w:rsidR="00000000" w:rsidRDefault="00000000">
            <w:pPr>
              <w:spacing w:before="60" w:after="80"/>
            </w:pPr>
            <w:r>
              <w:t>4 июня 2001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Сьерра</w:t>
            </w:r>
            <w:r>
              <w:noBreakHyphen/>
              <w:t>Леоне</w:t>
            </w:r>
          </w:p>
        </w:tc>
        <w:tc>
          <w:tcPr>
            <w:tcW w:w="2241" w:type="dxa"/>
          </w:tcPr>
          <w:p w:rsidR="00000000" w:rsidRDefault="00000000">
            <w:pPr>
              <w:spacing w:before="60" w:after="80" w:line="220" w:lineRule="exact"/>
            </w:pPr>
            <w:r>
              <w:t>11 декабря 1997 года</w:t>
            </w:r>
          </w:p>
        </w:tc>
        <w:tc>
          <w:tcPr>
            <w:tcW w:w="2808" w:type="dxa"/>
          </w:tcPr>
          <w:p w:rsidR="00000000" w:rsidRDefault="00000000">
            <w:pPr>
              <w:spacing w:before="60" w:after="80" w:line="220" w:lineRule="exact"/>
            </w:pPr>
          </w:p>
        </w:tc>
        <w:tc>
          <w:tcPr>
            <w:tcW w:w="2461" w:type="dxa"/>
          </w:tcPr>
          <w:p w:rsidR="00000000" w:rsidRDefault="00000000">
            <w:pPr>
              <w:spacing w:before="60" w:after="80" w:line="220" w:lineRule="exact"/>
            </w:pP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Словакия</w:t>
            </w:r>
          </w:p>
        </w:tc>
        <w:tc>
          <w:tcPr>
            <w:tcW w:w="2241" w:type="dxa"/>
          </w:tcPr>
          <w:p w:rsidR="00000000" w:rsidRDefault="00000000">
            <w:pPr>
              <w:spacing w:before="60" w:after="80" w:line="220" w:lineRule="exact"/>
            </w:pPr>
            <w:r>
              <w:t>27 июня 2002 года</w:t>
            </w:r>
          </w:p>
        </w:tc>
        <w:tc>
          <w:tcPr>
            <w:tcW w:w="2808" w:type="dxa"/>
          </w:tcPr>
          <w:p w:rsidR="00000000" w:rsidRDefault="00000000">
            <w:pPr>
              <w:spacing w:before="60" w:after="80" w:line="220" w:lineRule="exact"/>
            </w:pPr>
          </w:p>
        </w:tc>
        <w:tc>
          <w:tcPr>
            <w:tcW w:w="2461" w:type="dxa"/>
          </w:tcPr>
          <w:p w:rsidR="00000000" w:rsidRDefault="00000000">
            <w:pPr>
              <w:spacing w:before="60" w:after="80" w:line="220" w:lineRule="exact"/>
            </w:pP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Словения</w:t>
            </w:r>
          </w:p>
        </w:tc>
        <w:tc>
          <w:tcPr>
            <w:tcW w:w="2241" w:type="dxa"/>
          </w:tcPr>
          <w:p w:rsidR="00000000" w:rsidRDefault="00000000">
            <w:pPr>
              <w:spacing w:before="60" w:after="80" w:line="220" w:lineRule="exact"/>
            </w:pPr>
            <w:r>
              <w:t>5 августа 2001 года</w:t>
            </w:r>
          </w:p>
        </w:tc>
        <w:tc>
          <w:tcPr>
            <w:tcW w:w="2808" w:type="dxa"/>
          </w:tcPr>
          <w:p w:rsidR="00000000" w:rsidRDefault="00000000">
            <w:pPr>
              <w:spacing w:before="60" w:after="80" w:line="220" w:lineRule="exact"/>
            </w:pPr>
          </w:p>
        </w:tc>
        <w:tc>
          <w:tcPr>
            <w:tcW w:w="2461" w:type="dxa"/>
          </w:tcPr>
          <w:p w:rsidR="00000000" w:rsidRDefault="00000000">
            <w:pPr>
              <w:spacing w:before="60" w:after="80" w:line="220" w:lineRule="exact"/>
            </w:pP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Испания</w:t>
            </w:r>
          </w:p>
        </w:tc>
        <w:tc>
          <w:tcPr>
            <w:tcW w:w="2241" w:type="dxa"/>
          </w:tcPr>
          <w:p w:rsidR="00000000" w:rsidRDefault="00000000">
            <w:pPr>
              <w:spacing w:before="60" w:after="80" w:line="220" w:lineRule="exact"/>
            </w:pPr>
            <w:r>
              <w:t>4 февраля 1993 года</w:t>
            </w:r>
          </w:p>
        </w:tc>
        <w:tc>
          <w:tcPr>
            <w:tcW w:w="2808" w:type="dxa"/>
          </w:tcPr>
          <w:p w:rsidR="00000000" w:rsidRDefault="00000000">
            <w:pPr>
              <w:spacing w:before="60" w:after="80" w:line="220" w:lineRule="exact"/>
            </w:pPr>
            <w:r>
              <w:t>20 мая 1996 года (CEDAW/C/ESP/3)</w:t>
            </w:r>
          </w:p>
        </w:tc>
        <w:tc>
          <w:tcPr>
            <w:tcW w:w="2461" w:type="dxa"/>
          </w:tcPr>
          <w:p w:rsidR="00000000" w:rsidRDefault="00000000">
            <w:pPr>
              <w:spacing w:before="60" w:after="80" w:line="220" w:lineRule="exact"/>
            </w:pPr>
            <w:r>
              <w:t>Двадцать первая (1999 год)</w:t>
            </w: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Шри</w:t>
            </w:r>
            <w:r>
              <w:noBreakHyphen/>
              <w:t>Ланка</w:t>
            </w:r>
          </w:p>
        </w:tc>
        <w:tc>
          <w:tcPr>
            <w:tcW w:w="2241" w:type="dxa"/>
          </w:tcPr>
          <w:p w:rsidR="00000000" w:rsidRDefault="00000000">
            <w:pPr>
              <w:spacing w:before="60" w:after="80" w:line="220" w:lineRule="exact"/>
            </w:pPr>
            <w:r>
              <w:t>4 ноября 1990 года</w:t>
            </w:r>
          </w:p>
        </w:tc>
        <w:tc>
          <w:tcPr>
            <w:tcW w:w="2808" w:type="dxa"/>
          </w:tcPr>
          <w:p w:rsidR="00000000" w:rsidRDefault="00000000">
            <w:pPr>
              <w:spacing w:before="60" w:after="80" w:line="220" w:lineRule="exact"/>
            </w:pPr>
            <w:r>
              <w:t>7 октября 1999 года (CEDAW/C/LKA/3–4)</w:t>
            </w:r>
          </w:p>
        </w:tc>
        <w:tc>
          <w:tcPr>
            <w:tcW w:w="2461" w:type="dxa"/>
          </w:tcPr>
          <w:p w:rsidR="00000000" w:rsidRDefault="00000000">
            <w:pPr>
              <w:spacing w:before="60" w:after="80" w:line="220" w:lineRule="exact"/>
            </w:pPr>
            <w:r>
              <w:t>Двадцать шестая (2002 года)</w:t>
            </w: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Суринам</w:t>
            </w:r>
          </w:p>
        </w:tc>
        <w:tc>
          <w:tcPr>
            <w:tcW w:w="2241" w:type="dxa"/>
          </w:tcPr>
          <w:p w:rsidR="00000000" w:rsidRDefault="00000000">
            <w:pPr>
              <w:spacing w:before="60" w:after="80" w:line="220" w:lineRule="exact"/>
            </w:pPr>
            <w:r>
              <w:t>13 марта 2002 года</w:t>
            </w:r>
          </w:p>
        </w:tc>
        <w:tc>
          <w:tcPr>
            <w:tcW w:w="2808" w:type="dxa"/>
          </w:tcPr>
          <w:p w:rsidR="00000000" w:rsidRDefault="00000000">
            <w:pPr>
              <w:spacing w:before="60" w:after="80" w:line="220" w:lineRule="exact"/>
            </w:pPr>
          </w:p>
        </w:tc>
        <w:tc>
          <w:tcPr>
            <w:tcW w:w="2461" w:type="dxa"/>
          </w:tcPr>
          <w:p w:rsidR="00000000" w:rsidRDefault="00000000">
            <w:pPr>
              <w:spacing w:before="60" w:after="80" w:line="220" w:lineRule="exact"/>
            </w:pP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Швеция</w:t>
            </w:r>
          </w:p>
        </w:tc>
        <w:tc>
          <w:tcPr>
            <w:tcW w:w="2241" w:type="dxa"/>
          </w:tcPr>
          <w:p w:rsidR="00000000" w:rsidRDefault="00000000">
            <w:pPr>
              <w:spacing w:before="60" w:after="80" w:line="220" w:lineRule="exact"/>
            </w:pPr>
            <w:r>
              <w:t>3 сентября 1990 года</w:t>
            </w:r>
          </w:p>
        </w:tc>
        <w:tc>
          <w:tcPr>
            <w:tcW w:w="2808" w:type="dxa"/>
          </w:tcPr>
          <w:p w:rsidR="00000000" w:rsidRDefault="00000000">
            <w:pPr>
              <w:spacing w:before="60" w:after="80" w:line="220" w:lineRule="exact"/>
            </w:pPr>
            <w:r>
              <w:t>3 октября 1990 года (CEDAW/C/18/Add.1)</w:t>
            </w:r>
          </w:p>
        </w:tc>
        <w:tc>
          <w:tcPr>
            <w:tcW w:w="2461" w:type="dxa"/>
          </w:tcPr>
          <w:p w:rsidR="00000000" w:rsidRDefault="00000000">
            <w:pPr>
              <w:spacing w:before="60" w:after="80" w:line="220" w:lineRule="exact"/>
            </w:pPr>
            <w:r>
              <w:t>Двенадцатая (1993 год)</w:t>
            </w: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Таиланд</w:t>
            </w:r>
          </w:p>
        </w:tc>
        <w:tc>
          <w:tcPr>
            <w:tcW w:w="2241" w:type="dxa"/>
          </w:tcPr>
          <w:p w:rsidR="00000000" w:rsidRDefault="00000000">
            <w:pPr>
              <w:spacing w:before="60" w:after="80" w:line="220" w:lineRule="exact"/>
            </w:pPr>
            <w:r>
              <w:t>8 сентября 1994 года</w:t>
            </w:r>
          </w:p>
        </w:tc>
        <w:tc>
          <w:tcPr>
            <w:tcW w:w="2808" w:type="dxa"/>
          </w:tcPr>
          <w:p w:rsidR="00000000" w:rsidRDefault="00000000">
            <w:pPr>
              <w:spacing w:before="60" w:after="80" w:line="220" w:lineRule="exact"/>
            </w:pPr>
            <w:r>
              <w:t>3 марта 1997 года (CEDAW/C/THA/2–3)</w:t>
            </w:r>
          </w:p>
        </w:tc>
        <w:tc>
          <w:tcPr>
            <w:tcW w:w="2461" w:type="dxa"/>
          </w:tcPr>
          <w:p w:rsidR="00000000" w:rsidRDefault="00000000">
            <w:pPr>
              <w:spacing w:before="60" w:after="80" w:line="220" w:lineRule="exact"/>
            </w:pPr>
            <w:r>
              <w:t>Двадцатая (1999 год)</w:t>
            </w: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Того</w:t>
            </w:r>
          </w:p>
        </w:tc>
        <w:tc>
          <w:tcPr>
            <w:tcW w:w="2241" w:type="dxa"/>
          </w:tcPr>
          <w:p w:rsidR="00000000" w:rsidRDefault="00000000">
            <w:pPr>
              <w:spacing w:before="60" w:after="80" w:line="220" w:lineRule="exact"/>
            </w:pPr>
            <w:r>
              <w:t>26 октября 1992 года</w:t>
            </w:r>
          </w:p>
        </w:tc>
        <w:tc>
          <w:tcPr>
            <w:tcW w:w="2808" w:type="dxa"/>
          </w:tcPr>
          <w:p w:rsidR="00000000" w:rsidRDefault="00000000">
            <w:pPr>
              <w:spacing w:before="60" w:after="80" w:line="220" w:lineRule="exact"/>
            </w:pPr>
          </w:p>
        </w:tc>
        <w:tc>
          <w:tcPr>
            <w:tcW w:w="2461" w:type="dxa"/>
          </w:tcPr>
          <w:p w:rsidR="00000000" w:rsidRDefault="00000000">
            <w:pPr>
              <w:spacing w:before="60" w:after="80" w:line="220" w:lineRule="exact"/>
            </w:pP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Тринидад и Тобаго</w:t>
            </w:r>
          </w:p>
        </w:tc>
        <w:tc>
          <w:tcPr>
            <w:tcW w:w="2241" w:type="dxa"/>
          </w:tcPr>
          <w:p w:rsidR="00000000" w:rsidRDefault="00000000">
            <w:pPr>
              <w:spacing w:before="60" w:after="80" w:line="220" w:lineRule="exact"/>
            </w:pPr>
            <w:r>
              <w:t>11 февраля 1999 года</w:t>
            </w:r>
          </w:p>
        </w:tc>
        <w:tc>
          <w:tcPr>
            <w:tcW w:w="2808" w:type="dxa"/>
          </w:tcPr>
          <w:p w:rsidR="00000000" w:rsidRDefault="00000000">
            <w:pPr>
              <w:spacing w:before="60" w:after="80" w:line="220" w:lineRule="exact"/>
            </w:pPr>
            <w:r>
              <w:t>23 января 2001 года (CEDAW/C/TTO/1–3)</w:t>
            </w:r>
          </w:p>
        </w:tc>
        <w:tc>
          <w:tcPr>
            <w:tcW w:w="2461" w:type="dxa"/>
          </w:tcPr>
          <w:p w:rsidR="00000000" w:rsidRDefault="00000000">
            <w:pPr>
              <w:spacing w:before="60" w:after="80" w:line="220" w:lineRule="exact"/>
            </w:pPr>
            <w:r>
              <w:t>Двадцать шестая (2002 года)</w:t>
            </w: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Тунис</w:t>
            </w:r>
          </w:p>
        </w:tc>
        <w:tc>
          <w:tcPr>
            <w:tcW w:w="2241" w:type="dxa"/>
          </w:tcPr>
          <w:p w:rsidR="00000000" w:rsidRDefault="00000000">
            <w:pPr>
              <w:spacing w:before="60" w:after="80" w:line="220" w:lineRule="exact"/>
            </w:pPr>
            <w:r>
              <w:t>20 октября 1994 года</w:t>
            </w:r>
          </w:p>
        </w:tc>
        <w:tc>
          <w:tcPr>
            <w:tcW w:w="2808" w:type="dxa"/>
          </w:tcPr>
          <w:p w:rsidR="00000000" w:rsidRDefault="00000000">
            <w:pPr>
              <w:spacing w:before="60" w:after="80" w:line="220" w:lineRule="exact"/>
            </w:pPr>
            <w:r>
              <w:t>27 июля 2000 года (CEDAW/C/TUN/3–4)</w:t>
            </w:r>
          </w:p>
        </w:tc>
        <w:tc>
          <w:tcPr>
            <w:tcW w:w="2461" w:type="dxa"/>
          </w:tcPr>
          <w:p w:rsidR="00000000" w:rsidRDefault="00000000">
            <w:pPr>
              <w:spacing w:before="60" w:after="80" w:line="220" w:lineRule="exact"/>
            </w:pPr>
            <w:r>
              <w:t>Двадцать седьмая (2002 года)</w:t>
            </w: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Турция</w:t>
            </w:r>
          </w:p>
        </w:tc>
        <w:tc>
          <w:tcPr>
            <w:tcW w:w="2241" w:type="dxa"/>
          </w:tcPr>
          <w:p w:rsidR="00000000" w:rsidRDefault="00000000">
            <w:pPr>
              <w:spacing w:before="60" w:after="80" w:line="220" w:lineRule="exact"/>
            </w:pPr>
            <w:r>
              <w:t>19 января 1995 года</w:t>
            </w:r>
          </w:p>
        </w:tc>
        <w:tc>
          <w:tcPr>
            <w:tcW w:w="2808" w:type="dxa"/>
          </w:tcPr>
          <w:p w:rsidR="00000000" w:rsidRDefault="00000000">
            <w:pPr>
              <w:spacing w:before="60" w:after="80" w:line="220" w:lineRule="exact"/>
            </w:pPr>
            <w:r>
              <w:t>3 сентября 1996 года (CEDAW/C/TUR/2–3)</w:t>
            </w:r>
          </w:p>
        </w:tc>
        <w:tc>
          <w:tcPr>
            <w:tcW w:w="2461" w:type="dxa"/>
          </w:tcPr>
          <w:p w:rsidR="00000000" w:rsidRDefault="00000000">
            <w:pPr>
              <w:spacing w:before="60" w:after="80" w:line="220" w:lineRule="exact"/>
            </w:pPr>
            <w:r>
              <w:t>Шестнадцатая (1997 год)</w:t>
            </w:r>
          </w:p>
        </w:tc>
      </w:tr>
      <w:tr w:rsidR="00000000">
        <w:tblPrEx>
          <w:tblCellMar>
            <w:top w:w="0" w:type="dxa"/>
            <w:left w:w="0" w:type="dxa"/>
            <w:bottom w:w="0" w:type="dxa"/>
            <w:right w:w="0" w:type="dxa"/>
          </w:tblCellMar>
        </w:tblPrEx>
        <w:tc>
          <w:tcPr>
            <w:tcW w:w="2340" w:type="dxa"/>
          </w:tcPr>
          <w:p w:rsidR="00000000" w:rsidRDefault="00000000">
            <w:pPr>
              <w:spacing w:before="60" w:after="80" w:line="220" w:lineRule="exact"/>
            </w:pPr>
            <w:r>
              <w:t>Уганда</w:t>
            </w:r>
          </w:p>
        </w:tc>
        <w:tc>
          <w:tcPr>
            <w:tcW w:w="2241" w:type="dxa"/>
          </w:tcPr>
          <w:p w:rsidR="00000000" w:rsidRDefault="00000000">
            <w:pPr>
              <w:spacing w:before="60" w:after="80" w:line="220" w:lineRule="exact"/>
            </w:pPr>
            <w:r>
              <w:t>21 августа 1994 года</w:t>
            </w:r>
          </w:p>
        </w:tc>
        <w:tc>
          <w:tcPr>
            <w:tcW w:w="2808" w:type="dxa"/>
          </w:tcPr>
          <w:p w:rsidR="00000000" w:rsidRDefault="00000000">
            <w:pPr>
              <w:spacing w:before="60" w:after="80" w:line="220" w:lineRule="exact"/>
            </w:pPr>
            <w:r>
              <w:t>22 мая 2000 года (CEDAW/C/UGA/3)</w:t>
            </w:r>
          </w:p>
        </w:tc>
        <w:tc>
          <w:tcPr>
            <w:tcW w:w="2461" w:type="dxa"/>
          </w:tcPr>
          <w:p w:rsidR="00000000" w:rsidRDefault="00000000">
            <w:pPr>
              <w:spacing w:before="60" w:after="80" w:line="220" w:lineRule="exact"/>
            </w:pPr>
            <w:r>
              <w:t>Внеочередная (2002 год)</w:t>
            </w:r>
          </w:p>
        </w:tc>
      </w:tr>
      <w:tr w:rsidR="00000000">
        <w:tblPrEx>
          <w:tblCellMar>
            <w:top w:w="0" w:type="dxa"/>
            <w:left w:w="0" w:type="dxa"/>
            <w:bottom w:w="0" w:type="dxa"/>
            <w:right w:w="0" w:type="dxa"/>
          </w:tblCellMar>
        </w:tblPrEx>
        <w:tc>
          <w:tcPr>
            <w:tcW w:w="2340" w:type="dxa"/>
          </w:tcPr>
          <w:p w:rsidR="00000000" w:rsidRDefault="00000000">
            <w:pPr>
              <w:keepNext/>
              <w:spacing w:before="60" w:after="80"/>
            </w:pPr>
            <w:r>
              <w:t>Украина</w:t>
            </w:r>
          </w:p>
        </w:tc>
        <w:tc>
          <w:tcPr>
            <w:tcW w:w="2241" w:type="dxa"/>
          </w:tcPr>
          <w:p w:rsidR="00000000" w:rsidRDefault="00000000">
            <w:pPr>
              <w:keepNext/>
              <w:spacing w:before="60" w:after="80"/>
            </w:pPr>
            <w:r>
              <w:t>3 сентября 1990 года</w:t>
            </w:r>
          </w:p>
        </w:tc>
        <w:tc>
          <w:tcPr>
            <w:tcW w:w="2808" w:type="dxa"/>
          </w:tcPr>
          <w:p w:rsidR="00000000" w:rsidRDefault="00000000">
            <w:pPr>
              <w:keepNext/>
              <w:spacing w:before="60" w:after="80"/>
            </w:pPr>
            <w:r>
              <w:t>31 мая 1991 года (CEDAW/C/UKR/3)</w:t>
            </w:r>
            <w:r>
              <w:br/>
              <w:t>21 ноября 1995 года (CEDAW/C/UKR/3/Add.1)</w:t>
            </w:r>
          </w:p>
        </w:tc>
        <w:tc>
          <w:tcPr>
            <w:tcW w:w="2461" w:type="dxa"/>
          </w:tcPr>
          <w:p w:rsidR="00000000" w:rsidRDefault="00000000">
            <w:pPr>
              <w:keepNext/>
              <w:spacing w:before="60" w:after="80"/>
            </w:pPr>
            <w:r>
              <w:t>Пятнадцатая (1996 год)</w:t>
            </w:r>
          </w:p>
        </w:tc>
      </w:tr>
      <w:tr w:rsidR="00000000">
        <w:tblPrEx>
          <w:tblCellMar>
            <w:top w:w="0" w:type="dxa"/>
            <w:left w:w="0" w:type="dxa"/>
            <w:bottom w:w="0" w:type="dxa"/>
            <w:right w:w="0" w:type="dxa"/>
          </w:tblCellMar>
        </w:tblPrEx>
        <w:tc>
          <w:tcPr>
            <w:tcW w:w="2340" w:type="dxa"/>
          </w:tcPr>
          <w:p w:rsidR="00000000" w:rsidRDefault="00000000">
            <w:pPr>
              <w:suppressAutoHyphens/>
              <w:spacing w:before="60" w:after="80"/>
            </w:pPr>
            <w:r>
              <w:t>Соединенное Королевство Великобритании и Северной Ирландии</w:t>
            </w:r>
          </w:p>
        </w:tc>
        <w:tc>
          <w:tcPr>
            <w:tcW w:w="2241" w:type="dxa"/>
          </w:tcPr>
          <w:p w:rsidR="00000000" w:rsidRDefault="00000000">
            <w:pPr>
              <w:spacing w:before="60" w:after="80"/>
            </w:pPr>
            <w:r>
              <w:t>7 мая 1995 года</w:t>
            </w:r>
          </w:p>
        </w:tc>
        <w:tc>
          <w:tcPr>
            <w:tcW w:w="2808" w:type="dxa"/>
          </w:tcPr>
          <w:p w:rsidR="00000000" w:rsidRDefault="00000000">
            <w:pPr>
              <w:spacing w:before="60" w:after="80"/>
            </w:pPr>
            <w:r>
              <w:t>16 августа 1995 года (CEDAW/C/UK/3)</w:t>
            </w:r>
            <w:r>
              <w:br/>
              <w:t>8 августа 1997 года (CEDAW/C/UK/3/Add.1)</w:t>
            </w:r>
            <w:r>
              <w:br/>
              <w:t>14 июля 1998 года (CEDAW/C/UK/3/Add.2)</w:t>
            </w:r>
          </w:p>
        </w:tc>
        <w:tc>
          <w:tcPr>
            <w:tcW w:w="2461" w:type="dxa"/>
          </w:tcPr>
          <w:p w:rsidR="00000000" w:rsidRDefault="00000000">
            <w:pPr>
              <w:spacing w:before="60" w:after="80"/>
            </w:pPr>
            <w:r>
              <w:t>Двадцать первая (1999 года)</w:t>
            </w:r>
          </w:p>
        </w:tc>
      </w:tr>
      <w:tr w:rsidR="00000000">
        <w:tblPrEx>
          <w:tblCellMar>
            <w:top w:w="0" w:type="dxa"/>
            <w:left w:w="0" w:type="dxa"/>
            <w:bottom w:w="0" w:type="dxa"/>
            <w:right w:w="0" w:type="dxa"/>
          </w:tblCellMar>
        </w:tblPrEx>
        <w:tc>
          <w:tcPr>
            <w:tcW w:w="2340" w:type="dxa"/>
          </w:tcPr>
          <w:p w:rsidR="00000000" w:rsidRDefault="00000000">
            <w:pPr>
              <w:spacing w:before="60" w:after="80"/>
            </w:pPr>
            <w:r>
              <w:t>Объединенная Республ</w:t>
            </w:r>
            <w:r>
              <w:t>и</w:t>
            </w:r>
            <w:r>
              <w:t>ка Танзания</w:t>
            </w:r>
          </w:p>
        </w:tc>
        <w:tc>
          <w:tcPr>
            <w:tcW w:w="2241" w:type="dxa"/>
          </w:tcPr>
          <w:p w:rsidR="00000000" w:rsidRDefault="00000000">
            <w:pPr>
              <w:spacing w:before="60" w:after="80"/>
            </w:pPr>
            <w:r>
              <w:t>19 сентября 1994 года</w:t>
            </w:r>
          </w:p>
        </w:tc>
        <w:tc>
          <w:tcPr>
            <w:tcW w:w="2808" w:type="dxa"/>
          </w:tcPr>
          <w:p w:rsidR="00000000" w:rsidRDefault="00000000">
            <w:pPr>
              <w:spacing w:before="60" w:after="80"/>
            </w:pPr>
            <w:r>
              <w:t>25 сентября 1996 года (CEDAW/C/TZA/2–3)</w:t>
            </w:r>
          </w:p>
        </w:tc>
        <w:tc>
          <w:tcPr>
            <w:tcW w:w="2461" w:type="dxa"/>
          </w:tcPr>
          <w:p w:rsidR="00000000" w:rsidRDefault="00000000">
            <w:pPr>
              <w:spacing w:before="60" w:after="80"/>
            </w:pPr>
            <w:r>
              <w:t>Девятнадцатая (1998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Уругвай</w:t>
            </w:r>
          </w:p>
        </w:tc>
        <w:tc>
          <w:tcPr>
            <w:tcW w:w="2241" w:type="dxa"/>
          </w:tcPr>
          <w:p w:rsidR="00000000" w:rsidRDefault="00000000">
            <w:pPr>
              <w:spacing w:before="60" w:after="80"/>
            </w:pPr>
            <w:r>
              <w:t>8 ноября 1990 года</w:t>
            </w:r>
          </w:p>
        </w:tc>
        <w:tc>
          <w:tcPr>
            <w:tcW w:w="2808" w:type="dxa"/>
          </w:tcPr>
          <w:p w:rsidR="00000000" w:rsidRDefault="00000000">
            <w:pPr>
              <w:spacing w:before="60" w:after="80"/>
            </w:pPr>
            <w:r>
              <w:t>8 февраля 1999 года (CEDAW/C/URY/2–3)</w:t>
            </w:r>
          </w:p>
        </w:tc>
        <w:tc>
          <w:tcPr>
            <w:tcW w:w="2461" w:type="dxa"/>
          </w:tcPr>
          <w:p w:rsidR="00000000" w:rsidRDefault="00000000">
            <w:pPr>
              <w:spacing w:before="60" w:after="80"/>
            </w:pPr>
            <w:r>
              <w:t>Двадцать шестая (2002 года)</w:t>
            </w:r>
          </w:p>
        </w:tc>
      </w:tr>
      <w:tr w:rsidR="00000000">
        <w:tblPrEx>
          <w:tblCellMar>
            <w:top w:w="0" w:type="dxa"/>
            <w:left w:w="0" w:type="dxa"/>
            <w:bottom w:w="0" w:type="dxa"/>
            <w:right w:w="0" w:type="dxa"/>
          </w:tblCellMar>
        </w:tblPrEx>
        <w:tc>
          <w:tcPr>
            <w:tcW w:w="2340" w:type="dxa"/>
          </w:tcPr>
          <w:p w:rsidR="00000000" w:rsidRDefault="00000000">
            <w:pPr>
              <w:spacing w:before="60" w:after="80"/>
            </w:pPr>
            <w:r>
              <w:t>Венесуэла</w:t>
            </w:r>
          </w:p>
        </w:tc>
        <w:tc>
          <w:tcPr>
            <w:tcW w:w="2241" w:type="dxa"/>
          </w:tcPr>
          <w:p w:rsidR="00000000" w:rsidRDefault="00000000">
            <w:pPr>
              <w:spacing w:before="60" w:after="80"/>
            </w:pPr>
            <w:r>
              <w:t>1 июня 1992 года</w:t>
            </w:r>
          </w:p>
        </w:tc>
        <w:tc>
          <w:tcPr>
            <w:tcW w:w="2808" w:type="dxa"/>
          </w:tcPr>
          <w:p w:rsidR="00000000" w:rsidRDefault="00000000">
            <w:pPr>
              <w:spacing w:before="60" w:after="80"/>
            </w:pPr>
            <w:r>
              <w:t>8 февраля 1995 года (CEDAW/C/VEN/3)</w:t>
            </w:r>
          </w:p>
        </w:tc>
        <w:tc>
          <w:tcPr>
            <w:tcW w:w="2461" w:type="dxa"/>
          </w:tcPr>
          <w:p w:rsidR="00000000" w:rsidRDefault="00000000">
            <w:pPr>
              <w:spacing w:before="60" w:after="80"/>
            </w:pPr>
            <w:r>
              <w:t>Шестнадцатая (1997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Вьетнам</w:t>
            </w:r>
          </w:p>
        </w:tc>
        <w:tc>
          <w:tcPr>
            <w:tcW w:w="2241" w:type="dxa"/>
          </w:tcPr>
          <w:p w:rsidR="00000000" w:rsidRDefault="00000000">
            <w:pPr>
              <w:spacing w:before="60" w:after="80"/>
            </w:pPr>
            <w:r>
              <w:t>19 марта 1991 года</w:t>
            </w:r>
          </w:p>
        </w:tc>
        <w:tc>
          <w:tcPr>
            <w:tcW w:w="2808" w:type="dxa"/>
          </w:tcPr>
          <w:p w:rsidR="00000000" w:rsidRDefault="00000000">
            <w:pPr>
              <w:spacing w:before="60" w:after="80"/>
            </w:pPr>
            <w:r>
              <w:t>6 октября 2000 года CEDAW/C/VNM/3–4</w:t>
            </w:r>
          </w:p>
        </w:tc>
        <w:tc>
          <w:tcPr>
            <w:tcW w:w="2461" w:type="dxa"/>
          </w:tcPr>
          <w:p w:rsidR="00000000" w:rsidRDefault="00000000">
            <w:pPr>
              <w:spacing w:before="60" w:after="80"/>
            </w:pPr>
            <w:r>
              <w:t>Двадцать пятая (2001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Йемен</w:t>
            </w:r>
          </w:p>
        </w:tc>
        <w:tc>
          <w:tcPr>
            <w:tcW w:w="2241" w:type="dxa"/>
          </w:tcPr>
          <w:p w:rsidR="00000000" w:rsidRDefault="00000000">
            <w:pPr>
              <w:spacing w:before="60" w:after="80"/>
            </w:pPr>
            <w:r>
              <w:t>29 июня 1993 года</w:t>
            </w:r>
          </w:p>
        </w:tc>
        <w:tc>
          <w:tcPr>
            <w:tcW w:w="2808" w:type="dxa"/>
          </w:tcPr>
          <w:p w:rsidR="00000000" w:rsidRDefault="00000000">
            <w:pPr>
              <w:spacing w:before="60" w:after="80"/>
            </w:pPr>
            <w:r>
              <w:t>13 ноября 1992 года (CEDAW/C/YEM/3)</w:t>
            </w:r>
          </w:p>
        </w:tc>
        <w:tc>
          <w:tcPr>
            <w:tcW w:w="2461" w:type="dxa"/>
          </w:tcPr>
          <w:p w:rsidR="00000000" w:rsidRDefault="00000000">
            <w:pPr>
              <w:spacing w:before="60" w:after="80"/>
            </w:pPr>
            <w:r>
              <w:t>Двенадцатая (1993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Замбия</w:t>
            </w:r>
          </w:p>
        </w:tc>
        <w:tc>
          <w:tcPr>
            <w:tcW w:w="2241" w:type="dxa"/>
          </w:tcPr>
          <w:p w:rsidR="00000000" w:rsidRDefault="00000000">
            <w:pPr>
              <w:spacing w:before="60" w:after="80"/>
            </w:pPr>
            <w:r>
              <w:t>21 июля 1994 года</w:t>
            </w:r>
          </w:p>
        </w:tc>
        <w:tc>
          <w:tcPr>
            <w:tcW w:w="2808" w:type="dxa"/>
          </w:tcPr>
          <w:p w:rsidR="00000000" w:rsidRDefault="00000000">
            <w:pPr>
              <w:spacing w:before="60" w:after="80"/>
            </w:pPr>
            <w:r>
              <w:t>12 августа 1999 года (CEDAW/C/ZAM/3/4)</w:t>
            </w:r>
          </w:p>
        </w:tc>
        <w:tc>
          <w:tcPr>
            <w:tcW w:w="2461" w:type="dxa"/>
          </w:tcPr>
          <w:p w:rsidR="00000000" w:rsidRDefault="00000000">
            <w:pPr>
              <w:tabs>
                <w:tab w:val="left" w:pos="288"/>
                <w:tab w:val="left" w:pos="576"/>
                <w:tab w:val="left" w:pos="864"/>
                <w:tab w:val="left" w:pos="1152"/>
              </w:tabs>
              <w:spacing w:before="60" w:after="80"/>
              <w:ind w:right="40"/>
            </w:pPr>
            <w:r>
              <w:t>Двадцать седьмая (2002 года)</w:t>
            </w:r>
          </w:p>
        </w:tc>
      </w:tr>
      <w:tr w:rsidR="00000000">
        <w:tblPrEx>
          <w:tblCellMar>
            <w:top w:w="0" w:type="dxa"/>
            <w:left w:w="0" w:type="dxa"/>
            <w:bottom w:w="0" w:type="dxa"/>
            <w:right w:w="0" w:type="dxa"/>
          </w:tblCellMar>
        </w:tblPrEx>
        <w:tc>
          <w:tcPr>
            <w:tcW w:w="2340" w:type="dxa"/>
          </w:tcPr>
          <w:p w:rsidR="00000000" w:rsidRDefault="00000000">
            <w:pPr>
              <w:spacing w:before="60" w:after="80"/>
            </w:pPr>
            <w:r>
              <w:t>Зимбабве</w:t>
            </w:r>
          </w:p>
        </w:tc>
        <w:tc>
          <w:tcPr>
            <w:tcW w:w="2241" w:type="dxa"/>
          </w:tcPr>
          <w:p w:rsidR="00000000" w:rsidRDefault="00000000">
            <w:pPr>
              <w:spacing w:before="60" w:after="80"/>
            </w:pPr>
            <w:r>
              <w:t>12 июня 2000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rPr>
          <w:cantSplit/>
        </w:trPr>
        <w:tc>
          <w:tcPr>
            <w:tcW w:w="9850" w:type="dxa"/>
            <w:gridSpan w:val="4"/>
          </w:tcPr>
          <w:p w:rsidR="00000000" w:rsidRDefault="00000000">
            <w:pPr>
              <w:pStyle w:val="H1"/>
              <w:spacing w:line="120" w:lineRule="exact"/>
              <w:rPr>
                <w:sz w:val="10"/>
              </w:rPr>
            </w:pPr>
          </w:p>
          <w:p w:rsidR="00000000" w:rsidRDefault="00000000">
            <w:pPr>
              <w:pStyle w:val="H1"/>
            </w:pPr>
            <w:r>
              <w:t>D.</w:t>
            </w:r>
            <w:r>
              <w:tab/>
              <w:t>Четвертые периодические доклады</w:t>
            </w:r>
          </w:p>
        </w:tc>
      </w:tr>
      <w:tr w:rsidR="00000000">
        <w:tblPrEx>
          <w:tblCellMar>
            <w:top w:w="0" w:type="dxa"/>
            <w:left w:w="0" w:type="dxa"/>
            <w:bottom w:w="0" w:type="dxa"/>
            <w:right w:w="0" w:type="dxa"/>
          </w:tblCellMar>
        </w:tblPrEx>
        <w:tc>
          <w:tcPr>
            <w:tcW w:w="2340" w:type="dxa"/>
          </w:tcPr>
          <w:p w:rsidR="00000000" w:rsidRDefault="00000000">
            <w:pPr>
              <w:spacing w:before="60" w:after="80"/>
            </w:pPr>
            <w:r>
              <w:t>Ангола</w:t>
            </w:r>
          </w:p>
        </w:tc>
        <w:tc>
          <w:tcPr>
            <w:tcW w:w="2241" w:type="dxa"/>
          </w:tcPr>
          <w:p w:rsidR="00000000" w:rsidRDefault="00000000">
            <w:pPr>
              <w:spacing w:before="60" w:after="80"/>
            </w:pPr>
            <w:r>
              <w:t>17 октября 1999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Антигуа и Барбуда</w:t>
            </w:r>
          </w:p>
        </w:tc>
        <w:tc>
          <w:tcPr>
            <w:tcW w:w="2241" w:type="dxa"/>
          </w:tcPr>
          <w:p w:rsidR="00000000" w:rsidRDefault="00000000">
            <w:pPr>
              <w:spacing w:before="60" w:after="80"/>
            </w:pPr>
            <w:r>
              <w:t>13 августа 2002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Аргентина</w:t>
            </w:r>
          </w:p>
        </w:tc>
        <w:tc>
          <w:tcPr>
            <w:tcW w:w="2241" w:type="dxa"/>
          </w:tcPr>
          <w:p w:rsidR="00000000" w:rsidRDefault="00000000">
            <w:pPr>
              <w:spacing w:before="60" w:after="80"/>
            </w:pPr>
            <w:r>
              <w:t>14 августа 1998 года</w:t>
            </w:r>
          </w:p>
        </w:tc>
        <w:tc>
          <w:tcPr>
            <w:tcW w:w="2808" w:type="dxa"/>
          </w:tcPr>
          <w:p w:rsidR="00000000" w:rsidRDefault="00000000">
            <w:pPr>
              <w:spacing w:before="60" w:after="80"/>
            </w:pPr>
            <w:r>
              <w:t>18 января 2000 года (CEDAW/C/ARG/4)</w:t>
            </w:r>
          </w:p>
        </w:tc>
        <w:tc>
          <w:tcPr>
            <w:tcW w:w="2461" w:type="dxa"/>
          </w:tcPr>
          <w:p w:rsidR="00000000" w:rsidRDefault="00000000">
            <w:pPr>
              <w:spacing w:before="60" w:after="80"/>
            </w:pPr>
            <w:r>
              <w:t>Внеочередная (2002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Австралия</w:t>
            </w:r>
          </w:p>
        </w:tc>
        <w:tc>
          <w:tcPr>
            <w:tcW w:w="2241" w:type="dxa"/>
          </w:tcPr>
          <w:p w:rsidR="00000000" w:rsidRDefault="00000000">
            <w:pPr>
              <w:spacing w:before="60" w:after="80"/>
            </w:pPr>
            <w:r>
              <w:t>27 августа 1996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Австрия</w:t>
            </w:r>
          </w:p>
        </w:tc>
        <w:tc>
          <w:tcPr>
            <w:tcW w:w="2241" w:type="dxa"/>
          </w:tcPr>
          <w:p w:rsidR="00000000" w:rsidRDefault="00000000">
            <w:pPr>
              <w:spacing w:before="60" w:after="80"/>
            </w:pPr>
            <w:r>
              <w:t>30 апреля 1995 года</w:t>
            </w:r>
          </w:p>
        </w:tc>
        <w:tc>
          <w:tcPr>
            <w:tcW w:w="2808" w:type="dxa"/>
          </w:tcPr>
          <w:p w:rsidR="00000000" w:rsidRDefault="00000000">
            <w:pPr>
              <w:spacing w:before="60" w:after="80"/>
            </w:pPr>
            <w:r>
              <w:t>25 апреля 1997 года (CEDAW/C/AUT/3–4)</w:t>
            </w:r>
          </w:p>
        </w:tc>
        <w:tc>
          <w:tcPr>
            <w:tcW w:w="2461" w:type="dxa"/>
          </w:tcPr>
          <w:p w:rsidR="00000000" w:rsidRDefault="00000000">
            <w:pPr>
              <w:spacing w:before="60" w:after="80"/>
            </w:pPr>
            <w:r>
              <w:t>Двадцать третья (2000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Бангладеш</w:t>
            </w:r>
          </w:p>
        </w:tc>
        <w:tc>
          <w:tcPr>
            <w:tcW w:w="2241" w:type="dxa"/>
          </w:tcPr>
          <w:p w:rsidR="00000000" w:rsidRDefault="00000000">
            <w:pPr>
              <w:spacing w:before="60" w:after="80"/>
            </w:pPr>
            <w:r>
              <w:t>6 декабря 1997 года</w:t>
            </w:r>
          </w:p>
        </w:tc>
        <w:tc>
          <w:tcPr>
            <w:tcW w:w="2808" w:type="dxa"/>
          </w:tcPr>
          <w:p w:rsidR="00000000" w:rsidRDefault="00000000">
            <w:pPr>
              <w:spacing w:before="60" w:after="80"/>
            </w:pPr>
            <w:r>
              <w:t>27 марта 1997 года (CEDAW/C/BGD/3–4)</w:t>
            </w:r>
          </w:p>
        </w:tc>
        <w:tc>
          <w:tcPr>
            <w:tcW w:w="2461" w:type="dxa"/>
          </w:tcPr>
          <w:p w:rsidR="00000000" w:rsidRDefault="00000000">
            <w:pPr>
              <w:spacing w:before="60" w:after="80"/>
            </w:pPr>
            <w:r>
              <w:t>Семнадцатая (1997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Барбадос</w:t>
            </w:r>
          </w:p>
        </w:tc>
        <w:tc>
          <w:tcPr>
            <w:tcW w:w="2241" w:type="dxa"/>
          </w:tcPr>
          <w:p w:rsidR="00000000" w:rsidRDefault="00000000">
            <w:pPr>
              <w:spacing w:before="60" w:after="80"/>
            </w:pPr>
            <w:r>
              <w:t>3 сентября 1995 года</w:t>
            </w:r>
          </w:p>
        </w:tc>
        <w:tc>
          <w:tcPr>
            <w:tcW w:w="2808" w:type="dxa"/>
          </w:tcPr>
          <w:p w:rsidR="00000000" w:rsidRDefault="00000000">
            <w:pPr>
              <w:spacing w:before="60" w:after="80"/>
            </w:pPr>
            <w:r>
              <w:t>24 ноября 2000 года (CEDAW/C/BAR/4)</w:t>
            </w:r>
          </w:p>
        </w:tc>
        <w:tc>
          <w:tcPr>
            <w:tcW w:w="2461" w:type="dxa"/>
          </w:tcPr>
          <w:p w:rsidR="00000000" w:rsidRDefault="00000000">
            <w:pPr>
              <w:spacing w:before="60" w:after="80"/>
            </w:pPr>
            <w:r>
              <w:t>Внеочередная (2002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Беларусь</w:t>
            </w:r>
          </w:p>
        </w:tc>
        <w:tc>
          <w:tcPr>
            <w:tcW w:w="2241" w:type="dxa"/>
          </w:tcPr>
          <w:p w:rsidR="00000000" w:rsidRDefault="00000000">
            <w:pPr>
              <w:spacing w:before="60" w:after="80"/>
            </w:pPr>
            <w:r>
              <w:t>3 сентября 1994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keepNext/>
              <w:keepLines/>
              <w:spacing w:before="60" w:after="80"/>
            </w:pPr>
            <w:r>
              <w:t>Бельгия</w:t>
            </w:r>
          </w:p>
        </w:tc>
        <w:tc>
          <w:tcPr>
            <w:tcW w:w="2241" w:type="dxa"/>
          </w:tcPr>
          <w:p w:rsidR="00000000" w:rsidRDefault="00000000">
            <w:pPr>
              <w:keepNext/>
              <w:keepLines/>
              <w:spacing w:before="60" w:after="80"/>
            </w:pPr>
            <w:r>
              <w:t>9 августа 1998 года</w:t>
            </w:r>
          </w:p>
        </w:tc>
        <w:tc>
          <w:tcPr>
            <w:tcW w:w="2808" w:type="dxa"/>
          </w:tcPr>
          <w:p w:rsidR="00000000" w:rsidRDefault="00000000">
            <w:pPr>
              <w:keepNext/>
              <w:keepLines/>
              <w:spacing w:before="60" w:after="80"/>
            </w:pPr>
            <w:r>
              <w:t>29 октября 1998 года (CEDAW/C/BEL/3–4)</w:t>
            </w:r>
          </w:p>
        </w:tc>
        <w:tc>
          <w:tcPr>
            <w:tcW w:w="2461" w:type="dxa"/>
          </w:tcPr>
          <w:p w:rsidR="00000000" w:rsidRDefault="00000000">
            <w:pPr>
              <w:keepNext/>
              <w:keepLines/>
              <w:spacing w:before="60" w:after="80"/>
            </w:pPr>
            <w:r>
              <w:t>Двадцать седьмая (2002 года)</w:t>
            </w:r>
          </w:p>
        </w:tc>
      </w:tr>
      <w:tr w:rsidR="00000000">
        <w:tblPrEx>
          <w:tblCellMar>
            <w:top w:w="0" w:type="dxa"/>
            <w:left w:w="0" w:type="dxa"/>
            <w:bottom w:w="0" w:type="dxa"/>
            <w:right w:w="0" w:type="dxa"/>
          </w:tblCellMar>
        </w:tblPrEx>
        <w:tc>
          <w:tcPr>
            <w:tcW w:w="2340" w:type="dxa"/>
          </w:tcPr>
          <w:p w:rsidR="00000000" w:rsidRDefault="00000000">
            <w:pPr>
              <w:spacing w:before="60" w:after="80"/>
            </w:pPr>
            <w:r>
              <w:t>Бутан</w:t>
            </w:r>
          </w:p>
        </w:tc>
        <w:tc>
          <w:tcPr>
            <w:tcW w:w="2241" w:type="dxa"/>
          </w:tcPr>
          <w:p w:rsidR="00000000" w:rsidRDefault="00000000">
            <w:pPr>
              <w:spacing w:before="60" w:after="80"/>
            </w:pPr>
            <w:r>
              <w:t>30 сентября 1994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Бразилия</w:t>
            </w:r>
          </w:p>
        </w:tc>
        <w:tc>
          <w:tcPr>
            <w:tcW w:w="2241" w:type="dxa"/>
          </w:tcPr>
          <w:p w:rsidR="00000000" w:rsidRDefault="00000000">
            <w:pPr>
              <w:spacing w:before="60" w:after="80"/>
            </w:pPr>
            <w:r>
              <w:t>2 марта 1997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Болгария</w:t>
            </w:r>
          </w:p>
        </w:tc>
        <w:tc>
          <w:tcPr>
            <w:tcW w:w="2241" w:type="dxa"/>
          </w:tcPr>
          <w:p w:rsidR="00000000" w:rsidRDefault="00000000">
            <w:pPr>
              <w:spacing w:before="60" w:after="80"/>
            </w:pPr>
            <w:r>
              <w:t>10 марта 1995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Буркина-Фасо</w:t>
            </w:r>
          </w:p>
        </w:tc>
        <w:tc>
          <w:tcPr>
            <w:tcW w:w="2241" w:type="dxa"/>
          </w:tcPr>
          <w:p w:rsidR="00000000" w:rsidRDefault="00000000">
            <w:pPr>
              <w:spacing w:before="60" w:after="80"/>
            </w:pPr>
            <w:r>
              <w:t>13 ноября 2000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Канада</w:t>
            </w:r>
          </w:p>
        </w:tc>
        <w:tc>
          <w:tcPr>
            <w:tcW w:w="2241" w:type="dxa"/>
          </w:tcPr>
          <w:p w:rsidR="00000000" w:rsidRDefault="00000000">
            <w:pPr>
              <w:spacing w:before="60" w:after="80"/>
            </w:pPr>
            <w:r>
              <w:t>9 января 1995 года</w:t>
            </w:r>
          </w:p>
        </w:tc>
        <w:tc>
          <w:tcPr>
            <w:tcW w:w="2808" w:type="dxa"/>
          </w:tcPr>
          <w:p w:rsidR="00000000" w:rsidRDefault="00000000">
            <w:pPr>
              <w:spacing w:before="60" w:after="80"/>
            </w:pPr>
            <w:r>
              <w:t>2 октября 1995 года (CEDAW/C/CAN/4)</w:t>
            </w:r>
          </w:p>
        </w:tc>
        <w:tc>
          <w:tcPr>
            <w:tcW w:w="2461" w:type="dxa"/>
          </w:tcPr>
          <w:p w:rsidR="00000000" w:rsidRDefault="00000000">
            <w:pPr>
              <w:spacing w:before="60" w:after="80"/>
            </w:pPr>
            <w:r>
              <w:t>Шестнадцатая (1997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Кабо</w:t>
            </w:r>
            <w:r>
              <w:noBreakHyphen/>
              <w:t>Верде</w:t>
            </w:r>
          </w:p>
        </w:tc>
        <w:tc>
          <w:tcPr>
            <w:tcW w:w="2241" w:type="dxa"/>
          </w:tcPr>
          <w:p w:rsidR="00000000" w:rsidRDefault="00000000">
            <w:pPr>
              <w:spacing w:before="60" w:after="80"/>
            </w:pPr>
            <w:r>
              <w:t>3 сентября 1994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Китай</w:t>
            </w:r>
          </w:p>
        </w:tc>
        <w:tc>
          <w:tcPr>
            <w:tcW w:w="2241" w:type="dxa"/>
          </w:tcPr>
          <w:p w:rsidR="00000000" w:rsidRDefault="00000000">
            <w:pPr>
              <w:spacing w:before="60" w:after="80"/>
            </w:pPr>
            <w:r>
              <w:t>3 сентября 1994 года</w:t>
            </w:r>
          </w:p>
        </w:tc>
        <w:tc>
          <w:tcPr>
            <w:tcW w:w="2808" w:type="dxa"/>
          </w:tcPr>
          <w:p w:rsidR="00000000" w:rsidRDefault="00000000">
            <w:pPr>
              <w:spacing w:before="60" w:after="80"/>
            </w:pPr>
            <w:r>
              <w:t>29 мая 1997 года (CEDAW/C/CHN/3–4)</w:t>
            </w:r>
          </w:p>
        </w:tc>
        <w:tc>
          <w:tcPr>
            <w:tcW w:w="2461" w:type="dxa"/>
          </w:tcPr>
          <w:p w:rsidR="00000000" w:rsidRDefault="00000000">
            <w:pPr>
              <w:spacing w:before="60" w:after="80"/>
            </w:pPr>
            <w:r>
              <w:t>Двадцатая (1999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Колумбия</w:t>
            </w:r>
          </w:p>
        </w:tc>
        <w:tc>
          <w:tcPr>
            <w:tcW w:w="2241" w:type="dxa"/>
          </w:tcPr>
          <w:p w:rsidR="00000000" w:rsidRDefault="00000000">
            <w:pPr>
              <w:spacing w:before="60" w:after="80"/>
            </w:pPr>
            <w:r>
              <w:t>18 февраля 1995 года</w:t>
            </w:r>
          </w:p>
        </w:tc>
        <w:tc>
          <w:tcPr>
            <w:tcW w:w="2808" w:type="dxa"/>
          </w:tcPr>
          <w:p w:rsidR="00000000" w:rsidRDefault="00000000">
            <w:pPr>
              <w:spacing w:before="60" w:after="80"/>
            </w:pPr>
            <w:r>
              <w:t>8 июля 1997 года (CEDAW/C/COL/4)</w:t>
            </w:r>
          </w:p>
        </w:tc>
        <w:tc>
          <w:tcPr>
            <w:tcW w:w="2461" w:type="dxa"/>
          </w:tcPr>
          <w:p w:rsidR="00000000" w:rsidRDefault="00000000">
            <w:pPr>
              <w:spacing w:before="60" w:after="80"/>
            </w:pPr>
            <w:r>
              <w:t>Двадцатая (1999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Конго</w:t>
            </w:r>
          </w:p>
        </w:tc>
        <w:tc>
          <w:tcPr>
            <w:tcW w:w="2241" w:type="dxa"/>
          </w:tcPr>
          <w:p w:rsidR="00000000" w:rsidRDefault="00000000">
            <w:pPr>
              <w:spacing w:before="60" w:after="80"/>
            </w:pPr>
            <w:r>
              <w:t>25 августа 1995 года</w:t>
            </w:r>
          </w:p>
        </w:tc>
        <w:tc>
          <w:tcPr>
            <w:tcW w:w="2808" w:type="dxa"/>
          </w:tcPr>
          <w:p w:rsidR="00000000" w:rsidRDefault="00000000">
            <w:pPr>
              <w:spacing w:before="60" w:after="80"/>
            </w:pPr>
            <w:r>
              <w:t>8 апреля 2002 года (CEDAW/C/COG/1–5)</w:t>
            </w: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Коста-Рика</w:t>
            </w:r>
          </w:p>
        </w:tc>
        <w:tc>
          <w:tcPr>
            <w:tcW w:w="2241" w:type="dxa"/>
          </w:tcPr>
          <w:p w:rsidR="00000000" w:rsidRDefault="00000000">
            <w:pPr>
              <w:spacing w:before="60" w:after="80"/>
            </w:pPr>
            <w:r>
              <w:t>4 мая 1999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Куба</w:t>
            </w:r>
          </w:p>
        </w:tc>
        <w:tc>
          <w:tcPr>
            <w:tcW w:w="2241" w:type="dxa"/>
          </w:tcPr>
          <w:p w:rsidR="00000000" w:rsidRDefault="00000000">
            <w:pPr>
              <w:spacing w:before="60" w:after="80"/>
            </w:pPr>
            <w:r>
              <w:t>3 сентября 1994 года</w:t>
            </w:r>
          </w:p>
        </w:tc>
        <w:tc>
          <w:tcPr>
            <w:tcW w:w="2808" w:type="dxa"/>
          </w:tcPr>
          <w:p w:rsidR="00000000" w:rsidRDefault="00000000">
            <w:pPr>
              <w:spacing w:before="60" w:after="80"/>
            </w:pPr>
            <w:r>
              <w:t>27 сентября 1999 года (CEDAW/C/CUB/4)</w:t>
            </w:r>
          </w:p>
        </w:tc>
        <w:tc>
          <w:tcPr>
            <w:tcW w:w="2461" w:type="dxa"/>
          </w:tcPr>
          <w:p w:rsidR="00000000" w:rsidRDefault="00000000">
            <w:pPr>
              <w:spacing w:before="60" w:after="80"/>
            </w:pPr>
            <w:r>
              <w:t>Двадцать третья (2000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Кипр</w:t>
            </w:r>
          </w:p>
        </w:tc>
        <w:tc>
          <w:tcPr>
            <w:tcW w:w="2241" w:type="dxa"/>
          </w:tcPr>
          <w:p w:rsidR="00000000" w:rsidRDefault="00000000">
            <w:pPr>
              <w:spacing w:before="60" w:after="80"/>
            </w:pPr>
            <w:r>
              <w:t>22 августа 1998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uppressAutoHyphens/>
              <w:spacing w:before="60" w:after="80"/>
            </w:pPr>
            <w:r>
              <w:t>Демократическая Республика Конго</w:t>
            </w:r>
            <w:r>
              <w:rPr>
                <w:vertAlign w:val="superscript"/>
              </w:rPr>
              <w:t>b</w:t>
            </w:r>
          </w:p>
        </w:tc>
        <w:tc>
          <w:tcPr>
            <w:tcW w:w="2241" w:type="dxa"/>
          </w:tcPr>
          <w:p w:rsidR="00000000" w:rsidRDefault="00000000">
            <w:pPr>
              <w:spacing w:before="60" w:after="80"/>
            </w:pPr>
            <w:r>
              <w:t>16 ноября 1999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Дания</w:t>
            </w:r>
          </w:p>
        </w:tc>
        <w:tc>
          <w:tcPr>
            <w:tcW w:w="2241" w:type="dxa"/>
          </w:tcPr>
          <w:p w:rsidR="00000000" w:rsidRDefault="00000000">
            <w:pPr>
              <w:spacing w:before="60" w:after="80"/>
            </w:pPr>
            <w:r>
              <w:t>21 мая 1996 года</w:t>
            </w:r>
          </w:p>
        </w:tc>
        <w:tc>
          <w:tcPr>
            <w:tcW w:w="2808" w:type="dxa"/>
          </w:tcPr>
          <w:p w:rsidR="00000000" w:rsidRDefault="00000000">
            <w:pPr>
              <w:spacing w:before="60" w:after="80"/>
            </w:pPr>
            <w:r>
              <w:t>9 января 1997 года (CEDAW/C/DEN/4)</w:t>
            </w:r>
          </w:p>
        </w:tc>
        <w:tc>
          <w:tcPr>
            <w:tcW w:w="2461" w:type="dxa"/>
          </w:tcPr>
          <w:p w:rsidR="00000000" w:rsidRDefault="00000000">
            <w:pPr>
              <w:spacing w:before="60" w:after="80"/>
            </w:pPr>
            <w:r>
              <w:t>Двадцать седьмая (2002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Доминика</w:t>
            </w:r>
          </w:p>
        </w:tc>
        <w:tc>
          <w:tcPr>
            <w:tcW w:w="2241" w:type="dxa"/>
          </w:tcPr>
          <w:p w:rsidR="00000000" w:rsidRDefault="00000000">
            <w:pPr>
              <w:spacing w:before="60" w:after="80"/>
            </w:pPr>
            <w:r>
              <w:t>3 сентября 1994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Доминиканская Респу</w:t>
            </w:r>
            <w:r>
              <w:t>б</w:t>
            </w:r>
            <w:r>
              <w:t>лика</w:t>
            </w:r>
          </w:p>
        </w:tc>
        <w:tc>
          <w:tcPr>
            <w:tcW w:w="2241" w:type="dxa"/>
          </w:tcPr>
          <w:p w:rsidR="00000000" w:rsidRDefault="00000000">
            <w:pPr>
              <w:spacing w:before="60" w:after="80"/>
            </w:pPr>
            <w:r>
              <w:t>2 октября 1995 года</w:t>
            </w:r>
          </w:p>
        </w:tc>
        <w:tc>
          <w:tcPr>
            <w:tcW w:w="2808" w:type="dxa"/>
          </w:tcPr>
          <w:p w:rsidR="00000000" w:rsidRDefault="00000000">
            <w:pPr>
              <w:spacing w:before="60" w:after="80"/>
            </w:pPr>
            <w:r>
              <w:t>29 октября 1997 года (CEDAW/C/DOM/4)</w:t>
            </w:r>
          </w:p>
        </w:tc>
        <w:tc>
          <w:tcPr>
            <w:tcW w:w="2461" w:type="dxa"/>
          </w:tcPr>
          <w:p w:rsidR="00000000" w:rsidRDefault="00000000">
            <w:pPr>
              <w:spacing w:before="60" w:after="80"/>
            </w:pPr>
            <w:r>
              <w:t>Восемнадцатая (1998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Эквадор</w:t>
            </w:r>
          </w:p>
        </w:tc>
        <w:tc>
          <w:tcPr>
            <w:tcW w:w="2241" w:type="dxa"/>
          </w:tcPr>
          <w:p w:rsidR="00000000" w:rsidRDefault="00000000">
            <w:pPr>
              <w:spacing w:before="60" w:after="80"/>
            </w:pPr>
            <w:r>
              <w:t>9 декабря 1994 года</w:t>
            </w:r>
          </w:p>
        </w:tc>
        <w:tc>
          <w:tcPr>
            <w:tcW w:w="2808" w:type="dxa"/>
          </w:tcPr>
          <w:p w:rsidR="00000000" w:rsidRDefault="00000000">
            <w:pPr>
              <w:spacing w:before="60" w:after="80"/>
            </w:pPr>
            <w:r>
              <w:t>8 января 2001 года (CEDAW/C/ECU/4–5)</w:t>
            </w: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Египет</w:t>
            </w:r>
          </w:p>
        </w:tc>
        <w:tc>
          <w:tcPr>
            <w:tcW w:w="2241" w:type="dxa"/>
          </w:tcPr>
          <w:p w:rsidR="00000000" w:rsidRDefault="00000000">
            <w:pPr>
              <w:spacing w:before="60" w:after="80"/>
            </w:pPr>
            <w:r>
              <w:t>18 октября 1994 года</w:t>
            </w:r>
          </w:p>
        </w:tc>
        <w:tc>
          <w:tcPr>
            <w:tcW w:w="2808" w:type="dxa"/>
          </w:tcPr>
          <w:p w:rsidR="00000000" w:rsidRDefault="00000000">
            <w:pPr>
              <w:spacing w:before="60" w:after="80"/>
            </w:pPr>
            <w:r>
              <w:t>30 марта 2000 года (CEDAW/C/EGY/4–5)</w:t>
            </w:r>
          </w:p>
        </w:tc>
        <w:tc>
          <w:tcPr>
            <w:tcW w:w="2461" w:type="dxa"/>
          </w:tcPr>
          <w:p w:rsidR="00000000" w:rsidRDefault="00000000">
            <w:pPr>
              <w:spacing w:before="60" w:after="80"/>
            </w:pPr>
            <w:r>
              <w:t>Двадцать четвертая (2001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Сальвадор</w:t>
            </w:r>
          </w:p>
        </w:tc>
        <w:tc>
          <w:tcPr>
            <w:tcW w:w="2241" w:type="dxa"/>
          </w:tcPr>
          <w:p w:rsidR="00000000" w:rsidRDefault="00000000">
            <w:pPr>
              <w:spacing w:before="60" w:after="80"/>
            </w:pPr>
            <w:r>
              <w:t>18 октября 1994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Экваториальная Гвинея</w:t>
            </w:r>
          </w:p>
        </w:tc>
        <w:tc>
          <w:tcPr>
            <w:tcW w:w="2241" w:type="dxa"/>
          </w:tcPr>
          <w:p w:rsidR="00000000" w:rsidRDefault="00000000">
            <w:pPr>
              <w:spacing w:before="60" w:after="80"/>
            </w:pPr>
            <w:r>
              <w:t>22 ноября 1997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Эфиопия</w:t>
            </w:r>
          </w:p>
        </w:tc>
        <w:tc>
          <w:tcPr>
            <w:tcW w:w="2241" w:type="dxa"/>
          </w:tcPr>
          <w:p w:rsidR="00000000" w:rsidRDefault="00000000">
            <w:pPr>
              <w:spacing w:before="60" w:after="80"/>
            </w:pPr>
            <w:r>
              <w:t>10 октября 1994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Финляндия</w:t>
            </w:r>
          </w:p>
        </w:tc>
        <w:tc>
          <w:tcPr>
            <w:tcW w:w="2241" w:type="dxa"/>
          </w:tcPr>
          <w:p w:rsidR="00000000" w:rsidRDefault="00000000">
            <w:pPr>
              <w:spacing w:before="60" w:after="80"/>
            </w:pPr>
            <w:r>
              <w:t>4 октября 1999 года</w:t>
            </w:r>
          </w:p>
        </w:tc>
        <w:tc>
          <w:tcPr>
            <w:tcW w:w="2808" w:type="dxa"/>
          </w:tcPr>
          <w:p w:rsidR="00000000" w:rsidRDefault="00000000">
            <w:pPr>
              <w:spacing w:before="60" w:after="80"/>
            </w:pPr>
            <w:r>
              <w:t>23 ноября 1999 года (CEDAW/C/FIN/4)</w:t>
            </w:r>
          </w:p>
        </w:tc>
        <w:tc>
          <w:tcPr>
            <w:tcW w:w="2461" w:type="dxa"/>
          </w:tcPr>
          <w:p w:rsidR="00000000" w:rsidRDefault="00000000">
            <w:pPr>
              <w:spacing w:before="60" w:after="80"/>
            </w:pPr>
            <w:r>
              <w:t>Двадцать четвертая (2001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Франция</w:t>
            </w:r>
          </w:p>
        </w:tc>
        <w:tc>
          <w:tcPr>
            <w:tcW w:w="2241" w:type="dxa"/>
          </w:tcPr>
          <w:p w:rsidR="00000000" w:rsidRDefault="00000000">
            <w:pPr>
              <w:spacing w:before="60" w:after="80"/>
            </w:pPr>
            <w:r>
              <w:t>13 января 1997 года</w:t>
            </w:r>
          </w:p>
        </w:tc>
        <w:tc>
          <w:tcPr>
            <w:tcW w:w="2808" w:type="dxa"/>
          </w:tcPr>
          <w:p w:rsidR="00000000" w:rsidRDefault="00000000">
            <w:pPr>
              <w:spacing w:before="60" w:after="80"/>
            </w:pPr>
            <w:r>
              <w:t>5 октября 1999 года (CEDAW/C/FRA/3–4)</w:t>
            </w: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Габон</w:t>
            </w:r>
          </w:p>
        </w:tc>
        <w:tc>
          <w:tcPr>
            <w:tcW w:w="2241" w:type="dxa"/>
          </w:tcPr>
          <w:p w:rsidR="00000000" w:rsidRDefault="00000000">
            <w:pPr>
              <w:spacing w:before="60" w:after="80"/>
            </w:pPr>
            <w:r>
              <w:t>20 февраля 1996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Германия</w:t>
            </w:r>
          </w:p>
        </w:tc>
        <w:tc>
          <w:tcPr>
            <w:tcW w:w="2241" w:type="dxa"/>
          </w:tcPr>
          <w:p w:rsidR="00000000" w:rsidRDefault="00000000">
            <w:pPr>
              <w:spacing w:before="60" w:after="80"/>
            </w:pPr>
            <w:r>
              <w:t>9 августа 1998 года</w:t>
            </w:r>
          </w:p>
        </w:tc>
        <w:tc>
          <w:tcPr>
            <w:tcW w:w="2808" w:type="dxa"/>
          </w:tcPr>
          <w:p w:rsidR="00000000" w:rsidRDefault="00000000">
            <w:pPr>
              <w:spacing w:before="60" w:after="80"/>
            </w:pPr>
            <w:r>
              <w:t>27 октября 1998 года (CEDAW/C/DEU/4)</w:t>
            </w:r>
          </w:p>
        </w:tc>
        <w:tc>
          <w:tcPr>
            <w:tcW w:w="2461" w:type="dxa"/>
          </w:tcPr>
          <w:p w:rsidR="00000000" w:rsidRDefault="00000000">
            <w:pPr>
              <w:spacing w:before="60" w:after="80"/>
            </w:pPr>
            <w:r>
              <w:t>Двадцать вторая (2000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Гана</w:t>
            </w:r>
          </w:p>
        </w:tc>
        <w:tc>
          <w:tcPr>
            <w:tcW w:w="2241" w:type="dxa"/>
          </w:tcPr>
          <w:p w:rsidR="00000000" w:rsidRDefault="00000000">
            <w:pPr>
              <w:spacing w:before="60" w:after="80"/>
            </w:pPr>
            <w:r>
              <w:t>1 февраля 1999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Греция</w:t>
            </w:r>
          </w:p>
        </w:tc>
        <w:tc>
          <w:tcPr>
            <w:tcW w:w="2241" w:type="dxa"/>
          </w:tcPr>
          <w:p w:rsidR="00000000" w:rsidRDefault="00000000">
            <w:pPr>
              <w:spacing w:before="60" w:after="80"/>
            </w:pPr>
            <w:r>
              <w:t>7 июля 1996 года</w:t>
            </w:r>
          </w:p>
        </w:tc>
        <w:tc>
          <w:tcPr>
            <w:tcW w:w="2808" w:type="dxa"/>
          </w:tcPr>
          <w:p w:rsidR="00000000" w:rsidRDefault="00000000">
            <w:pPr>
              <w:spacing w:before="60" w:after="80"/>
            </w:pPr>
            <w:r>
              <w:t>19 апреля 2001 года (CEDAW/C/GRC/4–5)</w:t>
            </w:r>
          </w:p>
        </w:tc>
        <w:tc>
          <w:tcPr>
            <w:tcW w:w="2461" w:type="dxa"/>
          </w:tcPr>
          <w:p w:rsidR="00000000" w:rsidRDefault="00000000">
            <w:pPr>
              <w:spacing w:before="60" w:after="80"/>
            </w:pPr>
            <w:r>
              <w:t>Внеочередная (2002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Гватемала</w:t>
            </w:r>
          </w:p>
        </w:tc>
        <w:tc>
          <w:tcPr>
            <w:tcW w:w="2241" w:type="dxa"/>
          </w:tcPr>
          <w:p w:rsidR="00000000" w:rsidRDefault="00000000">
            <w:pPr>
              <w:spacing w:before="60" w:after="80"/>
            </w:pPr>
            <w:r>
              <w:t>11 сентября 1995 года</w:t>
            </w:r>
          </w:p>
        </w:tc>
        <w:tc>
          <w:tcPr>
            <w:tcW w:w="2808" w:type="dxa"/>
          </w:tcPr>
          <w:p w:rsidR="00000000" w:rsidRDefault="00000000">
            <w:pPr>
              <w:spacing w:before="60" w:after="80"/>
            </w:pPr>
            <w:r>
              <w:t>20 марта 2001 года (CEDAW/C/GUA/3–4)</w:t>
            </w:r>
          </w:p>
        </w:tc>
        <w:tc>
          <w:tcPr>
            <w:tcW w:w="2461" w:type="dxa"/>
          </w:tcPr>
          <w:p w:rsidR="00000000" w:rsidRDefault="00000000">
            <w:pPr>
              <w:spacing w:before="60" w:after="80"/>
            </w:pPr>
            <w:r>
              <w:t>Внеочередная (2002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Гвинея</w:t>
            </w:r>
          </w:p>
        </w:tc>
        <w:tc>
          <w:tcPr>
            <w:tcW w:w="2241" w:type="dxa"/>
          </w:tcPr>
          <w:p w:rsidR="00000000" w:rsidRDefault="00000000">
            <w:pPr>
              <w:spacing w:before="60" w:after="80"/>
            </w:pPr>
            <w:r>
              <w:t>8 сентября 1995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Гвинея-Бисау</w:t>
            </w:r>
          </w:p>
        </w:tc>
        <w:tc>
          <w:tcPr>
            <w:tcW w:w="2241" w:type="dxa"/>
          </w:tcPr>
          <w:p w:rsidR="00000000" w:rsidRDefault="00000000">
            <w:pPr>
              <w:spacing w:before="60" w:after="80"/>
            </w:pPr>
            <w:r>
              <w:t>22 сентября 1998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Гайана</w:t>
            </w:r>
          </w:p>
        </w:tc>
        <w:tc>
          <w:tcPr>
            <w:tcW w:w="2241" w:type="dxa"/>
          </w:tcPr>
          <w:p w:rsidR="00000000" w:rsidRDefault="00000000">
            <w:pPr>
              <w:spacing w:before="60" w:after="80"/>
            </w:pPr>
            <w:r>
              <w:t>3 сентября 1994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Гаити</w:t>
            </w:r>
          </w:p>
        </w:tc>
        <w:tc>
          <w:tcPr>
            <w:tcW w:w="2241" w:type="dxa"/>
          </w:tcPr>
          <w:p w:rsidR="00000000" w:rsidRDefault="00000000">
            <w:pPr>
              <w:spacing w:before="60" w:after="80"/>
            </w:pPr>
            <w:r>
              <w:t>3 сентября 1994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Гондурас</w:t>
            </w:r>
          </w:p>
        </w:tc>
        <w:tc>
          <w:tcPr>
            <w:tcW w:w="2241" w:type="dxa"/>
          </w:tcPr>
          <w:p w:rsidR="00000000" w:rsidRDefault="00000000">
            <w:pPr>
              <w:spacing w:before="60" w:after="80"/>
            </w:pPr>
            <w:r>
              <w:t>2 апреля 1996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Венгрия</w:t>
            </w:r>
          </w:p>
        </w:tc>
        <w:tc>
          <w:tcPr>
            <w:tcW w:w="2241" w:type="dxa"/>
          </w:tcPr>
          <w:p w:rsidR="00000000" w:rsidRDefault="00000000">
            <w:pPr>
              <w:spacing w:before="60" w:after="80"/>
            </w:pPr>
            <w:r>
              <w:t>3 сентября 1994 года</w:t>
            </w:r>
          </w:p>
        </w:tc>
        <w:tc>
          <w:tcPr>
            <w:tcW w:w="2808" w:type="dxa"/>
          </w:tcPr>
          <w:p w:rsidR="00000000" w:rsidRDefault="00000000">
            <w:pPr>
              <w:spacing w:before="60" w:after="80"/>
            </w:pPr>
            <w:r>
              <w:t>19 сентября 2000 года (CEDAW/C/HUN/4–5)</w:t>
            </w:r>
          </w:p>
        </w:tc>
        <w:tc>
          <w:tcPr>
            <w:tcW w:w="2461" w:type="dxa"/>
          </w:tcPr>
          <w:p w:rsidR="00000000" w:rsidRDefault="00000000">
            <w:pPr>
              <w:spacing w:before="60" w:after="80"/>
            </w:pPr>
            <w:r>
              <w:t>Внеочередная (2002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Исландия</w:t>
            </w:r>
          </w:p>
        </w:tc>
        <w:tc>
          <w:tcPr>
            <w:tcW w:w="2241" w:type="dxa"/>
          </w:tcPr>
          <w:p w:rsidR="00000000" w:rsidRDefault="00000000">
            <w:pPr>
              <w:spacing w:before="60" w:after="80"/>
            </w:pPr>
            <w:r>
              <w:t>3 июля 1998 года</w:t>
            </w:r>
          </w:p>
        </w:tc>
        <w:tc>
          <w:tcPr>
            <w:tcW w:w="2808" w:type="dxa"/>
          </w:tcPr>
          <w:p w:rsidR="00000000" w:rsidRDefault="00000000">
            <w:pPr>
              <w:spacing w:before="60" w:after="80"/>
            </w:pPr>
            <w:r>
              <w:t>15 июля 1998 года (CEDAW/C/IСE/3–4)</w:t>
            </w:r>
          </w:p>
        </w:tc>
        <w:tc>
          <w:tcPr>
            <w:tcW w:w="2461" w:type="dxa"/>
          </w:tcPr>
          <w:p w:rsidR="00000000" w:rsidRDefault="00000000">
            <w:pPr>
              <w:spacing w:before="60" w:after="80"/>
            </w:pPr>
            <w:r>
              <w:t>Двадцать шестая (2002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Индонезия</w:t>
            </w:r>
          </w:p>
        </w:tc>
        <w:tc>
          <w:tcPr>
            <w:tcW w:w="2241" w:type="dxa"/>
          </w:tcPr>
          <w:p w:rsidR="00000000" w:rsidRDefault="00000000">
            <w:pPr>
              <w:spacing w:before="60" w:after="80"/>
            </w:pPr>
            <w:r>
              <w:t>13 октября 1997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Ирак</w:t>
            </w:r>
          </w:p>
        </w:tc>
        <w:tc>
          <w:tcPr>
            <w:tcW w:w="2241" w:type="dxa"/>
          </w:tcPr>
          <w:p w:rsidR="00000000" w:rsidRDefault="00000000">
            <w:pPr>
              <w:spacing w:before="60" w:after="80"/>
            </w:pPr>
            <w:r>
              <w:t>12 сентября 1999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Ирландия</w:t>
            </w:r>
          </w:p>
        </w:tc>
        <w:tc>
          <w:tcPr>
            <w:tcW w:w="2241" w:type="dxa"/>
          </w:tcPr>
          <w:p w:rsidR="00000000" w:rsidRDefault="00000000">
            <w:pPr>
              <w:spacing w:before="60" w:after="80"/>
            </w:pPr>
            <w:r>
              <w:t>22 января 1999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Италия</w:t>
            </w:r>
          </w:p>
        </w:tc>
        <w:tc>
          <w:tcPr>
            <w:tcW w:w="2241" w:type="dxa"/>
          </w:tcPr>
          <w:p w:rsidR="00000000" w:rsidRDefault="00000000">
            <w:pPr>
              <w:spacing w:before="60" w:after="80"/>
            </w:pPr>
            <w:r>
              <w:t>10 июля 1998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Ямайка</w:t>
            </w:r>
          </w:p>
        </w:tc>
        <w:tc>
          <w:tcPr>
            <w:tcW w:w="2241" w:type="dxa"/>
          </w:tcPr>
          <w:p w:rsidR="00000000" w:rsidRDefault="00000000">
            <w:pPr>
              <w:spacing w:before="60" w:after="80"/>
            </w:pPr>
            <w:r>
              <w:t>18 ноября 1997 года</w:t>
            </w:r>
          </w:p>
        </w:tc>
        <w:tc>
          <w:tcPr>
            <w:tcW w:w="2808" w:type="dxa"/>
          </w:tcPr>
          <w:p w:rsidR="00000000" w:rsidRDefault="00000000">
            <w:pPr>
              <w:spacing w:before="60" w:after="80"/>
            </w:pPr>
            <w:r>
              <w:t>17 февраля 1998 года (CEDAW/C/JAM/2–4)</w:t>
            </w:r>
          </w:p>
        </w:tc>
        <w:tc>
          <w:tcPr>
            <w:tcW w:w="2461" w:type="dxa"/>
          </w:tcPr>
          <w:p w:rsidR="00000000" w:rsidRDefault="00000000">
            <w:pPr>
              <w:spacing w:before="60" w:after="80"/>
            </w:pPr>
            <w:r>
              <w:t>Двадцать четвертая (2001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Япония</w:t>
            </w:r>
          </w:p>
        </w:tc>
        <w:tc>
          <w:tcPr>
            <w:tcW w:w="2241" w:type="dxa"/>
          </w:tcPr>
          <w:p w:rsidR="00000000" w:rsidRDefault="00000000">
            <w:pPr>
              <w:spacing w:before="60" w:after="80"/>
            </w:pPr>
            <w:r>
              <w:t>25 июля 1998 года</w:t>
            </w:r>
          </w:p>
        </w:tc>
        <w:tc>
          <w:tcPr>
            <w:tcW w:w="2808" w:type="dxa"/>
          </w:tcPr>
          <w:p w:rsidR="00000000" w:rsidRDefault="00000000">
            <w:pPr>
              <w:spacing w:before="60" w:after="80"/>
            </w:pPr>
            <w:r>
              <w:t>24 июля 1998 года (CEDAW/C/JPN/4)</w:t>
            </w: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Кения</w:t>
            </w:r>
          </w:p>
        </w:tc>
        <w:tc>
          <w:tcPr>
            <w:tcW w:w="2241" w:type="dxa"/>
          </w:tcPr>
          <w:p w:rsidR="00000000" w:rsidRDefault="00000000">
            <w:pPr>
              <w:spacing w:before="60" w:after="80"/>
            </w:pPr>
            <w:r>
              <w:t>8 апреля 1997 года</w:t>
            </w:r>
          </w:p>
        </w:tc>
        <w:tc>
          <w:tcPr>
            <w:tcW w:w="2808" w:type="dxa"/>
          </w:tcPr>
          <w:p w:rsidR="00000000" w:rsidRDefault="00000000">
            <w:pPr>
              <w:spacing w:before="60" w:after="80"/>
            </w:pPr>
            <w:r>
              <w:t>5 января 2000 года (CEDAW/C/KEN/3–4)</w:t>
            </w: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uppressAutoHyphens/>
              <w:spacing w:before="60" w:after="80"/>
            </w:pPr>
            <w:r>
              <w:t>Лаосская Народно-Демократическая Республика</w:t>
            </w:r>
          </w:p>
        </w:tc>
        <w:tc>
          <w:tcPr>
            <w:tcW w:w="2241" w:type="dxa"/>
          </w:tcPr>
          <w:p w:rsidR="00000000" w:rsidRDefault="00000000">
            <w:pPr>
              <w:spacing w:before="60" w:after="80"/>
            </w:pPr>
            <w:r>
              <w:t>13 сентября 1994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Либерия</w:t>
            </w:r>
          </w:p>
        </w:tc>
        <w:tc>
          <w:tcPr>
            <w:tcW w:w="2241" w:type="dxa"/>
          </w:tcPr>
          <w:p w:rsidR="00000000" w:rsidRDefault="00000000">
            <w:pPr>
              <w:spacing w:before="60" w:after="80"/>
            </w:pPr>
            <w:r>
              <w:t>16 августа 1997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Ливийская Арабская Джамахирия</w:t>
            </w:r>
          </w:p>
        </w:tc>
        <w:tc>
          <w:tcPr>
            <w:tcW w:w="2241" w:type="dxa"/>
          </w:tcPr>
          <w:p w:rsidR="00000000" w:rsidRDefault="00000000">
            <w:pPr>
              <w:spacing w:before="60" w:after="80"/>
            </w:pPr>
            <w:r>
              <w:t>15 июня 2002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Люксембург</w:t>
            </w:r>
          </w:p>
        </w:tc>
        <w:tc>
          <w:tcPr>
            <w:tcW w:w="2241" w:type="dxa"/>
          </w:tcPr>
          <w:p w:rsidR="00000000" w:rsidRDefault="00000000">
            <w:pPr>
              <w:spacing w:before="60" w:after="80"/>
            </w:pPr>
            <w:r>
              <w:t>4 марта 2002 года</w:t>
            </w:r>
          </w:p>
        </w:tc>
        <w:tc>
          <w:tcPr>
            <w:tcW w:w="2808" w:type="dxa"/>
          </w:tcPr>
          <w:p w:rsidR="00000000" w:rsidRDefault="00000000">
            <w:pPr>
              <w:spacing w:before="60" w:after="80"/>
            </w:pPr>
            <w:r>
              <w:t>12 марта 2002 года (CEDAW/C/LUX/4)</w:t>
            </w: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Мадагаскар</w:t>
            </w:r>
          </w:p>
        </w:tc>
        <w:tc>
          <w:tcPr>
            <w:tcW w:w="2241" w:type="dxa"/>
          </w:tcPr>
          <w:p w:rsidR="00000000" w:rsidRDefault="00000000">
            <w:pPr>
              <w:spacing w:before="60" w:after="80"/>
            </w:pPr>
            <w:r>
              <w:t>16 апреля 2002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Малави</w:t>
            </w:r>
          </w:p>
        </w:tc>
        <w:tc>
          <w:tcPr>
            <w:tcW w:w="2241" w:type="dxa"/>
          </w:tcPr>
          <w:p w:rsidR="00000000" w:rsidRDefault="00000000">
            <w:pPr>
              <w:spacing w:before="60" w:after="80"/>
            </w:pPr>
            <w:r>
              <w:t>11 апреля 2000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Мали</w:t>
            </w:r>
          </w:p>
        </w:tc>
        <w:tc>
          <w:tcPr>
            <w:tcW w:w="2241" w:type="dxa"/>
          </w:tcPr>
          <w:p w:rsidR="00000000" w:rsidRDefault="00000000">
            <w:pPr>
              <w:spacing w:before="60" w:after="80"/>
            </w:pPr>
            <w:r>
              <w:t>10 октября 1998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Маврикий</w:t>
            </w:r>
          </w:p>
        </w:tc>
        <w:tc>
          <w:tcPr>
            <w:tcW w:w="2241" w:type="dxa"/>
          </w:tcPr>
          <w:p w:rsidR="00000000" w:rsidRDefault="00000000">
            <w:pPr>
              <w:spacing w:before="60" w:after="80"/>
            </w:pPr>
            <w:r>
              <w:t>8 августа 1997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keepNext/>
              <w:spacing w:before="60" w:after="80"/>
            </w:pPr>
            <w:r>
              <w:t>Мексика</w:t>
            </w:r>
          </w:p>
        </w:tc>
        <w:tc>
          <w:tcPr>
            <w:tcW w:w="2241" w:type="dxa"/>
          </w:tcPr>
          <w:p w:rsidR="00000000" w:rsidRDefault="00000000">
            <w:pPr>
              <w:keepNext/>
              <w:spacing w:before="60" w:after="80"/>
            </w:pPr>
            <w:r>
              <w:t>3 сентября 1994 года</w:t>
            </w:r>
          </w:p>
        </w:tc>
        <w:tc>
          <w:tcPr>
            <w:tcW w:w="2808" w:type="dxa"/>
          </w:tcPr>
          <w:p w:rsidR="00000000" w:rsidRDefault="00000000">
            <w:pPr>
              <w:keepNext/>
              <w:spacing w:before="60" w:after="80"/>
            </w:pPr>
            <w:r>
              <w:t>1 декабря 1992 года</w:t>
            </w:r>
            <w:r>
              <w:rPr>
                <w:vertAlign w:val="superscript"/>
              </w:rPr>
              <w:t>с</w:t>
            </w:r>
            <w:r>
              <w:br/>
              <w:t>7 марта 1997 года (CEDAW/C/MEX/3–4)</w:t>
            </w:r>
            <w:r>
              <w:br/>
              <w:t>9 июля 1997 года (CEDAW/C/MEX/3-4/Add.1)</w:t>
            </w:r>
          </w:p>
        </w:tc>
        <w:tc>
          <w:tcPr>
            <w:tcW w:w="2461" w:type="dxa"/>
          </w:tcPr>
          <w:p w:rsidR="00000000" w:rsidRDefault="00000000">
            <w:pPr>
              <w:keepNext/>
              <w:spacing w:before="60" w:after="80"/>
            </w:pPr>
            <w:r>
              <w:t>Восемнадцатая (1998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Монголия</w:t>
            </w:r>
          </w:p>
        </w:tc>
        <w:tc>
          <w:tcPr>
            <w:tcW w:w="2241" w:type="dxa"/>
          </w:tcPr>
          <w:p w:rsidR="00000000" w:rsidRDefault="00000000">
            <w:pPr>
              <w:spacing w:before="60" w:after="80"/>
            </w:pPr>
            <w:r>
              <w:t>3 сентября 1994 года</w:t>
            </w:r>
          </w:p>
        </w:tc>
        <w:tc>
          <w:tcPr>
            <w:tcW w:w="2808" w:type="dxa"/>
          </w:tcPr>
          <w:p w:rsidR="00000000" w:rsidRDefault="00000000">
            <w:pPr>
              <w:spacing w:before="60" w:after="80"/>
            </w:pPr>
            <w:r>
              <w:t>8 декабря 1998 года (CEDAW/C/MNG/3–4)</w:t>
            </w:r>
          </w:p>
        </w:tc>
        <w:tc>
          <w:tcPr>
            <w:tcW w:w="2461" w:type="dxa"/>
          </w:tcPr>
          <w:p w:rsidR="00000000" w:rsidRDefault="00000000">
            <w:pPr>
              <w:spacing w:before="60" w:after="80"/>
            </w:pPr>
            <w:r>
              <w:t>Двадцать четвертая (2001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Новая Зеландия</w:t>
            </w:r>
          </w:p>
        </w:tc>
        <w:tc>
          <w:tcPr>
            <w:tcW w:w="2241" w:type="dxa"/>
          </w:tcPr>
          <w:p w:rsidR="00000000" w:rsidRDefault="00000000">
            <w:pPr>
              <w:spacing w:before="60" w:after="80"/>
            </w:pPr>
            <w:r>
              <w:t>9 февраля 1998 года</w:t>
            </w:r>
          </w:p>
        </w:tc>
        <w:tc>
          <w:tcPr>
            <w:tcW w:w="2808" w:type="dxa"/>
          </w:tcPr>
          <w:p w:rsidR="00000000" w:rsidRDefault="00000000">
            <w:pPr>
              <w:spacing w:before="60" w:after="80"/>
            </w:pPr>
            <w:r>
              <w:t>2 марта 1998 года (CEDAW/C/NZL/3–4)</w:t>
            </w:r>
            <w:r>
              <w:br/>
              <w:t>15 апреля 1998 года (CEDAW/C/ZNL/3–4)</w:t>
            </w:r>
          </w:p>
        </w:tc>
        <w:tc>
          <w:tcPr>
            <w:tcW w:w="2461" w:type="dxa"/>
          </w:tcPr>
          <w:p w:rsidR="00000000" w:rsidRDefault="00000000">
            <w:pPr>
              <w:spacing w:before="60" w:after="80"/>
            </w:pPr>
            <w:r>
              <w:t>Девятнадцатая (1998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Никарагуа</w:t>
            </w:r>
          </w:p>
        </w:tc>
        <w:tc>
          <w:tcPr>
            <w:tcW w:w="2241" w:type="dxa"/>
          </w:tcPr>
          <w:p w:rsidR="00000000" w:rsidRDefault="00000000">
            <w:pPr>
              <w:spacing w:before="60" w:after="80"/>
            </w:pPr>
            <w:r>
              <w:t>26 ноября 1994 года</w:t>
            </w:r>
          </w:p>
        </w:tc>
        <w:tc>
          <w:tcPr>
            <w:tcW w:w="2808" w:type="dxa"/>
          </w:tcPr>
          <w:p w:rsidR="00000000" w:rsidRDefault="00000000">
            <w:pPr>
              <w:spacing w:before="60" w:after="80"/>
            </w:pPr>
            <w:r>
              <w:t>16 июня 1998 года (CEDAW/C/NIC/4)</w:t>
            </w:r>
          </w:p>
        </w:tc>
        <w:tc>
          <w:tcPr>
            <w:tcW w:w="2461" w:type="dxa"/>
          </w:tcPr>
          <w:p w:rsidR="00000000" w:rsidRDefault="00000000">
            <w:pPr>
              <w:spacing w:before="60" w:after="80"/>
            </w:pPr>
            <w:r>
              <w:t>Двадцать пятая (2001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Нигерия</w:t>
            </w:r>
          </w:p>
        </w:tc>
        <w:tc>
          <w:tcPr>
            <w:tcW w:w="2241" w:type="dxa"/>
          </w:tcPr>
          <w:p w:rsidR="00000000" w:rsidRDefault="00000000">
            <w:pPr>
              <w:spacing w:before="60" w:after="80"/>
            </w:pPr>
            <w:r>
              <w:t>13 июля 1998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Норвегия</w:t>
            </w:r>
          </w:p>
        </w:tc>
        <w:tc>
          <w:tcPr>
            <w:tcW w:w="2241" w:type="dxa"/>
          </w:tcPr>
          <w:p w:rsidR="00000000" w:rsidRDefault="00000000">
            <w:pPr>
              <w:spacing w:before="60" w:after="80"/>
            </w:pPr>
            <w:r>
              <w:t>3 сентября 1994 года</w:t>
            </w:r>
          </w:p>
        </w:tc>
        <w:tc>
          <w:tcPr>
            <w:tcW w:w="2808" w:type="dxa"/>
          </w:tcPr>
          <w:p w:rsidR="00000000" w:rsidRDefault="00000000">
            <w:pPr>
              <w:spacing w:before="60" w:after="80"/>
            </w:pPr>
            <w:r>
              <w:t>1 сентября 1994 года (CEDAW/C/NOR/4)</w:t>
            </w:r>
          </w:p>
        </w:tc>
        <w:tc>
          <w:tcPr>
            <w:tcW w:w="2461" w:type="dxa"/>
          </w:tcPr>
          <w:p w:rsidR="00000000" w:rsidRDefault="00000000">
            <w:pPr>
              <w:spacing w:before="60" w:after="80"/>
            </w:pPr>
            <w:r>
              <w:t>Четырнадцатая (1995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Панама</w:t>
            </w:r>
          </w:p>
        </w:tc>
        <w:tc>
          <w:tcPr>
            <w:tcW w:w="2241" w:type="dxa"/>
          </w:tcPr>
          <w:p w:rsidR="00000000" w:rsidRDefault="00000000">
            <w:pPr>
              <w:spacing w:before="60" w:after="80"/>
            </w:pPr>
            <w:r>
              <w:t>28 ноября 1994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Парагвай</w:t>
            </w:r>
          </w:p>
        </w:tc>
        <w:tc>
          <w:tcPr>
            <w:tcW w:w="2241" w:type="dxa"/>
          </w:tcPr>
          <w:p w:rsidR="00000000" w:rsidRDefault="00000000">
            <w:pPr>
              <w:spacing w:before="60" w:after="80"/>
            </w:pPr>
            <w:r>
              <w:t>6 мая 2000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Перу</w:t>
            </w:r>
          </w:p>
        </w:tc>
        <w:tc>
          <w:tcPr>
            <w:tcW w:w="2241" w:type="dxa"/>
          </w:tcPr>
          <w:p w:rsidR="00000000" w:rsidRDefault="00000000">
            <w:pPr>
              <w:spacing w:before="60" w:after="80"/>
            </w:pPr>
            <w:r>
              <w:t>13 октября 1995 года</w:t>
            </w:r>
          </w:p>
        </w:tc>
        <w:tc>
          <w:tcPr>
            <w:tcW w:w="2808" w:type="dxa"/>
          </w:tcPr>
          <w:p w:rsidR="00000000" w:rsidRDefault="00000000">
            <w:pPr>
              <w:spacing w:before="60" w:after="80"/>
            </w:pPr>
            <w:r>
              <w:t>25 ноября 1994 года (CEDAW/C/PER/3–4)</w:t>
            </w:r>
          </w:p>
        </w:tc>
        <w:tc>
          <w:tcPr>
            <w:tcW w:w="2461" w:type="dxa"/>
          </w:tcPr>
          <w:p w:rsidR="00000000" w:rsidRDefault="00000000">
            <w:pPr>
              <w:spacing w:before="60" w:after="80"/>
            </w:pPr>
            <w:r>
              <w:t>Девятнадцатая (1998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Филиппины</w:t>
            </w:r>
          </w:p>
        </w:tc>
        <w:tc>
          <w:tcPr>
            <w:tcW w:w="2241" w:type="dxa"/>
          </w:tcPr>
          <w:p w:rsidR="00000000" w:rsidRDefault="00000000">
            <w:pPr>
              <w:spacing w:before="60" w:after="80"/>
            </w:pPr>
            <w:r>
              <w:t>4 сентября 1994 года</w:t>
            </w:r>
          </w:p>
        </w:tc>
        <w:tc>
          <w:tcPr>
            <w:tcW w:w="2808" w:type="dxa"/>
          </w:tcPr>
          <w:p w:rsidR="00000000" w:rsidRDefault="00000000">
            <w:pPr>
              <w:spacing w:before="60" w:after="80"/>
            </w:pPr>
            <w:r>
              <w:t>22 апреля 1996 года (CEDAW/C/PHI/4)</w:t>
            </w:r>
          </w:p>
        </w:tc>
        <w:tc>
          <w:tcPr>
            <w:tcW w:w="2461" w:type="dxa"/>
          </w:tcPr>
          <w:p w:rsidR="00000000" w:rsidRDefault="00000000">
            <w:pPr>
              <w:spacing w:before="60" w:after="80"/>
            </w:pPr>
            <w:r>
              <w:t>Шестнадцатая (1997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Польша</w:t>
            </w:r>
          </w:p>
        </w:tc>
        <w:tc>
          <w:tcPr>
            <w:tcW w:w="2241" w:type="dxa"/>
          </w:tcPr>
          <w:p w:rsidR="00000000" w:rsidRDefault="00000000">
            <w:pPr>
              <w:spacing w:before="60" w:after="80"/>
            </w:pPr>
            <w:r>
              <w:t>3 сентября 1994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Португалия</w:t>
            </w:r>
          </w:p>
        </w:tc>
        <w:tc>
          <w:tcPr>
            <w:tcW w:w="2241" w:type="dxa"/>
          </w:tcPr>
          <w:p w:rsidR="00000000" w:rsidRDefault="00000000">
            <w:pPr>
              <w:spacing w:before="60" w:after="80"/>
            </w:pPr>
            <w:r>
              <w:t>3 сентября 1994 года</w:t>
            </w:r>
          </w:p>
        </w:tc>
        <w:tc>
          <w:tcPr>
            <w:tcW w:w="2808" w:type="dxa"/>
          </w:tcPr>
          <w:p w:rsidR="00000000" w:rsidRDefault="00000000">
            <w:pPr>
              <w:spacing w:before="60" w:after="80"/>
            </w:pPr>
            <w:r>
              <w:t>23 ноября 1999 года (CEDAW/C/PRT/4)</w:t>
            </w: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Республика Корея</w:t>
            </w:r>
          </w:p>
        </w:tc>
        <w:tc>
          <w:tcPr>
            <w:tcW w:w="2241" w:type="dxa"/>
          </w:tcPr>
          <w:p w:rsidR="00000000" w:rsidRDefault="00000000">
            <w:pPr>
              <w:spacing w:before="60" w:after="80"/>
            </w:pPr>
            <w:r>
              <w:t>26 января 1998 года</w:t>
            </w:r>
          </w:p>
        </w:tc>
        <w:tc>
          <w:tcPr>
            <w:tcW w:w="2808" w:type="dxa"/>
          </w:tcPr>
          <w:p w:rsidR="00000000" w:rsidRDefault="00000000">
            <w:pPr>
              <w:spacing w:before="60" w:after="80"/>
            </w:pPr>
            <w:r>
              <w:t>27 марта 1998 года (CEDAW/C/KOR/4)</w:t>
            </w:r>
          </w:p>
        </w:tc>
        <w:tc>
          <w:tcPr>
            <w:tcW w:w="2461" w:type="dxa"/>
          </w:tcPr>
          <w:p w:rsidR="00000000" w:rsidRDefault="00000000">
            <w:pPr>
              <w:spacing w:before="60" w:after="80"/>
            </w:pPr>
            <w:r>
              <w:t>Девятнадцатая (1998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Румыния</w:t>
            </w:r>
          </w:p>
        </w:tc>
        <w:tc>
          <w:tcPr>
            <w:tcW w:w="2241" w:type="dxa"/>
          </w:tcPr>
          <w:p w:rsidR="00000000" w:rsidRDefault="00000000">
            <w:pPr>
              <w:spacing w:before="60" w:after="80"/>
            </w:pPr>
            <w:r>
              <w:t>6 февраля 1995 года</w:t>
            </w:r>
          </w:p>
        </w:tc>
        <w:tc>
          <w:tcPr>
            <w:tcW w:w="2808" w:type="dxa"/>
          </w:tcPr>
          <w:p w:rsidR="00000000" w:rsidRDefault="00000000">
            <w:pPr>
              <w:spacing w:before="60" w:after="80"/>
            </w:pPr>
            <w:r>
              <w:t>10 декабря 1998 года (CEDAW/C/ROM/4–5)</w:t>
            </w:r>
          </w:p>
        </w:tc>
        <w:tc>
          <w:tcPr>
            <w:tcW w:w="2461" w:type="dxa"/>
          </w:tcPr>
          <w:p w:rsidR="00000000" w:rsidRDefault="00000000">
            <w:pPr>
              <w:spacing w:before="60" w:after="80"/>
            </w:pPr>
            <w:r>
              <w:t>Двадцать третья (2000 года)</w:t>
            </w:r>
          </w:p>
        </w:tc>
      </w:tr>
      <w:tr w:rsidR="00000000">
        <w:tblPrEx>
          <w:tblCellMar>
            <w:top w:w="0" w:type="dxa"/>
            <w:left w:w="0" w:type="dxa"/>
            <w:bottom w:w="0" w:type="dxa"/>
            <w:right w:w="0" w:type="dxa"/>
          </w:tblCellMar>
        </w:tblPrEx>
        <w:tc>
          <w:tcPr>
            <w:tcW w:w="2340" w:type="dxa"/>
          </w:tcPr>
          <w:p w:rsidR="00000000" w:rsidRDefault="00000000">
            <w:pPr>
              <w:spacing w:before="60" w:after="80"/>
            </w:pPr>
            <w:r>
              <w:t>Российская Федерация</w:t>
            </w:r>
          </w:p>
        </w:tc>
        <w:tc>
          <w:tcPr>
            <w:tcW w:w="2241" w:type="dxa"/>
          </w:tcPr>
          <w:p w:rsidR="00000000" w:rsidRDefault="00000000">
            <w:pPr>
              <w:spacing w:before="60" w:after="80"/>
            </w:pPr>
            <w:r>
              <w:t>3 сентября 1994 года</w:t>
            </w:r>
          </w:p>
        </w:tc>
        <w:tc>
          <w:tcPr>
            <w:tcW w:w="2808" w:type="dxa"/>
          </w:tcPr>
          <w:p w:rsidR="00000000" w:rsidRDefault="00000000">
            <w:pPr>
              <w:spacing w:before="60" w:after="80"/>
            </w:pPr>
            <w:r>
              <w:t>31 августа 1994 года (CEDAW/C/USR/4)</w:t>
            </w:r>
          </w:p>
        </w:tc>
        <w:tc>
          <w:tcPr>
            <w:tcW w:w="2461" w:type="dxa"/>
          </w:tcPr>
          <w:p w:rsidR="00000000" w:rsidRDefault="00000000">
            <w:pPr>
              <w:spacing w:before="60" w:after="80"/>
            </w:pPr>
            <w:r>
              <w:t>Четырнадцатая (1995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Руанда</w:t>
            </w:r>
          </w:p>
        </w:tc>
        <w:tc>
          <w:tcPr>
            <w:tcW w:w="2241" w:type="dxa"/>
          </w:tcPr>
          <w:p w:rsidR="00000000" w:rsidRDefault="00000000">
            <w:pPr>
              <w:spacing w:before="60" w:after="80"/>
            </w:pPr>
            <w:r>
              <w:t>3 сентября 1994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Сент</w:t>
            </w:r>
            <w:r>
              <w:noBreakHyphen/>
              <w:t>Китс и Невис</w:t>
            </w:r>
          </w:p>
        </w:tc>
        <w:tc>
          <w:tcPr>
            <w:tcW w:w="2241" w:type="dxa"/>
          </w:tcPr>
          <w:p w:rsidR="00000000" w:rsidRDefault="00000000">
            <w:pPr>
              <w:spacing w:before="60" w:after="80"/>
            </w:pPr>
            <w:r>
              <w:t>25 мая 1998 года</w:t>
            </w:r>
          </w:p>
        </w:tc>
        <w:tc>
          <w:tcPr>
            <w:tcW w:w="2808" w:type="dxa"/>
          </w:tcPr>
          <w:p w:rsidR="00000000" w:rsidRDefault="00000000">
            <w:pPr>
              <w:spacing w:before="60" w:after="80"/>
            </w:pPr>
            <w:r>
              <w:t>18 января 2002 года (CEDAW/C/KNA/1–4)</w:t>
            </w:r>
          </w:p>
        </w:tc>
        <w:tc>
          <w:tcPr>
            <w:tcW w:w="2461" w:type="dxa"/>
          </w:tcPr>
          <w:p w:rsidR="00000000" w:rsidRDefault="00000000">
            <w:pPr>
              <w:spacing w:before="60" w:after="80"/>
            </w:pPr>
            <w:r>
              <w:t>Двадцать седьмая (2002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Сент</w:t>
            </w:r>
            <w:r>
              <w:noBreakHyphen/>
              <w:t>Люсия</w:t>
            </w:r>
          </w:p>
        </w:tc>
        <w:tc>
          <w:tcPr>
            <w:tcW w:w="2241" w:type="dxa"/>
          </w:tcPr>
          <w:p w:rsidR="00000000" w:rsidRDefault="00000000">
            <w:pPr>
              <w:spacing w:before="60" w:after="80"/>
            </w:pPr>
            <w:r>
              <w:t>7 ноября 1995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Сент</w:t>
            </w:r>
            <w:r>
              <w:noBreakHyphen/>
              <w:t>Винсент и Грен</w:t>
            </w:r>
            <w:r>
              <w:t>а</w:t>
            </w:r>
            <w:r>
              <w:t>дины</w:t>
            </w:r>
          </w:p>
        </w:tc>
        <w:tc>
          <w:tcPr>
            <w:tcW w:w="2241" w:type="dxa"/>
          </w:tcPr>
          <w:p w:rsidR="00000000" w:rsidRDefault="00000000">
            <w:pPr>
              <w:spacing w:before="60" w:after="80"/>
            </w:pPr>
            <w:r>
              <w:t>3 сентября 1994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Сенегал</w:t>
            </w:r>
          </w:p>
        </w:tc>
        <w:tc>
          <w:tcPr>
            <w:tcW w:w="2241" w:type="dxa"/>
          </w:tcPr>
          <w:p w:rsidR="00000000" w:rsidRDefault="00000000">
            <w:pPr>
              <w:spacing w:before="60" w:after="80"/>
            </w:pPr>
            <w:r>
              <w:t>7 марта 1998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Сьерра-Леоне</w:t>
            </w:r>
          </w:p>
        </w:tc>
        <w:tc>
          <w:tcPr>
            <w:tcW w:w="2241" w:type="dxa"/>
          </w:tcPr>
          <w:p w:rsidR="00000000" w:rsidRDefault="00000000">
            <w:pPr>
              <w:spacing w:before="60" w:after="80"/>
            </w:pPr>
            <w:r>
              <w:t>11 декабря 2001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Испания</w:t>
            </w:r>
          </w:p>
        </w:tc>
        <w:tc>
          <w:tcPr>
            <w:tcW w:w="2241" w:type="dxa"/>
          </w:tcPr>
          <w:p w:rsidR="00000000" w:rsidRDefault="00000000">
            <w:pPr>
              <w:spacing w:before="60" w:after="80"/>
            </w:pPr>
            <w:r>
              <w:t>4 февраля 1997 года</w:t>
            </w:r>
          </w:p>
        </w:tc>
        <w:tc>
          <w:tcPr>
            <w:tcW w:w="2808" w:type="dxa"/>
          </w:tcPr>
          <w:p w:rsidR="00000000" w:rsidRDefault="00000000">
            <w:pPr>
              <w:spacing w:before="60" w:after="80"/>
            </w:pPr>
            <w:r>
              <w:t>20 октября 1998 года (CEDAW/C/ESP/4)</w:t>
            </w:r>
          </w:p>
        </w:tc>
        <w:tc>
          <w:tcPr>
            <w:tcW w:w="2461" w:type="dxa"/>
          </w:tcPr>
          <w:p w:rsidR="00000000" w:rsidRDefault="00000000">
            <w:pPr>
              <w:spacing w:before="60" w:after="80"/>
            </w:pPr>
            <w:r>
              <w:t>Двадцать первая (1999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Шри</w:t>
            </w:r>
            <w:r>
              <w:noBreakHyphen/>
              <w:t>Ланка</w:t>
            </w:r>
          </w:p>
        </w:tc>
        <w:tc>
          <w:tcPr>
            <w:tcW w:w="2241" w:type="dxa"/>
          </w:tcPr>
          <w:p w:rsidR="00000000" w:rsidRDefault="00000000">
            <w:pPr>
              <w:spacing w:before="60" w:after="80"/>
            </w:pPr>
            <w:r>
              <w:t>4 ноября 1994 года</w:t>
            </w:r>
          </w:p>
        </w:tc>
        <w:tc>
          <w:tcPr>
            <w:tcW w:w="2808" w:type="dxa"/>
          </w:tcPr>
          <w:p w:rsidR="00000000" w:rsidRDefault="00000000">
            <w:pPr>
              <w:spacing w:before="60" w:after="80"/>
            </w:pPr>
            <w:r>
              <w:t>7 октября 1999 года (CEDAW/C/LKA/3–4)</w:t>
            </w:r>
          </w:p>
        </w:tc>
        <w:tc>
          <w:tcPr>
            <w:tcW w:w="2461" w:type="dxa"/>
          </w:tcPr>
          <w:p w:rsidR="00000000" w:rsidRDefault="00000000">
            <w:pPr>
              <w:spacing w:before="60" w:after="80"/>
            </w:pPr>
            <w:r>
              <w:t>Двадцать шестая (2002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Швеция</w:t>
            </w:r>
          </w:p>
        </w:tc>
        <w:tc>
          <w:tcPr>
            <w:tcW w:w="2241" w:type="dxa"/>
          </w:tcPr>
          <w:p w:rsidR="00000000" w:rsidRDefault="00000000">
            <w:pPr>
              <w:spacing w:before="60" w:after="80"/>
            </w:pPr>
            <w:r>
              <w:t>3 сентября 1994 года</w:t>
            </w:r>
          </w:p>
        </w:tc>
        <w:tc>
          <w:tcPr>
            <w:tcW w:w="2808" w:type="dxa"/>
          </w:tcPr>
          <w:p w:rsidR="00000000" w:rsidRDefault="00000000">
            <w:pPr>
              <w:spacing w:before="60" w:after="80"/>
            </w:pPr>
            <w:r>
              <w:t>21 мая 1996 года (CEDAW/C/SWE/4)</w:t>
            </w:r>
          </w:p>
        </w:tc>
        <w:tc>
          <w:tcPr>
            <w:tcW w:w="2461" w:type="dxa"/>
          </w:tcPr>
          <w:p w:rsidR="00000000" w:rsidRDefault="00000000">
            <w:pPr>
              <w:spacing w:before="60" w:after="80"/>
            </w:pPr>
            <w:r>
              <w:t>Двадцать пятая (2001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Таиланд</w:t>
            </w:r>
          </w:p>
        </w:tc>
        <w:tc>
          <w:tcPr>
            <w:tcW w:w="2241" w:type="dxa"/>
          </w:tcPr>
          <w:p w:rsidR="00000000" w:rsidRDefault="00000000">
            <w:pPr>
              <w:spacing w:before="60" w:after="80"/>
            </w:pPr>
            <w:r>
              <w:t>8 сентября 1998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Того</w:t>
            </w:r>
          </w:p>
        </w:tc>
        <w:tc>
          <w:tcPr>
            <w:tcW w:w="2241" w:type="dxa"/>
          </w:tcPr>
          <w:p w:rsidR="00000000" w:rsidRDefault="00000000">
            <w:pPr>
              <w:spacing w:before="60" w:after="80"/>
            </w:pPr>
            <w:r>
              <w:t>26 октября 1996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Тунис</w:t>
            </w:r>
          </w:p>
        </w:tc>
        <w:tc>
          <w:tcPr>
            <w:tcW w:w="2241" w:type="dxa"/>
          </w:tcPr>
          <w:p w:rsidR="00000000" w:rsidRDefault="00000000">
            <w:pPr>
              <w:spacing w:before="60" w:after="80"/>
            </w:pPr>
            <w:r>
              <w:t>20 октября 1998 года</w:t>
            </w:r>
          </w:p>
        </w:tc>
        <w:tc>
          <w:tcPr>
            <w:tcW w:w="2808" w:type="dxa"/>
          </w:tcPr>
          <w:p w:rsidR="00000000" w:rsidRDefault="00000000">
            <w:pPr>
              <w:spacing w:before="60" w:after="80"/>
            </w:pPr>
            <w:r>
              <w:t>27 июля 2000 года (CEDAW/C/TUN/3–4)</w:t>
            </w:r>
          </w:p>
        </w:tc>
        <w:tc>
          <w:tcPr>
            <w:tcW w:w="2461" w:type="dxa"/>
          </w:tcPr>
          <w:p w:rsidR="00000000" w:rsidRDefault="00000000">
            <w:pPr>
              <w:spacing w:before="60" w:after="80"/>
            </w:pPr>
            <w:r>
              <w:t>Двадцать седьмая (2002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Турция</w:t>
            </w:r>
          </w:p>
        </w:tc>
        <w:tc>
          <w:tcPr>
            <w:tcW w:w="2241" w:type="dxa"/>
          </w:tcPr>
          <w:p w:rsidR="00000000" w:rsidRDefault="00000000">
            <w:pPr>
              <w:spacing w:before="60" w:after="80"/>
            </w:pPr>
            <w:r>
              <w:t>19 января 1999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Туркменистан</w:t>
            </w:r>
          </w:p>
        </w:tc>
        <w:tc>
          <w:tcPr>
            <w:tcW w:w="2241" w:type="dxa"/>
          </w:tcPr>
          <w:p w:rsidR="00000000" w:rsidRDefault="00000000">
            <w:pPr>
              <w:spacing w:before="60" w:after="80"/>
            </w:pPr>
            <w:r>
              <w:t>31 мая 2000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Уганда</w:t>
            </w:r>
          </w:p>
        </w:tc>
        <w:tc>
          <w:tcPr>
            <w:tcW w:w="2241" w:type="dxa"/>
          </w:tcPr>
          <w:p w:rsidR="00000000" w:rsidRDefault="00000000">
            <w:pPr>
              <w:spacing w:before="60" w:after="80"/>
            </w:pPr>
            <w:r>
              <w:t>21 августа 1998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Украина</w:t>
            </w:r>
          </w:p>
        </w:tc>
        <w:tc>
          <w:tcPr>
            <w:tcW w:w="2241" w:type="dxa"/>
          </w:tcPr>
          <w:p w:rsidR="00000000" w:rsidRDefault="00000000">
            <w:pPr>
              <w:spacing w:before="60" w:after="80"/>
            </w:pPr>
            <w:r>
              <w:t>3 ноября 1994 года</w:t>
            </w:r>
          </w:p>
        </w:tc>
        <w:tc>
          <w:tcPr>
            <w:tcW w:w="2808" w:type="dxa"/>
          </w:tcPr>
          <w:p w:rsidR="00000000" w:rsidRDefault="00000000">
            <w:pPr>
              <w:spacing w:before="60" w:after="80"/>
            </w:pPr>
            <w:r>
              <w:t>2 августа 1999 года (CEDAW/C/UKR/4–5)</w:t>
            </w:r>
          </w:p>
        </w:tc>
        <w:tc>
          <w:tcPr>
            <w:tcW w:w="2461" w:type="dxa"/>
          </w:tcPr>
          <w:p w:rsidR="00000000" w:rsidRDefault="00000000">
            <w:pPr>
              <w:spacing w:before="60" w:after="80"/>
            </w:pPr>
            <w:r>
              <w:t>Двадцать седьмая (2002 год)</w:t>
            </w:r>
          </w:p>
        </w:tc>
      </w:tr>
      <w:tr w:rsidR="00000000">
        <w:tblPrEx>
          <w:tblCellMar>
            <w:top w:w="0" w:type="dxa"/>
            <w:left w:w="0" w:type="dxa"/>
            <w:bottom w:w="0" w:type="dxa"/>
            <w:right w:w="0" w:type="dxa"/>
          </w:tblCellMar>
        </w:tblPrEx>
        <w:tc>
          <w:tcPr>
            <w:tcW w:w="2340" w:type="dxa"/>
          </w:tcPr>
          <w:p w:rsidR="00000000" w:rsidRDefault="00000000">
            <w:pPr>
              <w:suppressAutoHyphens/>
              <w:spacing w:before="60" w:after="80"/>
            </w:pPr>
            <w:r>
              <w:t>Соединенное Королевство Великобритании и Северной Ирландии</w:t>
            </w:r>
          </w:p>
        </w:tc>
        <w:tc>
          <w:tcPr>
            <w:tcW w:w="2241" w:type="dxa"/>
          </w:tcPr>
          <w:p w:rsidR="00000000" w:rsidRDefault="00000000">
            <w:pPr>
              <w:spacing w:before="60" w:after="80"/>
            </w:pPr>
            <w:r>
              <w:t>7 мая 1999 года</w:t>
            </w:r>
          </w:p>
        </w:tc>
        <w:tc>
          <w:tcPr>
            <w:tcW w:w="2808" w:type="dxa"/>
          </w:tcPr>
          <w:p w:rsidR="00000000" w:rsidRDefault="00000000">
            <w:pPr>
              <w:spacing w:before="60" w:after="80"/>
            </w:pPr>
            <w:r>
              <w:t xml:space="preserve">19 января 1999 года </w:t>
            </w:r>
            <w:r>
              <w:br/>
              <w:t>(CEDAW/C/UK/4 и Add.1–4)</w:t>
            </w:r>
          </w:p>
        </w:tc>
        <w:tc>
          <w:tcPr>
            <w:tcW w:w="2461" w:type="dxa"/>
          </w:tcPr>
          <w:p w:rsidR="00000000" w:rsidRDefault="00000000">
            <w:pPr>
              <w:spacing w:before="60" w:after="80"/>
            </w:pPr>
            <w:r>
              <w:t>Двадцать первая (1999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Объединенная Республ</w:t>
            </w:r>
            <w:r>
              <w:t>и</w:t>
            </w:r>
            <w:r>
              <w:t>ка Танзания</w:t>
            </w:r>
          </w:p>
        </w:tc>
        <w:tc>
          <w:tcPr>
            <w:tcW w:w="2241" w:type="dxa"/>
          </w:tcPr>
          <w:p w:rsidR="00000000" w:rsidRDefault="00000000">
            <w:pPr>
              <w:spacing w:before="60" w:after="80"/>
            </w:pPr>
            <w:r>
              <w:t>19 сентября 1998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Уругвай</w:t>
            </w:r>
          </w:p>
        </w:tc>
        <w:tc>
          <w:tcPr>
            <w:tcW w:w="2241" w:type="dxa"/>
          </w:tcPr>
          <w:p w:rsidR="00000000" w:rsidRDefault="00000000">
            <w:pPr>
              <w:spacing w:before="60" w:after="80"/>
            </w:pPr>
            <w:r>
              <w:t>8 ноября 1994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Венесуэла</w:t>
            </w:r>
          </w:p>
        </w:tc>
        <w:tc>
          <w:tcPr>
            <w:tcW w:w="2241" w:type="dxa"/>
          </w:tcPr>
          <w:p w:rsidR="00000000" w:rsidRDefault="00000000">
            <w:pPr>
              <w:spacing w:before="60" w:after="80"/>
            </w:pPr>
            <w:r>
              <w:t>1 июня 1996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Вьетнам</w:t>
            </w:r>
          </w:p>
        </w:tc>
        <w:tc>
          <w:tcPr>
            <w:tcW w:w="2241" w:type="dxa"/>
          </w:tcPr>
          <w:p w:rsidR="00000000" w:rsidRDefault="00000000">
            <w:pPr>
              <w:spacing w:before="60" w:after="80"/>
            </w:pPr>
            <w:r>
              <w:t>19 марта 1995 года</w:t>
            </w:r>
          </w:p>
        </w:tc>
        <w:tc>
          <w:tcPr>
            <w:tcW w:w="2808" w:type="dxa"/>
          </w:tcPr>
          <w:p w:rsidR="00000000" w:rsidRDefault="00000000">
            <w:pPr>
              <w:spacing w:before="60" w:after="80"/>
            </w:pPr>
            <w:r>
              <w:t>6 сентября 2000 года (CEDAW/C/VNM/3–4)</w:t>
            </w:r>
          </w:p>
        </w:tc>
        <w:tc>
          <w:tcPr>
            <w:tcW w:w="2461" w:type="dxa"/>
          </w:tcPr>
          <w:p w:rsidR="00000000" w:rsidRDefault="00000000">
            <w:pPr>
              <w:spacing w:before="60" w:after="80"/>
            </w:pPr>
            <w:r>
              <w:t>Двадцать пятая (2001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Йемен</w:t>
            </w:r>
          </w:p>
        </w:tc>
        <w:tc>
          <w:tcPr>
            <w:tcW w:w="2241" w:type="dxa"/>
          </w:tcPr>
          <w:p w:rsidR="00000000" w:rsidRDefault="00000000">
            <w:pPr>
              <w:spacing w:before="60" w:after="80"/>
            </w:pPr>
            <w:r>
              <w:t>29 июня 1997 года</w:t>
            </w:r>
          </w:p>
        </w:tc>
        <w:tc>
          <w:tcPr>
            <w:tcW w:w="2808" w:type="dxa"/>
          </w:tcPr>
          <w:p w:rsidR="00000000" w:rsidRDefault="00000000">
            <w:pPr>
              <w:spacing w:before="60" w:after="80"/>
            </w:pPr>
            <w:r>
              <w:t>8 марта 2000 года (CEDAW/C/YEM/4)</w:t>
            </w:r>
          </w:p>
        </w:tc>
        <w:tc>
          <w:tcPr>
            <w:tcW w:w="2461" w:type="dxa"/>
          </w:tcPr>
          <w:p w:rsidR="00000000" w:rsidRDefault="00000000">
            <w:pPr>
              <w:spacing w:before="60" w:after="80"/>
            </w:pPr>
            <w:r>
              <w:t>Внеочередная (2002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Замбия</w:t>
            </w:r>
          </w:p>
        </w:tc>
        <w:tc>
          <w:tcPr>
            <w:tcW w:w="2241" w:type="dxa"/>
          </w:tcPr>
          <w:p w:rsidR="00000000" w:rsidRDefault="00000000">
            <w:pPr>
              <w:spacing w:before="60" w:after="80"/>
            </w:pPr>
            <w:r>
              <w:t>21 июля 1998 года</w:t>
            </w:r>
          </w:p>
        </w:tc>
        <w:tc>
          <w:tcPr>
            <w:tcW w:w="2808" w:type="dxa"/>
          </w:tcPr>
          <w:p w:rsidR="00000000" w:rsidRDefault="00000000">
            <w:pPr>
              <w:spacing w:before="60" w:after="80"/>
            </w:pPr>
            <w:r>
              <w:t>12 августа 1999 года (CEDAW/C/ZAM/3–4)</w:t>
            </w:r>
          </w:p>
        </w:tc>
        <w:tc>
          <w:tcPr>
            <w:tcW w:w="2461" w:type="dxa"/>
          </w:tcPr>
          <w:p w:rsidR="00000000" w:rsidRDefault="00000000">
            <w:pPr>
              <w:tabs>
                <w:tab w:val="left" w:pos="288"/>
                <w:tab w:val="left" w:pos="576"/>
                <w:tab w:val="left" w:pos="864"/>
                <w:tab w:val="left" w:pos="1152"/>
              </w:tabs>
              <w:spacing w:before="60" w:after="80"/>
              <w:ind w:right="40"/>
            </w:pPr>
            <w:r>
              <w:t>Двадцать седьмая (2002 год)</w:t>
            </w:r>
          </w:p>
        </w:tc>
      </w:tr>
      <w:tr w:rsidR="00000000">
        <w:tblPrEx>
          <w:tblCellMar>
            <w:top w:w="0" w:type="dxa"/>
            <w:left w:w="0" w:type="dxa"/>
            <w:bottom w:w="0" w:type="dxa"/>
            <w:right w:w="0" w:type="dxa"/>
          </w:tblCellMar>
        </w:tblPrEx>
        <w:trPr>
          <w:cantSplit/>
        </w:trPr>
        <w:tc>
          <w:tcPr>
            <w:tcW w:w="9850" w:type="dxa"/>
            <w:gridSpan w:val="4"/>
          </w:tcPr>
          <w:p w:rsidR="00000000" w:rsidRDefault="00000000">
            <w:pPr>
              <w:pStyle w:val="H1"/>
              <w:spacing w:line="120" w:lineRule="exact"/>
              <w:rPr>
                <w:sz w:val="10"/>
              </w:rPr>
            </w:pPr>
          </w:p>
          <w:p w:rsidR="00000000" w:rsidRDefault="00000000">
            <w:pPr>
              <w:pStyle w:val="H1"/>
            </w:pPr>
            <w:r>
              <w:t>E.</w:t>
            </w:r>
            <w:r>
              <w:tab/>
              <w:t>Пятые периодические доклады</w:t>
            </w:r>
          </w:p>
        </w:tc>
      </w:tr>
      <w:tr w:rsidR="00000000">
        <w:tblPrEx>
          <w:tblCellMar>
            <w:top w:w="0" w:type="dxa"/>
            <w:left w:w="0" w:type="dxa"/>
            <w:bottom w:w="0" w:type="dxa"/>
            <w:right w:w="0" w:type="dxa"/>
          </w:tblCellMar>
        </w:tblPrEx>
        <w:tc>
          <w:tcPr>
            <w:tcW w:w="2340" w:type="dxa"/>
          </w:tcPr>
          <w:p w:rsidR="00000000" w:rsidRDefault="00000000">
            <w:pPr>
              <w:spacing w:before="60" w:after="80"/>
            </w:pPr>
            <w:r>
              <w:t>Аргентина</w:t>
            </w:r>
          </w:p>
        </w:tc>
        <w:tc>
          <w:tcPr>
            <w:tcW w:w="2241" w:type="dxa"/>
          </w:tcPr>
          <w:p w:rsidR="00000000" w:rsidRDefault="00000000">
            <w:pPr>
              <w:spacing w:before="60" w:after="80"/>
            </w:pPr>
            <w:r>
              <w:t>14 августа 2002 года</w:t>
            </w:r>
          </w:p>
        </w:tc>
        <w:tc>
          <w:tcPr>
            <w:tcW w:w="2808" w:type="dxa"/>
          </w:tcPr>
          <w:p w:rsidR="00000000" w:rsidRDefault="00000000">
            <w:pPr>
              <w:spacing w:before="60" w:after="80"/>
            </w:pPr>
            <w:r>
              <w:t>15 января 2002 года (CEDAW/C/ARG/5)</w:t>
            </w:r>
          </w:p>
        </w:tc>
        <w:tc>
          <w:tcPr>
            <w:tcW w:w="2461" w:type="dxa"/>
          </w:tcPr>
          <w:p w:rsidR="00000000" w:rsidRDefault="00000000">
            <w:pPr>
              <w:spacing w:before="60" w:after="80"/>
            </w:pPr>
            <w:r>
              <w:t>Внеочередная (2002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Австралия</w:t>
            </w:r>
          </w:p>
        </w:tc>
        <w:tc>
          <w:tcPr>
            <w:tcW w:w="2241" w:type="dxa"/>
          </w:tcPr>
          <w:p w:rsidR="00000000" w:rsidRDefault="00000000">
            <w:pPr>
              <w:spacing w:before="60" w:after="80"/>
            </w:pPr>
            <w:r>
              <w:t>27 августа 2000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Австрия</w:t>
            </w:r>
          </w:p>
        </w:tc>
        <w:tc>
          <w:tcPr>
            <w:tcW w:w="2241" w:type="dxa"/>
          </w:tcPr>
          <w:p w:rsidR="00000000" w:rsidRDefault="00000000">
            <w:pPr>
              <w:spacing w:before="60" w:after="80"/>
            </w:pPr>
            <w:r>
              <w:t>30 апреля 1999 года</w:t>
            </w:r>
          </w:p>
        </w:tc>
        <w:tc>
          <w:tcPr>
            <w:tcW w:w="2808" w:type="dxa"/>
          </w:tcPr>
          <w:p w:rsidR="00000000" w:rsidRDefault="00000000">
            <w:pPr>
              <w:spacing w:before="60" w:after="80"/>
            </w:pPr>
            <w:r>
              <w:t>20 сентября 1999 года (CEDAW/C/AUT/5)</w:t>
            </w:r>
          </w:p>
        </w:tc>
        <w:tc>
          <w:tcPr>
            <w:tcW w:w="2461" w:type="dxa"/>
          </w:tcPr>
          <w:p w:rsidR="00000000" w:rsidRDefault="00000000">
            <w:pPr>
              <w:tabs>
                <w:tab w:val="left" w:pos="288"/>
                <w:tab w:val="left" w:pos="576"/>
                <w:tab w:val="left" w:pos="864"/>
                <w:tab w:val="left" w:pos="1152"/>
              </w:tabs>
              <w:spacing w:before="60" w:after="80"/>
              <w:ind w:right="40"/>
            </w:pPr>
            <w:r>
              <w:t>Двадцать третья (2000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Бангладеш</w:t>
            </w:r>
          </w:p>
        </w:tc>
        <w:tc>
          <w:tcPr>
            <w:tcW w:w="2241" w:type="dxa"/>
          </w:tcPr>
          <w:p w:rsidR="00000000" w:rsidRDefault="00000000">
            <w:pPr>
              <w:spacing w:before="60" w:after="80"/>
            </w:pPr>
            <w:r>
              <w:t>6 декабря 2001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Барбадос</w:t>
            </w:r>
          </w:p>
        </w:tc>
        <w:tc>
          <w:tcPr>
            <w:tcW w:w="2241" w:type="dxa"/>
          </w:tcPr>
          <w:p w:rsidR="00000000" w:rsidRDefault="00000000">
            <w:pPr>
              <w:spacing w:before="60" w:after="80"/>
            </w:pPr>
            <w:r>
              <w:t>3 сентября 1999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Беларусь</w:t>
            </w:r>
          </w:p>
        </w:tc>
        <w:tc>
          <w:tcPr>
            <w:tcW w:w="2241" w:type="dxa"/>
          </w:tcPr>
          <w:p w:rsidR="00000000" w:rsidRDefault="00000000">
            <w:pPr>
              <w:spacing w:before="60" w:after="80"/>
            </w:pPr>
            <w:r>
              <w:t>3 сентября 1999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Бельгия</w:t>
            </w:r>
          </w:p>
        </w:tc>
        <w:tc>
          <w:tcPr>
            <w:tcW w:w="2241" w:type="dxa"/>
          </w:tcPr>
          <w:p w:rsidR="00000000" w:rsidRDefault="00000000">
            <w:pPr>
              <w:spacing w:before="60" w:after="80"/>
            </w:pPr>
            <w:r>
              <w:t>9 августа 2002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Бутан</w:t>
            </w:r>
          </w:p>
        </w:tc>
        <w:tc>
          <w:tcPr>
            <w:tcW w:w="2241" w:type="dxa"/>
          </w:tcPr>
          <w:p w:rsidR="00000000" w:rsidRDefault="00000000">
            <w:pPr>
              <w:spacing w:before="60" w:after="80"/>
            </w:pPr>
            <w:r>
              <w:t>30 сентября 1998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Бразилия</w:t>
            </w:r>
          </w:p>
        </w:tc>
        <w:tc>
          <w:tcPr>
            <w:tcW w:w="2241" w:type="dxa"/>
          </w:tcPr>
          <w:p w:rsidR="00000000" w:rsidRDefault="00000000">
            <w:pPr>
              <w:spacing w:before="60" w:after="80"/>
            </w:pPr>
            <w:r>
              <w:t>2 марта 2001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Болгария</w:t>
            </w:r>
          </w:p>
        </w:tc>
        <w:tc>
          <w:tcPr>
            <w:tcW w:w="2241" w:type="dxa"/>
          </w:tcPr>
          <w:p w:rsidR="00000000" w:rsidRDefault="00000000">
            <w:pPr>
              <w:spacing w:before="60" w:after="80"/>
            </w:pPr>
            <w:r>
              <w:t>10 марта 1999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Канада</w:t>
            </w:r>
          </w:p>
        </w:tc>
        <w:tc>
          <w:tcPr>
            <w:tcW w:w="2241" w:type="dxa"/>
          </w:tcPr>
          <w:p w:rsidR="00000000" w:rsidRDefault="00000000">
            <w:pPr>
              <w:spacing w:before="60" w:after="80"/>
            </w:pPr>
            <w:r>
              <w:t>9 января 1999 года</w:t>
            </w:r>
          </w:p>
        </w:tc>
        <w:tc>
          <w:tcPr>
            <w:tcW w:w="2808" w:type="dxa"/>
          </w:tcPr>
          <w:p w:rsidR="00000000" w:rsidRDefault="00000000">
            <w:pPr>
              <w:spacing w:before="60" w:after="80"/>
            </w:pPr>
            <w:r>
              <w:t>2 апреля 2002 года (CEDAW/C/CAN/5)</w:t>
            </w: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Кабо-Верде</w:t>
            </w:r>
          </w:p>
        </w:tc>
        <w:tc>
          <w:tcPr>
            <w:tcW w:w="2241" w:type="dxa"/>
          </w:tcPr>
          <w:p w:rsidR="00000000" w:rsidRDefault="00000000">
            <w:pPr>
              <w:spacing w:before="60" w:after="80"/>
            </w:pPr>
            <w:r>
              <w:t>3 сентября 1998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Китай</w:t>
            </w:r>
          </w:p>
        </w:tc>
        <w:tc>
          <w:tcPr>
            <w:tcW w:w="2241" w:type="dxa"/>
          </w:tcPr>
          <w:p w:rsidR="00000000" w:rsidRDefault="00000000">
            <w:pPr>
              <w:spacing w:before="60" w:after="80"/>
            </w:pPr>
            <w:r>
              <w:t>3 сентября 1998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Колумбия</w:t>
            </w:r>
          </w:p>
        </w:tc>
        <w:tc>
          <w:tcPr>
            <w:tcW w:w="2241" w:type="dxa"/>
          </w:tcPr>
          <w:p w:rsidR="00000000" w:rsidRDefault="00000000">
            <w:pPr>
              <w:spacing w:before="60" w:after="80"/>
            </w:pPr>
            <w:r>
              <w:t>18 февраля 1999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Конго</w:t>
            </w:r>
          </w:p>
        </w:tc>
        <w:tc>
          <w:tcPr>
            <w:tcW w:w="2241" w:type="dxa"/>
          </w:tcPr>
          <w:p w:rsidR="00000000" w:rsidRDefault="00000000">
            <w:pPr>
              <w:spacing w:before="60" w:after="80"/>
            </w:pPr>
            <w:r>
              <w:t>25 августа 1999 года</w:t>
            </w:r>
          </w:p>
        </w:tc>
        <w:tc>
          <w:tcPr>
            <w:tcW w:w="2808" w:type="dxa"/>
          </w:tcPr>
          <w:p w:rsidR="00000000" w:rsidRDefault="00000000">
            <w:pPr>
              <w:spacing w:before="60" w:after="80"/>
            </w:pPr>
            <w:r>
              <w:t>8 апреля 2002 года (CEDAW/C/COG/1–5)</w:t>
            </w: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Куба</w:t>
            </w:r>
          </w:p>
        </w:tc>
        <w:tc>
          <w:tcPr>
            <w:tcW w:w="2241" w:type="dxa"/>
          </w:tcPr>
          <w:p w:rsidR="00000000" w:rsidRDefault="00000000">
            <w:pPr>
              <w:spacing w:before="60" w:after="80"/>
            </w:pPr>
            <w:r>
              <w:t>3 сентября 1998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Кипр</w:t>
            </w:r>
          </w:p>
        </w:tc>
        <w:tc>
          <w:tcPr>
            <w:tcW w:w="2241" w:type="dxa"/>
          </w:tcPr>
          <w:p w:rsidR="00000000" w:rsidRDefault="00000000">
            <w:pPr>
              <w:spacing w:before="60" w:after="80"/>
            </w:pPr>
            <w:r>
              <w:t>22 августа 2002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Дания</w:t>
            </w:r>
          </w:p>
        </w:tc>
        <w:tc>
          <w:tcPr>
            <w:tcW w:w="2241" w:type="dxa"/>
          </w:tcPr>
          <w:p w:rsidR="00000000" w:rsidRDefault="00000000">
            <w:pPr>
              <w:spacing w:before="60" w:after="80"/>
            </w:pPr>
            <w:r>
              <w:t>21 мая 2000 года</w:t>
            </w:r>
          </w:p>
        </w:tc>
        <w:tc>
          <w:tcPr>
            <w:tcW w:w="2808" w:type="dxa"/>
          </w:tcPr>
          <w:p w:rsidR="00000000" w:rsidRDefault="00000000">
            <w:pPr>
              <w:spacing w:before="60" w:after="80"/>
            </w:pPr>
            <w:r>
              <w:t>13 июня 2000 года (CEDAW/C/DEN/5)</w:t>
            </w:r>
          </w:p>
        </w:tc>
        <w:tc>
          <w:tcPr>
            <w:tcW w:w="2461" w:type="dxa"/>
          </w:tcPr>
          <w:p w:rsidR="00000000" w:rsidRDefault="00000000">
            <w:pPr>
              <w:tabs>
                <w:tab w:val="left" w:pos="288"/>
                <w:tab w:val="left" w:pos="576"/>
                <w:tab w:val="left" w:pos="864"/>
                <w:tab w:val="left" w:pos="1152"/>
              </w:tabs>
              <w:spacing w:before="60" w:after="80"/>
              <w:ind w:right="40"/>
            </w:pPr>
            <w:r>
              <w:t>Двадцать седьмая (2002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Доминика</w:t>
            </w:r>
          </w:p>
        </w:tc>
        <w:tc>
          <w:tcPr>
            <w:tcW w:w="2241" w:type="dxa"/>
          </w:tcPr>
          <w:p w:rsidR="00000000" w:rsidRDefault="00000000">
            <w:pPr>
              <w:spacing w:before="60" w:after="80"/>
            </w:pPr>
            <w:r>
              <w:t>3 сентября 1998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Доминиканская Респу</w:t>
            </w:r>
            <w:r>
              <w:t>б</w:t>
            </w:r>
            <w:r>
              <w:t>лика</w:t>
            </w:r>
          </w:p>
        </w:tc>
        <w:tc>
          <w:tcPr>
            <w:tcW w:w="2241" w:type="dxa"/>
          </w:tcPr>
          <w:p w:rsidR="00000000" w:rsidRDefault="00000000">
            <w:pPr>
              <w:spacing w:before="60" w:after="80"/>
            </w:pPr>
            <w:r>
              <w:t>2 сентября 1999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Эквадор</w:t>
            </w:r>
          </w:p>
        </w:tc>
        <w:tc>
          <w:tcPr>
            <w:tcW w:w="2241" w:type="dxa"/>
          </w:tcPr>
          <w:p w:rsidR="00000000" w:rsidRDefault="00000000">
            <w:pPr>
              <w:spacing w:before="60" w:after="80"/>
            </w:pPr>
            <w:r>
              <w:t>9 декабря 1998 г</w:t>
            </w:r>
            <w:r>
              <w:t>о</w:t>
            </w:r>
            <w:r>
              <w:t>да</w:t>
            </w:r>
          </w:p>
        </w:tc>
        <w:tc>
          <w:tcPr>
            <w:tcW w:w="2808" w:type="dxa"/>
          </w:tcPr>
          <w:p w:rsidR="00000000" w:rsidRDefault="00000000">
            <w:pPr>
              <w:spacing w:before="60" w:after="80"/>
            </w:pPr>
            <w:r>
              <w:t>8 января 2002 года (CEDAW/C/ECU/4–5)</w:t>
            </w: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Египет</w:t>
            </w:r>
          </w:p>
        </w:tc>
        <w:tc>
          <w:tcPr>
            <w:tcW w:w="2241" w:type="dxa"/>
          </w:tcPr>
          <w:p w:rsidR="00000000" w:rsidRDefault="00000000">
            <w:pPr>
              <w:spacing w:before="60" w:after="80"/>
            </w:pPr>
            <w:r>
              <w:t>9 октября 1998 года</w:t>
            </w:r>
          </w:p>
        </w:tc>
        <w:tc>
          <w:tcPr>
            <w:tcW w:w="2808" w:type="dxa"/>
          </w:tcPr>
          <w:p w:rsidR="00000000" w:rsidRDefault="00000000">
            <w:pPr>
              <w:spacing w:before="60" w:after="80"/>
            </w:pPr>
            <w:r>
              <w:t>30 марта 2000 года (CEDAW/C/EGY/4–5)</w:t>
            </w:r>
          </w:p>
        </w:tc>
        <w:tc>
          <w:tcPr>
            <w:tcW w:w="2461" w:type="dxa"/>
          </w:tcPr>
          <w:p w:rsidR="00000000" w:rsidRDefault="00000000">
            <w:pPr>
              <w:tabs>
                <w:tab w:val="left" w:pos="288"/>
                <w:tab w:val="left" w:pos="576"/>
                <w:tab w:val="left" w:pos="864"/>
                <w:tab w:val="left" w:pos="1152"/>
              </w:tabs>
              <w:spacing w:before="60" w:after="80"/>
              <w:ind w:right="40"/>
            </w:pPr>
            <w:r>
              <w:t>Двадцать четвертая (2001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Сальвадор</w:t>
            </w:r>
          </w:p>
        </w:tc>
        <w:tc>
          <w:tcPr>
            <w:tcW w:w="2241" w:type="dxa"/>
          </w:tcPr>
          <w:p w:rsidR="00000000" w:rsidRDefault="00000000">
            <w:pPr>
              <w:spacing w:before="60" w:after="80"/>
            </w:pPr>
            <w:r>
              <w:t>18 сентября 1998 года</w:t>
            </w:r>
          </w:p>
        </w:tc>
        <w:tc>
          <w:tcPr>
            <w:tcW w:w="2808" w:type="dxa"/>
          </w:tcPr>
          <w:p w:rsidR="00000000" w:rsidRDefault="00000000">
            <w:pPr>
              <w:spacing w:before="60" w:after="80"/>
            </w:pPr>
            <w:r>
              <w:t>26 июля 2001 года (CEDAW/C/SLV/5)</w:t>
            </w: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Экваториальная Гвинея</w:t>
            </w:r>
          </w:p>
        </w:tc>
        <w:tc>
          <w:tcPr>
            <w:tcW w:w="2241" w:type="dxa"/>
          </w:tcPr>
          <w:p w:rsidR="00000000" w:rsidRDefault="00000000">
            <w:pPr>
              <w:spacing w:before="60" w:after="80"/>
            </w:pPr>
            <w:r>
              <w:t>22 ноября 2001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Эфиопия</w:t>
            </w:r>
          </w:p>
        </w:tc>
        <w:tc>
          <w:tcPr>
            <w:tcW w:w="2241" w:type="dxa"/>
          </w:tcPr>
          <w:p w:rsidR="00000000" w:rsidRDefault="00000000">
            <w:pPr>
              <w:spacing w:before="60" w:after="80"/>
            </w:pPr>
            <w:r>
              <w:t>10 октября 1998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Франция</w:t>
            </w:r>
          </w:p>
        </w:tc>
        <w:tc>
          <w:tcPr>
            <w:tcW w:w="2241" w:type="dxa"/>
          </w:tcPr>
          <w:p w:rsidR="00000000" w:rsidRDefault="00000000">
            <w:pPr>
              <w:spacing w:before="60" w:after="80"/>
            </w:pPr>
            <w:r>
              <w:t>13 января 2001 года</w:t>
            </w:r>
          </w:p>
        </w:tc>
        <w:tc>
          <w:tcPr>
            <w:tcW w:w="2808" w:type="dxa"/>
          </w:tcPr>
          <w:p w:rsidR="00000000" w:rsidRDefault="00000000">
            <w:pPr>
              <w:spacing w:before="60" w:after="80"/>
            </w:pPr>
            <w:r>
              <w:t>27 августа 2002 года (CEDAW/C/FRA/5)</w:t>
            </w: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Габон</w:t>
            </w:r>
          </w:p>
        </w:tc>
        <w:tc>
          <w:tcPr>
            <w:tcW w:w="2241" w:type="dxa"/>
          </w:tcPr>
          <w:p w:rsidR="00000000" w:rsidRDefault="00000000">
            <w:pPr>
              <w:spacing w:before="60" w:after="80"/>
            </w:pPr>
            <w:r>
              <w:t>20 февраля 2000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Германия</w:t>
            </w:r>
          </w:p>
        </w:tc>
        <w:tc>
          <w:tcPr>
            <w:tcW w:w="2241" w:type="dxa"/>
          </w:tcPr>
          <w:p w:rsidR="00000000" w:rsidRDefault="00000000">
            <w:pPr>
              <w:spacing w:before="60" w:after="80"/>
            </w:pPr>
            <w:r>
              <w:t>9 августа 2002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Греция</w:t>
            </w:r>
          </w:p>
        </w:tc>
        <w:tc>
          <w:tcPr>
            <w:tcW w:w="2241" w:type="dxa"/>
          </w:tcPr>
          <w:p w:rsidR="00000000" w:rsidRDefault="00000000">
            <w:pPr>
              <w:spacing w:before="60" w:after="80"/>
            </w:pPr>
            <w:r>
              <w:t>7 июля 2000 года</w:t>
            </w:r>
          </w:p>
        </w:tc>
        <w:tc>
          <w:tcPr>
            <w:tcW w:w="2808" w:type="dxa"/>
          </w:tcPr>
          <w:p w:rsidR="00000000" w:rsidRDefault="00000000">
            <w:pPr>
              <w:spacing w:before="60" w:after="80"/>
            </w:pPr>
            <w:r>
              <w:t>19 апреля 2001 года (CEDAW/C/GRC/4–5)</w:t>
            </w:r>
          </w:p>
        </w:tc>
        <w:tc>
          <w:tcPr>
            <w:tcW w:w="2461" w:type="dxa"/>
          </w:tcPr>
          <w:p w:rsidR="00000000" w:rsidRDefault="00000000">
            <w:pPr>
              <w:tabs>
                <w:tab w:val="left" w:pos="288"/>
                <w:tab w:val="left" w:pos="576"/>
                <w:tab w:val="left" w:pos="864"/>
                <w:tab w:val="left" w:pos="1152"/>
              </w:tabs>
              <w:spacing w:before="60" w:after="80"/>
              <w:ind w:right="40"/>
            </w:pPr>
            <w:r>
              <w:t>Внеочередная (2002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Гватемала</w:t>
            </w:r>
          </w:p>
        </w:tc>
        <w:tc>
          <w:tcPr>
            <w:tcW w:w="2241" w:type="dxa"/>
          </w:tcPr>
          <w:p w:rsidR="00000000" w:rsidRDefault="00000000">
            <w:pPr>
              <w:spacing w:before="60" w:after="80"/>
            </w:pPr>
            <w:r>
              <w:t>11 сентября 1999 года</w:t>
            </w:r>
          </w:p>
        </w:tc>
        <w:tc>
          <w:tcPr>
            <w:tcW w:w="2808" w:type="dxa"/>
          </w:tcPr>
          <w:p w:rsidR="00000000" w:rsidRDefault="00000000">
            <w:pPr>
              <w:spacing w:before="60" w:after="80"/>
            </w:pPr>
            <w:r>
              <w:t>15 января 2002 года (CEDAW/C/CUF/5)</w:t>
            </w: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Гвинея</w:t>
            </w:r>
          </w:p>
        </w:tc>
        <w:tc>
          <w:tcPr>
            <w:tcW w:w="2241" w:type="dxa"/>
          </w:tcPr>
          <w:p w:rsidR="00000000" w:rsidRDefault="00000000">
            <w:pPr>
              <w:spacing w:before="60" w:after="80"/>
            </w:pPr>
            <w:r>
              <w:t>8 сентября 1999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Гайана</w:t>
            </w:r>
          </w:p>
        </w:tc>
        <w:tc>
          <w:tcPr>
            <w:tcW w:w="2241" w:type="dxa"/>
          </w:tcPr>
          <w:p w:rsidR="00000000" w:rsidRDefault="00000000">
            <w:pPr>
              <w:spacing w:before="60" w:after="80"/>
            </w:pPr>
            <w:r>
              <w:t>3 сентября 1998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Гаити</w:t>
            </w:r>
          </w:p>
        </w:tc>
        <w:tc>
          <w:tcPr>
            <w:tcW w:w="2241" w:type="dxa"/>
          </w:tcPr>
          <w:p w:rsidR="00000000" w:rsidRDefault="00000000">
            <w:pPr>
              <w:spacing w:before="60" w:after="80"/>
            </w:pPr>
            <w:r>
              <w:t>3 сентября 1998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Гондурас</w:t>
            </w:r>
          </w:p>
        </w:tc>
        <w:tc>
          <w:tcPr>
            <w:tcW w:w="2241" w:type="dxa"/>
          </w:tcPr>
          <w:p w:rsidR="00000000" w:rsidRDefault="00000000">
            <w:pPr>
              <w:spacing w:before="60" w:after="80"/>
            </w:pPr>
            <w:r>
              <w:t>2 апреля 2000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Венгрия</w:t>
            </w:r>
          </w:p>
        </w:tc>
        <w:tc>
          <w:tcPr>
            <w:tcW w:w="2241" w:type="dxa"/>
          </w:tcPr>
          <w:p w:rsidR="00000000" w:rsidRDefault="00000000">
            <w:pPr>
              <w:spacing w:before="60" w:after="80"/>
            </w:pPr>
            <w:r>
              <w:t>3 сентября 1998 года</w:t>
            </w:r>
          </w:p>
        </w:tc>
        <w:tc>
          <w:tcPr>
            <w:tcW w:w="2808" w:type="dxa"/>
          </w:tcPr>
          <w:p w:rsidR="00000000" w:rsidRDefault="00000000">
            <w:pPr>
              <w:spacing w:before="60" w:after="80"/>
            </w:pPr>
            <w:r>
              <w:t>19 сентября 2000 года (CEDAW/C/HUN/4–5)</w:t>
            </w:r>
          </w:p>
        </w:tc>
        <w:tc>
          <w:tcPr>
            <w:tcW w:w="2461" w:type="dxa"/>
          </w:tcPr>
          <w:p w:rsidR="00000000" w:rsidRDefault="00000000">
            <w:pPr>
              <w:tabs>
                <w:tab w:val="left" w:pos="288"/>
                <w:tab w:val="left" w:pos="576"/>
                <w:tab w:val="left" w:pos="864"/>
                <w:tab w:val="left" w:pos="1152"/>
              </w:tabs>
              <w:spacing w:before="60" w:after="80"/>
              <w:ind w:right="40"/>
            </w:pPr>
            <w:r>
              <w:t>Внеочередная (2002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Исландия</w:t>
            </w:r>
          </w:p>
        </w:tc>
        <w:tc>
          <w:tcPr>
            <w:tcW w:w="2241" w:type="dxa"/>
          </w:tcPr>
          <w:p w:rsidR="00000000" w:rsidRDefault="00000000">
            <w:pPr>
              <w:spacing w:before="60" w:after="80"/>
            </w:pPr>
            <w:r>
              <w:t>3 июля 2002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Индонезия</w:t>
            </w:r>
          </w:p>
        </w:tc>
        <w:tc>
          <w:tcPr>
            <w:tcW w:w="2241" w:type="dxa"/>
          </w:tcPr>
          <w:p w:rsidR="00000000" w:rsidRDefault="00000000">
            <w:pPr>
              <w:spacing w:before="60" w:after="80"/>
            </w:pPr>
            <w:r>
              <w:t>13 октября 2001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Италия</w:t>
            </w:r>
          </w:p>
        </w:tc>
        <w:tc>
          <w:tcPr>
            <w:tcW w:w="2241" w:type="dxa"/>
          </w:tcPr>
          <w:p w:rsidR="00000000" w:rsidRDefault="00000000">
            <w:pPr>
              <w:spacing w:before="60" w:after="80"/>
            </w:pPr>
            <w:r>
              <w:t>10 июля 2002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Ямайка</w:t>
            </w:r>
          </w:p>
        </w:tc>
        <w:tc>
          <w:tcPr>
            <w:tcW w:w="2241" w:type="dxa"/>
          </w:tcPr>
          <w:p w:rsidR="00000000" w:rsidRDefault="00000000">
            <w:pPr>
              <w:spacing w:before="60" w:after="80"/>
            </w:pPr>
            <w:r>
              <w:t>18 ноября 2001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Япония</w:t>
            </w:r>
          </w:p>
        </w:tc>
        <w:tc>
          <w:tcPr>
            <w:tcW w:w="2241" w:type="dxa"/>
          </w:tcPr>
          <w:p w:rsidR="00000000" w:rsidRDefault="00000000">
            <w:pPr>
              <w:spacing w:before="60" w:after="80"/>
            </w:pPr>
            <w:r>
              <w:t>25 июля 2002 года</w:t>
            </w:r>
          </w:p>
        </w:tc>
        <w:tc>
          <w:tcPr>
            <w:tcW w:w="2808" w:type="dxa"/>
          </w:tcPr>
          <w:p w:rsidR="00000000" w:rsidRDefault="00000000">
            <w:pPr>
              <w:spacing w:before="60" w:after="80"/>
            </w:pPr>
            <w:r>
              <w:t>13 сентября 2002 года (CEDAW/C/JPN/5)</w:t>
            </w: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Кения</w:t>
            </w:r>
          </w:p>
        </w:tc>
        <w:tc>
          <w:tcPr>
            <w:tcW w:w="2241" w:type="dxa"/>
          </w:tcPr>
          <w:p w:rsidR="00000000" w:rsidRDefault="00000000">
            <w:pPr>
              <w:spacing w:before="60" w:after="80"/>
            </w:pPr>
            <w:r>
              <w:t>8 апреля 2001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keepNext/>
              <w:suppressAutoHyphens/>
              <w:spacing w:before="60" w:after="80"/>
            </w:pPr>
            <w:r>
              <w:t>Лаосская Народно-Демократическая Республика</w:t>
            </w:r>
          </w:p>
        </w:tc>
        <w:tc>
          <w:tcPr>
            <w:tcW w:w="2241" w:type="dxa"/>
          </w:tcPr>
          <w:p w:rsidR="00000000" w:rsidRDefault="00000000">
            <w:pPr>
              <w:keepNext/>
              <w:spacing w:before="60" w:after="80"/>
            </w:pPr>
            <w:r>
              <w:t>13 сентября 1998 года</w:t>
            </w:r>
          </w:p>
        </w:tc>
        <w:tc>
          <w:tcPr>
            <w:tcW w:w="2808" w:type="dxa"/>
          </w:tcPr>
          <w:p w:rsidR="00000000" w:rsidRDefault="00000000">
            <w:pPr>
              <w:keepNext/>
              <w:spacing w:before="60" w:after="80"/>
            </w:pPr>
          </w:p>
        </w:tc>
        <w:tc>
          <w:tcPr>
            <w:tcW w:w="2461" w:type="dxa"/>
          </w:tcPr>
          <w:p w:rsidR="00000000" w:rsidRDefault="00000000">
            <w:pPr>
              <w:keepNext/>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Либерия</w:t>
            </w:r>
          </w:p>
        </w:tc>
        <w:tc>
          <w:tcPr>
            <w:tcW w:w="2241" w:type="dxa"/>
          </w:tcPr>
          <w:p w:rsidR="00000000" w:rsidRDefault="00000000">
            <w:pPr>
              <w:spacing w:before="60" w:after="80"/>
            </w:pPr>
            <w:r>
              <w:t>16 августа 2001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Мали</w:t>
            </w:r>
          </w:p>
        </w:tc>
        <w:tc>
          <w:tcPr>
            <w:tcW w:w="2241" w:type="dxa"/>
          </w:tcPr>
          <w:p w:rsidR="00000000" w:rsidRDefault="00000000">
            <w:pPr>
              <w:spacing w:before="60" w:after="80"/>
            </w:pPr>
            <w:r>
              <w:t>10 октября 2002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Маврикий</w:t>
            </w:r>
          </w:p>
        </w:tc>
        <w:tc>
          <w:tcPr>
            <w:tcW w:w="2241" w:type="dxa"/>
          </w:tcPr>
          <w:p w:rsidR="00000000" w:rsidRDefault="00000000">
            <w:pPr>
              <w:spacing w:before="60" w:after="80"/>
            </w:pPr>
            <w:r>
              <w:t>8 августа 2001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Мексика</w:t>
            </w:r>
          </w:p>
        </w:tc>
        <w:tc>
          <w:tcPr>
            <w:tcW w:w="2241" w:type="dxa"/>
          </w:tcPr>
          <w:p w:rsidR="00000000" w:rsidRDefault="00000000">
            <w:pPr>
              <w:spacing w:before="60" w:after="80"/>
            </w:pPr>
            <w:r>
              <w:t>3 сентября 1998 года</w:t>
            </w:r>
          </w:p>
        </w:tc>
        <w:tc>
          <w:tcPr>
            <w:tcW w:w="2808" w:type="dxa"/>
          </w:tcPr>
          <w:p w:rsidR="00000000" w:rsidRDefault="00000000">
            <w:pPr>
              <w:spacing w:before="60" w:after="80"/>
            </w:pPr>
            <w:r>
              <w:t>1 декабря 2000 года (CEDAW/C/MEX/5)</w:t>
            </w:r>
          </w:p>
        </w:tc>
        <w:tc>
          <w:tcPr>
            <w:tcW w:w="2461" w:type="dxa"/>
          </w:tcPr>
          <w:p w:rsidR="00000000" w:rsidRDefault="00000000">
            <w:pPr>
              <w:tabs>
                <w:tab w:val="left" w:pos="288"/>
                <w:tab w:val="left" w:pos="576"/>
                <w:tab w:val="left" w:pos="864"/>
                <w:tab w:val="left" w:pos="1152"/>
              </w:tabs>
              <w:spacing w:before="60" w:after="80"/>
              <w:ind w:right="40"/>
            </w:pPr>
            <w:r>
              <w:t>Внеочередная (2002 года)</w:t>
            </w:r>
          </w:p>
        </w:tc>
      </w:tr>
      <w:tr w:rsidR="00000000">
        <w:tblPrEx>
          <w:tblCellMar>
            <w:top w:w="0" w:type="dxa"/>
            <w:left w:w="0" w:type="dxa"/>
            <w:bottom w:w="0" w:type="dxa"/>
            <w:right w:w="0" w:type="dxa"/>
          </w:tblCellMar>
        </w:tblPrEx>
        <w:tc>
          <w:tcPr>
            <w:tcW w:w="2340" w:type="dxa"/>
          </w:tcPr>
          <w:p w:rsidR="00000000" w:rsidRDefault="00000000">
            <w:pPr>
              <w:spacing w:before="60" w:after="80"/>
            </w:pPr>
            <w:r>
              <w:t>Монголия</w:t>
            </w:r>
          </w:p>
        </w:tc>
        <w:tc>
          <w:tcPr>
            <w:tcW w:w="2241" w:type="dxa"/>
          </w:tcPr>
          <w:p w:rsidR="00000000" w:rsidRDefault="00000000">
            <w:pPr>
              <w:spacing w:before="60" w:after="80"/>
            </w:pPr>
            <w:r>
              <w:t>3 сентября 1998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Новая Зеландия</w:t>
            </w:r>
          </w:p>
        </w:tc>
        <w:tc>
          <w:tcPr>
            <w:tcW w:w="2241" w:type="dxa"/>
          </w:tcPr>
          <w:p w:rsidR="00000000" w:rsidRDefault="00000000">
            <w:pPr>
              <w:spacing w:before="60" w:after="80"/>
            </w:pPr>
            <w:r>
              <w:t>9 февраля 2002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Никарагуа</w:t>
            </w:r>
          </w:p>
        </w:tc>
        <w:tc>
          <w:tcPr>
            <w:tcW w:w="2241" w:type="dxa"/>
          </w:tcPr>
          <w:p w:rsidR="00000000" w:rsidRDefault="00000000">
            <w:pPr>
              <w:spacing w:before="60" w:after="80"/>
            </w:pPr>
            <w:r>
              <w:t>26 ноября 1998 года</w:t>
            </w:r>
          </w:p>
        </w:tc>
        <w:tc>
          <w:tcPr>
            <w:tcW w:w="2808" w:type="dxa"/>
          </w:tcPr>
          <w:p w:rsidR="00000000" w:rsidRDefault="00000000">
            <w:pPr>
              <w:spacing w:before="60" w:after="80"/>
            </w:pPr>
            <w:r>
              <w:t>2 сентября 1999 года (CEDAW/C/NIC/5)</w:t>
            </w:r>
          </w:p>
        </w:tc>
        <w:tc>
          <w:tcPr>
            <w:tcW w:w="2461" w:type="dxa"/>
          </w:tcPr>
          <w:p w:rsidR="00000000" w:rsidRDefault="00000000">
            <w:pPr>
              <w:tabs>
                <w:tab w:val="left" w:pos="288"/>
                <w:tab w:val="left" w:pos="576"/>
                <w:tab w:val="left" w:pos="864"/>
                <w:tab w:val="left" w:pos="1152"/>
              </w:tabs>
              <w:spacing w:before="60" w:after="80"/>
              <w:ind w:right="40"/>
            </w:pPr>
            <w:r>
              <w:t>Двадцать пятая (2001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Нигерия</w:t>
            </w:r>
          </w:p>
        </w:tc>
        <w:tc>
          <w:tcPr>
            <w:tcW w:w="2241" w:type="dxa"/>
          </w:tcPr>
          <w:p w:rsidR="00000000" w:rsidRDefault="00000000">
            <w:pPr>
              <w:spacing w:before="60" w:after="80"/>
            </w:pPr>
            <w:r>
              <w:t>13 июля 2002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Норвегия</w:t>
            </w:r>
          </w:p>
        </w:tc>
        <w:tc>
          <w:tcPr>
            <w:tcW w:w="2241" w:type="dxa"/>
          </w:tcPr>
          <w:p w:rsidR="00000000" w:rsidRDefault="00000000">
            <w:pPr>
              <w:spacing w:before="60" w:after="80"/>
            </w:pPr>
            <w:r>
              <w:t>3 сентября 1998 года</w:t>
            </w:r>
          </w:p>
        </w:tc>
        <w:tc>
          <w:tcPr>
            <w:tcW w:w="2808" w:type="dxa"/>
          </w:tcPr>
          <w:p w:rsidR="00000000" w:rsidRDefault="00000000">
            <w:pPr>
              <w:spacing w:before="60" w:after="80"/>
            </w:pPr>
            <w:r>
              <w:t>23 марта 2000 года (CEDAW/C/NOR/5)</w:t>
            </w: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Панама</w:t>
            </w:r>
          </w:p>
        </w:tc>
        <w:tc>
          <w:tcPr>
            <w:tcW w:w="2241" w:type="dxa"/>
          </w:tcPr>
          <w:p w:rsidR="00000000" w:rsidRDefault="00000000">
            <w:pPr>
              <w:spacing w:before="60" w:after="80"/>
            </w:pPr>
            <w:r>
              <w:t>28 ноября 1998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Перу</w:t>
            </w:r>
          </w:p>
        </w:tc>
        <w:tc>
          <w:tcPr>
            <w:tcW w:w="2241" w:type="dxa"/>
          </w:tcPr>
          <w:p w:rsidR="00000000" w:rsidRDefault="00000000">
            <w:pPr>
              <w:spacing w:before="60" w:after="80"/>
            </w:pPr>
            <w:r>
              <w:t>13 октября 1999 года</w:t>
            </w:r>
          </w:p>
        </w:tc>
        <w:tc>
          <w:tcPr>
            <w:tcW w:w="2808" w:type="dxa"/>
          </w:tcPr>
          <w:p w:rsidR="00000000" w:rsidRDefault="00000000">
            <w:pPr>
              <w:spacing w:before="60" w:after="80"/>
            </w:pPr>
            <w:r>
              <w:t>21 июля 2000 года (CEDAW/C/PER/5)</w:t>
            </w:r>
          </w:p>
        </w:tc>
        <w:tc>
          <w:tcPr>
            <w:tcW w:w="2461" w:type="dxa"/>
          </w:tcPr>
          <w:p w:rsidR="00000000" w:rsidRDefault="00000000">
            <w:pPr>
              <w:tabs>
                <w:tab w:val="left" w:pos="288"/>
                <w:tab w:val="left" w:pos="576"/>
                <w:tab w:val="left" w:pos="864"/>
                <w:tab w:val="left" w:pos="1152"/>
              </w:tabs>
              <w:spacing w:before="60" w:after="80"/>
              <w:ind w:right="40"/>
            </w:pPr>
            <w:r>
              <w:t>Внеочередная (2002 года)</w:t>
            </w:r>
          </w:p>
        </w:tc>
      </w:tr>
      <w:tr w:rsidR="00000000">
        <w:tblPrEx>
          <w:tblCellMar>
            <w:top w:w="0" w:type="dxa"/>
            <w:left w:w="0" w:type="dxa"/>
            <w:bottom w:w="0" w:type="dxa"/>
            <w:right w:w="0" w:type="dxa"/>
          </w:tblCellMar>
        </w:tblPrEx>
        <w:tc>
          <w:tcPr>
            <w:tcW w:w="2340" w:type="dxa"/>
          </w:tcPr>
          <w:p w:rsidR="00000000" w:rsidRDefault="00000000">
            <w:pPr>
              <w:spacing w:before="60" w:after="80"/>
            </w:pPr>
            <w:r>
              <w:t>Филиппины</w:t>
            </w:r>
          </w:p>
        </w:tc>
        <w:tc>
          <w:tcPr>
            <w:tcW w:w="2241" w:type="dxa"/>
          </w:tcPr>
          <w:p w:rsidR="00000000" w:rsidRDefault="00000000">
            <w:pPr>
              <w:spacing w:before="60" w:after="80"/>
            </w:pPr>
            <w:r>
              <w:t>4 сентября 1998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Польша</w:t>
            </w:r>
          </w:p>
        </w:tc>
        <w:tc>
          <w:tcPr>
            <w:tcW w:w="2241" w:type="dxa"/>
          </w:tcPr>
          <w:p w:rsidR="00000000" w:rsidRDefault="00000000">
            <w:pPr>
              <w:spacing w:before="60" w:after="80"/>
            </w:pPr>
            <w:r>
              <w:t>3 сентября 1998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Португалия</w:t>
            </w:r>
          </w:p>
        </w:tc>
        <w:tc>
          <w:tcPr>
            <w:tcW w:w="2241" w:type="dxa"/>
          </w:tcPr>
          <w:p w:rsidR="00000000" w:rsidRDefault="00000000">
            <w:pPr>
              <w:spacing w:before="60" w:after="80"/>
            </w:pPr>
            <w:r>
              <w:t>3 сентября 1998 года</w:t>
            </w:r>
          </w:p>
        </w:tc>
        <w:tc>
          <w:tcPr>
            <w:tcW w:w="2808" w:type="dxa"/>
          </w:tcPr>
          <w:p w:rsidR="00000000" w:rsidRDefault="00000000">
            <w:pPr>
              <w:spacing w:before="60" w:after="80"/>
            </w:pPr>
            <w:r>
              <w:t>13 июня 2001 года (CEDAW/C/PRT/5)</w:t>
            </w:r>
          </w:p>
        </w:tc>
        <w:tc>
          <w:tcPr>
            <w:tcW w:w="2461" w:type="dxa"/>
          </w:tcPr>
          <w:p w:rsidR="00000000" w:rsidRDefault="00000000">
            <w:pPr>
              <w:tabs>
                <w:tab w:val="left" w:pos="288"/>
                <w:tab w:val="left" w:pos="576"/>
                <w:tab w:val="left" w:pos="864"/>
                <w:tab w:val="left" w:pos="1152"/>
              </w:tabs>
              <w:spacing w:before="60" w:after="80"/>
              <w:ind w:right="40"/>
            </w:pPr>
            <w:r>
              <w:t>Двадцать шестая (2002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Республика Корея</w:t>
            </w:r>
          </w:p>
        </w:tc>
        <w:tc>
          <w:tcPr>
            <w:tcW w:w="2241" w:type="dxa"/>
          </w:tcPr>
          <w:p w:rsidR="00000000" w:rsidRDefault="00000000">
            <w:pPr>
              <w:spacing w:before="60" w:after="80"/>
            </w:pPr>
            <w:r>
              <w:t>16 января 2002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Румыния</w:t>
            </w:r>
          </w:p>
        </w:tc>
        <w:tc>
          <w:tcPr>
            <w:tcW w:w="2241" w:type="dxa"/>
          </w:tcPr>
          <w:p w:rsidR="00000000" w:rsidRDefault="00000000">
            <w:pPr>
              <w:spacing w:before="60" w:after="80"/>
            </w:pPr>
            <w:r>
              <w:t>6 февраля 1999 года</w:t>
            </w:r>
          </w:p>
        </w:tc>
        <w:tc>
          <w:tcPr>
            <w:tcW w:w="2808" w:type="dxa"/>
          </w:tcPr>
          <w:p w:rsidR="00000000" w:rsidRDefault="00000000">
            <w:pPr>
              <w:spacing w:before="60" w:after="80"/>
            </w:pPr>
            <w:r>
              <w:t>10 декабря 1998 года (CEDAW/C/ROM/4–5)</w:t>
            </w:r>
          </w:p>
        </w:tc>
        <w:tc>
          <w:tcPr>
            <w:tcW w:w="2461" w:type="dxa"/>
          </w:tcPr>
          <w:p w:rsidR="00000000" w:rsidRDefault="00000000">
            <w:pPr>
              <w:tabs>
                <w:tab w:val="left" w:pos="288"/>
                <w:tab w:val="left" w:pos="576"/>
                <w:tab w:val="left" w:pos="864"/>
                <w:tab w:val="left" w:pos="1152"/>
              </w:tabs>
              <w:spacing w:before="60" w:after="80"/>
              <w:ind w:right="40"/>
            </w:pPr>
            <w:r>
              <w:t>Двадцать третья (2000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Российская Федерация</w:t>
            </w:r>
          </w:p>
        </w:tc>
        <w:tc>
          <w:tcPr>
            <w:tcW w:w="2241" w:type="dxa"/>
          </w:tcPr>
          <w:p w:rsidR="00000000" w:rsidRDefault="00000000">
            <w:pPr>
              <w:spacing w:before="60" w:after="80"/>
            </w:pPr>
            <w:r>
              <w:t>31 сентября 1998 года</w:t>
            </w:r>
          </w:p>
        </w:tc>
        <w:tc>
          <w:tcPr>
            <w:tcW w:w="2808" w:type="dxa"/>
          </w:tcPr>
          <w:p w:rsidR="00000000" w:rsidRDefault="00000000">
            <w:pPr>
              <w:spacing w:before="60" w:after="80"/>
            </w:pPr>
            <w:r>
              <w:t>3 марта 1999 года (CEDAW/C/USR/5)</w:t>
            </w:r>
          </w:p>
        </w:tc>
        <w:tc>
          <w:tcPr>
            <w:tcW w:w="2461" w:type="dxa"/>
          </w:tcPr>
          <w:p w:rsidR="00000000" w:rsidRDefault="00000000">
            <w:pPr>
              <w:tabs>
                <w:tab w:val="left" w:pos="288"/>
                <w:tab w:val="left" w:pos="576"/>
                <w:tab w:val="left" w:pos="864"/>
                <w:tab w:val="left" w:pos="1152"/>
              </w:tabs>
              <w:spacing w:before="60" w:after="80"/>
              <w:ind w:right="40"/>
            </w:pPr>
            <w:r>
              <w:t>Двадцать шестая (2002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Руанда</w:t>
            </w:r>
          </w:p>
        </w:tc>
        <w:tc>
          <w:tcPr>
            <w:tcW w:w="2241" w:type="dxa"/>
          </w:tcPr>
          <w:p w:rsidR="00000000" w:rsidRDefault="00000000">
            <w:pPr>
              <w:spacing w:before="60" w:after="80"/>
            </w:pPr>
            <w:r>
              <w:t>3 сентября 1998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Сент-Китс и Невис</w:t>
            </w:r>
          </w:p>
        </w:tc>
        <w:tc>
          <w:tcPr>
            <w:tcW w:w="2241" w:type="dxa"/>
          </w:tcPr>
          <w:p w:rsidR="00000000" w:rsidRDefault="00000000">
            <w:pPr>
              <w:spacing w:before="60" w:after="80"/>
            </w:pPr>
            <w:r>
              <w:t>25 мая 2002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Сент-Люсия</w:t>
            </w:r>
          </w:p>
        </w:tc>
        <w:tc>
          <w:tcPr>
            <w:tcW w:w="2241" w:type="dxa"/>
          </w:tcPr>
          <w:p w:rsidR="00000000" w:rsidRDefault="00000000">
            <w:pPr>
              <w:spacing w:before="60" w:after="80"/>
            </w:pPr>
            <w:r>
              <w:t>7 ноября 1999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Сент-Винсент и Грен</w:t>
            </w:r>
            <w:r>
              <w:t>а</w:t>
            </w:r>
            <w:r>
              <w:t>дины</w:t>
            </w:r>
          </w:p>
        </w:tc>
        <w:tc>
          <w:tcPr>
            <w:tcW w:w="2241" w:type="dxa"/>
          </w:tcPr>
          <w:p w:rsidR="00000000" w:rsidRDefault="00000000">
            <w:pPr>
              <w:spacing w:before="60" w:after="80"/>
            </w:pPr>
            <w:r>
              <w:t>3 сентября 1998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Сенегал</w:t>
            </w:r>
          </w:p>
        </w:tc>
        <w:tc>
          <w:tcPr>
            <w:tcW w:w="2241" w:type="dxa"/>
          </w:tcPr>
          <w:p w:rsidR="00000000" w:rsidRDefault="00000000">
            <w:pPr>
              <w:spacing w:before="60" w:after="80"/>
            </w:pPr>
            <w:r>
              <w:t>7 марта 2002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Испания</w:t>
            </w:r>
          </w:p>
        </w:tc>
        <w:tc>
          <w:tcPr>
            <w:tcW w:w="2241" w:type="dxa"/>
          </w:tcPr>
          <w:p w:rsidR="00000000" w:rsidRDefault="00000000">
            <w:pPr>
              <w:spacing w:before="60" w:after="80"/>
            </w:pPr>
            <w:r>
              <w:t>4 февраля 2001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Шри-Ланка</w:t>
            </w:r>
          </w:p>
        </w:tc>
        <w:tc>
          <w:tcPr>
            <w:tcW w:w="2241" w:type="dxa"/>
          </w:tcPr>
          <w:p w:rsidR="00000000" w:rsidRDefault="00000000">
            <w:pPr>
              <w:spacing w:before="60" w:after="80"/>
            </w:pPr>
            <w:r>
              <w:t>4 ноября 1998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Швеция</w:t>
            </w:r>
          </w:p>
        </w:tc>
        <w:tc>
          <w:tcPr>
            <w:tcW w:w="2241" w:type="dxa"/>
          </w:tcPr>
          <w:p w:rsidR="00000000" w:rsidRDefault="00000000">
            <w:pPr>
              <w:spacing w:before="60" w:after="80"/>
            </w:pPr>
            <w:r>
              <w:t>3 сентября 1998 года</w:t>
            </w:r>
          </w:p>
        </w:tc>
        <w:tc>
          <w:tcPr>
            <w:tcW w:w="2808" w:type="dxa"/>
          </w:tcPr>
          <w:p w:rsidR="00000000" w:rsidRDefault="00000000">
            <w:pPr>
              <w:spacing w:before="60" w:after="80"/>
            </w:pPr>
            <w:r>
              <w:t>8 декабря 2000 года (CEDAW/C/SWE/5)</w:t>
            </w:r>
          </w:p>
        </w:tc>
        <w:tc>
          <w:tcPr>
            <w:tcW w:w="2461" w:type="dxa"/>
          </w:tcPr>
          <w:p w:rsidR="00000000" w:rsidRDefault="00000000">
            <w:pPr>
              <w:tabs>
                <w:tab w:val="left" w:pos="288"/>
                <w:tab w:val="left" w:pos="576"/>
                <w:tab w:val="left" w:pos="864"/>
                <w:tab w:val="left" w:pos="1152"/>
              </w:tabs>
              <w:spacing w:before="60" w:after="80"/>
              <w:ind w:right="40"/>
            </w:pPr>
            <w:r>
              <w:t>Двадцать пятая (2001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Таиланд</w:t>
            </w:r>
          </w:p>
        </w:tc>
        <w:tc>
          <w:tcPr>
            <w:tcW w:w="2241" w:type="dxa"/>
          </w:tcPr>
          <w:p w:rsidR="00000000" w:rsidRDefault="00000000">
            <w:pPr>
              <w:spacing w:before="60" w:after="80"/>
            </w:pPr>
            <w:r>
              <w:t>8 сентября 2002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Того</w:t>
            </w:r>
          </w:p>
        </w:tc>
        <w:tc>
          <w:tcPr>
            <w:tcW w:w="2241" w:type="dxa"/>
          </w:tcPr>
          <w:p w:rsidR="00000000" w:rsidRDefault="00000000">
            <w:pPr>
              <w:spacing w:before="60" w:after="80"/>
            </w:pPr>
            <w:r>
              <w:t>26 октября 2000 года</w:t>
            </w:r>
          </w:p>
        </w:tc>
        <w:tc>
          <w:tcPr>
            <w:tcW w:w="2808" w:type="dxa"/>
          </w:tcPr>
          <w:p w:rsidR="00000000" w:rsidRDefault="00000000">
            <w:pPr>
              <w:spacing w:before="60" w:after="80"/>
            </w:pPr>
          </w:p>
        </w:tc>
        <w:tc>
          <w:tcPr>
            <w:tcW w:w="2461" w:type="dxa"/>
          </w:tcPr>
          <w:p w:rsidR="00000000" w:rsidRDefault="00000000">
            <w:pPr>
              <w:spacing w:before="60" w:after="80"/>
            </w:pPr>
          </w:p>
        </w:tc>
      </w:tr>
      <w:tr w:rsidR="00000000">
        <w:tblPrEx>
          <w:tblCellMar>
            <w:top w:w="0" w:type="dxa"/>
            <w:left w:w="0" w:type="dxa"/>
            <w:bottom w:w="0" w:type="dxa"/>
            <w:right w:w="0" w:type="dxa"/>
          </w:tblCellMar>
        </w:tblPrEx>
        <w:tc>
          <w:tcPr>
            <w:tcW w:w="2340" w:type="dxa"/>
          </w:tcPr>
          <w:p w:rsidR="00000000" w:rsidRDefault="00000000">
            <w:pPr>
              <w:spacing w:before="60" w:after="80"/>
            </w:pPr>
            <w:r>
              <w:t>Уганда</w:t>
            </w:r>
          </w:p>
        </w:tc>
        <w:tc>
          <w:tcPr>
            <w:tcW w:w="2241" w:type="dxa"/>
          </w:tcPr>
          <w:p w:rsidR="00000000" w:rsidRDefault="00000000">
            <w:pPr>
              <w:spacing w:before="60" w:after="80"/>
            </w:pPr>
            <w:r>
              <w:t>21 августа 2002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Украина</w:t>
            </w:r>
          </w:p>
        </w:tc>
        <w:tc>
          <w:tcPr>
            <w:tcW w:w="2241" w:type="dxa"/>
          </w:tcPr>
          <w:p w:rsidR="00000000" w:rsidRDefault="00000000">
            <w:pPr>
              <w:spacing w:before="60" w:after="80"/>
            </w:pPr>
            <w:r>
              <w:t>3 сентября 1998 года</w:t>
            </w:r>
          </w:p>
        </w:tc>
        <w:tc>
          <w:tcPr>
            <w:tcW w:w="2808" w:type="dxa"/>
          </w:tcPr>
          <w:p w:rsidR="00000000" w:rsidRDefault="00000000">
            <w:pPr>
              <w:spacing w:before="60" w:after="80"/>
            </w:pPr>
            <w:r>
              <w:t>2 августа 1999 года (CEDAW/C/UKR/4–5)</w:t>
            </w:r>
          </w:p>
        </w:tc>
        <w:tc>
          <w:tcPr>
            <w:tcW w:w="2461" w:type="dxa"/>
          </w:tcPr>
          <w:p w:rsidR="00000000" w:rsidRDefault="00000000">
            <w:pPr>
              <w:tabs>
                <w:tab w:val="left" w:pos="288"/>
                <w:tab w:val="left" w:pos="576"/>
                <w:tab w:val="left" w:pos="864"/>
                <w:tab w:val="left" w:pos="1152"/>
              </w:tabs>
              <w:spacing w:before="60" w:after="80"/>
              <w:ind w:right="40"/>
            </w:pPr>
            <w:r>
              <w:t>Двадцать седьмая (2002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Уругвай</w:t>
            </w:r>
          </w:p>
        </w:tc>
        <w:tc>
          <w:tcPr>
            <w:tcW w:w="2241" w:type="dxa"/>
          </w:tcPr>
          <w:p w:rsidR="00000000" w:rsidRDefault="00000000">
            <w:pPr>
              <w:spacing w:before="60" w:after="80"/>
            </w:pPr>
            <w:r>
              <w:t>8ноября 1998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Венесуэла</w:t>
            </w:r>
          </w:p>
        </w:tc>
        <w:tc>
          <w:tcPr>
            <w:tcW w:w="2241" w:type="dxa"/>
          </w:tcPr>
          <w:p w:rsidR="00000000" w:rsidRDefault="00000000">
            <w:pPr>
              <w:spacing w:before="60" w:after="80"/>
            </w:pPr>
            <w:r>
              <w:t>1 июня 2000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Вьетнам</w:t>
            </w:r>
          </w:p>
        </w:tc>
        <w:tc>
          <w:tcPr>
            <w:tcW w:w="2241" w:type="dxa"/>
          </w:tcPr>
          <w:p w:rsidR="00000000" w:rsidRDefault="00000000">
            <w:pPr>
              <w:spacing w:before="60" w:after="80"/>
            </w:pPr>
            <w:r>
              <w:t>19 марта 1999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c>
          <w:tcPr>
            <w:tcW w:w="2340" w:type="dxa"/>
          </w:tcPr>
          <w:p w:rsidR="00000000" w:rsidRDefault="00000000">
            <w:pPr>
              <w:spacing w:before="60" w:after="80"/>
            </w:pPr>
            <w:r>
              <w:t>Йемен</w:t>
            </w:r>
          </w:p>
        </w:tc>
        <w:tc>
          <w:tcPr>
            <w:tcW w:w="2241" w:type="dxa"/>
          </w:tcPr>
          <w:p w:rsidR="00000000" w:rsidRDefault="00000000">
            <w:pPr>
              <w:spacing w:before="60" w:after="80"/>
            </w:pPr>
            <w:r>
              <w:t>29 июня 2001 года</w:t>
            </w:r>
          </w:p>
        </w:tc>
        <w:tc>
          <w:tcPr>
            <w:tcW w:w="2808" w:type="dxa"/>
          </w:tcPr>
          <w:p w:rsidR="00000000" w:rsidRDefault="00000000">
            <w:pPr>
              <w:spacing w:before="60" w:after="80"/>
            </w:pPr>
            <w:r>
              <w:t>3 января 2002 года (CEDAW/C/YEM/5)</w:t>
            </w:r>
          </w:p>
        </w:tc>
        <w:tc>
          <w:tcPr>
            <w:tcW w:w="2461" w:type="dxa"/>
          </w:tcPr>
          <w:p w:rsidR="00000000" w:rsidRDefault="00000000">
            <w:pPr>
              <w:tabs>
                <w:tab w:val="left" w:pos="288"/>
                <w:tab w:val="left" w:pos="576"/>
                <w:tab w:val="left" w:pos="864"/>
                <w:tab w:val="left" w:pos="1152"/>
              </w:tabs>
              <w:spacing w:before="60" w:after="80"/>
              <w:ind w:right="40"/>
            </w:pPr>
            <w:r>
              <w:t>Внеочередная (2002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Замбия</w:t>
            </w:r>
          </w:p>
        </w:tc>
        <w:tc>
          <w:tcPr>
            <w:tcW w:w="2241" w:type="dxa"/>
          </w:tcPr>
          <w:p w:rsidR="00000000" w:rsidRDefault="00000000">
            <w:pPr>
              <w:spacing w:before="60" w:after="80"/>
            </w:pPr>
            <w:r>
              <w:t>21 июля 2002 года</w:t>
            </w:r>
          </w:p>
        </w:tc>
        <w:tc>
          <w:tcPr>
            <w:tcW w:w="2808" w:type="dxa"/>
          </w:tcPr>
          <w:p w:rsidR="00000000" w:rsidRDefault="00000000">
            <w:pPr>
              <w:spacing w:before="60" w:after="80"/>
            </w:pPr>
          </w:p>
        </w:tc>
        <w:tc>
          <w:tcPr>
            <w:tcW w:w="2461" w:type="dxa"/>
          </w:tcPr>
          <w:p w:rsidR="00000000" w:rsidRDefault="00000000">
            <w:pPr>
              <w:tabs>
                <w:tab w:val="left" w:pos="288"/>
                <w:tab w:val="left" w:pos="576"/>
                <w:tab w:val="left" w:pos="864"/>
                <w:tab w:val="left" w:pos="1152"/>
              </w:tabs>
              <w:spacing w:before="60" w:after="80"/>
              <w:ind w:right="40"/>
            </w:pPr>
          </w:p>
        </w:tc>
      </w:tr>
      <w:tr w:rsidR="00000000">
        <w:tblPrEx>
          <w:tblCellMar>
            <w:top w:w="0" w:type="dxa"/>
            <w:left w:w="0" w:type="dxa"/>
            <w:bottom w:w="0" w:type="dxa"/>
            <w:right w:w="0" w:type="dxa"/>
          </w:tblCellMar>
        </w:tblPrEx>
        <w:trPr>
          <w:cantSplit/>
        </w:trPr>
        <w:tc>
          <w:tcPr>
            <w:tcW w:w="9850" w:type="dxa"/>
            <w:gridSpan w:val="4"/>
          </w:tcPr>
          <w:p w:rsidR="00000000" w:rsidRDefault="00000000">
            <w:pPr>
              <w:pStyle w:val="H1"/>
              <w:spacing w:line="120" w:lineRule="exact"/>
              <w:rPr>
                <w:sz w:val="10"/>
              </w:rPr>
            </w:pPr>
          </w:p>
          <w:p w:rsidR="00000000" w:rsidRDefault="00000000">
            <w:pPr>
              <w:pStyle w:val="H1"/>
            </w:pPr>
            <w:r>
              <w:t>F.</w:t>
            </w:r>
            <w:r>
              <w:tab/>
              <w:t>Доклады, представленные в виде исключения</w:t>
            </w:r>
          </w:p>
        </w:tc>
      </w:tr>
      <w:tr w:rsidR="00000000">
        <w:tblPrEx>
          <w:tblCellMar>
            <w:top w:w="0" w:type="dxa"/>
            <w:left w:w="0" w:type="dxa"/>
            <w:bottom w:w="0" w:type="dxa"/>
            <w:right w:w="0" w:type="dxa"/>
          </w:tblCellMar>
        </w:tblPrEx>
        <w:tc>
          <w:tcPr>
            <w:tcW w:w="2340" w:type="dxa"/>
          </w:tcPr>
          <w:p w:rsidR="00000000" w:rsidRDefault="00000000">
            <w:pPr>
              <w:suppressAutoHyphens/>
              <w:spacing w:before="60" w:after="80"/>
            </w:pPr>
            <w:r>
              <w:t>Демократическая Республика Конго</w:t>
            </w:r>
            <w:r>
              <w:rPr>
                <w:vertAlign w:val="superscript"/>
              </w:rPr>
              <w:t>b</w:t>
            </w:r>
          </w:p>
        </w:tc>
        <w:tc>
          <w:tcPr>
            <w:tcW w:w="2241" w:type="dxa"/>
          </w:tcPr>
          <w:p w:rsidR="00000000" w:rsidRDefault="00000000">
            <w:pPr>
              <w:spacing w:before="60" w:after="80"/>
            </w:pPr>
          </w:p>
        </w:tc>
        <w:tc>
          <w:tcPr>
            <w:tcW w:w="2808" w:type="dxa"/>
          </w:tcPr>
          <w:p w:rsidR="00000000" w:rsidRDefault="00000000">
            <w:pPr>
              <w:spacing w:before="60" w:after="80"/>
            </w:pPr>
            <w:r>
              <w:t xml:space="preserve">16 января 1997 года </w:t>
            </w:r>
            <w:r>
              <w:br/>
              <w:t xml:space="preserve">(устный доклад — </w:t>
            </w:r>
            <w:r>
              <w:br/>
              <w:t>см. CEDAW/C/SR.317)</w:t>
            </w:r>
          </w:p>
        </w:tc>
        <w:tc>
          <w:tcPr>
            <w:tcW w:w="2461" w:type="dxa"/>
          </w:tcPr>
          <w:p w:rsidR="00000000" w:rsidRDefault="00000000">
            <w:pPr>
              <w:tabs>
                <w:tab w:val="left" w:pos="288"/>
                <w:tab w:val="left" w:pos="576"/>
                <w:tab w:val="left" w:pos="864"/>
                <w:tab w:val="left" w:pos="1152"/>
              </w:tabs>
              <w:spacing w:before="60" w:after="80"/>
              <w:ind w:right="40"/>
            </w:pPr>
            <w:r>
              <w:t>Шестнадцатая (1997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Хорватия</w:t>
            </w:r>
          </w:p>
        </w:tc>
        <w:tc>
          <w:tcPr>
            <w:tcW w:w="2241" w:type="dxa"/>
          </w:tcPr>
          <w:p w:rsidR="00000000" w:rsidRDefault="00000000">
            <w:pPr>
              <w:spacing w:before="60" w:after="80"/>
            </w:pPr>
          </w:p>
        </w:tc>
        <w:tc>
          <w:tcPr>
            <w:tcW w:w="2808" w:type="dxa"/>
          </w:tcPr>
          <w:p w:rsidR="00000000" w:rsidRDefault="00000000">
            <w:pPr>
              <w:spacing w:before="60" w:after="80"/>
            </w:pPr>
            <w:r>
              <w:t>15 сентября 1994 года (CEDAW/C/CRO/SP.1)</w:t>
            </w:r>
          </w:p>
        </w:tc>
        <w:tc>
          <w:tcPr>
            <w:tcW w:w="2461" w:type="dxa"/>
          </w:tcPr>
          <w:p w:rsidR="00000000" w:rsidRDefault="00000000">
            <w:pPr>
              <w:tabs>
                <w:tab w:val="left" w:pos="288"/>
                <w:tab w:val="left" w:pos="576"/>
                <w:tab w:val="left" w:pos="864"/>
                <w:tab w:val="left" w:pos="1152"/>
              </w:tabs>
              <w:spacing w:before="60" w:after="80"/>
              <w:ind w:right="40"/>
            </w:pPr>
            <w:r>
              <w:t>Четырнадцатая (1999 год)</w:t>
            </w:r>
          </w:p>
        </w:tc>
      </w:tr>
      <w:tr w:rsidR="00000000">
        <w:tblPrEx>
          <w:tblCellMar>
            <w:top w:w="0" w:type="dxa"/>
            <w:left w:w="0" w:type="dxa"/>
            <w:bottom w:w="0" w:type="dxa"/>
            <w:right w:w="0" w:type="dxa"/>
          </w:tblCellMar>
        </w:tblPrEx>
        <w:tc>
          <w:tcPr>
            <w:tcW w:w="2340" w:type="dxa"/>
          </w:tcPr>
          <w:p w:rsidR="00000000" w:rsidRDefault="00000000">
            <w:pPr>
              <w:spacing w:before="60" w:after="80"/>
            </w:pPr>
            <w:r>
              <w:t>Руанда</w:t>
            </w:r>
          </w:p>
        </w:tc>
        <w:tc>
          <w:tcPr>
            <w:tcW w:w="2241" w:type="dxa"/>
          </w:tcPr>
          <w:p w:rsidR="00000000" w:rsidRDefault="00000000">
            <w:pPr>
              <w:spacing w:before="60" w:after="80"/>
            </w:pPr>
          </w:p>
        </w:tc>
        <w:tc>
          <w:tcPr>
            <w:tcW w:w="2808" w:type="dxa"/>
          </w:tcPr>
          <w:p w:rsidR="00000000" w:rsidRDefault="00000000">
            <w:pPr>
              <w:spacing w:before="60" w:after="80"/>
            </w:pPr>
            <w:r>
              <w:t>31 января 1996 года</w:t>
            </w:r>
            <w:r>
              <w:br/>
              <w:t xml:space="preserve">(устный доклад — </w:t>
            </w:r>
            <w:r>
              <w:br/>
              <w:t>см. CEDAW/C/SR.306)</w:t>
            </w:r>
          </w:p>
        </w:tc>
        <w:tc>
          <w:tcPr>
            <w:tcW w:w="2461" w:type="dxa"/>
          </w:tcPr>
          <w:p w:rsidR="00000000" w:rsidRDefault="00000000">
            <w:pPr>
              <w:tabs>
                <w:tab w:val="left" w:pos="288"/>
                <w:tab w:val="left" w:pos="576"/>
                <w:tab w:val="left" w:pos="864"/>
                <w:tab w:val="left" w:pos="1152"/>
              </w:tabs>
              <w:spacing w:before="60" w:after="80"/>
              <w:ind w:right="40"/>
            </w:pPr>
            <w:r>
              <w:t>Пятнадцатая (1996 год)</w:t>
            </w:r>
          </w:p>
        </w:tc>
      </w:tr>
      <w:tr w:rsidR="00000000">
        <w:tblPrEx>
          <w:tblCellMar>
            <w:top w:w="0" w:type="dxa"/>
            <w:left w:w="0" w:type="dxa"/>
            <w:bottom w:w="0" w:type="dxa"/>
            <w:right w:w="0" w:type="dxa"/>
          </w:tblCellMar>
        </w:tblPrEx>
        <w:trPr>
          <w:trHeight w:val="1192"/>
        </w:trPr>
        <w:tc>
          <w:tcPr>
            <w:tcW w:w="2340" w:type="dxa"/>
          </w:tcPr>
          <w:p w:rsidR="00000000" w:rsidRDefault="00000000">
            <w:pPr>
              <w:suppressAutoHyphens/>
              <w:spacing w:before="60" w:after="80"/>
            </w:pPr>
            <w:r>
              <w:t>Союзная Республика Югославия (Сербия и Черног</w:t>
            </w:r>
            <w:r>
              <w:t>о</w:t>
            </w:r>
            <w:r>
              <w:t>рия)</w:t>
            </w:r>
          </w:p>
        </w:tc>
        <w:tc>
          <w:tcPr>
            <w:tcW w:w="2241" w:type="dxa"/>
          </w:tcPr>
          <w:p w:rsidR="00000000" w:rsidRDefault="00000000">
            <w:pPr>
              <w:spacing w:before="60" w:after="80"/>
            </w:pPr>
          </w:p>
        </w:tc>
        <w:tc>
          <w:tcPr>
            <w:tcW w:w="2808" w:type="dxa"/>
          </w:tcPr>
          <w:p w:rsidR="00000000" w:rsidRDefault="00000000">
            <w:pPr>
              <w:spacing w:before="60" w:after="80"/>
            </w:pPr>
            <w:r>
              <w:t>2 декабря 1993 года (CEDW/C/YUG/SP.1)</w:t>
            </w:r>
            <w:r>
              <w:br/>
              <w:t>2 февраля 1994 года</w:t>
            </w:r>
            <w:r>
              <w:br/>
              <w:t xml:space="preserve">(устный доклад — </w:t>
            </w:r>
            <w:r>
              <w:br/>
              <w:t>см. CEDAW/C/SR.254)</w:t>
            </w:r>
          </w:p>
        </w:tc>
        <w:tc>
          <w:tcPr>
            <w:tcW w:w="2461" w:type="dxa"/>
          </w:tcPr>
          <w:p w:rsidR="00000000" w:rsidRDefault="00000000">
            <w:pPr>
              <w:tabs>
                <w:tab w:val="left" w:pos="288"/>
                <w:tab w:val="left" w:pos="576"/>
                <w:tab w:val="left" w:pos="864"/>
                <w:tab w:val="left" w:pos="1152"/>
              </w:tabs>
              <w:spacing w:before="60" w:after="80"/>
              <w:ind w:right="40"/>
            </w:pPr>
            <w:r>
              <w:t>Тринадцатая (1994 год)</w:t>
            </w:r>
          </w:p>
        </w:tc>
      </w:tr>
      <w:tr w:rsidR="00000000">
        <w:tblPrEx>
          <w:tblCellMar>
            <w:top w:w="0" w:type="dxa"/>
            <w:left w:w="0" w:type="dxa"/>
            <w:bottom w:w="0" w:type="dxa"/>
            <w:right w:w="0" w:type="dxa"/>
          </w:tblCellMar>
        </w:tblPrEx>
        <w:tc>
          <w:tcPr>
            <w:tcW w:w="2340" w:type="dxa"/>
            <w:tcBorders>
              <w:bottom w:val="single" w:sz="12" w:space="0" w:color="auto"/>
            </w:tcBorders>
          </w:tcPr>
          <w:p w:rsidR="00000000" w:rsidRDefault="00000000">
            <w:pPr>
              <w:spacing w:before="60" w:after="80"/>
            </w:pPr>
          </w:p>
        </w:tc>
        <w:tc>
          <w:tcPr>
            <w:tcW w:w="2241" w:type="dxa"/>
            <w:tcBorders>
              <w:bottom w:val="single" w:sz="12" w:space="0" w:color="auto"/>
            </w:tcBorders>
          </w:tcPr>
          <w:p w:rsidR="00000000" w:rsidRDefault="00000000">
            <w:pPr>
              <w:spacing w:before="60" w:after="80"/>
            </w:pPr>
          </w:p>
        </w:tc>
        <w:tc>
          <w:tcPr>
            <w:tcW w:w="2808" w:type="dxa"/>
            <w:tcBorders>
              <w:bottom w:val="single" w:sz="12" w:space="0" w:color="auto"/>
            </w:tcBorders>
          </w:tcPr>
          <w:p w:rsidR="00000000" w:rsidRDefault="00000000">
            <w:pPr>
              <w:spacing w:before="60" w:after="80"/>
            </w:pPr>
          </w:p>
        </w:tc>
        <w:tc>
          <w:tcPr>
            <w:tcW w:w="2461" w:type="dxa"/>
            <w:tcBorders>
              <w:bottom w:val="single" w:sz="12" w:space="0" w:color="auto"/>
            </w:tcBorders>
          </w:tcPr>
          <w:p w:rsidR="00000000" w:rsidRDefault="00000000">
            <w:pPr>
              <w:tabs>
                <w:tab w:val="left" w:pos="288"/>
                <w:tab w:val="left" w:pos="576"/>
                <w:tab w:val="left" w:pos="864"/>
                <w:tab w:val="left" w:pos="1152"/>
              </w:tabs>
              <w:spacing w:before="60" w:after="80"/>
              <w:ind w:right="40"/>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FootnoteText"/>
        <w:tabs>
          <w:tab w:val="clear" w:pos="418"/>
          <w:tab w:val="right" w:pos="216"/>
          <w:tab w:val="left" w:pos="288"/>
          <w:tab w:val="right" w:pos="576"/>
          <w:tab w:val="left" w:pos="648"/>
        </w:tabs>
        <w:ind w:left="288" w:hanging="288"/>
      </w:pPr>
      <w:r>
        <w:tab/>
      </w:r>
      <w:r>
        <w:rPr>
          <w:vertAlign w:val="superscript"/>
        </w:rPr>
        <w:t>a</w:t>
      </w:r>
      <w:r>
        <w:tab/>
        <w:t>За год до истечения срока Генеральный секретарь предлагает гос</w:t>
      </w:r>
      <w:r>
        <w:t>у</w:t>
      </w:r>
      <w:r>
        <w:t>дарству–участнику представить свой доклад.</w:t>
      </w:r>
    </w:p>
    <w:p w:rsidR="00000000" w:rsidRDefault="00000000">
      <w:pPr>
        <w:pStyle w:val="FootnoteText"/>
        <w:tabs>
          <w:tab w:val="clear" w:pos="418"/>
          <w:tab w:val="right" w:pos="216"/>
          <w:tab w:val="left" w:pos="288"/>
          <w:tab w:val="right" w:pos="576"/>
          <w:tab w:val="left" w:pos="648"/>
        </w:tabs>
        <w:ind w:left="288" w:hanging="288"/>
      </w:pPr>
      <w:r>
        <w:tab/>
      </w:r>
      <w:r>
        <w:rPr>
          <w:vertAlign w:val="superscript"/>
        </w:rPr>
        <w:t>b</w:t>
      </w:r>
      <w:r>
        <w:tab/>
        <w:t>С 17 мая 1997 года Заир стал называться Демократической Респу</w:t>
      </w:r>
      <w:r>
        <w:t>б</w:t>
      </w:r>
      <w:r>
        <w:t>ликой Конго.</w:t>
      </w:r>
    </w:p>
    <w:p w:rsidR="00000000" w:rsidRDefault="00000000">
      <w:pPr>
        <w:pStyle w:val="FootnoteText"/>
        <w:tabs>
          <w:tab w:val="clear" w:pos="418"/>
          <w:tab w:val="right" w:pos="216"/>
          <w:tab w:val="left" w:pos="288"/>
          <w:tab w:val="right" w:pos="576"/>
          <w:tab w:val="left" w:pos="648"/>
        </w:tabs>
        <w:ind w:left="288" w:hanging="288"/>
        <w:rPr>
          <w:lang w:val="en-US"/>
        </w:rPr>
      </w:pPr>
      <w:r>
        <w:tab/>
      </w:r>
      <w:r>
        <w:rPr>
          <w:vertAlign w:val="superscript"/>
        </w:rPr>
        <w:t>c</w:t>
      </w:r>
      <w:r>
        <w:tab/>
        <w:t>Доклад отозван.</w:t>
      </w:r>
    </w:p>
    <w:p w:rsidR="00000000" w:rsidRDefault="00000000">
      <w:pPr>
        <w:framePr w:w="4320" w:h="520" w:hSpace="180" w:wrap="around" w:vAnchor="page" w:hAnchor="margin" w:x="1" w:y="13321"/>
      </w:pPr>
      <w:r>
        <w:t>02-61419 (R)    1</w:t>
      </w:r>
      <w:r>
        <w:rPr>
          <w:lang w:val="en-US"/>
        </w:rPr>
        <w:t>5</w:t>
      </w:r>
      <w:r>
        <w:t>0103   170103</w:t>
      </w:r>
    </w:p>
    <w:p w:rsidR="00000000" w:rsidRDefault="00000000">
      <w:pPr>
        <w:framePr w:w="4320" w:h="520" w:hSpace="180" w:wrap="around" w:vAnchor="page" w:hAnchor="margin" w:x="1" w:y="13321"/>
        <w:spacing w:before="60" w:line="200" w:lineRule="exact"/>
        <w:rPr>
          <w:rFonts w:ascii="Code 3of9 4.6" w:hAnsi="Code 3of9 4.6"/>
          <w:w w:val="100"/>
        </w:rPr>
      </w:pPr>
      <w:r>
        <w:rPr>
          <w:rFonts w:ascii="Code 3of9 4.6" w:hAnsi="Code 3of9 4.6"/>
          <w:w w:val="100"/>
        </w:rPr>
        <w:t>*0261419*</w:t>
      </w:r>
    </w:p>
    <w:p w:rsidR="00000000" w:rsidRDefault="00000000">
      <w:pPr>
        <w:pStyle w:val="FootnoteText"/>
        <w:tabs>
          <w:tab w:val="clear" w:pos="418"/>
          <w:tab w:val="right" w:pos="216"/>
          <w:tab w:val="left" w:pos="288"/>
          <w:tab w:val="right" w:pos="576"/>
          <w:tab w:val="left" w:pos="648"/>
        </w:tabs>
        <w:spacing w:line="240" w:lineRule="auto"/>
        <w:ind w:left="288" w:hanging="288"/>
        <w:rPr>
          <w:sz w:val="20"/>
          <w:lang w:val="en-US"/>
        </w:rPr>
      </w:pPr>
      <w:r>
        <w:rPr>
          <w:noProof/>
          <w:w w:val="100"/>
          <w:sz w:val="20"/>
        </w:rPr>
        <w:pict>
          <v:line id="_x0000_s2052" style="position:absolute;left:0;text-align:left;z-index:2;mso-position-horizontal:absolute;mso-position-horizontal-relative:text;mso-position-vertical:absolute;mso-position-vertical-relative:text" from="210.25pt,30pt" to="282.25pt,30pt" o:allowincell="f" strokeweight=".25pt"/>
        </w:pict>
      </w:r>
    </w:p>
    <w:sectPr w:rsidR="00000000">
      <w:headerReference w:type="even" r:id="rId14"/>
      <w:headerReference w:type="default" r:id="rId15"/>
      <w:footerReference w:type="even" r:id="rId16"/>
      <w:footerReference w:type="default" r:id="rId17"/>
      <w:endnotePr>
        <w:numFmt w:val="decimal"/>
      </w:endnotePr>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NO&gt;&gt;N0261419R&lt;&lt;ODS JOB NO&gt;&gt;</w:t>
      </w:r>
    </w:p>
    <w:p w:rsidR="00000000" w:rsidRDefault="00000000">
      <w:pPr>
        <w:pStyle w:val="CommentText"/>
      </w:pPr>
      <w:r>
        <w:t>&lt;&lt;ODS DOC SYMBOL1&gt;&gt;A/57/38 (SUPP)&lt;&lt;ODS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fldChar w:fldCharType="begin"/>
    </w:r>
    <w:r>
      <w:instrText xml:space="preserve"> PAGE  \* MERGEFORMAT </w:instrText>
    </w:r>
    <w:r>
      <w:fldChar w:fldCharType="separate"/>
    </w:r>
    <w:r>
      <w:t>vi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fldChar w:fldCharType="begin"/>
    </w:r>
    <w:r>
      <w:instrText xml:space="preserve"> PAGE  \* MERGEFORMAT </w:instrText>
    </w:r>
    <w:r>
      <w:fldChar w:fldCharType="separate"/>
    </w:r>
    <w:r>
      <w:t>vii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298</w:t>
          </w:r>
          <w:r>
            <w:fldChar w:fldCharType="end"/>
          </w:r>
        </w:p>
      </w:tc>
      <w:tc>
        <w:tcPr>
          <w:tcW w:w="5033" w:type="dxa"/>
          <w:vAlign w:val="bottom"/>
        </w:tcPr>
        <w:p w:rsidR="00000000" w:rsidRDefault="00000000">
          <w:pPr>
            <w:pStyle w:val="Footer"/>
          </w:pPr>
        </w:p>
      </w:tc>
    </w:tr>
  </w:tbl>
  <w:p w:rsidR="00000000" w:rsidRDefault="000000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298</w:t>
          </w:r>
          <w:r>
            <w:fldChar w:fldCharType="end"/>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s>
        <w:ind w:left="1267" w:right="1260" w:hanging="432"/>
        <w:rPr>
          <w:lang/>
        </w:rPr>
      </w:pPr>
      <w:r>
        <w:rPr>
          <w:lang w:val="en-US"/>
        </w:rPr>
        <w:tab/>
      </w:r>
      <w:r>
        <w:rPr>
          <w:rStyle w:val="FootnoteReference"/>
        </w:rPr>
        <w:t>*</w:t>
      </w:r>
      <w:r>
        <w:rPr>
          <w:lang w:val="en-US"/>
        </w:rPr>
        <w:tab/>
      </w:r>
      <w:r>
        <w:rPr>
          <w:lang/>
        </w:rPr>
        <w:t>Поскольку приложение </w:t>
      </w:r>
      <w:r>
        <w:rPr>
          <w:lang w:val="en-US"/>
        </w:rPr>
        <w:t>V</w:t>
      </w:r>
      <w:r>
        <w:rPr>
          <w:lang/>
        </w:rPr>
        <w:t xml:space="preserve"> к Части третьей повторяет приложение к Части второй, оно здесь не приводится; см. Часть вторую, приложение.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before="340"/>
      <w:jc w:val="right"/>
    </w:pPr>
    <w:r>
      <w:t>A/57/38</w:t>
    </w:r>
  </w:p>
  <w:p w:rsidR="00000000" w:rsidRDefault="00000000">
    <w:pPr>
      <w:spacing w:before="1555"/>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80.25pt" fillcolor="window">
          <v:imagedata r:id="rId1" o:title="_un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bottom w:val="single" w:sz="2" w:space="0" w:color="000000"/>
      </w:tblBorders>
      <w:tblLayout w:type="fixed"/>
      <w:tblCellMar>
        <w:left w:w="0" w:type="dxa"/>
        <w:right w:w="0" w:type="dxa"/>
      </w:tblCellMar>
      <w:tblLook w:val="0000" w:firstRow="0" w:lastRow="0" w:firstColumn="0" w:lastColumn="0" w:noHBand="0" w:noVBand="0"/>
    </w:tblPr>
    <w:tblGrid>
      <w:gridCol w:w="9936"/>
    </w:tblGrid>
    <w:tr w:rsidR="00000000">
      <w:tblPrEx>
        <w:tblCellMar>
          <w:top w:w="0" w:type="dxa"/>
          <w:left w:w="0" w:type="dxa"/>
          <w:bottom w:w="0" w:type="dxa"/>
          <w:right w:w="0" w:type="dxa"/>
        </w:tblCellMar>
      </w:tblPrEx>
      <w:trPr>
        <w:trHeight w:hRule="exact" w:val="864"/>
      </w:trPr>
      <w:tc>
        <w:tcPr>
          <w:tcW w:w="9936" w:type="dxa"/>
          <w:vAlign w:val="bottom"/>
        </w:tcPr>
        <w:p w:rsidR="00000000" w:rsidRDefault="00000000">
          <w:pPr>
            <w:pStyle w:val="Header"/>
          </w:pPr>
        </w:p>
      </w:tc>
    </w:tr>
  </w:tbl>
  <w:p w:rsidR="00000000" w:rsidRDefault="0000000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bottom w:val="single" w:sz="2" w:space="0" w:color="000000"/>
      </w:tblBorders>
      <w:tblLayout w:type="fixed"/>
      <w:tblCellMar>
        <w:left w:w="0" w:type="dxa"/>
        <w:right w:w="0" w:type="dxa"/>
      </w:tblCellMar>
      <w:tblLook w:val="0000" w:firstRow="0" w:lastRow="0" w:firstColumn="0" w:lastColumn="0" w:noHBand="0" w:noVBand="0"/>
    </w:tblPr>
    <w:tblGrid>
      <w:gridCol w:w="9936"/>
    </w:tblGrid>
    <w:tr w:rsidR="00000000">
      <w:tblPrEx>
        <w:tblCellMar>
          <w:top w:w="0" w:type="dxa"/>
          <w:left w:w="0" w:type="dxa"/>
          <w:bottom w:w="0" w:type="dxa"/>
          <w:right w:w="0" w:type="dxa"/>
        </w:tblCellMar>
      </w:tblPrEx>
      <w:trPr>
        <w:trHeight w:hRule="exact" w:val="864"/>
      </w:trPr>
      <w:tc>
        <w:tcPr>
          <w:tcW w:w="9936" w:type="dxa"/>
          <w:vAlign w:val="bottom"/>
        </w:tcPr>
        <w:p w:rsidR="00000000" w:rsidRDefault="00000000">
          <w:pPr>
            <w:pStyle w:val="Header"/>
          </w:pPr>
        </w:p>
      </w:tc>
    </w:tr>
  </w:tbl>
  <w:p w:rsidR="00000000" w:rsidRDefault="000000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A/57/38</w:t>
                      </w:r>
                    </w:p>
                  </w:tc>
                  <w:tc>
                    <w:tcPr>
                      <w:tcW w:w="5047" w:type="dxa"/>
                      <w:vAlign w:val="bottom"/>
                    </w:tcPr>
                    <w:p w:rsidR="00000000" w:rsidRDefault="00000000">
                      <w:pPr>
                        <w:pStyle w:val="Header"/>
                      </w:pPr>
                    </w:p>
                  </w:tc>
                </w:tr>
              </w:tbl>
              <w:p w:rsidR="00000000" w:rsidRDefault="00000000"/>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A/57/38</w:t>
                      </w:r>
                    </w:p>
                  </w:tc>
                </w:tr>
              </w:tbl>
              <w:p w:rsidR="00000000" w:rsidRDefault="00000000"/>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9C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CEA3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2E390"/>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50318C"/>
    <w:lvl w:ilvl="0">
      <w:start w:val="1"/>
      <w:numFmt w:val="decimal"/>
      <w:pStyle w:val="ListNumber"/>
      <w:lvlText w:val="%1."/>
      <w:lvlJc w:val="left"/>
      <w:pPr>
        <w:tabs>
          <w:tab w:val="num" w:pos="360"/>
        </w:tabs>
        <w:ind w:left="360" w:hanging="360"/>
      </w:pPr>
    </w:lvl>
  </w:abstractNum>
  <w:abstractNum w:abstractNumId="5">
    <w:nsid w:val="07D10D78"/>
    <w:multiLevelType w:val="multilevel"/>
    <w:tmpl w:val="EC0AF14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6">
    <w:nsid w:val="11842132"/>
    <w:multiLevelType w:val="multilevel"/>
    <w:tmpl w:val="CFAEF9A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7">
    <w:nsid w:val="143854F9"/>
    <w:multiLevelType w:val="multilevel"/>
    <w:tmpl w:val="EC0AF14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8">
    <w:nsid w:val="15E05DE9"/>
    <w:multiLevelType w:val="multilevel"/>
    <w:tmpl w:val="FA60C5B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nsid w:val="17D1571B"/>
    <w:multiLevelType w:val="multilevel"/>
    <w:tmpl w:val="EABE309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0">
    <w:nsid w:val="18F94B52"/>
    <w:multiLevelType w:val="singleLevel"/>
    <w:tmpl w:val="0809000F"/>
    <w:lvl w:ilvl="0">
      <w:start w:val="1"/>
      <w:numFmt w:val="decimal"/>
      <w:lvlText w:val="%1."/>
      <w:lvlJc w:val="left"/>
      <w:pPr>
        <w:tabs>
          <w:tab w:val="num" w:pos="360"/>
        </w:tabs>
        <w:ind w:left="360" w:hanging="360"/>
      </w:pPr>
    </w:lvl>
  </w:abstractNum>
  <w:abstractNum w:abstractNumId="11">
    <w:nsid w:val="19CF5F03"/>
    <w:multiLevelType w:val="multilevel"/>
    <w:tmpl w:val="CFAEF9A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2">
    <w:nsid w:val="1D630631"/>
    <w:multiLevelType w:val="singleLevel"/>
    <w:tmpl w:val="08090013"/>
    <w:lvl w:ilvl="0">
      <w:start w:val="1"/>
      <w:numFmt w:val="upperRoman"/>
      <w:lvlText w:val="%1."/>
      <w:lvlJc w:val="left"/>
      <w:pPr>
        <w:tabs>
          <w:tab w:val="num" w:pos="720"/>
        </w:tabs>
        <w:ind w:left="720" w:hanging="720"/>
      </w:pPr>
    </w:lvl>
  </w:abstractNum>
  <w:abstractNum w:abstractNumId="13">
    <w:nsid w:val="261B0AD6"/>
    <w:multiLevelType w:val="singleLevel"/>
    <w:tmpl w:val="0809000F"/>
    <w:lvl w:ilvl="0">
      <w:start w:val="1"/>
      <w:numFmt w:val="decimal"/>
      <w:lvlText w:val="%1."/>
      <w:lvlJc w:val="left"/>
      <w:pPr>
        <w:tabs>
          <w:tab w:val="num" w:pos="360"/>
        </w:tabs>
        <w:ind w:left="360" w:hanging="360"/>
      </w:pPr>
    </w:lvl>
  </w:abstractNum>
  <w:abstractNum w:abstractNumId="14">
    <w:nsid w:val="33A9126F"/>
    <w:multiLevelType w:val="multilevel"/>
    <w:tmpl w:val="EC0AF14C"/>
    <w:name w:val="TOC2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5">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abstractNum w:abstractNumId="16">
    <w:nsid w:val="35C63A61"/>
    <w:multiLevelType w:val="multilevel"/>
    <w:tmpl w:val="EABE309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7">
    <w:nsid w:val="37920BB4"/>
    <w:multiLevelType w:val="multilevel"/>
    <w:tmpl w:val="EC0AF14C"/>
    <w:name w:val="TOC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8">
    <w:nsid w:val="3C9E4A77"/>
    <w:multiLevelType w:val="multilevel"/>
    <w:tmpl w:val="CFAEF9A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9">
    <w:nsid w:val="41517A2C"/>
    <w:multiLevelType w:val="multilevel"/>
    <w:tmpl w:val="21B6B57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20">
    <w:nsid w:val="447D4373"/>
    <w:multiLevelType w:val="multilevel"/>
    <w:tmpl w:val="9CC23068"/>
    <w:name w:val="TOC22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6D068EF"/>
    <w:multiLevelType w:val="multilevel"/>
    <w:tmpl w:val="EC0AF14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22">
    <w:nsid w:val="4894180F"/>
    <w:multiLevelType w:val="multilevel"/>
    <w:tmpl w:val="CFAEF9A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23">
    <w:nsid w:val="5D63655D"/>
    <w:multiLevelType w:val="multilevel"/>
    <w:tmpl w:val="CFAEF9AE"/>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24">
    <w:nsid w:val="5DDA49E3"/>
    <w:multiLevelType w:val="multilevel"/>
    <w:tmpl w:val="21B6B57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25">
    <w:nsid w:val="62E23B64"/>
    <w:multiLevelType w:val="multilevel"/>
    <w:tmpl w:val="0BA03BD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26">
    <w:nsid w:val="6A5B055C"/>
    <w:multiLevelType w:val="multilevel"/>
    <w:tmpl w:val="EC0AF14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27">
    <w:nsid w:val="705D0165"/>
    <w:multiLevelType w:val="multilevel"/>
    <w:tmpl w:val="EC0AF14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28">
    <w:nsid w:val="78286C39"/>
    <w:multiLevelType w:val="multilevel"/>
    <w:tmpl w:val="CFAEF9AE"/>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29">
    <w:nsid w:val="78D840A6"/>
    <w:multiLevelType w:val="multilevel"/>
    <w:tmpl w:val="EC0AF14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30">
    <w:nsid w:val="7A2F292E"/>
    <w:multiLevelType w:val="multilevel"/>
    <w:tmpl w:val="EABE309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31">
    <w:nsid w:val="7CAA69A9"/>
    <w:multiLevelType w:val="singleLevel"/>
    <w:tmpl w:val="0809000F"/>
    <w:lvl w:ilvl="0">
      <w:start w:val="1"/>
      <w:numFmt w:val="decimal"/>
      <w:lvlText w:val="%1."/>
      <w:lvlJc w:val="left"/>
      <w:pPr>
        <w:tabs>
          <w:tab w:val="num" w:pos="360"/>
        </w:tabs>
        <w:ind w:left="360" w:hanging="360"/>
      </w:pPr>
    </w:lvl>
  </w:abstractNum>
  <w:num w:numId="1">
    <w:abstractNumId w:val="15"/>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28"/>
  </w:num>
  <w:num w:numId="13">
    <w:abstractNumId w:val="23"/>
  </w:num>
  <w:num w:numId="14">
    <w:abstractNumId w:val="10"/>
  </w:num>
  <w:num w:numId="15">
    <w:abstractNumId w:val="18"/>
  </w:num>
  <w:num w:numId="16">
    <w:abstractNumId w:val="5"/>
  </w:num>
  <w:num w:numId="17">
    <w:abstractNumId w:val="27"/>
  </w:num>
  <w:num w:numId="18">
    <w:abstractNumId w:val="17"/>
  </w:num>
  <w:num w:numId="19">
    <w:abstractNumId w:val="14"/>
  </w:num>
  <w:num w:numId="20">
    <w:abstractNumId w:val="24"/>
  </w:num>
  <w:num w:numId="21">
    <w:abstractNumId w:val="19"/>
  </w:num>
  <w:num w:numId="22">
    <w:abstractNumId w:val="6"/>
  </w:num>
  <w:num w:numId="23">
    <w:abstractNumId w:val="7"/>
  </w:num>
  <w:num w:numId="24">
    <w:abstractNumId w:val="11"/>
  </w:num>
  <w:num w:numId="25">
    <w:abstractNumId w:val="12"/>
  </w:num>
  <w:num w:numId="26">
    <w:abstractNumId w:val="22"/>
  </w:num>
  <w:num w:numId="27">
    <w:abstractNumId w:val="8"/>
  </w:num>
  <w:num w:numId="28">
    <w:abstractNumId w:val="20"/>
  </w:num>
  <w:num w:numId="29">
    <w:abstractNumId w:val="30"/>
  </w:num>
  <w:num w:numId="30">
    <w:abstractNumId w:val="26"/>
  </w:num>
  <w:num w:numId="31">
    <w:abstractNumId w:val="25"/>
  </w:num>
  <w:num w:numId="32">
    <w:abstractNumId w:val="16"/>
  </w:num>
  <w:num w:numId="33">
    <w:abstractNumId w:val="9"/>
  </w:num>
  <w:num w:numId="34">
    <w:abstractNumId w:val="29"/>
  </w:num>
  <w:num w:numId="35">
    <w:abstractNumId w:val="31"/>
  </w:num>
  <w:num w:numId="36">
    <w:abstractNumId w:val="2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ctiveWritingStyle w:appName="MSWord" w:lang="ru-RU" w:vendorID="1" w:dllVersion="512" w:checkStyle="1"/>
  <w:doNotTrackMoves/>
  <w:defaultTabStop w:val="475"/>
  <w:autoHyphenation/>
  <w:hyphenationZone w:val="2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noColumnBalance/>
    <w:printColBlack/>
    <w:showBreaksInFrames/>
    <w:suppressBottomSpacing/>
    <w:suppressTopSpacing/>
    <w:suppressTopSpacingWP/>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7/01/2003 9:43: AM"/>
    <w:docVar w:name="DocCategory" w:val="Doc"/>
    <w:docVar w:name="DocType" w:val="SemiFinal"/>
    <w:docVar w:name="JobNo" w:val="0261419R"/>
    <w:docVar w:name="OandT" w:val=" "/>
    <w:docVar w:name="Symbol1" w:val="A/57/38"/>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ru-RU"/>
    </w:rPr>
  </w:style>
  <w:style w:type="paragraph" w:styleId="Heading7">
    <w:name w:val="heading 7"/>
    <w:basedOn w:val="Normal"/>
    <w:next w:val="Normal"/>
    <w:qFormat/>
    <w:pPr>
      <w:numPr>
        <w:ilvl w:val="6"/>
        <w:numId w:val="27"/>
      </w:numPr>
      <w:suppressAutoHyphens/>
      <w:spacing w:before="240" w:after="60"/>
      <w:outlineLvl w:val="6"/>
    </w:pPr>
    <w:rPr>
      <w:rFonts w:ascii="Arial" w:hAnsi="Arial"/>
      <w:lang w:val="en-GB"/>
    </w:rPr>
  </w:style>
  <w:style w:type="paragraph" w:styleId="Heading8">
    <w:name w:val="heading 8"/>
    <w:basedOn w:val="Normal"/>
    <w:next w:val="Normal"/>
    <w:qFormat/>
    <w:pPr>
      <w:numPr>
        <w:ilvl w:val="7"/>
        <w:numId w:val="27"/>
      </w:numPr>
      <w:suppressAutoHyphens/>
      <w:spacing w:before="240" w:after="60"/>
      <w:outlineLvl w:val="7"/>
    </w:pPr>
    <w:rPr>
      <w:rFonts w:ascii="Arial" w:hAnsi="Arial"/>
      <w:i/>
      <w:lang w:val="en-GB"/>
    </w:rPr>
  </w:style>
  <w:style w:type="paragraph" w:styleId="Heading9">
    <w:name w:val="heading 9"/>
    <w:basedOn w:val="Normal"/>
    <w:next w:val="Normal"/>
    <w:qFormat/>
    <w:pPr>
      <w:numPr>
        <w:ilvl w:val="8"/>
        <w:numId w:val="27"/>
      </w:numPr>
      <w:suppressAutoHyphens/>
      <w:spacing w:before="240" w:after="60"/>
      <w:outlineLvl w:val="8"/>
    </w:pPr>
    <w:rPr>
      <w:rFonts w:ascii="Arial" w:hAnsi="Arial"/>
      <w:b/>
      <w:i/>
      <w:sz w:val="18"/>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M">
    <w:name w:val="_ H __M"/>
    <w:basedOn w:val="Normal"/>
    <w:next w:val="Normal"/>
    <w:pPr>
      <w:keepNext/>
      <w:keepLines/>
      <w:suppressAutoHyphens/>
      <w:spacing w:line="360" w:lineRule="exact"/>
      <w:outlineLvl w:val="0"/>
    </w:pPr>
    <w:rPr>
      <w:b/>
      <w:spacing w:val="-3"/>
      <w:w w:val="99"/>
      <w:sz w:val="34"/>
    </w:rPr>
  </w:style>
  <w:style w:type="paragraph" w:customStyle="1" w:styleId="H1">
    <w:name w:val="_ H_1"/>
    <w:basedOn w:val="Normal"/>
    <w:next w:val="Normal"/>
    <w:pPr>
      <w:suppressAutoHyphens/>
      <w:spacing w:line="270" w:lineRule="exact"/>
      <w:outlineLvl w:val="0"/>
    </w:pPr>
    <w:rPr>
      <w:b/>
      <w:sz w:val="24"/>
    </w:rPr>
  </w:style>
  <w:style w:type="paragraph" w:customStyle="1" w:styleId="HCh">
    <w:name w:val="_ H _Ch"/>
    <w:basedOn w:val="H1"/>
    <w:next w:val="DualTxt"/>
    <w:pPr>
      <w:keepNext/>
      <w:keepLines/>
      <w:spacing w:line="300" w:lineRule="exact"/>
    </w:pPr>
    <w:rPr>
      <w:spacing w:val="-2"/>
      <w:sz w:val="28"/>
    </w:rPr>
  </w:style>
  <w:style w:type="paragraph" w:customStyle="1" w:styleId="H23">
    <w:name w:val="_ H_2/3"/>
    <w:basedOn w:val="H1"/>
    <w:next w:val="SingleTxt"/>
    <w:pPr>
      <w:keepNext/>
      <w:keepLines/>
      <w:spacing w:line="240" w:lineRule="exact"/>
      <w:outlineLvl w:val="1"/>
    </w:pPr>
    <w:rPr>
      <w:spacing w:val="2"/>
      <w:sz w:val="20"/>
    </w:rPr>
  </w:style>
  <w:style w:type="paragraph" w:customStyle="1" w:styleId="H4">
    <w:name w:val="_ H_4"/>
    <w:basedOn w:val="Normal"/>
    <w:next w:val="Single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styleId="ListContinue2">
    <w:name w:val="List Continue 2"/>
    <w:basedOn w:val="Normal"/>
    <w:next w:val="Normal"/>
    <w:semiHidden/>
    <w:pPr>
      <w:numPr>
        <w:numId w:val="1"/>
      </w:numPr>
      <w:spacing w:after="120"/>
    </w:pPr>
  </w:style>
  <w:style w:type="paragraph" w:styleId="ListNumber">
    <w:name w:val="List Number"/>
    <w:basedOn w:val="H1"/>
    <w:next w:val="Normal"/>
    <w:semiHidden/>
    <w:pPr>
      <w:numPr>
        <w:numId w:val="3"/>
      </w:numPr>
      <w:tabs>
        <w:tab w:val="clear" w:pos="360"/>
        <w:tab w:val="num" w:pos="792"/>
      </w:tabs>
      <w:ind w:left="792" w:hanging="317"/>
    </w:pPr>
  </w:style>
  <w:style w:type="paragraph" w:styleId="ListNumber2">
    <w:name w:val="List Number 2"/>
    <w:basedOn w:val="H23"/>
    <w:next w:val="Normal"/>
    <w:semiHidden/>
    <w:pPr>
      <w:numPr>
        <w:numId w:val="5"/>
      </w:numPr>
      <w:tabs>
        <w:tab w:val="clear" w:pos="643"/>
        <w:tab w:val="num" w:pos="792"/>
      </w:tabs>
      <w:ind w:left="792" w:hanging="317"/>
    </w:pPr>
  </w:style>
  <w:style w:type="paragraph" w:styleId="ListNumber3">
    <w:name w:val="List Number 3"/>
    <w:basedOn w:val="H23"/>
    <w:next w:val="Normal"/>
    <w:semiHidden/>
    <w:pPr>
      <w:numPr>
        <w:numId w:val="7"/>
      </w:numPr>
      <w:tabs>
        <w:tab w:val="clear" w:pos="926"/>
        <w:tab w:val="num" w:pos="792"/>
      </w:tabs>
      <w:ind w:left="792" w:hanging="317"/>
    </w:pPr>
  </w:style>
  <w:style w:type="paragraph" w:styleId="ListNumber4">
    <w:name w:val="List Number 4"/>
    <w:basedOn w:val="H4"/>
    <w:next w:val="Normal"/>
    <w:semiHidden/>
    <w:pPr>
      <w:numPr>
        <w:numId w:val="9"/>
      </w:numPr>
      <w:tabs>
        <w:tab w:val="clear" w:pos="1209"/>
        <w:tab w:val="num" w:pos="792"/>
      </w:tabs>
      <w:ind w:left="792" w:hanging="317"/>
    </w:pPr>
  </w:style>
  <w:style w:type="paragraph" w:styleId="ListNumber5">
    <w:name w:val="List Number 5"/>
    <w:basedOn w:val="Normal"/>
    <w:next w:val="Normal"/>
    <w:semiHidden/>
    <w:pPr>
      <w:numPr>
        <w:numId w:val="11"/>
      </w:numPr>
      <w:tabs>
        <w:tab w:val="clear" w:pos="1492"/>
        <w:tab w:val="num" w:pos="792"/>
      </w:tabs>
      <w:ind w:left="792" w:hanging="317"/>
    </w:p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Pages>
  <Words>111506</Words>
  <Characters>635588</Characters>
  <Application>Microsoft Office Word</Application>
  <DocSecurity>4</DocSecurity>
  <Lines>5296</Lines>
  <Paragraphs>1271</Paragraphs>
  <ScaleCrop>false</ScaleCrop>
  <HeadingPairs>
    <vt:vector size="2" baseType="variant">
      <vt:variant>
        <vt:lpstr>Title</vt:lpstr>
      </vt:variant>
      <vt:variant>
        <vt:i4>1</vt:i4>
      </vt:variant>
    </vt:vector>
  </HeadingPairs>
  <TitlesOfParts>
    <vt:vector size="1" baseType="lpstr">
      <vt:lpstr>Организация Объединенных Наций</vt:lpstr>
    </vt:vector>
  </TitlesOfParts>
  <Company>United Nations</Company>
  <LinksUpToDate>false</LinksUpToDate>
  <CharactersWithSpaces>780546</CharactersWithSpaces>
  <SharedDoc>false</SharedDoc>
  <HLinks>
    <vt:vector size="12" baseType="variant">
      <vt:variant>
        <vt:i4>4522087</vt:i4>
      </vt:variant>
      <vt:variant>
        <vt:i4>1900</vt:i4>
      </vt:variant>
      <vt:variant>
        <vt:i4>1026</vt:i4>
      </vt:variant>
      <vt:variant>
        <vt:i4>1</vt:i4>
      </vt:variant>
      <vt:variant>
        <vt:lpwstr>C:\Program Files\Microsoft Office\WordMacros\_unlogo.wpg</vt:lpwstr>
      </vt:variant>
      <vt:variant>
        <vt:lpwstr/>
      </vt:variant>
      <vt:variant>
        <vt:i4>4522087</vt:i4>
      </vt:variant>
      <vt:variant>
        <vt:i4>1543030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DGAACS User</dc:creator>
  <cp:keywords/>
  <dc:description/>
  <cp:lastModifiedBy>DGAACS User</cp:lastModifiedBy>
  <cp:revision>8</cp:revision>
  <cp:lastPrinted>2003-01-17T17:17:00Z</cp:lastPrinted>
  <dcterms:created xsi:type="dcterms:W3CDTF">2003-01-17T16:07:00Z</dcterms:created>
  <dcterms:modified xsi:type="dcterms:W3CDTF">2003-01-17T17:19:00Z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0261419</vt:lpwstr>
  </property>
  <property fmtid="{D5CDD505-2E9C-101B-9397-08002B2CF9AE}" pid="3" name="Symbol1">
    <vt:lpwstr>A/57/38</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308</vt:lpwstr>
  </property>
  <property fmtid="{D5CDD505-2E9C-101B-9397-08002B2CF9AE}" pid="8" name="Operator">
    <vt:lpwstr>Sergueenko</vt:lpwstr>
  </property>
</Properties>
</file>