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964" w:rsidRDefault="00FD6964">
      <w:pPr>
        <w:pStyle w:val="XLarge"/>
        <w:spacing w:before="120" w:after="780"/>
        <w:ind w:left="1267"/>
        <w:rPr>
          <w:rFonts w:eastAsia="SimSun" w:hint="eastAsia"/>
          <w:spacing w:val="30"/>
        </w:rPr>
      </w:pPr>
      <w:r>
        <w:rPr>
          <w:rStyle w:val="CommentReference"/>
          <w:rFonts w:hint="eastAsia"/>
          <w:vanish/>
        </w:rPr>
        <w:commentReference w:id="0"/>
      </w:r>
      <w:r>
        <w:rPr>
          <w:rFonts w:eastAsia="SimSun" w:hint="eastAsia"/>
          <w:spacing w:val="30"/>
        </w:rPr>
        <w:t>联</w:t>
      </w:r>
      <w:r>
        <w:rPr>
          <w:rFonts w:eastAsia="SimSun" w:hint="eastAsia"/>
          <w:spacing w:val="30"/>
        </w:rPr>
        <w:t xml:space="preserve"> </w:t>
      </w:r>
      <w:r>
        <w:rPr>
          <w:rFonts w:eastAsia="SimSun" w:hint="eastAsia"/>
          <w:spacing w:val="30"/>
        </w:rPr>
        <w:t>合</w:t>
      </w:r>
      <w:r>
        <w:rPr>
          <w:rFonts w:eastAsia="SimSun" w:hint="eastAsia"/>
          <w:spacing w:val="30"/>
        </w:rPr>
        <w:t xml:space="preserve"> </w:t>
      </w:r>
      <w:r>
        <w:rPr>
          <w:rFonts w:eastAsia="SimSun" w:hint="eastAsia"/>
          <w:spacing w:val="30"/>
        </w:rPr>
        <w:t>国</w:t>
      </w:r>
    </w:p>
    <w:p w:rsidR="00FD6964" w:rsidRDefault="00FD6964">
      <w:pPr>
        <w:pStyle w:val="SL"/>
        <w:rPr>
          <w:rFonts w:hint="eastAsia"/>
          <w:spacing w:val="-2"/>
        </w:rPr>
      </w:pPr>
      <w:r>
        <w:rPr>
          <w:rFonts w:hint="eastAsia"/>
          <w:spacing w:val="-2"/>
        </w:rPr>
        <w:t>消除对妇女歧视委员会的报告</w:t>
      </w:r>
    </w:p>
    <w:p w:rsidR="00FD6964" w:rsidRDefault="00FD6964">
      <w:pPr>
        <w:pStyle w:val="SingleTxt"/>
      </w:pPr>
    </w:p>
    <w:p w:rsidR="00FD6964" w:rsidRDefault="00FD6964">
      <w:pPr>
        <w:pStyle w:val="SM"/>
        <w:rPr>
          <w:rFonts w:hint="eastAsia"/>
        </w:rPr>
      </w:pPr>
      <w:r>
        <w:rPr>
          <w:rFonts w:hint="eastAsia"/>
        </w:rPr>
        <w:t>第三十届会议</w:t>
      </w:r>
    </w:p>
    <w:p w:rsidR="00FD6964" w:rsidRDefault="00FD6964">
      <w:pPr>
        <w:pStyle w:val="SM"/>
        <w:rPr>
          <w:rFonts w:hint="eastAsia"/>
        </w:rPr>
      </w:pPr>
      <w:r>
        <w:rPr>
          <w:rFonts w:hint="eastAsia"/>
        </w:rPr>
        <w:t>（2004年1月12日至30日）</w:t>
      </w:r>
    </w:p>
    <w:p w:rsidR="00FD6964" w:rsidRDefault="00FD6964">
      <w:pPr>
        <w:pStyle w:val="SingleTxt"/>
        <w:spacing w:after="0"/>
      </w:pPr>
    </w:p>
    <w:p w:rsidR="00FD6964" w:rsidRDefault="00FD6964">
      <w:pPr>
        <w:pStyle w:val="SM"/>
        <w:rPr>
          <w:rFonts w:hint="eastAsia"/>
        </w:rPr>
      </w:pPr>
      <w:r>
        <w:rPr>
          <w:rFonts w:hint="eastAsia"/>
        </w:rPr>
        <w:t>第三十一届会议</w:t>
      </w:r>
    </w:p>
    <w:p w:rsidR="00FD6964" w:rsidRDefault="00FD6964">
      <w:pPr>
        <w:pStyle w:val="SM"/>
        <w:rPr>
          <w:rFonts w:hint="eastAsia"/>
        </w:rPr>
      </w:pPr>
      <w:r>
        <w:rPr>
          <w:rFonts w:hint="eastAsia"/>
        </w:rPr>
        <w:t>（2004年7月6日至23日）</w:t>
      </w:r>
    </w:p>
    <w:p w:rsidR="00FD6964" w:rsidRDefault="00FD6964">
      <w:pPr>
        <w:pStyle w:val="XLarge"/>
        <w:spacing w:before="640"/>
        <w:ind w:left="1267"/>
        <w:rPr>
          <w:rFonts w:eastAsia="SimSun" w:hint="eastAsia"/>
        </w:rPr>
      </w:pPr>
      <w:r>
        <w:rPr>
          <w:rFonts w:eastAsia="SimSun" w:hint="eastAsia"/>
        </w:rPr>
        <w:t>大</w:t>
      </w:r>
      <w:r>
        <w:rPr>
          <w:rFonts w:eastAsia="SimSun" w:hint="eastAsia"/>
          <w:spacing w:val="-20"/>
        </w:rPr>
        <w:t xml:space="preserve">  </w:t>
      </w:r>
      <w:r>
        <w:rPr>
          <w:rFonts w:eastAsia="SimSun" w:hint="eastAsia"/>
        </w:rPr>
        <w:t>会</w:t>
      </w:r>
    </w:p>
    <w:p w:rsidR="00FD6964" w:rsidRDefault="00FD6964">
      <w:pPr>
        <w:pStyle w:val="HCh"/>
        <w:ind w:left="1267"/>
        <w:rPr>
          <w:rFonts w:ascii="SimSun" w:eastAsia="SimSun" w:hint="eastAsia"/>
        </w:rPr>
      </w:pPr>
      <w:r>
        <w:rPr>
          <w:rFonts w:ascii="SimSun" w:eastAsia="SimSun" w:hint="eastAsia"/>
        </w:rPr>
        <w:t>正式记录</w:t>
      </w:r>
      <w:r>
        <w:rPr>
          <w:rFonts w:ascii="SimSun" w:eastAsia="SimSun" w:hint="eastAsia"/>
        </w:rPr>
        <w:br/>
        <w:t>第五十九届会议</w:t>
      </w:r>
      <w:r>
        <w:rPr>
          <w:rFonts w:ascii="SimSun" w:eastAsia="SimSun" w:hint="eastAsia"/>
        </w:rPr>
        <w:br/>
        <w:t>补编第38号(A/59/38)</w:t>
      </w:r>
    </w:p>
    <w:p w:rsidR="00FD6964" w:rsidRDefault="00FD6964">
      <w:pPr>
        <w:pStyle w:val="HCh"/>
        <w:ind w:left="1267"/>
        <w:rPr>
          <w:rFonts w:ascii="SimSun" w:eastAsia="SimSun"/>
          <w:sz w:val="9"/>
        </w:rPr>
      </w:pPr>
    </w:p>
    <w:p w:rsidR="00FD6964" w:rsidRDefault="00FD6964">
      <w:pPr>
        <w:pageBreakBefore/>
        <w:framePr w:w="10224" w:h="1440" w:hSpace="180" w:wrap="around" w:vAnchor="page" w:hAnchor="page" w:x="1210" w:y="1369" w:anchorLock="1"/>
        <w:spacing w:line="270" w:lineRule="exact"/>
        <w:rPr>
          <w:rFonts w:hAnsi="SimSun"/>
          <w:spacing w:val="4"/>
          <w:w w:val="103"/>
          <w:sz w:val="24"/>
        </w:rPr>
      </w:pPr>
      <w:r>
        <w:rPr>
          <w:rFonts w:ascii="SimHei" w:eastAsia="SimHei" w:hint="eastAsia"/>
          <w:spacing w:val="4"/>
          <w:w w:val="103"/>
          <w:sz w:val="24"/>
        </w:rPr>
        <w:t>大  会</w:t>
      </w:r>
      <w:r>
        <w:rPr>
          <w:rFonts w:ascii="SimHei" w:eastAsia="SimHei" w:hint="eastAsia"/>
          <w:spacing w:val="4"/>
          <w:w w:val="103"/>
          <w:sz w:val="24"/>
        </w:rPr>
        <w:br/>
      </w:r>
      <w:r>
        <w:rPr>
          <w:rFonts w:hAnsi="SimSun" w:hint="eastAsia"/>
          <w:spacing w:val="4"/>
          <w:w w:val="103"/>
          <w:sz w:val="24"/>
        </w:rPr>
        <w:t>正式记录</w:t>
      </w:r>
      <w:r>
        <w:rPr>
          <w:rFonts w:hAnsi="SimSun"/>
          <w:spacing w:val="4"/>
          <w:w w:val="103"/>
          <w:sz w:val="24"/>
        </w:rPr>
        <w:br/>
        <w:t>第五十九届会议</w:t>
      </w:r>
      <w:r>
        <w:rPr>
          <w:rFonts w:hAnsi="SimSun"/>
          <w:spacing w:val="4"/>
          <w:w w:val="103"/>
          <w:sz w:val="24"/>
        </w:rPr>
        <w:br/>
        <w:t>补编第38号(A/59/38)</w:t>
      </w:r>
    </w:p>
    <w:p w:rsidR="00FD6964" w:rsidRDefault="00FD6964">
      <w:pPr>
        <w:framePr w:w="10224" w:h="1440" w:hSpace="180" w:wrap="around" w:vAnchor="page" w:hAnchor="page" w:x="1210" w:y="12961" w:anchorLock="1"/>
        <w:spacing w:before="600"/>
        <w:ind w:left="1267"/>
        <w:rPr>
          <w:sz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34.5pt">
            <v:imagedata r:id="rId8" o:title="_unlogo"/>
          </v:shape>
        </w:pict>
      </w:r>
      <w:r>
        <w:br/>
      </w:r>
      <w:r>
        <w:rPr>
          <w:rFonts w:hint="eastAsia"/>
          <w:sz w:val="28"/>
        </w:rPr>
        <w:t xml:space="preserve">联合国 </w:t>
      </w:r>
      <w:r>
        <w:rPr>
          <w:rFonts w:hint="eastAsia"/>
          <w:sz w:val="24"/>
        </w:rPr>
        <w:sym w:font="Symbol" w:char="F0B7"/>
      </w:r>
      <w:r>
        <w:rPr>
          <w:rFonts w:hint="eastAsia"/>
          <w:sz w:val="28"/>
        </w:rPr>
        <w:t xml:space="preserve"> 2004年，纽约</w:t>
      </w:r>
    </w:p>
    <w:p w:rsidR="00FD6964" w:rsidRDefault="00FD6964">
      <w:pPr>
        <w:spacing w:after="800"/>
      </w:pPr>
    </w:p>
    <w:p w:rsidR="00FD6964" w:rsidRDefault="00FD6964">
      <w:pPr>
        <w:pStyle w:val="SM"/>
        <w:rPr>
          <w:rFonts w:hint="eastAsia"/>
        </w:rPr>
      </w:pPr>
      <w:r>
        <w:rPr>
          <w:rFonts w:hint="eastAsia"/>
        </w:rPr>
        <w:t>消除对妇女歧视委员会的报告</w:t>
      </w:r>
    </w:p>
    <w:p w:rsidR="00FD6964" w:rsidRDefault="00FD6964">
      <w:pPr>
        <w:pStyle w:val="SingleTxt"/>
      </w:pPr>
    </w:p>
    <w:p w:rsidR="00FD6964" w:rsidRDefault="00FD6964">
      <w:pPr>
        <w:pStyle w:val="SS"/>
        <w:rPr>
          <w:rFonts w:hint="eastAsia"/>
        </w:rPr>
      </w:pPr>
      <w:r>
        <w:rPr>
          <w:rFonts w:hint="eastAsia"/>
        </w:rPr>
        <w:t>第三十届会议</w:t>
      </w:r>
    </w:p>
    <w:p w:rsidR="00FD6964" w:rsidRDefault="00FD6964">
      <w:pPr>
        <w:pStyle w:val="SS"/>
        <w:rPr>
          <w:rFonts w:hint="eastAsia"/>
        </w:rPr>
      </w:pPr>
      <w:r>
        <w:rPr>
          <w:rFonts w:hint="eastAsia"/>
        </w:rPr>
        <w:t>（2004年1月12日至30日）</w:t>
      </w:r>
    </w:p>
    <w:p w:rsidR="00FD6964" w:rsidRDefault="00FD6964">
      <w:pPr>
        <w:pStyle w:val="SS"/>
      </w:pPr>
    </w:p>
    <w:p w:rsidR="00FD6964" w:rsidRDefault="00FD6964">
      <w:pPr>
        <w:pStyle w:val="SS"/>
        <w:rPr>
          <w:rFonts w:hint="eastAsia"/>
        </w:rPr>
      </w:pPr>
      <w:r>
        <w:rPr>
          <w:rFonts w:hint="eastAsia"/>
        </w:rPr>
        <w:t>第三十一届会议</w:t>
      </w:r>
    </w:p>
    <w:p w:rsidR="00FD6964" w:rsidRDefault="00FD6964">
      <w:pPr>
        <w:pStyle w:val="SS"/>
        <w:rPr>
          <w:rFonts w:hint="eastAsia"/>
        </w:rPr>
      </w:pPr>
      <w:r>
        <w:rPr>
          <w:rFonts w:hint="eastAsia"/>
        </w:rPr>
        <w:t>（2004年7月6日至23日）</w:t>
      </w:r>
    </w:p>
    <w:p w:rsidR="00FD6964" w:rsidRDefault="00FD6964">
      <w:pPr>
        <w:pageBreakBefore/>
        <w:framePr w:w="288" w:h="1440" w:hSpace="180" w:wrap="notBeside" w:vAnchor="page" w:hAnchor="page" w:x="11665" w:y="721" w:anchorLock="1"/>
        <w:spacing w:line="240" w:lineRule="auto"/>
        <w:textDirection w:val="tbRl"/>
        <w:rPr>
          <w:sz w:val="17"/>
        </w:rPr>
      </w:pPr>
      <w:r>
        <w:rPr>
          <w:sz w:val="17"/>
        </w:rPr>
        <w:t>A/59/38</w:t>
      </w:r>
    </w:p>
    <w:p w:rsidR="00FD6964" w:rsidRDefault="00FD6964">
      <w:pPr>
        <w:spacing w:line="240" w:lineRule="auto"/>
        <w:ind w:left="1260"/>
      </w:pPr>
      <w:r>
        <w:br w:type="page"/>
      </w:r>
    </w:p>
    <w:p w:rsidR="00FD6964" w:rsidRDefault="00FD6964">
      <w:pPr>
        <w:framePr w:w="2880" w:h="288" w:hSpace="180" w:wrap="notBeside" w:vAnchor="page" w:hAnchor="margin" w:x="1268" w:y="14199" w:anchorLock="1"/>
      </w:pPr>
      <w:r>
        <w:t>ISSN 0255-1012</w:t>
      </w:r>
    </w:p>
    <w:p w:rsidR="00FD6964" w:rsidRDefault="00FD6964">
      <w:pPr>
        <w:spacing w:before="1400" w:line="240" w:lineRule="auto"/>
        <w:ind w:left="1260"/>
        <w:rPr>
          <w:rFonts w:eastAsia="KaiTi_GB2312" w:hint="eastAsia"/>
          <w:sz w:val="24"/>
        </w:rPr>
      </w:pPr>
      <w:r>
        <w:rPr>
          <w:rFonts w:eastAsia="KaiTi_GB2312" w:hint="eastAsia"/>
          <w:sz w:val="24"/>
        </w:rPr>
        <w:t>说明</w:t>
      </w:r>
    </w:p>
    <w:p w:rsidR="00FD6964" w:rsidRDefault="00FD6964">
      <w:pPr>
        <w:pStyle w:val="SingleTxt"/>
        <w:rPr>
          <w:rFonts w:hint="eastAsia"/>
        </w:rPr>
      </w:pPr>
    </w:p>
    <w:p w:rsidR="00FD6964" w:rsidRDefault="00FD6964">
      <w:pPr>
        <w:pStyle w:val="SingleTxt"/>
        <w:rPr>
          <w:rFonts w:hint="eastAsia"/>
        </w:rPr>
      </w:pPr>
      <w:r>
        <w:tab/>
      </w:r>
      <w:r>
        <w:rPr>
          <w:rFonts w:hint="eastAsia"/>
        </w:rPr>
        <w:t>联合国文件都用英文大写字母附加数字编号。凡是提到这种编号，就是指联合国的某一个文件。</w:t>
      </w:r>
    </w:p>
    <w:p w:rsidR="00FD6964" w:rsidRDefault="00FD6964">
      <w:pPr>
        <w:pStyle w:val="SingleTxt"/>
        <w:rPr>
          <w:rFonts w:hint="eastAsia"/>
        </w:rPr>
      </w:pPr>
      <w:r>
        <w:tab/>
      </w:r>
      <w:r>
        <w:rPr>
          <w:rFonts w:hint="eastAsia"/>
        </w:rPr>
        <w:t>本文件所用名称及其材料的编排格式并不意味着联合国秘书处对任何国家、领土、城市、地区、或其当局的法律地位、或对其边界或界线的划分表示任何意见。</w:t>
      </w:r>
    </w:p>
    <w:p w:rsidR="00FD6964" w:rsidRDefault="00FD6964">
      <w:pPr>
        <w:spacing w:before="240" w:line="240" w:lineRule="auto"/>
        <w:ind w:left="1260" w:right="1260" w:firstLine="475"/>
        <w:jc w:val="both"/>
        <w:rPr>
          <w:rFonts w:hint="eastAsia"/>
        </w:rPr>
      </w:pPr>
    </w:p>
    <w:p w:rsidR="00FD6964" w:rsidRDefault="00FD6964">
      <w:pPr>
        <w:sectPr w:rsidR="00FD6964">
          <w:headerReference w:type="first" r:id="rId9"/>
          <w:type w:val="continuous"/>
          <w:pgSz w:w="12242" w:h="15842" w:code="1"/>
          <w:pgMar w:top="1742" w:right="1195" w:bottom="1898" w:left="1195" w:header="576" w:footer="1030" w:gutter="0"/>
          <w:cols w:space="425"/>
          <w:titlePg/>
          <w:docGrid w:type="lines" w:linePitch="312"/>
        </w:sectPr>
      </w:pPr>
    </w:p>
    <w:p w:rsidR="00FD6964" w:rsidRDefault="00FD6964"/>
    <w:p w:rsidR="00FD6964" w:rsidRDefault="00FD6964"/>
    <w:p w:rsidR="00FD6964" w:rsidRDefault="00FD6964"/>
    <w:p w:rsidR="00FD6964" w:rsidRDefault="00FD6964">
      <w:pPr>
        <w:pStyle w:val="HCh"/>
        <w:spacing w:after="120"/>
        <w:rPr>
          <w:rFonts w:eastAsia="SimSun"/>
        </w:rPr>
      </w:pPr>
      <w:r>
        <w:rPr>
          <w:rFonts w:eastAsia="SimSun" w:hint="eastAsia"/>
        </w:rPr>
        <w:t>目录</w:t>
      </w:r>
    </w:p>
    <w:tbl>
      <w:tblPr>
        <w:tblW w:w="9902" w:type="dxa"/>
        <w:tblLayout w:type="fixed"/>
        <w:tblCellMar>
          <w:left w:w="0" w:type="dxa"/>
          <w:right w:w="0" w:type="dxa"/>
        </w:tblCellMar>
        <w:tblLook w:val="0000" w:firstRow="0" w:lastRow="0" w:firstColumn="0" w:lastColumn="0" w:noHBand="0" w:noVBand="0"/>
      </w:tblPr>
      <w:tblGrid>
        <w:gridCol w:w="1060"/>
        <w:gridCol w:w="7315"/>
        <w:gridCol w:w="994"/>
        <w:gridCol w:w="533"/>
      </w:tblGrid>
      <w:tr w:rsidR="00FD6964">
        <w:tblPrEx>
          <w:tblCellMar>
            <w:top w:w="0" w:type="dxa"/>
            <w:bottom w:w="0" w:type="dxa"/>
          </w:tblCellMar>
        </w:tblPrEx>
        <w:tc>
          <w:tcPr>
            <w:tcW w:w="1060" w:type="dxa"/>
          </w:tcPr>
          <w:p w:rsidR="00FD6964" w:rsidRDefault="00FD6964">
            <w:pPr>
              <w:spacing w:after="120" w:line="240" w:lineRule="auto"/>
              <w:jc w:val="right"/>
              <w:rPr>
                <w:rFonts w:eastAsia="KaiTi_GB2312"/>
                <w:color w:val="0000FF"/>
                <w:sz w:val="16"/>
              </w:rPr>
            </w:pPr>
            <w:r>
              <w:rPr>
                <w:rFonts w:eastAsia="KaiTi_GB2312" w:hint="eastAsia"/>
                <w:color w:val="0000FF"/>
                <w:sz w:val="16"/>
              </w:rPr>
              <w:t>章次</w:t>
            </w:r>
          </w:p>
        </w:tc>
        <w:tc>
          <w:tcPr>
            <w:tcW w:w="7315" w:type="dxa"/>
          </w:tcPr>
          <w:p w:rsidR="00FD6964" w:rsidRDefault="00FD6964">
            <w:pPr>
              <w:spacing w:after="120" w:line="240" w:lineRule="auto"/>
              <w:rPr>
                <w:rFonts w:eastAsia="KaiTi_GB2312"/>
                <w:color w:val="0000FF"/>
                <w:sz w:val="16"/>
              </w:rPr>
            </w:pPr>
          </w:p>
        </w:tc>
        <w:tc>
          <w:tcPr>
            <w:tcW w:w="994" w:type="dxa"/>
          </w:tcPr>
          <w:p w:rsidR="00FD6964" w:rsidRDefault="00FD6964">
            <w:pPr>
              <w:spacing w:after="120" w:line="240" w:lineRule="auto"/>
              <w:jc w:val="right"/>
              <w:rPr>
                <w:rFonts w:eastAsia="KaiTi_GB2312"/>
                <w:color w:val="0000FF"/>
                <w:sz w:val="16"/>
              </w:rPr>
            </w:pPr>
            <w:r>
              <w:rPr>
                <w:rFonts w:eastAsia="KaiTi_GB2312" w:hint="eastAsia"/>
                <w:color w:val="0000FF"/>
                <w:sz w:val="16"/>
              </w:rPr>
              <w:t>段次</w:t>
            </w:r>
          </w:p>
        </w:tc>
        <w:tc>
          <w:tcPr>
            <w:tcW w:w="533" w:type="dxa"/>
          </w:tcPr>
          <w:p w:rsidR="00FD6964" w:rsidRDefault="00FD6964">
            <w:pPr>
              <w:spacing w:after="120" w:line="240" w:lineRule="auto"/>
              <w:jc w:val="right"/>
              <w:rPr>
                <w:rFonts w:eastAsia="KaiTi_GB2312"/>
                <w:color w:val="0000FF"/>
                <w:sz w:val="16"/>
              </w:rPr>
            </w:pPr>
            <w:r>
              <w:rPr>
                <w:rFonts w:eastAsia="KaiTi_GB2312" w:hint="eastAsia"/>
                <w:color w:val="0000FF"/>
                <w:sz w:val="16"/>
              </w:rPr>
              <w:t>页次</w:t>
            </w:r>
          </w:p>
        </w:tc>
      </w:tr>
      <w:tr w:rsidR="00FD6964">
        <w:tblPrEx>
          <w:tblCellMar>
            <w:top w:w="0" w:type="dxa"/>
            <w:bottom w:w="0" w:type="dxa"/>
          </w:tblCellMar>
        </w:tblPrEx>
        <w:trPr>
          <w:cantSplit/>
        </w:trPr>
        <w:tc>
          <w:tcPr>
            <w:tcW w:w="9369" w:type="dxa"/>
            <w:gridSpan w:val="3"/>
          </w:tcPr>
          <w:p w:rsidR="00FD6964" w:rsidRDefault="00FD6964">
            <w:pPr>
              <w:tabs>
                <w:tab w:val="right" w:pos="1080"/>
                <w:tab w:val="right" w:leader="dot" w:pos="9371"/>
              </w:tabs>
              <w:spacing w:after="120"/>
              <w:ind w:left="1290"/>
            </w:pPr>
            <w:r>
              <w:rPr>
                <w:rFonts w:hint="eastAsia"/>
              </w:rPr>
              <w:t>第一部分</w:t>
            </w:r>
            <w:r>
              <w:br/>
            </w:r>
            <w:r>
              <w:rPr>
                <w:rFonts w:hint="eastAsia"/>
              </w:rPr>
              <w:t>消除对妇女歧视委员会第三十届会议的报告</w:t>
            </w:r>
            <w:r>
              <w:rPr>
                <w:rFonts w:hint="eastAsia"/>
              </w:rPr>
              <w:tab/>
            </w:r>
            <w:r>
              <w:tab/>
            </w:r>
          </w:p>
        </w:tc>
        <w:tc>
          <w:tcPr>
            <w:tcW w:w="533" w:type="dxa"/>
            <w:vAlign w:val="bottom"/>
          </w:tcPr>
          <w:p w:rsidR="00FD6964" w:rsidRDefault="00FD6964">
            <w:pPr>
              <w:spacing w:after="120"/>
              <w:ind w:right="28"/>
              <w:jc w:val="right"/>
            </w:pPr>
            <w:r>
              <w:t>1</w:t>
            </w:r>
          </w:p>
        </w:tc>
      </w:tr>
      <w:tr w:rsidR="00FD6964">
        <w:tblPrEx>
          <w:tblCellMar>
            <w:top w:w="0" w:type="dxa"/>
            <w:bottom w:w="0" w:type="dxa"/>
          </w:tblCellMar>
        </w:tblPrEx>
        <w:trPr>
          <w:cantSplit/>
        </w:trPr>
        <w:tc>
          <w:tcPr>
            <w:tcW w:w="9369" w:type="dxa"/>
            <w:gridSpan w:val="3"/>
          </w:tcPr>
          <w:p w:rsidR="00FD6964" w:rsidRDefault="00FD6964">
            <w:pPr>
              <w:tabs>
                <w:tab w:val="right" w:pos="1080"/>
                <w:tab w:val="left" w:pos="1296"/>
                <w:tab w:val="left" w:pos="1728"/>
                <w:tab w:val="right" w:leader="dot" w:pos="9371"/>
              </w:tabs>
              <w:spacing w:after="120"/>
              <w:ind w:left="1290"/>
              <w:rPr>
                <w:rFonts w:hint="eastAsia"/>
              </w:rPr>
            </w:pPr>
            <w:r>
              <w:rPr>
                <w:rFonts w:hint="eastAsia"/>
              </w:rPr>
              <w:t>送文函</w:t>
            </w:r>
            <w:r>
              <w:tab/>
            </w:r>
          </w:p>
        </w:tc>
        <w:tc>
          <w:tcPr>
            <w:tcW w:w="533" w:type="dxa"/>
            <w:vAlign w:val="bottom"/>
          </w:tcPr>
          <w:p w:rsidR="00FD6964" w:rsidRDefault="00FD6964">
            <w:pPr>
              <w:spacing w:after="120"/>
              <w:ind w:right="28"/>
              <w:jc w:val="right"/>
            </w:pPr>
            <w:r>
              <w:t>2</w:t>
            </w:r>
          </w:p>
        </w:tc>
      </w:tr>
      <w:tr w:rsidR="00FD6964">
        <w:tblPrEx>
          <w:tblCellMar>
            <w:top w:w="0" w:type="dxa"/>
            <w:bottom w:w="0" w:type="dxa"/>
          </w:tblCellMar>
        </w:tblPrEx>
        <w:trPr>
          <w:cantSplit/>
        </w:trPr>
        <w:tc>
          <w:tcPr>
            <w:tcW w:w="9369" w:type="dxa"/>
            <w:gridSpan w:val="3"/>
          </w:tcPr>
          <w:p w:rsidR="00FD6964" w:rsidRDefault="00FD6964">
            <w:pPr>
              <w:tabs>
                <w:tab w:val="right" w:pos="1080"/>
                <w:tab w:val="left" w:pos="1282"/>
                <w:tab w:val="left" w:pos="2160"/>
                <w:tab w:val="left" w:pos="2592"/>
                <w:tab w:val="left" w:pos="3024"/>
                <w:tab w:val="right" w:leader="dot" w:pos="9371"/>
              </w:tabs>
              <w:spacing w:after="120"/>
              <w:ind w:left="794"/>
              <w:rPr>
                <w:rFonts w:hint="eastAsia"/>
              </w:rPr>
            </w:pPr>
            <w:r>
              <w:rPr>
                <w:rFonts w:hint="eastAsia"/>
              </w:rPr>
              <w:t>一.</w:t>
            </w:r>
            <w:r>
              <w:tab/>
            </w:r>
            <w:r>
              <w:rPr>
                <w:rFonts w:hint="eastAsia"/>
              </w:rPr>
              <w:t>提请缔约国注意的事项</w:t>
            </w:r>
            <w:r>
              <w:tab/>
            </w:r>
          </w:p>
        </w:tc>
        <w:tc>
          <w:tcPr>
            <w:tcW w:w="533" w:type="dxa"/>
            <w:vAlign w:val="bottom"/>
          </w:tcPr>
          <w:p w:rsidR="00FD6964" w:rsidRDefault="00FD6964">
            <w:pPr>
              <w:spacing w:after="120"/>
              <w:ind w:right="28"/>
              <w:jc w:val="right"/>
            </w:pPr>
            <w:r>
              <w:t>3</w:t>
            </w:r>
          </w:p>
        </w:tc>
      </w:tr>
      <w:tr w:rsidR="00FD6964">
        <w:tblPrEx>
          <w:tblCellMar>
            <w:top w:w="0" w:type="dxa"/>
            <w:bottom w:w="0" w:type="dxa"/>
          </w:tblCellMar>
        </w:tblPrEx>
        <w:trPr>
          <w:cantSplit/>
        </w:trPr>
        <w:tc>
          <w:tcPr>
            <w:tcW w:w="9369" w:type="dxa"/>
            <w:gridSpan w:val="3"/>
          </w:tcPr>
          <w:p w:rsidR="00FD6964" w:rsidRDefault="00FD6964">
            <w:pPr>
              <w:tabs>
                <w:tab w:val="right" w:pos="1080"/>
                <w:tab w:val="left" w:pos="1296"/>
                <w:tab w:val="right" w:leader="dot" w:pos="9371"/>
              </w:tabs>
              <w:spacing w:after="120"/>
              <w:ind w:left="1296"/>
              <w:rPr>
                <w:rFonts w:hint="eastAsia"/>
              </w:rPr>
            </w:pPr>
            <w:r>
              <w:rPr>
                <w:rFonts w:hint="eastAsia"/>
              </w:rPr>
              <w:t>决定</w:t>
            </w:r>
            <w:r>
              <w:tab/>
            </w:r>
          </w:p>
        </w:tc>
        <w:tc>
          <w:tcPr>
            <w:tcW w:w="533" w:type="dxa"/>
            <w:vAlign w:val="bottom"/>
          </w:tcPr>
          <w:p w:rsidR="00FD6964" w:rsidRDefault="00FD6964">
            <w:pPr>
              <w:spacing w:after="120"/>
              <w:ind w:right="28"/>
              <w:jc w:val="right"/>
            </w:pPr>
            <w:r>
              <w:t>3</w:t>
            </w:r>
          </w:p>
        </w:tc>
      </w:tr>
      <w:tr w:rsidR="00FD6964">
        <w:tblPrEx>
          <w:tblCellMar>
            <w:top w:w="0" w:type="dxa"/>
            <w:bottom w:w="0" w:type="dxa"/>
          </w:tblCellMar>
        </w:tblPrEx>
        <w:trPr>
          <w:cantSplit/>
        </w:trPr>
        <w:tc>
          <w:tcPr>
            <w:tcW w:w="8375" w:type="dxa"/>
            <w:gridSpan w:val="2"/>
          </w:tcPr>
          <w:p w:rsidR="00FD6964" w:rsidRDefault="00FD6964">
            <w:pPr>
              <w:numPr>
                <w:ilvl w:val="0"/>
                <w:numId w:val="10"/>
              </w:numPr>
              <w:tabs>
                <w:tab w:val="right" w:pos="1080"/>
                <w:tab w:val="right" w:leader="dot" w:pos="8381"/>
              </w:tabs>
              <w:spacing w:after="140"/>
            </w:pPr>
            <w:r>
              <w:tab/>
            </w:r>
            <w:r>
              <w:rPr>
                <w:rFonts w:hint="eastAsia"/>
              </w:rPr>
              <w:t>组织和其他事项</w:t>
            </w:r>
            <w:r>
              <w:tab/>
            </w:r>
          </w:p>
        </w:tc>
        <w:tc>
          <w:tcPr>
            <w:tcW w:w="994" w:type="dxa"/>
            <w:vAlign w:val="bottom"/>
          </w:tcPr>
          <w:p w:rsidR="00FD6964" w:rsidRDefault="00FD6964">
            <w:pPr>
              <w:spacing w:after="140"/>
              <w:ind w:right="28"/>
              <w:jc w:val="right"/>
            </w:pPr>
            <w:r>
              <w:t>1-33</w:t>
            </w:r>
          </w:p>
        </w:tc>
        <w:tc>
          <w:tcPr>
            <w:tcW w:w="533" w:type="dxa"/>
            <w:vAlign w:val="bottom"/>
          </w:tcPr>
          <w:p w:rsidR="00FD6964" w:rsidRDefault="00FD6964">
            <w:pPr>
              <w:spacing w:after="140"/>
              <w:ind w:right="28"/>
              <w:jc w:val="right"/>
            </w:pPr>
            <w:r>
              <w:t>4</w:t>
            </w:r>
          </w:p>
        </w:tc>
      </w:tr>
      <w:tr w:rsidR="00FD6964">
        <w:tblPrEx>
          <w:tblCellMar>
            <w:top w:w="0" w:type="dxa"/>
            <w:bottom w:w="0" w:type="dxa"/>
          </w:tblCellMar>
        </w:tblPrEx>
        <w:trPr>
          <w:cantSplit/>
        </w:trPr>
        <w:tc>
          <w:tcPr>
            <w:tcW w:w="8375" w:type="dxa"/>
            <w:gridSpan w:val="2"/>
          </w:tcPr>
          <w:p w:rsidR="00FD6964" w:rsidRDefault="00FD6964">
            <w:pPr>
              <w:numPr>
                <w:ilvl w:val="1"/>
                <w:numId w:val="10"/>
              </w:numPr>
              <w:tabs>
                <w:tab w:val="right" w:pos="1080"/>
                <w:tab w:val="right" w:leader="dot" w:pos="8381"/>
              </w:tabs>
              <w:spacing w:after="140"/>
            </w:pPr>
            <w:r>
              <w:rPr>
                <w:rFonts w:hint="eastAsia"/>
              </w:rPr>
              <w:t>《消除对妇女一切形式歧视公约》和任择议定书缔约国</w:t>
            </w:r>
            <w:r>
              <w:tab/>
            </w:r>
          </w:p>
        </w:tc>
        <w:tc>
          <w:tcPr>
            <w:tcW w:w="994" w:type="dxa"/>
            <w:vAlign w:val="bottom"/>
          </w:tcPr>
          <w:p w:rsidR="00FD6964" w:rsidRDefault="00FD6964">
            <w:pPr>
              <w:spacing w:after="140"/>
              <w:ind w:right="28"/>
              <w:jc w:val="right"/>
            </w:pPr>
            <w:r>
              <w:t>1-3</w:t>
            </w:r>
          </w:p>
        </w:tc>
        <w:tc>
          <w:tcPr>
            <w:tcW w:w="533" w:type="dxa"/>
            <w:vAlign w:val="bottom"/>
          </w:tcPr>
          <w:p w:rsidR="00FD6964" w:rsidRDefault="00FD6964">
            <w:pPr>
              <w:spacing w:after="140"/>
              <w:ind w:right="28"/>
              <w:jc w:val="right"/>
            </w:pPr>
            <w:r>
              <w:t>4</w:t>
            </w:r>
          </w:p>
        </w:tc>
      </w:tr>
      <w:tr w:rsidR="00FD6964">
        <w:tblPrEx>
          <w:tblCellMar>
            <w:top w:w="0" w:type="dxa"/>
            <w:bottom w:w="0" w:type="dxa"/>
          </w:tblCellMar>
        </w:tblPrEx>
        <w:trPr>
          <w:cantSplit/>
        </w:trPr>
        <w:tc>
          <w:tcPr>
            <w:tcW w:w="8375" w:type="dxa"/>
            <w:gridSpan w:val="2"/>
          </w:tcPr>
          <w:p w:rsidR="00FD6964" w:rsidRDefault="00FD6964">
            <w:pPr>
              <w:numPr>
                <w:ilvl w:val="1"/>
                <w:numId w:val="10"/>
              </w:numPr>
              <w:tabs>
                <w:tab w:val="right" w:pos="1080"/>
                <w:tab w:val="right" w:leader="dot" w:pos="8381"/>
              </w:tabs>
              <w:spacing w:after="140"/>
            </w:pPr>
            <w:r>
              <w:rPr>
                <w:rFonts w:hint="eastAsia"/>
              </w:rPr>
              <w:t>会议开幕</w:t>
            </w:r>
            <w:r>
              <w:tab/>
            </w:r>
          </w:p>
        </w:tc>
        <w:tc>
          <w:tcPr>
            <w:tcW w:w="994" w:type="dxa"/>
            <w:vAlign w:val="bottom"/>
          </w:tcPr>
          <w:p w:rsidR="00FD6964" w:rsidRDefault="00FD6964">
            <w:pPr>
              <w:spacing w:after="140"/>
              <w:ind w:right="28"/>
              <w:jc w:val="right"/>
            </w:pPr>
            <w:r>
              <w:t>4-21</w:t>
            </w:r>
          </w:p>
        </w:tc>
        <w:tc>
          <w:tcPr>
            <w:tcW w:w="533" w:type="dxa"/>
            <w:vAlign w:val="bottom"/>
          </w:tcPr>
          <w:p w:rsidR="00FD6964" w:rsidRDefault="00FD6964">
            <w:pPr>
              <w:spacing w:after="140"/>
              <w:ind w:right="28"/>
              <w:jc w:val="right"/>
            </w:pPr>
            <w:r>
              <w:t>4</w:t>
            </w:r>
          </w:p>
        </w:tc>
      </w:tr>
      <w:tr w:rsidR="00FD6964">
        <w:tblPrEx>
          <w:tblCellMar>
            <w:top w:w="0" w:type="dxa"/>
            <w:bottom w:w="0" w:type="dxa"/>
          </w:tblCellMar>
        </w:tblPrEx>
        <w:trPr>
          <w:cantSplit/>
        </w:trPr>
        <w:tc>
          <w:tcPr>
            <w:tcW w:w="8375" w:type="dxa"/>
            <w:gridSpan w:val="2"/>
          </w:tcPr>
          <w:p w:rsidR="00FD6964" w:rsidRDefault="00FD6964">
            <w:pPr>
              <w:numPr>
                <w:ilvl w:val="1"/>
                <w:numId w:val="10"/>
              </w:numPr>
              <w:tabs>
                <w:tab w:val="right" w:pos="1080"/>
                <w:tab w:val="left" w:pos="1296"/>
                <w:tab w:val="left" w:pos="1728"/>
                <w:tab w:val="left" w:pos="2160"/>
                <w:tab w:val="right" w:leader="dot" w:pos="8381"/>
              </w:tabs>
              <w:spacing w:after="140"/>
              <w:rPr>
                <w:rFonts w:hint="eastAsia"/>
              </w:rPr>
            </w:pPr>
            <w:r>
              <w:rPr>
                <w:rFonts w:hint="eastAsia"/>
              </w:rPr>
              <w:t>出席情况</w:t>
            </w:r>
            <w:r>
              <w:tab/>
            </w:r>
          </w:p>
        </w:tc>
        <w:tc>
          <w:tcPr>
            <w:tcW w:w="994" w:type="dxa"/>
            <w:vAlign w:val="bottom"/>
          </w:tcPr>
          <w:p w:rsidR="00FD6964" w:rsidRDefault="00FD6964">
            <w:pPr>
              <w:spacing w:after="140"/>
              <w:ind w:right="28"/>
              <w:jc w:val="right"/>
            </w:pPr>
            <w:r>
              <w:t>22-23</w:t>
            </w:r>
          </w:p>
        </w:tc>
        <w:tc>
          <w:tcPr>
            <w:tcW w:w="533" w:type="dxa"/>
            <w:vAlign w:val="bottom"/>
          </w:tcPr>
          <w:p w:rsidR="00FD6964" w:rsidRDefault="00FD6964">
            <w:pPr>
              <w:spacing w:after="140"/>
              <w:ind w:right="28"/>
              <w:jc w:val="right"/>
            </w:pPr>
            <w:r>
              <w:t>8</w:t>
            </w:r>
          </w:p>
        </w:tc>
      </w:tr>
      <w:tr w:rsidR="00FD6964">
        <w:tblPrEx>
          <w:tblCellMar>
            <w:top w:w="0" w:type="dxa"/>
            <w:bottom w:w="0" w:type="dxa"/>
          </w:tblCellMar>
        </w:tblPrEx>
        <w:trPr>
          <w:cantSplit/>
        </w:trPr>
        <w:tc>
          <w:tcPr>
            <w:tcW w:w="8375" w:type="dxa"/>
            <w:gridSpan w:val="2"/>
          </w:tcPr>
          <w:p w:rsidR="00FD6964" w:rsidRDefault="00FD6964">
            <w:pPr>
              <w:numPr>
                <w:ilvl w:val="1"/>
                <w:numId w:val="10"/>
              </w:numPr>
              <w:tabs>
                <w:tab w:val="right" w:pos="1080"/>
                <w:tab w:val="left" w:pos="1296"/>
                <w:tab w:val="left" w:pos="1728"/>
                <w:tab w:val="left" w:pos="2160"/>
                <w:tab w:val="right" w:leader="dot" w:pos="8381"/>
              </w:tabs>
              <w:spacing w:after="140"/>
              <w:rPr>
                <w:rFonts w:hint="eastAsia"/>
              </w:rPr>
            </w:pPr>
            <w:r>
              <w:rPr>
                <w:rFonts w:hint="eastAsia"/>
              </w:rPr>
              <w:t>庄严宣誓</w:t>
            </w:r>
            <w:r>
              <w:tab/>
            </w:r>
          </w:p>
        </w:tc>
        <w:tc>
          <w:tcPr>
            <w:tcW w:w="994" w:type="dxa"/>
            <w:vAlign w:val="bottom"/>
          </w:tcPr>
          <w:p w:rsidR="00FD6964" w:rsidRDefault="00FD6964">
            <w:pPr>
              <w:spacing w:after="140"/>
              <w:ind w:right="28"/>
              <w:jc w:val="right"/>
            </w:pPr>
            <w:r>
              <w:t>24</w:t>
            </w:r>
          </w:p>
        </w:tc>
        <w:tc>
          <w:tcPr>
            <w:tcW w:w="533" w:type="dxa"/>
            <w:vAlign w:val="bottom"/>
          </w:tcPr>
          <w:p w:rsidR="00FD6964" w:rsidRDefault="00FD6964">
            <w:pPr>
              <w:spacing w:after="140"/>
              <w:ind w:right="28"/>
              <w:jc w:val="right"/>
            </w:pPr>
            <w:r>
              <w:t>9</w:t>
            </w:r>
          </w:p>
        </w:tc>
      </w:tr>
      <w:tr w:rsidR="00FD6964">
        <w:tblPrEx>
          <w:tblCellMar>
            <w:top w:w="0" w:type="dxa"/>
            <w:bottom w:w="0" w:type="dxa"/>
          </w:tblCellMar>
        </w:tblPrEx>
        <w:trPr>
          <w:cantSplit/>
        </w:trPr>
        <w:tc>
          <w:tcPr>
            <w:tcW w:w="8375" w:type="dxa"/>
            <w:gridSpan w:val="2"/>
          </w:tcPr>
          <w:p w:rsidR="00FD6964" w:rsidRDefault="00FD6964">
            <w:pPr>
              <w:numPr>
                <w:ilvl w:val="1"/>
                <w:numId w:val="10"/>
              </w:numPr>
              <w:tabs>
                <w:tab w:val="right" w:pos="1080"/>
                <w:tab w:val="left" w:pos="1296"/>
                <w:tab w:val="left" w:pos="1728"/>
                <w:tab w:val="left" w:pos="2160"/>
                <w:tab w:val="left" w:pos="2592"/>
                <w:tab w:val="left" w:pos="3024"/>
                <w:tab w:val="left" w:pos="3456"/>
                <w:tab w:val="right" w:leader="dot" w:pos="8381"/>
              </w:tabs>
              <w:spacing w:after="140"/>
              <w:rPr>
                <w:rFonts w:hint="eastAsia"/>
              </w:rPr>
            </w:pPr>
            <w:r>
              <w:rPr>
                <w:rFonts w:hint="eastAsia"/>
              </w:rPr>
              <w:t>通过议程和工作安排</w:t>
            </w:r>
            <w:r>
              <w:tab/>
            </w:r>
          </w:p>
        </w:tc>
        <w:tc>
          <w:tcPr>
            <w:tcW w:w="994" w:type="dxa"/>
            <w:vAlign w:val="bottom"/>
          </w:tcPr>
          <w:p w:rsidR="00FD6964" w:rsidRDefault="00FD6964">
            <w:pPr>
              <w:spacing w:after="140"/>
              <w:ind w:right="28"/>
              <w:jc w:val="right"/>
            </w:pPr>
            <w:r>
              <w:t>25</w:t>
            </w:r>
          </w:p>
        </w:tc>
        <w:tc>
          <w:tcPr>
            <w:tcW w:w="533" w:type="dxa"/>
            <w:vAlign w:val="bottom"/>
          </w:tcPr>
          <w:p w:rsidR="00FD6964" w:rsidRDefault="00FD6964">
            <w:pPr>
              <w:spacing w:after="140"/>
              <w:ind w:right="28"/>
              <w:jc w:val="right"/>
            </w:pPr>
            <w:r>
              <w:t>9</w:t>
            </w:r>
          </w:p>
        </w:tc>
      </w:tr>
      <w:tr w:rsidR="00FD6964">
        <w:tblPrEx>
          <w:tblCellMar>
            <w:top w:w="0" w:type="dxa"/>
            <w:bottom w:w="0" w:type="dxa"/>
          </w:tblCellMar>
        </w:tblPrEx>
        <w:trPr>
          <w:cantSplit/>
        </w:trPr>
        <w:tc>
          <w:tcPr>
            <w:tcW w:w="8375" w:type="dxa"/>
            <w:gridSpan w:val="2"/>
          </w:tcPr>
          <w:p w:rsidR="00FD6964" w:rsidRDefault="00FD6964">
            <w:pPr>
              <w:numPr>
                <w:ilvl w:val="1"/>
                <w:numId w:val="10"/>
              </w:numPr>
              <w:tabs>
                <w:tab w:val="right" w:pos="1080"/>
                <w:tab w:val="left" w:pos="1296"/>
                <w:tab w:val="left" w:pos="1728"/>
                <w:tab w:val="left" w:pos="2160"/>
                <w:tab w:val="left" w:pos="2592"/>
                <w:tab w:val="left" w:pos="3024"/>
                <w:tab w:val="right" w:leader="dot" w:pos="8381"/>
              </w:tabs>
              <w:spacing w:after="140"/>
              <w:rPr>
                <w:rFonts w:hint="eastAsia"/>
              </w:rPr>
            </w:pPr>
            <w:r>
              <w:rPr>
                <w:rFonts w:hint="eastAsia"/>
              </w:rPr>
              <w:t>会前工作组的报告</w:t>
            </w:r>
            <w:r>
              <w:tab/>
            </w:r>
          </w:p>
        </w:tc>
        <w:tc>
          <w:tcPr>
            <w:tcW w:w="994" w:type="dxa"/>
            <w:vAlign w:val="bottom"/>
          </w:tcPr>
          <w:p w:rsidR="00FD6964" w:rsidRDefault="00FD6964">
            <w:pPr>
              <w:spacing w:after="140"/>
              <w:ind w:right="28"/>
              <w:jc w:val="right"/>
            </w:pPr>
            <w:r>
              <w:t>26-29</w:t>
            </w:r>
          </w:p>
        </w:tc>
        <w:tc>
          <w:tcPr>
            <w:tcW w:w="533" w:type="dxa"/>
            <w:vAlign w:val="bottom"/>
          </w:tcPr>
          <w:p w:rsidR="00FD6964" w:rsidRDefault="00FD6964">
            <w:pPr>
              <w:spacing w:after="140"/>
              <w:ind w:right="28"/>
              <w:jc w:val="right"/>
            </w:pPr>
            <w:r>
              <w:t>9</w:t>
            </w:r>
          </w:p>
        </w:tc>
      </w:tr>
      <w:tr w:rsidR="00FD6964">
        <w:tblPrEx>
          <w:tblCellMar>
            <w:top w:w="0" w:type="dxa"/>
            <w:bottom w:w="0" w:type="dxa"/>
          </w:tblCellMar>
        </w:tblPrEx>
        <w:trPr>
          <w:cantSplit/>
        </w:trPr>
        <w:tc>
          <w:tcPr>
            <w:tcW w:w="8375" w:type="dxa"/>
            <w:gridSpan w:val="2"/>
          </w:tcPr>
          <w:p w:rsidR="00FD6964" w:rsidRDefault="00FD6964">
            <w:pPr>
              <w:numPr>
                <w:ilvl w:val="1"/>
                <w:numId w:val="10"/>
              </w:numPr>
              <w:tabs>
                <w:tab w:val="right" w:pos="1080"/>
                <w:tab w:val="left" w:pos="1296"/>
                <w:tab w:val="left" w:pos="1728"/>
                <w:tab w:val="left" w:pos="2160"/>
                <w:tab w:val="right" w:leader="dot" w:pos="8381"/>
              </w:tabs>
              <w:spacing w:after="140"/>
              <w:rPr>
                <w:rFonts w:hint="eastAsia"/>
              </w:rPr>
            </w:pPr>
            <w:r>
              <w:rPr>
                <w:rFonts w:hint="eastAsia"/>
              </w:rPr>
              <w:t>工作安排</w:t>
            </w:r>
            <w:r>
              <w:tab/>
            </w:r>
          </w:p>
        </w:tc>
        <w:tc>
          <w:tcPr>
            <w:tcW w:w="994" w:type="dxa"/>
            <w:vAlign w:val="bottom"/>
          </w:tcPr>
          <w:p w:rsidR="00FD6964" w:rsidRDefault="00FD6964">
            <w:pPr>
              <w:spacing w:after="140"/>
              <w:ind w:right="28"/>
              <w:jc w:val="right"/>
            </w:pPr>
            <w:r>
              <w:t>30-33</w:t>
            </w:r>
          </w:p>
        </w:tc>
        <w:tc>
          <w:tcPr>
            <w:tcW w:w="533" w:type="dxa"/>
            <w:vAlign w:val="bottom"/>
          </w:tcPr>
          <w:p w:rsidR="00FD6964" w:rsidRDefault="00FD6964">
            <w:pPr>
              <w:spacing w:after="140"/>
              <w:ind w:right="28"/>
              <w:jc w:val="right"/>
            </w:pPr>
            <w:r>
              <w:t>10</w:t>
            </w:r>
          </w:p>
        </w:tc>
      </w:tr>
      <w:tr w:rsidR="00FD6964">
        <w:tblPrEx>
          <w:tblCellMar>
            <w:top w:w="0" w:type="dxa"/>
            <w:bottom w:w="0" w:type="dxa"/>
          </w:tblCellMar>
        </w:tblPrEx>
        <w:trPr>
          <w:cantSplit/>
        </w:trPr>
        <w:tc>
          <w:tcPr>
            <w:tcW w:w="8375" w:type="dxa"/>
            <w:gridSpan w:val="2"/>
          </w:tcPr>
          <w:p w:rsidR="00FD6964" w:rsidRDefault="00FD6964">
            <w:pPr>
              <w:numPr>
                <w:ilvl w:val="0"/>
                <w:numId w:val="10"/>
              </w:numPr>
              <w:tabs>
                <w:tab w:val="right" w:pos="1080"/>
                <w:tab w:val="right" w:leader="dot" w:pos="8381"/>
              </w:tabs>
              <w:spacing w:after="140"/>
            </w:pPr>
            <w:r>
              <w:tab/>
            </w:r>
            <w:r>
              <w:rPr>
                <w:rFonts w:hint="eastAsia"/>
              </w:rPr>
              <w:t>主席关于在第二十九届会议和第三十届会议之间所开展的活动的报告</w:t>
            </w:r>
            <w:r>
              <w:tab/>
            </w:r>
          </w:p>
        </w:tc>
        <w:tc>
          <w:tcPr>
            <w:tcW w:w="994" w:type="dxa"/>
            <w:vAlign w:val="bottom"/>
          </w:tcPr>
          <w:p w:rsidR="00FD6964" w:rsidRDefault="00FD6964">
            <w:pPr>
              <w:spacing w:after="140"/>
              <w:ind w:right="28"/>
              <w:jc w:val="right"/>
            </w:pPr>
            <w:r>
              <w:t>34-43</w:t>
            </w:r>
          </w:p>
        </w:tc>
        <w:tc>
          <w:tcPr>
            <w:tcW w:w="533" w:type="dxa"/>
            <w:vAlign w:val="bottom"/>
          </w:tcPr>
          <w:p w:rsidR="00FD6964" w:rsidRDefault="00FD6964">
            <w:pPr>
              <w:spacing w:after="140"/>
              <w:ind w:right="28"/>
              <w:jc w:val="right"/>
            </w:pPr>
            <w:r>
              <w:t>11</w:t>
            </w:r>
          </w:p>
        </w:tc>
      </w:tr>
      <w:tr w:rsidR="00FD6964">
        <w:tblPrEx>
          <w:tblCellMar>
            <w:top w:w="0" w:type="dxa"/>
            <w:bottom w:w="0" w:type="dxa"/>
          </w:tblCellMar>
        </w:tblPrEx>
        <w:trPr>
          <w:cantSplit/>
        </w:trPr>
        <w:tc>
          <w:tcPr>
            <w:tcW w:w="8375" w:type="dxa"/>
            <w:gridSpan w:val="2"/>
          </w:tcPr>
          <w:p w:rsidR="00FD6964" w:rsidRDefault="00FD6964">
            <w:pPr>
              <w:numPr>
                <w:ilvl w:val="0"/>
                <w:numId w:val="10"/>
              </w:num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8381"/>
              </w:tabs>
              <w:spacing w:after="140"/>
            </w:pPr>
            <w:r>
              <w:tab/>
            </w:r>
            <w:r>
              <w:rPr>
                <w:rFonts w:hint="eastAsia"/>
              </w:rPr>
              <w:t>审议缔约国依照《公约》第18条提交的报告</w:t>
            </w:r>
            <w:r>
              <w:tab/>
            </w:r>
          </w:p>
        </w:tc>
        <w:tc>
          <w:tcPr>
            <w:tcW w:w="994" w:type="dxa"/>
            <w:vAlign w:val="bottom"/>
          </w:tcPr>
          <w:p w:rsidR="00FD6964" w:rsidRDefault="00FD6964">
            <w:pPr>
              <w:spacing w:after="140"/>
              <w:ind w:right="28"/>
              <w:jc w:val="right"/>
            </w:pPr>
            <w:r>
              <w:t>44-407</w:t>
            </w:r>
          </w:p>
        </w:tc>
        <w:tc>
          <w:tcPr>
            <w:tcW w:w="533" w:type="dxa"/>
            <w:vAlign w:val="bottom"/>
          </w:tcPr>
          <w:p w:rsidR="00FD6964" w:rsidRDefault="00FD6964">
            <w:pPr>
              <w:spacing w:after="140"/>
              <w:ind w:right="28"/>
              <w:jc w:val="right"/>
            </w:pPr>
            <w:r>
              <w:t>13</w:t>
            </w:r>
          </w:p>
        </w:tc>
      </w:tr>
      <w:tr w:rsidR="00FD6964">
        <w:tblPrEx>
          <w:tblCellMar>
            <w:top w:w="0" w:type="dxa"/>
            <w:bottom w:w="0" w:type="dxa"/>
          </w:tblCellMar>
        </w:tblPrEx>
        <w:trPr>
          <w:cantSplit/>
        </w:trPr>
        <w:tc>
          <w:tcPr>
            <w:tcW w:w="8375" w:type="dxa"/>
            <w:gridSpan w:val="2"/>
          </w:tcPr>
          <w:p w:rsidR="00FD6964" w:rsidRDefault="00FD6964">
            <w:pPr>
              <w:numPr>
                <w:ilvl w:val="1"/>
                <w:numId w:val="10"/>
              </w:numPr>
              <w:tabs>
                <w:tab w:val="right" w:pos="1080"/>
                <w:tab w:val="right" w:leader="dot" w:pos="8381"/>
              </w:tabs>
              <w:spacing w:after="140"/>
            </w:pPr>
            <w:r>
              <w:rPr>
                <w:rFonts w:hint="eastAsia"/>
              </w:rPr>
              <w:t>导言</w:t>
            </w:r>
            <w:r>
              <w:tab/>
            </w:r>
          </w:p>
        </w:tc>
        <w:tc>
          <w:tcPr>
            <w:tcW w:w="994" w:type="dxa"/>
            <w:vAlign w:val="bottom"/>
          </w:tcPr>
          <w:p w:rsidR="00FD6964" w:rsidRDefault="00FD6964">
            <w:pPr>
              <w:spacing w:after="140"/>
              <w:ind w:right="28"/>
              <w:jc w:val="right"/>
            </w:pPr>
            <w:r>
              <w:t>44-45</w:t>
            </w:r>
          </w:p>
        </w:tc>
        <w:tc>
          <w:tcPr>
            <w:tcW w:w="533" w:type="dxa"/>
            <w:vAlign w:val="bottom"/>
          </w:tcPr>
          <w:p w:rsidR="00FD6964" w:rsidRDefault="00FD6964">
            <w:pPr>
              <w:spacing w:after="140"/>
              <w:ind w:right="28"/>
              <w:jc w:val="right"/>
            </w:pPr>
            <w:r>
              <w:t>13</w:t>
            </w:r>
          </w:p>
        </w:tc>
      </w:tr>
      <w:tr w:rsidR="00FD6964">
        <w:tblPrEx>
          <w:tblCellMar>
            <w:top w:w="0" w:type="dxa"/>
            <w:bottom w:w="0" w:type="dxa"/>
          </w:tblCellMar>
        </w:tblPrEx>
        <w:trPr>
          <w:cantSplit/>
        </w:trPr>
        <w:tc>
          <w:tcPr>
            <w:tcW w:w="8375" w:type="dxa"/>
            <w:gridSpan w:val="2"/>
          </w:tcPr>
          <w:p w:rsidR="00FD6964" w:rsidRDefault="00FD6964">
            <w:pPr>
              <w:numPr>
                <w:ilvl w:val="1"/>
                <w:numId w:val="10"/>
              </w:numPr>
              <w:tabs>
                <w:tab w:val="right" w:pos="1080"/>
                <w:tab w:val="left" w:pos="1296"/>
                <w:tab w:val="left" w:pos="1728"/>
                <w:tab w:val="left" w:pos="2160"/>
                <w:tab w:val="left" w:pos="2592"/>
                <w:tab w:val="left" w:pos="3024"/>
                <w:tab w:val="right" w:leader="dot" w:pos="8381"/>
              </w:tabs>
              <w:spacing w:after="140"/>
              <w:rPr>
                <w:rFonts w:hint="eastAsia"/>
              </w:rPr>
            </w:pPr>
            <w:r>
              <w:rPr>
                <w:rFonts w:hint="eastAsia"/>
              </w:rPr>
              <w:t>审议缔约国的报告</w:t>
            </w:r>
            <w:r>
              <w:tab/>
            </w:r>
          </w:p>
        </w:tc>
        <w:tc>
          <w:tcPr>
            <w:tcW w:w="994" w:type="dxa"/>
            <w:vAlign w:val="bottom"/>
          </w:tcPr>
          <w:p w:rsidR="00FD6964" w:rsidRDefault="00FD6964">
            <w:pPr>
              <w:spacing w:after="140"/>
              <w:ind w:right="28"/>
              <w:jc w:val="right"/>
            </w:pPr>
            <w:r>
              <w:t>46-407</w:t>
            </w:r>
          </w:p>
        </w:tc>
        <w:tc>
          <w:tcPr>
            <w:tcW w:w="533" w:type="dxa"/>
            <w:vAlign w:val="bottom"/>
          </w:tcPr>
          <w:p w:rsidR="00FD6964" w:rsidRDefault="00FD6964">
            <w:pPr>
              <w:spacing w:after="140"/>
              <w:ind w:right="28"/>
              <w:jc w:val="right"/>
            </w:pPr>
            <w:r>
              <w:t>13</w:t>
            </w:r>
          </w:p>
        </w:tc>
      </w:tr>
      <w:tr w:rsidR="00FD6964">
        <w:tblPrEx>
          <w:tblCellMar>
            <w:top w:w="0" w:type="dxa"/>
            <w:bottom w:w="0" w:type="dxa"/>
          </w:tblCellMar>
        </w:tblPrEx>
        <w:trPr>
          <w:cantSplit/>
        </w:trPr>
        <w:tc>
          <w:tcPr>
            <w:tcW w:w="8375" w:type="dxa"/>
            <w:gridSpan w:val="2"/>
          </w:tcPr>
          <w:p w:rsidR="00FD6964" w:rsidRDefault="00FD6964">
            <w:pPr>
              <w:numPr>
                <w:ilvl w:val="2"/>
                <w:numId w:val="10"/>
              </w:numPr>
              <w:tabs>
                <w:tab w:val="right" w:pos="1080"/>
                <w:tab w:val="left" w:pos="1296"/>
                <w:tab w:val="left" w:pos="1728"/>
                <w:tab w:val="left" w:pos="2160"/>
                <w:tab w:val="left" w:pos="2592"/>
                <w:tab w:val="left" w:pos="3024"/>
                <w:tab w:val="left" w:pos="3456"/>
                <w:tab w:val="left" w:pos="3888"/>
                <w:tab w:val="left" w:pos="4320"/>
                <w:tab w:val="right" w:leader="dot" w:pos="8381"/>
              </w:tabs>
              <w:spacing w:after="140" w:line="300" w:lineRule="exact"/>
              <w:rPr>
                <w:rFonts w:hint="eastAsia"/>
              </w:rPr>
            </w:pPr>
            <w:r>
              <w:rPr>
                <w:rFonts w:hint="eastAsia"/>
              </w:rPr>
              <w:t>初次和第二次合并定期报告</w:t>
            </w:r>
          </w:p>
        </w:tc>
        <w:tc>
          <w:tcPr>
            <w:tcW w:w="994" w:type="dxa"/>
            <w:vAlign w:val="bottom"/>
          </w:tcPr>
          <w:p w:rsidR="00FD6964" w:rsidRDefault="00FD6964">
            <w:pPr>
              <w:spacing w:after="140" w:line="300" w:lineRule="exact"/>
              <w:ind w:right="28"/>
              <w:jc w:val="right"/>
              <w:rPr>
                <w:rFonts w:hint="eastAsia"/>
              </w:rPr>
            </w:pPr>
          </w:p>
        </w:tc>
        <w:tc>
          <w:tcPr>
            <w:tcW w:w="533" w:type="dxa"/>
            <w:vAlign w:val="bottom"/>
          </w:tcPr>
          <w:p w:rsidR="00FD6964" w:rsidRDefault="00FD6964">
            <w:pPr>
              <w:spacing w:after="140" w:line="300" w:lineRule="exact"/>
              <w:ind w:right="28"/>
              <w:jc w:val="right"/>
              <w:rPr>
                <w:rFonts w:hint="eastAsia"/>
              </w:rPr>
            </w:pPr>
          </w:p>
        </w:tc>
      </w:tr>
      <w:tr w:rsidR="00FD6964">
        <w:tblPrEx>
          <w:tblCellMar>
            <w:top w:w="0" w:type="dxa"/>
            <w:bottom w:w="0" w:type="dxa"/>
          </w:tblCellMar>
        </w:tblPrEx>
        <w:trPr>
          <w:cantSplit/>
        </w:trPr>
        <w:tc>
          <w:tcPr>
            <w:tcW w:w="8375" w:type="dxa"/>
            <w:gridSpan w:val="2"/>
          </w:tcPr>
          <w:p w:rsidR="00FD6964" w:rsidRDefault="00FD6964">
            <w:pPr>
              <w:tabs>
                <w:tab w:val="right" w:pos="1080"/>
                <w:tab w:val="left" w:pos="1296"/>
                <w:tab w:val="left" w:pos="1728"/>
                <w:tab w:val="left" w:pos="2160"/>
                <w:tab w:val="left" w:pos="2592"/>
                <w:tab w:val="right" w:leader="dot" w:pos="8381"/>
              </w:tabs>
              <w:spacing w:after="140" w:line="300" w:lineRule="exact"/>
              <w:ind w:left="2160"/>
              <w:rPr>
                <w:rFonts w:hint="eastAsia"/>
              </w:rPr>
            </w:pPr>
            <w:r>
              <w:rPr>
                <w:rFonts w:hint="eastAsia"/>
              </w:rPr>
              <w:t>科威特</w:t>
            </w:r>
            <w:r>
              <w:tab/>
            </w:r>
          </w:p>
        </w:tc>
        <w:tc>
          <w:tcPr>
            <w:tcW w:w="994" w:type="dxa"/>
            <w:vAlign w:val="bottom"/>
          </w:tcPr>
          <w:p w:rsidR="00FD6964" w:rsidRDefault="00FD6964">
            <w:pPr>
              <w:spacing w:after="140" w:line="300" w:lineRule="exact"/>
              <w:ind w:right="28"/>
              <w:jc w:val="right"/>
            </w:pPr>
            <w:r>
              <w:t>46-84</w:t>
            </w:r>
          </w:p>
        </w:tc>
        <w:tc>
          <w:tcPr>
            <w:tcW w:w="533" w:type="dxa"/>
            <w:vAlign w:val="bottom"/>
          </w:tcPr>
          <w:p w:rsidR="00FD6964" w:rsidRDefault="00FD6964">
            <w:pPr>
              <w:spacing w:after="140" w:line="300" w:lineRule="exact"/>
              <w:ind w:right="28"/>
              <w:jc w:val="right"/>
            </w:pPr>
            <w:r>
              <w:t>13</w:t>
            </w:r>
          </w:p>
        </w:tc>
      </w:tr>
      <w:tr w:rsidR="00FD6964">
        <w:tblPrEx>
          <w:tblCellMar>
            <w:top w:w="0" w:type="dxa"/>
            <w:bottom w:w="0" w:type="dxa"/>
          </w:tblCellMar>
        </w:tblPrEx>
        <w:trPr>
          <w:cantSplit/>
        </w:trPr>
        <w:tc>
          <w:tcPr>
            <w:tcW w:w="8375" w:type="dxa"/>
            <w:gridSpan w:val="2"/>
          </w:tcPr>
          <w:p w:rsidR="00FD6964" w:rsidRDefault="00FD6964">
            <w:pPr>
              <w:numPr>
                <w:ilvl w:val="2"/>
                <w:numId w:val="10"/>
              </w:numPr>
              <w:tabs>
                <w:tab w:val="right" w:pos="1080"/>
                <w:tab w:val="left" w:pos="1296"/>
                <w:tab w:val="left" w:pos="1728"/>
                <w:tab w:val="left" w:pos="2160"/>
                <w:tab w:val="right" w:leader="dot" w:pos="8381"/>
              </w:tabs>
              <w:spacing w:after="140" w:line="300" w:lineRule="exact"/>
              <w:rPr>
                <w:rFonts w:hint="eastAsia"/>
              </w:rPr>
            </w:pPr>
            <w:r>
              <w:rPr>
                <w:rFonts w:hint="eastAsia"/>
              </w:rPr>
              <w:t>初次、第二次、第三次、第四次、第五次和第六次合并定期报告</w:t>
            </w:r>
          </w:p>
        </w:tc>
        <w:tc>
          <w:tcPr>
            <w:tcW w:w="994" w:type="dxa"/>
            <w:vAlign w:val="bottom"/>
          </w:tcPr>
          <w:p w:rsidR="00FD6964" w:rsidRDefault="00FD6964">
            <w:pPr>
              <w:spacing w:after="140" w:line="300" w:lineRule="exact"/>
              <w:ind w:right="28"/>
              <w:jc w:val="right"/>
              <w:rPr>
                <w:rFonts w:hint="eastAsia"/>
              </w:rPr>
            </w:pPr>
          </w:p>
        </w:tc>
        <w:tc>
          <w:tcPr>
            <w:tcW w:w="533" w:type="dxa"/>
            <w:vAlign w:val="bottom"/>
          </w:tcPr>
          <w:p w:rsidR="00FD6964" w:rsidRDefault="00FD6964">
            <w:pPr>
              <w:spacing w:after="140" w:line="300" w:lineRule="exact"/>
              <w:ind w:right="28"/>
              <w:jc w:val="right"/>
              <w:rPr>
                <w:rFonts w:hint="eastAsia"/>
              </w:rPr>
            </w:pPr>
          </w:p>
        </w:tc>
      </w:tr>
      <w:tr w:rsidR="00FD6964">
        <w:tblPrEx>
          <w:tblCellMar>
            <w:top w:w="0" w:type="dxa"/>
            <w:bottom w:w="0" w:type="dxa"/>
          </w:tblCellMar>
        </w:tblPrEx>
        <w:trPr>
          <w:cantSplit/>
        </w:trPr>
        <w:tc>
          <w:tcPr>
            <w:tcW w:w="8375" w:type="dxa"/>
            <w:gridSpan w:val="2"/>
          </w:tcPr>
          <w:p w:rsidR="00FD6964" w:rsidRDefault="00FD6964">
            <w:pPr>
              <w:tabs>
                <w:tab w:val="right" w:pos="1080"/>
                <w:tab w:val="left" w:pos="1296"/>
                <w:tab w:val="left" w:pos="1728"/>
                <w:tab w:val="left" w:pos="2160"/>
                <w:tab w:val="right" w:leader="dot" w:pos="8381"/>
              </w:tabs>
              <w:spacing w:after="140" w:line="300" w:lineRule="exact"/>
              <w:ind w:left="2160"/>
              <w:rPr>
                <w:rFonts w:hint="eastAsia"/>
              </w:rPr>
            </w:pPr>
            <w:r>
              <w:rPr>
                <w:rFonts w:hint="eastAsia"/>
              </w:rPr>
              <w:t>不丹</w:t>
            </w:r>
            <w:r>
              <w:tab/>
            </w:r>
          </w:p>
        </w:tc>
        <w:tc>
          <w:tcPr>
            <w:tcW w:w="994" w:type="dxa"/>
            <w:vAlign w:val="bottom"/>
          </w:tcPr>
          <w:p w:rsidR="00FD6964" w:rsidRDefault="00FD6964">
            <w:pPr>
              <w:spacing w:after="140" w:line="300" w:lineRule="exact"/>
              <w:ind w:right="28"/>
              <w:jc w:val="right"/>
            </w:pPr>
            <w:r>
              <w:t>85-132</w:t>
            </w:r>
          </w:p>
        </w:tc>
        <w:tc>
          <w:tcPr>
            <w:tcW w:w="533" w:type="dxa"/>
            <w:vAlign w:val="bottom"/>
          </w:tcPr>
          <w:p w:rsidR="00FD6964" w:rsidRDefault="00FD6964">
            <w:pPr>
              <w:spacing w:after="140" w:line="300" w:lineRule="exact"/>
              <w:ind w:right="28"/>
              <w:jc w:val="right"/>
            </w:pPr>
            <w:r>
              <w:t>18</w:t>
            </w:r>
          </w:p>
        </w:tc>
      </w:tr>
      <w:tr w:rsidR="00FD6964">
        <w:tblPrEx>
          <w:tblCellMar>
            <w:top w:w="0" w:type="dxa"/>
            <w:bottom w:w="0" w:type="dxa"/>
          </w:tblCellMar>
        </w:tblPrEx>
        <w:trPr>
          <w:cantSplit/>
        </w:trPr>
        <w:tc>
          <w:tcPr>
            <w:tcW w:w="8375" w:type="dxa"/>
            <w:gridSpan w:val="2"/>
          </w:tcPr>
          <w:p w:rsidR="00FD6964" w:rsidRDefault="00FD6964">
            <w:pPr>
              <w:numPr>
                <w:ilvl w:val="2"/>
                <w:numId w:val="10"/>
              </w:numPr>
              <w:tabs>
                <w:tab w:val="right" w:pos="1080"/>
                <w:tab w:val="left" w:pos="1296"/>
                <w:tab w:val="left" w:pos="1728"/>
                <w:tab w:val="left" w:pos="2592"/>
                <w:tab w:val="left" w:pos="3024"/>
                <w:tab w:val="right" w:leader="dot" w:pos="8381"/>
              </w:tabs>
              <w:spacing w:after="140" w:line="300" w:lineRule="exact"/>
              <w:rPr>
                <w:rFonts w:hint="eastAsia"/>
              </w:rPr>
            </w:pPr>
            <w:r>
              <w:rPr>
                <w:rFonts w:hint="eastAsia"/>
              </w:rPr>
              <w:t>第二次定期报告</w:t>
            </w:r>
          </w:p>
        </w:tc>
        <w:tc>
          <w:tcPr>
            <w:tcW w:w="994" w:type="dxa"/>
            <w:vAlign w:val="bottom"/>
          </w:tcPr>
          <w:p w:rsidR="00FD6964" w:rsidRDefault="00FD6964">
            <w:pPr>
              <w:spacing w:after="140" w:line="300" w:lineRule="exact"/>
              <w:ind w:right="28"/>
              <w:jc w:val="right"/>
              <w:rPr>
                <w:rFonts w:hint="eastAsia"/>
              </w:rPr>
            </w:pPr>
          </w:p>
        </w:tc>
        <w:tc>
          <w:tcPr>
            <w:tcW w:w="533" w:type="dxa"/>
            <w:vAlign w:val="bottom"/>
          </w:tcPr>
          <w:p w:rsidR="00FD6964" w:rsidRDefault="00FD6964">
            <w:pPr>
              <w:spacing w:after="140" w:line="300" w:lineRule="exact"/>
              <w:ind w:right="28"/>
              <w:jc w:val="right"/>
              <w:rPr>
                <w:rFonts w:hint="eastAsia"/>
              </w:rPr>
            </w:pPr>
          </w:p>
        </w:tc>
      </w:tr>
      <w:tr w:rsidR="00FD6964">
        <w:tblPrEx>
          <w:tblCellMar>
            <w:top w:w="0" w:type="dxa"/>
            <w:bottom w:w="0" w:type="dxa"/>
          </w:tblCellMar>
        </w:tblPrEx>
        <w:trPr>
          <w:cantSplit/>
        </w:trPr>
        <w:tc>
          <w:tcPr>
            <w:tcW w:w="8375" w:type="dxa"/>
            <w:gridSpan w:val="2"/>
          </w:tcPr>
          <w:p w:rsidR="00FD6964" w:rsidRDefault="00FD6964">
            <w:pPr>
              <w:tabs>
                <w:tab w:val="right" w:pos="1080"/>
                <w:tab w:val="left" w:pos="1296"/>
                <w:tab w:val="left" w:pos="1728"/>
                <w:tab w:val="left" w:pos="2160"/>
                <w:tab w:val="left" w:pos="2592"/>
                <w:tab w:val="left" w:pos="3024"/>
                <w:tab w:val="right" w:leader="dot" w:pos="8381"/>
              </w:tabs>
              <w:spacing w:after="140"/>
              <w:ind w:left="2160"/>
              <w:rPr>
                <w:rFonts w:hint="eastAsia"/>
              </w:rPr>
            </w:pPr>
            <w:r>
              <w:rPr>
                <w:rFonts w:hint="eastAsia"/>
              </w:rPr>
              <w:t>吉尔吉斯斯坦</w:t>
            </w:r>
            <w:r>
              <w:tab/>
            </w:r>
          </w:p>
        </w:tc>
        <w:tc>
          <w:tcPr>
            <w:tcW w:w="994" w:type="dxa"/>
            <w:vAlign w:val="bottom"/>
          </w:tcPr>
          <w:p w:rsidR="00FD6964" w:rsidRDefault="00FD6964">
            <w:pPr>
              <w:spacing w:after="140"/>
              <w:ind w:right="28"/>
              <w:jc w:val="right"/>
            </w:pPr>
            <w:r>
              <w:t>133-178</w:t>
            </w:r>
          </w:p>
        </w:tc>
        <w:tc>
          <w:tcPr>
            <w:tcW w:w="533" w:type="dxa"/>
            <w:vAlign w:val="bottom"/>
          </w:tcPr>
          <w:p w:rsidR="00FD6964" w:rsidRDefault="00FD6964">
            <w:pPr>
              <w:spacing w:after="140"/>
              <w:ind w:right="28"/>
              <w:jc w:val="right"/>
            </w:pPr>
            <w:r>
              <w:t>24</w:t>
            </w:r>
          </w:p>
        </w:tc>
      </w:tr>
      <w:tr w:rsidR="00FD6964">
        <w:tblPrEx>
          <w:tblCellMar>
            <w:top w:w="0" w:type="dxa"/>
            <w:bottom w:w="0" w:type="dxa"/>
          </w:tblCellMar>
        </w:tblPrEx>
        <w:trPr>
          <w:cantSplit/>
        </w:trPr>
        <w:tc>
          <w:tcPr>
            <w:tcW w:w="8375" w:type="dxa"/>
            <w:gridSpan w:val="2"/>
          </w:tcPr>
          <w:p w:rsidR="00FD6964" w:rsidRDefault="00FD6964">
            <w:pPr>
              <w:numPr>
                <w:ilvl w:val="2"/>
                <w:numId w:val="10"/>
              </w:numPr>
              <w:tabs>
                <w:tab w:val="right" w:pos="1080"/>
                <w:tab w:val="left" w:pos="1296"/>
                <w:tab w:val="left" w:pos="1728"/>
                <w:tab w:val="left" w:pos="2592"/>
                <w:tab w:val="left" w:pos="3024"/>
                <w:tab w:val="right" w:leader="dot" w:pos="8381"/>
              </w:tabs>
              <w:spacing w:after="140"/>
              <w:rPr>
                <w:rFonts w:hint="eastAsia"/>
              </w:rPr>
            </w:pPr>
            <w:r>
              <w:rPr>
                <w:rFonts w:hint="eastAsia"/>
              </w:rPr>
              <w:t>第二次和第三次合并定期报告</w:t>
            </w:r>
          </w:p>
        </w:tc>
        <w:tc>
          <w:tcPr>
            <w:tcW w:w="994" w:type="dxa"/>
            <w:vAlign w:val="bottom"/>
          </w:tcPr>
          <w:p w:rsidR="00FD6964" w:rsidRDefault="00FD6964">
            <w:pPr>
              <w:spacing w:after="140"/>
              <w:ind w:right="28"/>
              <w:jc w:val="right"/>
              <w:rPr>
                <w:rFonts w:hint="eastAsia"/>
              </w:rPr>
            </w:pPr>
          </w:p>
        </w:tc>
        <w:tc>
          <w:tcPr>
            <w:tcW w:w="533" w:type="dxa"/>
            <w:vAlign w:val="bottom"/>
          </w:tcPr>
          <w:p w:rsidR="00FD6964" w:rsidRDefault="00FD6964">
            <w:pPr>
              <w:spacing w:after="140"/>
              <w:ind w:right="28"/>
              <w:jc w:val="right"/>
              <w:rPr>
                <w:rFonts w:hint="eastAsia"/>
              </w:rPr>
            </w:pPr>
          </w:p>
        </w:tc>
      </w:tr>
      <w:tr w:rsidR="00FD6964">
        <w:tblPrEx>
          <w:tblCellMar>
            <w:top w:w="0" w:type="dxa"/>
            <w:bottom w:w="0" w:type="dxa"/>
          </w:tblCellMar>
        </w:tblPrEx>
        <w:trPr>
          <w:cantSplit/>
        </w:trPr>
        <w:tc>
          <w:tcPr>
            <w:tcW w:w="8375" w:type="dxa"/>
            <w:gridSpan w:val="2"/>
          </w:tcPr>
          <w:p w:rsidR="00FD6964" w:rsidRDefault="00FD6964">
            <w:pPr>
              <w:tabs>
                <w:tab w:val="right" w:pos="1080"/>
                <w:tab w:val="left" w:pos="1296"/>
                <w:tab w:val="left" w:pos="1728"/>
                <w:tab w:val="left" w:pos="2160"/>
                <w:tab w:val="left" w:pos="2592"/>
                <w:tab w:val="right" w:leader="dot" w:pos="8381"/>
              </w:tabs>
              <w:spacing w:after="140"/>
              <w:ind w:left="2160"/>
              <w:rPr>
                <w:rFonts w:hint="eastAsia"/>
              </w:rPr>
            </w:pPr>
            <w:r>
              <w:rPr>
                <w:rFonts w:hint="eastAsia"/>
              </w:rPr>
              <w:t>尼泊尔</w:t>
            </w:r>
            <w:r>
              <w:tab/>
            </w:r>
          </w:p>
        </w:tc>
        <w:tc>
          <w:tcPr>
            <w:tcW w:w="994" w:type="dxa"/>
            <w:vAlign w:val="bottom"/>
          </w:tcPr>
          <w:p w:rsidR="00FD6964" w:rsidRDefault="00FD6964">
            <w:pPr>
              <w:spacing w:after="140"/>
              <w:ind w:right="28"/>
              <w:jc w:val="right"/>
            </w:pPr>
            <w:r>
              <w:t>179-225</w:t>
            </w:r>
          </w:p>
        </w:tc>
        <w:tc>
          <w:tcPr>
            <w:tcW w:w="533" w:type="dxa"/>
            <w:vAlign w:val="bottom"/>
          </w:tcPr>
          <w:p w:rsidR="00FD6964" w:rsidRDefault="00FD6964">
            <w:pPr>
              <w:spacing w:after="140"/>
              <w:ind w:right="28"/>
              <w:jc w:val="right"/>
            </w:pPr>
            <w:r>
              <w:t>29</w:t>
            </w:r>
          </w:p>
        </w:tc>
      </w:tr>
      <w:tr w:rsidR="00FD6964">
        <w:tblPrEx>
          <w:tblCellMar>
            <w:top w:w="0" w:type="dxa"/>
            <w:bottom w:w="0" w:type="dxa"/>
          </w:tblCellMar>
        </w:tblPrEx>
        <w:trPr>
          <w:cantSplit/>
        </w:trPr>
        <w:tc>
          <w:tcPr>
            <w:tcW w:w="8375" w:type="dxa"/>
            <w:gridSpan w:val="2"/>
          </w:tcPr>
          <w:p w:rsidR="00FD6964" w:rsidRDefault="00FD6964">
            <w:pPr>
              <w:numPr>
                <w:ilvl w:val="2"/>
                <w:numId w:val="10"/>
              </w:numPr>
              <w:tabs>
                <w:tab w:val="right" w:pos="1080"/>
                <w:tab w:val="left" w:pos="1296"/>
                <w:tab w:val="left" w:pos="1728"/>
                <w:tab w:val="left" w:pos="2592"/>
                <w:tab w:val="left" w:pos="3024"/>
                <w:tab w:val="right" w:leader="dot" w:pos="8381"/>
              </w:tabs>
              <w:spacing w:after="140"/>
              <w:rPr>
                <w:rFonts w:hint="eastAsia"/>
              </w:rPr>
            </w:pPr>
            <w:r>
              <w:rPr>
                <w:rFonts w:hint="eastAsia"/>
              </w:rPr>
              <w:t>第四次和第五次合并定期报告</w:t>
            </w:r>
          </w:p>
        </w:tc>
        <w:tc>
          <w:tcPr>
            <w:tcW w:w="994" w:type="dxa"/>
            <w:vAlign w:val="bottom"/>
          </w:tcPr>
          <w:p w:rsidR="00FD6964" w:rsidRDefault="00FD6964">
            <w:pPr>
              <w:spacing w:after="140"/>
              <w:ind w:right="28"/>
              <w:jc w:val="right"/>
              <w:rPr>
                <w:rFonts w:hint="eastAsia"/>
              </w:rPr>
            </w:pPr>
          </w:p>
        </w:tc>
        <w:tc>
          <w:tcPr>
            <w:tcW w:w="533" w:type="dxa"/>
            <w:vAlign w:val="bottom"/>
          </w:tcPr>
          <w:p w:rsidR="00FD6964" w:rsidRDefault="00FD6964">
            <w:pPr>
              <w:spacing w:after="140"/>
              <w:ind w:right="28"/>
              <w:jc w:val="right"/>
              <w:rPr>
                <w:rFonts w:hint="eastAsia"/>
              </w:rPr>
            </w:pPr>
          </w:p>
        </w:tc>
      </w:tr>
      <w:tr w:rsidR="00FD6964">
        <w:tblPrEx>
          <w:tblCellMar>
            <w:top w:w="0" w:type="dxa"/>
            <w:bottom w:w="0" w:type="dxa"/>
          </w:tblCellMar>
        </w:tblPrEx>
        <w:trPr>
          <w:cantSplit/>
        </w:trPr>
        <w:tc>
          <w:tcPr>
            <w:tcW w:w="8375" w:type="dxa"/>
            <w:gridSpan w:val="2"/>
          </w:tcPr>
          <w:p w:rsidR="00FD6964" w:rsidRDefault="00FD6964">
            <w:pPr>
              <w:tabs>
                <w:tab w:val="right" w:pos="1080"/>
                <w:tab w:val="left" w:pos="1296"/>
                <w:tab w:val="left" w:pos="1728"/>
                <w:tab w:val="left" w:pos="2160"/>
                <w:tab w:val="left" w:pos="2592"/>
                <w:tab w:val="left" w:pos="3024"/>
                <w:tab w:val="right" w:leader="dot" w:pos="8381"/>
              </w:tabs>
              <w:spacing w:after="140"/>
              <w:ind w:left="2160"/>
              <w:rPr>
                <w:rFonts w:hint="eastAsia"/>
              </w:rPr>
            </w:pPr>
            <w:r>
              <w:rPr>
                <w:rFonts w:hint="eastAsia"/>
              </w:rPr>
              <w:t>埃塞俄比亚</w:t>
            </w:r>
            <w:r>
              <w:tab/>
            </w:r>
          </w:p>
        </w:tc>
        <w:tc>
          <w:tcPr>
            <w:tcW w:w="994" w:type="dxa"/>
            <w:vAlign w:val="bottom"/>
          </w:tcPr>
          <w:p w:rsidR="00FD6964" w:rsidRDefault="00FD6964">
            <w:pPr>
              <w:spacing w:after="140"/>
              <w:ind w:right="28"/>
              <w:jc w:val="right"/>
            </w:pPr>
            <w:r>
              <w:t>226-273</w:t>
            </w:r>
          </w:p>
        </w:tc>
        <w:tc>
          <w:tcPr>
            <w:tcW w:w="533" w:type="dxa"/>
            <w:vAlign w:val="bottom"/>
          </w:tcPr>
          <w:p w:rsidR="00FD6964" w:rsidRDefault="00FD6964">
            <w:pPr>
              <w:spacing w:after="140"/>
              <w:ind w:right="28"/>
              <w:jc w:val="right"/>
            </w:pPr>
            <w:r>
              <w:t>35</w:t>
            </w:r>
          </w:p>
        </w:tc>
      </w:tr>
      <w:tr w:rsidR="00FD6964">
        <w:tblPrEx>
          <w:tblCellMar>
            <w:top w:w="0" w:type="dxa"/>
            <w:bottom w:w="0" w:type="dxa"/>
          </w:tblCellMar>
        </w:tblPrEx>
        <w:trPr>
          <w:cantSplit/>
        </w:trPr>
        <w:tc>
          <w:tcPr>
            <w:tcW w:w="8375" w:type="dxa"/>
            <w:gridSpan w:val="2"/>
          </w:tcPr>
          <w:p w:rsidR="00FD6964" w:rsidRDefault="00FD6964">
            <w:pPr>
              <w:tabs>
                <w:tab w:val="right" w:pos="1080"/>
                <w:tab w:val="left" w:pos="1296"/>
                <w:tab w:val="left" w:pos="1728"/>
                <w:tab w:val="left" w:pos="2160"/>
                <w:tab w:val="left" w:pos="2592"/>
                <w:tab w:val="right" w:leader="dot" w:pos="8381"/>
              </w:tabs>
              <w:spacing w:after="140"/>
              <w:ind w:left="2160"/>
              <w:rPr>
                <w:rFonts w:hint="eastAsia"/>
              </w:rPr>
            </w:pPr>
            <w:r>
              <w:rPr>
                <w:rFonts w:hint="eastAsia"/>
              </w:rPr>
              <w:t>尼日利亚</w:t>
            </w:r>
            <w:r>
              <w:tab/>
            </w:r>
          </w:p>
        </w:tc>
        <w:tc>
          <w:tcPr>
            <w:tcW w:w="994" w:type="dxa"/>
            <w:vAlign w:val="bottom"/>
          </w:tcPr>
          <w:p w:rsidR="00FD6964" w:rsidRDefault="00FD6964">
            <w:pPr>
              <w:spacing w:after="140"/>
              <w:ind w:right="28"/>
              <w:jc w:val="right"/>
            </w:pPr>
            <w:r>
              <w:t>274-316</w:t>
            </w:r>
          </w:p>
        </w:tc>
        <w:tc>
          <w:tcPr>
            <w:tcW w:w="533" w:type="dxa"/>
            <w:vAlign w:val="bottom"/>
          </w:tcPr>
          <w:p w:rsidR="00FD6964" w:rsidRDefault="00FD6964">
            <w:pPr>
              <w:spacing w:after="140"/>
              <w:ind w:right="28"/>
              <w:jc w:val="right"/>
            </w:pPr>
            <w:r>
              <w:t>41</w:t>
            </w:r>
          </w:p>
        </w:tc>
      </w:tr>
      <w:tr w:rsidR="00FD6964">
        <w:tblPrEx>
          <w:tblCellMar>
            <w:top w:w="0" w:type="dxa"/>
            <w:bottom w:w="0" w:type="dxa"/>
          </w:tblCellMar>
        </w:tblPrEx>
        <w:trPr>
          <w:cantSplit/>
        </w:trPr>
        <w:tc>
          <w:tcPr>
            <w:tcW w:w="8375" w:type="dxa"/>
            <w:gridSpan w:val="2"/>
          </w:tcPr>
          <w:p w:rsidR="00FD6964" w:rsidRDefault="00FD6964">
            <w:pPr>
              <w:numPr>
                <w:ilvl w:val="2"/>
                <w:numId w:val="10"/>
              </w:numPr>
              <w:tabs>
                <w:tab w:val="right" w:pos="1080"/>
                <w:tab w:val="left" w:pos="1296"/>
                <w:tab w:val="left" w:pos="1728"/>
                <w:tab w:val="left" w:pos="2592"/>
                <w:tab w:val="left" w:pos="3024"/>
                <w:tab w:val="right" w:leader="dot" w:pos="8381"/>
              </w:tabs>
              <w:spacing w:after="140"/>
              <w:rPr>
                <w:rFonts w:hint="eastAsia"/>
              </w:rPr>
            </w:pPr>
            <w:r>
              <w:rPr>
                <w:rFonts w:hint="eastAsia"/>
              </w:rPr>
              <w:t>第四次、第五次和第六次合并定期报告</w:t>
            </w:r>
          </w:p>
        </w:tc>
        <w:tc>
          <w:tcPr>
            <w:tcW w:w="994" w:type="dxa"/>
            <w:vAlign w:val="bottom"/>
          </w:tcPr>
          <w:p w:rsidR="00FD6964" w:rsidRDefault="00FD6964">
            <w:pPr>
              <w:spacing w:after="140"/>
              <w:ind w:right="28"/>
              <w:jc w:val="right"/>
              <w:rPr>
                <w:rFonts w:hint="eastAsia"/>
              </w:rPr>
            </w:pPr>
          </w:p>
        </w:tc>
        <w:tc>
          <w:tcPr>
            <w:tcW w:w="533" w:type="dxa"/>
            <w:vAlign w:val="bottom"/>
          </w:tcPr>
          <w:p w:rsidR="00FD6964" w:rsidRDefault="00FD6964">
            <w:pPr>
              <w:spacing w:after="140"/>
              <w:ind w:right="28"/>
              <w:jc w:val="right"/>
              <w:rPr>
                <w:rFonts w:hint="eastAsia"/>
              </w:rPr>
            </w:pPr>
          </w:p>
        </w:tc>
      </w:tr>
      <w:tr w:rsidR="00FD6964">
        <w:tblPrEx>
          <w:tblCellMar>
            <w:top w:w="0" w:type="dxa"/>
            <w:bottom w:w="0" w:type="dxa"/>
          </w:tblCellMar>
        </w:tblPrEx>
        <w:trPr>
          <w:cantSplit/>
        </w:trPr>
        <w:tc>
          <w:tcPr>
            <w:tcW w:w="8375" w:type="dxa"/>
            <w:gridSpan w:val="2"/>
          </w:tcPr>
          <w:p w:rsidR="00FD6964" w:rsidRDefault="00FD6964">
            <w:pPr>
              <w:tabs>
                <w:tab w:val="right" w:pos="1080"/>
                <w:tab w:val="left" w:pos="1296"/>
                <w:tab w:val="left" w:pos="1728"/>
                <w:tab w:val="left" w:pos="2160"/>
                <w:tab w:val="left" w:pos="2592"/>
                <w:tab w:val="right" w:leader="dot" w:pos="8381"/>
              </w:tabs>
              <w:spacing w:after="140"/>
              <w:ind w:left="2160"/>
              <w:rPr>
                <w:rFonts w:hint="eastAsia"/>
              </w:rPr>
            </w:pPr>
            <w:r>
              <w:rPr>
                <w:rFonts w:hint="eastAsia"/>
              </w:rPr>
              <w:t>白俄罗斯</w:t>
            </w:r>
            <w:r>
              <w:tab/>
            </w:r>
          </w:p>
        </w:tc>
        <w:tc>
          <w:tcPr>
            <w:tcW w:w="994" w:type="dxa"/>
            <w:vAlign w:val="bottom"/>
          </w:tcPr>
          <w:p w:rsidR="00FD6964" w:rsidRDefault="00FD6964">
            <w:pPr>
              <w:spacing w:after="140"/>
              <w:ind w:right="28"/>
              <w:jc w:val="right"/>
            </w:pPr>
            <w:r>
              <w:t>317-364</w:t>
            </w:r>
          </w:p>
        </w:tc>
        <w:tc>
          <w:tcPr>
            <w:tcW w:w="533" w:type="dxa"/>
            <w:vAlign w:val="bottom"/>
          </w:tcPr>
          <w:p w:rsidR="00FD6964" w:rsidRDefault="00FD6964">
            <w:pPr>
              <w:spacing w:after="140"/>
              <w:ind w:right="28"/>
              <w:jc w:val="right"/>
            </w:pPr>
            <w:r>
              <w:t>46</w:t>
            </w:r>
          </w:p>
        </w:tc>
      </w:tr>
      <w:tr w:rsidR="00FD6964">
        <w:tblPrEx>
          <w:tblCellMar>
            <w:top w:w="0" w:type="dxa"/>
            <w:bottom w:w="0" w:type="dxa"/>
          </w:tblCellMar>
        </w:tblPrEx>
        <w:trPr>
          <w:cantSplit/>
        </w:trPr>
        <w:tc>
          <w:tcPr>
            <w:tcW w:w="8375" w:type="dxa"/>
            <w:gridSpan w:val="2"/>
          </w:tcPr>
          <w:p w:rsidR="00FD6964" w:rsidRDefault="00FD6964">
            <w:pPr>
              <w:numPr>
                <w:ilvl w:val="2"/>
                <w:numId w:val="10"/>
              </w:numPr>
              <w:tabs>
                <w:tab w:val="right" w:pos="1080"/>
                <w:tab w:val="left" w:pos="1296"/>
                <w:tab w:val="left" w:pos="1728"/>
                <w:tab w:val="left" w:pos="2592"/>
                <w:tab w:val="left" w:pos="3024"/>
                <w:tab w:val="right" w:leader="dot" w:pos="8381"/>
              </w:tabs>
              <w:spacing w:after="140"/>
              <w:rPr>
                <w:rFonts w:hint="eastAsia"/>
              </w:rPr>
            </w:pPr>
            <w:r>
              <w:rPr>
                <w:rFonts w:hint="eastAsia"/>
              </w:rPr>
              <w:t>第五次定期报告</w:t>
            </w:r>
          </w:p>
        </w:tc>
        <w:tc>
          <w:tcPr>
            <w:tcW w:w="994" w:type="dxa"/>
            <w:vAlign w:val="bottom"/>
          </w:tcPr>
          <w:p w:rsidR="00FD6964" w:rsidRDefault="00FD6964">
            <w:pPr>
              <w:spacing w:after="140"/>
              <w:ind w:right="28"/>
              <w:jc w:val="right"/>
              <w:rPr>
                <w:rFonts w:hint="eastAsia"/>
              </w:rPr>
            </w:pPr>
          </w:p>
        </w:tc>
        <w:tc>
          <w:tcPr>
            <w:tcW w:w="533" w:type="dxa"/>
            <w:vAlign w:val="bottom"/>
          </w:tcPr>
          <w:p w:rsidR="00FD6964" w:rsidRDefault="00FD6964">
            <w:pPr>
              <w:spacing w:after="140"/>
              <w:ind w:right="28"/>
              <w:jc w:val="right"/>
              <w:rPr>
                <w:rFonts w:hint="eastAsia"/>
              </w:rPr>
            </w:pPr>
          </w:p>
        </w:tc>
      </w:tr>
      <w:tr w:rsidR="00FD6964">
        <w:tblPrEx>
          <w:tblCellMar>
            <w:top w:w="0" w:type="dxa"/>
            <w:bottom w:w="0" w:type="dxa"/>
          </w:tblCellMar>
        </w:tblPrEx>
        <w:trPr>
          <w:cantSplit/>
        </w:trPr>
        <w:tc>
          <w:tcPr>
            <w:tcW w:w="8375" w:type="dxa"/>
            <w:gridSpan w:val="2"/>
          </w:tcPr>
          <w:p w:rsidR="00FD6964" w:rsidRDefault="00FD6964">
            <w:pPr>
              <w:tabs>
                <w:tab w:val="right" w:pos="1080"/>
                <w:tab w:val="left" w:pos="1296"/>
                <w:tab w:val="left" w:pos="1728"/>
                <w:tab w:val="left" w:pos="2160"/>
                <w:tab w:val="right" w:leader="dot" w:pos="8381"/>
              </w:tabs>
              <w:spacing w:after="140"/>
              <w:ind w:left="2160"/>
              <w:rPr>
                <w:rFonts w:hint="eastAsia"/>
              </w:rPr>
            </w:pPr>
            <w:r>
              <w:rPr>
                <w:rFonts w:hint="eastAsia"/>
              </w:rPr>
              <w:t>德国</w:t>
            </w:r>
            <w:r>
              <w:tab/>
            </w:r>
          </w:p>
        </w:tc>
        <w:tc>
          <w:tcPr>
            <w:tcW w:w="994" w:type="dxa"/>
            <w:vAlign w:val="bottom"/>
          </w:tcPr>
          <w:p w:rsidR="00FD6964" w:rsidRDefault="00FD6964">
            <w:pPr>
              <w:spacing w:after="140"/>
              <w:ind w:right="28"/>
              <w:jc w:val="right"/>
            </w:pPr>
            <w:r>
              <w:t>365-407</w:t>
            </w:r>
          </w:p>
        </w:tc>
        <w:tc>
          <w:tcPr>
            <w:tcW w:w="533" w:type="dxa"/>
            <w:vAlign w:val="bottom"/>
          </w:tcPr>
          <w:p w:rsidR="00FD6964" w:rsidRDefault="00FD6964">
            <w:pPr>
              <w:spacing w:after="140"/>
              <w:ind w:right="28"/>
              <w:jc w:val="right"/>
            </w:pPr>
            <w:r>
              <w:t>52</w:t>
            </w:r>
          </w:p>
        </w:tc>
      </w:tr>
      <w:tr w:rsidR="00FD6964">
        <w:tblPrEx>
          <w:tblCellMar>
            <w:top w:w="0" w:type="dxa"/>
            <w:bottom w:w="0" w:type="dxa"/>
          </w:tblCellMar>
        </w:tblPrEx>
        <w:trPr>
          <w:cantSplit/>
        </w:trPr>
        <w:tc>
          <w:tcPr>
            <w:tcW w:w="8375" w:type="dxa"/>
            <w:gridSpan w:val="2"/>
          </w:tcPr>
          <w:p w:rsidR="00FD6964" w:rsidRDefault="00FD6964">
            <w:pPr>
              <w:numPr>
                <w:ilvl w:val="0"/>
                <w:numId w:val="10"/>
              </w:numPr>
              <w:tabs>
                <w:tab w:val="right" w:pos="1080"/>
                <w:tab w:val="left" w:pos="1296"/>
                <w:tab w:val="left" w:pos="1728"/>
                <w:tab w:val="left" w:pos="2160"/>
                <w:tab w:val="left" w:pos="2592"/>
                <w:tab w:val="left" w:pos="3024"/>
                <w:tab w:val="left" w:pos="3456"/>
                <w:tab w:val="left" w:pos="3888"/>
                <w:tab w:val="left" w:pos="4320"/>
                <w:tab w:val="right" w:leader="dot" w:pos="8381"/>
              </w:tabs>
              <w:spacing w:after="140"/>
            </w:pPr>
            <w:r>
              <w:tab/>
            </w:r>
            <w:r>
              <w:rPr>
                <w:rFonts w:hint="eastAsia"/>
              </w:rPr>
              <w:t>按照《公约任择议定书》进行的活动</w:t>
            </w:r>
            <w:r>
              <w:tab/>
            </w:r>
          </w:p>
        </w:tc>
        <w:tc>
          <w:tcPr>
            <w:tcW w:w="994" w:type="dxa"/>
            <w:vAlign w:val="bottom"/>
          </w:tcPr>
          <w:p w:rsidR="00FD6964" w:rsidRDefault="00FD6964">
            <w:pPr>
              <w:spacing w:after="140"/>
              <w:ind w:right="28"/>
              <w:jc w:val="right"/>
            </w:pPr>
            <w:r>
              <w:t>408-412</w:t>
            </w:r>
          </w:p>
        </w:tc>
        <w:tc>
          <w:tcPr>
            <w:tcW w:w="533" w:type="dxa"/>
            <w:vAlign w:val="bottom"/>
          </w:tcPr>
          <w:p w:rsidR="00FD6964" w:rsidRDefault="00FD6964">
            <w:pPr>
              <w:spacing w:after="140"/>
              <w:ind w:right="28"/>
              <w:jc w:val="right"/>
            </w:pPr>
            <w:r>
              <w:t>58</w:t>
            </w:r>
          </w:p>
        </w:tc>
      </w:tr>
      <w:tr w:rsidR="00FD6964">
        <w:tblPrEx>
          <w:tblCellMar>
            <w:top w:w="0" w:type="dxa"/>
            <w:bottom w:w="0" w:type="dxa"/>
          </w:tblCellMar>
        </w:tblPrEx>
        <w:trPr>
          <w:cantSplit/>
        </w:trPr>
        <w:tc>
          <w:tcPr>
            <w:tcW w:w="8375" w:type="dxa"/>
            <w:gridSpan w:val="2"/>
          </w:tcPr>
          <w:p w:rsidR="00FD6964" w:rsidRDefault="00FD6964">
            <w:pPr>
              <w:numPr>
                <w:ilvl w:val="1"/>
                <w:numId w:val="10"/>
              </w:numPr>
              <w:tabs>
                <w:tab w:val="right" w:pos="1080"/>
                <w:tab w:val="right" w:leader="dot" w:pos="8381"/>
              </w:tabs>
              <w:spacing w:after="140"/>
            </w:pPr>
            <w:r>
              <w:rPr>
                <w:rFonts w:hint="eastAsia"/>
              </w:rPr>
              <w:t>委员会就《任择议定书》第二条引起的问题采取的行动</w:t>
            </w:r>
            <w:r>
              <w:tab/>
            </w:r>
          </w:p>
        </w:tc>
        <w:tc>
          <w:tcPr>
            <w:tcW w:w="994" w:type="dxa"/>
            <w:vAlign w:val="bottom"/>
          </w:tcPr>
          <w:p w:rsidR="00FD6964" w:rsidRDefault="00FD6964">
            <w:pPr>
              <w:spacing w:after="140"/>
              <w:ind w:right="28"/>
              <w:jc w:val="right"/>
            </w:pPr>
            <w:r>
              <w:t>409</w:t>
            </w:r>
          </w:p>
        </w:tc>
        <w:tc>
          <w:tcPr>
            <w:tcW w:w="533" w:type="dxa"/>
            <w:vAlign w:val="bottom"/>
          </w:tcPr>
          <w:p w:rsidR="00FD6964" w:rsidRDefault="00FD6964">
            <w:pPr>
              <w:spacing w:after="140"/>
              <w:ind w:right="28"/>
              <w:jc w:val="right"/>
            </w:pPr>
            <w:r>
              <w:t>58</w:t>
            </w:r>
          </w:p>
        </w:tc>
      </w:tr>
      <w:tr w:rsidR="00FD6964">
        <w:tblPrEx>
          <w:tblCellMar>
            <w:top w:w="0" w:type="dxa"/>
            <w:bottom w:w="0" w:type="dxa"/>
          </w:tblCellMar>
        </w:tblPrEx>
        <w:trPr>
          <w:cantSplit/>
        </w:trPr>
        <w:tc>
          <w:tcPr>
            <w:tcW w:w="8375" w:type="dxa"/>
            <w:gridSpan w:val="2"/>
          </w:tcPr>
          <w:p w:rsidR="00FD6964" w:rsidRDefault="00FD6964">
            <w:pPr>
              <w:numPr>
                <w:ilvl w:val="1"/>
                <w:numId w:val="10"/>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8381"/>
              </w:tabs>
              <w:spacing w:after="140"/>
              <w:rPr>
                <w:rFonts w:hint="eastAsia"/>
              </w:rPr>
            </w:pPr>
            <w:r>
              <w:rPr>
                <w:rFonts w:hint="eastAsia"/>
              </w:rPr>
              <w:t>委员会就《任择议定书》第八条引起的问题采取的行动</w:t>
            </w:r>
            <w:r>
              <w:tab/>
            </w:r>
          </w:p>
        </w:tc>
        <w:tc>
          <w:tcPr>
            <w:tcW w:w="994" w:type="dxa"/>
            <w:vAlign w:val="bottom"/>
          </w:tcPr>
          <w:p w:rsidR="00FD6964" w:rsidRDefault="00FD6964">
            <w:pPr>
              <w:spacing w:after="140"/>
              <w:ind w:right="28"/>
              <w:jc w:val="right"/>
            </w:pPr>
            <w:r>
              <w:t>410-412</w:t>
            </w:r>
          </w:p>
        </w:tc>
        <w:tc>
          <w:tcPr>
            <w:tcW w:w="533" w:type="dxa"/>
            <w:vAlign w:val="bottom"/>
          </w:tcPr>
          <w:p w:rsidR="00FD6964" w:rsidRDefault="00FD6964">
            <w:pPr>
              <w:spacing w:after="140"/>
              <w:ind w:right="28"/>
              <w:jc w:val="right"/>
            </w:pPr>
            <w:r>
              <w:t>58</w:t>
            </w:r>
          </w:p>
        </w:tc>
      </w:tr>
      <w:tr w:rsidR="00FD6964">
        <w:tblPrEx>
          <w:tblCellMar>
            <w:top w:w="0" w:type="dxa"/>
            <w:bottom w:w="0" w:type="dxa"/>
          </w:tblCellMar>
        </w:tblPrEx>
        <w:trPr>
          <w:cantSplit/>
        </w:trPr>
        <w:tc>
          <w:tcPr>
            <w:tcW w:w="8375" w:type="dxa"/>
            <w:gridSpan w:val="2"/>
          </w:tcPr>
          <w:p w:rsidR="00FD6964" w:rsidRDefault="00FD6964">
            <w:pPr>
              <w:numPr>
                <w:ilvl w:val="0"/>
                <w:numId w:val="10"/>
              </w:numPr>
              <w:tabs>
                <w:tab w:val="right" w:pos="1080"/>
                <w:tab w:val="left" w:pos="1296"/>
                <w:tab w:val="left" w:pos="1728"/>
                <w:tab w:val="left" w:pos="2160"/>
                <w:tab w:val="left" w:pos="2592"/>
                <w:tab w:val="left" w:pos="3024"/>
                <w:tab w:val="left" w:pos="3456"/>
                <w:tab w:val="left" w:pos="3888"/>
                <w:tab w:val="right" w:leader="dot" w:pos="8381"/>
              </w:tabs>
              <w:spacing w:after="140"/>
            </w:pPr>
            <w:r>
              <w:tab/>
            </w:r>
            <w:r>
              <w:rPr>
                <w:rFonts w:hint="eastAsia"/>
              </w:rPr>
              <w:t>加快委员会工作进度的各种办法</w:t>
            </w:r>
            <w:r>
              <w:tab/>
            </w:r>
          </w:p>
        </w:tc>
        <w:tc>
          <w:tcPr>
            <w:tcW w:w="994" w:type="dxa"/>
            <w:vAlign w:val="bottom"/>
          </w:tcPr>
          <w:p w:rsidR="00FD6964" w:rsidRDefault="00FD6964">
            <w:pPr>
              <w:spacing w:after="140"/>
              <w:ind w:right="28"/>
              <w:jc w:val="right"/>
            </w:pPr>
            <w:r>
              <w:t>413-426</w:t>
            </w:r>
          </w:p>
        </w:tc>
        <w:tc>
          <w:tcPr>
            <w:tcW w:w="533" w:type="dxa"/>
            <w:vAlign w:val="bottom"/>
          </w:tcPr>
          <w:p w:rsidR="00FD6964" w:rsidRDefault="00FD6964">
            <w:pPr>
              <w:spacing w:after="140"/>
              <w:ind w:right="28"/>
              <w:jc w:val="right"/>
            </w:pPr>
            <w:r>
              <w:t>59</w:t>
            </w:r>
          </w:p>
        </w:tc>
      </w:tr>
      <w:tr w:rsidR="00FD6964">
        <w:tblPrEx>
          <w:tblCellMar>
            <w:top w:w="0" w:type="dxa"/>
            <w:bottom w:w="0" w:type="dxa"/>
          </w:tblCellMar>
        </w:tblPrEx>
        <w:trPr>
          <w:cantSplit/>
        </w:trPr>
        <w:tc>
          <w:tcPr>
            <w:tcW w:w="8375" w:type="dxa"/>
            <w:gridSpan w:val="2"/>
          </w:tcPr>
          <w:p w:rsidR="00FD6964" w:rsidRDefault="00FD6964">
            <w:pPr>
              <w:numPr>
                <w:ilvl w:val="0"/>
                <w:numId w:val="10"/>
              </w:numPr>
              <w:tabs>
                <w:tab w:val="right" w:pos="1080"/>
                <w:tab w:val="left" w:pos="1296"/>
                <w:tab w:val="left" w:pos="1728"/>
                <w:tab w:val="left" w:pos="2160"/>
                <w:tab w:val="left" w:pos="2592"/>
                <w:tab w:val="left" w:pos="3024"/>
                <w:tab w:val="left" w:pos="3456"/>
                <w:tab w:val="left" w:pos="3888"/>
                <w:tab w:val="right" w:leader="dot" w:pos="8381"/>
              </w:tabs>
              <w:spacing w:after="140"/>
            </w:pPr>
            <w:r>
              <w:tab/>
            </w:r>
            <w:r>
              <w:rPr>
                <w:rFonts w:hint="eastAsia"/>
              </w:rPr>
              <w:t>《公约》第21条的执行情况</w:t>
            </w:r>
            <w:r>
              <w:tab/>
            </w:r>
          </w:p>
        </w:tc>
        <w:tc>
          <w:tcPr>
            <w:tcW w:w="994" w:type="dxa"/>
            <w:vAlign w:val="bottom"/>
          </w:tcPr>
          <w:p w:rsidR="00FD6964" w:rsidRDefault="00FD6964">
            <w:pPr>
              <w:spacing w:after="140"/>
              <w:ind w:right="28"/>
              <w:jc w:val="right"/>
            </w:pPr>
            <w:r>
              <w:t>427-429</w:t>
            </w:r>
          </w:p>
        </w:tc>
        <w:tc>
          <w:tcPr>
            <w:tcW w:w="533" w:type="dxa"/>
            <w:vAlign w:val="bottom"/>
          </w:tcPr>
          <w:p w:rsidR="00FD6964" w:rsidRDefault="00FD6964">
            <w:pPr>
              <w:spacing w:after="140"/>
              <w:ind w:right="28"/>
              <w:jc w:val="right"/>
            </w:pPr>
            <w:r>
              <w:t>64</w:t>
            </w:r>
          </w:p>
        </w:tc>
      </w:tr>
      <w:tr w:rsidR="00FD6964">
        <w:tblPrEx>
          <w:tblCellMar>
            <w:top w:w="0" w:type="dxa"/>
            <w:bottom w:w="0" w:type="dxa"/>
          </w:tblCellMar>
        </w:tblPrEx>
        <w:trPr>
          <w:cantSplit/>
        </w:trPr>
        <w:tc>
          <w:tcPr>
            <w:tcW w:w="8375" w:type="dxa"/>
            <w:gridSpan w:val="2"/>
          </w:tcPr>
          <w:p w:rsidR="00FD6964" w:rsidRDefault="00FD6964">
            <w:pPr>
              <w:numPr>
                <w:ilvl w:val="0"/>
                <w:numId w:val="10"/>
              </w:numPr>
              <w:tabs>
                <w:tab w:val="right" w:pos="1080"/>
                <w:tab w:val="left" w:pos="1296"/>
                <w:tab w:val="left" w:pos="1728"/>
                <w:tab w:val="left" w:pos="2160"/>
                <w:tab w:val="left" w:pos="2592"/>
                <w:tab w:val="left" w:pos="3024"/>
                <w:tab w:val="left" w:pos="3456"/>
                <w:tab w:val="right" w:leader="dot" w:pos="8381"/>
              </w:tabs>
              <w:spacing w:after="140"/>
            </w:pPr>
            <w:r>
              <w:tab/>
            </w:r>
            <w:r>
              <w:rPr>
                <w:rFonts w:hint="eastAsia"/>
              </w:rPr>
              <w:t>第三十一届会议临时议程</w:t>
            </w:r>
            <w:r>
              <w:tab/>
            </w:r>
          </w:p>
        </w:tc>
        <w:tc>
          <w:tcPr>
            <w:tcW w:w="994" w:type="dxa"/>
            <w:vAlign w:val="bottom"/>
          </w:tcPr>
          <w:p w:rsidR="00FD6964" w:rsidRDefault="00FD6964">
            <w:pPr>
              <w:spacing w:after="140"/>
              <w:ind w:right="28"/>
              <w:jc w:val="right"/>
            </w:pPr>
            <w:r>
              <w:t>430</w:t>
            </w:r>
          </w:p>
        </w:tc>
        <w:tc>
          <w:tcPr>
            <w:tcW w:w="533" w:type="dxa"/>
            <w:vAlign w:val="bottom"/>
          </w:tcPr>
          <w:p w:rsidR="00FD6964" w:rsidRDefault="00FD6964">
            <w:pPr>
              <w:spacing w:after="140"/>
              <w:ind w:right="28"/>
              <w:jc w:val="right"/>
            </w:pPr>
            <w:r>
              <w:t>65</w:t>
            </w:r>
          </w:p>
        </w:tc>
      </w:tr>
      <w:tr w:rsidR="00FD6964">
        <w:tblPrEx>
          <w:tblCellMar>
            <w:top w:w="0" w:type="dxa"/>
            <w:bottom w:w="0" w:type="dxa"/>
          </w:tblCellMar>
        </w:tblPrEx>
        <w:trPr>
          <w:cantSplit/>
        </w:trPr>
        <w:tc>
          <w:tcPr>
            <w:tcW w:w="8375" w:type="dxa"/>
            <w:gridSpan w:val="2"/>
          </w:tcPr>
          <w:p w:rsidR="00FD6964" w:rsidRDefault="00FD6964">
            <w:pPr>
              <w:numPr>
                <w:ilvl w:val="0"/>
                <w:numId w:val="10"/>
              </w:numPr>
              <w:tabs>
                <w:tab w:val="right" w:pos="1080"/>
                <w:tab w:val="left" w:pos="1296"/>
                <w:tab w:val="left" w:pos="1728"/>
                <w:tab w:val="right" w:leader="dot" w:pos="8381"/>
              </w:tabs>
              <w:spacing w:after="140"/>
            </w:pPr>
            <w:r>
              <w:tab/>
            </w:r>
            <w:r>
              <w:rPr>
                <w:rFonts w:hint="eastAsia"/>
              </w:rPr>
              <w:t>通过报告</w:t>
            </w:r>
            <w:r>
              <w:tab/>
            </w:r>
          </w:p>
        </w:tc>
        <w:tc>
          <w:tcPr>
            <w:tcW w:w="994" w:type="dxa"/>
            <w:vAlign w:val="bottom"/>
          </w:tcPr>
          <w:p w:rsidR="00FD6964" w:rsidRDefault="00FD6964">
            <w:pPr>
              <w:spacing w:after="140"/>
              <w:ind w:right="28"/>
              <w:jc w:val="right"/>
            </w:pPr>
            <w:r>
              <w:t>431</w:t>
            </w:r>
          </w:p>
        </w:tc>
        <w:tc>
          <w:tcPr>
            <w:tcW w:w="533" w:type="dxa"/>
            <w:vAlign w:val="bottom"/>
          </w:tcPr>
          <w:p w:rsidR="00FD6964" w:rsidRDefault="00FD6964">
            <w:pPr>
              <w:spacing w:after="140"/>
              <w:ind w:right="28"/>
              <w:jc w:val="right"/>
            </w:pPr>
            <w:r>
              <w:t>66</w:t>
            </w:r>
          </w:p>
        </w:tc>
      </w:tr>
      <w:tr w:rsidR="00FD6964">
        <w:tblPrEx>
          <w:tblCellMar>
            <w:top w:w="0" w:type="dxa"/>
            <w:bottom w:w="0" w:type="dxa"/>
          </w:tblCellMar>
        </w:tblPrEx>
        <w:trPr>
          <w:cantSplit/>
        </w:trPr>
        <w:tc>
          <w:tcPr>
            <w:tcW w:w="9369" w:type="dxa"/>
            <w:gridSpan w:val="3"/>
          </w:tcPr>
          <w:p w:rsidR="00FD6964" w:rsidRDefault="00FD6964">
            <w:pPr>
              <w:tabs>
                <w:tab w:val="right" w:pos="1080"/>
                <w:tab w:val="left" w:pos="1296"/>
                <w:tab w:val="left" w:pos="1800"/>
                <w:tab w:val="left" w:pos="2232"/>
                <w:tab w:val="left" w:pos="2592"/>
                <w:tab w:val="left" w:pos="3024"/>
                <w:tab w:val="left" w:pos="3456"/>
                <w:tab w:val="right" w:leader="dot" w:pos="9360"/>
              </w:tabs>
              <w:spacing w:after="120"/>
              <w:ind w:left="539"/>
              <w:rPr>
                <w:rFonts w:hint="eastAsia"/>
              </w:rPr>
            </w:pPr>
            <w:r>
              <w:rPr>
                <w:rFonts w:hint="eastAsia"/>
              </w:rPr>
              <w:t>附件</w:t>
            </w:r>
          </w:p>
        </w:tc>
        <w:tc>
          <w:tcPr>
            <w:tcW w:w="533" w:type="dxa"/>
            <w:vAlign w:val="bottom"/>
          </w:tcPr>
          <w:p w:rsidR="00FD6964" w:rsidRDefault="00FD6964">
            <w:pPr>
              <w:spacing w:after="120"/>
              <w:jc w:val="right"/>
              <w:rPr>
                <w:rFonts w:hint="eastAsia"/>
              </w:rPr>
            </w:pPr>
          </w:p>
        </w:tc>
      </w:tr>
      <w:tr w:rsidR="00FD6964">
        <w:tblPrEx>
          <w:tblCellMar>
            <w:top w:w="0" w:type="dxa"/>
            <w:bottom w:w="0" w:type="dxa"/>
          </w:tblCellMar>
        </w:tblPrEx>
        <w:trPr>
          <w:cantSplit/>
        </w:trPr>
        <w:tc>
          <w:tcPr>
            <w:tcW w:w="9369" w:type="dxa"/>
            <w:gridSpan w:val="3"/>
          </w:tcPr>
          <w:p w:rsidR="00FD6964" w:rsidRDefault="00FD6964">
            <w:pPr>
              <w:numPr>
                <w:ilvl w:val="0"/>
                <w:numId w:val="11"/>
              </w:numPr>
              <w:tabs>
                <w:tab w:val="right" w:pos="1080"/>
                <w:tab w:val="right" w:leader="dot" w:pos="9371"/>
              </w:tabs>
              <w:spacing w:after="120"/>
              <w:rPr>
                <w:rFonts w:hint="eastAsia"/>
              </w:rPr>
            </w:pPr>
            <w:r>
              <w:tab/>
            </w:r>
            <w:r>
              <w:rPr>
                <w:rFonts w:hint="eastAsia"/>
              </w:rPr>
              <w:t>关于《消除对妇女一切形式歧视公约》涉及暂行特别措施的第四条</w:t>
            </w:r>
            <w:r>
              <w:br/>
            </w:r>
            <w:r>
              <w:rPr>
                <w:rFonts w:hint="eastAsia"/>
              </w:rPr>
              <w:t>第1款的一般性建议25</w:t>
            </w:r>
            <w:r>
              <w:tab/>
            </w:r>
          </w:p>
        </w:tc>
        <w:tc>
          <w:tcPr>
            <w:tcW w:w="533" w:type="dxa"/>
            <w:vAlign w:val="bottom"/>
          </w:tcPr>
          <w:p w:rsidR="00FD6964" w:rsidRDefault="00FD6964">
            <w:pPr>
              <w:spacing w:after="120"/>
              <w:ind w:right="28"/>
              <w:jc w:val="right"/>
            </w:pPr>
            <w:r>
              <w:t>67</w:t>
            </w:r>
          </w:p>
        </w:tc>
      </w:tr>
      <w:tr w:rsidR="00FD6964">
        <w:tblPrEx>
          <w:tblCellMar>
            <w:top w:w="0" w:type="dxa"/>
            <w:bottom w:w="0" w:type="dxa"/>
          </w:tblCellMar>
        </w:tblPrEx>
        <w:trPr>
          <w:cantSplit/>
        </w:trPr>
        <w:tc>
          <w:tcPr>
            <w:tcW w:w="9369" w:type="dxa"/>
            <w:gridSpan w:val="3"/>
          </w:tcPr>
          <w:p w:rsidR="00FD6964" w:rsidRDefault="00FD6964">
            <w:pPr>
              <w:numPr>
                <w:ilvl w:val="0"/>
                <w:numId w:val="11"/>
              </w:numPr>
              <w:tabs>
                <w:tab w:val="right" w:pos="1080"/>
                <w:tab w:val="right" w:leader="dot" w:pos="9371"/>
              </w:tabs>
              <w:spacing w:after="120"/>
            </w:pPr>
            <w:r>
              <w:rPr>
                <w:rFonts w:hint="eastAsia"/>
              </w:rPr>
              <w:tab/>
              <w:t>消除对妇女歧视委员会关于伊拉克妇女境况的声明</w:t>
            </w:r>
            <w:r>
              <w:tab/>
            </w:r>
          </w:p>
        </w:tc>
        <w:tc>
          <w:tcPr>
            <w:tcW w:w="533" w:type="dxa"/>
            <w:vAlign w:val="bottom"/>
          </w:tcPr>
          <w:p w:rsidR="00FD6964" w:rsidRDefault="00FD6964">
            <w:pPr>
              <w:spacing w:after="120"/>
              <w:ind w:right="28"/>
              <w:jc w:val="right"/>
            </w:pPr>
            <w:r>
              <w:t>74</w:t>
            </w:r>
          </w:p>
        </w:tc>
      </w:tr>
      <w:tr w:rsidR="00FD6964">
        <w:tblPrEx>
          <w:tblCellMar>
            <w:top w:w="0" w:type="dxa"/>
            <w:bottom w:w="0" w:type="dxa"/>
          </w:tblCellMar>
        </w:tblPrEx>
        <w:trPr>
          <w:cantSplit/>
        </w:trPr>
        <w:tc>
          <w:tcPr>
            <w:tcW w:w="9369" w:type="dxa"/>
            <w:gridSpan w:val="3"/>
          </w:tcPr>
          <w:p w:rsidR="00FD6964" w:rsidRDefault="00FD6964">
            <w:pPr>
              <w:numPr>
                <w:ilvl w:val="0"/>
                <w:numId w:val="11"/>
              </w:numPr>
              <w:tabs>
                <w:tab w:val="right" w:pos="1080"/>
                <w:tab w:val="right" w:leader="dot" w:pos="9371"/>
              </w:tabs>
              <w:spacing w:after="120"/>
              <w:rPr>
                <w:rFonts w:hint="eastAsia"/>
              </w:rPr>
            </w:pPr>
            <w:r>
              <w:tab/>
            </w:r>
            <w:r>
              <w:rPr>
                <w:rFonts w:hint="eastAsia"/>
              </w:rPr>
              <w:t>根据消除对妇女一切形式歧视公约任择议定书提出的来文工作组</w:t>
            </w:r>
            <w:r>
              <w:br/>
            </w:r>
            <w:r>
              <w:rPr>
                <w:rFonts w:hint="eastAsia"/>
              </w:rPr>
              <w:t>第三届会议的报告</w:t>
            </w:r>
            <w:r>
              <w:tab/>
            </w:r>
          </w:p>
        </w:tc>
        <w:tc>
          <w:tcPr>
            <w:tcW w:w="533" w:type="dxa"/>
            <w:vAlign w:val="bottom"/>
          </w:tcPr>
          <w:p w:rsidR="00FD6964" w:rsidRDefault="00FD6964">
            <w:pPr>
              <w:spacing w:after="120"/>
              <w:ind w:right="28"/>
              <w:jc w:val="right"/>
            </w:pPr>
            <w:r>
              <w:t>75</w:t>
            </w:r>
          </w:p>
        </w:tc>
      </w:tr>
      <w:tr w:rsidR="00FD6964">
        <w:tblPrEx>
          <w:tblCellMar>
            <w:top w:w="0" w:type="dxa"/>
            <w:bottom w:w="0" w:type="dxa"/>
          </w:tblCellMar>
        </w:tblPrEx>
        <w:trPr>
          <w:cantSplit/>
        </w:trPr>
        <w:tc>
          <w:tcPr>
            <w:tcW w:w="9369" w:type="dxa"/>
            <w:gridSpan w:val="3"/>
          </w:tcPr>
          <w:p w:rsidR="00FD6964" w:rsidRDefault="00FD6964">
            <w:pPr>
              <w:tabs>
                <w:tab w:val="right" w:pos="1080"/>
                <w:tab w:val="right" w:leader="dot" w:pos="9371"/>
              </w:tabs>
              <w:spacing w:after="120"/>
              <w:ind w:left="1290"/>
            </w:pPr>
            <w:r>
              <w:rPr>
                <w:rFonts w:hint="eastAsia"/>
              </w:rPr>
              <w:t>第二部分</w:t>
            </w:r>
            <w:r>
              <w:br/>
            </w:r>
            <w:r>
              <w:rPr>
                <w:rFonts w:hint="eastAsia"/>
              </w:rPr>
              <w:t>消除对妇女歧视委员会第三十一届会议的报告</w:t>
            </w:r>
            <w:r>
              <w:rPr>
                <w:rFonts w:hint="eastAsia"/>
              </w:rPr>
              <w:tab/>
            </w:r>
            <w:r>
              <w:tab/>
            </w:r>
          </w:p>
        </w:tc>
        <w:tc>
          <w:tcPr>
            <w:tcW w:w="533" w:type="dxa"/>
            <w:vAlign w:val="bottom"/>
          </w:tcPr>
          <w:p w:rsidR="00FD6964" w:rsidRDefault="00FD6964">
            <w:pPr>
              <w:spacing w:after="120"/>
              <w:ind w:right="28"/>
              <w:jc w:val="right"/>
            </w:pPr>
            <w:r>
              <w:t>79</w:t>
            </w:r>
          </w:p>
        </w:tc>
      </w:tr>
      <w:tr w:rsidR="00FD6964">
        <w:tblPrEx>
          <w:tblCellMar>
            <w:top w:w="0" w:type="dxa"/>
            <w:bottom w:w="0" w:type="dxa"/>
          </w:tblCellMar>
        </w:tblPrEx>
        <w:trPr>
          <w:cantSplit/>
        </w:trPr>
        <w:tc>
          <w:tcPr>
            <w:tcW w:w="9369" w:type="dxa"/>
            <w:gridSpan w:val="3"/>
          </w:tcPr>
          <w:p w:rsidR="00FD6964" w:rsidRDefault="00FD6964">
            <w:pPr>
              <w:tabs>
                <w:tab w:val="right" w:pos="1080"/>
                <w:tab w:val="left" w:pos="1296"/>
                <w:tab w:val="left" w:pos="1728"/>
                <w:tab w:val="right" w:leader="dot" w:pos="9371"/>
              </w:tabs>
              <w:spacing w:after="120"/>
              <w:ind w:left="1290"/>
              <w:rPr>
                <w:rFonts w:hint="eastAsia"/>
              </w:rPr>
            </w:pPr>
            <w:r>
              <w:rPr>
                <w:rFonts w:hint="eastAsia"/>
              </w:rPr>
              <w:t>送文函</w:t>
            </w:r>
            <w:r>
              <w:tab/>
            </w:r>
          </w:p>
        </w:tc>
        <w:tc>
          <w:tcPr>
            <w:tcW w:w="533" w:type="dxa"/>
            <w:vAlign w:val="bottom"/>
          </w:tcPr>
          <w:p w:rsidR="00FD6964" w:rsidRDefault="00FD6964">
            <w:pPr>
              <w:spacing w:after="120"/>
              <w:ind w:right="28"/>
              <w:jc w:val="right"/>
            </w:pPr>
            <w:r>
              <w:t>80</w:t>
            </w:r>
          </w:p>
        </w:tc>
      </w:tr>
      <w:tr w:rsidR="00FD6964">
        <w:tblPrEx>
          <w:tblCellMar>
            <w:top w:w="0" w:type="dxa"/>
            <w:bottom w:w="0" w:type="dxa"/>
          </w:tblCellMar>
        </w:tblPrEx>
        <w:trPr>
          <w:cantSplit/>
        </w:trPr>
        <w:tc>
          <w:tcPr>
            <w:tcW w:w="9369" w:type="dxa"/>
            <w:gridSpan w:val="3"/>
          </w:tcPr>
          <w:p w:rsidR="00FD6964" w:rsidRDefault="00FD6964">
            <w:pPr>
              <w:numPr>
                <w:ilvl w:val="0"/>
                <w:numId w:val="160"/>
              </w:numPr>
              <w:tabs>
                <w:tab w:val="right" w:pos="1080"/>
                <w:tab w:val="left" w:pos="1296"/>
                <w:tab w:val="left" w:pos="1728"/>
                <w:tab w:val="left" w:pos="2160"/>
                <w:tab w:val="left" w:pos="2592"/>
                <w:tab w:val="left" w:pos="3024"/>
                <w:tab w:val="right" w:leader="dot" w:pos="9371"/>
              </w:tabs>
              <w:spacing w:after="140"/>
              <w:rPr>
                <w:rFonts w:hint="eastAsia"/>
              </w:rPr>
            </w:pPr>
            <w:r>
              <w:tab/>
            </w:r>
            <w:r>
              <w:rPr>
                <w:rFonts w:hint="eastAsia"/>
              </w:rPr>
              <w:t>提请缔约国注意的事项</w:t>
            </w:r>
            <w:r>
              <w:tab/>
            </w:r>
          </w:p>
        </w:tc>
        <w:tc>
          <w:tcPr>
            <w:tcW w:w="533" w:type="dxa"/>
            <w:vAlign w:val="bottom"/>
          </w:tcPr>
          <w:p w:rsidR="00FD6964" w:rsidRDefault="00FD6964">
            <w:pPr>
              <w:spacing w:after="120"/>
              <w:ind w:right="28"/>
              <w:jc w:val="right"/>
            </w:pPr>
            <w:r>
              <w:t>81</w:t>
            </w:r>
          </w:p>
        </w:tc>
      </w:tr>
      <w:tr w:rsidR="00FD6964">
        <w:tblPrEx>
          <w:tblCellMar>
            <w:top w:w="0" w:type="dxa"/>
            <w:bottom w:w="0" w:type="dxa"/>
          </w:tblCellMar>
        </w:tblPrEx>
        <w:trPr>
          <w:cantSplit/>
        </w:trPr>
        <w:tc>
          <w:tcPr>
            <w:tcW w:w="9369" w:type="dxa"/>
            <w:gridSpan w:val="3"/>
          </w:tcPr>
          <w:p w:rsidR="00FD6964" w:rsidRDefault="00FD6964">
            <w:pPr>
              <w:tabs>
                <w:tab w:val="right" w:pos="1080"/>
                <w:tab w:val="left" w:pos="1296"/>
                <w:tab w:val="right" w:leader="dot" w:pos="9371"/>
              </w:tabs>
              <w:spacing w:after="140"/>
              <w:ind w:left="1296"/>
            </w:pPr>
            <w:r>
              <w:rPr>
                <w:rFonts w:hint="eastAsia"/>
              </w:rPr>
              <w:t>决定</w:t>
            </w:r>
            <w:r>
              <w:tab/>
            </w:r>
          </w:p>
        </w:tc>
        <w:tc>
          <w:tcPr>
            <w:tcW w:w="533" w:type="dxa"/>
            <w:vAlign w:val="bottom"/>
          </w:tcPr>
          <w:p w:rsidR="00FD6964" w:rsidRDefault="00FD6964">
            <w:pPr>
              <w:spacing w:after="120"/>
              <w:ind w:right="28"/>
              <w:jc w:val="right"/>
            </w:pPr>
            <w:r>
              <w:t>81</w:t>
            </w:r>
          </w:p>
        </w:tc>
      </w:tr>
      <w:tr w:rsidR="00FD6964">
        <w:tblPrEx>
          <w:tblCellMar>
            <w:top w:w="0" w:type="dxa"/>
            <w:bottom w:w="0" w:type="dxa"/>
          </w:tblCellMar>
        </w:tblPrEx>
        <w:trPr>
          <w:cantSplit/>
        </w:trPr>
        <w:tc>
          <w:tcPr>
            <w:tcW w:w="8375" w:type="dxa"/>
            <w:gridSpan w:val="2"/>
          </w:tcPr>
          <w:p w:rsidR="00FD6964" w:rsidRDefault="00FD6964">
            <w:pPr>
              <w:numPr>
                <w:ilvl w:val="0"/>
                <w:numId w:val="161"/>
              </w:numPr>
              <w:tabs>
                <w:tab w:val="right" w:pos="1080"/>
                <w:tab w:val="right" w:leader="dot" w:pos="8381"/>
              </w:tabs>
              <w:spacing w:after="140"/>
            </w:pPr>
            <w:r>
              <w:tab/>
            </w:r>
            <w:r>
              <w:rPr>
                <w:rFonts w:hint="eastAsia"/>
              </w:rPr>
              <w:t>组织和其他事项</w:t>
            </w:r>
            <w:r>
              <w:tab/>
            </w:r>
          </w:p>
        </w:tc>
        <w:tc>
          <w:tcPr>
            <w:tcW w:w="994" w:type="dxa"/>
            <w:vAlign w:val="bottom"/>
          </w:tcPr>
          <w:p w:rsidR="00FD6964" w:rsidRDefault="00FD6964">
            <w:pPr>
              <w:spacing w:after="140"/>
              <w:ind w:right="28"/>
              <w:jc w:val="right"/>
            </w:pPr>
            <w:r>
              <w:t>1-9</w:t>
            </w:r>
          </w:p>
        </w:tc>
        <w:tc>
          <w:tcPr>
            <w:tcW w:w="533" w:type="dxa"/>
            <w:vAlign w:val="bottom"/>
          </w:tcPr>
          <w:p w:rsidR="00FD6964" w:rsidRDefault="00FD6964">
            <w:pPr>
              <w:spacing w:after="140"/>
              <w:ind w:right="28"/>
              <w:jc w:val="right"/>
            </w:pPr>
            <w:r>
              <w:t>82</w:t>
            </w:r>
          </w:p>
        </w:tc>
      </w:tr>
      <w:tr w:rsidR="00FD6964">
        <w:tblPrEx>
          <w:tblCellMar>
            <w:top w:w="0" w:type="dxa"/>
            <w:bottom w:w="0" w:type="dxa"/>
          </w:tblCellMar>
        </w:tblPrEx>
        <w:trPr>
          <w:cantSplit/>
        </w:trPr>
        <w:tc>
          <w:tcPr>
            <w:tcW w:w="8375" w:type="dxa"/>
            <w:gridSpan w:val="2"/>
          </w:tcPr>
          <w:p w:rsidR="00FD6964" w:rsidRDefault="00FD6964">
            <w:pPr>
              <w:numPr>
                <w:ilvl w:val="1"/>
                <w:numId w:val="161"/>
              </w:numPr>
              <w:tabs>
                <w:tab w:val="right" w:pos="1080"/>
                <w:tab w:val="right" w:leader="dot" w:pos="8381"/>
              </w:tabs>
              <w:spacing w:after="140"/>
            </w:pPr>
            <w:r>
              <w:rPr>
                <w:rFonts w:hint="eastAsia"/>
              </w:rPr>
              <w:t>《消除对妇女一切形式歧视公约》及其《任择议定书》的缔约国</w:t>
            </w:r>
            <w:r>
              <w:tab/>
            </w:r>
          </w:p>
        </w:tc>
        <w:tc>
          <w:tcPr>
            <w:tcW w:w="994" w:type="dxa"/>
            <w:vAlign w:val="bottom"/>
          </w:tcPr>
          <w:p w:rsidR="00FD6964" w:rsidRDefault="00FD6964">
            <w:pPr>
              <w:spacing w:after="140"/>
              <w:ind w:right="28"/>
              <w:jc w:val="right"/>
            </w:pPr>
            <w:r>
              <w:t>1-3</w:t>
            </w:r>
          </w:p>
        </w:tc>
        <w:tc>
          <w:tcPr>
            <w:tcW w:w="533" w:type="dxa"/>
            <w:vAlign w:val="bottom"/>
          </w:tcPr>
          <w:p w:rsidR="00FD6964" w:rsidRDefault="00FD6964">
            <w:pPr>
              <w:spacing w:after="140"/>
              <w:ind w:right="28"/>
              <w:jc w:val="right"/>
            </w:pPr>
            <w:r>
              <w:t>82</w:t>
            </w:r>
          </w:p>
        </w:tc>
      </w:tr>
      <w:tr w:rsidR="00FD6964">
        <w:tblPrEx>
          <w:tblCellMar>
            <w:top w:w="0" w:type="dxa"/>
            <w:bottom w:w="0" w:type="dxa"/>
          </w:tblCellMar>
        </w:tblPrEx>
        <w:trPr>
          <w:cantSplit/>
        </w:trPr>
        <w:tc>
          <w:tcPr>
            <w:tcW w:w="8375" w:type="dxa"/>
            <w:gridSpan w:val="2"/>
          </w:tcPr>
          <w:p w:rsidR="00FD6964" w:rsidRDefault="00FD6964">
            <w:pPr>
              <w:numPr>
                <w:ilvl w:val="1"/>
                <w:numId w:val="161"/>
              </w:numPr>
              <w:tabs>
                <w:tab w:val="right" w:pos="1080"/>
                <w:tab w:val="left" w:pos="1296"/>
                <w:tab w:val="left" w:pos="1728"/>
                <w:tab w:val="left" w:pos="2160"/>
                <w:tab w:val="right" w:leader="dot" w:pos="8381"/>
              </w:tabs>
              <w:spacing w:after="140"/>
              <w:rPr>
                <w:rFonts w:hint="eastAsia"/>
              </w:rPr>
            </w:pPr>
            <w:r>
              <w:rPr>
                <w:rFonts w:hint="eastAsia"/>
              </w:rPr>
              <w:t>会议开幕</w:t>
            </w:r>
            <w:r>
              <w:tab/>
            </w:r>
          </w:p>
        </w:tc>
        <w:tc>
          <w:tcPr>
            <w:tcW w:w="994" w:type="dxa"/>
            <w:vAlign w:val="bottom"/>
          </w:tcPr>
          <w:p w:rsidR="00FD6964" w:rsidRDefault="00FD6964">
            <w:pPr>
              <w:spacing w:after="140"/>
              <w:ind w:right="28"/>
              <w:jc w:val="right"/>
            </w:pPr>
            <w:r>
              <w:t>4-8</w:t>
            </w:r>
          </w:p>
        </w:tc>
        <w:tc>
          <w:tcPr>
            <w:tcW w:w="533" w:type="dxa"/>
            <w:vAlign w:val="bottom"/>
          </w:tcPr>
          <w:p w:rsidR="00FD6964" w:rsidRDefault="00FD6964">
            <w:pPr>
              <w:spacing w:after="140"/>
              <w:ind w:right="28"/>
              <w:jc w:val="right"/>
            </w:pPr>
            <w:r>
              <w:t>82</w:t>
            </w:r>
          </w:p>
        </w:tc>
      </w:tr>
      <w:tr w:rsidR="00FD6964">
        <w:tblPrEx>
          <w:tblCellMar>
            <w:top w:w="0" w:type="dxa"/>
            <w:bottom w:w="0" w:type="dxa"/>
          </w:tblCellMar>
        </w:tblPrEx>
        <w:trPr>
          <w:cantSplit/>
        </w:trPr>
        <w:tc>
          <w:tcPr>
            <w:tcW w:w="8375" w:type="dxa"/>
            <w:gridSpan w:val="2"/>
          </w:tcPr>
          <w:p w:rsidR="00FD6964" w:rsidRDefault="00FD6964">
            <w:pPr>
              <w:numPr>
                <w:ilvl w:val="1"/>
                <w:numId w:val="161"/>
              </w:numPr>
              <w:tabs>
                <w:tab w:val="right" w:pos="1080"/>
                <w:tab w:val="left" w:pos="1296"/>
                <w:tab w:val="left" w:pos="1728"/>
                <w:tab w:val="left" w:pos="2160"/>
                <w:tab w:val="right" w:leader="dot" w:pos="8381"/>
              </w:tabs>
              <w:spacing w:after="140"/>
              <w:rPr>
                <w:rFonts w:hint="eastAsia"/>
              </w:rPr>
            </w:pPr>
            <w:r>
              <w:rPr>
                <w:rFonts w:hint="eastAsia"/>
              </w:rPr>
              <w:t>出席情况</w:t>
            </w:r>
            <w:r>
              <w:tab/>
            </w:r>
          </w:p>
        </w:tc>
        <w:tc>
          <w:tcPr>
            <w:tcW w:w="994" w:type="dxa"/>
            <w:vAlign w:val="bottom"/>
          </w:tcPr>
          <w:p w:rsidR="00FD6964" w:rsidRDefault="00FD6964">
            <w:pPr>
              <w:spacing w:after="140"/>
              <w:ind w:right="28"/>
              <w:jc w:val="right"/>
            </w:pPr>
            <w:r>
              <w:t>9-10</w:t>
            </w:r>
          </w:p>
        </w:tc>
        <w:tc>
          <w:tcPr>
            <w:tcW w:w="533" w:type="dxa"/>
            <w:vAlign w:val="bottom"/>
          </w:tcPr>
          <w:p w:rsidR="00FD6964" w:rsidRDefault="00FD6964">
            <w:pPr>
              <w:spacing w:after="140"/>
              <w:ind w:right="28"/>
              <w:jc w:val="right"/>
            </w:pPr>
            <w:r>
              <w:t>83</w:t>
            </w:r>
          </w:p>
        </w:tc>
      </w:tr>
      <w:tr w:rsidR="00FD6964">
        <w:tblPrEx>
          <w:tblCellMar>
            <w:top w:w="0" w:type="dxa"/>
            <w:bottom w:w="0" w:type="dxa"/>
          </w:tblCellMar>
        </w:tblPrEx>
        <w:trPr>
          <w:cantSplit/>
        </w:trPr>
        <w:tc>
          <w:tcPr>
            <w:tcW w:w="8375" w:type="dxa"/>
            <w:gridSpan w:val="2"/>
          </w:tcPr>
          <w:p w:rsidR="00FD6964" w:rsidRDefault="00FD6964">
            <w:pPr>
              <w:numPr>
                <w:ilvl w:val="1"/>
                <w:numId w:val="161"/>
              </w:numPr>
              <w:tabs>
                <w:tab w:val="right" w:pos="1080"/>
                <w:tab w:val="left" w:pos="1296"/>
                <w:tab w:val="left" w:pos="1728"/>
                <w:tab w:val="left" w:pos="2160"/>
                <w:tab w:val="left" w:pos="2592"/>
                <w:tab w:val="right" w:leader="dot" w:pos="8381"/>
              </w:tabs>
              <w:spacing w:after="140"/>
              <w:rPr>
                <w:rFonts w:hint="eastAsia"/>
              </w:rPr>
            </w:pPr>
            <w:r>
              <w:rPr>
                <w:rFonts w:hint="eastAsia"/>
              </w:rPr>
              <w:t>选举报告员</w:t>
            </w:r>
            <w:r>
              <w:tab/>
            </w:r>
          </w:p>
        </w:tc>
        <w:tc>
          <w:tcPr>
            <w:tcW w:w="994" w:type="dxa"/>
            <w:vAlign w:val="bottom"/>
          </w:tcPr>
          <w:p w:rsidR="00FD6964" w:rsidRDefault="00FD6964">
            <w:pPr>
              <w:spacing w:after="140"/>
              <w:ind w:right="28"/>
              <w:jc w:val="right"/>
            </w:pPr>
            <w:r>
              <w:t>11</w:t>
            </w:r>
          </w:p>
        </w:tc>
        <w:tc>
          <w:tcPr>
            <w:tcW w:w="533" w:type="dxa"/>
            <w:vAlign w:val="bottom"/>
          </w:tcPr>
          <w:p w:rsidR="00FD6964" w:rsidRDefault="00FD6964">
            <w:pPr>
              <w:spacing w:after="140"/>
              <w:ind w:right="28"/>
              <w:jc w:val="right"/>
            </w:pPr>
            <w:r>
              <w:t>83</w:t>
            </w:r>
          </w:p>
        </w:tc>
      </w:tr>
      <w:tr w:rsidR="00FD6964">
        <w:tblPrEx>
          <w:tblCellMar>
            <w:top w:w="0" w:type="dxa"/>
            <w:bottom w:w="0" w:type="dxa"/>
          </w:tblCellMar>
        </w:tblPrEx>
        <w:trPr>
          <w:cantSplit/>
        </w:trPr>
        <w:tc>
          <w:tcPr>
            <w:tcW w:w="8375" w:type="dxa"/>
            <w:gridSpan w:val="2"/>
          </w:tcPr>
          <w:p w:rsidR="00FD6964" w:rsidRDefault="00FD6964">
            <w:pPr>
              <w:numPr>
                <w:ilvl w:val="1"/>
                <w:numId w:val="161"/>
              </w:numPr>
              <w:tabs>
                <w:tab w:val="right" w:pos="1080"/>
                <w:tab w:val="left" w:pos="1296"/>
                <w:tab w:val="left" w:pos="1728"/>
                <w:tab w:val="left" w:pos="2160"/>
                <w:tab w:val="left" w:pos="2592"/>
                <w:tab w:val="left" w:pos="3024"/>
                <w:tab w:val="left" w:pos="3456"/>
                <w:tab w:val="right" w:leader="dot" w:pos="8381"/>
              </w:tabs>
              <w:spacing w:after="140"/>
              <w:rPr>
                <w:rFonts w:hint="eastAsia"/>
              </w:rPr>
            </w:pPr>
            <w:r>
              <w:rPr>
                <w:rFonts w:hint="eastAsia"/>
              </w:rPr>
              <w:t>通过议程和工作安排</w:t>
            </w:r>
            <w:r>
              <w:tab/>
            </w:r>
          </w:p>
        </w:tc>
        <w:tc>
          <w:tcPr>
            <w:tcW w:w="994" w:type="dxa"/>
            <w:vAlign w:val="bottom"/>
          </w:tcPr>
          <w:p w:rsidR="00FD6964" w:rsidRDefault="00FD6964">
            <w:pPr>
              <w:spacing w:after="140"/>
              <w:ind w:right="28"/>
              <w:jc w:val="right"/>
            </w:pPr>
            <w:r>
              <w:t>12</w:t>
            </w:r>
          </w:p>
        </w:tc>
        <w:tc>
          <w:tcPr>
            <w:tcW w:w="533" w:type="dxa"/>
            <w:vAlign w:val="bottom"/>
          </w:tcPr>
          <w:p w:rsidR="00FD6964" w:rsidRDefault="00FD6964">
            <w:pPr>
              <w:spacing w:after="140"/>
              <w:ind w:right="28"/>
              <w:jc w:val="right"/>
            </w:pPr>
            <w:r>
              <w:t>83</w:t>
            </w:r>
          </w:p>
        </w:tc>
      </w:tr>
      <w:tr w:rsidR="00FD6964">
        <w:tblPrEx>
          <w:tblCellMar>
            <w:top w:w="0" w:type="dxa"/>
            <w:bottom w:w="0" w:type="dxa"/>
          </w:tblCellMar>
        </w:tblPrEx>
        <w:trPr>
          <w:cantSplit/>
        </w:trPr>
        <w:tc>
          <w:tcPr>
            <w:tcW w:w="8375" w:type="dxa"/>
            <w:gridSpan w:val="2"/>
          </w:tcPr>
          <w:p w:rsidR="00FD6964" w:rsidRDefault="00FD6964">
            <w:pPr>
              <w:numPr>
                <w:ilvl w:val="1"/>
                <w:numId w:val="161"/>
              </w:numPr>
              <w:tabs>
                <w:tab w:val="right" w:pos="1080"/>
                <w:tab w:val="left" w:pos="1296"/>
                <w:tab w:val="left" w:pos="1728"/>
                <w:tab w:val="left" w:pos="2160"/>
                <w:tab w:val="left" w:pos="2592"/>
                <w:tab w:val="left" w:pos="3024"/>
                <w:tab w:val="right" w:leader="dot" w:pos="8381"/>
              </w:tabs>
              <w:spacing w:after="140"/>
              <w:rPr>
                <w:rFonts w:hint="eastAsia"/>
              </w:rPr>
            </w:pPr>
            <w:r>
              <w:rPr>
                <w:rFonts w:hint="eastAsia"/>
              </w:rPr>
              <w:t>会前工作组的报告</w:t>
            </w:r>
            <w:r>
              <w:tab/>
            </w:r>
          </w:p>
        </w:tc>
        <w:tc>
          <w:tcPr>
            <w:tcW w:w="994" w:type="dxa"/>
            <w:vAlign w:val="bottom"/>
          </w:tcPr>
          <w:p w:rsidR="00FD6964" w:rsidRDefault="00FD6964">
            <w:pPr>
              <w:spacing w:after="140"/>
              <w:ind w:right="28"/>
              <w:jc w:val="right"/>
            </w:pPr>
            <w:r>
              <w:t>13-16</w:t>
            </w:r>
          </w:p>
        </w:tc>
        <w:tc>
          <w:tcPr>
            <w:tcW w:w="533" w:type="dxa"/>
            <w:vAlign w:val="bottom"/>
          </w:tcPr>
          <w:p w:rsidR="00FD6964" w:rsidRDefault="00FD6964">
            <w:pPr>
              <w:spacing w:after="140"/>
              <w:ind w:right="28"/>
              <w:jc w:val="right"/>
            </w:pPr>
            <w:r>
              <w:t>84</w:t>
            </w:r>
          </w:p>
        </w:tc>
      </w:tr>
      <w:tr w:rsidR="00FD6964">
        <w:tblPrEx>
          <w:tblCellMar>
            <w:top w:w="0" w:type="dxa"/>
            <w:bottom w:w="0" w:type="dxa"/>
          </w:tblCellMar>
        </w:tblPrEx>
        <w:trPr>
          <w:cantSplit/>
        </w:trPr>
        <w:tc>
          <w:tcPr>
            <w:tcW w:w="8375" w:type="dxa"/>
            <w:gridSpan w:val="2"/>
          </w:tcPr>
          <w:p w:rsidR="00FD6964" w:rsidRDefault="00FD6964">
            <w:pPr>
              <w:numPr>
                <w:ilvl w:val="1"/>
                <w:numId w:val="161"/>
              </w:numPr>
              <w:tabs>
                <w:tab w:val="right" w:pos="1080"/>
                <w:tab w:val="left" w:pos="1296"/>
                <w:tab w:val="left" w:pos="1728"/>
                <w:tab w:val="left" w:pos="2160"/>
                <w:tab w:val="right" w:leader="dot" w:pos="8381"/>
              </w:tabs>
              <w:spacing w:after="140"/>
              <w:rPr>
                <w:rFonts w:hint="eastAsia"/>
              </w:rPr>
            </w:pPr>
            <w:r>
              <w:rPr>
                <w:rFonts w:hint="eastAsia"/>
              </w:rPr>
              <w:t>工作安排</w:t>
            </w:r>
            <w:r>
              <w:tab/>
            </w:r>
          </w:p>
        </w:tc>
        <w:tc>
          <w:tcPr>
            <w:tcW w:w="994" w:type="dxa"/>
            <w:vAlign w:val="bottom"/>
          </w:tcPr>
          <w:p w:rsidR="00FD6964" w:rsidRDefault="00FD6964">
            <w:pPr>
              <w:spacing w:after="140"/>
              <w:ind w:right="28"/>
              <w:jc w:val="right"/>
            </w:pPr>
            <w:r>
              <w:t>17-19</w:t>
            </w:r>
          </w:p>
        </w:tc>
        <w:tc>
          <w:tcPr>
            <w:tcW w:w="533" w:type="dxa"/>
            <w:vAlign w:val="bottom"/>
          </w:tcPr>
          <w:p w:rsidR="00FD6964" w:rsidRDefault="00FD6964">
            <w:pPr>
              <w:spacing w:after="140"/>
              <w:ind w:right="28"/>
              <w:jc w:val="right"/>
            </w:pPr>
            <w:r>
              <w:t>84</w:t>
            </w:r>
          </w:p>
        </w:tc>
      </w:tr>
      <w:tr w:rsidR="00FD6964">
        <w:tblPrEx>
          <w:tblCellMar>
            <w:top w:w="0" w:type="dxa"/>
            <w:bottom w:w="0" w:type="dxa"/>
          </w:tblCellMar>
        </w:tblPrEx>
        <w:trPr>
          <w:cantSplit/>
        </w:trPr>
        <w:tc>
          <w:tcPr>
            <w:tcW w:w="8375" w:type="dxa"/>
            <w:gridSpan w:val="2"/>
          </w:tcPr>
          <w:p w:rsidR="00FD6964" w:rsidRDefault="00FD6964">
            <w:pPr>
              <w:numPr>
                <w:ilvl w:val="0"/>
                <w:numId w:val="161"/>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8381"/>
              </w:tabs>
              <w:spacing w:after="140"/>
              <w:rPr>
                <w:rFonts w:hint="eastAsia"/>
              </w:rPr>
            </w:pPr>
            <w:r>
              <w:tab/>
            </w:r>
            <w:r>
              <w:rPr>
                <w:rFonts w:hint="eastAsia"/>
              </w:rPr>
              <w:t>主席关于第三十届和第三十一届会议之间开展的活动的报告</w:t>
            </w:r>
            <w:r>
              <w:tab/>
            </w:r>
          </w:p>
        </w:tc>
        <w:tc>
          <w:tcPr>
            <w:tcW w:w="994" w:type="dxa"/>
            <w:vAlign w:val="bottom"/>
          </w:tcPr>
          <w:p w:rsidR="00FD6964" w:rsidRDefault="00FD6964">
            <w:pPr>
              <w:spacing w:after="140"/>
              <w:ind w:right="28"/>
              <w:jc w:val="right"/>
            </w:pPr>
            <w:r>
              <w:t>20-27</w:t>
            </w:r>
          </w:p>
        </w:tc>
        <w:tc>
          <w:tcPr>
            <w:tcW w:w="533" w:type="dxa"/>
            <w:vAlign w:val="bottom"/>
          </w:tcPr>
          <w:p w:rsidR="00FD6964" w:rsidRDefault="00FD6964">
            <w:pPr>
              <w:spacing w:after="140"/>
              <w:ind w:right="28"/>
              <w:jc w:val="right"/>
            </w:pPr>
            <w:r>
              <w:t>86</w:t>
            </w:r>
          </w:p>
        </w:tc>
      </w:tr>
      <w:tr w:rsidR="00FD6964">
        <w:tblPrEx>
          <w:tblCellMar>
            <w:top w:w="0" w:type="dxa"/>
            <w:bottom w:w="0" w:type="dxa"/>
          </w:tblCellMar>
        </w:tblPrEx>
        <w:trPr>
          <w:cantSplit/>
        </w:trPr>
        <w:tc>
          <w:tcPr>
            <w:tcW w:w="8375" w:type="dxa"/>
            <w:gridSpan w:val="2"/>
          </w:tcPr>
          <w:p w:rsidR="00FD6964" w:rsidRDefault="00FD6964">
            <w:pPr>
              <w:numPr>
                <w:ilvl w:val="0"/>
                <w:numId w:val="161"/>
              </w:num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8381"/>
              </w:tabs>
              <w:spacing w:after="140"/>
              <w:rPr>
                <w:rFonts w:hint="eastAsia"/>
              </w:rPr>
            </w:pPr>
            <w:r>
              <w:tab/>
            </w:r>
            <w:r>
              <w:rPr>
                <w:rFonts w:hint="eastAsia"/>
              </w:rPr>
              <w:t>审议缔约国依照《公约》第18条提交的报告</w:t>
            </w:r>
            <w:r>
              <w:tab/>
            </w:r>
          </w:p>
        </w:tc>
        <w:tc>
          <w:tcPr>
            <w:tcW w:w="994" w:type="dxa"/>
            <w:vAlign w:val="bottom"/>
          </w:tcPr>
          <w:p w:rsidR="00FD6964" w:rsidRDefault="00FD6964">
            <w:pPr>
              <w:spacing w:after="140"/>
              <w:ind w:right="28"/>
              <w:jc w:val="right"/>
            </w:pPr>
            <w:r>
              <w:t>28-387</w:t>
            </w:r>
          </w:p>
        </w:tc>
        <w:tc>
          <w:tcPr>
            <w:tcW w:w="533" w:type="dxa"/>
            <w:vAlign w:val="bottom"/>
          </w:tcPr>
          <w:p w:rsidR="00FD6964" w:rsidRDefault="00FD6964">
            <w:pPr>
              <w:spacing w:after="140"/>
              <w:ind w:right="28"/>
              <w:jc w:val="right"/>
            </w:pPr>
            <w:r>
              <w:t>88</w:t>
            </w:r>
          </w:p>
        </w:tc>
      </w:tr>
      <w:tr w:rsidR="00FD6964">
        <w:tblPrEx>
          <w:tblCellMar>
            <w:top w:w="0" w:type="dxa"/>
            <w:bottom w:w="0" w:type="dxa"/>
          </w:tblCellMar>
        </w:tblPrEx>
        <w:trPr>
          <w:cantSplit/>
        </w:trPr>
        <w:tc>
          <w:tcPr>
            <w:tcW w:w="8375" w:type="dxa"/>
            <w:gridSpan w:val="2"/>
          </w:tcPr>
          <w:p w:rsidR="00FD6964" w:rsidRDefault="00FD6964">
            <w:pPr>
              <w:numPr>
                <w:ilvl w:val="1"/>
                <w:numId w:val="161"/>
              </w:numPr>
              <w:tabs>
                <w:tab w:val="right" w:pos="1080"/>
                <w:tab w:val="left" w:pos="1296"/>
                <w:tab w:val="left" w:pos="1728"/>
                <w:tab w:val="right" w:leader="dot" w:pos="8381"/>
              </w:tabs>
              <w:spacing w:after="140"/>
              <w:rPr>
                <w:rFonts w:hint="eastAsia"/>
              </w:rPr>
            </w:pPr>
            <w:r>
              <w:rPr>
                <w:rFonts w:hint="eastAsia"/>
              </w:rPr>
              <w:t>导言</w:t>
            </w:r>
            <w:r>
              <w:tab/>
            </w:r>
          </w:p>
        </w:tc>
        <w:tc>
          <w:tcPr>
            <w:tcW w:w="994" w:type="dxa"/>
            <w:vAlign w:val="bottom"/>
          </w:tcPr>
          <w:p w:rsidR="00FD6964" w:rsidRDefault="00FD6964">
            <w:pPr>
              <w:spacing w:after="140"/>
              <w:ind w:right="28"/>
              <w:jc w:val="right"/>
            </w:pPr>
            <w:r>
              <w:t>28-29</w:t>
            </w:r>
          </w:p>
        </w:tc>
        <w:tc>
          <w:tcPr>
            <w:tcW w:w="533" w:type="dxa"/>
            <w:vAlign w:val="bottom"/>
          </w:tcPr>
          <w:p w:rsidR="00FD6964" w:rsidRDefault="00FD6964">
            <w:pPr>
              <w:spacing w:after="140"/>
              <w:ind w:right="28"/>
              <w:jc w:val="right"/>
            </w:pPr>
            <w:r>
              <w:t>88</w:t>
            </w:r>
          </w:p>
        </w:tc>
      </w:tr>
      <w:tr w:rsidR="00FD6964">
        <w:tblPrEx>
          <w:tblCellMar>
            <w:top w:w="0" w:type="dxa"/>
            <w:bottom w:w="0" w:type="dxa"/>
          </w:tblCellMar>
        </w:tblPrEx>
        <w:trPr>
          <w:cantSplit/>
        </w:trPr>
        <w:tc>
          <w:tcPr>
            <w:tcW w:w="8375" w:type="dxa"/>
            <w:gridSpan w:val="2"/>
          </w:tcPr>
          <w:p w:rsidR="00FD6964" w:rsidRDefault="00FD6964">
            <w:pPr>
              <w:numPr>
                <w:ilvl w:val="1"/>
                <w:numId w:val="161"/>
              </w:numPr>
              <w:tabs>
                <w:tab w:val="right" w:pos="1080"/>
                <w:tab w:val="left" w:pos="1296"/>
                <w:tab w:val="left" w:pos="1728"/>
                <w:tab w:val="left" w:pos="2160"/>
                <w:tab w:val="left" w:pos="2592"/>
                <w:tab w:val="left" w:pos="3024"/>
                <w:tab w:val="right" w:leader="dot" w:pos="8381"/>
              </w:tabs>
              <w:spacing w:after="140"/>
              <w:rPr>
                <w:rFonts w:hint="eastAsia"/>
              </w:rPr>
            </w:pPr>
            <w:r>
              <w:rPr>
                <w:rFonts w:hint="eastAsia"/>
              </w:rPr>
              <w:t>审议缔约国的报告</w:t>
            </w:r>
            <w:r>
              <w:tab/>
            </w:r>
          </w:p>
        </w:tc>
        <w:tc>
          <w:tcPr>
            <w:tcW w:w="994" w:type="dxa"/>
            <w:vAlign w:val="bottom"/>
          </w:tcPr>
          <w:p w:rsidR="00FD6964" w:rsidRDefault="00FD6964">
            <w:pPr>
              <w:spacing w:after="140"/>
              <w:ind w:right="28"/>
              <w:jc w:val="right"/>
            </w:pPr>
            <w:r>
              <w:t>30-387</w:t>
            </w:r>
          </w:p>
        </w:tc>
        <w:tc>
          <w:tcPr>
            <w:tcW w:w="533" w:type="dxa"/>
            <w:vAlign w:val="bottom"/>
          </w:tcPr>
          <w:p w:rsidR="00FD6964" w:rsidRDefault="00FD6964">
            <w:pPr>
              <w:spacing w:after="140"/>
              <w:ind w:right="28"/>
              <w:jc w:val="right"/>
            </w:pPr>
            <w:r>
              <w:t>88</w:t>
            </w:r>
          </w:p>
        </w:tc>
      </w:tr>
      <w:tr w:rsidR="00FD6964">
        <w:tblPrEx>
          <w:tblCellMar>
            <w:top w:w="0" w:type="dxa"/>
            <w:bottom w:w="0" w:type="dxa"/>
          </w:tblCellMar>
        </w:tblPrEx>
        <w:trPr>
          <w:cantSplit/>
        </w:trPr>
        <w:tc>
          <w:tcPr>
            <w:tcW w:w="8375" w:type="dxa"/>
            <w:gridSpan w:val="2"/>
          </w:tcPr>
          <w:p w:rsidR="00FD6964" w:rsidRDefault="00FD6964">
            <w:pPr>
              <w:numPr>
                <w:ilvl w:val="2"/>
                <w:numId w:val="161"/>
              </w:num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8381"/>
              </w:tabs>
              <w:spacing w:after="140"/>
              <w:rPr>
                <w:rFonts w:hint="eastAsia"/>
              </w:rPr>
            </w:pPr>
            <w:r>
              <w:rPr>
                <w:rFonts w:hint="eastAsia"/>
              </w:rPr>
              <w:t>初次、第二次和第三次合并定期报告</w:t>
            </w:r>
          </w:p>
        </w:tc>
        <w:tc>
          <w:tcPr>
            <w:tcW w:w="994" w:type="dxa"/>
            <w:vAlign w:val="bottom"/>
          </w:tcPr>
          <w:p w:rsidR="00FD6964" w:rsidRDefault="00FD6964">
            <w:pPr>
              <w:spacing w:after="140"/>
              <w:ind w:right="28"/>
              <w:jc w:val="right"/>
              <w:rPr>
                <w:rFonts w:hint="eastAsia"/>
              </w:rPr>
            </w:pPr>
          </w:p>
        </w:tc>
        <w:tc>
          <w:tcPr>
            <w:tcW w:w="533" w:type="dxa"/>
            <w:vAlign w:val="bottom"/>
          </w:tcPr>
          <w:p w:rsidR="00FD6964" w:rsidRDefault="00FD6964">
            <w:pPr>
              <w:spacing w:after="140"/>
              <w:ind w:right="28"/>
              <w:jc w:val="right"/>
              <w:rPr>
                <w:rFonts w:hint="eastAsia"/>
              </w:rPr>
            </w:pPr>
          </w:p>
        </w:tc>
      </w:tr>
      <w:tr w:rsidR="00FD6964">
        <w:tblPrEx>
          <w:tblCellMar>
            <w:top w:w="0" w:type="dxa"/>
            <w:bottom w:w="0" w:type="dxa"/>
          </w:tblCellMar>
        </w:tblPrEx>
        <w:trPr>
          <w:cantSplit/>
        </w:trPr>
        <w:tc>
          <w:tcPr>
            <w:tcW w:w="8375" w:type="dxa"/>
            <w:gridSpan w:val="2"/>
          </w:tcPr>
          <w:p w:rsidR="00FD6964" w:rsidRDefault="00FD6964">
            <w:pPr>
              <w:tabs>
                <w:tab w:val="right" w:pos="1080"/>
                <w:tab w:val="left" w:pos="1296"/>
                <w:tab w:val="left" w:pos="1728"/>
                <w:tab w:val="left" w:pos="2160"/>
                <w:tab w:val="left" w:pos="2592"/>
                <w:tab w:val="right" w:leader="dot" w:pos="8381"/>
              </w:tabs>
              <w:spacing w:after="140"/>
              <w:ind w:left="2148"/>
              <w:rPr>
                <w:rFonts w:hint="eastAsia"/>
              </w:rPr>
            </w:pPr>
            <w:r>
              <w:rPr>
                <w:rFonts w:hint="eastAsia"/>
              </w:rPr>
              <w:t>拉脱维亚</w:t>
            </w:r>
            <w:r>
              <w:tab/>
            </w:r>
          </w:p>
        </w:tc>
        <w:tc>
          <w:tcPr>
            <w:tcW w:w="994" w:type="dxa"/>
            <w:vAlign w:val="bottom"/>
          </w:tcPr>
          <w:p w:rsidR="00FD6964" w:rsidRDefault="00FD6964">
            <w:pPr>
              <w:spacing w:after="140"/>
              <w:ind w:right="28"/>
              <w:jc w:val="right"/>
            </w:pPr>
            <w:r>
              <w:t>30-79</w:t>
            </w:r>
          </w:p>
        </w:tc>
        <w:tc>
          <w:tcPr>
            <w:tcW w:w="533" w:type="dxa"/>
            <w:vAlign w:val="bottom"/>
          </w:tcPr>
          <w:p w:rsidR="00FD6964" w:rsidRDefault="00FD6964">
            <w:pPr>
              <w:spacing w:after="140"/>
              <w:ind w:right="28"/>
              <w:jc w:val="right"/>
            </w:pPr>
            <w:r>
              <w:t>88</w:t>
            </w:r>
          </w:p>
        </w:tc>
      </w:tr>
      <w:tr w:rsidR="00FD6964">
        <w:tblPrEx>
          <w:tblCellMar>
            <w:top w:w="0" w:type="dxa"/>
            <w:bottom w:w="0" w:type="dxa"/>
          </w:tblCellMar>
        </w:tblPrEx>
        <w:trPr>
          <w:cantSplit/>
        </w:trPr>
        <w:tc>
          <w:tcPr>
            <w:tcW w:w="8375" w:type="dxa"/>
            <w:gridSpan w:val="2"/>
          </w:tcPr>
          <w:p w:rsidR="00FD6964" w:rsidRDefault="00FD6964">
            <w:pPr>
              <w:tabs>
                <w:tab w:val="right" w:pos="1080"/>
                <w:tab w:val="left" w:pos="1296"/>
                <w:tab w:val="left" w:pos="1728"/>
                <w:tab w:val="left" w:pos="2160"/>
                <w:tab w:val="left" w:pos="2592"/>
                <w:tab w:val="right" w:leader="dot" w:pos="8381"/>
              </w:tabs>
              <w:spacing w:after="140"/>
              <w:ind w:left="2148"/>
              <w:rPr>
                <w:rFonts w:hint="eastAsia"/>
              </w:rPr>
            </w:pPr>
            <w:r>
              <w:rPr>
                <w:rFonts w:hint="eastAsia"/>
              </w:rPr>
              <w:t>马耳他</w:t>
            </w:r>
            <w:r>
              <w:tab/>
            </w:r>
          </w:p>
        </w:tc>
        <w:tc>
          <w:tcPr>
            <w:tcW w:w="994" w:type="dxa"/>
            <w:vAlign w:val="bottom"/>
          </w:tcPr>
          <w:p w:rsidR="00FD6964" w:rsidRDefault="00FD6964">
            <w:pPr>
              <w:spacing w:after="140"/>
              <w:ind w:right="28"/>
              <w:jc w:val="right"/>
            </w:pPr>
            <w:r>
              <w:t>80-123</w:t>
            </w:r>
          </w:p>
        </w:tc>
        <w:tc>
          <w:tcPr>
            <w:tcW w:w="533" w:type="dxa"/>
            <w:vAlign w:val="bottom"/>
          </w:tcPr>
          <w:p w:rsidR="00FD6964" w:rsidRDefault="00FD6964">
            <w:pPr>
              <w:spacing w:after="140"/>
              <w:ind w:right="28"/>
              <w:jc w:val="right"/>
            </w:pPr>
            <w:r>
              <w:t>94</w:t>
            </w:r>
          </w:p>
        </w:tc>
      </w:tr>
      <w:tr w:rsidR="00FD6964">
        <w:tblPrEx>
          <w:tblCellMar>
            <w:top w:w="0" w:type="dxa"/>
            <w:bottom w:w="0" w:type="dxa"/>
          </w:tblCellMar>
        </w:tblPrEx>
        <w:trPr>
          <w:cantSplit/>
        </w:trPr>
        <w:tc>
          <w:tcPr>
            <w:tcW w:w="8375" w:type="dxa"/>
            <w:gridSpan w:val="2"/>
          </w:tcPr>
          <w:p w:rsidR="00FD6964" w:rsidRDefault="00FD6964">
            <w:pPr>
              <w:numPr>
                <w:ilvl w:val="2"/>
                <w:numId w:val="161"/>
              </w:numPr>
              <w:tabs>
                <w:tab w:val="right" w:pos="1080"/>
                <w:tab w:val="right" w:leader="dot" w:pos="8381"/>
              </w:tabs>
              <w:spacing w:after="140"/>
              <w:rPr>
                <w:rFonts w:hint="eastAsia"/>
              </w:rPr>
            </w:pPr>
            <w:r>
              <w:rPr>
                <w:rFonts w:hint="eastAsia"/>
              </w:rPr>
              <w:t>初次、第二次和第三次合并定期报告与第四次和第五次合并</w:t>
            </w:r>
            <w:r>
              <w:br/>
            </w:r>
            <w:r>
              <w:rPr>
                <w:rFonts w:hint="eastAsia"/>
              </w:rPr>
              <w:t>定期报告</w:t>
            </w:r>
          </w:p>
        </w:tc>
        <w:tc>
          <w:tcPr>
            <w:tcW w:w="994" w:type="dxa"/>
            <w:vAlign w:val="bottom"/>
          </w:tcPr>
          <w:p w:rsidR="00FD6964" w:rsidRDefault="00FD6964">
            <w:pPr>
              <w:spacing w:after="140"/>
              <w:ind w:right="28"/>
              <w:jc w:val="right"/>
              <w:rPr>
                <w:rFonts w:hint="eastAsia"/>
              </w:rPr>
            </w:pPr>
          </w:p>
        </w:tc>
        <w:tc>
          <w:tcPr>
            <w:tcW w:w="533" w:type="dxa"/>
            <w:vAlign w:val="bottom"/>
          </w:tcPr>
          <w:p w:rsidR="00FD6964" w:rsidRDefault="00FD6964">
            <w:pPr>
              <w:spacing w:after="140"/>
              <w:ind w:right="28"/>
              <w:jc w:val="right"/>
              <w:rPr>
                <w:rFonts w:hint="eastAsia"/>
              </w:rPr>
            </w:pPr>
          </w:p>
        </w:tc>
      </w:tr>
      <w:tr w:rsidR="00FD6964">
        <w:tblPrEx>
          <w:tblCellMar>
            <w:top w:w="0" w:type="dxa"/>
            <w:bottom w:w="0" w:type="dxa"/>
          </w:tblCellMar>
        </w:tblPrEx>
        <w:trPr>
          <w:cantSplit/>
        </w:trPr>
        <w:tc>
          <w:tcPr>
            <w:tcW w:w="8375" w:type="dxa"/>
            <w:gridSpan w:val="2"/>
          </w:tcPr>
          <w:p w:rsidR="00FD6964" w:rsidRDefault="00FD6964">
            <w:pPr>
              <w:tabs>
                <w:tab w:val="right" w:pos="1080"/>
                <w:tab w:val="left" w:pos="1296"/>
                <w:tab w:val="left" w:pos="1728"/>
                <w:tab w:val="left" w:pos="2160"/>
                <w:tab w:val="left" w:pos="2592"/>
                <w:tab w:val="right" w:leader="dot" w:pos="8381"/>
              </w:tabs>
              <w:spacing w:after="140"/>
              <w:ind w:left="2148"/>
              <w:rPr>
                <w:rFonts w:hint="eastAsia"/>
              </w:rPr>
            </w:pPr>
            <w:r>
              <w:rPr>
                <w:rFonts w:hint="eastAsia"/>
              </w:rPr>
              <w:t>安哥拉</w:t>
            </w:r>
            <w:r>
              <w:tab/>
            </w:r>
          </w:p>
        </w:tc>
        <w:tc>
          <w:tcPr>
            <w:tcW w:w="994" w:type="dxa"/>
            <w:vAlign w:val="bottom"/>
          </w:tcPr>
          <w:p w:rsidR="00FD6964" w:rsidRDefault="00FD6964">
            <w:pPr>
              <w:spacing w:after="140"/>
              <w:ind w:right="28"/>
              <w:jc w:val="right"/>
            </w:pPr>
            <w:r>
              <w:t>124-171</w:t>
            </w:r>
          </w:p>
        </w:tc>
        <w:tc>
          <w:tcPr>
            <w:tcW w:w="533" w:type="dxa"/>
            <w:vAlign w:val="bottom"/>
          </w:tcPr>
          <w:p w:rsidR="00FD6964" w:rsidRDefault="00FD6964">
            <w:pPr>
              <w:spacing w:after="140"/>
              <w:ind w:right="28"/>
              <w:jc w:val="right"/>
            </w:pPr>
            <w:r>
              <w:t>100</w:t>
            </w:r>
          </w:p>
        </w:tc>
      </w:tr>
      <w:tr w:rsidR="00FD6964">
        <w:tblPrEx>
          <w:tblCellMar>
            <w:top w:w="0" w:type="dxa"/>
            <w:bottom w:w="0" w:type="dxa"/>
          </w:tblCellMar>
        </w:tblPrEx>
        <w:trPr>
          <w:cantSplit/>
        </w:trPr>
        <w:tc>
          <w:tcPr>
            <w:tcW w:w="8375" w:type="dxa"/>
            <w:gridSpan w:val="2"/>
          </w:tcPr>
          <w:p w:rsidR="00FD6964" w:rsidRDefault="00FD6964">
            <w:pPr>
              <w:numPr>
                <w:ilvl w:val="2"/>
                <w:numId w:val="161"/>
              </w:numPr>
              <w:tabs>
                <w:tab w:val="right" w:pos="1080"/>
                <w:tab w:val="right" w:leader="dot" w:pos="8381"/>
              </w:tabs>
              <w:spacing w:after="140"/>
              <w:rPr>
                <w:rFonts w:hint="eastAsia"/>
              </w:rPr>
            </w:pPr>
            <w:r>
              <w:rPr>
                <w:rFonts w:hint="eastAsia"/>
              </w:rPr>
              <w:t>第二和第三次合并定期报告及第四和第五次合并定期报告</w:t>
            </w:r>
          </w:p>
        </w:tc>
        <w:tc>
          <w:tcPr>
            <w:tcW w:w="994" w:type="dxa"/>
            <w:vAlign w:val="bottom"/>
          </w:tcPr>
          <w:p w:rsidR="00FD6964" w:rsidRDefault="00FD6964">
            <w:pPr>
              <w:spacing w:after="140"/>
              <w:ind w:right="28"/>
              <w:jc w:val="right"/>
              <w:rPr>
                <w:rFonts w:hint="eastAsia"/>
              </w:rPr>
            </w:pPr>
          </w:p>
        </w:tc>
        <w:tc>
          <w:tcPr>
            <w:tcW w:w="533" w:type="dxa"/>
            <w:vAlign w:val="bottom"/>
          </w:tcPr>
          <w:p w:rsidR="00FD6964" w:rsidRDefault="00FD6964">
            <w:pPr>
              <w:spacing w:after="140"/>
              <w:ind w:right="28"/>
              <w:jc w:val="right"/>
              <w:rPr>
                <w:rFonts w:hint="eastAsia"/>
              </w:rPr>
            </w:pPr>
          </w:p>
        </w:tc>
      </w:tr>
      <w:tr w:rsidR="00FD6964">
        <w:tblPrEx>
          <w:tblCellMar>
            <w:top w:w="0" w:type="dxa"/>
            <w:bottom w:w="0" w:type="dxa"/>
          </w:tblCellMar>
        </w:tblPrEx>
        <w:trPr>
          <w:cantSplit/>
        </w:trPr>
        <w:tc>
          <w:tcPr>
            <w:tcW w:w="8375" w:type="dxa"/>
            <w:gridSpan w:val="2"/>
          </w:tcPr>
          <w:p w:rsidR="00FD6964" w:rsidRDefault="00FD6964">
            <w:pPr>
              <w:tabs>
                <w:tab w:val="right" w:pos="1080"/>
                <w:tab w:val="left" w:pos="1296"/>
                <w:tab w:val="left" w:pos="1728"/>
                <w:tab w:val="left" w:pos="2160"/>
                <w:tab w:val="left" w:pos="2592"/>
                <w:tab w:val="left" w:pos="3024"/>
                <w:tab w:val="right" w:leader="dot" w:pos="8381"/>
              </w:tabs>
              <w:spacing w:after="140"/>
              <w:ind w:left="2148"/>
              <w:rPr>
                <w:rFonts w:hint="eastAsia"/>
              </w:rPr>
            </w:pPr>
            <w:r>
              <w:rPr>
                <w:rFonts w:hint="eastAsia"/>
              </w:rPr>
              <w:t>赤道几内亚</w:t>
            </w:r>
            <w:r>
              <w:tab/>
            </w:r>
          </w:p>
        </w:tc>
        <w:tc>
          <w:tcPr>
            <w:tcW w:w="994" w:type="dxa"/>
            <w:vAlign w:val="bottom"/>
          </w:tcPr>
          <w:p w:rsidR="00FD6964" w:rsidRDefault="00FD6964">
            <w:pPr>
              <w:spacing w:after="140"/>
              <w:ind w:right="28"/>
              <w:jc w:val="right"/>
            </w:pPr>
            <w:r>
              <w:t>172-218</w:t>
            </w:r>
          </w:p>
        </w:tc>
        <w:tc>
          <w:tcPr>
            <w:tcW w:w="533" w:type="dxa"/>
            <w:vAlign w:val="bottom"/>
          </w:tcPr>
          <w:p w:rsidR="00FD6964" w:rsidRDefault="00FD6964">
            <w:pPr>
              <w:spacing w:after="140"/>
              <w:ind w:right="28"/>
              <w:jc w:val="right"/>
            </w:pPr>
            <w:r>
              <w:t>107</w:t>
            </w:r>
          </w:p>
        </w:tc>
      </w:tr>
      <w:tr w:rsidR="00FD6964">
        <w:tblPrEx>
          <w:tblCellMar>
            <w:top w:w="0" w:type="dxa"/>
            <w:bottom w:w="0" w:type="dxa"/>
          </w:tblCellMar>
        </w:tblPrEx>
        <w:trPr>
          <w:cantSplit/>
        </w:trPr>
        <w:tc>
          <w:tcPr>
            <w:tcW w:w="8375" w:type="dxa"/>
            <w:gridSpan w:val="2"/>
          </w:tcPr>
          <w:p w:rsidR="00FD6964" w:rsidRDefault="00FD6964">
            <w:pPr>
              <w:numPr>
                <w:ilvl w:val="2"/>
                <w:numId w:val="161"/>
              </w:numPr>
              <w:tabs>
                <w:tab w:val="right" w:pos="1080"/>
                <w:tab w:val="right" w:leader="dot" w:pos="8381"/>
              </w:tabs>
              <w:spacing w:after="140"/>
              <w:rPr>
                <w:rFonts w:hint="eastAsia"/>
              </w:rPr>
            </w:pPr>
            <w:r>
              <w:rPr>
                <w:rFonts w:hint="eastAsia"/>
              </w:rPr>
              <w:t>第五次定期报告</w:t>
            </w:r>
          </w:p>
        </w:tc>
        <w:tc>
          <w:tcPr>
            <w:tcW w:w="994" w:type="dxa"/>
            <w:vAlign w:val="bottom"/>
          </w:tcPr>
          <w:p w:rsidR="00FD6964" w:rsidRDefault="00FD6964">
            <w:pPr>
              <w:spacing w:after="140"/>
              <w:ind w:right="28"/>
              <w:jc w:val="right"/>
              <w:rPr>
                <w:rFonts w:hint="eastAsia"/>
              </w:rPr>
            </w:pPr>
          </w:p>
        </w:tc>
        <w:tc>
          <w:tcPr>
            <w:tcW w:w="533" w:type="dxa"/>
            <w:vAlign w:val="bottom"/>
          </w:tcPr>
          <w:p w:rsidR="00FD6964" w:rsidRDefault="00FD6964">
            <w:pPr>
              <w:spacing w:after="140"/>
              <w:ind w:right="28"/>
              <w:jc w:val="right"/>
              <w:rPr>
                <w:rFonts w:hint="eastAsia"/>
              </w:rPr>
            </w:pPr>
          </w:p>
        </w:tc>
      </w:tr>
      <w:tr w:rsidR="00FD6964">
        <w:tblPrEx>
          <w:tblCellMar>
            <w:top w:w="0" w:type="dxa"/>
            <w:bottom w:w="0" w:type="dxa"/>
          </w:tblCellMar>
        </w:tblPrEx>
        <w:trPr>
          <w:cantSplit/>
        </w:trPr>
        <w:tc>
          <w:tcPr>
            <w:tcW w:w="8375" w:type="dxa"/>
            <w:gridSpan w:val="2"/>
          </w:tcPr>
          <w:p w:rsidR="00FD6964" w:rsidRDefault="00FD6964">
            <w:pPr>
              <w:tabs>
                <w:tab w:val="right" w:pos="1080"/>
                <w:tab w:val="left" w:pos="1296"/>
                <w:tab w:val="left" w:pos="1728"/>
                <w:tab w:val="left" w:pos="2160"/>
                <w:tab w:val="left" w:pos="2592"/>
                <w:tab w:val="right" w:leader="dot" w:pos="8381"/>
              </w:tabs>
              <w:spacing w:after="140"/>
              <w:ind w:left="2148"/>
              <w:rPr>
                <w:rFonts w:hint="eastAsia"/>
              </w:rPr>
            </w:pPr>
            <w:r>
              <w:rPr>
                <w:rFonts w:hint="eastAsia"/>
              </w:rPr>
              <w:t>孟加拉国</w:t>
            </w:r>
            <w:r>
              <w:tab/>
            </w:r>
          </w:p>
        </w:tc>
        <w:tc>
          <w:tcPr>
            <w:tcW w:w="994" w:type="dxa"/>
            <w:vAlign w:val="bottom"/>
          </w:tcPr>
          <w:p w:rsidR="00FD6964" w:rsidRDefault="00FD6964">
            <w:pPr>
              <w:spacing w:after="140"/>
              <w:ind w:right="28"/>
              <w:jc w:val="right"/>
            </w:pPr>
            <w:r>
              <w:t>219-267</w:t>
            </w:r>
          </w:p>
        </w:tc>
        <w:tc>
          <w:tcPr>
            <w:tcW w:w="533" w:type="dxa"/>
            <w:vAlign w:val="bottom"/>
          </w:tcPr>
          <w:p w:rsidR="00FD6964" w:rsidRDefault="00FD6964">
            <w:pPr>
              <w:spacing w:after="140"/>
              <w:ind w:right="28"/>
              <w:jc w:val="right"/>
            </w:pPr>
            <w:r>
              <w:t>113</w:t>
            </w:r>
          </w:p>
        </w:tc>
      </w:tr>
      <w:tr w:rsidR="00FD6964">
        <w:tblPrEx>
          <w:tblCellMar>
            <w:top w:w="0" w:type="dxa"/>
            <w:bottom w:w="0" w:type="dxa"/>
          </w:tblCellMar>
        </w:tblPrEx>
        <w:trPr>
          <w:cantSplit/>
        </w:trPr>
        <w:tc>
          <w:tcPr>
            <w:tcW w:w="8375" w:type="dxa"/>
            <w:gridSpan w:val="2"/>
          </w:tcPr>
          <w:p w:rsidR="00FD6964" w:rsidRDefault="00FD6964">
            <w:pPr>
              <w:tabs>
                <w:tab w:val="right" w:pos="1080"/>
                <w:tab w:val="left" w:pos="1296"/>
                <w:tab w:val="left" w:pos="1728"/>
                <w:tab w:val="left" w:pos="2160"/>
                <w:tab w:val="left" w:pos="2592"/>
                <w:tab w:val="left" w:pos="3024"/>
                <w:tab w:val="left" w:pos="3456"/>
                <w:tab w:val="right" w:leader="dot" w:pos="8381"/>
              </w:tabs>
              <w:spacing w:after="140"/>
              <w:ind w:left="2148"/>
              <w:rPr>
                <w:rFonts w:hint="eastAsia"/>
              </w:rPr>
            </w:pPr>
            <w:r>
              <w:rPr>
                <w:rFonts w:hint="eastAsia"/>
              </w:rPr>
              <w:t>多米尼加共和国</w:t>
            </w:r>
            <w:r>
              <w:tab/>
            </w:r>
          </w:p>
        </w:tc>
        <w:tc>
          <w:tcPr>
            <w:tcW w:w="994" w:type="dxa"/>
            <w:vAlign w:val="bottom"/>
          </w:tcPr>
          <w:p w:rsidR="00FD6964" w:rsidRDefault="00FD6964">
            <w:pPr>
              <w:spacing w:after="140"/>
              <w:ind w:right="28"/>
              <w:jc w:val="right"/>
            </w:pPr>
            <w:r>
              <w:t>268-315</w:t>
            </w:r>
          </w:p>
        </w:tc>
        <w:tc>
          <w:tcPr>
            <w:tcW w:w="533" w:type="dxa"/>
            <w:vAlign w:val="bottom"/>
          </w:tcPr>
          <w:p w:rsidR="00FD6964" w:rsidRDefault="00FD6964">
            <w:pPr>
              <w:spacing w:after="140"/>
              <w:ind w:right="28"/>
              <w:jc w:val="right"/>
            </w:pPr>
            <w:r>
              <w:t>119</w:t>
            </w:r>
          </w:p>
        </w:tc>
      </w:tr>
      <w:tr w:rsidR="00FD6964">
        <w:tblPrEx>
          <w:tblCellMar>
            <w:top w:w="0" w:type="dxa"/>
            <w:bottom w:w="0" w:type="dxa"/>
          </w:tblCellMar>
        </w:tblPrEx>
        <w:trPr>
          <w:cantSplit/>
        </w:trPr>
        <w:tc>
          <w:tcPr>
            <w:tcW w:w="8375" w:type="dxa"/>
            <w:gridSpan w:val="2"/>
          </w:tcPr>
          <w:p w:rsidR="00FD6964" w:rsidRDefault="00FD6964">
            <w:pPr>
              <w:tabs>
                <w:tab w:val="right" w:pos="1080"/>
                <w:tab w:val="left" w:pos="1296"/>
                <w:tab w:val="left" w:pos="1728"/>
                <w:tab w:val="left" w:pos="2160"/>
                <w:tab w:val="left" w:pos="2592"/>
                <w:tab w:val="right" w:leader="dot" w:pos="8381"/>
              </w:tabs>
              <w:spacing w:after="140"/>
              <w:ind w:left="2148"/>
              <w:rPr>
                <w:rFonts w:hint="eastAsia"/>
              </w:rPr>
            </w:pPr>
            <w:r>
              <w:rPr>
                <w:rFonts w:hint="eastAsia"/>
              </w:rPr>
              <w:t>西班牙</w:t>
            </w:r>
            <w:r>
              <w:tab/>
            </w:r>
          </w:p>
        </w:tc>
        <w:tc>
          <w:tcPr>
            <w:tcW w:w="994" w:type="dxa"/>
            <w:vAlign w:val="bottom"/>
          </w:tcPr>
          <w:p w:rsidR="00FD6964" w:rsidRDefault="00FD6964">
            <w:pPr>
              <w:spacing w:after="140"/>
              <w:ind w:right="28"/>
              <w:jc w:val="right"/>
            </w:pPr>
            <w:r>
              <w:t>316-355</w:t>
            </w:r>
          </w:p>
        </w:tc>
        <w:tc>
          <w:tcPr>
            <w:tcW w:w="533" w:type="dxa"/>
            <w:vAlign w:val="bottom"/>
          </w:tcPr>
          <w:p w:rsidR="00FD6964" w:rsidRDefault="00FD6964">
            <w:pPr>
              <w:spacing w:after="140"/>
              <w:ind w:right="28"/>
              <w:jc w:val="right"/>
            </w:pPr>
            <w:r>
              <w:t>126</w:t>
            </w:r>
          </w:p>
        </w:tc>
      </w:tr>
      <w:tr w:rsidR="00FD6964">
        <w:tblPrEx>
          <w:tblCellMar>
            <w:top w:w="0" w:type="dxa"/>
            <w:bottom w:w="0" w:type="dxa"/>
          </w:tblCellMar>
        </w:tblPrEx>
        <w:trPr>
          <w:cantSplit/>
        </w:trPr>
        <w:tc>
          <w:tcPr>
            <w:tcW w:w="8375" w:type="dxa"/>
            <w:gridSpan w:val="2"/>
          </w:tcPr>
          <w:p w:rsidR="00FD6964" w:rsidRDefault="00FD6964">
            <w:pPr>
              <w:numPr>
                <w:ilvl w:val="2"/>
                <w:numId w:val="161"/>
              </w:numPr>
              <w:tabs>
                <w:tab w:val="right" w:pos="1080"/>
                <w:tab w:val="right" w:leader="dot" w:pos="8381"/>
              </w:tabs>
              <w:spacing w:after="140"/>
              <w:rPr>
                <w:rFonts w:hint="eastAsia"/>
              </w:rPr>
            </w:pPr>
            <w:r>
              <w:rPr>
                <w:rFonts w:hint="eastAsia"/>
              </w:rPr>
              <w:t>后续报告</w:t>
            </w:r>
          </w:p>
        </w:tc>
        <w:tc>
          <w:tcPr>
            <w:tcW w:w="994" w:type="dxa"/>
            <w:vAlign w:val="bottom"/>
          </w:tcPr>
          <w:p w:rsidR="00FD6964" w:rsidRDefault="00FD6964">
            <w:pPr>
              <w:spacing w:after="140"/>
              <w:ind w:right="28"/>
              <w:jc w:val="right"/>
              <w:rPr>
                <w:rFonts w:hint="eastAsia"/>
              </w:rPr>
            </w:pPr>
          </w:p>
        </w:tc>
        <w:tc>
          <w:tcPr>
            <w:tcW w:w="533" w:type="dxa"/>
            <w:vAlign w:val="bottom"/>
          </w:tcPr>
          <w:p w:rsidR="00FD6964" w:rsidRDefault="00FD6964">
            <w:pPr>
              <w:spacing w:after="140"/>
              <w:ind w:right="28"/>
              <w:jc w:val="right"/>
              <w:rPr>
                <w:rFonts w:hint="eastAsia"/>
              </w:rPr>
            </w:pPr>
          </w:p>
        </w:tc>
      </w:tr>
      <w:tr w:rsidR="00FD6964">
        <w:tblPrEx>
          <w:tblCellMar>
            <w:top w:w="0" w:type="dxa"/>
            <w:bottom w:w="0" w:type="dxa"/>
          </w:tblCellMar>
        </w:tblPrEx>
        <w:trPr>
          <w:cantSplit/>
        </w:trPr>
        <w:tc>
          <w:tcPr>
            <w:tcW w:w="8375" w:type="dxa"/>
            <w:gridSpan w:val="2"/>
          </w:tcPr>
          <w:p w:rsidR="00FD6964" w:rsidRDefault="00FD6964">
            <w:pPr>
              <w:tabs>
                <w:tab w:val="right" w:pos="1080"/>
                <w:tab w:val="left" w:pos="1296"/>
                <w:tab w:val="left" w:pos="1728"/>
                <w:tab w:val="left" w:pos="2160"/>
                <w:tab w:val="left" w:pos="2592"/>
                <w:tab w:val="right" w:leader="dot" w:pos="8381"/>
              </w:tabs>
              <w:spacing w:after="140"/>
              <w:ind w:left="2148"/>
              <w:rPr>
                <w:rFonts w:hint="eastAsia"/>
              </w:rPr>
            </w:pPr>
            <w:r>
              <w:rPr>
                <w:rFonts w:hint="eastAsia"/>
              </w:rPr>
              <w:t>阿根廷</w:t>
            </w:r>
            <w:r>
              <w:tab/>
            </w:r>
          </w:p>
        </w:tc>
        <w:tc>
          <w:tcPr>
            <w:tcW w:w="994" w:type="dxa"/>
            <w:vAlign w:val="bottom"/>
          </w:tcPr>
          <w:p w:rsidR="00FD6964" w:rsidRDefault="00FD6964">
            <w:pPr>
              <w:spacing w:after="140"/>
              <w:ind w:right="28"/>
              <w:jc w:val="right"/>
            </w:pPr>
            <w:r>
              <w:t>356-387</w:t>
            </w:r>
          </w:p>
        </w:tc>
        <w:tc>
          <w:tcPr>
            <w:tcW w:w="533" w:type="dxa"/>
            <w:vAlign w:val="bottom"/>
          </w:tcPr>
          <w:p w:rsidR="00FD6964" w:rsidRDefault="00FD6964">
            <w:pPr>
              <w:spacing w:after="140"/>
              <w:ind w:right="28"/>
              <w:jc w:val="right"/>
            </w:pPr>
            <w:r>
              <w:t>131</w:t>
            </w:r>
          </w:p>
        </w:tc>
      </w:tr>
      <w:tr w:rsidR="00FD6964">
        <w:tblPrEx>
          <w:tblCellMar>
            <w:top w:w="0" w:type="dxa"/>
            <w:bottom w:w="0" w:type="dxa"/>
          </w:tblCellMar>
        </w:tblPrEx>
        <w:trPr>
          <w:cantSplit/>
        </w:trPr>
        <w:tc>
          <w:tcPr>
            <w:tcW w:w="8375" w:type="dxa"/>
            <w:gridSpan w:val="2"/>
          </w:tcPr>
          <w:p w:rsidR="00FD6964" w:rsidRDefault="00FD6964">
            <w:pPr>
              <w:numPr>
                <w:ilvl w:val="0"/>
                <w:numId w:val="161"/>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8381"/>
              </w:tabs>
              <w:spacing w:after="140"/>
              <w:rPr>
                <w:rFonts w:hint="eastAsia"/>
              </w:rPr>
            </w:pPr>
            <w:r>
              <w:tab/>
            </w:r>
            <w:r>
              <w:rPr>
                <w:rFonts w:hint="eastAsia"/>
              </w:rPr>
              <w:t>根据《消除对妇女一切形式歧视公约任择议定书》开展的活动</w:t>
            </w:r>
            <w:r>
              <w:tab/>
            </w:r>
          </w:p>
        </w:tc>
        <w:tc>
          <w:tcPr>
            <w:tcW w:w="994" w:type="dxa"/>
            <w:vAlign w:val="bottom"/>
          </w:tcPr>
          <w:p w:rsidR="00FD6964" w:rsidRDefault="00FD6964">
            <w:pPr>
              <w:spacing w:after="140"/>
              <w:ind w:right="28"/>
              <w:jc w:val="right"/>
            </w:pPr>
            <w:r>
              <w:t>388-408</w:t>
            </w:r>
          </w:p>
        </w:tc>
        <w:tc>
          <w:tcPr>
            <w:tcW w:w="533" w:type="dxa"/>
            <w:vAlign w:val="bottom"/>
          </w:tcPr>
          <w:p w:rsidR="00FD6964" w:rsidRDefault="00FD6964">
            <w:pPr>
              <w:spacing w:after="140"/>
              <w:ind w:right="28"/>
              <w:jc w:val="right"/>
            </w:pPr>
            <w:r>
              <w:t>136</w:t>
            </w:r>
          </w:p>
        </w:tc>
      </w:tr>
      <w:tr w:rsidR="00FD6964">
        <w:tblPrEx>
          <w:tblCellMar>
            <w:top w:w="0" w:type="dxa"/>
            <w:bottom w:w="0" w:type="dxa"/>
          </w:tblCellMar>
        </w:tblPrEx>
        <w:trPr>
          <w:cantSplit/>
        </w:trPr>
        <w:tc>
          <w:tcPr>
            <w:tcW w:w="8375" w:type="dxa"/>
            <w:gridSpan w:val="2"/>
          </w:tcPr>
          <w:p w:rsidR="00FD6964" w:rsidRDefault="00FD6964">
            <w:pPr>
              <w:numPr>
                <w:ilvl w:val="0"/>
                <w:numId w:val="161"/>
              </w:numPr>
              <w:tabs>
                <w:tab w:val="right" w:pos="1080"/>
                <w:tab w:val="left" w:pos="1296"/>
                <w:tab w:val="left" w:pos="1728"/>
                <w:tab w:val="left" w:pos="2160"/>
                <w:tab w:val="left" w:pos="2592"/>
                <w:tab w:val="left" w:pos="3024"/>
                <w:tab w:val="left" w:pos="3456"/>
                <w:tab w:val="right" w:leader="dot" w:pos="8381"/>
              </w:tabs>
              <w:spacing w:after="140"/>
              <w:rPr>
                <w:rFonts w:hint="eastAsia"/>
              </w:rPr>
            </w:pPr>
            <w:r>
              <w:tab/>
            </w:r>
            <w:r>
              <w:rPr>
                <w:rFonts w:hint="eastAsia"/>
              </w:rPr>
              <w:t>加快委员会工作的方式方法</w:t>
            </w:r>
            <w:r>
              <w:tab/>
            </w:r>
          </w:p>
        </w:tc>
        <w:tc>
          <w:tcPr>
            <w:tcW w:w="994" w:type="dxa"/>
            <w:vAlign w:val="bottom"/>
          </w:tcPr>
          <w:p w:rsidR="00FD6964" w:rsidRDefault="00FD6964">
            <w:pPr>
              <w:spacing w:after="140"/>
              <w:ind w:right="28"/>
              <w:jc w:val="right"/>
            </w:pPr>
            <w:r>
              <w:t>409-447</w:t>
            </w:r>
          </w:p>
        </w:tc>
        <w:tc>
          <w:tcPr>
            <w:tcW w:w="533" w:type="dxa"/>
            <w:vAlign w:val="bottom"/>
          </w:tcPr>
          <w:p w:rsidR="00FD6964" w:rsidRDefault="00FD6964">
            <w:pPr>
              <w:spacing w:after="140"/>
              <w:ind w:right="28"/>
              <w:jc w:val="right"/>
            </w:pPr>
            <w:r>
              <w:t>139</w:t>
            </w:r>
          </w:p>
        </w:tc>
      </w:tr>
      <w:tr w:rsidR="00FD6964">
        <w:tblPrEx>
          <w:tblCellMar>
            <w:top w:w="0" w:type="dxa"/>
            <w:bottom w:w="0" w:type="dxa"/>
          </w:tblCellMar>
        </w:tblPrEx>
        <w:trPr>
          <w:cantSplit/>
        </w:trPr>
        <w:tc>
          <w:tcPr>
            <w:tcW w:w="8375" w:type="dxa"/>
            <w:gridSpan w:val="2"/>
          </w:tcPr>
          <w:p w:rsidR="00FD6964" w:rsidRDefault="00FD6964">
            <w:pPr>
              <w:numPr>
                <w:ilvl w:val="0"/>
                <w:numId w:val="161"/>
              </w:numPr>
              <w:tabs>
                <w:tab w:val="right" w:pos="1080"/>
                <w:tab w:val="left" w:pos="1296"/>
                <w:tab w:val="left" w:pos="1728"/>
                <w:tab w:val="left" w:pos="2160"/>
                <w:tab w:val="left" w:pos="2592"/>
                <w:tab w:val="left" w:pos="3024"/>
                <w:tab w:val="left" w:pos="3456"/>
                <w:tab w:val="right" w:leader="dot" w:pos="8381"/>
              </w:tabs>
              <w:spacing w:after="140"/>
              <w:rPr>
                <w:rFonts w:hint="eastAsia"/>
              </w:rPr>
            </w:pPr>
            <w:r>
              <w:tab/>
            </w:r>
            <w:r>
              <w:rPr>
                <w:rFonts w:hint="eastAsia"/>
              </w:rPr>
              <w:t>公约第21条的执行情况</w:t>
            </w:r>
            <w:r>
              <w:tab/>
            </w:r>
          </w:p>
        </w:tc>
        <w:tc>
          <w:tcPr>
            <w:tcW w:w="994" w:type="dxa"/>
            <w:vAlign w:val="bottom"/>
          </w:tcPr>
          <w:p w:rsidR="00FD6964" w:rsidRDefault="00FD6964">
            <w:pPr>
              <w:spacing w:after="140"/>
              <w:ind w:right="28"/>
              <w:jc w:val="right"/>
            </w:pPr>
            <w:r>
              <w:t>448-450</w:t>
            </w:r>
          </w:p>
        </w:tc>
        <w:tc>
          <w:tcPr>
            <w:tcW w:w="533" w:type="dxa"/>
            <w:vAlign w:val="bottom"/>
          </w:tcPr>
          <w:p w:rsidR="00FD6964" w:rsidRDefault="00FD6964">
            <w:pPr>
              <w:spacing w:after="140"/>
              <w:ind w:right="28"/>
              <w:jc w:val="right"/>
            </w:pPr>
            <w:r>
              <w:t>147</w:t>
            </w:r>
          </w:p>
        </w:tc>
      </w:tr>
      <w:tr w:rsidR="00FD6964">
        <w:tblPrEx>
          <w:tblCellMar>
            <w:top w:w="0" w:type="dxa"/>
            <w:bottom w:w="0" w:type="dxa"/>
          </w:tblCellMar>
        </w:tblPrEx>
        <w:trPr>
          <w:cantSplit/>
        </w:trPr>
        <w:tc>
          <w:tcPr>
            <w:tcW w:w="8375" w:type="dxa"/>
            <w:gridSpan w:val="2"/>
          </w:tcPr>
          <w:p w:rsidR="00FD6964" w:rsidRDefault="00FD6964">
            <w:pPr>
              <w:numPr>
                <w:ilvl w:val="0"/>
                <w:numId w:val="161"/>
              </w:numPr>
              <w:tabs>
                <w:tab w:val="right" w:pos="1080"/>
                <w:tab w:val="left" w:pos="1296"/>
                <w:tab w:val="left" w:pos="1728"/>
                <w:tab w:val="left" w:pos="2160"/>
                <w:tab w:val="left" w:pos="2592"/>
                <w:tab w:val="left" w:pos="3024"/>
                <w:tab w:val="left" w:pos="3456"/>
                <w:tab w:val="right" w:leader="dot" w:pos="8381"/>
              </w:tabs>
              <w:spacing w:after="140"/>
              <w:rPr>
                <w:rFonts w:hint="eastAsia"/>
              </w:rPr>
            </w:pPr>
            <w:r>
              <w:tab/>
            </w:r>
            <w:r>
              <w:rPr>
                <w:rFonts w:hint="eastAsia"/>
              </w:rPr>
              <w:t>第三十二届会议临时议程</w:t>
            </w:r>
            <w:r>
              <w:tab/>
            </w:r>
          </w:p>
        </w:tc>
        <w:tc>
          <w:tcPr>
            <w:tcW w:w="994" w:type="dxa"/>
            <w:vAlign w:val="bottom"/>
          </w:tcPr>
          <w:p w:rsidR="00FD6964" w:rsidRDefault="00FD6964">
            <w:pPr>
              <w:spacing w:after="140"/>
              <w:ind w:right="28"/>
              <w:jc w:val="right"/>
            </w:pPr>
            <w:r>
              <w:t>451</w:t>
            </w:r>
          </w:p>
        </w:tc>
        <w:tc>
          <w:tcPr>
            <w:tcW w:w="533" w:type="dxa"/>
            <w:vAlign w:val="bottom"/>
          </w:tcPr>
          <w:p w:rsidR="00FD6964" w:rsidRDefault="00FD6964">
            <w:pPr>
              <w:spacing w:after="140"/>
              <w:ind w:right="28"/>
              <w:jc w:val="right"/>
            </w:pPr>
            <w:r>
              <w:t>148</w:t>
            </w:r>
          </w:p>
        </w:tc>
      </w:tr>
      <w:tr w:rsidR="00FD6964">
        <w:tblPrEx>
          <w:tblCellMar>
            <w:top w:w="0" w:type="dxa"/>
            <w:bottom w:w="0" w:type="dxa"/>
          </w:tblCellMar>
        </w:tblPrEx>
        <w:trPr>
          <w:cantSplit/>
        </w:trPr>
        <w:tc>
          <w:tcPr>
            <w:tcW w:w="8375" w:type="dxa"/>
            <w:gridSpan w:val="2"/>
          </w:tcPr>
          <w:p w:rsidR="00FD6964" w:rsidRDefault="00FD6964">
            <w:pPr>
              <w:numPr>
                <w:ilvl w:val="0"/>
                <w:numId w:val="161"/>
              </w:numPr>
              <w:tabs>
                <w:tab w:val="right" w:pos="1080"/>
                <w:tab w:val="left" w:pos="1296"/>
                <w:tab w:val="left" w:pos="1728"/>
                <w:tab w:val="right" w:leader="dot" w:pos="8381"/>
              </w:tabs>
              <w:spacing w:after="140"/>
              <w:rPr>
                <w:rFonts w:hint="eastAsia"/>
              </w:rPr>
            </w:pPr>
            <w:r>
              <w:tab/>
            </w:r>
            <w:r>
              <w:rPr>
                <w:rFonts w:hint="eastAsia"/>
              </w:rPr>
              <w:t>通过报告</w:t>
            </w:r>
            <w:r>
              <w:tab/>
            </w:r>
          </w:p>
        </w:tc>
        <w:tc>
          <w:tcPr>
            <w:tcW w:w="994" w:type="dxa"/>
            <w:vAlign w:val="bottom"/>
          </w:tcPr>
          <w:p w:rsidR="00FD6964" w:rsidRDefault="00FD6964">
            <w:pPr>
              <w:spacing w:after="140"/>
              <w:ind w:right="28"/>
              <w:jc w:val="right"/>
            </w:pPr>
            <w:r>
              <w:t>452</w:t>
            </w:r>
          </w:p>
        </w:tc>
        <w:tc>
          <w:tcPr>
            <w:tcW w:w="533" w:type="dxa"/>
            <w:vAlign w:val="bottom"/>
          </w:tcPr>
          <w:p w:rsidR="00FD6964" w:rsidRDefault="00FD6964">
            <w:pPr>
              <w:spacing w:after="140"/>
              <w:ind w:right="28"/>
              <w:jc w:val="right"/>
            </w:pPr>
            <w:r>
              <w:t>149</w:t>
            </w:r>
          </w:p>
        </w:tc>
      </w:tr>
      <w:tr w:rsidR="00FD6964">
        <w:tblPrEx>
          <w:tblCellMar>
            <w:top w:w="0" w:type="dxa"/>
            <w:bottom w:w="0" w:type="dxa"/>
          </w:tblCellMar>
        </w:tblPrEx>
        <w:trPr>
          <w:cantSplit/>
        </w:trPr>
        <w:tc>
          <w:tcPr>
            <w:tcW w:w="9369" w:type="dxa"/>
            <w:gridSpan w:val="3"/>
          </w:tcPr>
          <w:p w:rsidR="00FD6964" w:rsidRDefault="00FD6964">
            <w:pPr>
              <w:tabs>
                <w:tab w:val="right" w:pos="1080"/>
                <w:tab w:val="left" w:pos="1296"/>
                <w:tab w:val="left" w:pos="1800"/>
                <w:tab w:val="left" w:pos="2232"/>
                <w:tab w:val="left" w:pos="2592"/>
                <w:tab w:val="left" w:pos="3024"/>
                <w:tab w:val="left" w:pos="3456"/>
                <w:tab w:val="right" w:leader="dot" w:pos="9360"/>
              </w:tabs>
              <w:spacing w:after="120"/>
              <w:ind w:left="539"/>
              <w:rPr>
                <w:rFonts w:hint="eastAsia"/>
              </w:rPr>
            </w:pPr>
            <w:r>
              <w:rPr>
                <w:rFonts w:hint="eastAsia"/>
              </w:rPr>
              <w:t>附件</w:t>
            </w:r>
          </w:p>
        </w:tc>
        <w:tc>
          <w:tcPr>
            <w:tcW w:w="533" w:type="dxa"/>
            <w:vAlign w:val="bottom"/>
          </w:tcPr>
          <w:p w:rsidR="00FD6964" w:rsidRDefault="00FD6964">
            <w:pPr>
              <w:spacing w:after="120"/>
              <w:jc w:val="right"/>
              <w:rPr>
                <w:rFonts w:hint="eastAsia"/>
              </w:rPr>
            </w:pPr>
          </w:p>
        </w:tc>
      </w:tr>
      <w:tr w:rsidR="00FD6964">
        <w:tblPrEx>
          <w:tblCellMar>
            <w:top w:w="0" w:type="dxa"/>
            <w:bottom w:w="0" w:type="dxa"/>
          </w:tblCellMar>
        </w:tblPrEx>
        <w:trPr>
          <w:cantSplit/>
        </w:trPr>
        <w:tc>
          <w:tcPr>
            <w:tcW w:w="9369" w:type="dxa"/>
            <w:gridSpan w:val="3"/>
          </w:tcPr>
          <w:p w:rsidR="00FD6964" w:rsidRDefault="00FD6964">
            <w:pPr>
              <w:tabs>
                <w:tab w:val="right" w:pos="1080"/>
                <w:tab w:val="left" w:pos="1296"/>
                <w:tab w:val="left" w:pos="1728"/>
                <w:tab w:val="left" w:pos="2160"/>
                <w:tab w:val="left" w:pos="2592"/>
                <w:tab w:val="right" w:leader="dot" w:pos="9371"/>
              </w:tabs>
              <w:spacing w:after="120"/>
              <w:ind w:left="1324" w:hanging="530"/>
              <w:rPr>
                <w:rFonts w:hint="eastAsia"/>
              </w:rPr>
            </w:pPr>
            <w:r>
              <w:rPr>
                <w:rFonts w:hint="eastAsia"/>
              </w:rPr>
              <w:t>一.</w:t>
            </w:r>
            <w:r>
              <w:tab/>
            </w:r>
            <w:r>
              <w:rPr>
                <w:rFonts w:hint="eastAsia"/>
              </w:rPr>
              <w:t>截至2003年8月1日《消除对妇女一切形式歧视公约》的缔约国</w:t>
            </w:r>
            <w:r>
              <w:tab/>
            </w:r>
          </w:p>
        </w:tc>
        <w:tc>
          <w:tcPr>
            <w:tcW w:w="533" w:type="dxa"/>
            <w:vAlign w:val="bottom"/>
          </w:tcPr>
          <w:p w:rsidR="00FD6964" w:rsidRDefault="00FD6964">
            <w:pPr>
              <w:spacing w:after="120"/>
              <w:ind w:right="28"/>
              <w:jc w:val="right"/>
            </w:pPr>
            <w:r>
              <w:t>150</w:t>
            </w:r>
          </w:p>
        </w:tc>
      </w:tr>
      <w:tr w:rsidR="00FD6964">
        <w:tblPrEx>
          <w:tblCellMar>
            <w:top w:w="0" w:type="dxa"/>
            <w:bottom w:w="0" w:type="dxa"/>
          </w:tblCellMar>
        </w:tblPrEx>
        <w:trPr>
          <w:cantSplit/>
        </w:trPr>
        <w:tc>
          <w:tcPr>
            <w:tcW w:w="9369" w:type="dxa"/>
            <w:gridSpan w:val="3"/>
          </w:tcPr>
          <w:p w:rsidR="00FD6964" w:rsidRDefault="00FD6964">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71"/>
              </w:tabs>
              <w:spacing w:after="120"/>
              <w:ind w:left="1324" w:hanging="530"/>
            </w:pPr>
            <w:r>
              <w:rPr>
                <w:rFonts w:hint="eastAsia"/>
              </w:rPr>
              <w:t>二.</w:t>
            </w:r>
            <w:r>
              <w:tab/>
            </w:r>
            <w:r>
              <w:rPr>
                <w:rFonts w:hint="eastAsia"/>
              </w:rPr>
              <w:t>已将对《公约》第二十条第1款的修正的接受书交存秘书长的缔约国</w:t>
            </w:r>
            <w:r>
              <w:tab/>
            </w:r>
          </w:p>
        </w:tc>
        <w:tc>
          <w:tcPr>
            <w:tcW w:w="533" w:type="dxa"/>
            <w:vAlign w:val="bottom"/>
          </w:tcPr>
          <w:p w:rsidR="00FD6964" w:rsidRDefault="00FD6964">
            <w:pPr>
              <w:spacing w:after="120"/>
              <w:ind w:right="28"/>
              <w:jc w:val="right"/>
            </w:pPr>
            <w:r>
              <w:t>156</w:t>
            </w:r>
          </w:p>
        </w:tc>
      </w:tr>
      <w:tr w:rsidR="00FD6964">
        <w:tblPrEx>
          <w:tblCellMar>
            <w:top w:w="0" w:type="dxa"/>
            <w:bottom w:w="0" w:type="dxa"/>
          </w:tblCellMar>
        </w:tblPrEx>
        <w:trPr>
          <w:cantSplit/>
        </w:trPr>
        <w:tc>
          <w:tcPr>
            <w:tcW w:w="9369" w:type="dxa"/>
            <w:gridSpan w:val="3"/>
          </w:tcPr>
          <w:p w:rsidR="00FD6964" w:rsidRDefault="00FD6964">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71"/>
              </w:tabs>
              <w:spacing w:after="120"/>
              <w:ind w:left="1324" w:hanging="530"/>
            </w:pPr>
            <w:r>
              <w:rPr>
                <w:rFonts w:hint="eastAsia"/>
              </w:rPr>
              <w:t>三.</w:t>
            </w:r>
            <w:r>
              <w:tab/>
            </w:r>
            <w:r>
              <w:rPr>
                <w:rFonts w:hint="eastAsia"/>
              </w:rPr>
              <w:t>签署、批准或加入《公约任择议定书》的缔约国</w:t>
            </w:r>
            <w:r>
              <w:tab/>
            </w:r>
          </w:p>
        </w:tc>
        <w:tc>
          <w:tcPr>
            <w:tcW w:w="533" w:type="dxa"/>
            <w:vAlign w:val="bottom"/>
          </w:tcPr>
          <w:p w:rsidR="00FD6964" w:rsidRDefault="00FD6964">
            <w:pPr>
              <w:spacing w:after="120"/>
              <w:ind w:right="28"/>
              <w:jc w:val="right"/>
            </w:pPr>
            <w:r>
              <w:t>158</w:t>
            </w:r>
          </w:p>
        </w:tc>
      </w:tr>
      <w:tr w:rsidR="00FD6964">
        <w:tblPrEx>
          <w:tblCellMar>
            <w:top w:w="0" w:type="dxa"/>
            <w:bottom w:w="0" w:type="dxa"/>
          </w:tblCellMar>
        </w:tblPrEx>
        <w:trPr>
          <w:cantSplit/>
        </w:trPr>
        <w:tc>
          <w:tcPr>
            <w:tcW w:w="9369" w:type="dxa"/>
            <w:gridSpan w:val="3"/>
          </w:tcPr>
          <w:p w:rsidR="00FD6964" w:rsidRDefault="00FD6964">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71"/>
              </w:tabs>
              <w:spacing w:after="120"/>
              <w:ind w:left="1324" w:hanging="530"/>
            </w:pPr>
            <w:r>
              <w:rPr>
                <w:rFonts w:hint="eastAsia"/>
              </w:rPr>
              <w:t>四.</w:t>
            </w:r>
            <w:r>
              <w:tab/>
            </w:r>
            <w:r>
              <w:rPr>
                <w:rFonts w:hint="eastAsia"/>
              </w:rPr>
              <w:t>委员会第三十届会议和第三十一届会议收到的文件</w:t>
            </w:r>
            <w:r>
              <w:tab/>
            </w:r>
          </w:p>
        </w:tc>
        <w:tc>
          <w:tcPr>
            <w:tcW w:w="533" w:type="dxa"/>
            <w:vAlign w:val="bottom"/>
          </w:tcPr>
          <w:p w:rsidR="00FD6964" w:rsidRDefault="00FD6964">
            <w:pPr>
              <w:spacing w:after="120"/>
              <w:ind w:right="28"/>
              <w:jc w:val="right"/>
            </w:pPr>
            <w:r>
              <w:t>161</w:t>
            </w:r>
          </w:p>
        </w:tc>
      </w:tr>
      <w:tr w:rsidR="00FD6964">
        <w:tblPrEx>
          <w:tblCellMar>
            <w:top w:w="0" w:type="dxa"/>
            <w:bottom w:w="0" w:type="dxa"/>
          </w:tblCellMar>
        </w:tblPrEx>
        <w:trPr>
          <w:cantSplit/>
        </w:trPr>
        <w:tc>
          <w:tcPr>
            <w:tcW w:w="9369" w:type="dxa"/>
            <w:gridSpan w:val="3"/>
          </w:tcPr>
          <w:p w:rsidR="00FD6964" w:rsidRDefault="00FD6964">
            <w:pPr>
              <w:tabs>
                <w:tab w:val="right" w:pos="1080"/>
                <w:tab w:val="left" w:pos="1296"/>
                <w:tab w:val="left" w:pos="1728"/>
                <w:tab w:val="left" w:pos="2160"/>
                <w:tab w:val="left" w:pos="2592"/>
                <w:tab w:val="left" w:pos="3024"/>
                <w:tab w:val="left" w:pos="3456"/>
                <w:tab w:val="left" w:pos="3888"/>
                <w:tab w:val="right" w:leader="dot" w:pos="9371"/>
              </w:tabs>
              <w:spacing w:after="120"/>
              <w:ind w:left="1324" w:hanging="530"/>
            </w:pPr>
            <w:r>
              <w:rPr>
                <w:rFonts w:hint="eastAsia"/>
              </w:rPr>
              <w:t>五.</w:t>
            </w:r>
            <w:r>
              <w:tab/>
            </w:r>
            <w:r>
              <w:rPr>
                <w:rFonts w:hint="eastAsia"/>
              </w:rPr>
              <w:t>消除对妇女歧视委员会的成员</w:t>
            </w:r>
            <w:r>
              <w:tab/>
            </w:r>
          </w:p>
        </w:tc>
        <w:tc>
          <w:tcPr>
            <w:tcW w:w="533" w:type="dxa"/>
            <w:vAlign w:val="bottom"/>
          </w:tcPr>
          <w:p w:rsidR="00FD6964" w:rsidRDefault="00FD6964">
            <w:pPr>
              <w:spacing w:after="120"/>
              <w:ind w:right="28"/>
              <w:jc w:val="right"/>
            </w:pPr>
            <w:r>
              <w:t>163</w:t>
            </w:r>
          </w:p>
        </w:tc>
      </w:tr>
      <w:tr w:rsidR="00FD6964">
        <w:tblPrEx>
          <w:tblCellMar>
            <w:top w:w="0" w:type="dxa"/>
            <w:bottom w:w="0" w:type="dxa"/>
          </w:tblCellMar>
        </w:tblPrEx>
        <w:trPr>
          <w:cantSplit/>
        </w:trPr>
        <w:tc>
          <w:tcPr>
            <w:tcW w:w="9369" w:type="dxa"/>
            <w:gridSpan w:val="3"/>
          </w:tcPr>
          <w:p w:rsidR="00FD6964" w:rsidRDefault="00FD6964">
            <w:pPr>
              <w:tabs>
                <w:tab w:val="right" w:pos="1080"/>
                <w:tab w:val="left" w:pos="1296"/>
                <w:tab w:val="left" w:pos="1728"/>
                <w:tab w:val="left" w:pos="2160"/>
                <w:tab w:val="left" w:pos="2592"/>
                <w:tab w:val="left" w:pos="3024"/>
                <w:tab w:val="left" w:pos="3456"/>
                <w:tab w:val="left" w:pos="3888"/>
                <w:tab w:val="left" w:pos="4320"/>
                <w:tab w:val="right" w:leader="dot" w:pos="9371"/>
              </w:tabs>
              <w:spacing w:after="120"/>
              <w:ind w:left="1324" w:hanging="530"/>
            </w:pPr>
            <w:r>
              <w:rPr>
                <w:rFonts w:hint="eastAsia"/>
              </w:rPr>
              <w:t>六.</w:t>
            </w:r>
            <w:r>
              <w:tab/>
            </w:r>
            <w:r>
              <w:rPr>
                <w:rFonts w:hint="eastAsia"/>
              </w:rPr>
              <w:t>截至2004年8月1日缔约国根据《消除对妇女一切形式歧视公约》</w:t>
            </w:r>
            <w:r>
              <w:br/>
            </w:r>
            <w:r>
              <w:rPr>
                <w:rFonts w:hint="eastAsia"/>
              </w:rPr>
              <w:t>第十八条提交报告及其审议的情况</w:t>
            </w:r>
            <w:r>
              <w:tab/>
            </w:r>
          </w:p>
        </w:tc>
        <w:tc>
          <w:tcPr>
            <w:tcW w:w="533" w:type="dxa"/>
            <w:vAlign w:val="bottom"/>
          </w:tcPr>
          <w:p w:rsidR="00FD6964" w:rsidRDefault="00FD6964">
            <w:pPr>
              <w:spacing w:after="120"/>
              <w:ind w:right="28"/>
              <w:jc w:val="right"/>
            </w:pPr>
            <w:r>
              <w:t>164</w:t>
            </w:r>
          </w:p>
        </w:tc>
      </w:tr>
      <w:tr w:rsidR="00FD6964">
        <w:tblPrEx>
          <w:tblCellMar>
            <w:top w:w="0" w:type="dxa"/>
            <w:bottom w:w="0" w:type="dxa"/>
          </w:tblCellMar>
        </w:tblPrEx>
        <w:trPr>
          <w:cantSplit/>
        </w:trPr>
        <w:tc>
          <w:tcPr>
            <w:tcW w:w="9369" w:type="dxa"/>
            <w:gridSpan w:val="3"/>
          </w:tcPr>
          <w:p w:rsidR="00FD6964" w:rsidRDefault="00FD6964">
            <w:pPr>
              <w:tabs>
                <w:tab w:val="right" w:pos="1080"/>
                <w:tab w:val="left" w:pos="1296"/>
                <w:tab w:val="left" w:pos="1728"/>
                <w:tab w:val="left" w:pos="2160"/>
                <w:tab w:val="right" w:leader="dot" w:pos="9371"/>
              </w:tabs>
              <w:spacing w:after="120"/>
              <w:ind w:left="1324" w:hanging="530"/>
            </w:pPr>
            <w:r>
              <w:rPr>
                <w:rFonts w:hint="eastAsia"/>
              </w:rPr>
              <w:t>七.</w:t>
            </w:r>
            <w:r>
              <w:tab/>
            </w:r>
            <w:r>
              <w:rPr>
                <w:rFonts w:hint="eastAsia"/>
              </w:rPr>
              <w:t>根据消除对妇女一切形式歧视公约任择议定书提出的来文工作组第四届</w:t>
            </w:r>
            <w:r>
              <w:br/>
            </w:r>
            <w:r>
              <w:rPr>
                <w:rFonts w:hint="eastAsia"/>
              </w:rPr>
              <w:t>会议的报告</w:t>
            </w:r>
            <w:r>
              <w:tab/>
            </w:r>
          </w:p>
        </w:tc>
        <w:tc>
          <w:tcPr>
            <w:tcW w:w="533" w:type="dxa"/>
            <w:vAlign w:val="bottom"/>
          </w:tcPr>
          <w:p w:rsidR="00FD6964" w:rsidRDefault="00FD6964">
            <w:pPr>
              <w:spacing w:after="120"/>
              <w:ind w:right="28"/>
              <w:jc w:val="right"/>
            </w:pPr>
            <w:r>
              <w:t>209</w:t>
            </w:r>
          </w:p>
        </w:tc>
      </w:tr>
      <w:tr w:rsidR="00FD6964">
        <w:tblPrEx>
          <w:tblCellMar>
            <w:top w:w="0" w:type="dxa"/>
            <w:bottom w:w="0" w:type="dxa"/>
          </w:tblCellMar>
        </w:tblPrEx>
        <w:trPr>
          <w:cantSplit/>
        </w:trPr>
        <w:tc>
          <w:tcPr>
            <w:tcW w:w="9369" w:type="dxa"/>
            <w:gridSpan w:val="3"/>
          </w:tcPr>
          <w:p w:rsidR="00FD6964" w:rsidRDefault="00FD6964">
            <w:pPr>
              <w:tabs>
                <w:tab w:val="right" w:pos="1080"/>
                <w:tab w:val="left" w:pos="1296"/>
                <w:tab w:val="left" w:pos="1728"/>
                <w:tab w:val="left" w:pos="2160"/>
                <w:tab w:val="left" w:pos="2592"/>
                <w:tab w:val="left" w:pos="3024"/>
                <w:tab w:val="left" w:pos="3456"/>
                <w:tab w:val="left" w:pos="3888"/>
                <w:tab w:val="right" w:leader="dot" w:pos="9371"/>
              </w:tabs>
              <w:spacing w:after="120"/>
              <w:ind w:left="1324" w:hanging="530"/>
            </w:pPr>
            <w:r>
              <w:rPr>
                <w:rFonts w:hint="eastAsia"/>
              </w:rPr>
              <w:t>八.</w:t>
            </w:r>
            <w:r>
              <w:tab/>
            </w:r>
            <w:r>
              <w:rPr>
                <w:rFonts w:hint="eastAsia"/>
              </w:rPr>
              <w:t>消除对妇女歧视委员会的决定宣布不受理根据《消除对妇女一切形式歧视</w:t>
            </w:r>
            <w:r>
              <w:br/>
            </w:r>
            <w:r>
              <w:rPr>
                <w:rFonts w:hint="eastAsia"/>
              </w:rPr>
              <w:t>公约任择议定书》提出的来文</w:t>
            </w:r>
            <w:r>
              <w:tab/>
            </w:r>
          </w:p>
        </w:tc>
        <w:tc>
          <w:tcPr>
            <w:tcW w:w="533" w:type="dxa"/>
            <w:vAlign w:val="bottom"/>
          </w:tcPr>
          <w:p w:rsidR="00FD6964" w:rsidRDefault="00FD6964">
            <w:pPr>
              <w:spacing w:after="120"/>
              <w:ind w:right="28"/>
              <w:jc w:val="right"/>
            </w:pPr>
            <w:r>
              <w:t>212</w:t>
            </w:r>
          </w:p>
        </w:tc>
      </w:tr>
      <w:tr w:rsidR="00FD6964">
        <w:tblPrEx>
          <w:tblCellMar>
            <w:top w:w="0" w:type="dxa"/>
            <w:bottom w:w="0" w:type="dxa"/>
          </w:tblCellMar>
        </w:tblPrEx>
        <w:trPr>
          <w:cantSplit/>
        </w:trPr>
        <w:tc>
          <w:tcPr>
            <w:tcW w:w="9369" w:type="dxa"/>
            <w:gridSpan w:val="3"/>
          </w:tcPr>
          <w:p w:rsidR="00FD6964" w:rsidRDefault="00FD6964">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71"/>
              </w:tabs>
              <w:spacing w:after="120"/>
              <w:ind w:left="1324" w:hanging="530"/>
            </w:pPr>
            <w:r>
              <w:rPr>
                <w:rFonts w:hint="eastAsia"/>
              </w:rPr>
              <w:t>九.</w:t>
            </w:r>
            <w:r>
              <w:tab/>
            </w:r>
            <w:r>
              <w:rPr>
                <w:rFonts w:hint="eastAsia"/>
              </w:rPr>
              <w:t>要求延长消除对妇女歧视委员会的会议时间</w:t>
            </w:r>
            <w:r>
              <w:tab/>
            </w:r>
          </w:p>
        </w:tc>
        <w:tc>
          <w:tcPr>
            <w:tcW w:w="533" w:type="dxa"/>
            <w:vAlign w:val="bottom"/>
          </w:tcPr>
          <w:p w:rsidR="00FD6964" w:rsidRDefault="00FD6964">
            <w:pPr>
              <w:spacing w:after="120"/>
              <w:ind w:right="28"/>
              <w:jc w:val="right"/>
            </w:pPr>
            <w:r>
              <w:t>223</w:t>
            </w:r>
          </w:p>
        </w:tc>
      </w:tr>
      <w:tr w:rsidR="00FD6964">
        <w:tblPrEx>
          <w:tblCellMar>
            <w:top w:w="0" w:type="dxa"/>
            <w:bottom w:w="0" w:type="dxa"/>
          </w:tblCellMar>
        </w:tblPrEx>
        <w:trPr>
          <w:cantSplit/>
        </w:trPr>
        <w:tc>
          <w:tcPr>
            <w:tcW w:w="9369" w:type="dxa"/>
            <w:gridSpan w:val="3"/>
          </w:tcPr>
          <w:p w:rsidR="00FD6964" w:rsidRDefault="00FD6964">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71"/>
              </w:tabs>
              <w:spacing w:after="120"/>
              <w:ind w:left="1324" w:hanging="530"/>
            </w:pPr>
            <w:r>
              <w:rPr>
                <w:rFonts w:hint="eastAsia"/>
              </w:rPr>
              <w:t>十.</w:t>
            </w:r>
            <w:r>
              <w:tab/>
            </w:r>
            <w:r>
              <w:rPr>
                <w:rFonts w:hint="eastAsia"/>
              </w:rPr>
              <w:t>审查消除对妇女歧视委员会的现行工作方法</w:t>
            </w:r>
            <w:r>
              <w:tab/>
            </w:r>
          </w:p>
        </w:tc>
        <w:tc>
          <w:tcPr>
            <w:tcW w:w="533" w:type="dxa"/>
            <w:vAlign w:val="bottom"/>
          </w:tcPr>
          <w:p w:rsidR="00FD6964" w:rsidRDefault="00FD6964">
            <w:pPr>
              <w:spacing w:after="120"/>
              <w:ind w:right="28"/>
              <w:jc w:val="right"/>
            </w:pPr>
            <w:r>
              <w:t>225</w:t>
            </w:r>
          </w:p>
        </w:tc>
      </w:tr>
      <w:tr w:rsidR="00FD6964">
        <w:tblPrEx>
          <w:tblCellMar>
            <w:top w:w="0" w:type="dxa"/>
            <w:bottom w:w="0" w:type="dxa"/>
          </w:tblCellMar>
        </w:tblPrEx>
        <w:trPr>
          <w:cantSplit/>
        </w:trPr>
        <w:tc>
          <w:tcPr>
            <w:tcW w:w="9369" w:type="dxa"/>
            <w:gridSpan w:val="3"/>
          </w:tcPr>
          <w:p w:rsidR="00FD6964" w:rsidRDefault="00FD6964">
            <w:pPr>
              <w:tabs>
                <w:tab w:val="right" w:pos="1080"/>
                <w:tab w:val="left" w:pos="1296"/>
                <w:tab w:val="left" w:pos="1728"/>
                <w:tab w:val="left" w:pos="2160"/>
                <w:tab w:val="left" w:pos="2592"/>
                <w:tab w:val="left" w:pos="3024"/>
                <w:tab w:val="left" w:pos="3456"/>
                <w:tab w:val="right" w:leader="dot" w:pos="9371"/>
              </w:tabs>
              <w:spacing w:after="120"/>
              <w:ind w:left="1324" w:hanging="530"/>
            </w:pPr>
            <w:r>
              <w:rPr>
                <w:rFonts w:hint="eastAsia"/>
              </w:rPr>
              <w:t>十一.</w:t>
            </w:r>
            <w:r>
              <w:tab/>
            </w:r>
            <w:r>
              <w:rPr>
                <w:rFonts w:hint="eastAsia"/>
              </w:rPr>
              <w:t>关于伊拉克妇女境况的声明</w:t>
            </w:r>
            <w:r>
              <w:tab/>
            </w:r>
          </w:p>
        </w:tc>
        <w:tc>
          <w:tcPr>
            <w:tcW w:w="533" w:type="dxa"/>
            <w:vAlign w:val="bottom"/>
          </w:tcPr>
          <w:p w:rsidR="00FD6964" w:rsidRDefault="00FD6964">
            <w:pPr>
              <w:spacing w:after="120"/>
              <w:ind w:right="28"/>
              <w:jc w:val="right"/>
            </w:pPr>
            <w:r>
              <w:t>231</w:t>
            </w:r>
          </w:p>
        </w:tc>
      </w:tr>
    </w:tbl>
    <w:p w:rsidR="00FD6964" w:rsidRDefault="00FD6964"/>
    <w:p w:rsidR="00FD6964" w:rsidRDefault="00FD6964"/>
    <w:p w:rsidR="00FD6964" w:rsidRDefault="00FD6964"/>
    <w:p w:rsidR="00FD6964" w:rsidRDefault="00FD6964">
      <w:pPr>
        <w:sectPr w:rsidR="00FD6964">
          <w:headerReference w:type="even" r:id="rId10"/>
          <w:headerReference w:type="default" r:id="rId11"/>
          <w:footerReference w:type="even" r:id="rId12"/>
          <w:footerReference w:type="default" r:id="rId13"/>
          <w:pgSz w:w="12242" w:h="15842" w:code="1"/>
          <w:pgMar w:top="1742" w:right="1195" w:bottom="1898" w:left="1195" w:header="576" w:footer="1030" w:gutter="0"/>
          <w:pgNumType w:fmt="lowerRoman" w:start="3"/>
          <w:cols w:space="425"/>
          <w:noEndnote/>
          <w:docGrid w:type="lines" w:linePitch="312"/>
        </w:sectPr>
      </w:pPr>
    </w:p>
    <w:p w:rsidR="00FD6964" w:rsidRDefault="00FD6964">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2528" w:right="1264" w:hanging="1264"/>
        <w:jc w:val="both"/>
      </w:pPr>
    </w:p>
    <w:p w:rsidR="00FD6964" w:rsidRDefault="00FD6964">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2528" w:right="1264" w:hanging="1264"/>
        <w:jc w:val="both"/>
      </w:pPr>
    </w:p>
    <w:p w:rsidR="00FD6964" w:rsidRDefault="00FD6964">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2528" w:right="1264" w:hanging="1264"/>
        <w:jc w:val="both"/>
        <w:rPr>
          <w:rFonts w:hint="eastAsia"/>
        </w:rPr>
      </w:pPr>
      <w:r>
        <w:rPr>
          <w:rFonts w:hint="eastAsia"/>
        </w:rPr>
        <w:t>第一部分</w:t>
      </w:r>
    </w:p>
    <w:p w:rsidR="00FD6964" w:rsidRDefault="00FD6964">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2528" w:right="1264" w:hanging="1264"/>
        <w:jc w:val="both"/>
        <w:rPr>
          <w:rFonts w:hint="eastAsia"/>
          <w:sz w:val="10"/>
        </w:rPr>
      </w:pPr>
    </w:p>
    <w:p w:rsidR="00FD6964" w:rsidRDefault="00FD6964">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2528" w:right="1264" w:hanging="1264"/>
        <w:jc w:val="both"/>
        <w:rPr>
          <w:rFonts w:hint="eastAsia"/>
          <w:sz w:val="10"/>
        </w:rPr>
      </w:pPr>
    </w:p>
    <w:p w:rsidR="00FD6964" w:rsidRDefault="00FD6964">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2528" w:right="1264" w:hanging="1264"/>
        <w:jc w:val="both"/>
        <w:rPr>
          <w:rFonts w:hint="eastAsia"/>
        </w:rPr>
      </w:pPr>
      <w:r>
        <w:rPr>
          <w:rFonts w:hint="eastAsia"/>
        </w:rPr>
        <w:t>消除对妇女歧视委员会第三十届会议的报告</w:t>
      </w:r>
    </w:p>
    <w:p w:rsidR="00FD6964" w:rsidRDefault="00FD6964">
      <w:pPr>
        <w:pStyle w:val="SingleTxt"/>
      </w:pPr>
      <w:r>
        <w:t xml:space="preserve"> </w:t>
      </w:r>
    </w:p>
    <w:p w:rsidR="00FD6964" w:rsidRDefault="00FD6964">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pPr>
      <w:r>
        <w:br w:type="page"/>
      </w:r>
    </w:p>
    <w:p w:rsidR="00FD6964" w:rsidRDefault="00FD6964">
      <w:pPr>
        <w:pStyle w:val="SingleTxt"/>
      </w:pPr>
    </w:p>
    <w:p w:rsidR="00FD6964" w:rsidRDefault="00FD6964">
      <w:pPr>
        <w:pStyle w:val="SingleTxt"/>
        <w:rPr>
          <w:rFonts w:hint="eastAsia"/>
        </w:rPr>
      </w:pPr>
    </w:p>
    <w:p w:rsidR="00FD6964" w:rsidRDefault="00FD6964">
      <w:pPr>
        <w:pStyle w:val="SingleTxt"/>
      </w:pPr>
    </w:p>
    <w:p w:rsidR="00FD6964" w:rsidRDefault="00FD6964">
      <w:pPr>
        <w:pStyle w:val="SingleTxt"/>
      </w:pPr>
    </w:p>
    <w:p w:rsidR="00FD6964" w:rsidRDefault="00FD6964">
      <w:pPr>
        <w:pStyle w:val="SingleTxt"/>
        <w:rPr>
          <w:rFonts w:hint="eastAsia"/>
          <w:sz w:val="24"/>
        </w:rPr>
      </w:pPr>
      <w:r>
        <w:rPr>
          <w:rFonts w:hint="eastAsia"/>
          <w:sz w:val="24"/>
        </w:rPr>
        <w:t>送文函</w:t>
      </w:r>
    </w:p>
    <w:p w:rsidR="00FD6964" w:rsidRDefault="00FD6964">
      <w:pPr>
        <w:pStyle w:val="SingleTxt"/>
      </w:pPr>
    </w:p>
    <w:p w:rsidR="00FD6964" w:rsidRDefault="00FD6964">
      <w:pPr>
        <w:pStyle w:val="SingleTxt"/>
        <w:rPr>
          <w:rFonts w:hint="eastAsia"/>
        </w:rPr>
      </w:pPr>
      <w:r>
        <w:rPr>
          <w:rFonts w:hint="eastAsia"/>
        </w:rPr>
        <w:t>阁下，</w:t>
      </w:r>
    </w:p>
    <w:p w:rsidR="00FD6964" w:rsidRDefault="00FD6964">
      <w:pPr>
        <w:pStyle w:val="SingleTxt"/>
        <w:rPr>
          <w:rFonts w:hint="eastAsia"/>
        </w:rPr>
      </w:pPr>
      <w:r>
        <w:rPr>
          <w:rFonts w:hint="eastAsia"/>
        </w:rPr>
        <w:tab/>
        <w:t>谨提及《消除对妇女一切形式歧视公约》第21条，其中规定根据公约设立的消除对妇女歧视委员会，“应就其活动，通过经济及社会理事会，每年向联合国大会提出报告。”</w:t>
      </w:r>
    </w:p>
    <w:p w:rsidR="00FD6964" w:rsidRDefault="00FD6964">
      <w:pPr>
        <w:pStyle w:val="SingleTxt"/>
        <w:rPr>
          <w:rFonts w:hint="eastAsia"/>
        </w:rPr>
      </w:pPr>
      <w:r>
        <w:rPr>
          <w:rFonts w:hint="eastAsia"/>
        </w:rPr>
        <w:tab/>
        <w:t>消除对妇女歧视委员会于2004年1月12日至30日在联合国总部举行了第三十届会议。委员会在2004年1月30日第647次会议上通过了该届会议的报告。现将委员会的报告随函附上，请转递大会第五十九届会议。</w:t>
      </w:r>
    </w:p>
    <w:p w:rsidR="00FD6964" w:rsidRDefault="00FD6964">
      <w:pPr>
        <w:pStyle w:val="SingleTxt"/>
        <w:rPr>
          <w:rFonts w:hint="eastAsia"/>
        </w:rPr>
      </w:pPr>
      <w:r>
        <w:rPr>
          <w:rFonts w:hint="eastAsia"/>
        </w:rPr>
        <w:tab/>
        <w:t>顺致最崇高的敬意。</w:t>
      </w:r>
    </w:p>
    <w:p w:rsidR="00FD6964" w:rsidRDefault="00FD6964">
      <w:pPr>
        <w:pStyle w:val="SingleTxt"/>
      </w:pPr>
    </w:p>
    <w:p w:rsidR="00FD6964" w:rsidRDefault="00FD6964">
      <w:pPr>
        <w:pStyle w:val="SingleTxt"/>
        <w:spacing w:after="0"/>
        <w:ind w:left="6005"/>
        <w:rPr>
          <w:rFonts w:hint="eastAsia"/>
        </w:rPr>
      </w:pPr>
      <w:r>
        <w:rPr>
          <w:rFonts w:hint="eastAsia"/>
        </w:rPr>
        <w:t>消除对妇女歧视委员会</w:t>
      </w:r>
    </w:p>
    <w:p w:rsidR="00FD6964" w:rsidRDefault="00FD6964">
      <w:pPr>
        <w:pStyle w:val="SingleTxt"/>
        <w:ind w:left="6005"/>
        <w:rPr>
          <w:rFonts w:hint="eastAsia"/>
        </w:rPr>
      </w:pPr>
      <w:r>
        <w:rPr>
          <w:rFonts w:hint="eastAsia"/>
        </w:rPr>
        <w:t>主席</w:t>
      </w:r>
    </w:p>
    <w:p w:rsidR="00FD6964" w:rsidRDefault="00FD6964">
      <w:pPr>
        <w:pStyle w:val="SingleTxt"/>
        <w:ind w:left="6005"/>
        <w:rPr>
          <w:rFonts w:hint="eastAsia"/>
        </w:rPr>
      </w:pPr>
      <w:r>
        <w:rPr>
          <w:rFonts w:hint="eastAsia"/>
        </w:rPr>
        <w:t>费里德·</w:t>
      </w:r>
      <w:r>
        <w:rPr>
          <w:rFonts w:ascii="SimHei" w:eastAsia="SimHei" w:hint="eastAsia"/>
          <w:color w:val="FF0000"/>
        </w:rPr>
        <w:t>阿贾尔</w:t>
      </w:r>
      <w:r>
        <w:rPr>
          <w:rFonts w:hint="eastAsia"/>
        </w:rPr>
        <w:t>(</w:t>
      </w:r>
      <w:r>
        <w:rPr>
          <w:rFonts w:ascii="KaiTi_GB2312" w:eastAsia="KaiTi_GB2312" w:hint="eastAsia"/>
          <w:color w:val="0000FF"/>
        </w:rPr>
        <w:t>签名</w:t>
      </w:r>
      <w:r>
        <w:rPr>
          <w:rFonts w:hint="eastAsia"/>
        </w:rPr>
        <w:t>)</w:t>
      </w:r>
    </w:p>
    <w:p w:rsidR="00FD6964" w:rsidRDefault="00FD6964">
      <w:pPr>
        <w:pStyle w:val="SingleTxt"/>
        <w:ind w:left="6005"/>
        <w:rPr>
          <w:rFonts w:hint="eastAsia"/>
        </w:rPr>
      </w:pPr>
      <w:r>
        <w:rPr>
          <w:rFonts w:hint="eastAsia"/>
        </w:rPr>
        <w:t>2004年3月18日</w:t>
      </w:r>
    </w:p>
    <w:p w:rsidR="00FD6964" w:rsidRDefault="00FD6964">
      <w:pPr>
        <w:pStyle w:val="SingleTxt"/>
      </w:pPr>
      <w:r>
        <w:t xml:space="preserve"> </w:t>
      </w:r>
    </w:p>
    <w:p w:rsidR="00FD6964" w:rsidRDefault="00FD6964">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br w:type="page"/>
      </w:r>
      <w:r>
        <w:rPr>
          <w:rFonts w:hint="eastAsia"/>
        </w:rPr>
        <w:t>第一章</w:t>
      </w:r>
    </w:p>
    <w:p w:rsidR="00FD6964" w:rsidRDefault="00FD6964">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ab/>
      </w:r>
      <w:r>
        <w:rPr>
          <w:rFonts w:hint="eastAsia"/>
        </w:rPr>
        <w:tab/>
        <w:t>提请缔约国注意的事项</w:t>
      </w:r>
    </w:p>
    <w:p w:rsidR="00FD6964" w:rsidRDefault="00FD6964">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rFonts w:hint="eastAsia"/>
          <w:sz w:val="10"/>
        </w:rPr>
      </w:pPr>
    </w:p>
    <w:p w:rsidR="00FD6964" w:rsidRDefault="00FD6964">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rFonts w:hint="eastAsia"/>
          <w:sz w:val="10"/>
        </w:rPr>
      </w:pPr>
    </w:p>
    <w:p w:rsidR="00FD6964" w:rsidRDefault="00FD6964">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ab/>
      </w:r>
      <w:r>
        <w:rPr>
          <w:rFonts w:hint="eastAsia"/>
        </w:rPr>
        <w:tab/>
        <w:t>决定</w:t>
      </w:r>
    </w:p>
    <w:p w:rsidR="00FD6964" w:rsidRDefault="00FD6964">
      <w:pPr>
        <w:pStyle w:val="SingleTxt"/>
        <w:spacing w:after="0"/>
      </w:pPr>
    </w:p>
    <w:p w:rsidR="00FD6964" w:rsidRDefault="00FD6964">
      <w:pPr>
        <w:pStyle w:val="H23"/>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2528" w:right="1264" w:hanging="1264"/>
        <w:jc w:val="both"/>
        <w:rPr>
          <w:rFonts w:hint="eastAsia"/>
        </w:rPr>
      </w:pPr>
      <w:r>
        <w:rPr>
          <w:rFonts w:hint="eastAsia"/>
        </w:rPr>
        <w:t>第30/</w:t>
      </w:r>
      <w:r>
        <w:t>I</w:t>
      </w:r>
      <w:r>
        <w:rPr>
          <w:rFonts w:hint="eastAsia"/>
        </w:rPr>
        <w:t>号决定</w:t>
      </w:r>
    </w:p>
    <w:p w:rsidR="00FD6964" w:rsidRDefault="00FD6964">
      <w:pPr>
        <w:pStyle w:val="H23"/>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2528" w:right="1264" w:hanging="1264"/>
        <w:jc w:val="both"/>
        <w:rPr>
          <w:rFonts w:hint="eastAsia"/>
        </w:rPr>
      </w:pPr>
      <w:r>
        <w:rPr>
          <w:rFonts w:hint="eastAsia"/>
        </w:rPr>
        <w:t>一般性建议25(第三十届会议)</w:t>
      </w:r>
    </w:p>
    <w:p w:rsidR="00FD6964" w:rsidRDefault="00FD6964">
      <w:pPr>
        <w:pStyle w:val="SingleTxt"/>
        <w:spacing w:after="0" w:line="120" w:lineRule="exact"/>
        <w:rPr>
          <w:rFonts w:hint="eastAsia"/>
          <w:sz w:val="10"/>
        </w:rPr>
      </w:pPr>
    </w:p>
    <w:p w:rsidR="00FD6964" w:rsidRDefault="00FD6964">
      <w:pPr>
        <w:pStyle w:val="SingleTxt"/>
        <w:spacing w:after="0"/>
        <w:rPr>
          <w:rFonts w:hint="eastAsia"/>
        </w:rPr>
      </w:pPr>
      <w:r>
        <w:rPr>
          <w:rFonts w:hint="eastAsia"/>
        </w:rPr>
        <w:tab/>
        <w:t>委员会通过关于《公约》第四条第一款(关于临时特别措施)的一般性建议25(见本报告附件一)。</w:t>
      </w:r>
    </w:p>
    <w:p w:rsidR="00FD6964" w:rsidRDefault="00FD6964">
      <w:pPr>
        <w:pStyle w:val="SingleTxt"/>
        <w:spacing w:after="0"/>
      </w:pPr>
    </w:p>
    <w:p w:rsidR="00FD6964" w:rsidRDefault="00FD6964">
      <w:pPr>
        <w:pStyle w:val="H23"/>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2528" w:right="1264" w:hanging="1264"/>
        <w:jc w:val="both"/>
        <w:rPr>
          <w:rFonts w:hint="eastAsia"/>
        </w:rPr>
      </w:pPr>
      <w:r>
        <w:rPr>
          <w:rFonts w:hint="eastAsia"/>
        </w:rPr>
        <w:t>第30/</w:t>
      </w:r>
      <w:r>
        <w:t>II</w:t>
      </w:r>
      <w:r>
        <w:rPr>
          <w:rFonts w:hint="eastAsia"/>
        </w:rPr>
        <w:t>号决定</w:t>
      </w:r>
    </w:p>
    <w:p w:rsidR="00FD6964" w:rsidRDefault="00FD6964">
      <w:pPr>
        <w:pStyle w:val="H23"/>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2528" w:right="1264" w:hanging="1264"/>
        <w:jc w:val="both"/>
        <w:rPr>
          <w:rFonts w:hint="eastAsia"/>
        </w:rPr>
      </w:pPr>
      <w:r>
        <w:rPr>
          <w:rFonts w:hint="eastAsia"/>
        </w:rPr>
        <w:t>《消除对妇女一切形式歧视公约》通过二十五周年</w:t>
      </w:r>
    </w:p>
    <w:p w:rsidR="00FD6964" w:rsidRDefault="00FD6964">
      <w:pPr>
        <w:pStyle w:val="SingleTxt"/>
        <w:spacing w:after="0" w:line="120" w:lineRule="exact"/>
        <w:rPr>
          <w:sz w:val="10"/>
        </w:rPr>
      </w:pPr>
    </w:p>
    <w:p w:rsidR="00FD6964" w:rsidRDefault="00FD6964">
      <w:pPr>
        <w:pStyle w:val="SingleTxt"/>
        <w:spacing w:after="0"/>
        <w:rPr>
          <w:rFonts w:hint="eastAsia"/>
        </w:rPr>
      </w:pPr>
      <w:r>
        <w:rPr>
          <w:rFonts w:hint="eastAsia"/>
        </w:rPr>
        <w:tab/>
        <w:t>委员会注意到2004年是大会通过《消除对妇女一切形式歧视公约》的二十五周年。自从《公约》通过后，迄今已有175个国家加入为缔约国。委员会同意应当在大会第五十九届会议上举办活动庆祝《公约》通过二十五周年。委员会建议在靠近第三委员会审议题为“提高妇女地位”的项目的时候，大会全会拨出一次会议来做这件事，并鼓励会员国派出高层人员出席这次活动。</w:t>
      </w:r>
    </w:p>
    <w:p w:rsidR="00FD6964" w:rsidRDefault="00FD6964">
      <w:pPr>
        <w:pStyle w:val="SingleTxt"/>
        <w:spacing w:after="0"/>
      </w:pPr>
    </w:p>
    <w:p w:rsidR="00FD6964" w:rsidRDefault="00FD6964">
      <w:pPr>
        <w:pStyle w:val="H23"/>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2528" w:right="1264" w:hanging="1264"/>
        <w:jc w:val="both"/>
        <w:rPr>
          <w:rFonts w:hint="eastAsia"/>
        </w:rPr>
      </w:pPr>
      <w:r>
        <w:rPr>
          <w:rFonts w:hint="eastAsia"/>
        </w:rPr>
        <w:t>第30/</w:t>
      </w:r>
      <w:r>
        <w:t>III</w:t>
      </w:r>
      <w:r>
        <w:rPr>
          <w:rFonts w:hint="eastAsia"/>
        </w:rPr>
        <w:t>号决定</w:t>
      </w:r>
    </w:p>
    <w:p w:rsidR="00FD6964" w:rsidRDefault="00FD6964">
      <w:pPr>
        <w:pStyle w:val="H23"/>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2528" w:right="1264" w:hanging="1264"/>
        <w:jc w:val="both"/>
        <w:rPr>
          <w:rFonts w:hint="eastAsia"/>
        </w:rPr>
      </w:pPr>
      <w:r>
        <w:rPr>
          <w:rFonts w:hint="eastAsia"/>
        </w:rPr>
        <w:t>伊拉克妇女境况</w:t>
      </w:r>
    </w:p>
    <w:p w:rsidR="00FD6964" w:rsidRDefault="00FD6964">
      <w:pPr>
        <w:pStyle w:val="SingleTxt"/>
        <w:spacing w:after="0" w:line="120" w:lineRule="exact"/>
        <w:rPr>
          <w:rFonts w:hint="eastAsia"/>
          <w:sz w:val="10"/>
        </w:rPr>
      </w:pPr>
    </w:p>
    <w:p w:rsidR="00FD6964" w:rsidRDefault="00FD6964">
      <w:pPr>
        <w:pStyle w:val="SingleTxt"/>
        <w:rPr>
          <w:rFonts w:hint="eastAsia"/>
        </w:rPr>
      </w:pPr>
      <w:r>
        <w:rPr>
          <w:rFonts w:hint="eastAsia"/>
        </w:rPr>
        <w:tab/>
        <w:t>委员会通过了关于伊拉克妇女境况的声明(见本报告附件二)。</w:t>
      </w:r>
    </w:p>
    <w:p w:rsidR="00FD6964" w:rsidRDefault="00FD6964">
      <w:pPr>
        <w:pStyle w:val="SingleTxt"/>
      </w:pPr>
      <w:r>
        <w:t xml:space="preserve"> </w:t>
      </w:r>
    </w:p>
    <w:p w:rsidR="00FD6964" w:rsidRDefault="00FD6964">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br w:type="page"/>
      </w:r>
      <w:r>
        <w:rPr>
          <w:rFonts w:hint="eastAsia"/>
        </w:rPr>
        <w:t>第二章</w:t>
      </w:r>
    </w:p>
    <w:p w:rsidR="00FD6964" w:rsidRDefault="00FD6964">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ab/>
      </w:r>
      <w:r>
        <w:rPr>
          <w:rFonts w:hint="eastAsia"/>
        </w:rPr>
        <w:tab/>
        <w:t>组织和其他事项</w:t>
      </w:r>
    </w:p>
    <w:p w:rsidR="00FD6964" w:rsidRDefault="00FD6964">
      <w:pPr>
        <w:pStyle w:val="SingleTxt"/>
        <w:spacing w:after="0"/>
      </w:pPr>
    </w:p>
    <w:p w:rsidR="00FD6964" w:rsidRDefault="00FD6964">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ab/>
        <w:t>A.</w:t>
      </w:r>
      <w:r>
        <w:rPr>
          <w:rFonts w:hint="eastAsia"/>
        </w:rPr>
        <w:tab/>
        <w:t>《消除对妇女一切形式歧视公约》和任择议定书缔约国</w:t>
      </w:r>
    </w:p>
    <w:p w:rsidR="00FD6964" w:rsidRDefault="00FD6964">
      <w:pPr>
        <w:pStyle w:val="SingleTxt"/>
        <w:spacing w:after="0" w:line="120" w:lineRule="exact"/>
        <w:rPr>
          <w:rFonts w:hint="eastAsia"/>
          <w:sz w:val="10"/>
        </w:rPr>
      </w:pPr>
    </w:p>
    <w:p w:rsidR="00FD6964" w:rsidRDefault="00FD6964">
      <w:pPr>
        <w:pStyle w:val="SingleTxt"/>
        <w:spacing w:after="0" w:line="120" w:lineRule="exact"/>
        <w:rPr>
          <w:rFonts w:hint="eastAsia"/>
          <w:sz w:val="10"/>
        </w:rPr>
      </w:pPr>
    </w:p>
    <w:p w:rsidR="00FD6964" w:rsidRDefault="00FD6964">
      <w:pPr>
        <w:pStyle w:val="SingleTxt"/>
        <w:rPr>
          <w:rFonts w:hint="eastAsia"/>
        </w:rPr>
      </w:pPr>
      <w:r>
        <w:rPr>
          <w:rFonts w:hint="eastAsia"/>
        </w:rPr>
        <w:t>1.</w:t>
      </w:r>
      <w:r>
        <w:rPr>
          <w:rFonts w:hint="eastAsia"/>
        </w:rPr>
        <w:tab/>
        <w:t>截至2004年1月30日消除对妇女歧视委员会第三十届会议闭幕之日，《消除对妇女一切形式歧视公约》共有175个缔约国。该公约由大会在其1979年12月18日第34/180号决议中通过，并于1980年3月在纽约开放供签署、批准和加入。按照《公约》第27条，《公约》于1981年9月3日生效。</w:t>
      </w:r>
    </w:p>
    <w:p w:rsidR="00FD6964" w:rsidRDefault="00FD6964">
      <w:pPr>
        <w:pStyle w:val="SingleTxt"/>
        <w:rPr>
          <w:rFonts w:hint="eastAsia"/>
        </w:rPr>
      </w:pPr>
      <w:r>
        <w:rPr>
          <w:rFonts w:hint="eastAsia"/>
        </w:rPr>
        <w:t>2.</w:t>
      </w:r>
      <w:r>
        <w:rPr>
          <w:rFonts w:hint="eastAsia"/>
        </w:rPr>
        <w:tab/>
        <w:t>在同一日期，《消除对妇女一切形式歧视公约》的任择议定书共有59个缔约国。该议定书由大会在其1999年10月6日第54/4号决议中通过，并于1999年12月10日在纽约开放供签署、批准和加入。按照任择议定书第16条，任择议定书于2000年12月22日生效。</w:t>
      </w:r>
    </w:p>
    <w:p w:rsidR="00FD6964" w:rsidRDefault="00FD6964">
      <w:pPr>
        <w:pStyle w:val="SingleTxt"/>
        <w:spacing w:after="0"/>
        <w:rPr>
          <w:rFonts w:hint="eastAsia"/>
        </w:rPr>
      </w:pPr>
      <w:r>
        <w:rPr>
          <w:rFonts w:hint="eastAsia"/>
        </w:rPr>
        <w:t>3.</w:t>
      </w:r>
      <w:r>
        <w:rPr>
          <w:rFonts w:hint="eastAsia"/>
        </w:rPr>
        <w:tab/>
        <w:t>《公约》缔约国的名单载于委员会2004年最后报告附件一。签署、批准或加入任择议定书的缔约国的名单载于附件二。接受关于委员会开会时间的《公约》第20条第1款的修正案的缔约国名单载于附件三。</w:t>
      </w:r>
    </w:p>
    <w:p w:rsidR="00FD6964" w:rsidRDefault="00FD6964">
      <w:pPr>
        <w:pStyle w:val="SingleTxt"/>
        <w:spacing w:after="0"/>
      </w:pPr>
    </w:p>
    <w:p w:rsidR="00FD6964" w:rsidRDefault="00FD6964">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ab/>
        <w:t>B.</w:t>
      </w:r>
      <w:r>
        <w:rPr>
          <w:rFonts w:hint="eastAsia"/>
        </w:rPr>
        <w:tab/>
        <w:t>会议开幕</w:t>
      </w:r>
    </w:p>
    <w:p w:rsidR="00FD6964" w:rsidRDefault="00FD6964">
      <w:pPr>
        <w:pStyle w:val="SingleTxt"/>
        <w:spacing w:after="0" w:line="120" w:lineRule="exact"/>
        <w:rPr>
          <w:rFonts w:hint="eastAsia"/>
          <w:sz w:val="10"/>
        </w:rPr>
      </w:pPr>
    </w:p>
    <w:p w:rsidR="00FD6964" w:rsidRDefault="00FD6964">
      <w:pPr>
        <w:pStyle w:val="SingleTxt"/>
        <w:spacing w:after="0" w:line="120" w:lineRule="exact"/>
        <w:rPr>
          <w:rFonts w:hint="eastAsia"/>
          <w:sz w:val="10"/>
        </w:rPr>
      </w:pPr>
    </w:p>
    <w:p w:rsidR="00FD6964" w:rsidRDefault="00FD6964">
      <w:pPr>
        <w:pStyle w:val="SingleTxt"/>
        <w:rPr>
          <w:rFonts w:hint="eastAsia"/>
        </w:rPr>
      </w:pPr>
      <w:r>
        <w:rPr>
          <w:rFonts w:hint="eastAsia"/>
        </w:rPr>
        <w:t>4.</w:t>
      </w:r>
      <w:r>
        <w:rPr>
          <w:rFonts w:hint="eastAsia"/>
        </w:rPr>
        <w:tab/>
        <w:t>委员会于2004年1月12日至30日在联合国总部召开第三十届会议。委员会举行了19次全体会议(第629至第647次)，并举行9次会议讨论议程项目5、6、7和8。委员会收到的文件清单载于最后报告的附件四。</w:t>
      </w:r>
    </w:p>
    <w:p w:rsidR="00FD6964" w:rsidRDefault="00FD6964">
      <w:pPr>
        <w:pStyle w:val="SingleTxt"/>
        <w:rPr>
          <w:rFonts w:hint="eastAsia"/>
        </w:rPr>
      </w:pPr>
      <w:r>
        <w:rPr>
          <w:rFonts w:hint="eastAsia"/>
        </w:rPr>
        <w:t>5.</w:t>
      </w:r>
      <w:r>
        <w:rPr>
          <w:rFonts w:hint="eastAsia"/>
        </w:rPr>
        <w:tab/>
        <w:t>委员会主席费里德·阿贾尔宣布会议开幕。主管经济和社会事务副秘书长何塞·安东尼奥·奥坎波、助理秘书长兼主管性别问题和提高妇女地位问题的秘书长特别顾问安吉拉·金和经济和社会事务部提高妇女地位司司长卡罗琳·汉南致开幕词。</w:t>
      </w:r>
    </w:p>
    <w:p w:rsidR="00FD6964" w:rsidRDefault="00FD6964">
      <w:pPr>
        <w:pStyle w:val="SingleTxt"/>
        <w:rPr>
          <w:rFonts w:hint="eastAsia"/>
        </w:rPr>
      </w:pPr>
      <w:r>
        <w:rPr>
          <w:rFonts w:hint="eastAsia"/>
        </w:rPr>
        <w:t>6.</w:t>
      </w:r>
      <w:r>
        <w:rPr>
          <w:rFonts w:hint="eastAsia"/>
        </w:rPr>
        <w:tab/>
        <w:t>2004年1月12日，副秘书长在委员会第629次会议上表示很高兴在担任经济和社会事务部主管任期之初即有机会在消除对妇女歧视委员会上发言。他是在2003年9月开始担任这一职务的。他提请注意联合国系统以及会员国在国家一级对实现千年发展目标给予的重视。要在实现这些目标方面取得进展，需要公平的、具有包容性的、促进发展并支持男女平等的经济增长。各次全球会议的结果、政府间机构的决议和商定结论是为实现千年发展目标而在国家和国际两级采取行动的政策工具。</w:t>
      </w:r>
    </w:p>
    <w:p w:rsidR="00FD6964" w:rsidRDefault="00FD6964">
      <w:pPr>
        <w:pStyle w:val="SingleTxt"/>
        <w:rPr>
          <w:rFonts w:hint="eastAsia"/>
        </w:rPr>
      </w:pPr>
      <w:r>
        <w:rPr>
          <w:rFonts w:hint="eastAsia"/>
        </w:rPr>
        <w:t>7.</w:t>
      </w:r>
      <w:r>
        <w:rPr>
          <w:rFonts w:hint="eastAsia"/>
        </w:rPr>
        <w:tab/>
        <w:t>《消除对妇女一切形式歧视公约》为缔约国规定了尊重、保护、促进和实现妇女权利的法律义务。作为一项有法律约束力的条约，《公约》一方面规定了权利的持有者——此处为妇女——所应得的权利，另一方面又规定了批准的国家有义务使《公约》的条款充分生效。《公约》包括了一系列广泛的权利，并确保妇女有权在男女平等的基础上不受歧视地享有这些权利。因此，委员会审议缔约国在立法、规章和其他方面采取的适当手段，以及这些手段对男女平等所产生的效果。委员会在这样做时，一贯对经济因素和社会政策这两个方面给予了重视，这对于推进《公约》各项目标的实现是必要的，对实现千年发展目标亦必不可少。</w:t>
      </w:r>
    </w:p>
    <w:p w:rsidR="00FD6964" w:rsidRDefault="00FD6964">
      <w:pPr>
        <w:pStyle w:val="SingleTxt"/>
        <w:spacing w:line="340" w:lineRule="exact"/>
        <w:rPr>
          <w:rFonts w:hint="eastAsia"/>
        </w:rPr>
      </w:pPr>
      <w:r>
        <w:rPr>
          <w:rFonts w:hint="eastAsia"/>
        </w:rPr>
        <w:t>8.</w:t>
      </w:r>
      <w:r>
        <w:rPr>
          <w:rFonts w:hint="eastAsia"/>
        </w:rPr>
        <w:tab/>
        <w:t>副秘书长指出，委员会定期审议向其报告的对妇女在法律上和事实上的歧视，这些歧视基本上在所有国家持续存在。委员会有责任通过报告程序监测缔约国遵守《公约》规定的义务的情况，它与缔约国进行了建设性的对话。这证实了由专家组成的国际机构进行的这种形式的监测和监督是保护妇女权利的一个重要方面。在与报告国的代表进行建设性对话时，委员会查明了积极的发展，试图解决执行过程中缔约国的努力与达到公约的要求之间的差距。尽管整体上说，各项全球政策文书的执行战略可以补充为执行《公约》而制定的战略，但各国政府根据全球会议作出的承诺和行动并没减少《公约》规定的缔约国义务。《公约》的任择议定书提供了一个纠正的国际途径，并向妇女提供了纠正歧视的一个重要新手段。它还在很大程度上鼓励缔约国在国家一级加强努力，消除和防止在法律和实践中对妇女的歧视，确保以有效、可行和迅速的方式使妇女获得公正的对待。委员会根据任择议定书进行的工作将为鼓励全世界的妇女提供一个重要的先例。</w:t>
      </w:r>
    </w:p>
    <w:p w:rsidR="00FD6964" w:rsidRDefault="00FD6964">
      <w:pPr>
        <w:pStyle w:val="SingleTxt"/>
        <w:spacing w:line="340" w:lineRule="exact"/>
        <w:rPr>
          <w:rFonts w:hint="eastAsia"/>
        </w:rPr>
      </w:pPr>
      <w:r>
        <w:rPr>
          <w:rFonts w:hint="eastAsia"/>
        </w:rPr>
        <w:t>9.</w:t>
      </w:r>
      <w:r>
        <w:rPr>
          <w:rFonts w:hint="eastAsia"/>
        </w:rPr>
        <w:tab/>
        <w:t>副秘书长认为《公约》和委员会的工作十分重要，表示他所领导的经济和社会事务部有责任为委员会提供实质性服务。他向委员会保证该部、尤其是提高妇女地位司将继续对委员会的工作提供全面支助，他个人也将对委员会的工作给予支持。</w:t>
      </w:r>
    </w:p>
    <w:p w:rsidR="00FD6964" w:rsidRDefault="00FD6964">
      <w:pPr>
        <w:pStyle w:val="SingleTxt"/>
        <w:spacing w:line="340" w:lineRule="exact"/>
        <w:rPr>
          <w:rFonts w:hint="eastAsia"/>
        </w:rPr>
      </w:pPr>
      <w:r>
        <w:rPr>
          <w:rFonts w:hint="eastAsia"/>
        </w:rPr>
        <w:t>10.</w:t>
      </w:r>
      <w:r>
        <w:rPr>
          <w:rFonts w:hint="eastAsia"/>
        </w:rPr>
        <w:tab/>
        <w:t>助理秘书长兼性别问题和提高妇女地位问题特别顾问在委员会第629次会议上发言，对委员会新成员多尔卡丝·阿马·弗雷马·科克尔-阿皮亚表示欢迎。她被任命完成阿夸·库恩耶希亚法官的任期。阿夸·库恩耶希亚法官是当选到国际刑事法院任职的七名妇女之一。</w:t>
      </w:r>
    </w:p>
    <w:p w:rsidR="00FD6964" w:rsidRDefault="00FD6964">
      <w:pPr>
        <w:pStyle w:val="SingleTxt"/>
        <w:spacing w:line="340" w:lineRule="exact"/>
        <w:rPr>
          <w:rFonts w:hint="eastAsia"/>
        </w:rPr>
      </w:pPr>
      <w:r>
        <w:rPr>
          <w:rFonts w:hint="eastAsia"/>
        </w:rPr>
        <w:t>11.</w:t>
      </w:r>
      <w:r>
        <w:rPr>
          <w:rFonts w:hint="eastAsia"/>
        </w:rPr>
        <w:tab/>
        <w:t>特别顾问认为应把委员会的任务纳入联合国的工作和联合国政策讨论中越来越系统地重视两性平等问题这一更大的范围。大会在《千年宣言》中确认，两性平等对战胜贫穷、饥饿和疾病以及可持续发展至关重要。她的办公室和提高妇女地位司继续监测除了关于两性平等和赋予妇女权力的目标3外在努力实现这些目标时对性别观点的重视程度。特别顾问说，《消除对妇女一切形式歧视公约》和委员会的工作对推动实现千年发展目标也有助益。会员国正计划对在执行《千年宣言》及其2005年目标方面取得的进展进行一项综合审查。她鼓励委员会考虑对这一活动作出贡献，以确保对两性平等问题的重视。在进行这一活动的同时，还将进行对《北京宣言和行动纲要》以及大会第二十三届特别会议的成果文件执行情况的10年审查和评价。为筹备后一审查，已向各国政府发出调查表，《公约》缔约国自1995年以来提交的报告也将作为筹备审查的资料来源之一。</w:t>
      </w:r>
    </w:p>
    <w:p w:rsidR="00FD6964" w:rsidRDefault="00FD6964">
      <w:pPr>
        <w:pStyle w:val="SingleTxt"/>
        <w:rPr>
          <w:rFonts w:hint="eastAsia"/>
        </w:rPr>
      </w:pPr>
      <w:r>
        <w:rPr>
          <w:rFonts w:hint="eastAsia"/>
        </w:rPr>
        <w:t>12.</w:t>
      </w:r>
      <w:r>
        <w:rPr>
          <w:rFonts w:hint="eastAsia"/>
        </w:rPr>
        <w:tab/>
        <w:t>特别顾问报告说，两性平等一直是大会第五十八届会议期间大受到重视。一些国家讨论了其提交报告义务的情况以及委员会过去或即将进行的审议其报告的情况。各国也提供了关于国家采取措施以加强执行《公约》的最新资料。该司编写了若干报告，包括一份关于《公约》现况的报告、以及另一份关于对移徙女工的暴力行为的报告。一份关于改善农村地区妇女境况的两年期报告第一次审查了委员会在执行《公约》第14条的框架内对改善这一特别妇女群体境况方面的贡献。报告总结说，委员会的工作补充了政府间进程的工作，并鼓励各国政府、国际组织和其他行动者在拟订政策和制定方案以支助可持续农村发展时利用《公约》和委员会的结论意见。秘书长在其向大会第五十八届会议提交的关于联合国的工作报告中着重指出贩卖人口及其对妇女和女童的严重影响。《联合国打击跨国有组织犯罪公约》于2003年9月29日生效，其《关于预防、禁止和惩治贩运人口特别是妇女和儿童行为的议定书》则于2003年12月25日生效，为打击贩卖妇女和女童提供了新的文书。</w:t>
      </w:r>
    </w:p>
    <w:p w:rsidR="00FD6964" w:rsidRDefault="00FD6964">
      <w:pPr>
        <w:pStyle w:val="SingleTxt"/>
        <w:rPr>
          <w:rFonts w:hint="eastAsia"/>
        </w:rPr>
      </w:pPr>
      <w:r>
        <w:rPr>
          <w:rFonts w:hint="eastAsia"/>
        </w:rPr>
        <w:t>13.</w:t>
      </w:r>
      <w:r>
        <w:rPr>
          <w:rFonts w:hint="eastAsia"/>
        </w:rPr>
        <w:tab/>
        <w:t>大会第五十八届会议关于《消除对妇女一切形式歧视公约》的第58/145号决议决定每两年审议这个问题。大会还第一次通过一项关于消除对妇女的家庭暴力行为的决议(第58/147号决议)，其中特别要求《公约》各缔约国在其向委员会提交的报告内载入关于为防止和消除对妇女的家庭暴力行为而采取和执行的法律和政策措施的资料。大会又请秘书长与所有有关联合国机构和人权委员会暴力侵害妇女问题特别报告员密切合作就对妇女的一切形式暴力进行一项深入研究(见第58/185号决议)。提高妇女地位司将牵头编写这份研究报告，报告预期将在两年内完成。</w:t>
      </w:r>
    </w:p>
    <w:p w:rsidR="00FD6964" w:rsidRDefault="00FD6964">
      <w:pPr>
        <w:pStyle w:val="SingleTxt"/>
        <w:rPr>
          <w:rFonts w:hint="eastAsia"/>
        </w:rPr>
      </w:pPr>
      <w:r>
        <w:rPr>
          <w:rFonts w:hint="eastAsia"/>
        </w:rPr>
        <w:t>14.</w:t>
      </w:r>
      <w:r>
        <w:rPr>
          <w:rFonts w:hint="eastAsia"/>
        </w:rPr>
        <w:tab/>
        <w:t>谈到妇女地位委员会的工作，特别顾问指出，该委员会将在2004年3月第四十八届会议上审查两个专题，即“男子和男童在两性平等方面的作用”以及“妇女平等参与防止冲突、管理冲突和解决冲突以及冲突后建设和平”。该司召开了两个专家小组会议以筹备讨论并协助妇女地位委员会。其中一个会议涉及男子和男童在两性平等方面的作用，于2003年10月在巴西利亚举行；另一个会议涉及和平协定作为促进两性平等和确保妇女参与的手段，于2003年11月在渥太华举行，特别顾问指出，她的办公室正在筹办一个专家小组会议，讨论如何促进妇女参与冲突后国家选举进程的问题，将于2004年1月下旬在纽约格伦科夫举行。该会议的结果将为妇女地位委员会三月间的审议工作及2004年10月安全理事会第1325(2000)号决议通过四周年之际审查该决议执行情况提供投入。</w:t>
      </w:r>
    </w:p>
    <w:p w:rsidR="00FD6964" w:rsidRDefault="00FD6964">
      <w:pPr>
        <w:pStyle w:val="SingleTxt"/>
        <w:rPr>
          <w:rFonts w:hint="eastAsia"/>
        </w:rPr>
      </w:pPr>
      <w:r>
        <w:rPr>
          <w:rFonts w:hint="eastAsia"/>
        </w:rPr>
        <w:t>15.</w:t>
      </w:r>
      <w:r>
        <w:rPr>
          <w:rFonts w:hint="eastAsia"/>
        </w:rPr>
        <w:tab/>
        <w:t>特别顾问通知委员会说，她曾于2003年7月15日在日内瓦举行的人权事务委员会第七十八届会议上发言，并与该委员会成员就一系列广泛问题进行了积极有用的交流。她也与联合国人权事务代理高级专员就该办事处和她的办公室以及提高妇女地位司的联合工作方案进行讨论。代理高级专员参加一个小组，该小组展示出2003年7月经济及社会理事会实质性会议期间将性别观点纳入各个领域的主流。由她担任主席的联合国妇女和两性平等问题机构间网络以及经合组织/发援会两性平等问题网络第五期联合讲习班已于2003年7月在巴黎举办。讲习班着重讨论性别和冲突后重建问题以及从阿富汗和其他地区吸取的经验教训，目的在于通过加强将性别观点融入这项工作来促进提高为冲突后重建提供多边和双边支助的效能。特别顾问指出，阿富汗于2003年3月批准《公约》，这大大推动妇女平等权利问题并有助于成功地将有关规定载入新的阿富汗宪法，最后，她的办公室参加了2003年12月在贝鲁特西亚经济社会委员会(西亚经社会)新设立的妇女委员会。</w:t>
      </w:r>
    </w:p>
    <w:p w:rsidR="00FD6964" w:rsidRDefault="00FD6964">
      <w:pPr>
        <w:pStyle w:val="SingleTxt"/>
        <w:rPr>
          <w:rFonts w:hint="eastAsia"/>
        </w:rPr>
      </w:pPr>
      <w:r>
        <w:rPr>
          <w:rFonts w:hint="eastAsia"/>
        </w:rPr>
        <w:t>16.</w:t>
      </w:r>
      <w:r>
        <w:rPr>
          <w:rFonts w:hint="eastAsia"/>
        </w:rPr>
        <w:tab/>
        <w:t>提高妇女地位司司长也在第629次会议上欢迎出席委员会会第三十届会议的成员，并特别向委员会的新成员Dorcas Ama Frema Coker-Appiah表示欢迎。司长通知委员会说，自2003年7月上一届会议以来圣马力诺于2003年12月10日批准了《公约》，《公约》缔约国总数增至175个。有6个缔约国，即波兰、前南斯拉夫的马其顿共和国、乌克兰、罗马尼亚、塞尔维亚和黑山及菲律宾已加入《任择议定书》，加入国总数增至59个。另有3个缔约国接受就委员会会议时间对《公约》20条第1款所作的修正，这3个国家是克罗地亚、菲律宾和乌拉圭，接受国数目增至43个。法国已撤销其在批准时对第5(b)条和第16条第1(d)款所作的保留。虽然缔约国这方面数目的增加是十分可喜的新情况，但也成为委员会的新挑战，委员会必须确保在目前分配给它的有限开会时间内充分注意它根据《公约》和《任择议定书》所承担的任务。</w:t>
      </w:r>
    </w:p>
    <w:p w:rsidR="00FD6964" w:rsidRDefault="00FD6964">
      <w:pPr>
        <w:pStyle w:val="SingleTxt"/>
        <w:rPr>
          <w:rFonts w:hint="eastAsia"/>
        </w:rPr>
      </w:pPr>
      <w:r>
        <w:rPr>
          <w:rFonts w:hint="eastAsia"/>
        </w:rPr>
        <w:t>17.</w:t>
      </w:r>
      <w:r>
        <w:rPr>
          <w:rFonts w:hint="eastAsia"/>
        </w:rPr>
        <w:tab/>
        <w:t>提高妇女地位司旨在执行《公约》的技术援助活动仍然是该司支持保护和促进妇女人权总体努力的一个重要部分。它们也旨在促进《公约》缔约国及时提出报告。自上一届会议以来，从2003年9月11日至13日由坦桑尼亚联合共和国政府在阿鲁沙为13个非洲国家主办了关于根据《公约》提交报告的分区域讲习班。委员会前主席Charlotte Abaka和荷兰人权研究所资深研究员Ineke Boerefijn担任专家顾问。该司已于9月9日至11日在阿鲁沙为来自11个非洲国家的司法执行人员主办司法座谈会讨论在本国法院引用国际人权法、特别是《公约》的问题。博茨瓦纳高等法院法官Unity Dow、印度最高法院退休法官Sujata Manohar和Boerefijn女士担任专家顾问。与会者通过了关于本国法官在国内一级适用国际人权法方面的作用的承诺宣言，内容可在该司网站查阅。该司也应马里政府要求协助该国审查其第二至第五期合并定期报告。委员会前成员Ahua Ouedraogo与来自不同部门的官员就报告的形式和内容进行了一系列的技术会谈，以便澄清《公约》各条款、查明草案内的剩余差别和可能的资料来源，并制定马里报告定稿的时间表。</w:t>
      </w:r>
    </w:p>
    <w:p w:rsidR="00FD6964" w:rsidRDefault="00FD6964">
      <w:pPr>
        <w:pStyle w:val="SingleTxt"/>
        <w:rPr>
          <w:rFonts w:hint="eastAsia"/>
        </w:rPr>
      </w:pPr>
      <w:r>
        <w:rPr>
          <w:rFonts w:hint="eastAsia"/>
        </w:rPr>
        <w:t>18.</w:t>
      </w:r>
      <w:r>
        <w:rPr>
          <w:rFonts w:hint="eastAsia"/>
        </w:rPr>
        <w:tab/>
        <w:t>新西兰政府为技术合作活动提供财政支助，支助在冲突后出现的国家内执行《公约》，使该司能够与阿富汗和塞拉利昂开展工作，目的在于提高对《公约》权利及其带来的缔约国义务的认识和了解，也在于提高政府官员执行《公约》的能力。该司也收到瑞典国际开发署的财政援助，用于编写《公约》成套执行文件包，其中包括一本执行手册和成套培训文件包。该司也为2003年10月在柏林举行的委员会起草小组会议提供财政支助，以最后确定关于《公约》第4条第1款订正一般性意见草案的案文。</w:t>
      </w:r>
    </w:p>
    <w:p w:rsidR="00FD6964" w:rsidRDefault="00FD6964">
      <w:pPr>
        <w:pStyle w:val="SingleTxt"/>
        <w:rPr>
          <w:rFonts w:hint="eastAsia"/>
        </w:rPr>
      </w:pPr>
      <w:r>
        <w:t>19.</w:t>
      </w:r>
      <w:r>
        <w:tab/>
      </w:r>
      <w:r>
        <w:rPr>
          <w:rFonts w:hint="eastAsia"/>
        </w:rPr>
        <w:t>该司连同委员会主席参加了</w:t>
      </w:r>
      <w:r>
        <w:t>10</w:t>
      </w:r>
      <w:r>
        <w:rPr>
          <w:rFonts w:hint="eastAsia"/>
        </w:rPr>
        <w:t>月</w:t>
      </w:r>
      <w:r>
        <w:t>4</w:t>
      </w:r>
      <w:r>
        <w:rPr>
          <w:rFonts w:hint="eastAsia"/>
        </w:rPr>
        <w:t>日在日内瓦举行的为期一日的议员简报会，这次会议是该司和各国议会联盟</w:t>
      </w:r>
      <w:r>
        <w:t>2003</w:t>
      </w:r>
      <w:r>
        <w:rPr>
          <w:rFonts w:hint="eastAsia"/>
        </w:rPr>
        <w:t>年</w:t>
      </w:r>
      <w:r>
        <w:t>4</w:t>
      </w:r>
      <w:r>
        <w:rPr>
          <w:rFonts w:hint="eastAsia"/>
        </w:rPr>
        <w:t>月着手为议员联合出版《公约》手册工作的后续活动。该司希望今后以这些经验为依据。该司也代表性别问题的提高妇女地位问题特别顾问办公室参加由克罗地亚政府和妇女发展基金</w:t>
      </w:r>
      <w:r>
        <w:t>(</w:t>
      </w:r>
      <w:r>
        <w:rPr>
          <w:rFonts w:hint="eastAsia"/>
        </w:rPr>
        <w:t>妇发基金</w:t>
      </w:r>
      <w:r>
        <w:t>)</w:t>
      </w:r>
      <w:r>
        <w:rPr>
          <w:rFonts w:hint="eastAsia"/>
        </w:rPr>
        <w:t>于</w:t>
      </w:r>
      <w:r>
        <w:t>10</w:t>
      </w:r>
      <w:r>
        <w:rPr>
          <w:rFonts w:hint="eastAsia"/>
        </w:rPr>
        <w:t>月</w:t>
      </w:r>
      <w:r>
        <w:t>25</w:t>
      </w:r>
      <w:r>
        <w:rPr>
          <w:rFonts w:hint="eastAsia"/>
        </w:rPr>
        <w:t>日和</w:t>
      </w:r>
      <w:r>
        <w:t>26</w:t>
      </w:r>
      <w:r>
        <w:rPr>
          <w:rFonts w:hint="eastAsia"/>
        </w:rPr>
        <w:t>日在杜布罗夫尼克举行和主力的为期两天的会议，会议讨论了《公约》在中欧和东欧六个国家内的执行情况。这项活动由委员会的三个成员：</w:t>
      </w:r>
      <w:r>
        <w:rPr>
          <w:rFonts w:hAnsi="SimSun"/>
        </w:rPr>
        <w:t>Dubravka Šimonović</w:t>
      </w:r>
      <w:r>
        <w:rPr>
          <w:rFonts w:hAnsi="SimSun" w:hint="eastAsia"/>
        </w:rPr>
        <w:t>、</w:t>
      </w:r>
      <w:r>
        <w:rPr>
          <w:rFonts w:hAnsi="SimSun"/>
        </w:rPr>
        <w:t>Victoria Popescu</w:t>
      </w:r>
      <w:r>
        <w:rPr>
          <w:rFonts w:hint="eastAsia"/>
        </w:rPr>
        <w:t>和</w:t>
      </w:r>
      <w:r>
        <w:t>Kri</w:t>
      </w:r>
      <w:r>
        <w:rPr>
          <w:rFonts w:hint="eastAsia"/>
        </w:rPr>
        <w:t>sztina Morvai牵头，并由委员会主席作基调发言。最后，司长报告说，该司参加了暴力侵害妇女问题特别报告员2003年12月7日和8日在伊斯坦布尔举行的为期两天的集思广益会议，讨论特别报告员任务的未来方向。委员会定于第三十届会议期间与特别报告员Yakin Ertürk会谈。</w:t>
      </w:r>
    </w:p>
    <w:p w:rsidR="00FD6964" w:rsidRDefault="00FD6964">
      <w:pPr>
        <w:pStyle w:val="SingleTxt"/>
        <w:rPr>
          <w:rFonts w:hint="eastAsia"/>
        </w:rPr>
      </w:pPr>
      <w:r>
        <w:rPr>
          <w:rFonts w:hint="eastAsia"/>
        </w:rPr>
        <w:t>20.</w:t>
      </w:r>
      <w:r>
        <w:rPr>
          <w:rFonts w:hint="eastAsia"/>
        </w:rPr>
        <w:tab/>
        <w:t>谈到委员会努力不断审查其工作方法的效率和效能的问题，司长指出，及时报告和及时审议收到的报告是国家一级上充分执行《公约》的一个方面。在本届会议上，委员会将审议有效审议报告的可选办法。国家一级上加强执行工作的第二个方面涉及所有条约机构共同努力确保报告确实符合这项目标。为贯彻2003年6月举行的第二次委员会间会议，委员会有机会与联合国人权事务高级专员办事处的代表讨论秘书长为执行该会议各项建议而采取的措施，这些建议涉及关于扩大核心文件供各个委员会审议并供2004年第三次委员会间会议通过的准则草案，也涉及进一步协调为各个条约机构提出的报告准则。</w:t>
      </w:r>
    </w:p>
    <w:p w:rsidR="00FD6964" w:rsidRDefault="00FD6964">
      <w:pPr>
        <w:pStyle w:val="SingleTxt"/>
        <w:rPr>
          <w:rFonts w:hint="eastAsia"/>
        </w:rPr>
      </w:pPr>
      <w:r>
        <w:rPr>
          <w:rFonts w:hint="eastAsia"/>
        </w:rPr>
        <w:t>21.</w:t>
      </w:r>
      <w:r>
        <w:rPr>
          <w:rFonts w:hint="eastAsia"/>
        </w:rPr>
        <w:tab/>
        <w:t>司长在总结时审查委员会第三十届会议的工作。会议将审议不丹和科威特这两个缔约国的初次报告以及白俄罗斯、埃塞俄比亚、德国、吉尔吉斯斯坦、尼日利亚和尼泊尔这六个缔约国的定期报告。委员会将根据《公约》《任择议定书》继续开展其工作，并审查其工作方法，包括在并行工作小组内开会审议定期报告(见CEDAW/C/2004/I/4和Add.1和2)的可选办法。委员会计划就关于《公约》关于临时特别措施的第4条第1款通过第25号一般性建议。委员会将根据其传统和惯例与非政府组织和联合国系统各实体的代表会谈以听取报告国执行《公约》方面的资料。司长向委员会保证，提高妇女地位司会充分支持其工作。</w:t>
      </w:r>
    </w:p>
    <w:p w:rsidR="00FD6964" w:rsidRDefault="00FD6964">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ab/>
        <w:t>C.</w:t>
      </w:r>
      <w:r>
        <w:rPr>
          <w:rFonts w:hint="eastAsia"/>
        </w:rPr>
        <w:tab/>
        <w:t>出席情况</w:t>
      </w:r>
    </w:p>
    <w:p w:rsidR="00FD6964" w:rsidRDefault="00FD6964">
      <w:pPr>
        <w:pStyle w:val="SingleTxt"/>
        <w:spacing w:after="0" w:line="120" w:lineRule="exact"/>
        <w:rPr>
          <w:rFonts w:hint="eastAsia"/>
          <w:sz w:val="10"/>
        </w:rPr>
      </w:pPr>
    </w:p>
    <w:p w:rsidR="00FD6964" w:rsidRDefault="00FD6964">
      <w:pPr>
        <w:pStyle w:val="SingleTxt"/>
        <w:rPr>
          <w:rFonts w:hint="eastAsia"/>
        </w:rPr>
      </w:pPr>
      <w:r>
        <w:rPr>
          <w:rFonts w:hint="eastAsia"/>
        </w:rPr>
        <w:t>22.</w:t>
      </w:r>
      <w:r>
        <w:rPr>
          <w:rFonts w:hint="eastAsia"/>
        </w:rPr>
        <w:tab/>
        <w:t>委员会全体二十三名成员出席了第三十届会议。</w:t>
      </w:r>
    </w:p>
    <w:p w:rsidR="00FD6964" w:rsidRDefault="00FD6964">
      <w:pPr>
        <w:pStyle w:val="SingleTxt"/>
        <w:rPr>
          <w:rFonts w:hint="eastAsia"/>
        </w:rPr>
      </w:pPr>
      <w:r>
        <w:rPr>
          <w:rFonts w:hint="eastAsia"/>
        </w:rPr>
        <w:t>23.</w:t>
      </w:r>
      <w:r>
        <w:rPr>
          <w:rFonts w:hint="eastAsia"/>
        </w:rPr>
        <w:tab/>
        <w:t>表明委员会成员任期的成员名单见最后报告附件五。</w:t>
      </w:r>
    </w:p>
    <w:p w:rsidR="00FD6964" w:rsidRDefault="00FD6964">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ab/>
        <w:t>D.</w:t>
      </w:r>
      <w:r>
        <w:rPr>
          <w:rFonts w:hint="eastAsia"/>
        </w:rPr>
        <w:tab/>
        <w:t>庄严宣誓</w:t>
      </w:r>
    </w:p>
    <w:p w:rsidR="00FD6964" w:rsidRDefault="00FD6964">
      <w:pPr>
        <w:pStyle w:val="SingleTxt"/>
        <w:spacing w:after="0" w:line="60" w:lineRule="exact"/>
        <w:rPr>
          <w:rFonts w:hint="eastAsia"/>
          <w:sz w:val="10"/>
        </w:rPr>
      </w:pPr>
    </w:p>
    <w:p w:rsidR="00FD6964" w:rsidRDefault="00FD6964">
      <w:pPr>
        <w:pStyle w:val="SingleTxt"/>
        <w:spacing w:after="0" w:line="120" w:lineRule="exact"/>
        <w:rPr>
          <w:rFonts w:hint="eastAsia"/>
          <w:sz w:val="10"/>
        </w:rPr>
      </w:pPr>
    </w:p>
    <w:p w:rsidR="00FD6964" w:rsidRDefault="00FD6964">
      <w:pPr>
        <w:pStyle w:val="SingleTxt"/>
        <w:rPr>
          <w:rFonts w:hint="eastAsia"/>
        </w:rPr>
      </w:pPr>
      <w:r>
        <w:rPr>
          <w:rFonts w:hint="eastAsia"/>
        </w:rPr>
        <w:t>24.</w:t>
      </w:r>
      <w:r>
        <w:rPr>
          <w:rFonts w:hint="eastAsia"/>
        </w:rPr>
        <w:tab/>
        <w:t>在第629次会议上，根据《公约》第17条第7款由其政府提名并经委员会批准接替阿夸·库恩耶希亚直至原定任期届满的替补成员多尔卡丝·阿马·佛雷马·科克尔-阿皮亚在就职前按照委员会议事规则第15条的规定庄严宣誓。</w:t>
      </w:r>
    </w:p>
    <w:p w:rsidR="00FD6964" w:rsidRDefault="00FD6964">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rFonts w:hint="eastAsia"/>
          <w:sz w:val="10"/>
        </w:rPr>
      </w:pPr>
    </w:p>
    <w:p w:rsidR="00FD6964" w:rsidRDefault="00FD6964">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ab/>
        <w:t>E.</w:t>
      </w:r>
      <w:r>
        <w:rPr>
          <w:rFonts w:hint="eastAsia"/>
        </w:rPr>
        <w:tab/>
        <w:t>通过议程和工作安排</w:t>
      </w:r>
    </w:p>
    <w:p w:rsidR="00FD6964" w:rsidRDefault="00FD6964">
      <w:pPr>
        <w:pStyle w:val="SingleTxt"/>
        <w:spacing w:after="0" w:line="60" w:lineRule="exact"/>
        <w:rPr>
          <w:rFonts w:hint="eastAsia"/>
          <w:sz w:val="10"/>
        </w:rPr>
      </w:pPr>
    </w:p>
    <w:p w:rsidR="00FD6964" w:rsidRDefault="00FD6964">
      <w:pPr>
        <w:pStyle w:val="SingleTxt"/>
        <w:spacing w:after="0" w:line="120" w:lineRule="exact"/>
        <w:rPr>
          <w:rFonts w:hint="eastAsia"/>
          <w:sz w:val="10"/>
        </w:rPr>
      </w:pPr>
    </w:p>
    <w:p w:rsidR="00FD6964" w:rsidRDefault="00FD6964">
      <w:pPr>
        <w:pStyle w:val="SingleTxt"/>
        <w:spacing w:after="120" w:line="316" w:lineRule="exact"/>
        <w:rPr>
          <w:rFonts w:hint="eastAsia"/>
        </w:rPr>
      </w:pPr>
      <w:r>
        <w:rPr>
          <w:rFonts w:hint="eastAsia"/>
        </w:rPr>
        <w:t>25.</w:t>
      </w:r>
      <w:r>
        <w:rPr>
          <w:rFonts w:hint="eastAsia"/>
        </w:rPr>
        <w:tab/>
        <w:t>委员会在第629次会议上审议了临时议程(CEDAW/C/2004/I/1)。通过议程如下：</w:t>
      </w:r>
    </w:p>
    <w:p w:rsidR="00FD6964" w:rsidRDefault="00FD6964">
      <w:pPr>
        <w:pStyle w:val="SingleTxt"/>
        <w:spacing w:after="120" w:line="316" w:lineRule="exact"/>
        <w:rPr>
          <w:rFonts w:hint="eastAsia"/>
        </w:rPr>
      </w:pPr>
      <w:r>
        <w:rPr>
          <w:rFonts w:hint="eastAsia"/>
        </w:rPr>
        <w:tab/>
        <w:t>1.</w:t>
      </w:r>
      <w:r>
        <w:rPr>
          <w:rFonts w:hint="eastAsia"/>
        </w:rPr>
        <w:tab/>
        <w:t>会议开幕。</w:t>
      </w:r>
    </w:p>
    <w:p w:rsidR="00FD6964" w:rsidRDefault="00FD6964">
      <w:pPr>
        <w:pStyle w:val="SingleTxt"/>
        <w:spacing w:after="120" w:line="316" w:lineRule="exact"/>
        <w:rPr>
          <w:rFonts w:hint="eastAsia"/>
        </w:rPr>
      </w:pPr>
      <w:r>
        <w:rPr>
          <w:rFonts w:hint="eastAsia"/>
        </w:rPr>
        <w:tab/>
        <w:t>2.</w:t>
      </w:r>
      <w:r>
        <w:rPr>
          <w:rFonts w:hint="eastAsia"/>
        </w:rPr>
        <w:tab/>
        <w:t>委员会新成员庄严宣誓。</w:t>
      </w:r>
    </w:p>
    <w:p w:rsidR="00FD6964" w:rsidRDefault="00FD6964">
      <w:pPr>
        <w:pStyle w:val="SingleTxt"/>
        <w:spacing w:after="120" w:line="316" w:lineRule="exact"/>
        <w:rPr>
          <w:rFonts w:hint="eastAsia"/>
        </w:rPr>
      </w:pPr>
      <w:r>
        <w:rPr>
          <w:rFonts w:hint="eastAsia"/>
        </w:rPr>
        <w:tab/>
        <w:t>3.</w:t>
      </w:r>
      <w:r>
        <w:rPr>
          <w:rFonts w:hint="eastAsia"/>
        </w:rPr>
        <w:tab/>
        <w:t>通过议程和安排工作。</w:t>
      </w:r>
    </w:p>
    <w:p w:rsidR="00FD6964" w:rsidRDefault="00FD6964">
      <w:pPr>
        <w:pStyle w:val="SingleTxt"/>
        <w:spacing w:after="120" w:line="316" w:lineRule="exact"/>
        <w:ind w:left="2126" w:hanging="431"/>
        <w:rPr>
          <w:rFonts w:hint="eastAsia"/>
        </w:rPr>
      </w:pPr>
      <w:r>
        <w:rPr>
          <w:rFonts w:hint="eastAsia"/>
        </w:rPr>
        <w:t>4.</w:t>
      </w:r>
      <w:r>
        <w:rPr>
          <w:rFonts w:hint="eastAsia"/>
        </w:rPr>
        <w:tab/>
        <w:t>主席关于委员会在第二十九届会议和第三十届会议之间所开展活动的报告。</w:t>
      </w:r>
    </w:p>
    <w:p w:rsidR="00FD6964" w:rsidRDefault="00FD6964">
      <w:pPr>
        <w:pStyle w:val="SingleTxt"/>
        <w:spacing w:after="120" w:line="316" w:lineRule="exact"/>
        <w:rPr>
          <w:rFonts w:hint="eastAsia"/>
        </w:rPr>
      </w:pPr>
      <w:r>
        <w:rPr>
          <w:rFonts w:hint="eastAsia"/>
        </w:rPr>
        <w:tab/>
        <w:t>5.</w:t>
      </w:r>
      <w:r>
        <w:rPr>
          <w:rFonts w:hint="eastAsia"/>
        </w:rPr>
        <w:tab/>
        <w:t>审议缔约国根据《消除对妇女一切形式歧视公约》第18条提交的报告。</w:t>
      </w:r>
    </w:p>
    <w:p w:rsidR="00FD6964" w:rsidRDefault="00FD6964">
      <w:pPr>
        <w:pStyle w:val="SingleTxt"/>
        <w:spacing w:after="120" w:line="316" w:lineRule="exact"/>
        <w:rPr>
          <w:rFonts w:hint="eastAsia"/>
        </w:rPr>
      </w:pPr>
      <w:r>
        <w:rPr>
          <w:rFonts w:hint="eastAsia"/>
        </w:rPr>
        <w:tab/>
        <w:t>6.</w:t>
      </w:r>
      <w:r>
        <w:rPr>
          <w:rFonts w:hint="eastAsia"/>
        </w:rPr>
        <w:tab/>
        <w:t>《消除对妇女一切形式歧视公约》第21条的执行情况。</w:t>
      </w:r>
    </w:p>
    <w:p w:rsidR="00FD6964" w:rsidRDefault="00FD6964">
      <w:pPr>
        <w:pStyle w:val="SingleTxt"/>
        <w:spacing w:after="120" w:line="316" w:lineRule="exact"/>
        <w:rPr>
          <w:rFonts w:hint="eastAsia"/>
        </w:rPr>
      </w:pPr>
      <w:r>
        <w:rPr>
          <w:rFonts w:hint="eastAsia"/>
        </w:rPr>
        <w:tab/>
        <w:t>7.</w:t>
      </w:r>
      <w:r>
        <w:rPr>
          <w:rFonts w:hint="eastAsia"/>
        </w:rPr>
        <w:tab/>
        <w:t>加快委员会工作的方式方法。</w:t>
      </w:r>
    </w:p>
    <w:p w:rsidR="00FD6964" w:rsidRDefault="00FD6964">
      <w:pPr>
        <w:pStyle w:val="SingleTxt"/>
        <w:spacing w:after="120" w:line="316" w:lineRule="exact"/>
        <w:rPr>
          <w:rFonts w:hint="eastAsia"/>
        </w:rPr>
      </w:pPr>
      <w:r>
        <w:rPr>
          <w:rFonts w:hint="eastAsia"/>
        </w:rPr>
        <w:tab/>
        <w:t>8.</w:t>
      </w:r>
      <w:r>
        <w:rPr>
          <w:rFonts w:hint="eastAsia"/>
        </w:rPr>
        <w:tab/>
        <w:t>委员会根据《消除对妇女一切形式歧视公约任择议定书》开展的活动。</w:t>
      </w:r>
    </w:p>
    <w:p w:rsidR="00FD6964" w:rsidRDefault="00FD6964">
      <w:pPr>
        <w:pStyle w:val="SingleTxt"/>
        <w:spacing w:after="120" w:line="316" w:lineRule="exact"/>
        <w:rPr>
          <w:rFonts w:hint="eastAsia"/>
        </w:rPr>
      </w:pPr>
      <w:r>
        <w:rPr>
          <w:rFonts w:hint="eastAsia"/>
        </w:rPr>
        <w:tab/>
        <w:t>9.</w:t>
      </w:r>
      <w:r>
        <w:rPr>
          <w:rFonts w:hint="eastAsia"/>
        </w:rPr>
        <w:tab/>
        <w:t>第三十一届会议临时议程。</w:t>
      </w:r>
    </w:p>
    <w:p w:rsidR="00FD6964" w:rsidRDefault="00FD6964">
      <w:pPr>
        <w:pStyle w:val="SingleTxt"/>
        <w:spacing w:after="120" w:line="316" w:lineRule="exact"/>
        <w:rPr>
          <w:rFonts w:hint="eastAsia"/>
        </w:rPr>
      </w:pPr>
      <w:r>
        <w:rPr>
          <w:rFonts w:hint="eastAsia"/>
        </w:rPr>
        <w:tab/>
        <w:t>10.</w:t>
      </w:r>
      <w:r>
        <w:rPr>
          <w:rFonts w:hint="eastAsia"/>
        </w:rPr>
        <w:tab/>
        <w:t>通过委员会第三十届会议的报告。</w:t>
      </w:r>
    </w:p>
    <w:p w:rsidR="00FD6964" w:rsidRDefault="00FD6964">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rFonts w:hint="eastAsia"/>
          <w:sz w:val="10"/>
        </w:rPr>
      </w:pPr>
    </w:p>
    <w:p w:rsidR="00FD6964" w:rsidRDefault="00FD6964">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ab/>
        <w:t>F.</w:t>
      </w:r>
      <w:r>
        <w:rPr>
          <w:rFonts w:hint="eastAsia"/>
        </w:rPr>
        <w:tab/>
        <w:t>会前工作组的报告</w:t>
      </w:r>
    </w:p>
    <w:p w:rsidR="00FD6964" w:rsidRDefault="00FD6964">
      <w:pPr>
        <w:pStyle w:val="SingleTxt"/>
        <w:spacing w:after="0" w:line="60" w:lineRule="exact"/>
        <w:rPr>
          <w:rFonts w:hint="eastAsia"/>
          <w:sz w:val="10"/>
        </w:rPr>
      </w:pPr>
    </w:p>
    <w:p w:rsidR="00FD6964" w:rsidRDefault="00FD6964">
      <w:pPr>
        <w:pStyle w:val="SingleTxt"/>
        <w:spacing w:after="0" w:line="120" w:lineRule="exact"/>
        <w:rPr>
          <w:rFonts w:hint="eastAsia"/>
          <w:sz w:val="10"/>
        </w:rPr>
      </w:pPr>
    </w:p>
    <w:p w:rsidR="00FD6964" w:rsidRDefault="00FD6964">
      <w:pPr>
        <w:pStyle w:val="SingleTxt"/>
        <w:spacing w:line="300" w:lineRule="exact"/>
        <w:rPr>
          <w:rFonts w:hint="eastAsia"/>
        </w:rPr>
      </w:pPr>
      <w:r>
        <w:rPr>
          <w:rFonts w:hint="eastAsia"/>
        </w:rPr>
        <w:t>26.</w:t>
      </w:r>
      <w:r>
        <w:rPr>
          <w:rFonts w:hint="eastAsia"/>
        </w:rPr>
        <w:tab/>
        <w:t>委员会第九届会议决定在每届会议之前先举行为期五天的会前工作组会议，制订与委员会将在随后举行的会议上审议的定期报告有关的议题和问题清单。委员会第三十届会议会前工作组于2003年7月21日至25日举行会议。</w:t>
      </w:r>
    </w:p>
    <w:p w:rsidR="00FD6964" w:rsidRDefault="00FD6964">
      <w:pPr>
        <w:pStyle w:val="SingleTxt"/>
        <w:spacing w:line="300" w:lineRule="exact"/>
        <w:rPr>
          <w:rFonts w:hint="eastAsia"/>
        </w:rPr>
      </w:pPr>
      <w:r>
        <w:rPr>
          <w:rFonts w:hint="eastAsia"/>
        </w:rPr>
        <w:t>27.</w:t>
      </w:r>
      <w:r>
        <w:rPr>
          <w:rFonts w:hint="eastAsia"/>
        </w:rPr>
        <w:tab/>
        <w:t>代表不同区域集团的下列成员参加了工作组：于盖特·博克佩·格纳卡贾(非洲)、艾达·冈萨雷斯(拉丁美洲和加勒比)、萨勒马·汗(亚洲)、杜布拉芙卡·西蒙诺维奇(东欧)和雷吉娜·塔瓦雷斯·达席尔瓦(西欧)。会前工作组选举艾达·冈萨雷斯为主席。</w:t>
      </w:r>
    </w:p>
    <w:p w:rsidR="00FD6964" w:rsidRDefault="00FD6964">
      <w:pPr>
        <w:pStyle w:val="SingleTxt"/>
        <w:rPr>
          <w:rFonts w:hint="eastAsia"/>
        </w:rPr>
      </w:pPr>
      <w:r>
        <w:rPr>
          <w:rFonts w:hint="eastAsia"/>
        </w:rPr>
        <w:t>28.</w:t>
      </w:r>
      <w:r>
        <w:rPr>
          <w:rFonts w:hint="eastAsia"/>
        </w:rPr>
        <w:tab/>
        <w:t>工作组制订了与以下缔约国的报告有关的议题及问题清单：白俄罗斯、埃塞俄比亚、德国、吉尔吉斯斯坦、尼泊尔和尼日利亚。</w:t>
      </w:r>
    </w:p>
    <w:p w:rsidR="00FD6964" w:rsidRDefault="00FD6964">
      <w:pPr>
        <w:pStyle w:val="SingleTxt"/>
        <w:rPr>
          <w:rFonts w:hint="eastAsia"/>
        </w:rPr>
      </w:pPr>
      <w:r>
        <w:rPr>
          <w:rFonts w:hint="eastAsia"/>
        </w:rPr>
        <w:t>29.</w:t>
      </w:r>
      <w:r>
        <w:rPr>
          <w:rFonts w:hint="eastAsia"/>
        </w:rPr>
        <w:tab/>
        <w:t>在第629次会议上，冈萨雷斯女士介绍了会前工作组的报告(见CEDAW/PSWG/</w:t>
      </w:r>
      <w:r>
        <w:t xml:space="preserve"> </w:t>
      </w:r>
      <w:r>
        <w:rPr>
          <w:rFonts w:hint="eastAsia"/>
        </w:rPr>
        <w:t>2004/I/CRP.1和Add.1-6和CRP.2和Add.1-5)。</w:t>
      </w:r>
    </w:p>
    <w:p w:rsidR="00FD6964" w:rsidRDefault="00FD6964">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ab/>
        <w:t>G.</w:t>
      </w:r>
      <w:r>
        <w:rPr>
          <w:rFonts w:hint="eastAsia"/>
        </w:rPr>
        <w:tab/>
        <w:t>工作安排</w:t>
      </w:r>
    </w:p>
    <w:p w:rsidR="00FD6964" w:rsidRDefault="00FD6964">
      <w:pPr>
        <w:pStyle w:val="SingleTxt"/>
        <w:spacing w:after="0" w:line="120" w:lineRule="exact"/>
        <w:rPr>
          <w:sz w:val="10"/>
        </w:rPr>
      </w:pPr>
    </w:p>
    <w:p w:rsidR="00FD6964" w:rsidRDefault="00FD6964">
      <w:pPr>
        <w:pStyle w:val="SingleTxt"/>
        <w:spacing w:after="0" w:line="120" w:lineRule="exact"/>
        <w:rPr>
          <w:sz w:val="10"/>
        </w:rPr>
      </w:pPr>
    </w:p>
    <w:p w:rsidR="00FD6964" w:rsidRDefault="00FD6964">
      <w:pPr>
        <w:pStyle w:val="SingleTxt"/>
        <w:rPr>
          <w:rFonts w:hint="eastAsia"/>
        </w:rPr>
      </w:pPr>
      <w:r>
        <w:rPr>
          <w:rFonts w:hint="eastAsia"/>
        </w:rPr>
        <w:t>30.</w:t>
      </w:r>
      <w:r>
        <w:rPr>
          <w:rFonts w:hint="eastAsia"/>
        </w:rPr>
        <w:tab/>
        <w:t>在第629次会议上，提高妇女地位司妇女权利科科长介绍了项目6，《公约》第21条的执行情况，和项目7，加快委员会工作的方式方法。在项目6下，两个专门机构，即联合国粮食及农业组织和联合国教育、科学及文化组织根据《公约》第22条提交了报告(CEDAW/C/2004/I/3和Add.1和3)。由委员会起草小组编写的关于《公约》第4条第1款的一般性建议草案订正案文(CEDAW/C/2004/I/WP.1)可供委员会成员查阅。在项目7下编写了一份关于加快委员会工作的方式方法的报告(CEDAW/C/2004/I/4)，概括说明委员会上一届会议以来的有关发展情况。该报告增编1中概述了委员会目前使用的工作方法。增编2则是应委员会就分两个并行的工作组或会议厅审议缔约国报告的可能方式及其所涉问题提出说明、供第三十届会议审议的要求编写的。委员会还收到一份报告，说明缔约国根据《公约》第18条提出报告的情况，其中列有已经提出但尚未得到委员会审议的报告。委员会将由全体工作组开始审议上述问题。</w:t>
      </w:r>
    </w:p>
    <w:p w:rsidR="00FD6964" w:rsidRDefault="00FD6964">
      <w:pPr>
        <w:pStyle w:val="SingleTxt"/>
        <w:rPr>
          <w:rFonts w:hint="eastAsia"/>
        </w:rPr>
      </w:pPr>
      <w:r>
        <w:rPr>
          <w:rFonts w:hint="eastAsia"/>
        </w:rPr>
        <w:t>31.</w:t>
      </w:r>
      <w:r>
        <w:rPr>
          <w:rFonts w:hint="eastAsia"/>
        </w:rPr>
        <w:tab/>
        <w:t>第629次会议上，妇女地位委员会主席Kyung-wha Kang(大韩民国)向委员会发了言。</w:t>
      </w:r>
    </w:p>
    <w:p w:rsidR="00FD6964" w:rsidRDefault="00FD6964">
      <w:pPr>
        <w:pStyle w:val="SingleTxt"/>
        <w:rPr>
          <w:rFonts w:hint="eastAsia"/>
        </w:rPr>
      </w:pPr>
      <w:r>
        <w:rPr>
          <w:rFonts w:hint="eastAsia"/>
        </w:rPr>
        <w:t>32.</w:t>
      </w:r>
      <w:r>
        <w:rPr>
          <w:rFonts w:hint="eastAsia"/>
        </w:rPr>
        <w:tab/>
        <w:t>联合国人权事务高级专员办事处条约和委员会处长Maria Francisca Ize Charrin在委员会2004年1月22日第642次会议上发言。她介绍了近期发生的最新情况，包括对总部设在日内瓦的条约机构的服务的调整情况；第二次委员会间会议和人权条约机构主席会议关于扩大核心文件和计划报告的建议的后续工作；高级专员办事处开展的活动。</w:t>
      </w:r>
    </w:p>
    <w:p w:rsidR="00FD6964" w:rsidRDefault="00FD6964">
      <w:pPr>
        <w:pStyle w:val="SingleTxt"/>
        <w:rPr>
          <w:rFonts w:hint="eastAsia"/>
        </w:rPr>
      </w:pPr>
      <w:r>
        <w:rPr>
          <w:rFonts w:hint="eastAsia"/>
        </w:rPr>
        <w:t>33.</w:t>
      </w:r>
      <w:r>
        <w:rPr>
          <w:rFonts w:hint="eastAsia"/>
        </w:rPr>
        <w:tab/>
        <w:t>2004年1月29日，委员会与人权委员会特别报告员Yakin Erhirk就施加于妇女的暴力行为及其原因与后果问题进行了非公开会谈。</w:t>
      </w:r>
    </w:p>
    <w:p w:rsidR="00FD6964" w:rsidRDefault="00FD6964">
      <w:pPr>
        <w:pStyle w:val="SingleTxt"/>
      </w:pPr>
      <w:r>
        <w:t xml:space="preserve"> </w:t>
      </w:r>
    </w:p>
    <w:p w:rsidR="00FD6964" w:rsidRDefault="00FD6964">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br w:type="page"/>
      </w:r>
      <w:r>
        <w:rPr>
          <w:rFonts w:hint="eastAsia"/>
        </w:rPr>
        <w:t>第三章</w:t>
      </w:r>
    </w:p>
    <w:p w:rsidR="00FD6964" w:rsidRDefault="00FD6964">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rFonts w:hint="eastAsia"/>
          <w:sz w:val="10"/>
        </w:rPr>
      </w:pPr>
    </w:p>
    <w:p w:rsidR="00FD6964" w:rsidRDefault="00FD6964">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ab/>
      </w:r>
      <w:r>
        <w:rPr>
          <w:rFonts w:hint="eastAsia"/>
        </w:rPr>
        <w:tab/>
        <w:t>主席关于在第二十九届会议和第三十届会议之间所开展的</w:t>
      </w:r>
      <w:r>
        <w:br/>
      </w:r>
      <w:r>
        <w:rPr>
          <w:rFonts w:hint="eastAsia"/>
        </w:rPr>
        <w:t>活动的报告</w:t>
      </w:r>
    </w:p>
    <w:p w:rsidR="00FD6964" w:rsidRDefault="00FD6964">
      <w:pPr>
        <w:pStyle w:val="SingleTxt"/>
        <w:spacing w:after="0" w:line="120" w:lineRule="exact"/>
        <w:rPr>
          <w:rFonts w:hint="eastAsia"/>
          <w:sz w:val="10"/>
        </w:rPr>
      </w:pPr>
    </w:p>
    <w:p w:rsidR="00FD6964" w:rsidRDefault="00FD6964">
      <w:pPr>
        <w:pStyle w:val="SingleTxt"/>
        <w:spacing w:after="0" w:line="120" w:lineRule="exact"/>
        <w:rPr>
          <w:rFonts w:hint="eastAsia"/>
          <w:sz w:val="10"/>
        </w:rPr>
      </w:pPr>
    </w:p>
    <w:p w:rsidR="00FD6964" w:rsidRDefault="00FD6964">
      <w:pPr>
        <w:pStyle w:val="SingleTxt"/>
        <w:spacing w:line="340" w:lineRule="exact"/>
        <w:rPr>
          <w:rFonts w:hint="eastAsia"/>
        </w:rPr>
      </w:pPr>
      <w:r>
        <w:rPr>
          <w:rFonts w:hint="eastAsia"/>
        </w:rPr>
        <w:t>34.</w:t>
      </w:r>
      <w:r>
        <w:rPr>
          <w:rFonts w:hint="eastAsia"/>
        </w:rPr>
        <w:tab/>
        <w:t>委员会主席费里德·阿贾尔感谢奥坎波先生、金女士和汉南女士致开幕词。她热烈欢迎多尔卡丝·阿马·佛雷马·科克尔-阿皮亚接替已当选在国际刑事法院任职的阿夸·库恩耶希亚，直至原定任期届满。</w:t>
      </w:r>
    </w:p>
    <w:p w:rsidR="00FD6964" w:rsidRDefault="00FD6964">
      <w:pPr>
        <w:pStyle w:val="SingleTxt"/>
        <w:rPr>
          <w:rFonts w:hint="eastAsia"/>
        </w:rPr>
      </w:pPr>
      <w:r>
        <w:rPr>
          <w:rFonts w:hint="eastAsia"/>
        </w:rPr>
        <w:t>35.</w:t>
      </w:r>
      <w:r>
        <w:rPr>
          <w:rFonts w:hint="eastAsia"/>
        </w:rPr>
        <w:tab/>
        <w:t>主席向委员会简要介绍了她于2003年10月出席大会第五十八届会议的情况，当时她向第三委员会发了言。委员会主席对大会工作的参与是使条约委员会的工作同联合国政策程序挂钩方面的一项重要因素。这是一项重要的行动，再次确认要想在两性平等和提高妇女地位方面取得真正的可持续的发展，着重政策和着重条约的方式必须齐头并进。鉴于普遍批准《公约》的目标仍然尚未实现，迫切需要委员会主席每年出席大会，提醒所有缔约国致力在2000年年底前普遍批准《公约》。会员国在1993年在维也纳举行的世界人权会议上议定这项目标，并在1995年在北京举行的的第四次妇女问题世界会议上予以重申。</w:t>
      </w:r>
    </w:p>
    <w:p w:rsidR="00FD6964" w:rsidRDefault="00FD6964">
      <w:pPr>
        <w:pStyle w:val="SingleTxt"/>
        <w:spacing w:line="340" w:lineRule="exact"/>
        <w:rPr>
          <w:rFonts w:hint="eastAsia"/>
        </w:rPr>
      </w:pPr>
      <w:r>
        <w:rPr>
          <w:rFonts w:hint="eastAsia"/>
        </w:rPr>
        <w:t>36.</w:t>
      </w:r>
      <w:r>
        <w:rPr>
          <w:rFonts w:hint="eastAsia"/>
        </w:rPr>
        <w:tab/>
        <w:t>主席指出，她向大会简要介绍了委员会根据《公约》第18条所进行的工作，并指出委员会在审议报告期间所查明的一些共同趋势和挑战及其就此提出的建议。她提到，委员会对于《公约》缔约国伊拉克在战前履行《公约》有关妇女人权的规定的情况感到关切。她向大会表示委员会对于缔约国不提出报告的情况感到关切，并说明了委员会为处理这种迟交报告的问题所采取的措施，包括她给截至2003年7月18日逾期五年未交初次报告的29个缔约国的信，和他给联合国开发计划署署长的信，其中鼓励署长支持缔约国履行其提出报告的义务。她向大会着重指出，委员会继续致力于改进其工作方法，包括委员会决定在其第三十届会议上审查关于在并行的工作组而不是全体会议上审议定期报告的备选办法。</w:t>
      </w:r>
    </w:p>
    <w:p w:rsidR="00FD6964" w:rsidRDefault="00FD6964">
      <w:pPr>
        <w:pStyle w:val="SingleTxt"/>
        <w:spacing w:line="340" w:lineRule="exact"/>
        <w:rPr>
          <w:rFonts w:hint="eastAsia"/>
        </w:rPr>
      </w:pPr>
      <w:r>
        <w:rPr>
          <w:rFonts w:hint="eastAsia"/>
        </w:rPr>
        <w:t>37.</w:t>
      </w:r>
      <w:r>
        <w:rPr>
          <w:rFonts w:hint="eastAsia"/>
        </w:rPr>
        <w:tab/>
        <w:t>主席提请委员会注意，目前共有33个缔约国正在等待对它们的报告进行审查。自从2003年7月第二十九届会议闭幕以来，有14个国家提交了报告。因此，到2006年1月的各届会议已有足够的报告需要审议，这还没有考虑到可能会收到的其他报告。提交报告的会员国在提交报告之后平均要等待两年到两年半时间，委员会才能审议它们的报告，主席强调指出，这种拖延现象可能对会员国提出报告产生不利影响。</w:t>
      </w:r>
    </w:p>
    <w:p w:rsidR="00FD6964" w:rsidRDefault="00FD6964">
      <w:pPr>
        <w:pStyle w:val="SingleTxt"/>
        <w:spacing w:line="340" w:lineRule="exact"/>
        <w:rPr>
          <w:rFonts w:hint="eastAsia"/>
        </w:rPr>
      </w:pPr>
      <w:r>
        <w:rPr>
          <w:rFonts w:hint="eastAsia"/>
        </w:rPr>
        <w:t>38.</w:t>
      </w:r>
      <w:r>
        <w:rPr>
          <w:rFonts w:hint="eastAsia"/>
        </w:rPr>
        <w:tab/>
        <w:t>关于其他活动，主席指出，她于2003年10月在提高妇女地位司和议会间联盟在日内瓦所举行为期一天的公约及其报告进程的会议上，向一批议员作了情况介绍。当时正在将《议员手册》翻译成联合国的其他官方语文。现已将其译为土耳其文，不久将在安卡拉分发。</w:t>
      </w:r>
    </w:p>
    <w:p w:rsidR="00FD6964" w:rsidRDefault="00FD6964">
      <w:pPr>
        <w:pStyle w:val="SingleTxt"/>
        <w:rPr>
          <w:rFonts w:hint="eastAsia"/>
        </w:rPr>
      </w:pPr>
      <w:r>
        <w:rPr>
          <w:rFonts w:hint="eastAsia"/>
        </w:rPr>
        <w:t>39.</w:t>
      </w:r>
      <w:r>
        <w:rPr>
          <w:rFonts w:hint="eastAsia"/>
        </w:rPr>
        <w:tab/>
        <w:t>主席在杜布罗夫尼克关于中欧和东欧六个国家执行《公约》情况的会议上作了主要发言(见上文第19段)。她赞扬西蒙诺维奇女士以及波佩斯库和莫瓦伊女士提议召开这次会议，并赞扬六个参加国在国家一级开展了筹备工作。在杜布罗夫尼克召开的这次会议取得圆满成功，它为有效地审查和评估《公约》的有关条款提供一次机会，是联合国负责处理妇女人权以及在各级提高妇女地位的不同机构(消除对妇女歧视委员会、提高妇女地位司和妇发基金)开展合作的一次实例。她祝贺会议组织者和参加者的努力取得成功，并期盼其他地区开展同类活动，以确保《公约》得到充分执行。主席希望杜布罗夫尼克会议能够为六个参加国继续重视《公约》及其执行工作的体制框架奠定坚实的基础。</w:t>
      </w:r>
    </w:p>
    <w:p w:rsidR="00FD6964" w:rsidRDefault="00FD6964">
      <w:pPr>
        <w:pStyle w:val="SingleTxt"/>
        <w:rPr>
          <w:rFonts w:hint="eastAsia"/>
        </w:rPr>
      </w:pPr>
      <w:r>
        <w:rPr>
          <w:rFonts w:hint="eastAsia"/>
        </w:rPr>
        <w:t>40.</w:t>
      </w:r>
      <w:r>
        <w:rPr>
          <w:rFonts w:hint="eastAsia"/>
        </w:rPr>
        <w:tab/>
        <w:t>主席以个人身份参加了日本内阁厅两性平等办公室在东京和Okiyama所举办题为“2003年两性平等政治对话”的讨论会并作了主要发言。在2003年7月委员会审议日本第四次和第五次定期报告之后，召开这次讨论会提供了一个适时和有效的机会，可以在日本政府和民间社会的大批参加者都在场的情况下，从全球的角度来讨论妇女的人权并审议国际义务和国家行动。她满意地指出，《公约》和委员会的工作得到重视，并且有助于为在日本实现两性平等的工作提供指导方针。</w:t>
      </w:r>
    </w:p>
    <w:p w:rsidR="00FD6964" w:rsidRDefault="00FD6964">
      <w:pPr>
        <w:pStyle w:val="SingleTxt"/>
        <w:rPr>
          <w:rFonts w:hint="eastAsia"/>
        </w:rPr>
      </w:pPr>
      <w:r>
        <w:rPr>
          <w:rFonts w:hint="eastAsia"/>
        </w:rPr>
        <w:t>41.</w:t>
      </w:r>
      <w:r>
        <w:rPr>
          <w:rFonts w:hint="eastAsia"/>
        </w:rPr>
        <w:tab/>
        <w:t>主席还参加了暴力侵害妇女问题特别报告员亚金·艾蒂尔克于2003年12月7日和8日在伊斯坦布尔所召开为期两天的集思广益会议，若干非政府组织的代表出席了这次会议。联合国人权事务专员办事处、妇发基金和提高妇女地位司的代表参加了这次会议，这明显反映出这三个机构尤其在全球一级很难达成共识之时坚定不移地支持特别报告员进一步发展有关暴力侵害妇女问题的政策。主席本人参加了会议，因而能够在讨论过程中介绍委员会在暴力侵害妇女方面所开展的重要工作，并说明委员会在工作中确定的若干挑战。主席邀请特别报告员在第三十届会议期间与委员会会面，特别报告员接受了这项邀请，</w:t>
      </w:r>
    </w:p>
    <w:p w:rsidR="00FD6964" w:rsidRDefault="00FD6964">
      <w:pPr>
        <w:pStyle w:val="SingleTxt"/>
        <w:rPr>
          <w:rFonts w:hint="eastAsia"/>
        </w:rPr>
      </w:pPr>
      <w:r>
        <w:rPr>
          <w:rFonts w:hint="eastAsia"/>
        </w:rPr>
        <w:t>42.</w:t>
      </w:r>
      <w:r>
        <w:rPr>
          <w:rFonts w:hint="eastAsia"/>
        </w:rPr>
        <w:tab/>
        <w:t>阿富汗支尔格大会通过的新的《宪法》明确保障男女的平等权利，新的《宪法》通过之后，主席立即向新闻界发表了一项声明，赞扬这一具有历史意义的成就，并保证将支持确保《公约》在阿富汗充分有效地得以执行。</w:t>
      </w:r>
    </w:p>
    <w:p w:rsidR="00FD6964" w:rsidRDefault="00FD6964">
      <w:pPr>
        <w:pStyle w:val="SingleTxt"/>
        <w:rPr>
          <w:rFonts w:hint="eastAsia"/>
        </w:rPr>
      </w:pPr>
      <w:r>
        <w:rPr>
          <w:rFonts w:hint="eastAsia"/>
        </w:rPr>
        <w:t>43.</w:t>
      </w:r>
      <w:r>
        <w:rPr>
          <w:rFonts w:hint="eastAsia"/>
        </w:rPr>
        <w:tab/>
        <w:t>2004年是大会通过《公约》的二十五周年。应该利用这一机会向国际社会宣传在保护和增进妇女人权方面的成就以及实现在全世界充分执行《公约》各项原则的目标方面所面临的障碍。同样，还应该利用这一机会使委员会作为经合法受权监测妇女人权的国际机构具有更多发言权和更高的知名度。经与秘书处初步协商，将规划举办一次国际活动，在2004年10月大会第五十九届会议期间纪念《公约》二十五周年。</w:t>
      </w:r>
    </w:p>
    <w:p w:rsidR="00FD6964" w:rsidRDefault="00FD6964">
      <w:pPr>
        <w:pStyle w:val="SingleTxt"/>
      </w:pPr>
      <w:r>
        <w:t xml:space="preserve"> </w:t>
      </w:r>
    </w:p>
    <w:p w:rsidR="00FD6964" w:rsidRDefault="00FD6964">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br w:type="page"/>
      </w:r>
      <w:r>
        <w:rPr>
          <w:rFonts w:hint="eastAsia"/>
        </w:rPr>
        <w:t>第四章</w:t>
      </w:r>
    </w:p>
    <w:p w:rsidR="00FD6964" w:rsidRDefault="00FD6964">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ab/>
      </w:r>
      <w:r>
        <w:rPr>
          <w:rFonts w:hint="eastAsia"/>
        </w:rPr>
        <w:tab/>
        <w:t>审议缔约国依照《公约》第18条提交的报告</w:t>
      </w:r>
    </w:p>
    <w:p w:rsidR="00FD6964" w:rsidRDefault="00FD6964">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rFonts w:hint="eastAsia"/>
          <w:sz w:val="10"/>
        </w:rPr>
      </w:pPr>
    </w:p>
    <w:p w:rsidR="00FD6964" w:rsidRDefault="00FD6964">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rFonts w:hint="eastAsia"/>
          <w:sz w:val="10"/>
        </w:rPr>
      </w:pPr>
    </w:p>
    <w:p w:rsidR="00FD6964" w:rsidRDefault="00FD6964">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ab/>
        <w:t>A.</w:t>
      </w:r>
      <w:r>
        <w:rPr>
          <w:rFonts w:hint="eastAsia"/>
        </w:rPr>
        <w:tab/>
        <w:t>导言</w:t>
      </w:r>
    </w:p>
    <w:p w:rsidR="00FD6964" w:rsidRDefault="00FD6964">
      <w:pPr>
        <w:pStyle w:val="SingleTxt"/>
        <w:spacing w:after="0" w:line="120" w:lineRule="exact"/>
        <w:rPr>
          <w:rFonts w:hint="eastAsia"/>
          <w:sz w:val="10"/>
        </w:rPr>
      </w:pPr>
    </w:p>
    <w:p w:rsidR="00FD6964" w:rsidRDefault="00FD6964">
      <w:pPr>
        <w:pStyle w:val="SingleTxt"/>
        <w:spacing w:after="0" w:line="120" w:lineRule="exact"/>
        <w:rPr>
          <w:rFonts w:hint="eastAsia"/>
          <w:sz w:val="10"/>
        </w:rPr>
      </w:pPr>
    </w:p>
    <w:p w:rsidR="00FD6964" w:rsidRDefault="00FD6964">
      <w:pPr>
        <w:pStyle w:val="SingleTxt"/>
        <w:rPr>
          <w:rFonts w:hint="eastAsia"/>
        </w:rPr>
      </w:pPr>
      <w:r>
        <w:rPr>
          <w:rFonts w:hint="eastAsia"/>
        </w:rPr>
        <w:t>44.</w:t>
      </w:r>
      <w:r>
        <w:rPr>
          <w:rFonts w:hint="eastAsia"/>
        </w:rPr>
        <w:tab/>
        <w:t>委员会第三十届会议审议了八个缔约国依照《公约》第18条提出的报告：一个缔约国的初次和第二次合并定期报告；一个缔约国的初次、第二次、第三次、第四次、第五次和第六次合并定期报告；一个缔约国的第二次定期报告；一个缔约国的第二次和第三次合并定期报告；两个缔约国的第四次和第五次合并定期报告；一个缔约国的第四次、第五次和第六次合并定期报告；以及一个缔约国的第五次定期报告。</w:t>
      </w:r>
    </w:p>
    <w:p w:rsidR="00FD6964" w:rsidRDefault="00FD6964">
      <w:pPr>
        <w:pStyle w:val="SingleTxt"/>
        <w:spacing w:after="0"/>
        <w:rPr>
          <w:rFonts w:hint="eastAsia"/>
        </w:rPr>
      </w:pPr>
      <w:r>
        <w:rPr>
          <w:rFonts w:hint="eastAsia"/>
        </w:rPr>
        <w:t>45.</w:t>
      </w:r>
      <w:r>
        <w:rPr>
          <w:rFonts w:hint="eastAsia"/>
        </w:rPr>
        <w:tab/>
        <w:t>委员会就所审议的每个缔约国的情况编写了结论意见。下面载述由委员会成员编写的委员会的结论意见，以及各缔约国代表的介绍性发言摘要。</w:t>
      </w:r>
    </w:p>
    <w:p w:rsidR="00FD6964" w:rsidRDefault="00FD6964">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pPr>
    </w:p>
    <w:p w:rsidR="00FD6964" w:rsidRDefault="00FD6964">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ab/>
        <w:t>B.</w:t>
      </w:r>
      <w:r>
        <w:rPr>
          <w:rFonts w:hint="eastAsia"/>
        </w:rPr>
        <w:tab/>
        <w:t>审议缔约国的报告</w:t>
      </w:r>
    </w:p>
    <w:p w:rsidR="00FD6964" w:rsidRDefault="00FD6964">
      <w:pPr>
        <w:pStyle w:val="SingleTxt"/>
        <w:spacing w:after="0" w:line="120" w:lineRule="exact"/>
        <w:rPr>
          <w:rFonts w:hint="eastAsia"/>
          <w:sz w:val="10"/>
        </w:rPr>
      </w:pPr>
    </w:p>
    <w:p w:rsidR="00FD6964" w:rsidRDefault="00FD6964">
      <w:pPr>
        <w:pStyle w:val="SingleTxt"/>
        <w:spacing w:after="0" w:line="120" w:lineRule="exact"/>
        <w:rPr>
          <w:rFonts w:hint="eastAsia"/>
          <w:sz w:val="10"/>
        </w:rPr>
      </w:pPr>
    </w:p>
    <w:p w:rsidR="00FD6964" w:rsidRDefault="00FD6964">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ab/>
        <w:t>1.</w:t>
      </w:r>
      <w:r>
        <w:rPr>
          <w:rFonts w:hint="eastAsia"/>
        </w:rPr>
        <w:tab/>
        <w:t>初次和第二次合并定期报告</w:t>
      </w:r>
    </w:p>
    <w:p w:rsidR="00FD6964" w:rsidRDefault="00FD6964">
      <w:pPr>
        <w:pStyle w:val="SingleTxt"/>
        <w:spacing w:after="0" w:line="120" w:lineRule="exact"/>
        <w:rPr>
          <w:rFonts w:hint="eastAsia"/>
          <w:sz w:val="10"/>
        </w:rPr>
      </w:pPr>
    </w:p>
    <w:p w:rsidR="00FD6964" w:rsidRDefault="00FD6964">
      <w:pPr>
        <w:pStyle w:val="SingleTxt"/>
        <w:spacing w:after="0" w:line="120" w:lineRule="exact"/>
        <w:rPr>
          <w:rFonts w:hint="eastAsia"/>
          <w:sz w:val="10"/>
        </w:rPr>
      </w:pPr>
    </w:p>
    <w:p w:rsidR="00FD6964" w:rsidRDefault="00FD6964">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2528" w:right="1264" w:hanging="1264"/>
        <w:jc w:val="both"/>
        <w:rPr>
          <w:rFonts w:hint="eastAsia"/>
        </w:rPr>
      </w:pPr>
      <w:r>
        <w:rPr>
          <w:rFonts w:hint="eastAsia"/>
        </w:rPr>
        <w:t>科威特</w:t>
      </w:r>
    </w:p>
    <w:p w:rsidR="00FD6964" w:rsidRDefault="00FD6964">
      <w:pPr>
        <w:pStyle w:val="SingleTxt"/>
        <w:spacing w:after="0" w:line="120" w:lineRule="exact"/>
        <w:rPr>
          <w:rFonts w:hint="eastAsia"/>
          <w:sz w:val="10"/>
        </w:rPr>
      </w:pPr>
    </w:p>
    <w:p w:rsidR="00FD6964" w:rsidRDefault="00FD6964">
      <w:pPr>
        <w:pStyle w:val="SingleTxt"/>
        <w:rPr>
          <w:rFonts w:hint="eastAsia"/>
        </w:rPr>
      </w:pPr>
      <w:r>
        <w:rPr>
          <w:rFonts w:hint="eastAsia"/>
        </w:rPr>
        <w:t>46.</w:t>
      </w:r>
      <w:r>
        <w:rPr>
          <w:rFonts w:hint="eastAsia"/>
        </w:rPr>
        <w:tab/>
        <w:t>委员会在2004年1月15日和23日第634、635和643次会议上审议了科威特的合并初次和第二次定期报告(CEDAW/C/KWT/1-2)(见CEDAW/C/SR/634、635和643)。</w:t>
      </w:r>
    </w:p>
    <w:p w:rsidR="00FD6964" w:rsidRDefault="00FD6964">
      <w:pPr>
        <w:pStyle w:val="H23"/>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ab/>
      </w:r>
      <w:r>
        <w:rPr>
          <w:rFonts w:hint="eastAsia"/>
        </w:rPr>
        <w:tab/>
        <w:t>缔约国的介绍</w:t>
      </w:r>
    </w:p>
    <w:p w:rsidR="00FD6964" w:rsidRDefault="00FD6964">
      <w:pPr>
        <w:pStyle w:val="SingleTxt"/>
        <w:spacing w:after="0" w:line="120" w:lineRule="exact"/>
        <w:rPr>
          <w:rFonts w:hint="eastAsia"/>
          <w:sz w:val="10"/>
        </w:rPr>
      </w:pPr>
    </w:p>
    <w:p w:rsidR="00FD6964" w:rsidRDefault="00FD6964">
      <w:pPr>
        <w:pStyle w:val="SingleTxt"/>
        <w:rPr>
          <w:rFonts w:hint="eastAsia"/>
        </w:rPr>
      </w:pPr>
      <w:r>
        <w:rPr>
          <w:rFonts w:hint="eastAsia"/>
        </w:rPr>
        <w:t>47.</w:t>
      </w:r>
      <w:r>
        <w:rPr>
          <w:rFonts w:hint="eastAsia"/>
        </w:rPr>
        <w:tab/>
        <w:t>科威特代表在介绍该国的合并初次和第二次定期报告时表示，科威特政府于1994年加入《消除对妇女一切形式歧视公约》。报告突出了该国为消除对妇女歧视的法律、社会、经济和政治总框架和政策以及与《公约》条文有关的宪法和立法规定。</w:t>
      </w:r>
    </w:p>
    <w:p w:rsidR="00FD6964" w:rsidRDefault="00FD6964">
      <w:pPr>
        <w:pStyle w:val="SingleTxt"/>
        <w:rPr>
          <w:rFonts w:hint="eastAsia"/>
        </w:rPr>
      </w:pPr>
      <w:r>
        <w:rPr>
          <w:rFonts w:hint="eastAsia"/>
        </w:rPr>
        <w:t>48.</w:t>
      </w:r>
      <w:r>
        <w:rPr>
          <w:rFonts w:hint="eastAsia"/>
        </w:rPr>
        <w:tab/>
        <w:t>该代表指出，消除对妇女歧视仍面临一些挑战，例如在妇女享有充分政治权利方面。埃米尔殿下曾于1999年5月通过埃米尔令，试图补救那个情况，但后来却在国民大会中以些微差距落败。为纠正该情况科威特政府最近曾宣布打算在本届立法会议中提出给予妇女充分政治权利的立法。</w:t>
      </w:r>
    </w:p>
    <w:p w:rsidR="00FD6964" w:rsidRDefault="00FD6964">
      <w:pPr>
        <w:pStyle w:val="SingleTxt"/>
        <w:rPr>
          <w:rFonts w:hint="eastAsia"/>
        </w:rPr>
      </w:pPr>
      <w:r>
        <w:rPr>
          <w:rFonts w:hint="eastAsia"/>
        </w:rPr>
        <w:t>49.</w:t>
      </w:r>
      <w:r>
        <w:rPr>
          <w:rFonts w:hint="eastAsia"/>
        </w:rPr>
        <w:tab/>
        <w:t>已建立多重机制来保障妇女充分享有基本自由与权利。该代表特别指出儿童与家庭高级中心、内阁妇女中心、妇幼中心和家庭与妇女事务司。一些基层运动、机构和非政府组织也尽力保障和促进妇女权利。它们的活动涵盖妇女问题以及社会和人道主义关切。有些民间社会组织向本区域一些国家的妇女提供人道主义援助。</w:t>
      </w:r>
    </w:p>
    <w:p w:rsidR="00FD6964" w:rsidRDefault="00FD6964">
      <w:pPr>
        <w:pStyle w:val="SingleTxt"/>
        <w:spacing w:line="340" w:lineRule="exact"/>
        <w:rPr>
          <w:rFonts w:hint="eastAsia"/>
        </w:rPr>
      </w:pPr>
      <w:r>
        <w:rPr>
          <w:rFonts w:hint="eastAsia"/>
        </w:rPr>
        <w:t>50.</w:t>
      </w:r>
      <w:r>
        <w:rPr>
          <w:rFonts w:hint="eastAsia"/>
        </w:rPr>
        <w:tab/>
        <w:t>该代表提请注意科威特在人类发展方面具高水平。最近的报告显示婴儿死亡率很低为千分之九，产妇死亡率为十万分之五。根据《2003年阿拉伯人类发展报告》，67％受高等教育的学生是女性。1995年，文盲率降为11％，1980年则为50.5％。2002年，妇女参与经济活动的比率是36％，还不计非正式部门。</w:t>
      </w:r>
    </w:p>
    <w:p w:rsidR="00FD6964" w:rsidRDefault="00FD6964">
      <w:pPr>
        <w:pStyle w:val="SingleTxt"/>
        <w:spacing w:line="340" w:lineRule="exact"/>
        <w:rPr>
          <w:rFonts w:hint="eastAsia"/>
        </w:rPr>
      </w:pPr>
      <w:r>
        <w:rPr>
          <w:rFonts w:hint="eastAsia"/>
        </w:rPr>
        <w:t>51.</w:t>
      </w:r>
      <w:r>
        <w:rPr>
          <w:rFonts w:hint="eastAsia"/>
        </w:rPr>
        <w:tab/>
        <w:t>国家法律特别重视在特别状况下的女性公务员情况。例如，法律规定全薪假以照料生病小孩。给予被俘或失踪人员的母亲或妻子一年或一年以上的全薪假。</w:t>
      </w:r>
    </w:p>
    <w:p w:rsidR="00FD6964" w:rsidRDefault="00FD6964">
      <w:pPr>
        <w:pStyle w:val="SingleTxt"/>
        <w:spacing w:line="340" w:lineRule="exact"/>
        <w:rPr>
          <w:rFonts w:hint="eastAsia"/>
        </w:rPr>
      </w:pPr>
      <w:r>
        <w:rPr>
          <w:rFonts w:hint="eastAsia"/>
        </w:rPr>
        <w:t>52.</w:t>
      </w:r>
      <w:r>
        <w:rPr>
          <w:rFonts w:hint="eastAsia"/>
        </w:rPr>
        <w:tab/>
        <w:t>尽管有那些成就，在充分实施《公约》各项规定方面仍有一些缺点。在考虑到国家文化特征和宪法进程的演进过程中已予讨论。</w:t>
      </w:r>
    </w:p>
    <w:p w:rsidR="00FD6964" w:rsidRDefault="00FD6964">
      <w:pPr>
        <w:pStyle w:val="SingleTxt"/>
        <w:spacing w:line="340" w:lineRule="exact"/>
        <w:rPr>
          <w:rFonts w:hint="eastAsia"/>
        </w:rPr>
      </w:pPr>
      <w:r>
        <w:rPr>
          <w:rFonts w:hint="eastAsia"/>
        </w:rPr>
        <w:t>53.</w:t>
      </w:r>
      <w:r>
        <w:rPr>
          <w:rFonts w:hint="eastAsia"/>
        </w:rPr>
        <w:tab/>
        <w:t>该代表指出，战俘问题是国家的一个主要关切。在此框架内，科威特政府曾向大会第五十八届会议提出一项关于对待女性战俘的决议草案，以便实现在国际法之下对女性战俘和人质的进一步保护。该国政府希望这项倡议在将来的大会届会上有成功的结果。</w:t>
      </w:r>
    </w:p>
    <w:p w:rsidR="00FD6964" w:rsidRDefault="00FD6964">
      <w:pPr>
        <w:pStyle w:val="SingleTxt"/>
        <w:spacing w:line="340" w:lineRule="exact"/>
        <w:rPr>
          <w:rFonts w:hint="eastAsia"/>
        </w:rPr>
      </w:pPr>
      <w:r>
        <w:rPr>
          <w:rFonts w:hint="eastAsia"/>
        </w:rPr>
        <w:t>54.</w:t>
      </w:r>
      <w:r>
        <w:rPr>
          <w:rFonts w:hint="eastAsia"/>
        </w:rPr>
        <w:tab/>
        <w:t>最后，该代表指出，报告的编写是按照委员会的准则。她表示遗憾由于一些特殊情况，报告必须由科威特常驻联合国代表团的代表提出。她期待委员会对科威特的合并初次和第二次定期报告的意见。</w:t>
      </w:r>
    </w:p>
    <w:p w:rsidR="00FD6964" w:rsidRDefault="00FD6964">
      <w:pPr>
        <w:pStyle w:val="H23"/>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rFonts w:hint="eastAsia"/>
          <w:sz w:val="10"/>
        </w:rPr>
      </w:pPr>
    </w:p>
    <w:p w:rsidR="00FD6964" w:rsidRDefault="00FD6964">
      <w:pPr>
        <w:pStyle w:val="H23"/>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ab/>
      </w:r>
      <w:r>
        <w:rPr>
          <w:rFonts w:hint="eastAsia"/>
        </w:rPr>
        <w:tab/>
        <w:t>委员会的结论意见</w:t>
      </w:r>
    </w:p>
    <w:p w:rsidR="00FD6964" w:rsidRDefault="00FD6964">
      <w:pPr>
        <w:pStyle w:val="SingleTxt"/>
        <w:spacing w:after="0" w:line="120" w:lineRule="exact"/>
        <w:rPr>
          <w:rFonts w:ascii="SimHei" w:eastAsia="SimHei" w:hint="eastAsia"/>
          <w:color w:val="FF0000"/>
          <w:sz w:val="10"/>
        </w:rPr>
      </w:pPr>
    </w:p>
    <w:p w:rsidR="00FD6964" w:rsidRDefault="00FD6964">
      <w:pPr>
        <w:pStyle w:val="SingleTxt"/>
        <w:spacing w:after="0" w:line="120" w:lineRule="exact"/>
        <w:rPr>
          <w:rFonts w:ascii="SimHei" w:eastAsia="SimHei" w:hint="eastAsia"/>
          <w:color w:val="FF0000"/>
          <w:sz w:val="10"/>
        </w:rPr>
      </w:pPr>
    </w:p>
    <w:p w:rsidR="00FD6964" w:rsidRDefault="00FD6964">
      <w:pPr>
        <w:pStyle w:val="SingleTxt"/>
        <w:rPr>
          <w:rFonts w:ascii="SimHei" w:eastAsia="SimHei" w:hint="eastAsia"/>
          <w:color w:val="FF0000"/>
        </w:rPr>
      </w:pPr>
      <w:r>
        <w:rPr>
          <w:rFonts w:ascii="SimHei" w:eastAsia="SimHei" w:hint="eastAsia"/>
          <w:color w:val="FF0000"/>
        </w:rPr>
        <w:t>导言</w:t>
      </w:r>
    </w:p>
    <w:p w:rsidR="00FD6964" w:rsidRDefault="00FD6964">
      <w:pPr>
        <w:pStyle w:val="SingleTxt"/>
        <w:rPr>
          <w:rFonts w:hint="eastAsia"/>
        </w:rPr>
      </w:pPr>
      <w:r>
        <w:rPr>
          <w:rFonts w:hint="eastAsia"/>
        </w:rPr>
        <w:t>55.</w:t>
      </w:r>
      <w:r>
        <w:rPr>
          <w:rFonts w:hint="eastAsia"/>
        </w:rPr>
        <w:tab/>
        <w:t>委员会赞扬缔约国的合并初次和第二次定期报告，该报告符合委员会关于编写初次报告的准则。</w:t>
      </w:r>
    </w:p>
    <w:p w:rsidR="00FD6964" w:rsidRDefault="00FD6964">
      <w:pPr>
        <w:pStyle w:val="SingleTxt"/>
        <w:rPr>
          <w:rFonts w:hint="eastAsia"/>
        </w:rPr>
      </w:pPr>
      <w:r>
        <w:rPr>
          <w:rFonts w:hint="eastAsia"/>
        </w:rPr>
        <w:t>56.</w:t>
      </w:r>
      <w:r>
        <w:rPr>
          <w:rFonts w:hint="eastAsia"/>
        </w:rPr>
        <w:tab/>
        <w:t>委员会注意到缔约国对《公约》第7(a)条、第9条、第2款和第16(f)条所作的保留。</w:t>
      </w:r>
    </w:p>
    <w:p w:rsidR="00FD6964" w:rsidRDefault="00FD6964">
      <w:pPr>
        <w:pStyle w:val="SingleTxt"/>
        <w:spacing w:after="0" w:line="120" w:lineRule="exact"/>
        <w:rPr>
          <w:rFonts w:ascii="SimHei" w:eastAsia="SimHei" w:hint="eastAsia"/>
          <w:color w:val="FF0000"/>
          <w:sz w:val="10"/>
        </w:rPr>
      </w:pPr>
    </w:p>
    <w:p w:rsidR="00FD6964" w:rsidRDefault="00FD6964">
      <w:pPr>
        <w:pStyle w:val="SingleTxt"/>
        <w:rPr>
          <w:rFonts w:ascii="SimHei" w:eastAsia="SimHei" w:hint="eastAsia"/>
          <w:color w:val="FF0000"/>
        </w:rPr>
      </w:pPr>
      <w:r>
        <w:rPr>
          <w:rFonts w:ascii="SimHei" w:eastAsia="SimHei" w:hint="eastAsia"/>
          <w:color w:val="FF0000"/>
        </w:rPr>
        <w:t>积极方面</w:t>
      </w:r>
    </w:p>
    <w:p w:rsidR="00FD6964" w:rsidRDefault="00FD6964">
      <w:pPr>
        <w:pStyle w:val="SingleTxt"/>
        <w:spacing w:line="340" w:lineRule="exact"/>
        <w:rPr>
          <w:rFonts w:hint="eastAsia"/>
        </w:rPr>
      </w:pPr>
      <w:r>
        <w:rPr>
          <w:rFonts w:hint="eastAsia"/>
        </w:rPr>
        <w:t>57.</w:t>
      </w:r>
      <w:r>
        <w:rPr>
          <w:rFonts w:hint="eastAsia"/>
        </w:rPr>
        <w:tab/>
        <w:t>委员会满意地注意到《公约》已在《官方公报》内印发，因而给予它国家法律的效力。它也注意到1999年通过一项埃米尔令给予妇女充分政治权利所做的努力。</w:t>
      </w:r>
    </w:p>
    <w:p w:rsidR="00FD6964" w:rsidRDefault="00FD6964">
      <w:pPr>
        <w:pStyle w:val="SingleTxt"/>
        <w:spacing w:line="340" w:lineRule="exact"/>
        <w:rPr>
          <w:rFonts w:hint="eastAsia"/>
        </w:rPr>
      </w:pPr>
      <w:r>
        <w:rPr>
          <w:rFonts w:hint="eastAsia"/>
        </w:rPr>
        <w:t>58.</w:t>
      </w:r>
      <w:r>
        <w:rPr>
          <w:rFonts w:hint="eastAsia"/>
        </w:rPr>
        <w:tab/>
        <w:t>委员会赞扬设立提高妇女地位的制度机制。委员会也注意到在国民大会内有一个关于人权的常设委员会，其任务特别是要研究和提议对国家立法的修正案，以保证和保障人权。</w:t>
      </w:r>
    </w:p>
    <w:p w:rsidR="00FD6964" w:rsidRDefault="00FD6964">
      <w:pPr>
        <w:pStyle w:val="SingleTxt"/>
        <w:spacing w:line="340" w:lineRule="exact"/>
        <w:rPr>
          <w:rFonts w:hint="eastAsia"/>
        </w:rPr>
      </w:pPr>
      <w:r>
        <w:rPr>
          <w:rFonts w:hint="eastAsia"/>
        </w:rPr>
        <w:t>59.</w:t>
      </w:r>
      <w:r>
        <w:rPr>
          <w:rFonts w:hint="eastAsia"/>
        </w:rPr>
        <w:tab/>
        <w:t>委员会赞扬科威特的女童和妇女取得的高教育水平和女童与妇女在各级教育上的高入学率。委员会也赞扬在降低科威特女性文盲率方面取得的进展。</w:t>
      </w:r>
    </w:p>
    <w:p w:rsidR="00FD6964" w:rsidRDefault="00FD6964">
      <w:pPr>
        <w:pStyle w:val="SingleTxt"/>
        <w:rPr>
          <w:rFonts w:ascii="SimHei" w:eastAsia="SimHei" w:hint="eastAsia"/>
          <w:color w:val="FF0000"/>
        </w:rPr>
      </w:pPr>
      <w:r>
        <w:rPr>
          <w:rFonts w:ascii="SimHei" w:eastAsia="SimHei" w:hint="eastAsia"/>
          <w:color w:val="FF0000"/>
        </w:rPr>
        <w:t>主要关注领域和建议</w:t>
      </w:r>
    </w:p>
    <w:p w:rsidR="00FD6964" w:rsidRDefault="00FD6964">
      <w:pPr>
        <w:pStyle w:val="SingleTxt"/>
        <w:rPr>
          <w:rFonts w:hint="eastAsia"/>
        </w:rPr>
      </w:pPr>
      <w:r>
        <w:rPr>
          <w:rFonts w:hint="eastAsia"/>
        </w:rPr>
        <w:t>60.</w:t>
      </w:r>
      <w:r>
        <w:rPr>
          <w:rFonts w:hint="eastAsia"/>
        </w:rPr>
        <w:tab/>
        <w:t>委员会关注缔约国对《公约》第7(a)条、第9条第2款和第16(f)条所持保留立场。虽然欢迎缔约国表明打算在本立法期间提出立法，预期会创造撤销对第7(a)条的保留的条件，委员会关注缔约国未能确保妇女在所有的选举和公民投票中与男子有同等投票权，并有资格被选任公职。委员会认为妇女缺乏政治权利严重限制了她们的权利，这也是对妇女享有《公约》所保护的其他权利的一个重大负面影响。</w:t>
      </w:r>
    </w:p>
    <w:p w:rsidR="00FD6964" w:rsidRDefault="00FD6964">
      <w:pPr>
        <w:pStyle w:val="SingleTxt"/>
        <w:rPr>
          <w:rFonts w:ascii="SimHei" w:eastAsia="SimHei" w:hint="eastAsia"/>
          <w:color w:val="FF0000"/>
        </w:rPr>
      </w:pPr>
      <w:r>
        <w:rPr>
          <w:rFonts w:hint="eastAsia"/>
        </w:rPr>
        <w:t>61.</w:t>
      </w:r>
      <w:r>
        <w:rPr>
          <w:rFonts w:hint="eastAsia"/>
        </w:rPr>
        <w:tab/>
      </w:r>
      <w:r>
        <w:rPr>
          <w:rFonts w:ascii="SimHei" w:eastAsia="SimHei" w:hint="eastAsia"/>
          <w:color w:val="FF0000"/>
        </w:rPr>
        <w:t>委员会吁请缔约国最紧急地采取一切必要步骤，提出和积极支持通过立法，修正选举法的歧视性规定、以符合宪法的平等保证，以确保遵守《公约》。委员会鼓励缔约国迅速采取必要步骤，撤销其对《公约》第7(a)条的保留，因为这是有违《公约》目的和宗旨的。委员会提请缔约国注意关于妇女参与政治和公共生活的一般建议23。委员会还吁请缔约国尽快采取必要步骤，撤销对《公约》第9条第2款和第16条(f)款的保留。委员会提请缔约国注意关于婚姻与家庭关系平等的一般建议21。委员会请缔约国在其下一次报告中提供关于其保留对实施《公约》各项规定以及对科威特妇女状况的影响的全面资料，并且在这方面委员会提请注意其关于保留的声明</w:t>
      </w:r>
      <w:r>
        <w:rPr>
          <w:rStyle w:val="FootnoteReference"/>
          <w:rFonts w:ascii="SimHei" w:eastAsia="SimHei"/>
        </w:rPr>
        <w:footnoteReference w:id="1"/>
      </w:r>
      <w:r>
        <w:rPr>
          <w:rFonts w:ascii="SimHei" w:eastAsia="SimHei" w:hint="eastAsia"/>
          <w:color w:val="FF0000"/>
        </w:rPr>
        <w:t xml:space="preserve"> 及其关于编写报告的准则。</w:t>
      </w:r>
    </w:p>
    <w:p w:rsidR="00FD6964" w:rsidRDefault="00FD6964">
      <w:pPr>
        <w:pStyle w:val="SingleTxt"/>
        <w:rPr>
          <w:rFonts w:hint="eastAsia"/>
        </w:rPr>
      </w:pPr>
      <w:r>
        <w:rPr>
          <w:rFonts w:hint="eastAsia"/>
        </w:rPr>
        <w:t>62.</w:t>
      </w:r>
      <w:r>
        <w:rPr>
          <w:rFonts w:hint="eastAsia"/>
        </w:rPr>
        <w:tab/>
        <w:t>委员会关注《公约》原则虽然体现在科威特的宪法中，但不清楚《公约》是否凌驾于互相冲突和矛盾的国家法律，以及《公约》在科威特法院可否直接适用和执行的问题。</w:t>
      </w:r>
    </w:p>
    <w:p w:rsidR="00FD6964" w:rsidRDefault="00FD6964">
      <w:pPr>
        <w:pStyle w:val="SingleTxt"/>
        <w:rPr>
          <w:rFonts w:ascii="SimHei" w:eastAsia="SimHei" w:hint="eastAsia"/>
          <w:color w:val="FF0000"/>
        </w:rPr>
      </w:pPr>
      <w:r>
        <w:rPr>
          <w:rFonts w:hint="eastAsia"/>
        </w:rPr>
        <w:t>63.</w:t>
      </w:r>
      <w:r>
        <w:rPr>
          <w:rFonts w:hint="eastAsia"/>
        </w:rPr>
        <w:tab/>
      </w:r>
      <w:r>
        <w:rPr>
          <w:rFonts w:ascii="SimHei" w:eastAsia="SimHei" w:hint="eastAsia"/>
          <w:color w:val="FF0000"/>
        </w:rPr>
        <w:t>委员会请缔约国确保《公约》在科威特国家法律框架内的首要性、直接适用性和可实施性问题。委员会建议缔约国尤其为政府官员和议员、以及包括执法官员和司法系统在内的司法官员，并为民间社会和整个公众，发起一项《公约》的传播、教育和培训综合性方案，以便确保《公约》的规定在科威特得到了解和执行。</w:t>
      </w:r>
    </w:p>
    <w:p w:rsidR="00FD6964" w:rsidRDefault="00FD6964">
      <w:pPr>
        <w:pStyle w:val="SingleTxt"/>
        <w:rPr>
          <w:rFonts w:hint="eastAsia"/>
        </w:rPr>
      </w:pPr>
      <w:r>
        <w:rPr>
          <w:rFonts w:hint="eastAsia"/>
        </w:rPr>
        <w:t>64.</w:t>
      </w:r>
      <w:r>
        <w:rPr>
          <w:rFonts w:hint="eastAsia"/>
        </w:rPr>
        <w:tab/>
        <w:t>委员会注意到平等和不歧视的一般原则在《宪法》第7条和第29条中得到保障并载入国内立法，但委员会仍关注在国内法中缺少按照《公约》第一条对歧视妇女的具体定义。</w:t>
      </w:r>
    </w:p>
    <w:p w:rsidR="00FD6964" w:rsidRDefault="00FD6964">
      <w:pPr>
        <w:pStyle w:val="SingleTxt"/>
        <w:rPr>
          <w:rFonts w:hint="eastAsia"/>
        </w:rPr>
      </w:pPr>
      <w:r>
        <w:rPr>
          <w:rFonts w:hint="eastAsia"/>
        </w:rPr>
        <w:t>65.</w:t>
      </w:r>
      <w:r>
        <w:rPr>
          <w:rFonts w:hint="eastAsia"/>
        </w:rPr>
        <w:tab/>
      </w:r>
      <w:r>
        <w:rPr>
          <w:rFonts w:ascii="SimHei" w:eastAsia="SimHei" w:hint="eastAsia"/>
          <w:color w:val="FF0000"/>
        </w:rPr>
        <w:t>委员会呼吁缔约国采取紧急措施，以便《公约》第1条所载的对歧视妇女的定义体现在其国内立法中。</w:t>
      </w:r>
    </w:p>
    <w:p w:rsidR="00FD6964" w:rsidRDefault="00FD6964">
      <w:pPr>
        <w:pStyle w:val="SingleTxt"/>
        <w:rPr>
          <w:rFonts w:hint="eastAsia"/>
        </w:rPr>
      </w:pPr>
      <w:r>
        <w:rPr>
          <w:rFonts w:hint="eastAsia"/>
        </w:rPr>
        <w:t>66.</w:t>
      </w:r>
      <w:r>
        <w:rPr>
          <w:rFonts w:hint="eastAsia"/>
        </w:rPr>
        <w:tab/>
        <w:t>委员会表示关注在各项法律中继续存在法律上对妇女的歧视，这些法律包括《国籍法》、《个人身份法》、《民法典》和《私营部门就业法》。委员会尤其关注《国籍法》只在特殊情况下，例如父亲的国籍不明或无国籍或死亡或彻底离异时，才允许科威特妇女的子女取得科威特国籍。委员会还关注《个人身份法》和《民法典》中关于婚姻和家庭关系等问题的规定，包括妇女和男子的最低结婚年龄、离婚和子女的监护等，为妇女和男子制定了不同的权利和责任。</w:t>
      </w:r>
    </w:p>
    <w:p w:rsidR="00FD6964" w:rsidRDefault="00FD6964">
      <w:pPr>
        <w:pStyle w:val="SingleTxt"/>
        <w:rPr>
          <w:rFonts w:hint="eastAsia"/>
        </w:rPr>
      </w:pPr>
      <w:r>
        <w:rPr>
          <w:rFonts w:hint="eastAsia"/>
        </w:rPr>
        <w:t>67.</w:t>
      </w:r>
      <w:r>
        <w:rPr>
          <w:rFonts w:hint="eastAsia"/>
        </w:rPr>
        <w:tab/>
      </w:r>
      <w:r>
        <w:rPr>
          <w:rFonts w:ascii="SimHei" w:eastAsia="SimHei" w:hint="eastAsia"/>
          <w:color w:val="FF0000"/>
        </w:rPr>
        <w:t>委员会呼吁缔约国对所有现行的法律包括《国籍法》进行一次综合性审查，修正或废止歧视性规定，以确保对《公约》各项规定的遵守。委员会敦促缔约国依照《消除对妇女一切形式歧视公约》和《儿童权利公约》，将妇女和男子的最低结婚年龄提高至18岁。</w:t>
      </w:r>
    </w:p>
    <w:p w:rsidR="00FD6964" w:rsidRDefault="00FD6964">
      <w:pPr>
        <w:pStyle w:val="SingleTxt"/>
        <w:rPr>
          <w:rFonts w:hint="eastAsia"/>
        </w:rPr>
      </w:pPr>
      <w:r>
        <w:rPr>
          <w:rFonts w:hint="eastAsia"/>
        </w:rPr>
        <w:t>68.</w:t>
      </w:r>
      <w:r>
        <w:rPr>
          <w:rFonts w:hint="eastAsia"/>
        </w:rPr>
        <w:tab/>
        <w:t>委员会赞扬为提高科威特妇女地位而逐渐建立的国家机制，但委员会关注对现有机构的授权和责任不够明确，尤其是关于跨政府各部门的两性平等倡议的协调，以及向这些机构提供的人力和财政资源。委员会还关注缺少一项综合性和协调一致的战略来促进两性平等和确保将性别观点纳入立法和政策制定的所有级别和所有领域。</w:t>
      </w:r>
    </w:p>
    <w:p w:rsidR="00FD6964" w:rsidRDefault="00FD6964">
      <w:pPr>
        <w:pStyle w:val="SingleTxt"/>
        <w:rPr>
          <w:rFonts w:ascii="SimHei" w:eastAsia="SimHei" w:hint="eastAsia"/>
          <w:color w:val="FF0000"/>
        </w:rPr>
      </w:pPr>
      <w:r>
        <w:rPr>
          <w:rFonts w:hint="eastAsia"/>
        </w:rPr>
        <w:t>69.</w:t>
      </w:r>
      <w:r>
        <w:rPr>
          <w:rFonts w:hint="eastAsia"/>
        </w:rPr>
        <w:tab/>
      </w:r>
      <w:r>
        <w:rPr>
          <w:rFonts w:ascii="SimHei" w:eastAsia="SimHei" w:hint="eastAsia"/>
          <w:color w:val="FF0000"/>
        </w:rPr>
        <w:t>委员会请缔约国在其下一次报告中澄清国家机制的不同部分的授权和责任，它们之间的协调，以及分配给它们的资源。委员会敦促缔约国确保有更多的妇女参与国家机制决策层的工作，并使国家机制有足够的知名度、权力和资源，以有效促进妇女地位的提高。委员会还建议缔约国在国家一级制定、通过并执行一项协调一致的综合性行动计划，以促进两性平等，确保在各级和所有领域将性别观点纳入主流。</w:t>
      </w:r>
    </w:p>
    <w:p w:rsidR="00FD6964" w:rsidRDefault="00FD6964">
      <w:pPr>
        <w:pStyle w:val="SingleTxt"/>
        <w:rPr>
          <w:rFonts w:hint="eastAsia"/>
        </w:rPr>
      </w:pPr>
      <w:r>
        <w:rPr>
          <w:rFonts w:hint="eastAsia"/>
        </w:rPr>
        <w:t>70.</w:t>
      </w:r>
      <w:r>
        <w:rPr>
          <w:rFonts w:hint="eastAsia"/>
        </w:rPr>
        <w:tab/>
        <w:t>委员会关注对妇女和男子在家庭及整个社会中的角色和责任问题持续存在传统的定型观念，以及这种定型观念在立法、政策和方案领域的反映。</w:t>
      </w:r>
    </w:p>
    <w:p w:rsidR="00FD6964" w:rsidRDefault="00FD6964">
      <w:pPr>
        <w:pStyle w:val="SingleTxt"/>
        <w:rPr>
          <w:rFonts w:ascii="SimHei" w:eastAsia="SimHei" w:hint="eastAsia"/>
          <w:color w:val="FF0000"/>
        </w:rPr>
      </w:pPr>
      <w:r>
        <w:rPr>
          <w:rFonts w:hint="eastAsia"/>
        </w:rPr>
        <w:t>71.</w:t>
      </w:r>
      <w:r>
        <w:rPr>
          <w:rFonts w:hint="eastAsia"/>
        </w:rPr>
        <w:tab/>
      </w:r>
      <w:r>
        <w:rPr>
          <w:rFonts w:ascii="SimHei" w:eastAsia="SimHei" w:hint="eastAsia"/>
          <w:color w:val="FF0000"/>
        </w:rPr>
        <w:t>委员会敦促缔约国制定、执行和加强综合性的提高觉悟措施，以促进社会各级对男女两性平等有更好的理解，以期消除关于妇女和男子在家庭和社会中的作用和责任方面的传统定型观念。委员会还建议缔约国如《公约》第5条要求的那样，鼓励传媒促进在分配给妇女和男子的角色和责任方面实现文化变革。</w:t>
      </w:r>
    </w:p>
    <w:p w:rsidR="00FD6964" w:rsidRDefault="00FD6964">
      <w:pPr>
        <w:pStyle w:val="SingleTxt"/>
        <w:rPr>
          <w:rFonts w:hint="eastAsia"/>
        </w:rPr>
      </w:pPr>
      <w:r>
        <w:rPr>
          <w:rFonts w:hint="eastAsia"/>
        </w:rPr>
        <w:t>72.</w:t>
      </w:r>
      <w:r>
        <w:rPr>
          <w:rFonts w:hint="eastAsia"/>
        </w:rPr>
        <w:tab/>
        <w:t>委员会表示关注尽管女孩和妇女在所有领域获得高水平教育，但妇女缺少多样化的就业机会。委员会关切地注意，对妇女就业的限制、以及对妇女的保护性就业立法、政策和福利，将使关于妇女在公共生活和家庭中角色和责任的传统定型观念长期存在下去。</w:t>
      </w:r>
    </w:p>
    <w:p w:rsidR="00FD6964" w:rsidRDefault="00FD6964">
      <w:pPr>
        <w:pStyle w:val="SingleTxt"/>
        <w:rPr>
          <w:rFonts w:ascii="SimHei" w:eastAsia="SimHei" w:hint="eastAsia"/>
          <w:color w:val="FF0000"/>
        </w:rPr>
      </w:pPr>
      <w:r>
        <w:rPr>
          <w:rFonts w:hint="eastAsia"/>
        </w:rPr>
        <w:t>73.</w:t>
      </w:r>
      <w:r>
        <w:rPr>
          <w:rFonts w:hint="eastAsia"/>
        </w:rPr>
        <w:tab/>
      </w:r>
      <w:r>
        <w:rPr>
          <w:rFonts w:ascii="SimHei" w:eastAsia="SimHei" w:hint="eastAsia"/>
          <w:color w:val="FF0000"/>
        </w:rPr>
        <w:t>委员会敦促缔约国更加努力，尤其是通过依照《公约》第4条第1款和一般性建议25，利用临时特别措施，加快实现妇女和男子在就业领域的事实上的平等机会。委员会建议采取措施，促进改变对妇女角色的陈旧的预期，并促进男女平等分担家务和家庭责任。</w:t>
      </w:r>
    </w:p>
    <w:p w:rsidR="00FD6964" w:rsidRDefault="00FD6964">
      <w:pPr>
        <w:pStyle w:val="SingleTxt"/>
        <w:rPr>
          <w:rFonts w:hint="eastAsia"/>
        </w:rPr>
      </w:pPr>
      <w:r>
        <w:rPr>
          <w:rFonts w:hint="eastAsia"/>
        </w:rPr>
        <w:t>74.</w:t>
      </w:r>
      <w:r>
        <w:rPr>
          <w:rFonts w:hint="eastAsia"/>
        </w:rPr>
        <w:tab/>
        <w:t>委员会表示关注缺少详细资料和统计数据说明妇女在包括执法、司法和外交等不同公共生活领域的任职情况，尤其是在决策岗位的任职情况。</w:t>
      </w:r>
    </w:p>
    <w:p w:rsidR="00FD6964" w:rsidRDefault="00FD6964">
      <w:pPr>
        <w:pStyle w:val="SingleTxt"/>
        <w:spacing w:line="340" w:lineRule="exact"/>
        <w:rPr>
          <w:rFonts w:ascii="SimHei" w:eastAsia="SimHei" w:hint="eastAsia"/>
          <w:color w:val="FF0000"/>
        </w:rPr>
      </w:pPr>
      <w:r>
        <w:rPr>
          <w:rFonts w:hint="eastAsia"/>
        </w:rPr>
        <w:t>75.</w:t>
      </w:r>
      <w:r>
        <w:rPr>
          <w:rFonts w:hint="eastAsia"/>
        </w:rPr>
        <w:tab/>
      </w:r>
      <w:r>
        <w:rPr>
          <w:rFonts w:ascii="SimHei" w:eastAsia="SimHei" w:hint="eastAsia"/>
          <w:color w:val="FF0000"/>
        </w:rPr>
        <w:t>委员会请缔约国在其下一次报告中提供这些资料。委员会还建议缔约国采取措施，通过依照《公约》第4条第1款以及一般建议25和一般建议23，采取临时特别措施，增加妇女在所有公共生活领域的任职人数，包括在决策一级和在执法</w:t>
      </w:r>
      <w:r>
        <w:rPr>
          <w:rFonts w:hint="eastAsia"/>
        </w:rPr>
        <w:t>、</w:t>
      </w:r>
      <w:r>
        <w:rPr>
          <w:rFonts w:ascii="SimHei" w:eastAsia="SimHei" w:hint="eastAsia"/>
          <w:color w:val="FF0000"/>
        </w:rPr>
        <w:t>司法和外交领域的任职人数。委员会鼓励缔约国就妇女在所有公共生活领域任职、尤其是决策各级任职的重要性，开展和支持提高意识方案。</w:t>
      </w:r>
    </w:p>
    <w:p w:rsidR="00FD6964" w:rsidRDefault="00FD6964">
      <w:pPr>
        <w:pStyle w:val="SingleTxt"/>
        <w:spacing w:line="340" w:lineRule="exact"/>
        <w:rPr>
          <w:rFonts w:hint="eastAsia"/>
        </w:rPr>
      </w:pPr>
      <w:r>
        <w:rPr>
          <w:rFonts w:hint="eastAsia"/>
        </w:rPr>
        <w:t>76.</w:t>
      </w:r>
      <w:r>
        <w:rPr>
          <w:rFonts w:hint="eastAsia"/>
        </w:rPr>
        <w:tab/>
        <w:t>鉴于在科威特的非科威特国民的人数超过科威特公民的人数，委员会关注缺乏资料和统计数据，说明在科威特的非科威特妇女、包括移徙帮佣女工的情况和法律地位，尤其是说明其就业状况和社会、经济福利，以及她们享有获得教育和保健的权利。</w:t>
      </w:r>
    </w:p>
    <w:p w:rsidR="00FD6964" w:rsidRDefault="00FD6964">
      <w:pPr>
        <w:pStyle w:val="SingleTxt"/>
        <w:spacing w:line="340" w:lineRule="exact"/>
        <w:rPr>
          <w:rFonts w:ascii="SimHei" w:eastAsia="SimHei" w:hint="eastAsia"/>
          <w:color w:val="FF0000"/>
        </w:rPr>
      </w:pPr>
      <w:r>
        <w:rPr>
          <w:rFonts w:hint="eastAsia"/>
        </w:rPr>
        <w:t>77.</w:t>
      </w:r>
      <w:r>
        <w:rPr>
          <w:rFonts w:hint="eastAsia"/>
        </w:rPr>
        <w:tab/>
      </w:r>
      <w:r>
        <w:rPr>
          <w:rFonts w:ascii="SimHei" w:eastAsia="SimHei" w:hint="eastAsia"/>
          <w:color w:val="FF0000"/>
        </w:rPr>
        <w:t>委员会请缔约国在其下一次报告中就非科威特妇女的状况、尤其是在教育、保健和就业方面的状况提供详细的资料和统计数据。委员会还要求提供以下方面的资料：是否有保护移徙帮佣女工免遭暴力和虐待的服务和方案，以及是否有法律和行政补救措施。委员会还要求就采取何种措施通知移徙帮佣女工可获得这类服务和补救措施提供资料。</w:t>
      </w:r>
    </w:p>
    <w:p w:rsidR="00FD6964" w:rsidRDefault="00FD6964">
      <w:pPr>
        <w:pStyle w:val="SingleTxt"/>
        <w:spacing w:line="340" w:lineRule="exact"/>
        <w:rPr>
          <w:rFonts w:hint="eastAsia"/>
        </w:rPr>
      </w:pPr>
      <w:r>
        <w:rPr>
          <w:rFonts w:hint="eastAsia"/>
        </w:rPr>
        <w:t>78.</w:t>
      </w:r>
      <w:r>
        <w:rPr>
          <w:rFonts w:hint="eastAsia"/>
        </w:rPr>
        <w:tab/>
        <w:t>委员会还表示关注缺少资料说明对妇女和女孩施暴，包括家庭暴力的普遍性及其形式，以及说明向暴力行为的受害者提供方案和服务的情况。</w:t>
      </w:r>
    </w:p>
    <w:p w:rsidR="00FD6964" w:rsidRDefault="00FD6964">
      <w:pPr>
        <w:pStyle w:val="SingleTxt"/>
        <w:spacing w:line="340" w:lineRule="exact"/>
        <w:rPr>
          <w:rFonts w:ascii="SimHei" w:eastAsia="SimHei" w:hint="eastAsia"/>
          <w:color w:val="FF0000"/>
        </w:rPr>
      </w:pPr>
      <w:r>
        <w:rPr>
          <w:rFonts w:hint="eastAsia"/>
        </w:rPr>
        <w:t>79.</w:t>
      </w:r>
      <w:r>
        <w:rPr>
          <w:rFonts w:hint="eastAsia"/>
        </w:rPr>
        <w:tab/>
      </w:r>
      <w:r>
        <w:rPr>
          <w:rFonts w:ascii="SimHei" w:eastAsia="SimHei" w:hint="eastAsia"/>
          <w:color w:val="FF0000"/>
        </w:rPr>
        <w:t>委员会请缔约国认识到，对妇女施暴侵犯了《公约》规定的妇女的人权。委员会敦促缔约国系统地收集按性别分列的数据，说明包括家庭暴力在内的所有形式的对妇女的暴力行为，并对这些暴力行为、包括对移徙女工和非科威特妇女的暴力行为的程度和根源进行研究，并在下一次报告中提供这些资料。根据一般性建议19，委员会呼吁缔约国确保迅速起诉和惩罚一切形式的对妇女和女孩的暴力行为，并确保受害者立即得到补救和保护。委员会请缔约国采取措施，充分提高政府官员、尤其是执法官员、司法和保健提供者的敏感性，并培训他们学会适当处理此类情况。委员会请缔约国采取措施，提高整个公众的意识，使这类暴力行为在社会上和道德上不可接受。</w:t>
      </w:r>
    </w:p>
    <w:p w:rsidR="00FD6964" w:rsidRDefault="00FD6964">
      <w:pPr>
        <w:pStyle w:val="SingleTxt"/>
        <w:spacing w:line="340" w:lineRule="exact"/>
        <w:rPr>
          <w:rFonts w:hint="eastAsia"/>
        </w:rPr>
      </w:pPr>
      <w:r>
        <w:rPr>
          <w:rFonts w:hint="eastAsia"/>
        </w:rPr>
        <w:t>80.</w:t>
      </w:r>
      <w:r>
        <w:rPr>
          <w:rFonts w:hint="eastAsia"/>
        </w:rPr>
        <w:tab/>
      </w:r>
      <w:r>
        <w:rPr>
          <w:rFonts w:ascii="SimHei" w:eastAsia="SimHei" w:hint="eastAsia"/>
          <w:color w:val="FF0000"/>
        </w:rPr>
        <w:t>委员会鼓励缔约国加强与民间社会各组织、尤其是与妇女联合会的协作和协调，以加强执行《公约》的规定，并在编写下一次报告时与这些组织协商。</w:t>
      </w:r>
    </w:p>
    <w:p w:rsidR="00FD6964" w:rsidRDefault="00FD6964">
      <w:pPr>
        <w:pStyle w:val="SingleTxt"/>
        <w:spacing w:line="340" w:lineRule="exact"/>
        <w:rPr>
          <w:rFonts w:ascii="SimHei" w:eastAsia="SimHei" w:hint="eastAsia"/>
          <w:color w:val="FF0000"/>
        </w:rPr>
      </w:pPr>
      <w:r>
        <w:rPr>
          <w:rFonts w:hint="eastAsia"/>
        </w:rPr>
        <w:t>81.</w:t>
      </w:r>
      <w:r>
        <w:rPr>
          <w:rFonts w:hint="eastAsia"/>
        </w:rPr>
        <w:tab/>
      </w:r>
      <w:r>
        <w:rPr>
          <w:rFonts w:ascii="SimHei" w:eastAsia="SimHei" w:hint="eastAsia"/>
          <w:color w:val="FF0000"/>
        </w:rPr>
        <w:t>委员会鼓励缔约国批准《公约》的《任择议定书》，并尽快接受对关于委员会会期的《公约》第20条第1款的修正。</w:t>
      </w:r>
    </w:p>
    <w:p w:rsidR="00FD6964" w:rsidRDefault="00FD6964">
      <w:pPr>
        <w:pStyle w:val="SingleTxt"/>
        <w:spacing w:line="340" w:lineRule="exact"/>
        <w:rPr>
          <w:rFonts w:hint="eastAsia"/>
        </w:rPr>
      </w:pPr>
      <w:r>
        <w:rPr>
          <w:rFonts w:hint="eastAsia"/>
        </w:rPr>
        <w:t>82.</w:t>
      </w:r>
      <w:r>
        <w:rPr>
          <w:rFonts w:hint="eastAsia"/>
        </w:rPr>
        <w:tab/>
      </w:r>
      <w:r>
        <w:rPr>
          <w:rFonts w:ascii="SimHei" w:eastAsia="SimHei" w:hint="eastAsia"/>
          <w:color w:val="FF0000"/>
        </w:rPr>
        <w:t>委员会请缔约国在根据《公约》第18条提交的下一次定期报告中，回应本结论意见所表示的各项关注。委员会邀请缔约国于2007年以合并报告的形式提交应于2003年提出的第三次定期报告和应于2007年提出的第四次定期报告。</w:t>
      </w:r>
    </w:p>
    <w:p w:rsidR="00FD6964" w:rsidRDefault="00FD6964">
      <w:pPr>
        <w:pStyle w:val="SingleTxt"/>
        <w:rPr>
          <w:rFonts w:ascii="SimHei" w:eastAsia="SimHei" w:hint="eastAsia"/>
          <w:color w:val="FF0000"/>
        </w:rPr>
      </w:pPr>
      <w:r>
        <w:rPr>
          <w:rFonts w:hint="eastAsia"/>
        </w:rPr>
        <w:t>83.</w:t>
      </w:r>
      <w:r>
        <w:rPr>
          <w:rFonts w:hint="eastAsia"/>
        </w:rPr>
        <w:tab/>
      </w:r>
      <w:r>
        <w:rPr>
          <w:rFonts w:ascii="SimHei" w:eastAsia="SimHei" w:hint="eastAsia"/>
          <w:color w:val="FF0000"/>
        </w:rPr>
        <w:t>考虑到联合国各次相关会议、首脑会议和特别会议(例如审查和评价人口与发展会议行动纲领执行情况的大会特别会议(第二十一届特别会议)、关于儿童问题的大会特别会议(第二十七届特别会议)、反对种族主义、种族歧视、仇外心理和有关不容忍行为世界会议和第二次老龄问题世界大会)所通过的宣言、方案和行动纲要的性别层面，委员会请缔约国在下一次定期报告中提供资料，说明这些文件中与《公约》相关条款有关的各方面的执行情况。</w:t>
      </w:r>
    </w:p>
    <w:p w:rsidR="00FD6964" w:rsidRDefault="00FD6964">
      <w:pPr>
        <w:pStyle w:val="SingleTxt"/>
        <w:rPr>
          <w:rFonts w:ascii="SimHei" w:eastAsia="SimHei" w:hint="eastAsia"/>
          <w:color w:val="FF0000"/>
        </w:rPr>
      </w:pPr>
      <w:r>
        <w:rPr>
          <w:rFonts w:hint="eastAsia"/>
        </w:rPr>
        <w:t>84.</w:t>
      </w:r>
      <w:r>
        <w:rPr>
          <w:rFonts w:hint="eastAsia"/>
        </w:rPr>
        <w:tab/>
      </w:r>
      <w:r>
        <w:rPr>
          <w:rFonts w:ascii="SimHei" w:eastAsia="SimHei" w:hint="eastAsia"/>
          <w:color w:val="FF0000"/>
        </w:rPr>
        <w:t>委员会要求在科威特境内广为传播本结论意见，使科威特人民、特别是政府行政人员和政治家认识到为确保妇女在法律上和事实上平等而已经采取或拟采取的步骤。委员会还要求缔约国继续广为传播《公约》及其《任择议定书》、委员会的一般性建议、《北京宣言和行动纲要》和题为“2000年妇女：二十一世纪两性平等、发展与和平”的大会第二十三届特别会议的成果，特别是向妇女组织和人权组织广为传播。</w:t>
      </w:r>
    </w:p>
    <w:p w:rsidR="00FD6964" w:rsidRDefault="00FD6964">
      <w:pPr>
        <w:pStyle w:val="H23"/>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rFonts w:hint="eastAsia"/>
          <w:sz w:val="10"/>
        </w:rPr>
      </w:pPr>
    </w:p>
    <w:p w:rsidR="00FD6964" w:rsidRDefault="00FD6964">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ab/>
        <w:t>2.</w:t>
      </w:r>
      <w:r>
        <w:rPr>
          <w:rFonts w:hint="eastAsia"/>
        </w:rPr>
        <w:tab/>
        <w:t>初次、第二次、第三次、第四次、第五次和第六次合并定期报告</w:t>
      </w:r>
    </w:p>
    <w:p w:rsidR="00FD6964" w:rsidRDefault="00FD6964">
      <w:pPr>
        <w:pStyle w:val="SingleTxt"/>
        <w:spacing w:after="0" w:line="120" w:lineRule="exact"/>
        <w:rPr>
          <w:rFonts w:ascii="SimHei" w:eastAsia="SimHei" w:hint="eastAsia"/>
          <w:color w:val="FF0000"/>
          <w:sz w:val="10"/>
        </w:rPr>
      </w:pPr>
    </w:p>
    <w:p w:rsidR="00FD6964" w:rsidRDefault="00FD6964">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2528" w:right="1264" w:hanging="1264"/>
        <w:jc w:val="both"/>
        <w:rPr>
          <w:rFonts w:hint="eastAsia"/>
          <w:sz w:val="10"/>
        </w:rPr>
      </w:pPr>
    </w:p>
    <w:p w:rsidR="00FD6964" w:rsidRDefault="00FD6964">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2528" w:right="1264" w:hanging="1264"/>
        <w:jc w:val="both"/>
        <w:rPr>
          <w:rFonts w:hint="eastAsia"/>
        </w:rPr>
      </w:pPr>
      <w:r>
        <w:rPr>
          <w:rFonts w:hint="eastAsia"/>
        </w:rPr>
        <w:t>不丹</w:t>
      </w:r>
    </w:p>
    <w:p w:rsidR="00FD6964" w:rsidRDefault="00FD6964">
      <w:pPr>
        <w:pStyle w:val="SingleTxt"/>
        <w:spacing w:after="0" w:line="120" w:lineRule="exact"/>
        <w:rPr>
          <w:rFonts w:hint="eastAsia"/>
          <w:sz w:val="10"/>
        </w:rPr>
      </w:pPr>
    </w:p>
    <w:p w:rsidR="00FD6964" w:rsidRDefault="00FD6964">
      <w:pPr>
        <w:pStyle w:val="SingleTxt"/>
        <w:spacing w:after="0" w:line="120" w:lineRule="exact"/>
        <w:rPr>
          <w:rFonts w:hint="eastAsia"/>
          <w:sz w:val="10"/>
        </w:rPr>
      </w:pPr>
    </w:p>
    <w:p w:rsidR="00FD6964" w:rsidRDefault="00FD6964">
      <w:pPr>
        <w:pStyle w:val="SingleTxt"/>
        <w:rPr>
          <w:rFonts w:hint="eastAsia"/>
        </w:rPr>
      </w:pPr>
      <w:r>
        <w:rPr>
          <w:rFonts w:hint="eastAsia"/>
        </w:rPr>
        <w:t>85.</w:t>
      </w:r>
      <w:r>
        <w:rPr>
          <w:rFonts w:hint="eastAsia"/>
        </w:rPr>
        <w:tab/>
        <w:t>委员会在2004年1月16日和22日举行的第636和第642次会议上审议了不丹的合并的初次、第二次、第三次、第四次、第五次和第六次定期报告(CEDAW/C/BTN/1-3和CEDAW/C/BTN/1-6/Corr.1)(见CEDAW/C/SR.636和642)。</w:t>
      </w:r>
    </w:p>
    <w:p w:rsidR="00FD6964" w:rsidRDefault="00FD6964">
      <w:pPr>
        <w:pStyle w:val="H23"/>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ab/>
      </w:r>
      <w:r>
        <w:rPr>
          <w:rFonts w:hint="eastAsia"/>
        </w:rPr>
        <w:tab/>
        <w:t>缔约国的介绍</w:t>
      </w:r>
    </w:p>
    <w:p w:rsidR="00FD6964" w:rsidRDefault="00FD6964">
      <w:pPr>
        <w:pStyle w:val="SingleTxt"/>
        <w:spacing w:after="0" w:line="120" w:lineRule="exact"/>
        <w:rPr>
          <w:rFonts w:hint="eastAsia"/>
          <w:sz w:val="10"/>
        </w:rPr>
      </w:pPr>
    </w:p>
    <w:p w:rsidR="00FD6964" w:rsidRDefault="00FD6964">
      <w:pPr>
        <w:pStyle w:val="SingleTxt"/>
        <w:rPr>
          <w:rFonts w:hint="eastAsia"/>
        </w:rPr>
      </w:pPr>
      <w:r>
        <w:rPr>
          <w:rFonts w:hint="eastAsia"/>
        </w:rPr>
        <w:t>86.</w:t>
      </w:r>
      <w:r>
        <w:rPr>
          <w:rFonts w:hint="eastAsia"/>
        </w:rPr>
        <w:tab/>
        <w:t>不丹代表在介绍报告时，阐述了不丹自1991年开始计划经济发展以来取得的重大进展，其特点是平等的社会经济进步，建立了民主施政框架，对不丹丰富的文化遗产和环境加以保护。1998年，政府的立法、行政和司法实行三权分立，行政权由国王移交给由选举产生的大臣委员会。目前正在起草宪法，以便为政治、法律、社会和经济领域的施政提供一个长期的体制框架。</w:t>
      </w:r>
    </w:p>
    <w:p w:rsidR="00FD6964" w:rsidRDefault="00FD6964">
      <w:pPr>
        <w:pStyle w:val="SingleTxt"/>
        <w:rPr>
          <w:rFonts w:hint="eastAsia"/>
        </w:rPr>
      </w:pPr>
      <w:r>
        <w:rPr>
          <w:rFonts w:hint="eastAsia"/>
        </w:rPr>
        <w:t>87.</w:t>
      </w:r>
      <w:r>
        <w:rPr>
          <w:rFonts w:hint="eastAsia"/>
        </w:rPr>
        <w:tab/>
        <w:t>代表指出，不丹政府于1981年无保留地批准了《公约》，自那时起，政府一直采取各种步骤，逐步遵守《公约》及其报告义务。政府加强了编写报告的体制能力，组建了法律事务办公室、外交部国际公约司以及妇女儿童全国委员会。还在规划委员会秘书处的领导下，为各部两性平等问题协调中心建立了一个委员会和论坛，以便监测《公约》的执行。</w:t>
      </w:r>
    </w:p>
    <w:p w:rsidR="00FD6964" w:rsidRDefault="00FD6964">
      <w:pPr>
        <w:pStyle w:val="SingleTxt"/>
        <w:rPr>
          <w:rFonts w:hint="eastAsia"/>
        </w:rPr>
      </w:pPr>
      <w:r>
        <w:rPr>
          <w:rFonts w:hint="eastAsia"/>
        </w:rPr>
        <w:t>88.</w:t>
      </w:r>
      <w:r>
        <w:rPr>
          <w:rFonts w:hint="eastAsia"/>
        </w:rPr>
        <w:tab/>
        <w:t>在编写委员会面前的报告过程中，于2001年完成了第一份两性平等问题基准试点研究，并对保健、教育及水和卫生问题进行了三项研究。还举办了研讨会，开展磋商，参与者包括政府各协调中心、联合国各机构代表以及来自民间社会的利益相关者。已将《公约》和报告的最新摘要翻译成本地文字，向居民散发，以提高人们对性别问题的认识。</w:t>
      </w:r>
    </w:p>
    <w:p w:rsidR="00FD6964" w:rsidRDefault="00FD6964">
      <w:pPr>
        <w:pStyle w:val="SingleTxt"/>
        <w:spacing w:after="180" w:line="340" w:lineRule="exact"/>
        <w:rPr>
          <w:rFonts w:hint="eastAsia"/>
        </w:rPr>
      </w:pPr>
      <w:r>
        <w:rPr>
          <w:rFonts w:hint="eastAsia"/>
        </w:rPr>
        <w:t>89.</w:t>
      </w:r>
      <w:r>
        <w:rPr>
          <w:rFonts w:hint="eastAsia"/>
        </w:rPr>
        <w:tab/>
        <w:t>1981年批准《公约》前后还通过了若干法律。1957年《普通法》保证妇女在法律面前获得平等，1980年《继承法》保证妇女对土地和财产的权利。其他法律包括1980年《婚姻法》及其1996年关于婚姻和家庭生活平等的修正案，还有1980年《警察法》和1982年《监狱法》，对服刑妇女的权利提供保障。1996年《强奸法》被编入《刑法典》草案，保护妇女免受性虐待，对犯罪者则处以严厉的罚款和徒刑。已经禁止贩卖妇女，2003年，不丹批准了《南亚区域合作联盟(南盟)防止和打击贩卖妇女和儿童从事卖淫公约》。</w:t>
      </w:r>
    </w:p>
    <w:p w:rsidR="00FD6964" w:rsidRDefault="00FD6964">
      <w:pPr>
        <w:pStyle w:val="SingleTxt"/>
        <w:spacing w:after="180" w:line="340" w:lineRule="exact"/>
        <w:rPr>
          <w:rFonts w:hint="eastAsia"/>
        </w:rPr>
      </w:pPr>
      <w:r>
        <w:rPr>
          <w:rFonts w:hint="eastAsia"/>
        </w:rPr>
        <w:t>90.</w:t>
      </w:r>
      <w:r>
        <w:rPr>
          <w:rFonts w:hint="eastAsia"/>
        </w:rPr>
        <w:tab/>
        <w:t>自1961年以来，妇女保健、教育和就业方面已取得了极大地改善。免费提供医疗服务的医院、保健单位和土法治疗中心的数目大幅度增长，因此，产妇死亡率大幅度下降。由于政府大力推广女孩教育，女孩在总入学率中已达到47％。妇女还极大地受益于各种非正规教育方案。</w:t>
      </w:r>
    </w:p>
    <w:p w:rsidR="00FD6964" w:rsidRDefault="00FD6964">
      <w:pPr>
        <w:pStyle w:val="SingleTxt"/>
        <w:spacing w:after="180" w:line="340" w:lineRule="exact"/>
        <w:rPr>
          <w:rFonts w:hint="eastAsia"/>
        </w:rPr>
      </w:pPr>
      <w:r>
        <w:rPr>
          <w:rFonts w:hint="eastAsia"/>
        </w:rPr>
        <w:t>91.</w:t>
      </w:r>
      <w:r>
        <w:rPr>
          <w:rFonts w:hint="eastAsia"/>
        </w:rPr>
        <w:tab/>
        <w:t>在就业方面不存在成文的性别偏见，越来越多的妇女拥有并管理企业，劳工政策也确保平等的工资待遇。在公务员制度中，妇女享有平等的机遇和薪酬，在职业培训机构中，妇女占参与者的40％。在大多数农村地区，妇女和男人之间没有截然不同的分工，妇女和男人平均分担家务和农务。</w:t>
      </w:r>
    </w:p>
    <w:p w:rsidR="00FD6964" w:rsidRDefault="00FD6964">
      <w:pPr>
        <w:pStyle w:val="SingleTxt"/>
        <w:spacing w:after="180" w:line="340" w:lineRule="exact"/>
        <w:rPr>
          <w:rFonts w:hint="eastAsia"/>
        </w:rPr>
      </w:pPr>
      <w:r>
        <w:rPr>
          <w:rFonts w:hint="eastAsia"/>
        </w:rPr>
        <w:t>92.</w:t>
      </w:r>
      <w:r>
        <w:rPr>
          <w:rFonts w:hint="eastAsia"/>
        </w:rPr>
        <w:tab/>
        <w:t>在谈到妇女在决策过程中的地位时，代表指出，目前在公务员制度中，妇女已占26％。2003年，两名妇女被任命为外交秘书和财政秘书。王后陛下非常积极地参与各种国际和区域论坛。妇女代表参加村务公开会议的人数很多，但参加公共办事机构选举的妇女依然很少。国民议会的100个民选代表中，共有12名妇女，6名皇家顾问中，有一名妇女。</w:t>
      </w:r>
    </w:p>
    <w:p w:rsidR="00FD6964" w:rsidRDefault="00FD6964">
      <w:pPr>
        <w:pStyle w:val="SingleTxt"/>
        <w:spacing w:after="180" w:line="340" w:lineRule="exact"/>
        <w:rPr>
          <w:rFonts w:hint="eastAsia"/>
        </w:rPr>
      </w:pPr>
      <w:r>
        <w:rPr>
          <w:rFonts w:hint="eastAsia"/>
        </w:rPr>
        <w:t>93.</w:t>
      </w:r>
      <w:r>
        <w:rPr>
          <w:rFonts w:hint="eastAsia"/>
        </w:rPr>
        <w:tab/>
        <w:t>最后，代表强调指出了在充分实现《公约》各项目标方面所面临的各种挑战。这些挑战包括必须消除社会上存在的抑或由于变革而产生的间接形式的性别偏见。虽然男女在机会、权利和法律地位上是平等的，但妇女在获得教育、企业发展和管理的机会方面，还存在种种差别，社会上认为妇女较弱，更易受伤害，这种观点也产生了影响。现代化进程，随之在传统的角色和责任方面造成的变化，价值体系的改变以及家庭模式的变迁，所有这一切也必然会造成妇女权利和法律补救方面的不断变化。代表向委员会保证，不丹承诺致力于充分执行《公约》。</w:t>
      </w:r>
    </w:p>
    <w:p w:rsidR="00FD6964" w:rsidRDefault="00FD6964">
      <w:pPr>
        <w:pStyle w:val="H23"/>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ab/>
      </w:r>
      <w:r>
        <w:rPr>
          <w:rFonts w:hint="eastAsia"/>
        </w:rPr>
        <w:tab/>
        <w:t>委员会的结论意见</w:t>
      </w:r>
    </w:p>
    <w:p w:rsidR="00FD6964" w:rsidRDefault="00FD6964">
      <w:pPr>
        <w:pStyle w:val="SingleTxt"/>
        <w:spacing w:after="0" w:line="120" w:lineRule="exact"/>
        <w:rPr>
          <w:rFonts w:ascii="SimHei" w:eastAsia="SimHei" w:hint="eastAsia"/>
          <w:color w:val="FF0000"/>
          <w:sz w:val="10"/>
        </w:rPr>
      </w:pPr>
    </w:p>
    <w:p w:rsidR="00FD6964" w:rsidRDefault="00FD6964">
      <w:pPr>
        <w:pStyle w:val="SingleTxt"/>
        <w:rPr>
          <w:rFonts w:ascii="SimHei" w:eastAsia="SimHei" w:hint="eastAsia"/>
          <w:color w:val="FF0000"/>
        </w:rPr>
      </w:pPr>
      <w:r>
        <w:rPr>
          <w:rFonts w:ascii="SimHei" w:eastAsia="SimHei" w:hint="eastAsia"/>
          <w:color w:val="FF0000"/>
        </w:rPr>
        <w:t>导言</w:t>
      </w:r>
    </w:p>
    <w:p w:rsidR="00FD6964" w:rsidRDefault="00FD6964">
      <w:pPr>
        <w:pStyle w:val="SingleTxt"/>
        <w:rPr>
          <w:rFonts w:hint="eastAsia"/>
        </w:rPr>
      </w:pPr>
      <w:r>
        <w:rPr>
          <w:rFonts w:hint="eastAsia"/>
        </w:rPr>
        <w:t>94.</w:t>
      </w:r>
      <w:r>
        <w:rPr>
          <w:rFonts w:hint="eastAsia"/>
        </w:rPr>
        <w:tab/>
        <w:t>委员会赞扬缔约国无保留地批准了《公约》，并感谢缔约国提交合并的初次、第二次、第三次、第四次、第五次和第六次定期报告，但感到遗憾的是报告拖延太久，而且没有充分遵循委员会关于编写初次报告的准则。</w:t>
      </w:r>
    </w:p>
    <w:p w:rsidR="00FD6964" w:rsidRDefault="00FD6964">
      <w:pPr>
        <w:pStyle w:val="SingleTxt"/>
        <w:rPr>
          <w:rFonts w:hint="eastAsia"/>
        </w:rPr>
      </w:pPr>
      <w:r>
        <w:rPr>
          <w:rFonts w:hint="eastAsia"/>
        </w:rPr>
        <w:t>95.</w:t>
      </w:r>
      <w:r>
        <w:rPr>
          <w:rFonts w:hint="eastAsia"/>
        </w:rPr>
        <w:tab/>
        <w:t>缔约国派出高级别代表团，由劳动和人力资源大臣任团长，对此委员会表示祝贺。代表团与委员会成员进行了坦率和富有建设性的对话，对此委员会表示赞赏。</w:t>
      </w:r>
    </w:p>
    <w:p w:rsidR="00FD6964" w:rsidRDefault="00FD6964">
      <w:pPr>
        <w:pStyle w:val="SingleTxt"/>
        <w:rPr>
          <w:rFonts w:ascii="SimHei" w:eastAsia="SimHei" w:hint="eastAsia"/>
          <w:color w:val="FF0000"/>
        </w:rPr>
      </w:pPr>
      <w:r>
        <w:rPr>
          <w:rFonts w:ascii="SimHei" w:eastAsia="SimHei" w:hint="eastAsia"/>
          <w:color w:val="FF0000"/>
        </w:rPr>
        <w:t>积极方面</w:t>
      </w:r>
    </w:p>
    <w:p w:rsidR="00FD6964" w:rsidRDefault="00FD6964">
      <w:pPr>
        <w:pStyle w:val="SingleTxt"/>
        <w:rPr>
          <w:rFonts w:hint="eastAsia"/>
        </w:rPr>
      </w:pPr>
      <w:r>
        <w:rPr>
          <w:rFonts w:hint="eastAsia"/>
        </w:rPr>
        <w:t>96.</w:t>
      </w:r>
      <w:r>
        <w:rPr>
          <w:rFonts w:hint="eastAsia"/>
        </w:rPr>
        <w:tab/>
        <w:t>委员会欢迎缔约国在1984年至2000年期间在改善人民包括妇女生活方面取得的重大进展，产妇死亡率由每1 000个活产的7.7减至2.5。</w:t>
      </w:r>
    </w:p>
    <w:p w:rsidR="00FD6964" w:rsidRDefault="00FD6964">
      <w:pPr>
        <w:pStyle w:val="SingleTxt"/>
        <w:rPr>
          <w:rFonts w:hint="eastAsia"/>
        </w:rPr>
      </w:pPr>
      <w:r>
        <w:rPr>
          <w:rFonts w:hint="eastAsia"/>
        </w:rPr>
        <w:t>97.</w:t>
      </w:r>
      <w:r>
        <w:rPr>
          <w:rFonts w:hint="eastAsia"/>
        </w:rPr>
        <w:tab/>
        <w:t>缔约国在建设性对话期间表示了政治承诺，要充分执行《公约》的各项规定，并进一步推进在一些领域取得的进步，对此委员会表示欢迎。</w:t>
      </w:r>
    </w:p>
    <w:p w:rsidR="00FD6964" w:rsidRDefault="00FD6964">
      <w:pPr>
        <w:pStyle w:val="SingleTxt"/>
        <w:rPr>
          <w:rFonts w:hint="eastAsia"/>
        </w:rPr>
      </w:pPr>
      <w:r>
        <w:rPr>
          <w:rFonts w:hint="eastAsia"/>
        </w:rPr>
        <w:t>98.</w:t>
      </w:r>
      <w:r>
        <w:rPr>
          <w:rFonts w:hint="eastAsia"/>
        </w:rPr>
        <w:tab/>
        <w:t>缔约国要求最近重组和加强了的国家统计局作为一个独立机构必须按性别分类收集数据。对此委员会表示赞扬。</w:t>
      </w:r>
    </w:p>
    <w:p w:rsidR="00FD6964" w:rsidRDefault="00FD6964">
      <w:pPr>
        <w:pStyle w:val="SingleTxt"/>
        <w:rPr>
          <w:rFonts w:ascii="SimHei" w:eastAsia="SimHei" w:hint="eastAsia"/>
          <w:color w:val="FF0000"/>
        </w:rPr>
      </w:pPr>
      <w:r>
        <w:rPr>
          <w:rFonts w:ascii="SimHei" w:eastAsia="SimHei" w:hint="eastAsia"/>
          <w:color w:val="FF0000"/>
        </w:rPr>
        <w:t>主要关注领域和建议</w:t>
      </w:r>
    </w:p>
    <w:p w:rsidR="00FD6964" w:rsidRDefault="00FD6964">
      <w:pPr>
        <w:pStyle w:val="SingleTxt"/>
        <w:spacing w:line="340" w:lineRule="exact"/>
        <w:rPr>
          <w:rFonts w:hint="eastAsia"/>
        </w:rPr>
      </w:pPr>
      <w:r>
        <w:rPr>
          <w:rFonts w:hint="eastAsia"/>
        </w:rPr>
        <w:t>99.</w:t>
      </w:r>
      <w:r>
        <w:rPr>
          <w:rFonts w:hint="eastAsia"/>
        </w:rPr>
        <w:tab/>
        <w:t>委员会感到关注的是，在现有立法中没有根据《公约》第1条对歧视妇女问题做出具体界定，该条款禁止直接和间接的歧视。</w:t>
      </w:r>
    </w:p>
    <w:p w:rsidR="00FD6964" w:rsidRDefault="00FD6964">
      <w:pPr>
        <w:pStyle w:val="SingleTxt"/>
        <w:spacing w:line="340" w:lineRule="exact"/>
        <w:rPr>
          <w:rFonts w:hint="eastAsia"/>
        </w:rPr>
      </w:pPr>
      <w:r>
        <w:rPr>
          <w:rFonts w:hint="eastAsia"/>
        </w:rPr>
        <w:t xml:space="preserve">100.  </w:t>
      </w:r>
      <w:r>
        <w:rPr>
          <w:rFonts w:ascii="SimHei" w:eastAsia="SimHei" w:hint="eastAsia"/>
          <w:color w:val="FF0000"/>
        </w:rPr>
        <w:t>委员会敦促缔约国充分利用目前拟订宪法进程，在《宪法》草案中列入男女平等原则和对妇女歧视问题的界定。委员会建议，缔约国在起草《宪法》过程中，还应当遵行其他国际人权文书。委员会呼吁缔约国尽速通过《宪法》草案</w:t>
      </w:r>
      <w:r>
        <w:rPr>
          <w:rFonts w:hint="eastAsia"/>
        </w:rPr>
        <w:t>。</w:t>
      </w:r>
    </w:p>
    <w:p w:rsidR="00FD6964" w:rsidRDefault="00FD6964">
      <w:pPr>
        <w:pStyle w:val="SingleTxt"/>
        <w:spacing w:line="340" w:lineRule="exact"/>
        <w:rPr>
          <w:rFonts w:hint="eastAsia"/>
        </w:rPr>
      </w:pPr>
      <w:r>
        <w:rPr>
          <w:rFonts w:hint="eastAsia"/>
        </w:rPr>
        <w:t>101.  委员会感到关注的是，一旦不丹所加入的国际公约和国内立法发生冲突，国内法律优先考虑。</w:t>
      </w:r>
    </w:p>
    <w:p w:rsidR="00FD6964" w:rsidRDefault="00FD6964">
      <w:pPr>
        <w:pStyle w:val="SingleTxt"/>
        <w:spacing w:line="340" w:lineRule="exact"/>
        <w:rPr>
          <w:rFonts w:hint="eastAsia"/>
        </w:rPr>
      </w:pPr>
      <w:r>
        <w:rPr>
          <w:rFonts w:hint="eastAsia"/>
        </w:rPr>
        <w:t xml:space="preserve">102.  </w:t>
      </w:r>
      <w:r>
        <w:rPr>
          <w:rFonts w:ascii="SimHei" w:eastAsia="SimHei" w:hint="eastAsia"/>
          <w:color w:val="FF0000"/>
        </w:rPr>
        <w:t>委员会建议缔约国在《宪法》中规定，一旦发生冲突，不丹所加入的国际公约应当优先于国内法律。委员会还建议缔约国尽力提高司法和其他执法当局对公约的意识和认识。</w:t>
      </w:r>
    </w:p>
    <w:p w:rsidR="00FD6964" w:rsidRDefault="00FD6964">
      <w:pPr>
        <w:pStyle w:val="SingleTxt"/>
        <w:spacing w:line="340" w:lineRule="exact"/>
        <w:rPr>
          <w:rFonts w:hint="eastAsia"/>
        </w:rPr>
      </w:pPr>
      <w:r>
        <w:rPr>
          <w:rFonts w:hint="eastAsia"/>
        </w:rPr>
        <w:t>103.  委员会关切地注意到，在现有的提高妇女地位国家机制的任务以及人力和财政资源方面，缺乏具体的资料。</w:t>
      </w:r>
    </w:p>
    <w:p w:rsidR="00FD6964" w:rsidRDefault="00FD6964">
      <w:pPr>
        <w:pStyle w:val="SingleTxt"/>
        <w:spacing w:line="340" w:lineRule="exact"/>
        <w:rPr>
          <w:rFonts w:hint="eastAsia"/>
        </w:rPr>
      </w:pPr>
      <w:r>
        <w:rPr>
          <w:rFonts w:hint="eastAsia"/>
        </w:rPr>
        <w:t xml:space="preserve">104.  </w:t>
      </w:r>
      <w:r>
        <w:rPr>
          <w:rFonts w:ascii="SimHei" w:eastAsia="SimHei" w:hint="eastAsia"/>
          <w:color w:val="FF0000"/>
        </w:rPr>
        <w:t>委员会建议缔约国阐明其任务规定，以加强其现有的国家机制，并给予这些机制足够的决策权力、人力和财力，为促进妇女人权在各个级别有效地开展工作，以及加强现有机制的协调，以提高妇女地位和促进两性平等。这些机制包括规划委员会和国家统计局。它还促请缔约国确保国家妇女和儿童委员会能够全面运作，在工作上依循《消除对妇女一切形式歧视公约》和《儿童权利公约》的规定，确保全面促进和保护妇女与女孩的权利。</w:t>
      </w:r>
    </w:p>
    <w:p w:rsidR="00FD6964" w:rsidRDefault="00FD6964">
      <w:pPr>
        <w:pStyle w:val="SingleTxt"/>
        <w:spacing w:line="340" w:lineRule="exact"/>
        <w:rPr>
          <w:rFonts w:hint="eastAsia"/>
        </w:rPr>
      </w:pPr>
      <w:r>
        <w:rPr>
          <w:rFonts w:hint="eastAsia"/>
        </w:rPr>
        <w:t>105.  委员会关切地注意到政策和方案不带性别色彩，以及制定这些政策和方案时没有注意性别观点和妇女与女孩所受的歧视和不公正的待遇。</w:t>
      </w:r>
    </w:p>
    <w:p w:rsidR="00FD6964" w:rsidRDefault="00FD6964">
      <w:pPr>
        <w:pStyle w:val="SingleTxt"/>
        <w:rPr>
          <w:rFonts w:ascii="SimHei" w:eastAsia="SimHei" w:hint="eastAsia"/>
          <w:color w:val="FF0000"/>
        </w:rPr>
      </w:pPr>
      <w:r>
        <w:rPr>
          <w:rFonts w:hint="eastAsia"/>
        </w:rPr>
        <w:t xml:space="preserve">106.  </w:t>
      </w:r>
      <w:r>
        <w:rPr>
          <w:rFonts w:ascii="SimHei" w:eastAsia="SimHei" w:hint="eastAsia"/>
          <w:color w:val="FF0000"/>
        </w:rPr>
        <w:t>委员会促请缔约国在制订和执行政策与方案以及监测和评价取得的进展时将性别观点纳入主流。它还促请缔约国执行特别与妇女和女孩有关的政策与方案，包括下个2006-2010年妇女五年计划，以加快实现实质性平等。它促请缔约国根据《公约》第4条第1款和一般性建议25采取临时特别措施，在实现两性平等方面加快进度。除了其他之外，涉及的领域包括教育、就业和专业。</w:t>
      </w:r>
    </w:p>
    <w:p w:rsidR="00FD6964" w:rsidRDefault="00FD6964">
      <w:pPr>
        <w:pStyle w:val="SingleTxt"/>
        <w:rPr>
          <w:rFonts w:hint="eastAsia"/>
        </w:rPr>
      </w:pPr>
      <w:r>
        <w:rPr>
          <w:rFonts w:hint="eastAsia"/>
        </w:rPr>
        <w:t>107.  委员会欢迎在促进妇女对政治的参与方面取得进展，并注意到有几名妇女担任部长高职。它关切地注意到在各个领域的决策机构中以及在政治和公共生活中妇女人数偏低。</w:t>
      </w:r>
    </w:p>
    <w:p w:rsidR="00FD6964" w:rsidRDefault="00FD6964">
      <w:pPr>
        <w:pStyle w:val="SingleTxt"/>
        <w:spacing w:line="334" w:lineRule="exact"/>
        <w:rPr>
          <w:rFonts w:hint="eastAsia"/>
        </w:rPr>
      </w:pPr>
      <w:r>
        <w:rPr>
          <w:rFonts w:hint="eastAsia"/>
        </w:rPr>
        <w:t xml:space="preserve">108.  </w:t>
      </w:r>
      <w:r>
        <w:rPr>
          <w:rFonts w:ascii="SimHei" w:eastAsia="SimHei" w:hint="eastAsia"/>
          <w:color w:val="FF0000"/>
        </w:rPr>
        <w:t>委员会建议缔约国根据《公约》第4条第1款以及按照一般性建议23和一般性建议25，采取临时特别措施增加政府、政府机构和公共行政部门中国家和地方决策一级的妇女人数，为妇女提供目标明确的训练方案，并定期推行提高认识运动，以鼓励妇女在公共生活中参与决策。</w:t>
      </w:r>
    </w:p>
    <w:p w:rsidR="00FD6964" w:rsidRDefault="00FD6964">
      <w:pPr>
        <w:pStyle w:val="SingleTxt"/>
        <w:spacing w:line="334" w:lineRule="exact"/>
        <w:rPr>
          <w:rFonts w:hint="eastAsia"/>
        </w:rPr>
      </w:pPr>
      <w:r>
        <w:rPr>
          <w:rFonts w:hint="eastAsia"/>
        </w:rPr>
        <w:t>109.  委员会关切地注意到缺少促进该国妇女就业平等的特别政策和方案，并关切地注意到目前正在拟定的国家劳工法只承认“同工同酬”但不承认“同值工作同等报酬”。</w:t>
      </w:r>
    </w:p>
    <w:p w:rsidR="00FD6964" w:rsidRDefault="00FD6964">
      <w:pPr>
        <w:pStyle w:val="SingleTxt"/>
        <w:spacing w:line="334" w:lineRule="exact"/>
        <w:rPr>
          <w:rFonts w:ascii="SimHei" w:eastAsia="SimHei" w:hint="eastAsia"/>
          <w:color w:val="FF0000"/>
        </w:rPr>
      </w:pPr>
      <w:r>
        <w:rPr>
          <w:rFonts w:hint="eastAsia"/>
        </w:rPr>
        <w:t xml:space="preserve">110.  </w:t>
      </w:r>
      <w:r>
        <w:rPr>
          <w:rFonts w:ascii="SimHei" w:eastAsia="SimHei" w:hint="eastAsia"/>
          <w:color w:val="FF0000"/>
        </w:rPr>
        <w:t>委员会建议缔约国根据《公约》第4条第1款和一般性建议25执行目标明确的政策和方案，以增加正规劳动队伍中的妇女人数。它还促请缔约国确保劳工法案中考虑到“同值工作同等报酬”的权利，并载有条款，便利妇女在歧视案中诉诸司法。</w:t>
      </w:r>
    </w:p>
    <w:p w:rsidR="00FD6964" w:rsidRDefault="00FD6964">
      <w:pPr>
        <w:pStyle w:val="SingleTxt"/>
        <w:spacing w:line="334" w:lineRule="exact"/>
        <w:rPr>
          <w:rFonts w:hint="eastAsia"/>
        </w:rPr>
      </w:pPr>
      <w:r>
        <w:rPr>
          <w:rFonts w:hint="eastAsia"/>
        </w:rPr>
        <w:t>111.  委员会欢迎编制2001年性别问题基线试验性研究，以收集按性别分列的数据，以及保证强制执行这些数据的收集工作。它关切地表示报告缺乏《公约》所涉领域的按性别分列的统计数据。</w:t>
      </w:r>
    </w:p>
    <w:p w:rsidR="00FD6964" w:rsidRDefault="00FD6964">
      <w:pPr>
        <w:pStyle w:val="SingleTxt"/>
        <w:spacing w:line="334" w:lineRule="exact"/>
        <w:rPr>
          <w:rFonts w:hint="eastAsia"/>
        </w:rPr>
      </w:pPr>
      <w:r>
        <w:rPr>
          <w:rFonts w:hint="eastAsia"/>
        </w:rPr>
        <w:t xml:space="preserve">112.  </w:t>
      </w:r>
      <w:r>
        <w:rPr>
          <w:rFonts w:ascii="SimHei" w:eastAsia="SimHei" w:hint="eastAsia"/>
          <w:color w:val="FF0000"/>
        </w:rPr>
        <w:t>委员会建议有系统和全面地汇编和透彻分析在《公约》所涉各领域关于妇女状况的按性别分列的数据，特别是关于农村妇女各方面状况的数据。</w:t>
      </w:r>
    </w:p>
    <w:p w:rsidR="00FD6964" w:rsidRDefault="00FD6964">
      <w:pPr>
        <w:pStyle w:val="SingleTxt"/>
        <w:spacing w:line="334" w:lineRule="exact"/>
        <w:rPr>
          <w:rFonts w:hint="eastAsia"/>
        </w:rPr>
      </w:pPr>
      <w:r>
        <w:rPr>
          <w:rFonts w:hint="eastAsia"/>
        </w:rPr>
        <w:t>113.  委员会欢迎在增加小学入学率方面取得重大的进展，目前女孩占入学人数45％。它关切地表示在中学和高等教育中包括修读与科技有关课程的妇女和女孩人数偏低。</w:t>
      </w:r>
    </w:p>
    <w:p w:rsidR="00FD6964" w:rsidRDefault="00FD6964">
      <w:pPr>
        <w:pStyle w:val="SingleTxt"/>
        <w:spacing w:line="334" w:lineRule="exact"/>
        <w:rPr>
          <w:rFonts w:ascii="SimHei" w:eastAsia="SimHei" w:hint="eastAsia"/>
          <w:color w:val="FF0000"/>
        </w:rPr>
      </w:pPr>
      <w:r>
        <w:rPr>
          <w:rFonts w:hint="eastAsia"/>
        </w:rPr>
        <w:t xml:space="preserve">114.  </w:t>
      </w:r>
      <w:r>
        <w:rPr>
          <w:rFonts w:ascii="SimHei" w:eastAsia="SimHei" w:hint="eastAsia"/>
          <w:color w:val="FF0000"/>
        </w:rPr>
        <w:t>委员会鼓励缔约国努力减小初等教育中的性别差距，并采取一切必要措施，增加在该国中学和高等教育中包括修读与科技有关课程的妇女和女孩的人数，以确保女孩和妇女有均等机会学习科技，并从中获益。它还促请缔约国确保妇女与男子一样有均等机会获得政府贷款和奖学金，以便在国外接受高等教育。</w:t>
      </w:r>
    </w:p>
    <w:p w:rsidR="00FD6964" w:rsidRDefault="00FD6964">
      <w:pPr>
        <w:pStyle w:val="SingleTxt"/>
        <w:spacing w:line="334" w:lineRule="exact"/>
        <w:rPr>
          <w:rFonts w:hint="eastAsia"/>
        </w:rPr>
      </w:pPr>
      <w:r>
        <w:rPr>
          <w:rFonts w:hint="eastAsia"/>
        </w:rPr>
        <w:t>115.  委员会承认不丹有几个偏向于妇女的传统概念和做法，其中包括遗产继承方面。委员会仍然担心该国可能有些歧视妇女与女孩的传统和定型观念。在某些生活领域，这些传统和定型观念继续保持按性别区分的角色和责任。委员会关切地表示不丹仍有一夫多妻制。</w:t>
      </w:r>
    </w:p>
    <w:p w:rsidR="00FD6964" w:rsidRDefault="00FD6964">
      <w:pPr>
        <w:pStyle w:val="SingleTxt"/>
        <w:spacing w:line="340" w:lineRule="exact"/>
        <w:rPr>
          <w:rFonts w:hint="eastAsia"/>
        </w:rPr>
      </w:pPr>
      <w:r>
        <w:rPr>
          <w:rFonts w:hint="eastAsia"/>
        </w:rPr>
        <w:t xml:space="preserve">116.  </w:t>
      </w:r>
      <w:r>
        <w:rPr>
          <w:rFonts w:ascii="SimHei" w:eastAsia="SimHei" w:hint="eastAsia"/>
          <w:color w:val="FF0000"/>
        </w:rPr>
        <w:t>委员会促请缔约国分析现有的传统和定型观念、以评价其对两性平等的影响。它建议制订政策和以男子和妇女为目标的方案，支持消除与家庭、工作场所和社会传统角色有关的定型观念，并防止产生歧视妇女的新的定型观念。它还建议鼓励媒体塑造妇女的正面形象，以及描述在公共和私人领域妇女与男子的平等地位和责任。委员会建议缔约国根据委员会关于婚姻和家庭关系平等的一般性建议21，采取行动废除一夫多妻制。</w:t>
      </w:r>
    </w:p>
    <w:p w:rsidR="00FD6964" w:rsidRDefault="00FD6964">
      <w:pPr>
        <w:pStyle w:val="SingleTxt"/>
        <w:spacing w:line="340" w:lineRule="exact"/>
        <w:rPr>
          <w:rFonts w:hint="eastAsia"/>
        </w:rPr>
      </w:pPr>
      <w:r>
        <w:rPr>
          <w:rFonts w:hint="eastAsia"/>
        </w:rPr>
        <w:t>117.  委员会注意到绝大多数妇女都住在农村地区，它对她们的状况特别是接受教育和职业训练的情况表示关注。它特别担心的是，农村妇女文盲率仍然很高，她们很少担任农村领导职位，很少参加农业和家畜饲养培训方案。</w:t>
      </w:r>
    </w:p>
    <w:p w:rsidR="00FD6964" w:rsidRDefault="00FD6964">
      <w:pPr>
        <w:pStyle w:val="SingleTxt"/>
        <w:spacing w:line="340" w:lineRule="exact"/>
        <w:rPr>
          <w:rFonts w:ascii="SimHei" w:eastAsia="SimHei" w:hint="eastAsia"/>
          <w:color w:val="FF0000"/>
        </w:rPr>
      </w:pPr>
      <w:r>
        <w:rPr>
          <w:rFonts w:hint="eastAsia"/>
        </w:rPr>
        <w:t xml:space="preserve">118.  </w:t>
      </w:r>
      <w:r>
        <w:rPr>
          <w:rFonts w:ascii="SimHei" w:eastAsia="SimHei" w:hint="eastAsia"/>
          <w:color w:val="FF0000"/>
        </w:rPr>
        <w:t>委员会促请缔约国确保农村妇女的权利、需要和关心的问题得到更多的注意和显而易见，以及确保农村妇女充分参与制订和执行所有部门政策和方案。它还建议缔约国确保农村妇女和女孩在其生活地区能够充分接受教育和职业训练。</w:t>
      </w:r>
    </w:p>
    <w:p w:rsidR="00FD6964" w:rsidRDefault="00FD6964">
      <w:pPr>
        <w:pStyle w:val="SingleTxt"/>
        <w:spacing w:line="340" w:lineRule="exact"/>
        <w:rPr>
          <w:rFonts w:hint="eastAsia"/>
        </w:rPr>
      </w:pPr>
      <w:r>
        <w:rPr>
          <w:rFonts w:hint="eastAsia"/>
        </w:rPr>
        <w:t>119.  委员会确认在妇女保健领域取得进展，它关切地表示在处理妇女保健问题上没有采取综合和注重生活周期的方式。</w:t>
      </w:r>
    </w:p>
    <w:p w:rsidR="00FD6964" w:rsidRDefault="00FD6964">
      <w:pPr>
        <w:pStyle w:val="SingleTxt"/>
        <w:spacing w:line="340" w:lineRule="exact"/>
        <w:rPr>
          <w:rFonts w:hint="eastAsia"/>
        </w:rPr>
      </w:pPr>
      <w:r>
        <w:rPr>
          <w:rFonts w:hint="eastAsia"/>
        </w:rPr>
        <w:t xml:space="preserve">120.  </w:t>
      </w:r>
      <w:r>
        <w:rPr>
          <w:rFonts w:ascii="SimHei" w:eastAsia="SimHei" w:hint="eastAsia"/>
          <w:color w:val="FF0000"/>
        </w:rPr>
        <w:t>委员会呼吁缔约国使妇女和少女有更多机会获得负担得起的保健服务，包括生殖健康服务，并使男子和妇女有更多机会获得负担得起的计划生育手段。它还呼吁缔约国加紧努力，推行以妇女和男子为目标的提高认识运动，以认识到计划生育和妇女保健及生殖权利有关方面的重要性。</w:t>
      </w:r>
    </w:p>
    <w:p w:rsidR="00FD6964" w:rsidRDefault="00FD6964">
      <w:pPr>
        <w:pStyle w:val="SingleTxt"/>
        <w:spacing w:line="340" w:lineRule="exact"/>
        <w:rPr>
          <w:rFonts w:hint="eastAsia"/>
        </w:rPr>
      </w:pPr>
      <w:r>
        <w:rPr>
          <w:rFonts w:hint="eastAsia"/>
        </w:rPr>
        <w:t>121.  委员会关切地表示没有制订打击家庭暴力和工作场所性骚扰的特定法规，以及缺乏关于对妇女施暴特别是家庭暴力的有系统的数据。</w:t>
      </w:r>
    </w:p>
    <w:p w:rsidR="00FD6964" w:rsidRDefault="00FD6964">
      <w:pPr>
        <w:pStyle w:val="SingleTxt"/>
        <w:spacing w:line="340" w:lineRule="exact"/>
        <w:rPr>
          <w:rFonts w:hint="eastAsia"/>
        </w:rPr>
      </w:pPr>
      <w:r>
        <w:rPr>
          <w:rFonts w:hint="eastAsia"/>
        </w:rPr>
        <w:t xml:space="preserve">122.  </w:t>
      </w:r>
      <w:r>
        <w:rPr>
          <w:rFonts w:ascii="SimHei" w:eastAsia="SimHei" w:hint="eastAsia"/>
          <w:color w:val="FF0000"/>
        </w:rPr>
        <w:t>委员会促请缔约国确保充分执行关于消除对妇女的暴力、有系统地监测这些措施所产生的影响以及向遭受暴力的受害妇女提供易于得到和有效的保护、补偿和复原方式的所有法规和其他措施。委员会考虑到一般性建议19，请缔约国尽快制订关于家庭暴力和性骚扰的法规。委员会还促请缔约国：加快通过《不丹刑法典》草案，确认配偶强奸为一项罪行；制订有系统收集关于对妇女施暴包括家庭暴力的按性别分列的数据的结构；加紧努力向司法、警察、医务人员及其他有关群体提供关于对妇女施暴的各种形式的综合训练。</w:t>
      </w:r>
    </w:p>
    <w:p w:rsidR="00FD6964" w:rsidRDefault="00FD6964">
      <w:pPr>
        <w:pStyle w:val="SingleTxt"/>
        <w:spacing w:line="340" w:lineRule="exact"/>
        <w:rPr>
          <w:rFonts w:hint="eastAsia"/>
        </w:rPr>
      </w:pPr>
      <w:r>
        <w:rPr>
          <w:rFonts w:hint="eastAsia"/>
        </w:rPr>
        <w:t>123.  委员会对缔约国批准南亚区域合作联盟(南盟)2003年《防止和打击贩运妇女与儿童以从事卖淫活动公约》表示赞赏。它对报告中没有提供资料说明贩运妇女与女孩的严重程度和采取哪些措施防止和打击该国的这种现象表示关注。</w:t>
      </w:r>
    </w:p>
    <w:p w:rsidR="00FD6964" w:rsidRDefault="00FD6964">
      <w:pPr>
        <w:pStyle w:val="SingleTxt"/>
        <w:rPr>
          <w:rFonts w:ascii="SimHei" w:eastAsia="SimHei" w:hint="eastAsia"/>
          <w:color w:val="FF0000"/>
        </w:rPr>
      </w:pPr>
      <w:r>
        <w:rPr>
          <w:rFonts w:hint="eastAsia"/>
        </w:rPr>
        <w:t xml:space="preserve">124.  </w:t>
      </w:r>
      <w:r>
        <w:rPr>
          <w:rFonts w:ascii="SimHei" w:eastAsia="SimHei" w:hint="eastAsia"/>
          <w:color w:val="FF0000"/>
        </w:rPr>
        <w:t>委员会建议缔约国加紧努力进行跨界合作和国际合作，以防止和打击贩运妇女与女孩。它促请缔约国收集数据，并其下次报告中提供资料，说明贩运妇女与女孩的严重程度和采取哪些措施防止和打击贩运现象。</w:t>
      </w:r>
    </w:p>
    <w:p w:rsidR="00FD6964" w:rsidRDefault="00FD6964">
      <w:pPr>
        <w:pStyle w:val="SingleTxt"/>
        <w:rPr>
          <w:rFonts w:hint="eastAsia"/>
        </w:rPr>
      </w:pPr>
      <w:r>
        <w:rPr>
          <w:rFonts w:hint="eastAsia"/>
        </w:rPr>
        <w:t>125.  委员会对习惯结婚的做法表示关注，即允许15岁的女孩结婚，但法定结婚年龄却为18岁。它还关切地表示限制性公民法可能会妨碍妇女自由择偶。</w:t>
      </w:r>
    </w:p>
    <w:p w:rsidR="00FD6964" w:rsidRDefault="00FD6964">
      <w:pPr>
        <w:pStyle w:val="SingleTxt"/>
        <w:rPr>
          <w:rFonts w:ascii="SimHei" w:eastAsia="SimHei" w:hint="eastAsia"/>
          <w:color w:val="FF0000"/>
        </w:rPr>
      </w:pPr>
      <w:r>
        <w:rPr>
          <w:rFonts w:hint="eastAsia"/>
        </w:rPr>
        <w:t xml:space="preserve">126.  </w:t>
      </w:r>
      <w:r>
        <w:rPr>
          <w:rFonts w:ascii="SimHei" w:eastAsia="SimHei" w:hint="eastAsia"/>
          <w:color w:val="FF0000"/>
        </w:rPr>
        <w:t>委员会促请缔约国废除习惯结婚的做法，确保根据经于1996年修订的1980年《婚姻法》缔结婚姻，该法将男女双方的法定结婚年龄提高到18岁，以遵守《公约》第16(b)条关于婚姻的缔结必须自由和经正式同意的规定。委员会还促请缔约国采取一切适当的措施，废除强迫结婚的做法。委员会建议缔约国修订其公民法和国籍法，使这些法律符合《公约》第9条的规定。</w:t>
      </w:r>
    </w:p>
    <w:p w:rsidR="00FD6964" w:rsidRDefault="00FD6964">
      <w:pPr>
        <w:pStyle w:val="SingleTxt"/>
        <w:spacing w:line="340" w:lineRule="exact"/>
        <w:rPr>
          <w:rFonts w:hint="eastAsia"/>
        </w:rPr>
      </w:pPr>
      <w:r>
        <w:rPr>
          <w:rFonts w:hint="eastAsia"/>
        </w:rPr>
        <w:t>127.  委员会对1985年《公民法》颁布后丧失不丹国籍但目前住在尼泊尔难民营内的尼泊尔妇女的状况表示关注。它还对难民营内不丹籍父母所生女孩的状况表示关注，这些女孩到15岁才能入籍。</w:t>
      </w:r>
    </w:p>
    <w:p w:rsidR="00FD6964" w:rsidRDefault="00FD6964">
      <w:pPr>
        <w:pStyle w:val="SingleTxt"/>
        <w:spacing w:line="340" w:lineRule="exact"/>
        <w:rPr>
          <w:rFonts w:hint="eastAsia"/>
        </w:rPr>
      </w:pPr>
      <w:r>
        <w:rPr>
          <w:rFonts w:hint="eastAsia"/>
        </w:rPr>
        <w:t xml:space="preserve">128.  </w:t>
      </w:r>
      <w:r>
        <w:rPr>
          <w:rFonts w:ascii="SimHei" w:eastAsia="SimHei" w:hint="eastAsia"/>
          <w:color w:val="FF0000"/>
        </w:rPr>
        <w:t>委员会促请缔约国加紧努力，与尼泊尔政府进行谈判，并同联合国难民事务高级专员协作，为住在尼泊尔难民营内的不丹妇女与女孩的状况，包括这些不丹妇女自愿地返回不丹的可能性寻求迅速、公正和持久的解决办法。</w:t>
      </w:r>
    </w:p>
    <w:p w:rsidR="00FD6964" w:rsidRDefault="00FD6964">
      <w:pPr>
        <w:pStyle w:val="SingleTxt"/>
        <w:spacing w:line="340" w:lineRule="exact"/>
        <w:rPr>
          <w:rFonts w:hint="eastAsia"/>
        </w:rPr>
      </w:pPr>
      <w:r>
        <w:rPr>
          <w:rFonts w:hint="eastAsia"/>
        </w:rPr>
        <w:t xml:space="preserve">129.  </w:t>
      </w:r>
      <w:r>
        <w:rPr>
          <w:rFonts w:ascii="SimHei" w:eastAsia="SimHei" w:hint="eastAsia"/>
          <w:color w:val="FF0000"/>
        </w:rPr>
        <w:t>委员会促请缔约国批准《公约》的《任择议定书》，并尽快接受《公约》第20条第1款关于委员会开会时间的修正案。</w:t>
      </w:r>
    </w:p>
    <w:p w:rsidR="00FD6964" w:rsidRDefault="00FD6964">
      <w:pPr>
        <w:pStyle w:val="SingleTxt"/>
        <w:spacing w:line="340" w:lineRule="exact"/>
        <w:rPr>
          <w:rFonts w:ascii="SimHei" w:eastAsia="SimHei" w:hint="eastAsia"/>
          <w:color w:val="FF0000"/>
        </w:rPr>
      </w:pPr>
      <w:r>
        <w:rPr>
          <w:rFonts w:hint="eastAsia"/>
        </w:rPr>
        <w:t xml:space="preserve">130.  </w:t>
      </w:r>
      <w:r>
        <w:rPr>
          <w:rFonts w:ascii="SimHei" w:eastAsia="SimHei" w:hint="eastAsia"/>
          <w:color w:val="FF0000"/>
        </w:rPr>
        <w:t>委员会请缔约国在2006年根据《公约》第18条提交的下次定期报告中，回应本结论意见所表示的各项关注。</w:t>
      </w:r>
    </w:p>
    <w:p w:rsidR="00FD6964" w:rsidRDefault="00FD6964">
      <w:pPr>
        <w:pStyle w:val="SingleTxt"/>
        <w:spacing w:line="340" w:lineRule="exact"/>
        <w:rPr>
          <w:rFonts w:ascii="SimHei" w:eastAsia="SimHei" w:hint="eastAsia"/>
          <w:color w:val="FF0000"/>
        </w:rPr>
      </w:pPr>
      <w:r>
        <w:rPr>
          <w:rFonts w:hint="eastAsia"/>
        </w:rPr>
        <w:t xml:space="preserve">131.  </w:t>
      </w:r>
      <w:r>
        <w:rPr>
          <w:rFonts w:ascii="SimHei" w:eastAsia="SimHei" w:hint="eastAsia"/>
          <w:color w:val="FF0000"/>
        </w:rPr>
        <w:t>考虑到联合国各次相关会议、首脑会议和特别会议(例如审查和评价人口与发展会议行动纲领执行情况的大会特别会议(第二十一届会议)、关于儿童问题的大会特别会议(第二十七届会议)、反对种族主义、种族歧视、仇外心理和有关不容忍行为世界会议和第二次老龄问题世界大会)所通过的宣言、方案和行动纲要的性别层面，委员会请缔约国在下次定期报告中提供资料，说明这些文件中与《公约》相关条款有关的各方面的执行情况。</w:t>
      </w:r>
    </w:p>
    <w:p w:rsidR="00FD6964" w:rsidRDefault="00FD6964">
      <w:pPr>
        <w:pStyle w:val="SingleTxt"/>
        <w:spacing w:line="340" w:lineRule="exact"/>
        <w:rPr>
          <w:rFonts w:ascii="SimHei" w:eastAsia="SimHei" w:hint="eastAsia"/>
          <w:color w:val="FF0000"/>
        </w:rPr>
      </w:pPr>
      <w:r>
        <w:rPr>
          <w:rFonts w:hint="eastAsia"/>
        </w:rPr>
        <w:t>132</w:t>
      </w:r>
      <w:r>
        <w:rPr>
          <w:rFonts w:hAnsi="SimSun" w:hint="eastAsia"/>
          <w:color w:val="FF0000"/>
        </w:rPr>
        <w:t>.</w:t>
      </w:r>
      <w:r>
        <w:rPr>
          <w:rFonts w:ascii="SimHei" w:eastAsia="SimHei" w:hint="eastAsia"/>
          <w:color w:val="FF0000"/>
        </w:rPr>
        <w:t xml:space="preserve">  委员会要求在不丹境内广为传播本结论意见，特别是政府行政人员和政治家认识到为确保妇女在法律上和事实上平等而已经采取或拟采取的步骤。委员会还要求缔约国继续广为传播《公约》及其《任择议定书》、委员会的一般性建议、《北京宣言和行动纲要》以及题为“2000年妇女：二十一世纪两性平等、发展与和平”的大会第二十三届特别会议的成果，特别是向妇女组织和人权组织广为传播。</w:t>
      </w:r>
    </w:p>
    <w:p w:rsidR="00FD6964" w:rsidRDefault="00FD6964">
      <w:pPr>
        <w:pStyle w:val="H23"/>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rFonts w:hint="eastAsia"/>
          <w:sz w:val="10"/>
        </w:rPr>
      </w:pPr>
    </w:p>
    <w:p w:rsidR="00FD6964" w:rsidRDefault="00FD6964">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ab/>
        <w:t>3.</w:t>
      </w:r>
      <w:r>
        <w:rPr>
          <w:rFonts w:hint="eastAsia"/>
        </w:rPr>
        <w:tab/>
        <w:t>第二次定期报告</w:t>
      </w:r>
    </w:p>
    <w:p w:rsidR="00FD6964" w:rsidRDefault="00FD6964">
      <w:pPr>
        <w:pStyle w:val="H23"/>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rFonts w:hint="eastAsia"/>
          <w:sz w:val="10"/>
        </w:rPr>
      </w:pPr>
    </w:p>
    <w:p w:rsidR="00FD6964" w:rsidRDefault="00FD6964">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rFonts w:hint="eastAsia"/>
          <w:sz w:val="10"/>
        </w:rPr>
      </w:pPr>
    </w:p>
    <w:p w:rsidR="00FD6964" w:rsidRDefault="00FD6964">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ab/>
      </w:r>
      <w:r>
        <w:rPr>
          <w:rFonts w:hint="eastAsia"/>
        </w:rPr>
        <w:tab/>
        <w:t>吉尔吉斯斯坦</w:t>
      </w:r>
    </w:p>
    <w:p w:rsidR="00FD6964" w:rsidRDefault="00FD6964">
      <w:pPr>
        <w:pStyle w:val="SingleTxt"/>
        <w:spacing w:after="0" w:line="120" w:lineRule="exact"/>
        <w:rPr>
          <w:rFonts w:hint="eastAsia"/>
          <w:sz w:val="10"/>
        </w:rPr>
      </w:pPr>
    </w:p>
    <w:p w:rsidR="00FD6964" w:rsidRDefault="00FD6964">
      <w:pPr>
        <w:pStyle w:val="SingleTxt"/>
        <w:spacing w:after="0" w:line="120" w:lineRule="exact"/>
        <w:rPr>
          <w:rFonts w:hint="eastAsia"/>
          <w:sz w:val="10"/>
        </w:rPr>
      </w:pPr>
    </w:p>
    <w:p w:rsidR="00FD6964" w:rsidRDefault="00FD6964">
      <w:pPr>
        <w:pStyle w:val="SingleTxt"/>
        <w:rPr>
          <w:rFonts w:hint="eastAsia"/>
        </w:rPr>
      </w:pPr>
      <w:r>
        <w:rPr>
          <w:rFonts w:hint="eastAsia"/>
        </w:rPr>
        <w:t>133.  委员会在2004年1月14日第632和633次会议(见CEDAW/C/SR.632和633)上，审议了吉尔吉斯斯坦的第二次定期报告(CEDAW/C/KGZ/2和Add.1)。</w:t>
      </w:r>
    </w:p>
    <w:p w:rsidR="00FD6964" w:rsidRDefault="00FD6964">
      <w:pPr>
        <w:pStyle w:val="H23"/>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ab/>
      </w:r>
      <w:r>
        <w:rPr>
          <w:rFonts w:hint="eastAsia"/>
        </w:rPr>
        <w:tab/>
        <w:t>缔约国的介绍</w:t>
      </w:r>
    </w:p>
    <w:p w:rsidR="00FD6964" w:rsidRDefault="00FD6964">
      <w:pPr>
        <w:pStyle w:val="SingleTxt"/>
        <w:spacing w:after="0" w:line="120" w:lineRule="exact"/>
        <w:rPr>
          <w:rFonts w:hint="eastAsia"/>
          <w:sz w:val="10"/>
        </w:rPr>
      </w:pPr>
    </w:p>
    <w:p w:rsidR="00FD6964" w:rsidRDefault="00FD6964">
      <w:pPr>
        <w:pStyle w:val="SingleTxt"/>
        <w:rPr>
          <w:rFonts w:hint="eastAsia"/>
        </w:rPr>
      </w:pPr>
      <w:r>
        <w:rPr>
          <w:rFonts w:hint="eastAsia"/>
        </w:rPr>
        <w:t>134.  吉尔吉斯斯坦代表在介绍报告时说，第二次定期报告表明了该国在执行《公约》方面的现实情况。她说，已取得的重大成是加强了旨在改善妇女地位的立法和国家机制。她提请注意：2003年通过了关于国家确保两性平等这项基本原则的吉尔吉斯斯坦法律，该法律确保妇女在所有领域享有平等权利和机会；2002-2010年期间的国家人权方案；以及2002-2006年期间实现两性平等国家行动计划。吉尔吉斯斯坦已经批准了30多份国际人权文书，其中包括2002年批准的《公约任择议定书》。</w:t>
      </w:r>
    </w:p>
    <w:p w:rsidR="00FD6964" w:rsidRDefault="00FD6964">
      <w:pPr>
        <w:pStyle w:val="SingleTxt"/>
        <w:spacing w:line="340" w:lineRule="exact"/>
        <w:rPr>
          <w:rFonts w:hint="eastAsia"/>
        </w:rPr>
      </w:pPr>
      <w:r>
        <w:rPr>
          <w:rFonts w:hint="eastAsia"/>
        </w:rPr>
        <w:t>135.  妇女担任决策职务仍是政府的一个优先事项。代表强调说，妇女在立法机关和行政机关中的代表名额不足。2002年8月颁布一项总统令，内容是进一步改善关于征聘妇女领袖参与国家行政管理的框架政策。关于国家确保两性平等这项基本原则的法律，规定在吉尔吉斯斯坦宪法法院、最高法院、选举和全民投票中央委员会以及审计庭的人员任用方面采用性别定额。这位表示，妇女没有被当成一股政治力量，在政党中的代表人数不足。</w:t>
      </w:r>
    </w:p>
    <w:p w:rsidR="00FD6964" w:rsidRDefault="00FD6964">
      <w:pPr>
        <w:pStyle w:val="SingleTxt"/>
        <w:spacing w:line="340" w:lineRule="exact"/>
        <w:rPr>
          <w:rFonts w:hint="eastAsia"/>
        </w:rPr>
      </w:pPr>
      <w:r>
        <w:rPr>
          <w:rFonts w:hint="eastAsia"/>
        </w:rPr>
        <w:t>136.  该国法律规定妇女在就业方面享有平等权利。不过这位代表承认，经济中传统的男女分工继续存在，特别是使妇女和女童从事赚钱不多的行业。在家里工作被视作生产性劳动的一个主要来源，但它却未列入该国国民生产总值的计算中，因而也不是有关享受养恤金和其他补助金权利的考虑因素。</w:t>
      </w:r>
    </w:p>
    <w:p w:rsidR="00FD6964" w:rsidRDefault="00FD6964">
      <w:pPr>
        <w:pStyle w:val="SingleTxt"/>
        <w:spacing w:line="340" w:lineRule="exact"/>
        <w:rPr>
          <w:rFonts w:hint="eastAsia"/>
        </w:rPr>
      </w:pPr>
      <w:r>
        <w:rPr>
          <w:rFonts w:hint="eastAsia"/>
        </w:rPr>
        <w:t>137.  该国的各项法律和方案确保在教育方面享有平等权利。妇女受教育水平实际上稍高于男子。2002年7月通过的《国家普及教育计划》保证，至迟于2015年使所有儿童、特别是女童和少数民族儿童免费接受初等义务教育。</w:t>
      </w:r>
    </w:p>
    <w:p w:rsidR="00FD6964" w:rsidRDefault="00FD6964">
      <w:pPr>
        <w:pStyle w:val="SingleTxt"/>
        <w:spacing w:line="340" w:lineRule="exact"/>
        <w:rPr>
          <w:rFonts w:hint="eastAsia"/>
        </w:rPr>
      </w:pPr>
      <w:r>
        <w:rPr>
          <w:rFonts w:hint="eastAsia"/>
        </w:rPr>
        <w:t>138.  该国法律确保平等享受医疗服务。向妇女提供的医疗服务很多，既有门诊，也有专业化程度很高的住院治疗服务。这位代表指出，婴儿死亡率有所下降，但产妇死亡率仍居高不下。人工流产是合法的，可在国家医疗机构和持有许可证的私人医疗机构施行。处于生殖年龄的妇女均可获得避孕药具。截至2003年12月，计有482人登记染有HIV，其中44人是妇女。</w:t>
      </w:r>
    </w:p>
    <w:p w:rsidR="00FD6964" w:rsidRDefault="00FD6964">
      <w:pPr>
        <w:pStyle w:val="SingleTxt"/>
        <w:spacing w:line="340" w:lineRule="exact"/>
        <w:rPr>
          <w:rFonts w:hint="eastAsia"/>
        </w:rPr>
      </w:pPr>
      <w:r>
        <w:rPr>
          <w:rFonts w:hint="eastAsia"/>
        </w:rPr>
        <w:t>139.  该国政府为处理对妇女的暴力行为问题而采取的各项措施。代表强调指出，2003年通过了关于在社会和法律方面保护人们免受家庭内的暴力行为之害的法律，其中规定对暴力行为的受害者下达临时保护令。贩运妇女儿童是令该国政府越来越关切的一个问题，她介绍说，为了解决这个问题，已经采取了若干立法和方案措施，其中包括：就贩运人口问题起草了《刑法》的拟议修正案；2002年通过了《关于打击非法输出和贩运人口措施的国家方案》；以及就此问题设立了一个全国委员会。</w:t>
      </w:r>
    </w:p>
    <w:p w:rsidR="00FD6964" w:rsidRDefault="00FD6964">
      <w:pPr>
        <w:pStyle w:val="SingleTxt"/>
        <w:spacing w:line="340" w:lineRule="exact"/>
        <w:rPr>
          <w:rFonts w:hint="eastAsia"/>
        </w:rPr>
      </w:pPr>
      <w:r>
        <w:rPr>
          <w:rFonts w:hint="eastAsia"/>
        </w:rPr>
        <w:t>140.  这位代表表示，尽管政府作出了种种努力来改善该国妇女的地位和权利，但在实现妇女平等方面依然存在障碍。这些障碍包括贫穷和失业人数增多、社会保护水平较低、妇女参与决策的程度偏低以及性别方面的定型观念和习俗持续存在。此外，她指出，妇女对自己的权利知之甚少。</w:t>
      </w:r>
    </w:p>
    <w:p w:rsidR="00FD6964" w:rsidRDefault="00FD6964">
      <w:pPr>
        <w:pStyle w:val="SingleTxt"/>
        <w:spacing w:line="340" w:lineRule="exact"/>
        <w:rPr>
          <w:rFonts w:hint="eastAsia"/>
        </w:rPr>
      </w:pPr>
      <w:r>
        <w:rPr>
          <w:rFonts w:hint="eastAsia"/>
        </w:rPr>
        <w:t>141.  最后，吉尔吉斯斯坦代表告诉委员会说，委员会的结论意见和建议将成为该国今后在实际实现两性平等工作方面的指南。</w:t>
      </w:r>
    </w:p>
    <w:p w:rsidR="00FD6964" w:rsidRDefault="00FD6964">
      <w:pPr>
        <w:pStyle w:val="H23"/>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ab/>
      </w:r>
      <w:r>
        <w:rPr>
          <w:rFonts w:hint="eastAsia"/>
        </w:rPr>
        <w:tab/>
        <w:t>委员会的结论意见</w:t>
      </w:r>
    </w:p>
    <w:p w:rsidR="00FD6964" w:rsidRDefault="00FD6964">
      <w:pPr>
        <w:pStyle w:val="H23"/>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rFonts w:hint="eastAsia"/>
          <w:sz w:val="10"/>
        </w:rPr>
      </w:pPr>
    </w:p>
    <w:p w:rsidR="00FD6964" w:rsidRDefault="00FD6964">
      <w:pPr>
        <w:pStyle w:val="H23"/>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ab/>
      </w:r>
      <w:r>
        <w:rPr>
          <w:rFonts w:hint="eastAsia"/>
        </w:rPr>
        <w:tab/>
        <w:t>导言</w:t>
      </w:r>
    </w:p>
    <w:p w:rsidR="00FD6964" w:rsidRDefault="00FD6964">
      <w:pPr>
        <w:pStyle w:val="SingleTxt"/>
        <w:spacing w:after="0" w:line="120" w:lineRule="exact"/>
        <w:rPr>
          <w:rFonts w:hint="eastAsia"/>
          <w:sz w:val="10"/>
        </w:rPr>
      </w:pPr>
    </w:p>
    <w:p w:rsidR="00FD6964" w:rsidRDefault="00FD6964">
      <w:pPr>
        <w:pStyle w:val="SingleTxt"/>
        <w:spacing w:line="340" w:lineRule="exact"/>
        <w:rPr>
          <w:rFonts w:hint="eastAsia"/>
        </w:rPr>
      </w:pPr>
      <w:r>
        <w:rPr>
          <w:rFonts w:hint="eastAsia"/>
        </w:rPr>
        <w:t>142.  委员会赞扬该缔约国提交了第二次定期报告，认为报告遵守了委员会的定期报告编写准则。委员会赞赏该缔约国针对委员会会前工作组所提各项问题作出的书面答复和所作的坦诚布公的口头陈述，这让人们更多地了解到吉尔吉斯斯坦执行《公约》的现况。</w:t>
      </w:r>
    </w:p>
    <w:p w:rsidR="00FD6964" w:rsidRDefault="00FD6964">
      <w:pPr>
        <w:pStyle w:val="SingleTxt"/>
        <w:spacing w:line="340" w:lineRule="exact"/>
        <w:rPr>
          <w:rFonts w:hint="eastAsia"/>
        </w:rPr>
      </w:pPr>
      <w:r>
        <w:rPr>
          <w:rFonts w:hint="eastAsia"/>
        </w:rPr>
        <w:t>143.  委员会赞扬该缔约国派出以全国妇女、家庭和促进两性平等理事会秘书处主任为团长的代表团。委员会赞赏代表团与委员会成员之间进行的建设性对话。</w:t>
      </w:r>
    </w:p>
    <w:p w:rsidR="00FD6964" w:rsidRDefault="00FD6964">
      <w:pPr>
        <w:pStyle w:val="SingleTxt"/>
        <w:spacing w:line="340" w:lineRule="exact"/>
        <w:rPr>
          <w:rFonts w:hint="eastAsia"/>
        </w:rPr>
      </w:pPr>
      <w:r>
        <w:rPr>
          <w:rFonts w:hint="eastAsia"/>
        </w:rPr>
        <w:t>144.  委员会满意地注意到包括2002-2006年期间实现两性平等国家行动计划在内的政府行动都是在执行《北京行动纲要》的范围内采取的。</w:t>
      </w:r>
    </w:p>
    <w:p w:rsidR="00FD6964" w:rsidRDefault="00FD6964">
      <w:pPr>
        <w:pStyle w:val="SingleTxt"/>
        <w:spacing w:line="340" w:lineRule="exact"/>
        <w:rPr>
          <w:rFonts w:hint="eastAsia"/>
        </w:rPr>
      </w:pPr>
      <w:r>
        <w:rPr>
          <w:rFonts w:hint="eastAsia"/>
        </w:rPr>
        <w:t>145.  委员会对吉尔吉斯斯坦有越来越多的非政府组织在促进两性平等方面发挥重大作用表示欢迎。</w:t>
      </w:r>
    </w:p>
    <w:p w:rsidR="00FD6964" w:rsidRDefault="00FD6964">
      <w:pPr>
        <w:pStyle w:val="SingleTxt"/>
        <w:spacing w:line="340" w:lineRule="exact"/>
        <w:rPr>
          <w:rFonts w:hint="eastAsia"/>
        </w:rPr>
      </w:pPr>
      <w:r>
        <w:rPr>
          <w:rFonts w:hint="eastAsia"/>
        </w:rPr>
        <w:t>146.  委员会欢迎该缔约国就对《公约》中关于委员会会期的第20条第1款所作的修正持肯定态度。</w:t>
      </w:r>
    </w:p>
    <w:p w:rsidR="00FD6964" w:rsidRDefault="00FD6964">
      <w:pPr>
        <w:pStyle w:val="H23"/>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ab/>
      </w:r>
      <w:r>
        <w:rPr>
          <w:rFonts w:hint="eastAsia"/>
        </w:rPr>
        <w:tab/>
        <w:t>积极方面</w:t>
      </w:r>
    </w:p>
    <w:p w:rsidR="00FD6964" w:rsidRDefault="00FD6964">
      <w:pPr>
        <w:pStyle w:val="SingleTxt"/>
        <w:spacing w:after="0" w:line="120" w:lineRule="exact"/>
        <w:rPr>
          <w:rFonts w:hint="eastAsia"/>
          <w:sz w:val="10"/>
        </w:rPr>
      </w:pPr>
    </w:p>
    <w:p w:rsidR="00FD6964" w:rsidRDefault="00FD6964">
      <w:pPr>
        <w:pStyle w:val="SingleTxt"/>
        <w:spacing w:line="340" w:lineRule="exact"/>
        <w:rPr>
          <w:rFonts w:hint="eastAsia"/>
        </w:rPr>
      </w:pPr>
      <w:r>
        <w:rPr>
          <w:rFonts w:hint="eastAsia"/>
        </w:rPr>
        <w:t>147.  委员会赞扬该缔约国颁布有助于实现两性平等的新的法律，包括关于国家确保两性平等这项基本原则的法律，其中禁止实行直接和间接的性别歧视，允许采取临时特别措施以促进妇女与男子之间事实上的平等；新法律中还包括关于在社会和法律方面保护人们免受家庭内的暴力行为之害的法律，其中规定对家庭暴力受害者下达临时保护令。</w:t>
      </w:r>
    </w:p>
    <w:p w:rsidR="00FD6964" w:rsidRDefault="00FD6964">
      <w:pPr>
        <w:pStyle w:val="SingleTxt"/>
        <w:rPr>
          <w:rFonts w:hint="eastAsia"/>
        </w:rPr>
      </w:pPr>
      <w:r>
        <w:rPr>
          <w:rFonts w:hint="eastAsia"/>
        </w:rPr>
        <w:t>148.  委员会赞扬该缔约国制订了各项计划和方案来处理对妇女的歧视，其中包括：2002-2006年期间实现两性平等国家行动计划；《2002-2005年打击非法输出和贩运人口的措施方案》。委员会还赞扬该缔约国通过了2002-2010年期间国家人权方案以及设立了人权代表(监察员)，其中设有负责监测人权、包括妇女权利是否得到尊重的机制。</w:t>
      </w:r>
    </w:p>
    <w:p w:rsidR="00FD6964" w:rsidRDefault="00FD6964">
      <w:pPr>
        <w:pStyle w:val="SingleTxt"/>
        <w:rPr>
          <w:rFonts w:hint="eastAsia"/>
        </w:rPr>
      </w:pPr>
      <w:r>
        <w:rPr>
          <w:rFonts w:hint="eastAsia"/>
        </w:rPr>
        <w:t>149.  委员会对在高等学府开设性别研究中心倡议表示欢迎。</w:t>
      </w:r>
    </w:p>
    <w:p w:rsidR="00FD6964" w:rsidRDefault="00FD6964">
      <w:pPr>
        <w:pStyle w:val="SingleTxt"/>
        <w:rPr>
          <w:rFonts w:hint="eastAsia"/>
        </w:rPr>
      </w:pPr>
      <w:r>
        <w:rPr>
          <w:rFonts w:hint="eastAsia"/>
        </w:rPr>
        <w:t>150.  委员会欢迎该缔约国于2002年7月加入《公约任择议定书》。</w:t>
      </w:r>
    </w:p>
    <w:p w:rsidR="00FD6964" w:rsidRDefault="00FD6964">
      <w:pPr>
        <w:pStyle w:val="H23"/>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ab/>
      </w:r>
      <w:r>
        <w:rPr>
          <w:rFonts w:hint="eastAsia"/>
        </w:rPr>
        <w:tab/>
        <w:t>主要关注领域和建议</w:t>
      </w:r>
    </w:p>
    <w:p w:rsidR="00FD6964" w:rsidRDefault="00FD6964">
      <w:pPr>
        <w:pStyle w:val="SingleTxt"/>
        <w:spacing w:after="0" w:line="120" w:lineRule="exact"/>
        <w:rPr>
          <w:rFonts w:hint="eastAsia"/>
          <w:sz w:val="10"/>
        </w:rPr>
      </w:pPr>
    </w:p>
    <w:p w:rsidR="00FD6964" w:rsidRDefault="00FD6964">
      <w:pPr>
        <w:pStyle w:val="SingleTxt"/>
        <w:rPr>
          <w:rFonts w:hint="eastAsia"/>
        </w:rPr>
      </w:pPr>
      <w:r>
        <w:rPr>
          <w:rFonts w:hint="eastAsia"/>
        </w:rPr>
        <w:t>151.  委员会注意到，根据吉尔吉斯斯坦《宪法》，《公约》是吉尔吉斯的法律中可直接适用的一个组成部分，而且已经通过了若干法律来促进两性平等，但委员会感到关切的是，妇女很少、甚至根本没有利用《公约》或现行法律向歧视性行为提出挑战，也没有关于妇女因这些行为获得赔偿的法院裁决记录。</w:t>
      </w:r>
    </w:p>
    <w:p w:rsidR="00FD6964" w:rsidRDefault="00FD6964">
      <w:pPr>
        <w:pStyle w:val="SingleTxt"/>
        <w:spacing w:line="330" w:lineRule="exact"/>
        <w:rPr>
          <w:rFonts w:ascii="SimHei" w:eastAsia="SimHei" w:hint="eastAsia"/>
          <w:color w:val="FF0000"/>
        </w:rPr>
      </w:pPr>
      <w:r>
        <w:rPr>
          <w:rFonts w:hint="eastAsia"/>
        </w:rPr>
        <w:t xml:space="preserve">152.  </w:t>
      </w:r>
      <w:r>
        <w:rPr>
          <w:rFonts w:ascii="SimHei" w:eastAsia="SimHei" w:hint="eastAsia"/>
          <w:color w:val="FF0000"/>
        </w:rPr>
        <w:t>委员会敦促该缔约国确保吉尔吉斯法律针对侵犯妇女人权的情况规定适当的、可利用的和负担得起的强制执行程序和法律补救方法。委员会请该缔约国在下一次报告中提供详细资料，说明根据《公约》和关于两性平等的法律规定向法院提出控告以及法院参照《公约》和关于两性平等的国内立法作出裁决的情况。</w:t>
      </w:r>
    </w:p>
    <w:p w:rsidR="00FD6964" w:rsidRDefault="00FD6964">
      <w:pPr>
        <w:pStyle w:val="SingleTxt"/>
        <w:spacing w:line="330" w:lineRule="exact"/>
        <w:rPr>
          <w:rFonts w:hint="eastAsia"/>
        </w:rPr>
      </w:pPr>
      <w:r>
        <w:rPr>
          <w:rFonts w:hint="eastAsia"/>
        </w:rPr>
        <w:t>153.  委员会感到关切的是，司法人员、执法人员以及妇女本身都不熟悉《公约》或旨在促进两性平等的现行法律，包括关于在社会和法律方面保护人们免受家庭中的暴力行为之害的法律，以及它的适用和强制执行程序。</w:t>
      </w:r>
    </w:p>
    <w:p w:rsidR="00FD6964" w:rsidRDefault="00FD6964">
      <w:pPr>
        <w:pStyle w:val="SingleTxt"/>
        <w:spacing w:line="330" w:lineRule="exact"/>
        <w:rPr>
          <w:rFonts w:ascii="SimHei" w:eastAsia="SimHei" w:hint="eastAsia"/>
          <w:color w:val="FF0000"/>
        </w:rPr>
      </w:pPr>
      <w:r>
        <w:rPr>
          <w:rFonts w:hint="eastAsia"/>
        </w:rPr>
        <w:t xml:space="preserve">154.  </w:t>
      </w:r>
      <w:r>
        <w:rPr>
          <w:rFonts w:ascii="SimHei" w:eastAsia="SimHei" w:hint="eastAsia"/>
          <w:color w:val="FF0000"/>
        </w:rPr>
        <w:t>委员会敦促该缔约国就《公约》和旨在促进两性平等的现行法律开办教育和培训方案，特别是以司法人员、执法人员和议员为对象。委员会建议针对妇女开展提高认识活动，使她们更多地了解自己的权利，并确保她们在《公约》和这些法律赋予她们的权利受到侵犯时能利用程序和补救办法。</w:t>
      </w:r>
    </w:p>
    <w:p w:rsidR="00FD6964" w:rsidRDefault="00FD6964">
      <w:pPr>
        <w:pStyle w:val="SingleTxt"/>
        <w:spacing w:line="330" w:lineRule="exact"/>
        <w:rPr>
          <w:rFonts w:hint="eastAsia"/>
        </w:rPr>
      </w:pPr>
      <w:r>
        <w:rPr>
          <w:rFonts w:hint="eastAsia"/>
        </w:rPr>
        <w:t>155.  委员会对妇女在劳动力市场的处境表示关切，包括妇女集中在传统的就业领域、低薪工作以及非正规部门；妇女与男子之间存在工资差距；妇女的失业率越来越高；以及妇女在不利的工作环境中就工。</w:t>
      </w:r>
    </w:p>
    <w:p w:rsidR="00FD6964" w:rsidRDefault="00FD6964">
      <w:pPr>
        <w:pStyle w:val="SingleTxt"/>
        <w:spacing w:line="330" w:lineRule="exact"/>
        <w:rPr>
          <w:rFonts w:ascii="SimHei" w:eastAsia="SimHei" w:hint="eastAsia"/>
          <w:color w:val="FF0000"/>
        </w:rPr>
      </w:pPr>
      <w:r>
        <w:rPr>
          <w:rFonts w:hint="eastAsia"/>
        </w:rPr>
        <w:t>156</w:t>
      </w:r>
      <w:r>
        <w:rPr>
          <w:rFonts w:ascii="SimHei" w:eastAsia="SimHei" w:hint="eastAsia"/>
          <w:color w:val="FF0000"/>
        </w:rPr>
        <w:t>.  委员会敦促该缔约国除其他外，根据《公约》第4条第1款和一般建议25采取临时特别措施，确保妇女和男子在劳动力市场上享有平等机会。委员会敦促该缔约国加紧努力，确保所有创造就业方案对性别问题敏感，而且妇女能从支持创业的所有方案中充分获益。委员会建议作出进一步努力，消除横向和纵向的职业隔离现象；缩小并消除妇女与男子之间的工资差距；并确保妇女和男子都能在适当的健康和安全条件下工作。它建议强化有效措施，使家庭责任和工作责任职责同时兼顾，并进一步采取措施，推动妇女与男子分担家务和家庭责任。</w:t>
      </w:r>
    </w:p>
    <w:p w:rsidR="00FD6964" w:rsidRDefault="00FD6964">
      <w:pPr>
        <w:pStyle w:val="SingleTxt"/>
        <w:spacing w:line="340" w:lineRule="exact"/>
        <w:rPr>
          <w:rFonts w:hint="eastAsia"/>
        </w:rPr>
      </w:pPr>
      <w:r>
        <w:rPr>
          <w:rFonts w:hint="eastAsia"/>
        </w:rPr>
        <w:t>157.  委员会对妇女的健康状况以及保健系统的恶化表示关切。它还关切产妇死亡率和婴儿死亡率持续居高不下、孕期贫血、堕胎数量，包括年龄不满19岁少女堕胎数量仍然过高、女童体重不足、妇女中的结核病和性传播疾病越来越多以及妇女酗酒和吸毒问题。委员会不够注意保健系统的改革对妇女产生的不良影响，包括在医疗服务质量和可利用水平降低、以及妇女职工占大多数的医疗机构被关闭。</w:t>
      </w:r>
    </w:p>
    <w:p w:rsidR="00FD6964" w:rsidRDefault="00FD6964">
      <w:pPr>
        <w:pStyle w:val="SingleTxt"/>
        <w:spacing w:line="330" w:lineRule="exact"/>
        <w:rPr>
          <w:rFonts w:hint="eastAsia"/>
        </w:rPr>
      </w:pPr>
      <w:r>
        <w:rPr>
          <w:rFonts w:hint="eastAsia"/>
        </w:rPr>
        <w:t xml:space="preserve">158.  </w:t>
      </w:r>
      <w:r>
        <w:rPr>
          <w:rFonts w:ascii="SimHei" w:eastAsia="SimHei" w:hint="eastAsia"/>
          <w:color w:val="FF0000"/>
        </w:rPr>
        <w:t>委员会建议，该缔约国根据关于妇女与健康的一般性建议24，对妇女的保健问题充分采取综合统一的生命周期方式。它建议该缔约国强化措施，降低产妇和婴儿死亡率，并处理妇女中的酗酒和吸毒问题、以及肺结核和其他疾病在妇女中的传播。它敦促该缔约国加强针对女童和男童进行的性教育和生殖教育，以促成负责任的性行为。委员会敦促该缔约国继续让人们享有能负担得起的、适当的保健服务，评估保健系统改革对妇女产生的影响，并采取补救行动，以确保改革不会对妇女造成过多的不利影响。</w:t>
      </w:r>
    </w:p>
    <w:p w:rsidR="00FD6964" w:rsidRDefault="00FD6964">
      <w:pPr>
        <w:pStyle w:val="SingleTxt"/>
        <w:spacing w:line="340" w:lineRule="exact"/>
        <w:rPr>
          <w:rFonts w:hint="eastAsia"/>
        </w:rPr>
      </w:pPr>
      <w:r>
        <w:rPr>
          <w:rFonts w:hint="eastAsia"/>
        </w:rPr>
        <w:t>159.  委员会确认该缔约国为处理贩运妇女和女童问题已经作出努力，包括对《刑法》作出修正，以列入关于贩运人口的规定，并通过了《打击非法输出和贩运人口的措施方案》，但仍感到关切的是吉尔吉斯斯坦境内的贩运妇女问题仍非常严重。委员会对意图盈利使妇女卖淫方面资料不足也感到关切。</w:t>
      </w:r>
    </w:p>
    <w:p w:rsidR="00FD6964" w:rsidRDefault="00FD6964">
      <w:pPr>
        <w:pStyle w:val="SingleTxt"/>
        <w:rPr>
          <w:rFonts w:ascii="SimHei" w:eastAsia="SimHei" w:hint="eastAsia"/>
          <w:color w:val="FF0000"/>
        </w:rPr>
      </w:pPr>
      <w:r>
        <w:rPr>
          <w:rFonts w:hint="eastAsia"/>
        </w:rPr>
        <w:t xml:space="preserve">160.  </w:t>
      </w:r>
      <w:r>
        <w:rPr>
          <w:rFonts w:ascii="SimHei" w:eastAsia="SimHei" w:hint="eastAsia"/>
          <w:color w:val="FF0000"/>
        </w:rPr>
        <w:t>委员会敦促该缔约国加紧努力，以打击对妇女和女童的贩运。它呼吁该缔约国确保贩运的受害者获得充足的支持，并且不受惩罚。委员会建议加紧采取旨在改善妇女经济状况的措施，以使她们不易受贩运者之害。委员会请缔约国在下一次报告中提供资料和数据，说明贩运妇女女童和意图盈利使妇女卖淫的问题，以及为消除这一现象而采取的措施及其成果。</w:t>
      </w:r>
    </w:p>
    <w:p w:rsidR="00FD6964" w:rsidRDefault="00FD6964">
      <w:pPr>
        <w:pStyle w:val="SingleTxt"/>
        <w:spacing w:line="340" w:lineRule="exact"/>
        <w:rPr>
          <w:rFonts w:hint="eastAsia"/>
        </w:rPr>
      </w:pPr>
      <w:r>
        <w:rPr>
          <w:rFonts w:hint="eastAsia"/>
        </w:rPr>
        <w:t>161.  尽管已经颁布了关于在社会和法律方面保护人们免受家庭内的暴力行为之害的法律，并采取努力来打击家庭暴力，但委员会感到关切的是家庭内的暴力行为仍具有隐性，而且警察在处理受害人报警时的表现存在欠缺。委员会还对缺乏有关对妇女的性暴力行为、包括工作场所的性骚扰的详细资料表示关切。</w:t>
      </w:r>
    </w:p>
    <w:p w:rsidR="00FD6964" w:rsidRDefault="00FD6964">
      <w:pPr>
        <w:pStyle w:val="SingleTxt"/>
        <w:rPr>
          <w:rFonts w:hint="eastAsia"/>
        </w:rPr>
      </w:pPr>
      <w:r>
        <w:rPr>
          <w:rFonts w:hint="eastAsia"/>
        </w:rPr>
        <w:t xml:space="preserve">162.  </w:t>
      </w:r>
      <w:r>
        <w:rPr>
          <w:rFonts w:ascii="SimHei" w:eastAsia="SimHei" w:hint="eastAsia"/>
          <w:color w:val="FF0000"/>
        </w:rPr>
        <w:t>委员会建议针对家庭内的暴力行为在全国范围内掀起广泛的提高公众认识活动，并以警察和司法人员为对象开办强化培训方案，以确保家庭暴力受害者的权利得到适当保护。委员会要求在下一次报告就包括性骚扰在内的性暴力问题以及为消除这种暴力而作出的种种努力提供详细资料。</w:t>
      </w:r>
    </w:p>
    <w:p w:rsidR="00FD6964" w:rsidRDefault="00FD6964">
      <w:pPr>
        <w:pStyle w:val="SingleTxt"/>
        <w:spacing w:line="340" w:lineRule="exact"/>
        <w:rPr>
          <w:rFonts w:hint="eastAsia"/>
        </w:rPr>
      </w:pPr>
      <w:r>
        <w:rPr>
          <w:rFonts w:hint="eastAsia"/>
        </w:rPr>
        <w:t>163.  委员会对妇女中贫穷程度有增无减表示关切。</w:t>
      </w:r>
    </w:p>
    <w:p w:rsidR="00FD6964" w:rsidRDefault="00FD6964">
      <w:pPr>
        <w:pStyle w:val="SingleTxt"/>
        <w:rPr>
          <w:rFonts w:hint="eastAsia"/>
        </w:rPr>
      </w:pPr>
      <w:r>
        <w:rPr>
          <w:rFonts w:hint="eastAsia"/>
        </w:rPr>
        <w:t xml:space="preserve">164.  </w:t>
      </w:r>
      <w:r>
        <w:rPr>
          <w:rFonts w:ascii="SimHei" w:eastAsia="SimHei" w:hint="eastAsia"/>
          <w:color w:val="FF0000"/>
        </w:rPr>
        <w:t>委员会建议该缔约国密切监测妇女的贫穷状况，并确保减贫方案充分考虑到贫穷的性别层面。</w:t>
      </w:r>
    </w:p>
    <w:p w:rsidR="00FD6964" w:rsidRDefault="00FD6964">
      <w:pPr>
        <w:pStyle w:val="SingleTxt"/>
        <w:rPr>
          <w:rFonts w:hint="eastAsia"/>
        </w:rPr>
      </w:pPr>
      <w:r>
        <w:rPr>
          <w:rFonts w:hint="eastAsia"/>
        </w:rPr>
        <w:t>165.  委员会注意到关于国家确保两性平等这项基本原则的法律，规定在任用宪法法院和最高法院法官、选举和全民投票中央委员会工作人员以及审计庭审计员时采用性别定额，但感到关切的是在民选机构和任命机构、特别是高级别的机构，包括Zhogorku Kenesh(议会)以及区议会和县议会、国家执行和行政机关、以及外交部门中，存在着妇女代表人数不足的问题。</w:t>
      </w:r>
    </w:p>
    <w:p w:rsidR="00FD6964" w:rsidRDefault="00FD6964">
      <w:pPr>
        <w:pStyle w:val="SingleTxt"/>
        <w:spacing w:line="340" w:lineRule="exact"/>
        <w:rPr>
          <w:rFonts w:ascii="SimHei" w:eastAsia="SimHei" w:hint="eastAsia"/>
          <w:color w:val="FF0000"/>
        </w:rPr>
      </w:pPr>
      <w:r>
        <w:rPr>
          <w:rFonts w:hint="eastAsia"/>
        </w:rPr>
        <w:t xml:space="preserve">166.  </w:t>
      </w:r>
      <w:r>
        <w:rPr>
          <w:rFonts w:ascii="SimHei" w:eastAsia="SimHei" w:hint="eastAsia"/>
          <w:color w:val="FF0000"/>
        </w:rPr>
        <w:t>委员会敦促该缔约国加强并执行各项措施，以提高妇女在民选机构和任命机构中的代表比例，办法除其他外包括根据《公约》第4条第1款和一般建议25执行临时特别措施，以实现妇女特别在决策高层平等参与公共生活所有方面的权利。委员会建议该缔约国充分采纳关于妇女参与公共生活的一般性建议23，推动转变妇女和男子对各自在家务、家庭、工作和整个社会中的角色所持的态度和观念。委员会建议该缔约国作出更多努力，开展活动，提高人们对妇女平等参与政治和公共决策以及平等加入外交部门的重要性的认识。</w:t>
      </w:r>
    </w:p>
    <w:p w:rsidR="00FD6964" w:rsidRDefault="00FD6964">
      <w:pPr>
        <w:pStyle w:val="SingleTxt"/>
        <w:spacing w:line="340" w:lineRule="exact"/>
        <w:rPr>
          <w:rFonts w:hint="eastAsia"/>
        </w:rPr>
      </w:pPr>
      <w:r>
        <w:rPr>
          <w:rFonts w:hint="eastAsia"/>
        </w:rPr>
        <w:t>167.  委员会注意到该缔约国已经努力消除特别是媒体中的性别角色的定型观念，但感到关切的是，有关妇女和男子在生活各个领域的角色和责任的歧视性文化习俗和定型观念以及根深蒂固的重男轻女的态度持续存在，这有损于妇女的社会地位，妨碍着《公约》的充分执行。</w:t>
      </w:r>
    </w:p>
    <w:p w:rsidR="00FD6964" w:rsidRDefault="00FD6964">
      <w:pPr>
        <w:pStyle w:val="SingleTxt"/>
        <w:spacing w:line="340" w:lineRule="exact"/>
        <w:rPr>
          <w:rFonts w:ascii="SimHei" w:eastAsia="SimHei" w:hint="eastAsia"/>
          <w:color w:val="FF0000"/>
        </w:rPr>
      </w:pPr>
      <w:r>
        <w:rPr>
          <w:rFonts w:hint="eastAsia"/>
        </w:rPr>
        <w:t xml:space="preserve">168.  </w:t>
      </w:r>
      <w:r>
        <w:rPr>
          <w:rFonts w:ascii="SimHei" w:eastAsia="SimHei" w:hint="eastAsia"/>
          <w:color w:val="FF0000"/>
        </w:rPr>
        <w:t>委员会敦促该缔约国认真监测歧视性的文化习俗和定型观念是否持续存在，并进一步努力予以消除。它敦促该缔约国鼓励男子分担家庭责任，使提高认识方案既针对妇女，也针对男子，并且采取行动，转变人们有关男子和妇女的角色和责任的陈规定型的态度和观念。它建议该缔约国鼓励媒体树立妇女的正面形象，正面宣传妇女和男子在公私领域中的平等地位和责任。</w:t>
      </w:r>
    </w:p>
    <w:p w:rsidR="00FD6964" w:rsidRDefault="00FD6964">
      <w:pPr>
        <w:pStyle w:val="SingleTxt"/>
        <w:spacing w:line="340" w:lineRule="exact"/>
        <w:rPr>
          <w:rFonts w:hint="eastAsia"/>
        </w:rPr>
      </w:pPr>
      <w:r>
        <w:rPr>
          <w:rFonts w:hint="eastAsia"/>
        </w:rPr>
        <w:t>169.  委员会感到关切的是抢新娘和一夫多妻习俗尽管在法律上被禁，却一直持续存在。</w:t>
      </w:r>
    </w:p>
    <w:p w:rsidR="00FD6964" w:rsidRDefault="00FD6964">
      <w:pPr>
        <w:pStyle w:val="SingleTxt"/>
        <w:spacing w:line="340" w:lineRule="exact"/>
        <w:rPr>
          <w:rFonts w:ascii="SimHei" w:eastAsia="SimHei" w:hint="eastAsia"/>
          <w:color w:val="FF0000"/>
        </w:rPr>
      </w:pPr>
      <w:r>
        <w:rPr>
          <w:rFonts w:hint="eastAsia"/>
        </w:rPr>
        <w:t xml:space="preserve">170.  </w:t>
      </w:r>
      <w:r>
        <w:rPr>
          <w:rFonts w:ascii="SimHei" w:eastAsia="SimHei" w:hint="eastAsia"/>
          <w:color w:val="FF0000"/>
        </w:rPr>
        <w:t>委员会建议该缔约国毫不拖延地采取行动，强制执行有关法律，对这些习俗加以处罚。委员会还建议该缔约国采取综合有效措施，包括对司法人员和执法人员进行培训，并开展提高认识活动，以消除这些习俗。</w:t>
      </w:r>
    </w:p>
    <w:p w:rsidR="00FD6964" w:rsidRDefault="00FD6964">
      <w:pPr>
        <w:pStyle w:val="SingleTxt"/>
        <w:spacing w:line="340" w:lineRule="exact"/>
        <w:rPr>
          <w:rFonts w:hint="eastAsia"/>
        </w:rPr>
      </w:pPr>
      <w:r>
        <w:rPr>
          <w:rFonts w:hint="eastAsia"/>
        </w:rPr>
        <w:t>171.  委员会感到关切的是，有关土地和农业改革的法律以及其他法律的规定以及有关土地拥有、转让和继承的习俗和传统做法对妇女有所歧视，使她们无法行使土地权。</w:t>
      </w:r>
    </w:p>
    <w:p w:rsidR="00FD6964" w:rsidRDefault="00FD6964">
      <w:pPr>
        <w:pStyle w:val="SingleTxt"/>
        <w:spacing w:line="340" w:lineRule="exact"/>
        <w:rPr>
          <w:rFonts w:ascii="SimHei" w:eastAsia="SimHei" w:hint="eastAsia"/>
          <w:color w:val="FF0000"/>
        </w:rPr>
      </w:pPr>
      <w:r>
        <w:rPr>
          <w:rFonts w:hint="eastAsia"/>
        </w:rPr>
        <w:t xml:space="preserve">172.  </w:t>
      </w:r>
      <w:r>
        <w:rPr>
          <w:rFonts w:ascii="SimHei" w:eastAsia="SimHei" w:hint="eastAsia"/>
          <w:color w:val="FF0000"/>
        </w:rPr>
        <w:t>委员会请该缔约国就妇女在法律上和事实上的土地拥有和继承问题开展研究，并在其下一次定期报告中报告有关结果。委员会敦促该缔约国采取适当措施，包括审查和修正立法，开展提高认识活动并适当地强制执法，以便在土地的拥有、转让和继承方面消除对妇女的一切形式歧视。</w:t>
      </w:r>
    </w:p>
    <w:p w:rsidR="00FD6964" w:rsidRDefault="00FD6964">
      <w:pPr>
        <w:pStyle w:val="SingleTxt"/>
        <w:rPr>
          <w:rFonts w:hint="eastAsia"/>
        </w:rPr>
      </w:pPr>
      <w:r>
        <w:rPr>
          <w:rFonts w:hint="eastAsia"/>
        </w:rPr>
        <w:t>173.  委员会感到关切的是，国籍法让吉尔吉斯妇女无法像男子的情况那样，使子女取得自己的国籍。</w:t>
      </w:r>
    </w:p>
    <w:p w:rsidR="00FD6964" w:rsidRDefault="00FD6964">
      <w:pPr>
        <w:pStyle w:val="SingleTxt"/>
        <w:rPr>
          <w:rFonts w:ascii="SimHei" w:eastAsia="SimHei" w:hint="eastAsia"/>
          <w:color w:val="FF0000"/>
        </w:rPr>
      </w:pPr>
      <w:r>
        <w:rPr>
          <w:rFonts w:hint="eastAsia"/>
        </w:rPr>
        <w:t xml:space="preserve">174.  </w:t>
      </w:r>
      <w:r>
        <w:rPr>
          <w:rFonts w:ascii="SimHei" w:eastAsia="SimHei" w:hint="eastAsia"/>
          <w:color w:val="FF0000"/>
        </w:rPr>
        <w:t>委员会敦促该缔约国立即采取措施，对国籍法加以修正，使其符合《公约》第9条的规定。</w:t>
      </w:r>
    </w:p>
    <w:p w:rsidR="00FD6964" w:rsidRDefault="00FD6964">
      <w:pPr>
        <w:pStyle w:val="SingleTxt"/>
        <w:rPr>
          <w:rFonts w:ascii="SimHei" w:eastAsia="SimHei" w:hint="eastAsia"/>
          <w:color w:val="FF0000"/>
        </w:rPr>
      </w:pPr>
      <w:r>
        <w:rPr>
          <w:rFonts w:hint="eastAsia"/>
        </w:rPr>
        <w:t xml:space="preserve">175.  </w:t>
      </w:r>
      <w:r>
        <w:rPr>
          <w:rFonts w:ascii="SimHei" w:eastAsia="SimHei" w:hint="eastAsia"/>
          <w:color w:val="FF0000"/>
        </w:rPr>
        <w:t>委员会鼓励该缔约国毫不拖延地接受对《公约》中关于委员会会期的第20条第1款所作的修正。</w:t>
      </w:r>
    </w:p>
    <w:p w:rsidR="00FD6964" w:rsidRDefault="00FD6964">
      <w:pPr>
        <w:pStyle w:val="SingleTxt"/>
        <w:rPr>
          <w:rFonts w:ascii="SimHei" w:eastAsia="SimHei" w:hint="eastAsia"/>
          <w:color w:val="FF0000"/>
        </w:rPr>
      </w:pPr>
      <w:r>
        <w:rPr>
          <w:rFonts w:hint="eastAsia"/>
        </w:rPr>
        <w:t xml:space="preserve">176.  </w:t>
      </w:r>
      <w:r>
        <w:rPr>
          <w:rFonts w:ascii="SimHei" w:eastAsia="SimHei" w:hint="eastAsia"/>
          <w:color w:val="FF0000"/>
        </w:rPr>
        <w:t>委员会请缔约国在根据《公约》第18条应于2006年提交的下一次定期报告中，回应本结论意见所表示的各项关切事宜。委员会还要求报告论及委员会的一般性建议，并提供资料，包括按性别分列的数据，说明为执行《公约》而制定的立法、政策和方案产生的影响。委员会敦促该缔约国在就结论建议采取后续行动时，与非政府组织和民间社会合作，以便使妇女更好地享有自己的人权。并建议在编写下一次定期报告时，与妇女非政府组织磋商。</w:t>
      </w:r>
    </w:p>
    <w:p w:rsidR="00FD6964" w:rsidRDefault="00FD6964">
      <w:pPr>
        <w:pStyle w:val="SingleTxt"/>
        <w:rPr>
          <w:rFonts w:hint="eastAsia"/>
        </w:rPr>
      </w:pPr>
      <w:r>
        <w:rPr>
          <w:rFonts w:hint="eastAsia"/>
        </w:rPr>
        <w:t xml:space="preserve">177.  </w:t>
      </w:r>
      <w:r>
        <w:rPr>
          <w:rFonts w:ascii="SimHei" w:eastAsia="SimHei" w:hint="eastAsia"/>
          <w:color w:val="FF0000"/>
        </w:rPr>
        <w:t>考虑到联合国各次相关会议、首脑会议和特别会议(例如审查和评价人口与发展会议行动纲领执行情况的大会特别会议(第二十一届特别会议)、关于儿童问题的大会特别会议(第二十七届特别会议)、反对种族主义、种族歧视、仇外心理和有关不容忍行为世界会议和第二次老龄问题世界大会)所通过的宣言、方案和行动纲要的性别层面，委员会请缔约国在一下次定期报告中提供资料，说明这些文件中与《公约》相关条款有关的各方面的执行情况。</w:t>
      </w:r>
    </w:p>
    <w:p w:rsidR="00FD6964" w:rsidRDefault="00FD6964">
      <w:pPr>
        <w:pStyle w:val="SingleTxt"/>
        <w:rPr>
          <w:rFonts w:hint="eastAsia"/>
        </w:rPr>
      </w:pPr>
      <w:r>
        <w:rPr>
          <w:rFonts w:hint="eastAsia"/>
        </w:rPr>
        <w:t xml:space="preserve">178.  </w:t>
      </w:r>
      <w:r>
        <w:rPr>
          <w:rFonts w:ascii="SimHei" w:eastAsia="SimHei" w:hint="eastAsia"/>
          <w:color w:val="FF0000"/>
        </w:rPr>
        <w:t>委员会要求在吉尔吉斯斯坦境内广为传播本结论意见，使吉尔吉斯斯坦人民、特别是政府官员和政治人物认识到为确保妇女在法律上和事实上平等而已经采取的步骤，以及在这方面必须采取的进一步措施。委员会还要求缔约国继续广为传播《公约》及其《任择议定书》、委员会的一般性建议、《北京宣言和行动纲要》以及题为“2000年妇女：二十一世纪两性平等、发展与和平”的大会第二十三届特别会议的成果，特别是向妇女组织和人权组织广为传播。</w:t>
      </w:r>
    </w:p>
    <w:p w:rsidR="00FD6964" w:rsidRDefault="00FD6964">
      <w:pPr>
        <w:pStyle w:val="H23"/>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rFonts w:hint="eastAsia"/>
          <w:sz w:val="10"/>
        </w:rPr>
      </w:pPr>
    </w:p>
    <w:p w:rsidR="00FD6964" w:rsidRDefault="00FD6964">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ab/>
        <w:t>4.</w:t>
      </w:r>
      <w:r>
        <w:rPr>
          <w:rFonts w:hint="eastAsia"/>
        </w:rPr>
        <w:tab/>
        <w:t>第二次和第三次合并定期报告</w:t>
      </w:r>
    </w:p>
    <w:p w:rsidR="00FD6964" w:rsidRDefault="00FD6964">
      <w:pPr>
        <w:pStyle w:val="SingleTxt"/>
        <w:spacing w:after="0" w:line="120" w:lineRule="exact"/>
        <w:rPr>
          <w:rFonts w:hint="eastAsia"/>
          <w:sz w:val="10"/>
        </w:rPr>
      </w:pPr>
    </w:p>
    <w:p w:rsidR="00FD6964" w:rsidRDefault="00FD6964">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2528" w:right="1264" w:hanging="1264"/>
        <w:jc w:val="both"/>
        <w:rPr>
          <w:rFonts w:hint="eastAsia"/>
          <w:sz w:val="10"/>
        </w:rPr>
      </w:pPr>
    </w:p>
    <w:p w:rsidR="00FD6964" w:rsidRDefault="00FD6964">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2528" w:right="1264" w:hanging="1264"/>
        <w:jc w:val="both"/>
        <w:rPr>
          <w:rFonts w:hint="eastAsia"/>
        </w:rPr>
      </w:pPr>
      <w:r>
        <w:rPr>
          <w:rFonts w:hint="eastAsia"/>
        </w:rPr>
        <w:t>尼泊尔</w:t>
      </w:r>
    </w:p>
    <w:p w:rsidR="00FD6964" w:rsidRDefault="00FD6964">
      <w:pPr>
        <w:pStyle w:val="SingleTxt"/>
        <w:spacing w:after="0" w:line="120" w:lineRule="exact"/>
        <w:rPr>
          <w:rFonts w:hint="eastAsia"/>
          <w:sz w:val="10"/>
        </w:rPr>
      </w:pPr>
    </w:p>
    <w:p w:rsidR="00FD6964" w:rsidRDefault="00FD6964">
      <w:pPr>
        <w:pStyle w:val="SingleTxt"/>
        <w:rPr>
          <w:rFonts w:hint="eastAsia"/>
        </w:rPr>
      </w:pPr>
      <w:r>
        <w:rPr>
          <w:rFonts w:hint="eastAsia"/>
        </w:rPr>
        <w:t>179.  委员会在2004年1月13日第630和631次会议上审议了尼泊尔的合并第二次和第三次定期报告(CEDAW/C/NPL/2-3)(参看CEDAW/C/SR.630和631)。</w:t>
      </w:r>
    </w:p>
    <w:p w:rsidR="00FD6964" w:rsidRDefault="00FD6964">
      <w:pPr>
        <w:pStyle w:val="H23"/>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ab/>
      </w:r>
      <w:r>
        <w:rPr>
          <w:rFonts w:hint="eastAsia"/>
        </w:rPr>
        <w:tab/>
        <w:t>缔约国的介绍</w:t>
      </w:r>
    </w:p>
    <w:p w:rsidR="00FD6964" w:rsidRDefault="00FD6964">
      <w:pPr>
        <w:pStyle w:val="SingleTxt"/>
        <w:spacing w:after="0" w:line="120" w:lineRule="exact"/>
        <w:rPr>
          <w:rFonts w:hint="eastAsia"/>
          <w:sz w:val="10"/>
        </w:rPr>
      </w:pPr>
    </w:p>
    <w:p w:rsidR="00FD6964" w:rsidRDefault="00FD6964">
      <w:pPr>
        <w:pStyle w:val="SingleTxt"/>
        <w:rPr>
          <w:rFonts w:hint="eastAsia"/>
        </w:rPr>
      </w:pPr>
      <w:r>
        <w:rPr>
          <w:rFonts w:hint="eastAsia"/>
        </w:rPr>
        <w:t>180.  尼泊尔代表在介绍该国的合并第二次和第三次定期报告时重申，缔约国充分承诺执行公约，该公约是尼泊尔发展工作的根本，也是旨在实现妇女实质平等和消除对妇女一切歧视的发展介入工作的灵感来源。民间社会和发展伙伴与政府协作编写了政府报告。它们也在公约执行期间支持了创造资源和动员社会的工作。这项协作鼓励在国家和村庄两级创造一个有利的环境、形成对性别问题的敏感性和建立机构的发展。</w:t>
      </w:r>
    </w:p>
    <w:p w:rsidR="00FD6964" w:rsidRDefault="00FD6964">
      <w:pPr>
        <w:pStyle w:val="SingleTxt"/>
        <w:rPr>
          <w:rFonts w:hint="eastAsia"/>
        </w:rPr>
      </w:pPr>
      <w:r>
        <w:rPr>
          <w:rFonts w:hint="eastAsia"/>
        </w:rPr>
        <w:t>181.  尼泊尔代表着重指出了1991年批准公约以来尼泊尔的积极发展。授予妇女社会-经济权力一事正得到很好地推展，性别问题正被纳入部门发展政策之中，发展伙伴们都同意必须把性别问题放在国家议程之首。</w:t>
      </w:r>
    </w:p>
    <w:p w:rsidR="00FD6964" w:rsidRDefault="00FD6964">
      <w:pPr>
        <w:pStyle w:val="SingleTxt"/>
        <w:rPr>
          <w:rFonts w:hint="eastAsia"/>
        </w:rPr>
      </w:pPr>
      <w:r>
        <w:rPr>
          <w:rFonts w:hint="eastAsia"/>
        </w:rPr>
        <w:t>182.  男女平等、授权妇女和将性别问题纳入主流都是整体发展工作的目标。为了实现这些目标，已经执行了数项政策和战略，包括拟定了《两性平等和赋予妇女权力全国行动计划》、核可了公约行动计划、制定了国家人权行动计划、核可了旨在通过教育于2005年以前消除性别差异和在2015年以前实现两性平等的《普及教育全国战略》、审查了现有制止贩卖人口的《行动计划》以及拟订和完成了南盟社会章程。</w:t>
      </w:r>
    </w:p>
    <w:p w:rsidR="00FD6964" w:rsidRDefault="00FD6964">
      <w:pPr>
        <w:pStyle w:val="SingleTxt"/>
        <w:rPr>
          <w:rFonts w:hint="eastAsia"/>
        </w:rPr>
      </w:pPr>
      <w:r>
        <w:rPr>
          <w:rFonts w:hint="eastAsia"/>
        </w:rPr>
        <w:t>183.  此外，已着手施政改革，包括拟定了路线图开展能够回应性别问题的施政、引进了旨在为农村社群提供基本服务的“流动政府”、建立了服务处于社会边缘的社群——包括公职妇女——的保留委员会以确保妇女平等担当公职决策职位、以及为妇女提供更多国外雇佣的机会。</w:t>
      </w:r>
    </w:p>
    <w:p w:rsidR="00FD6964" w:rsidRDefault="00FD6964">
      <w:pPr>
        <w:pStyle w:val="SingleTxt"/>
        <w:rPr>
          <w:rFonts w:hint="eastAsia"/>
        </w:rPr>
      </w:pPr>
      <w:r>
        <w:rPr>
          <w:rFonts w:hint="eastAsia"/>
        </w:rPr>
        <w:t>184.  在机构发展方面，尼泊尔代表指出已建立了全国人权委员会、全国妇女委员会和全国“贱民”委员会。此外，已加强了性别问题交流中心的能力以期各部会能对性别问题及时回应。已建立妇女发展办公室作为区一级的性别问题交流机构，并在国家议会成立了核心小组。</w:t>
      </w:r>
    </w:p>
    <w:p w:rsidR="00FD6964" w:rsidRDefault="00FD6964">
      <w:pPr>
        <w:pStyle w:val="SingleTxt"/>
        <w:rPr>
          <w:rFonts w:hint="eastAsia"/>
        </w:rPr>
      </w:pPr>
      <w:r>
        <w:rPr>
          <w:rFonts w:hint="eastAsia"/>
        </w:rPr>
        <w:t>185.  一个专家小组审查了带歧视性的法律，并就此向首相提出了一份报告，供送交妇女、儿童和社会福利部采取必要行动，并已开始实施安全堕胎程序。家庭暴力法和修正贩卖(控制)人口法已提交国家议会。已扩大妇女的经济机会。其他的倡议包括将性别预算的编列纳入国家预算机制中和制定了一项家庭支助方案，包括支助受到冲突和暴力影响的妇孺。</w:t>
      </w:r>
    </w:p>
    <w:p w:rsidR="00FD6964" w:rsidRDefault="00FD6964">
      <w:pPr>
        <w:pStyle w:val="SingleTxt"/>
        <w:rPr>
          <w:rFonts w:hint="eastAsia"/>
        </w:rPr>
      </w:pPr>
      <w:r>
        <w:rPr>
          <w:rFonts w:hint="eastAsia"/>
        </w:rPr>
        <w:t>186.  尼泊尔代表指出，尽管在提升妇女地位方面取得了重大进展，但是主要的社会-文化、施政、经济、法律和心理挑战仍然存在、社会-文化的挑战包括盛行导致重男轻女的传统文化和习俗；存在着歧视性的社会习惯、负面的态度和性别成见；盛行基于性别的暴力和妇女在社会中处于从属地位；缺乏足够的性别意识和对妇女权利的意识；施政部门的挑战包括国际文书得不到执行或足够的执行；执行政策和方案的政府机构的机构能力不足和法律得不到有效执行；必须将性别问题纳入施政的主流；必须将与民间社会及其他伙伴的合作体制化；必须为处于社会边缘地位的人口提供有效的服务。</w:t>
      </w:r>
    </w:p>
    <w:p w:rsidR="00FD6964" w:rsidRDefault="00FD6964">
      <w:pPr>
        <w:pStyle w:val="SingleTxt"/>
        <w:rPr>
          <w:rFonts w:hint="eastAsia"/>
        </w:rPr>
      </w:pPr>
      <w:r>
        <w:rPr>
          <w:rFonts w:hint="eastAsia"/>
        </w:rPr>
        <w:t>187.  关于经济的挑战，尼泊尔代表指出了相对于男子妇女缺乏公平取得生产性资源的机会、贫穷妇女人数日增和农村妇女边缘化的现象。法律的挑战包括盛行歧视性的法律条款和耗时过长的修正程序，以及立法过程中缺乏对性别问题的敏感性和对性别问题回应的能力。最后，关于心理上的挑战，尼泊尔代表强调了缺乏足够的知识和技能以内化性别问题和赋予妇女权力；男性参与和支持性别问题的人数不多；缺乏家庭和社区的支助以提高妇女的心理地位；以及妇女在社会和经济活动中处于从属地位。</w:t>
      </w:r>
    </w:p>
    <w:p w:rsidR="00FD6964" w:rsidRDefault="00FD6964">
      <w:pPr>
        <w:pStyle w:val="SingleTxt"/>
        <w:rPr>
          <w:rFonts w:hint="eastAsia"/>
        </w:rPr>
      </w:pPr>
      <w:r>
        <w:rPr>
          <w:rFonts w:hint="eastAsia"/>
        </w:rPr>
        <w:t>188.  尼泊尔代表说明了执行公约行动计划的路线图，并总结强调尼泊尔极为重视消除对妇女的歧视，以之作为发展整个社会的道路。他也强调必须得到国际合作与援助才能在该国有效执行公约。</w:t>
      </w:r>
    </w:p>
    <w:p w:rsidR="00FD6964" w:rsidRDefault="00FD6964">
      <w:pPr>
        <w:pStyle w:val="H23"/>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ab/>
      </w:r>
      <w:r>
        <w:rPr>
          <w:rFonts w:hint="eastAsia"/>
        </w:rPr>
        <w:tab/>
        <w:t>委员会的结论意见</w:t>
      </w:r>
    </w:p>
    <w:p w:rsidR="00FD6964" w:rsidRDefault="00FD6964">
      <w:pPr>
        <w:pStyle w:val="H4"/>
        <w:tabs>
          <w:tab w:val="clear" w:pos="431"/>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rFonts w:hint="eastAsia"/>
          <w:sz w:val="10"/>
        </w:rPr>
      </w:pPr>
    </w:p>
    <w:p w:rsidR="00FD6964" w:rsidRDefault="00FD6964">
      <w:pPr>
        <w:pStyle w:val="H4"/>
        <w:tabs>
          <w:tab w:val="clear" w:pos="431"/>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ascii="SimHei" w:eastAsia="SimHei" w:hint="eastAsia"/>
          <w:color w:val="FF0000"/>
        </w:rPr>
      </w:pPr>
      <w:r>
        <w:rPr>
          <w:rFonts w:hint="eastAsia"/>
        </w:rPr>
        <w:tab/>
      </w:r>
      <w:r>
        <w:rPr>
          <w:rFonts w:hint="eastAsia"/>
        </w:rPr>
        <w:tab/>
      </w:r>
      <w:r>
        <w:rPr>
          <w:rFonts w:ascii="SimHei" w:eastAsia="SimHei" w:hint="eastAsia"/>
          <w:color w:val="FF0000"/>
        </w:rPr>
        <w:t>导言</w:t>
      </w:r>
    </w:p>
    <w:p w:rsidR="00FD6964" w:rsidRDefault="00FD6964">
      <w:pPr>
        <w:pStyle w:val="SingleTxt"/>
        <w:spacing w:after="0" w:line="120" w:lineRule="exact"/>
        <w:rPr>
          <w:rFonts w:hint="eastAsia"/>
          <w:sz w:val="10"/>
        </w:rPr>
      </w:pPr>
    </w:p>
    <w:p w:rsidR="00FD6964" w:rsidRDefault="00FD6964">
      <w:pPr>
        <w:pStyle w:val="SingleTxt"/>
        <w:rPr>
          <w:rFonts w:hint="eastAsia"/>
        </w:rPr>
      </w:pPr>
      <w:r>
        <w:rPr>
          <w:rFonts w:hint="eastAsia"/>
        </w:rPr>
        <w:t>189.  委员会赞扬缔约国的合并第二次和第三次定期报告内容坦诚、资料丰富和平铺直叙，且符合委员会编写报告的准则。</w:t>
      </w:r>
    </w:p>
    <w:p w:rsidR="00FD6964" w:rsidRDefault="00FD6964">
      <w:pPr>
        <w:pStyle w:val="SingleTxt"/>
        <w:rPr>
          <w:rFonts w:hint="eastAsia"/>
        </w:rPr>
      </w:pPr>
      <w:r>
        <w:rPr>
          <w:rFonts w:hint="eastAsia"/>
        </w:rPr>
        <w:t>190.  委员会赞扬缔约国以国家妇女、儿童和社会福利部大臣为团长的高级代表团，并赞赏该代表团成员中有全国妇女委员会主席、人权委员会的一名妇女成员、全国“贱民”委员会的一名成员和负责执行公约的不同部会的代表。委员会赞赏缔约国对委员会会前工作组提出的各种问题的书面答复和该代表团的坦率口头说明。</w:t>
      </w:r>
    </w:p>
    <w:p w:rsidR="00FD6964" w:rsidRDefault="00FD6964">
      <w:pPr>
        <w:pStyle w:val="SingleTxt"/>
        <w:rPr>
          <w:rFonts w:hint="eastAsia"/>
        </w:rPr>
      </w:pPr>
      <w:r>
        <w:rPr>
          <w:rFonts w:hint="eastAsia"/>
        </w:rPr>
        <w:t>191.  委员会满意地注意到《两性平等和赋予妇女权力国家行动计划》涉及《北京行动纲要》指出的12项紧要关注领域。</w:t>
      </w:r>
    </w:p>
    <w:p w:rsidR="00FD6964" w:rsidRDefault="00FD6964">
      <w:pPr>
        <w:pStyle w:val="H4"/>
        <w:tabs>
          <w:tab w:val="clear" w:pos="431"/>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rFonts w:hint="eastAsia"/>
          <w:sz w:val="10"/>
        </w:rPr>
      </w:pPr>
    </w:p>
    <w:p w:rsidR="00FD6964" w:rsidRDefault="00FD6964">
      <w:pPr>
        <w:pStyle w:val="H4"/>
        <w:tabs>
          <w:tab w:val="clear" w:pos="431"/>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ascii="SimHei" w:eastAsia="SimHei" w:hint="eastAsia"/>
          <w:color w:val="FF0000"/>
        </w:rPr>
      </w:pPr>
      <w:r>
        <w:rPr>
          <w:rFonts w:hint="eastAsia"/>
        </w:rPr>
        <w:tab/>
      </w:r>
      <w:r>
        <w:rPr>
          <w:rFonts w:hint="eastAsia"/>
        </w:rPr>
        <w:tab/>
      </w:r>
      <w:r>
        <w:rPr>
          <w:rFonts w:ascii="SimHei" w:eastAsia="SimHei" w:hint="eastAsia"/>
          <w:color w:val="FF0000"/>
        </w:rPr>
        <w:t>积极方面</w:t>
      </w:r>
    </w:p>
    <w:p w:rsidR="00FD6964" w:rsidRDefault="00FD6964">
      <w:pPr>
        <w:pStyle w:val="SingleTxt"/>
        <w:spacing w:after="0" w:line="120" w:lineRule="exact"/>
        <w:rPr>
          <w:rFonts w:hint="eastAsia"/>
          <w:sz w:val="10"/>
        </w:rPr>
      </w:pPr>
    </w:p>
    <w:p w:rsidR="00FD6964" w:rsidRDefault="00FD6964">
      <w:pPr>
        <w:pStyle w:val="SingleTxt"/>
      </w:pPr>
      <w:r>
        <w:rPr>
          <w:rFonts w:hint="eastAsia"/>
        </w:rPr>
        <w:t>192.  委员会赞扬缔约国将两性平等定为国家发展计划的优先事项，并欢迎新的法律和立法改革，如《国家行为(第十一修正案)法》除其他外加强了妇女拥有财产的权利，《法律援助法》提供堕胎、贩卖人口、性剥削和家庭暴力案件方面的免费法律援助，《公职(第一修正)法》对进入公职规定、职业发展和妇女服务条件定有特别条款，《地方自治法》规定地方机构中必须至少有20％的妇女代表性。委员会也赞扬透过广泛的计划和方案执行公约，包括透过《两性平等和赋予妇女权力国家行动计划》、《全国教育行动计划》和《第二长期保健计划》执行公约的努力。</w:t>
      </w:r>
    </w:p>
    <w:p w:rsidR="00FD6964" w:rsidRDefault="00FD6964">
      <w:pPr>
        <w:pStyle w:val="SingleTxt"/>
        <w:spacing w:line="332" w:lineRule="exact"/>
        <w:rPr>
          <w:rFonts w:hint="eastAsia"/>
        </w:rPr>
      </w:pPr>
      <w:r>
        <w:rPr>
          <w:rFonts w:hint="eastAsia"/>
        </w:rPr>
        <w:t>193.  委员会赞扬缔约国设立了妇女、儿童和社会福利部及设立了其他几个机构机制，包括全国妇女委员会，其他各部的性别问题联络点和全国人权委员会、全国“贱民”委员会和全国消除对妇女歧视公约委员会监测公约执行情况。</w:t>
      </w:r>
    </w:p>
    <w:p w:rsidR="00FD6964" w:rsidRDefault="00FD6964">
      <w:pPr>
        <w:pStyle w:val="SingleTxt"/>
        <w:spacing w:line="332" w:lineRule="exact"/>
        <w:rPr>
          <w:rFonts w:hint="eastAsia"/>
        </w:rPr>
      </w:pPr>
      <w:r>
        <w:rPr>
          <w:rFonts w:hint="eastAsia"/>
        </w:rPr>
        <w:t>194.  委员会赞扬缔约国同致力于妇女问题的民间社会的伙伴关系及其与传播公约资料的民间社会的合作，包括审议最初报告后提出的结论意见。委员会欢迎将这些结论意见翻译成尼泊尔语，以促进对妇女人权的更好理解。</w:t>
      </w:r>
    </w:p>
    <w:p w:rsidR="00FD6964" w:rsidRDefault="00FD6964">
      <w:pPr>
        <w:pStyle w:val="SingleTxt"/>
        <w:spacing w:line="332" w:lineRule="exact"/>
        <w:rPr>
          <w:rFonts w:hint="eastAsia"/>
        </w:rPr>
      </w:pPr>
      <w:r>
        <w:rPr>
          <w:rFonts w:hint="eastAsia"/>
        </w:rPr>
        <w:t>195.  委员会感谢司法机构作出了若干具有性别敏感性的决定，有助于提高妇女地位和保护她们在缔约国境内的权利。</w:t>
      </w:r>
    </w:p>
    <w:p w:rsidR="00FD6964" w:rsidRDefault="00FD6964">
      <w:pPr>
        <w:pStyle w:val="H4"/>
        <w:tabs>
          <w:tab w:val="clear" w:pos="431"/>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rFonts w:hint="eastAsia"/>
          <w:sz w:val="10"/>
        </w:rPr>
      </w:pPr>
    </w:p>
    <w:p w:rsidR="00FD6964" w:rsidRDefault="00FD6964">
      <w:pPr>
        <w:pStyle w:val="H4"/>
        <w:tabs>
          <w:tab w:val="clear" w:pos="431"/>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ascii="SimHei" w:eastAsia="SimHei" w:hint="eastAsia"/>
          <w:color w:val="FF0000"/>
        </w:rPr>
      </w:pPr>
      <w:r>
        <w:rPr>
          <w:rFonts w:hint="eastAsia"/>
        </w:rPr>
        <w:tab/>
      </w:r>
      <w:r>
        <w:rPr>
          <w:rFonts w:hint="eastAsia"/>
        </w:rPr>
        <w:tab/>
      </w:r>
      <w:r>
        <w:rPr>
          <w:rFonts w:ascii="SimHei" w:eastAsia="SimHei" w:hint="eastAsia"/>
          <w:color w:val="FF0000"/>
        </w:rPr>
        <w:t>主要关注领域和建议</w:t>
      </w:r>
    </w:p>
    <w:p w:rsidR="00FD6964" w:rsidRDefault="00FD6964">
      <w:pPr>
        <w:pStyle w:val="SingleTxt"/>
        <w:spacing w:after="0" w:line="120" w:lineRule="exact"/>
        <w:rPr>
          <w:rFonts w:hint="eastAsia"/>
          <w:sz w:val="10"/>
        </w:rPr>
      </w:pPr>
    </w:p>
    <w:p w:rsidR="00FD6964" w:rsidRDefault="00FD6964">
      <w:pPr>
        <w:pStyle w:val="SingleTxt"/>
        <w:spacing w:line="340" w:lineRule="exact"/>
        <w:rPr>
          <w:rFonts w:hint="eastAsia"/>
        </w:rPr>
      </w:pPr>
      <w:r>
        <w:rPr>
          <w:rFonts w:hint="eastAsia"/>
        </w:rPr>
        <w:t>196.  委员会虽已注意到一个高级别委员会已向首相提出一份报告说明剩余的带歧视性的法律，并已指示妇女、儿童和社会福利部采取立即行动，但委员会重申其已在最初结论意见中关注缔约国并未采取足够的行动修正现行歧视性法律。</w:t>
      </w:r>
    </w:p>
    <w:p w:rsidR="00FD6964" w:rsidRDefault="00FD6964">
      <w:pPr>
        <w:pStyle w:val="SingleTxt"/>
        <w:spacing w:line="340" w:lineRule="exact"/>
        <w:rPr>
          <w:rFonts w:ascii="SimHei" w:eastAsia="SimHei" w:hint="eastAsia"/>
          <w:color w:val="FF0000"/>
        </w:rPr>
      </w:pPr>
      <w:r>
        <w:rPr>
          <w:rFonts w:hint="eastAsia"/>
        </w:rPr>
        <w:t xml:space="preserve">197.  </w:t>
      </w:r>
      <w:r>
        <w:rPr>
          <w:rFonts w:ascii="SimHei" w:eastAsia="SimHei" w:hint="eastAsia"/>
          <w:color w:val="FF0000"/>
        </w:rPr>
        <w:t>委员会敦促缔约国立即加速行动和设定具体时间表修正歧视性法律，以履行它对《公约》第2条的义务。</w:t>
      </w:r>
    </w:p>
    <w:p w:rsidR="00FD6964" w:rsidRDefault="00FD6964">
      <w:pPr>
        <w:pStyle w:val="SingleTxt"/>
        <w:spacing w:line="340" w:lineRule="exact"/>
        <w:rPr>
          <w:rFonts w:hint="eastAsia"/>
        </w:rPr>
      </w:pPr>
      <w:r>
        <w:rPr>
          <w:rFonts w:hint="eastAsia"/>
        </w:rPr>
        <w:t>198.  委员会表示关注宪法不符《公约》第9条的规定，排除尼泊尔妇女将其国籍传给子女或外国国民。</w:t>
      </w:r>
    </w:p>
    <w:p w:rsidR="00FD6964" w:rsidRDefault="00FD6964">
      <w:pPr>
        <w:pStyle w:val="SingleTxt"/>
        <w:spacing w:line="340" w:lineRule="exact"/>
        <w:rPr>
          <w:rFonts w:ascii="SimHei" w:eastAsia="SimHei" w:hint="eastAsia"/>
          <w:color w:val="FF0000"/>
        </w:rPr>
      </w:pPr>
      <w:r>
        <w:rPr>
          <w:rFonts w:hint="eastAsia"/>
        </w:rPr>
        <w:t xml:space="preserve">199.  </w:t>
      </w:r>
      <w:r>
        <w:rPr>
          <w:rFonts w:ascii="SimHei" w:eastAsia="SimHei" w:hint="eastAsia"/>
          <w:color w:val="FF0000"/>
        </w:rPr>
        <w:t>委员会敦促缔约国废除或修正宪法第9条，该条允许在公民权领域歧视妇女。</w:t>
      </w:r>
    </w:p>
    <w:p w:rsidR="00FD6964" w:rsidRDefault="00FD6964">
      <w:pPr>
        <w:pStyle w:val="SingleTxt"/>
        <w:spacing w:line="340" w:lineRule="exact"/>
        <w:rPr>
          <w:rFonts w:hint="eastAsia"/>
        </w:rPr>
      </w:pPr>
      <w:r>
        <w:rPr>
          <w:rFonts w:hint="eastAsia"/>
        </w:rPr>
        <w:t>200.  委员会赞赏妇女、儿童和社会福利部进行的工作，但关心提高妇女地位的国家机构没有足够的财政和人力资源有效推动提高妇女地位和促进两性平等的工作。</w:t>
      </w:r>
    </w:p>
    <w:p w:rsidR="00FD6964" w:rsidRDefault="00FD6964">
      <w:pPr>
        <w:pStyle w:val="SingleTxt"/>
        <w:spacing w:line="340" w:lineRule="exact"/>
        <w:rPr>
          <w:rFonts w:hint="eastAsia"/>
        </w:rPr>
      </w:pPr>
      <w:r>
        <w:rPr>
          <w:rFonts w:hint="eastAsia"/>
        </w:rPr>
        <w:t xml:space="preserve">201.  </w:t>
      </w:r>
      <w:r>
        <w:rPr>
          <w:rFonts w:ascii="SimHei" w:eastAsia="SimHei" w:hint="eastAsia"/>
          <w:color w:val="FF0000"/>
        </w:rPr>
        <w:t>委员会建议缔约国加强提高妇女地位的现有国家机构，包括向其提供足够的财政和人力资源。</w:t>
      </w:r>
    </w:p>
    <w:p w:rsidR="00FD6964" w:rsidRDefault="00FD6964">
      <w:pPr>
        <w:pStyle w:val="SingleTxt"/>
        <w:spacing w:line="340" w:lineRule="exact"/>
        <w:rPr>
          <w:rFonts w:hint="eastAsia"/>
        </w:rPr>
      </w:pPr>
      <w:r>
        <w:rPr>
          <w:rFonts w:hint="eastAsia"/>
        </w:rPr>
        <w:t>202.  委员会表示关切1996年以来在尼泊尔持续存在的内部武装冲突及其对妇女的影响。委员会也关注众议院自2002年5月解散至今，对缔约国执行公约的能力有不利影响，尤其是在通过立法方面。</w:t>
      </w:r>
    </w:p>
    <w:p w:rsidR="00FD6964" w:rsidRDefault="00FD6964">
      <w:pPr>
        <w:pStyle w:val="SingleTxt"/>
        <w:spacing w:line="340" w:lineRule="exact"/>
        <w:rPr>
          <w:rFonts w:ascii="SimHei" w:eastAsia="SimHei" w:hint="eastAsia"/>
          <w:color w:val="FF0000"/>
        </w:rPr>
      </w:pPr>
      <w:r>
        <w:rPr>
          <w:rFonts w:hint="eastAsia"/>
        </w:rPr>
        <w:t xml:space="preserve">203.  </w:t>
      </w:r>
      <w:r>
        <w:rPr>
          <w:rFonts w:ascii="SimHei" w:eastAsia="SimHei" w:hint="eastAsia"/>
          <w:color w:val="FF0000"/>
        </w:rPr>
        <w:t>委员会吁请缔约国确保妇女充分平等参与解决冲突和建立和平的进程。委员会敦促缔约国拨出足够的资源满足因冲突受到打击的妇女的需要，并确保她们安全和免受暴力之害。委员会也吁请缔约国确保在众议院重新召开之前不放弃或忽略立法功能，使妇女受害。在这方面，委员会鼓励缔约国制订立法议程，供议会采取行动。</w:t>
      </w:r>
    </w:p>
    <w:p w:rsidR="00FD6964" w:rsidRDefault="00FD6964">
      <w:pPr>
        <w:pStyle w:val="SingleTxt"/>
        <w:spacing w:line="340" w:lineRule="exact"/>
        <w:rPr>
          <w:rFonts w:hint="eastAsia"/>
        </w:rPr>
      </w:pPr>
      <w:r>
        <w:rPr>
          <w:rFonts w:hint="eastAsia"/>
        </w:rPr>
        <w:t>204.  委员会认识到教育是缔约国的国家优先事项，并已取得了很大的进展，包括文盲总体比率下降等，但委员会关心男女识字比率仍存在很大的差距。委员会关切女性上小学和中学的人数很少，退学率高，接受高等教育的管道极为有限。委员会也关心农村以及不同种姓和族群的妇女教育机会较少。</w:t>
      </w:r>
    </w:p>
    <w:p w:rsidR="00FD6964" w:rsidRDefault="00FD6964">
      <w:pPr>
        <w:pStyle w:val="SingleTxt"/>
        <w:spacing w:line="340" w:lineRule="exact"/>
        <w:rPr>
          <w:rFonts w:hint="eastAsia"/>
        </w:rPr>
      </w:pPr>
      <w:r>
        <w:rPr>
          <w:rFonts w:hint="eastAsia"/>
        </w:rPr>
        <w:t xml:space="preserve">205.  </w:t>
      </w:r>
      <w:r>
        <w:rPr>
          <w:rFonts w:ascii="SimHei" w:eastAsia="SimHei" w:hint="eastAsia"/>
          <w:color w:val="FF0000"/>
        </w:rPr>
        <w:t>委员会敦促缔约国加紧努力解决男女之间识字差距问题，以便实现《国家教育计划》设定的男女平等目标，尤其是在农村地区和在劣势种姓和族群当中。委员会也建议缔约国加紧努力确保女童和妇女有同样的管道上各级学校并采取一切适当措施防止女童退学。委员会吁请缔约国向教育部门分配更多的财政和人力资源，征聘更多的妇女和确保教科书不载入妇女陈规定型形象的内容。</w:t>
      </w:r>
    </w:p>
    <w:p w:rsidR="00FD6964" w:rsidRDefault="00FD6964">
      <w:pPr>
        <w:pStyle w:val="SingleTxt"/>
        <w:spacing w:line="340" w:lineRule="exact"/>
        <w:rPr>
          <w:rFonts w:hint="eastAsia"/>
        </w:rPr>
      </w:pPr>
      <w:r>
        <w:rPr>
          <w:rFonts w:hint="eastAsia"/>
        </w:rPr>
        <w:t>206.  委员会关注各个生活领域中有关妇女的作用和责任的歧视性文化做法和成见持久存在，并关注基于公私领域中男人较为优越的假设而形成的牢固重男轻女态度和行为，以及认为妇女柔弱和经不起打击的想法，这些都有损妇女的社会地位，是执行公约的障碍。委员会表示特别关注往往被边缘化和因牢不可破的想法而易受暴力打击及经济剥削的丧夫妇女的情况。</w:t>
      </w:r>
    </w:p>
    <w:p w:rsidR="00FD6964" w:rsidRDefault="00FD6964">
      <w:pPr>
        <w:pStyle w:val="SingleTxt"/>
        <w:spacing w:line="340" w:lineRule="exact"/>
        <w:rPr>
          <w:rFonts w:ascii="SimHei" w:eastAsia="SimHei" w:hint="eastAsia"/>
          <w:color w:val="FF0000"/>
        </w:rPr>
      </w:pPr>
      <w:r>
        <w:rPr>
          <w:rFonts w:hint="eastAsia"/>
        </w:rPr>
        <w:t xml:space="preserve">207.  </w:t>
      </w:r>
      <w:r>
        <w:rPr>
          <w:rFonts w:ascii="SimHei" w:eastAsia="SimHei" w:hint="eastAsia"/>
          <w:color w:val="FF0000"/>
        </w:rPr>
        <w:t>委员会敦促缔约国加紧努力消除歧视性的文化做法和成见。委员会也敦促缔约国鼓励男子分担家庭责任和将其提高认识方案对准妇女和男子，并采取行动改变对男女的作用和责任的成见和想法。委员会建议鼓励媒体塑造妇女的正面形象和公私领域中男女的平等地位和责任。委员会请缔约国采取措施确保丧夫妇女能够享有她们的人权和改善情况，包括通过旨在结束家庭与社区对寡妇的责难的职业训练、贷款机会和咨询服务与敏化方案实现这一目标。</w:t>
      </w:r>
    </w:p>
    <w:p w:rsidR="00FD6964" w:rsidRDefault="00FD6964">
      <w:pPr>
        <w:pStyle w:val="SingleTxt"/>
        <w:rPr>
          <w:rFonts w:hint="eastAsia"/>
        </w:rPr>
      </w:pPr>
      <w:r>
        <w:rPr>
          <w:rFonts w:hint="eastAsia"/>
        </w:rPr>
        <w:t>208.  委员会也关注童婚、一夫多妻和其他习惯持续存在，包括嫁妆、deuki(将女童献神)、jhuma(在某些社区，第二个姐妹不婚和终身住在寺庙内)、kumari pratha(将一名女童当成活女神)和badi(童妓族群做法)等制度，这些做法违反了公约，是对妇女的歧视。委员会也关注颁布家庭暴力法草案的工作被无限延期。</w:t>
      </w:r>
    </w:p>
    <w:p w:rsidR="00FD6964" w:rsidRDefault="00FD6964">
      <w:pPr>
        <w:pStyle w:val="SingleTxt"/>
        <w:spacing w:line="332" w:lineRule="exact"/>
        <w:rPr>
          <w:rFonts w:hint="eastAsia"/>
        </w:rPr>
      </w:pPr>
      <w:r>
        <w:rPr>
          <w:rFonts w:hint="eastAsia"/>
        </w:rPr>
        <w:t xml:space="preserve">209.  </w:t>
      </w:r>
      <w:r>
        <w:rPr>
          <w:rFonts w:ascii="SimHei" w:eastAsia="SimHei" w:hint="eastAsia"/>
          <w:color w:val="FF0000"/>
        </w:rPr>
        <w:t>委员会建议缔约国按照关于婚姻和家庭关系平等的一般建议21，立即采取行动实施其婚姻法，尤其是与禁止童婚和一夫多妻制相关的部分，促请缔约国采取步骤消除其他有害的歧视性传统做法，如嫁妆、deuki、jhuma、kumari pratha和badi等。委员会也建议缔约国采取全面有效措施，包括训练司法和执法官员和展开旨在消除这些做法的提高大众认识运动。委员会请缔约国立即采取防止家庭暴力的措施，并在下一次报告中提供家庭暴力法草案的进展资料。</w:t>
      </w:r>
    </w:p>
    <w:p w:rsidR="00FD6964" w:rsidRDefault="00FD6964">
      <w:pPr>
        <w:pStyle w:val="SingleTxt"/>
        <w:spacing w:line="332" w:lineRule="exact"/>
        <w:rPr>
          <w:rFonts w:hint="eastAsia"/>
        </w:rPr>
      </w:pPr>
      <w:r>
        <w:rPr>
          <w:rFonts w:hint="eastAsia"/>
        </w:rPr>
        <w:t>210.  委员会认识到缔约国在处理贩卖妇女和女童问题方面所做的努力，继续关注这一问题持续盛行于尼泊尔。委员会也关注被报告的贩卖人口事例与实际提到法院的案件件数之间存在巨大的差距。委员会还关注《贩卖(控制)人口法》修正案的颁布已被拖延。</w:t>
      </w:r>
    </w:p>
    <w:p w:rsidR="00FD6964" w:rsidRDefault="00FD6964">
      <w:pPr>
        <w:pStyle w:val="SingleTxt"/>
        <w:spacing w:line="332" w:lineRule="exact"/>
        <w:rPr>
          <w:rFonts w:hint="eastAsia"/>
        </w:rPr>
      </w:pPr>
      <w:r>
        <w:rPr>
          <w:rFonts w:hint="eastAsia"/>
        </w:rPr>
        <w:t xml:space="preserve">211.  </w:t>
      </w:r>
      <w:r>
        <w:rPr>
          <w:rFonts w:ascii="SimHei" w:eastAsia="SimHei" w:hint="eastAsia"/>
          <w:color w:val="FF0000"/>
        </w:rPr>
        <w:t>委员会敦促缔约国加紧努力解决贩卖妇女和女童的问题。委员会建议反贩卖人口战略应包括预防，起诉和惩罚罪犯及增加国际、区域和双边合作的措施。委员会请缔约国下次报告提供贩卖妇女和女童的法律情况和实际情况资料。</w:t>
      </w:r>
    </w:p>
    <w:p w:rsidR="00FD6964" w:rsidRDefault="00FD6964">
      <w:pPr>
        <w:pStyle w:val="SingleTxt"/>
        <w:spacing w:line="332" w:lineRule="exact"/>
        <w:rPr>
          <w:rFonts w:hint="eastAsia"/>
        </w:rPr>
      </w:pPr>
      <w:r>
        <w:rPr>
          <w:rFonts w:hint="eastAsia"/>
        </w:rPr>
        <w:t>212.  委员会关注妇女的健康状况，尤其是农村妇女的状况。委员会关注妇女的预期寿命比男子低，孕妇和婴儿死亡率高。委员会也关注妇女的健康受到早婚和早孕、计划生育服务不足和文盲等因素的不利影响，文盲也是获得和有效利用保健资料的障碍。委员会还关注缺乏按性别区分的妇女健康和数据资料。</w:t>
      </w:r>
    </w:p>
    <w:p w:rsidR="00FD6964" w:rsidRDefault="00FD6964">
      <w:pPr>
        <w:pStyle w:val="SingleTxt"/>
        <w:spacing w:line="340" w:lineRule="exact"/>
        <w:rPr>
          <w:rFonts w:ascii="SimHei" w:eastAsia="SimHei" w:hint="eastAsia"/>
          <w:color w:val="FF0000"/>
        </w:rPr>
      </w:pPr>
      <w:r>
        <w:rPr>
          <w:rFonts w:hint="eastAsia"/>
        </w:rPr>
        <w:t xml:space="preserve">213.  </w:t>
      </w:r>
      <w:r>
        <w:rPr>
          <w:rFonts w:ascii="SimHei" w:eastAsia="SimHei" w:hint="eastAsia"/>
          <w:color w:val="FF0000"/>
        </w:rPr>
        <w:t>委员会建议缔约国采取进一步措施以改善妇女</w:t>
      </w:r>
      <w:r>
        <w:rPr>
          <w:rFonts w:ascii="SimHei" w:eastAsia="SimHei"/>
          <w:color w:val="FF0000"/>
        </w:rPr>
        <w:t>––––</w:t>
      </w:r>
      <w:r>
        <w:rPr>
          <w:rFonts w:ascii="SimHei" w:eastAsia="SimHei" w:hint="eastAsia"/>
          <w:color w:val="FF0000"/>
        </w:rPr>
        <w:t>尤其是农村妇女</w:t>
      </w:r>
      <w:r>
        <w:rPr>
          <w:rFonts w:ascii="SimHei" w:eastAsia="SimHei"/>
          <w:color w:val="FF0000"/>
        </w:rPr>
        <w:t>––––</w:t>
      </w:r>
      <w:r>
        <w:rPr>
          <w:rFonts w:ascii="SimHei" w:eastAsia="SimHei" w:hint="eastAsia"/>
          <w:color w:val="FF0000"/>
        </w:rPr>
        <w:t>获得保健相关服务和资料的管道，尤其是在性保健和生殖保健方面，以期减少产妇死亡率。委员会也建议考虑到计划生育应为男女双方的责任，应采行方案和政策，以增加对避孕方法的了解及获得这些方法的管道。委员会还建议尤其是针对少年男女扩大推动性教育，并特别注意预防和进一步控制性传染病和艾滋病毒/艾滋病。委员会请缔约国进行妇女保健调查，在下一次报告中提出保健服务按性别分列的数据。</w:t>
      </w:r>
    </w:p>
    <w:p w:rsidR="00FD6964" w:rsidRDefault="00FD6964">
      <w:pPr>
        <w:pStyle w:val="SingleTxt"/>
        <w:spacing w:line="332" w:lineRule="exact"/>
        <w:rPr>
          <w:rFonts w:hint="eastAsia"/>
        </w:rPr>
      </w:pPr>
      <w:r>
        <w:rPr>
          <w:rFonts w:hint="eastAsia"/>
        </w:rPr>
        <w:t>214.  委员会虽然注意到宪法规定各政党必须至少提名5％妇女候选人参加选举，但委员会关注妇女占有政治和行政领域的决策位置的人数比例极少。委员会也关注妇女在司法机构中的人数很少，在国际层面的名义参与不多。</w:t>
      </w:r>
    </w:p>
    <w:p w:rsidR="00FD6964" w:rsidRDefault="00FD6964">
      <w:pPr>
        <w:pStyle w:val="SingleTxt"/>
        <w:spacing w:line="340" w:lineRule="exact"/>
        <w:rPr>
          <w:rFonts w:hint="eastAsia"/>
        </w:rPr>
      </w:pPr>
      <w:r>
        <w:rPr>
          <w:rFonts w:hint="eastAsia"/>
        </w:rPr>
        <w:t xml:space="preserve">215.  </w:t>
      </w:r>
      <w:r>
        <w:rPr>
          <w:rFonts w:ascii="SimHei" w:eastAsia="SimHei" w:hint="eastAsia"/>
          <w:color w:val="FF0000"/>
        </w:rPr>
        <w:t>委员会建议缔约国加紧努力，按照公约第4条第1款，透过临时特别措施鼓励妇女占有领导职位包括设定时间表和人数指标。委员会也建议缔约国进行提高认识运动，宣传妇女参与决策的重要性。</w:t>
      </w:r>
    </w:p>
    <w:p w:rsidR="00FD6964" w:rsidRDefault="00FD6964">
      <w:pPr>
        <w:pStyle w:val="SingleTxt"/>
        <w:spacing w:after="180" w:line="340" w:lineRule="exact"/>
        <w:rPr>
          <w:rFonts w:hint="eastAsia"/>
        </w:rPr>
      </w:pPr>
      <w:r>
        <w:rPr>
          <w:rFonts w:hint="eastAsia"/>
        </w:rPr>
        <w:t>216.  委员会关注妇女取得土地仍较男子有更多的限制。</w:t>
      </w:r>
    </w:p>
    <w:p w:rsidR="00FD6964" w:rsidRDefault="00FD6964">
      <w:pPr>
        <w:pStyle w:val="SingleTxt"/>
        <w:spacing w:after="180" w:line="340" w:lineRule="exact"/>
        <w:rPr>
          <w:rFonts w:ascii="SimHei" w:eastAsia="SimHei" w:hint="eastAsia"/>
          <w:color w:val="FF0000"/>
        </w:rPr>
      </w:pPr>
      <w:r>
        <w:rPr>
          <w:rFonts w:hint="eastAsia"/>
        </w:rPr>
        <w:t xml:space="preserve">217.  </w:t>
      </w:r>
      <w:r>
        <w:rPr>
          <w:rFonts w:ascii="SimHei" w:eastAsia="SimHei" w:hint="eastAsia"/>
          <w:color w:val="FF0000"/>
        </w:rPr>
        <w:t>委员会请缔约国采取适当措施消除在取得土地方面对妇女的一切形式的歧视。</w:t>
      </w:r>
    </w:p>
    <w:p w:rsidR="00FD6964" w:rsidRDefault="00FD6964">
      <w:pPr>
        <w:pStyle w:val="SingleTxt"/>
        <w:spacing w:after="180" w:line="340" w:lineRule="exact"/>
        <w:rPr>
          <w:rFonts w:hint="eastAsia"/>
        </w:rPr>
      </w:pPr>
      <w:r>
        <w:rPr>
          <w:rFonts w:hint="eastAsia"/>
        </w:rPr>
        <w:t>218.  委员会也关注报告中缺乏关于尼泊尔境内难民营的妇女情况。委员会特别关注妇女本身可能无法以个人名义申请难民身份。委员会也关注有报道说，对于难民营内针对性别的暴力无法得到足够的保护和情况改正。</w:t>
      </w:r>
    </w:p>
    <w:p w:rsidR="00FD6964" w:rsidRDefault="00FD6964">
      <w:pPr>
        <w:pStyle w:val="SingleTxt"/>
        <w:spacing w:after="180" w:line="340" w:lineRule="exact"/>
        <w:rPr>
          <w:rFonts w:ascii="SimHei" w:eastAsia="SimHei" w:hint="eastAsia"/>
          <w:color w:val="FF0000"/>
        </w:rPr>
      </w:pPr>
      <w:r>
        <w:rPr>
          <w:rFonts w:hint="eastAsia"/>
        </w:rPr>
        <w:t xml:space="preserve">219.  </w:t>
      </w:r>
      <w:r>
        <w:rPr>
          <w:rFonts w:ascii="SimHei" w:eastAsia="SimHei" w:hint="eastAsia"/>
          <w:color w:val="FF0000"/>
        </w:rPr>
        <w:t>委员会请缔约国在下一次报告中就尼泊尔难民营的难民妇女的情况提供完整的资料，包括说明难民登记程序和保护难民妇女免受针对性别的暴力的手段及可供改正情况和康复的管道。</w:t>
      </w:r>
    </w:p>
    <w:p w:rsidR="00FD6964" w:rsidRDefault="00FD6964">
      <w:pPr>
        <w:pStyle w:val="SingleTxt"/>
        <w:spacing w:after="180" w:line="340" w:lineRule="exact"/>
        <w:rPr>
          <w:rFonts w:hint="eastAsia"/>
        </w:rPr>
      </w:pPr>
      <w:r>
        <w:rPr>
          <w:rFonts w:hint="eastAsia"/>
        </w:rPr>
        <w:t>220.  委员会遗憾报告提供的统计数字和按性别区分的数据不足，特别是缺乏缔约国为消除对妇女的歧视而进行的方案广度和措施影响的详细资料。</w:t>
      </w:r>
    </w:p>
    <w:p w:rsidR="00FD6964" w:rsidRDefault="00FD6964">
      <w:pPr>
        <w:pStyle w:val="SingleTxt"/>
        <w:spacing w:after="180" w:line="360" w:lineRule="exact"/>
        <w:rPr>
          <w:rFonts w:ascii="SimHei" w:eastAsia="SimHei" w:hint="eastAsia"/>
          <w:color w:val="FF0000"/>
        </w:rPr>
      </w:pPr>
      <w:r>
        <w:rPr>
          <w:rFonts w:hint="eastAsia"/>
        </w:rPr>
        <w:t>221</w:t>
      </w:r>
      <w:r>
        <w:rPr>
          <w:rFonts w:ascii="SimHei" w:eastAsia="SimHei" w:hint="eastAsia"/>
          <w:color w:val="FF0000"/>
        </w:rPr>
        <w:t>.  委员会建议缔约国在下一次报告中载列关于妇女情况的更具体分析资料，以说明所实现的成果的区分性别的数据为根据。</w:t>
      </w:r>
    </w:p>
    <w:p w:rsidR="00FD6964" w:rsidRDefault="00FD6964">
      <w:pPr>
        <w:pStyle w:val="SingleTxt"/>
        <w:spacing w:after="180" w:line="360" w:lineRule="exact"/>
        <w:rPr>
          <w:rFonts w:hint="eastAsia"/>
        </w:rPr>
      </w:pPr>
      <w:r>
        <w:rPr>
          <w:rFonts w:hint="eastAsia"/>
        </w:rPr>
        <w:t xml:space="preserve">222.  </w:t>
      </w:r>
      <w:r>
        <w:rPr>
          <w:rFonts w:ascii="SimHei" w:eastAsia="SimHei" w:hint="eastAsia"/>
          <w:color w:val="FF0000"/>
        </w:rPr>
        <w:t>委员会敦促缔约国核准公约任择议定书，并尽速交存其对关于委员会会议时间的公约第20条第1款修正案的接受书。</w:t>
      </w:r>
    </w:p>
    <w:p w:rsidR="00FD6964" w:rsidRDefault="00FD6964">
      <w:pPr>
        <w:pStyle w:val="SingleTxt"/>
        <w:spacing w:after="180" w:line="348" w:lineRule="exact"/>
        <w:rPr>
          <w:rFonts w:ascii="SimHei" w:eastAsia="SimHei" w:hint="eastAsia"/>
          <w:color w:val="FF0000"/>
        </w:rPr>
      </w:pPr>
      <w:r>
        <w:rPr>
          <w:rFonts w:hint="eastAsia"/>
        </w:rPr>
        <w:t xml:space="preserve">223.  </w:t>
      </w:r>
      <w:r>
        <w:rPr>
          <w:rFonts w:ascii="SimHei" w:eastAsia="SimHei" w:hint="eastAsia"/>
          <w:color w:val="FF0000"/>
        </w:rPr>
        <w:t>委员会请缔约国在下次报告第18条下回应本结论意见所表达的关注事项。委员会请缔约国将2004年应交的第四次报告和2008年应交的第五次报告合并于2008年提交。</w:t>
      </w:r>
    </w:p>
    <w:p w:rsidR="00FD6964" w:rsidRDefault="00FD6964">
      <w:pPr>
        <w:pStyle w:val="SingleTxt"/>
        <w:spacing w:after="180" w:line="348" w:lineRule="exact"/>
        <w:rPr>
          <w:rFonts w:ascii="SimHei" w:eastAsia="SimHei" w:hint="eastAsia"/>
          <w:color w:val="FF0000"/>
        </w:rPr>
      </w:pPr>
      <w:r>
        <w:rPr>
          <w:rFonts w:hint="eastAsia"/>
        </w:rPr>
        <w:t xml:space="preserve">224.  </w:t>
      </w:r>
      <w:r>
        <w:rPr>
          <w:rFonts w:ascii="SimHei" w:eastAsia="SimHei" w:hint="eastAsia"/>
          <w:color w:val="FF0000"/>
        </w:rPr>
        <w:t>考虑到有关联合国会议、首脑会议和特别会议(如大会审查和评估《国际人口与发展会议行动纲领》执行情况特别会议(第二十一届特别会议)，儿童问题特别会议(第二十七届特别会议)，种族主义、种族歧视、仇外心理和有关不容忍行为世界会议和第二次老龄问题世界大会)所通过的声明、方案和行动纲领，委员会请缔约国在下次报告中列入执行这些文件中与公约各条有关的方面的资料。</w:t>
      </w:r>
    </w:p>
    <w:p w:rsidR="00FD6964" w:rsidRDefault="00FD6964">
      <w:pPr>
        <w:pStyle w:val="SingleTxt"/>
        <w:spacing w:after="180" w:line="348" w:lineRule="exact"/>
        <w:rPr>
          <w:rFonts w:hint="eastAsia"/>
        </w:rPr>
      </w:pPr>
      <w:r>
        <w:rPr>
          <w:rFonts w:hint="eastAsia"/>
        </w:rPr>
        <w:t>225</w:t>
      </w:r>
      <w:r>
        <w:rPr>
          <w:rFonts w:ascii="SimHei" w:eastAsia="SimHei" w:hint="eastAsia"/>
          <w:color w:val="FF0000"/>
        </w:rPr>
        <w:t>.  委员会要求在尼泊尔广泛传播这一结论意见，以使尼泊尔人民，尤其是政府行政人员和政治家们认识到为确保法律上和实际上的妇女平等地位而采取的步骤，和未来需要在这方面采取的步骤。委员会也请缔约国继续广泛传播公约及其任择议定书、委员会的一般建议和《北京宣言和行动纲要》以及大会第二十三届特别会议题为“2000年妇女：二十一世纪两性平等、发展与和平”的成果，尤其是在妇女和人权组织中广泛传播。</w:t>
      </w:r>
    </w:p>
    <w:p w:rsidR="00FD6964" w:rsidRDefault="00FD6964">
      <w:pPr>
        <w:pStyle w:val="SingleTxt"/>
        <w:spacing w:after="0" w:line="120" w:lineRule="exact"/>
        <w:rPr>
          <w:rFonts w:hint="eastAsia"/>
          <w:sz w:val="10"/>
        </w:rPr>
      </w:pPr>
    </w:p>
    <w:p w:rsidR="00FD6964" w:rsidRDefault="00FD6964">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ab/>
        <w:t>5.</w:t>
      </w:r>
      <w:r>
        <w:rPr>
          <w:rFonts w:hint="eastAsia"/>
        </w:rPr>
        <w:tab/>
        <w:t>第四次和第五次合并定期报告</w:t>
      </w:r>
    </w:p>
    <w:p w:rsidR="00FD6964" w:rsidRDefault="00FD6964">
      <w:pPr>
        <w:pStyle w:val="H4"/>
        <w:tabs>
          <w:tab w:val="clear" w:pos="431"/>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rFonts w:hint="eastAsia"/>
          <w:sz w:val="10"/>
        </w:rPr>
      </w:pPr>
    </w:p>
    <w:p w:rsidR="00FD6964" w:rsidRDefault="00FD6964">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rFonts w:hint="eastAsia"/>
          <w:sz w:val="10"/>
        </w:rPr>
      </w:pPr>
    </w:p>
    <w:p w:rsidR="00FD6964" w:rsidRDefault="00FD6964">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ab/>
      </w:r>
      <w:r>
        <w:rPr>
          <w:rFonts w:hint="eastAsia"/>
        </w:rPr>
        <w:tab/>
        <w:t>埃塞俄比亚</w:t>
      </w:r>
    </w:p>
    <w:p w:rsidR="00FD6964" w:rsidRDefault="00FD6964">
      <w:pPr>
        <w:pStyle w:val="SingleTxt"/>
        <w:spacing w:after="0" w:line="120" w:lineRule="exact"/>
        <w:rPr>
          <w:rFonts w:hint="eastAsia"/>
          <w:sz w:val="10"/>
        </w:rPr>
      </w:pPr>
    </w:p>
    <w:p w:rsidR="00FD6964" w:rsidRDefault="00FD6964">
      <w:pPr>
        <w:pStyle w:val="SingleTxt"/>
        <w:rPr>
          <w:rFonts w:hint="eastAsia"/>
        </w:rPr>
      </w:pPr>
      <w:r>
        <w:rPr>
          <w:rFonts w:hint="eastAsia"/>
        </w:rPr>
        <w:t>226.  委员会在2004年1月26日和30日第646和647次会议(见CEDAW/C/SR.646和647)上审议了埃塞俄比亚合并的第四和第五次定期报告(CEDAW/C/ETH/4-5)。</w:t>
      </w:r>
    </w:p>
    <w:p w:rsidR="00FD6964" w:rsidRDefault="00FD6964">
      <w:pPr>
        <w:pStyle w:val="H23"/>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ab/>
      </w:r>
      <w:r>
        <w:rPr>
          <w:rFonts w:hint="eastAsia"/>
        </w:rPr>
        <w:tab/>
        <w:t>缔约国的介绍</w:t>
      </w:r>
    </w:p>
    <w:p w:rsidR="00FD6964" w:rsidRDefault="00FD6964">
      <w:pPr>
        <w:pStyle w:val="SingleTxt"/>
        <w:spacing w:after="0" w:line="120" w:lineRule="exact"/>
        <w:rPr>
          <w:rFonts w:hint="eastAsia"/>
          <w:sz w:val="10"/>
        </w:rPr>
      </w:pPr>
    </w:p>
    <w:p w:rsidR="00FD6964" w:rsidRDefault="00FD6964">
      <w:pPr>
        <w:pStyle w:val="SingleTxt"/>
        <w:rPr>
          <w:rFonts w:hint="eastAsia"/>
        </w:rPr>
      </w:pPr>
      <w:r>
        <w:rPr>
          <w:rFonts w:hint="eastAsia"/>
        </w:rPr>
        <w:t>227.  埃塞俄比亚代表介绍第四次和第五次合并定期报告，他说，根据宪法，基本权利和自由要按照《世界人权宣言》以及埃塞俄比亚所批准的两项国际人权公约和国际文书来解释。因此，《消除对妇女一切形式歧视公约》已成为埃塞俄比亚法律的一部分。为了维护宪法权利已采取各项措施，包括家庭法的改革，并有独立的司法机构来执行，基层有民间社会加以推动。此外还设立了一个负责妇幼事务的监察员办公室，尽管目前尚未充分展开业务。</w:t>
      </w:r>
    </w:p>
    <w:p w:rsidR="00FD6964" w:rsidRDefault="00FD6964">
      <w:pPr>
        <w:pStyle w:val="SingleTxt"/>
        <w:rPr>
          <w:rFonts w:hint="eastAsia"/>
        </w:rPr>
      </w:pPr>
      <w:r>
        <w:rPr>
          <w:rFonts w:hint="eastAsia"/>
        </w:rPr>
        <w:t>228.  政府上下各级设立了许多不同机构，上有总理办公室的妇女事务处，下到所有区域政府16个部门的妇女事务部。每一县都设有性别事务联络点，目的是把性别问题纳入地方发展方案之中。</w:t>
      </w:r>
    </w:p>
    <w:p w:rsidR="00FD6964" w:rsidRDefault="00FD6964">
      <w:pPr>
        <w:pStyle w:val="SingleTxt"/>
        <w:rPr>
          <w:rFonts w:hint="eastAsia"/>
        </w:rPr>
      </w:pPr>
      <w:r>
        <w:rPr>
          <w:rFonts w:hint="eastAsia"/>
        </w:rPr>
        <w:t>229.  为了消除歧视，促进两性平等和其他人权而进行了公开辩论、提高认识和宣传活动。各种人权公约，包括《消除对妇女一切形式歧视公约》都已译成当地使用的语文阿姆哈拉语。此外，媒体也发挥重大作用来提高对性别问题的认识，促进两性平等，1999年5月成立的埃塞俄比亚媒体妇女协会有助于改善媒体中妇女的形象。一个负责有害传统做法问题的国家委员会作为政策措施而设立，目的是消除歧视，提高妇女地位。法律方面也一直在采取措施处理对妇女施加暴力的行为，包括有害的传统做法。对妇女施加暴力问题、妇女生殖器切割、性别和领导权以及女童教育等方面都建立了网络。</w:t>
      </w:r>
    </w:p>
    <w:p w:rsidR="00FD6964" w:rsidRDefault="00FD6964">
      <w:pPr>
        <w:pStyle w:val="SingleTxt"/>
        <w:spacing w:line="340" w:lineRule="exact"/>
        <w:rPr>
          <w:rFonts w:hint="eastAsia"/>
        </w:rPr>
      </w:pPr>
      <w:r>
        <w:rPr>
          <w:rFonts w:hint="eastAsia"/>
        </w:rPr>
        <w:t>230.  由外交部主持的一个全国委员会对于移民和贩卖人口问题采取了一些行动：如发布了一项禁止贩卖妇女和非法移民的通告(第104/998号)；制订规则，禁止向那些没有正当工作合同的人发放出境证；在一些接纳移民国开设了领事馆；并同那些移民数量庞大国家分享经验。</w:t>
      </w:r>
    </w:p>
    <w:p w:rsidR="00FD6964" w:rsidRDefault="00FD6964">
      <w:pPr>
        <w:pStyle w:val="SingleTxt"/>
        <w:spacing w:line="340" w:lineRule="exact"/>
        <w:rPr>
          <w:rFonts w:hint="eastAsia"/>
        </w:rPr>
      </w:pPr>
      <w:r>
        <w:rPr>
          <w:rFonts w:hint="eastAsia"/>
        </w:rPr>
        <w:t>231.  该国代表表示政府认识到妇女参与政治对于确保两性平等是很重要的，这方面也采取了措施。他说，大量妇女以选民身份参加了前两次分别于1995和2000年举行的选举，有妇女被选入人民代表大会(议会)和国家(区域)委员会。</w:t>
      </w:r>
    </w:p>
    <w:p w:rsidR="00FD6964" w:rsidRDefault="00FD6964">
      <w:pPr>
        <w:pStyle w:val="SingleTxt"/>
        <w:spacing w:line="340" w:lineRule="exact"/>
        <w:rPr>
          <w:rFonts w:hint="eastAsia"/>
        </w:rPr>
      </w:pPr>
      <w:r>
        <w:rPr>
          <w:rFonts w:hint="eastAsia"/>
        </w:rPr>
        <w:t>232.  为了确保女童有平等接受教育的机会，提高所有各级的入学率并降低辍学率而采取了如下措施：区域学校如果增高了女童入学率并减少辍学率和留级率则增拨预算经费；公共高等教育机构为妇女保留30％的名额；教师培训所为妇女保留50％的名额；从小学开始就把性别问题列作公民教育的主要成份。就业方面，联邦公务员制度委员会进行了一项改革，优先考虑妇女就业，包括升级。平等权利行动条款使得妇女能够在公务员制度中担任领导和决策职位。担任公务员的妇女在产前产后都能得到有薪产假。其他战略包括便利非政府组织和其他伙伴建立微额贷款机构，以及设立埃塞俄比亚妇女发展基金和妇女发展行动项目等。</w:t>
      </w:r>
    </w:p>
    <w:p w:rsidR="00FD6964" w:rsidRDefault="00FD6964">
      <w:pPr>
        <w:pStyle w:val="SingleTxt"/>
        <w:spacing w:line="340" w:lineRule="exact"/>
        <w:rPr>
          <w:rFonts w:hint="eastAsia"/>
        </w:rPr>
      </w:pPr>
      <w:r>
        <w:rPr>
          <w:rFonts w:hint="eastAsia"/>
        </w:rPr>
        <w:t>233.  向妇女提供的保健服务扩大，改善的转诊系统特别能使妇女受益。为了防止HIV/艾滋病的蔓延也进行了努力，包括旨在减少妇女得病机会的项目。为了防止来自母体的传染，政府向那些HIV/艾滋病患者中的怀孕妇女免费提供反逆转病毒的药品。</w:t>
      </w:r>
    </w:p>
    <w:p w:rsidR="00FD6964" w:rsidRDefault="00FD6964">
      <w:pPr>
        <w:pStyle w:val="SingleTxt"/>
        <w:spacing w:line="340" w:lineRule="exact"/>
        <w:rPr>
          <w:rFonts w:hint="eastAsia"/>
        </w:rPr>
      </w:pPr>
      <w:r>
        <w:rPr>
          <w:rFonts w:hint="eastAsia"/>
        </w:rPr>
        <w:t>234.  最后，该国代表说，虽然法律和政治环境对于提高妇女地位是很有利的，但政策和方案的执行还面临许多挑战。其中包括有技能的人力资源不足，多数经济社会部门不存在按性别分列的数据，而且缺乏明确有效的指标把性别问题纳入发展方案和项目的主流。他说，较高政治阶层所作的政治承诺有时到了较低的执行方案的阶层就消失了。</w:t>
      </w:r>
    </w:p>
    <w:p w:rsidR="00FD6964" w:rsidRDefault="00FD6964">
      <w:pPr>
        <w:pStyle w:val="H23"/>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rFonts w:hint="eastAsia"/>
          <w:sz w:val="10"/>
        </w:rPr>
      </w:pPr>
    </w:p>
    <w:p w:rsidR="00FD6964" w:rsidRDefault="00FD6964">
      <w:pPr>
        <w:pStyle w:val="H23"/>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ab/>
      </w:r>
      <w:r>
        <w:rPr>
          <w:rFonts w:hint="eastAsia"/>
        </w:rPr>
        <w:tab/>
        <w:t>委员会的结论意见</w:t>
      </w:r>
    </w:p>
    <w:p w:rsidR="00FD6964" w:rsidRDefault="00FD6964">
      <w:pPr>
        <w:pStyle w:val="SingleTxt"/>
        <w:spacing w:after="0" w:line="120" w:lineRule="exact"/>
        <w:rPr>
          <w:rFonts w:hint="eastAsia"/>
          <w:sz w:val="10"/>
        </w:rPr>
      </w:pPr>
    </w:p>
    <w:p w:rsidR="00FD6964" w:rsidRDefault="00FD6964">
      <w:pPr>
        <w:pStyle w:val="H4"/>
        <w:tabs>
          <w:tab w:val="clear" w:pos="431"/>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rFonts w:hint="eastAsia"/>
          <w:sz w:val="10"/>
        </w:rPr>
      </w:pPr>
    </w:p>
    <w:p w:rsidR="00FD6964" w:rsidRDefault="00FD6964">
      <w:pPr>
        <w:pStyle w:val="H4"/>
        <w:tabs>
          <w:tab w:val="clear" w:pos="431"/>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ascii="SimHei" w:eastAsia="SimHei" w:hint="eastAsia"/>
          <w:color w:val="FF0000"/>
        </w:rPr>
      </w:pPr>
      <w:r>
        <w:rPr>
          <w:rFonts w:hint="eastAsia"/>
        </w:rPr>
        <w:tab/>
      </w:r>
      <w:r>
        <w:rPr>
          <w:rFonts w:hint="eastAsia"/>
        </w:rPr>
        <w:tab/>
      </w:r>
      <w:r>
        <w:rPr>
          <w:rFonts w:ascii="SimHei" w:eastAsia="SimHei" w:hint="eastAsia"/>
          <w:color w:val="FF0000"/>
        </w:rPr>
        <w:t>导言</w:t>
      </w:r>
    </w:p>
    <w:p w:rsidR="00FD6964" w:rsidRDefault="00FD6964">
      <w:pPr>
        <w:pStyle w:val="SingleTxt"/>
        <w:spacing w:after="0" w:line="120" w:lineRule="exact"/>
        <w:rPr>
          <w:rFonts w:hint="eastAsia"/>
          <w:sz w:val="10"/>
        </w:rPr>
      </w:pPr>
    </w:p>
    <w:p w:rsidR="00FD6964" w:rsidRDefault="00FD6964">
      <w:pPr>
        <w:pStyle w:val="SingleTxt"/>
        <w:spacing w:line="340" w:lineRule="exact"/>
        <w:rPr>
          <w:rFonts w:hint="eastAsia"/>
        </w:rPr>
      </w:pPr>
      <w:r>
        <w:rPr>
          <w:rFonts w:hint="eastAsia"/>
        </w:rPr>
        <w:t>235.  委员会对该缔约国提交了合并的第四和第五次定期报告表示赞赏，同时感到遗憾的是报告没有充分遵循委员会的定期报告编写准则。</w:t>
      </w:r>
    </w:p>
    <w:p w:rsidR="00FD6964" w:rsidRDefault="00FD6964">
      <w:pPr>
        <w:pStyle w:val="SingleTxt"/>
        <w:spacing w:line="340" w:lineRule="exact"/>
        <w:rPr>
          <w:rFonts w:hint="eastAsia"/>
        </w:rPr>
      </w:pPr>
      <w:r>
        <w:rPr>
          <w:rFonts w:hint="eastAsia"/>
        </w:rPr>
        <w:t>236.  委员会祝贺该缔约国派出以主管妇女事务的国务部长为首的高级代表团。委员会对代表团与委员会成员之间坦诚布公的建设性对话表示赞赏。</w:t>
      </w:r>
    </w:p>
    <w:p w:rsidR="00FD6964" w:rsidRDefault="00FD6964">
      <w:pPr>
        <w:pStyle w:val="SingleTxt"/>
        <w:spacing w:after="0" w:line="120" w:lineRule="exact"/>
        <w:rPr>
          <w:rFonts w:ascii="KaiTi_GB2312" w:eastAsia="KaiTi_GB2312" w:hint="eastAsia"/>
          <w:color w:val="0000FF"/>
          <w:sz w:val="10"/>
        </w:rPr>
      </w:pPr>
    </w:p>
    <w:p w:rsidR="00FD6964" w:rsidRDefault="00FD6964">
      <w:pPr>
        <w:pStyle w:val="SingleTxt"/>
        <w:rPr>
          <w:rFonts w:ascii="SimHei" w:eastAsia="SimHei" w:hint="eastAsia"/>
          <w:color w:val="FF0000"/>
        </w:rPr>
      </w:pPr>
      <w:r>
        <w:rPr>
          <w:rFonts w:ascii="SimHei" w:eastAsia="SimHei" w:hint="eastAsia"/>
          <w:color w:val="FF0000"/>
        </w:rPr>
        <w:t>积极方面</w:t>
      </w:r>
    </w:p>
    <w:p w:rsidR="00FD6964" w:rsidRDefault="00FD6964">
      <w:pPr>
        <w:pStyle w:val="SingleTxt"/>
        <w:spacing w:line="340" w:lineRule="exact"/>
        <w:rPr>
          <w:rFonts w:hint="eastAsia"/>
        </w:rPr>
      </w:pPr>
      <w:r>
        <w:rPr>
          <w:rFonts w:hint="eastAsia"/>
        </w:rPr>
        <w:t>237.  委员会赞赏该缔约国表示出执行《公约》规定并进一步加强迄今在一些领域中所取得的进展的政治承诺。</w:t>
      </w:r>
    </w:p>
    <w:p w:rsidR="00FD6964" w:rsidRDefault="00FD6964">
      <w:pPr>
        <w:pStyle w:val="SingleTxt"/>
        <w:spacing w:line="340" w:lineRule="exact"/>
        <w:rPr>
          <w:rFonts w:hint="eastAsia"/>
        </w:rPr>
      </w:pPr>
      <w:r>
        <w:rPr>
          <w:rFonts w:hint="eastAsia"/>
        </w:rPr>
        <w:t>238.  委员会欢迎该缔约国对《家庭法》作出修订，而且目前正在修订《刑法》，以删除歧视妇女的规定。</w:t>
      </w:r>
    </w:p>
    <w:p w:rsidR="00FD6964" w:rsidRDefault="00FD6964">
      <w:pPr>
        <w:pStyle w:val="SingleTxt"/>
        <w:spacing w:line="340" w:lineRule="exact"/>
        <w:rPr>
          <w:rFonts w:hint="eastAsia"/>
        </w:rPr>
      </w:pPr>
      <w:r>
        <w:rPr>
          <w:rFonts w:hint="eastAsia"/>
        </w:rPr>
        <w:t>239.  委员会赞赏设立一个综合性的国家机制，以便在各级政府中提高妇女的地位，其中包括妇女事务办公室、各部的妇女事务司和每个县的两性平等问题协调中心。</w:t>
      </w:r>
    </w:p>
    <w:p w:rsidR="00FD6964" w:rsidRDefault="00FD6964">
      <w:pPr>
        <w:pStyle w:val="SingleTxt"/>
        <w:spacing w:line="340" w:lineRule="exact"/>
        <w:rPr>
          <w:rFonts w:hint="eastAsia"/>
        </w:rPr>
      </w:pPr>
      <w:r>
        <w:rPr>
          <w:rFonts w:hint="eastAsia"/>
        </w:rPr>
        <w:t>240.  委员会赞扬该缔约国在公务员制度中以及在教育方面采取临时特别措施，特别是指明大学中女生至少须占学生总数的30％。委员会还赞扬该缔约国采用涵盖7个区28所学校的女童奖学金方案，以及将性别观点纳入学校课程的主流。</w:t>
      </w:r>
    </w:p>
    <w:p w:rsidR="00FD6964" w:rsidRDefault="00FD6964">
      <w:pPr>
        <w:pStyle w:val="SingleTxt"/>
        <w:rPr>
          <w:rFonts w:ascii="SimHei" w:eastAsia="SimHei" w:hint="eastAsia"/>
          <w:color w:val="FF0000"/>
        </w:rPr>
      </w:pPr>
      <w:r>
        <w:rPr>
          <w:rFonts w:ascii="SimHei" w:eastAsia="SimHei" w:hint="eastAsia"/>
          <w:color w:val="FF0000"/>
        </w:rPr>
        <w:t>主要关注领域和建议</w:t>
      </w:r>
    </w:p>
    <w:p w:rsidR="00FD6964" w:rsidRDefault="00FD6964">
      <w:pPr>
        <w:pStyle w:val="SingleTxt"/>
        <w:rPr>
          <w:rFonts w:hint="eastAsia"/>
        </w:rPr>
      </w:pPr>
      <w:r>
        <w:rPr>
          <w:rFonts w:hint="eastAsia"/>
        </w:rPr>
        <w:t>241.  委员会欢迎将《公约》的内容以及平等的规定纳入《宪法》，同时感到关切的是，自从1996年审议该缔约国合并的初次、第二和第三次定期报告以来，该缔约国在执行《公约》的规定方面进展缓慢。</w:t>
      </w:r>
    </w:p>
    <w:p w:rsidR="00FD6964" w:rsidRDefault="00FD6964">
      <w:pPr>
        <w:pStyle w:val="SingleTxt"/>
        <w:rPr>
          <w:rFonts w:ascii="SimHei" w:eastAsia="SimHei" w:hint="eastAsia"/>
          <w:color w:val="FF0000"/>
        </w:rPr>
      </w:pPr>
      <w:r>
        <w:rPr>
          <w:rFonts w:hint="eastAsia"/>
        </w:rPr>
        <w:t xml:space="preserve">242.  </w:t>
      </w:r>
      <w:r>
        <w:rPr>
          <w:rFonts w:ascii="SimHei" w:eastAsia="SimHei" w:hint="eastAsia"/>
          <w:color w:val="FF0000"/>
        </w:rPr>
        <w:t>委员会敦促该缔约国强制确保《宪法》高于区一级的法律，并鼓励它作为紧急事项，着手在全国范围内全面执行《公约》的规定，办法包括加强联邦一级的政府组织和机构与区一级的政府组织和机构之间的合作，以便执行《公约》的工作取得一致的成果。它呼吁该缔约国加强努力，有系统地监测所有各级在所有各个领域的《公约》执行工作取得的进展。为此目的，委员会建议该缔约国特别重视在妇女人权方面提高所有公职人员的能力，并酌情寻求通过国际发展援助方案取得资源。委员会还呼吁该缔约国以妇女和男子两者为对象，在国家一级发起一项宣传《公约》的综合方案，以确保提高人们对妇女权利的认识，并促进和保护妇女的权利。</w:t>
      </w:r>
    </w:p>
    <w:p w:rsidR="00FD6964" w:rsidRDefault="00FD6964">
      <w:pPr>
        <w:pStyle w:val="SingleTxt"/>
        <w:rPr>
          <w:rFonts w:hint="eastAsia"/>
        </w:rPr>
      </w:pPr>
      <w:r>
        <w:rPr>
          <w:rFonts w:hint="eastAsia"/>
        </w:rPr>
        <w:t>243.  委员会对修订关于婚姻和家庭关系的《家庭法》表示欢迎，同时感到关切的是，《家庭法》尚未得到所有各区通过。</w:t>
      </w:r>
    </w:p>
    <w:p w:rsidR="00FD6964" w:rsidRDefault="00FD6964">
      <w:pPr>
        <w:pStyle w:val="SingleTxt"/>
        <w:rPr>
          <w:rFonts w:hint="eastAsia"/>
        </w:rPr>
      </w:pPr>
      <w:r>
        <w:rPr>
          <w:rFonts w:hint="eastAsia"/>
        </w:rPr>
        <w:t xml:space="preserve">244.  </w:t>
      </w:r>
      <w:r>
        <w:rPr>
          <w:rFonts w:ascii="SimHei" w:eastAsia="SimHei" w:hint="eastAsia"/>
          <w:color w:val="FF0000"/>
        </w:rPr>
        <w:t>委员会鼓励该缔约国采取一切必要措施，包括提高认识措施，向民众说明《家庭法》的修订，以确保区一级的政府毫不拖延地通过并适当执行该法。</w:t>
      </w:r>
    </w:p>
    <w:p w:rsidR="00FD6964" w:rsidRDefault="00FD6964">
      <w:pPr>
        <w:pStyle w:val="SingleTxt"/>
        <w:rPr>
          <w:rFonts w:hint="eastAsia"/>
        </w:rPr>
      </w:pPr>
      <w:r>
        <w:rPr>
          <w:rFonts w:hint="eastAsia"/>
        </w:rPr>
        <w:t>245.  委员会对设立旨在提高妇女地位的国家机制表示欢迎，同时感到关切的是，该机制没有足够的决策能力、或人力和财政资源来有效促进提高妇女地位和两性平等。委员会还对联邦一级缺乏将性别观点纳入主流的综合一致的政策感到关切。</w:t>
      </w:r>
    </w:p>
    <w:p w:rsidR="00FD6964" w:rsidRDefault="00FD6964">
      <w:pPr>
        <w:pStyle w:val="SingleTxt"/>
        <w:rPr>
          <w:rFonts w:ascii="SimHei" w:eastAsia="SimHei" w:hint="eastAsia"/>
          <w:color w:val="FF0000"/>
        </w:rPr>
      </w:pPr>
      <w:r>
        <w:rPr>
          <w:rFonts w:hint="eastAsia"/>
        </w:rPr>
        <w:t xml:space="preserve">246.  </w:t>
      </w:r>
      <w:r>
        <w:rPr>
          <w:rFonts w:ascii="SimHei" w:eastAsia="SimHei" w:hint="eastAsia"/>
          <w:color w:val="FF0000"/>
        </w:rPr>
        <w:t>委员会建议该缔约国迅速加强现有的国家机制，并在所有各级向其提供充足的人力和财政资源，以便增强其在将性别观点纳入所有各项政策的主流方面以及在促进妇女的人权方面的成效。</w:t>
      </w:r>
    </w:p>
    <w:p w:rsidR="00FD6964" w:rsidRDefault="00FD6964">
      <w:pPr>
        <w:pStyle w:val="SingleTxt"/>
        <w:rPr>
          <w:rFonts w:hint="eastAsia"/>
        </w:rPr>
      </w:pPr>
      <w:r>
        <w:rPr>
          <w:rFonts w:hint="eastAsia"/>
        </w:rPr>
        <w:t>247.  报告中，有关《公约》所涉领域按性别分列的统计数据不足，对此，委员会表示关注。</w:t>
      </w:r>
    </w:p>
    <w:p w:rsidR="00FD6964" w:rsidRDefault="00FD6964">
      <w:pPr>
        <w:pStyle w:val="SingleTxt"/>
        <w:rPr>
          <w:rFonts w:ascii="SimHei" w:eastAsia="SimHei" w:hint="eastAsia"/>
          <w:color w:val="FF0000"/>
        </w:rPr>
      </w:pPr>
      <w:r>
        <w:rPr>
          <w:rFonts w:hint="eastAsia"/>
        </w:rPr>
        <w:t xml:space="preserve">248.  </w:t>
      </w:r>
      <w:r>
        <w:rPr>
          <w:rFonts w:ascii="SimHei" w:eastAsia="SimHei" w:hint="eastAsia"/>
          <w:color w:val="FF0000"/>
        </w:rPr>
        <w:t>委员会建议全面而有系统地编纂和分析按性别分列的数据，反映《公约》所涉所有领域中妇女的状况。</w:t>
      </w:r>
    </w:p>
    <w:p w:rsidR="00FD6964" w:rsidRDefault="00FD6964">
      <w:pPr>
        <w:pStyle w:val="SingleTxt"/>
        <w:rPr>
          <w:rFonts w:hint="eastAsia"/>
        </w:rPr>
      </w:pPr>
      <w:r>
        <w:rPr>
          <w:rFonts w:hint="eastAsia"/>
        </w:rPr>
        <w:t>249.  委员会欢迎缔约国在教育领域所做的各种努力，但同时感到关注的是女性识字率低，男孩和女孩入学率的差距依然存在，而且女孩的辍学和复读率很高。</w:t>
      </w:r>
    </w:p>
    <w:p w:rsidR="00FD6964" w:rsidRDefault="00FD6964">
      <w:pPr>
        <w:pStyle w:val="SingleTxt"/>
        <w:spacing w:line="340" w:lineRule="exact"/>
        <w:rPr>
          <w:rFonts w:hint="eastAsia"/>
        </w:rPr>
      </w:pPr>
      <w:r>
        <w:rPr>
          <w:rFonts w:hint="eastAsia"/>
        </w:rPr>
        <w:t xml:space="preserve">250.  </w:t>
      </w:r>
      <w:r>
        <w:rPr>
          <w:rFonts w:ascii="SimHei" w:eastAsia="SimHei" w:hint="eastAsia"/>
          <w:color w:val="FF0000"/>
        </w:rPr>
        <w:t>委员会敦促缔约国加强努力，改善农村和城镇地区女孩和妇女的识字率，确保女孩和女青年在所有教育层次都有平等入学机会，并采取措施减少和消除女孩高辍学率和复读率。委员会鼓励缔约国按照公约第4条第1款和一般建议25在中小学教育领域采取暂行特别措施，包括对送女孩上学的家长予以奖励。另外还建议缔约国采取步骤，确保农村妇女和女童充分享有接受教育和职业培训的机会。</w:t>
      </w:r>
    </w:p>
    <w:p w:rsidR="00FD6964" w:rsidRDefault="00FD6964">
      <w:pPr>
        <w:pStyle w:val="SingleTxt"/>
        <w:spacing w:line="340" w:lineRule="exact"/>
        <w:rPr>
          <w:rFonts w:hint="eastAsia"/>
        </w:rPr>
      </w:pPr>
      <w:r>
        <w:rPr>
          <w:rFonts w:hint="eastAsia"/>
        </w:rPr>
        <w:t>251.  委员会感到关注的是，一些根深蒂固的传统的歧视性做法依然淹留不去，包括80％的妇女和女童切割女性生殖器官和继承寡妇及其所有财产；对妇女和男人在家庭及社会中的角色和责任，仍然存在顽固的陈腐观念，这对妇女享受人权造成了负面影响。</w:t>
      </w:r>
    </w:p>
    <w:p w:rsidR="00FD6964" w:rsidRDefault="00FD6964">
      <w:pPr>
        <w:pStyle w:val="SingleTxt"/>
        <w:rPr>
          <w:rFonts w:hint="eastAsia"/>
        </w:rPr>
      </w:pPr>
      <w:r>
        <w:rPr>
          <w:rFonts w:hint="eastAsia"/>
        </w:rPr>
        <w:t xml:space="preserve">252.  </w:t>
      </w:r>
      <w:r>
        <w:rPr>
          <w:rFonts w:ascii="SimHei" w:eastAsia="SimHei" w:hint="eastAsia"/>
          <w:color w:val="FF0000"/>
        </w:rPr>
        <w:t>委员会敦促缔约国加强努力，针对妇女和男人制定并执行提高认识的综合方案，以便在社会所有层次提高对男女平等的理解，改变对妇女和男人在家庭及社会中的角色和责任的消极的社会和文化行为规范和陈腐观念，消除切割女性生殖器和寡妇继承的陋习。委员会还呼吁缔约国定期审查采取的措施，以便更好地评估这些措施的影响，并在下次报告中向委员会报告审查情况。委员会建议缔约国立即采取行动，终止一切传统的歧视性做法。</w:t>
      </w:r>
    </w:p>
    <w:p w:rsidR="00FD6964" w:rsidRDefault="00FD6964">
      <w:pPr>
        <w:pStyle w:val="SingleTxt"/>
        <w:rPr>
          <w:rFonts w:hint="eastAsia"/>
        </w:rPr>
      </w:pPr>
      <w:r>
        <w:rPr>
          <w:rFonts w:hint="eastAsia"/>
        </w:rPr>
        <w:t>253.  已将男女青年的婚姻年龄定在18岁，对此委员会表示欢迎，但委员会感到关注的是，早婚现象依然普遍存在，而生育没有登记制度，这也会使早婚现象更持久地存在下去。</w:t>
      </w:r>
    </w:p>
    <w:p w:rsidR="00FD6964" w:rsidRDefault="00FD6964">
      <w:pPr>
        <w:pStyle w:val="SingleTxt"/>
        <w:spacing w:line="340" w:lineRule="exact"/>
        <w:rPr>
          <w:rFonts w:hint="eastAsia"/>
        </w:rPr>
      </w:pPr>
      <w:r>
        <w:rPr>
          <w:rFonts w:hint="eastAsia"/>
        </w:rPr>
        <w:t xml:space="preserve">254.  </w:t>
      </w:r>
      <w:r>
        <w:rPr>
          <w:rFonts w:ascii="SimHei" w:eastAsia="SimHei" w:hint="eastAsia"/>
          <w:color w:val="FF0000"/>
        </w:rPr>
        <w:t>委员会建议缔约国采取措施，为所有出生儿童提供免费及时登记，并在全国范围采取宣传教育措施，特别是在农村地区宣传儿童出生登记的重要性，宣传早婚对妇女享受人权的负面影响，特别是健康权和教育权。</w:t>
      </w:r>
    </w:p>
    <w:p w:rsidR="00FD6964" w:rsidRDefault="00FD6964">
      <w:pPr>
        <w:pStyle w:val="SingleTxt"/>
        <w:rPr>
          <w:rFonts w:hint="eastAsia"/>
        </w:rPr>
      </w:pPr>
      <w:r>
        <w:rPr>
          <w:rFonts w:hint="eastAsia"/>
        </w:rPr>
        <w:t>255.  委员会感到关注的是，尚未颁布具体立法禁止对妇女的暴力，包括家庭暴力；关于对妇女的暴力，特别是家庭暴力的数据，也缺乏系统收集。委员会还感到关注的是，尽管埃塞俄比亚刑法典将绑架定为犯罪，但这一法律的实施却很薄弱，对于绑架，往往是通过歧视性的习惯法和习惯方式解决。委员会还对埃塞俄比亚强奸发案率感到关注。</w:t>
      </w:r>
    </w:p>
    <w:p w:rsidR="00FD6964" w:rsidRDefault="00FD6964">
      <w:pPr>
        <w:pStyle w:val="SingleTxt"/>
        <w:rPr>
          <w:rFonts w:hint="eastAsia"/>
        </w:rPr>
      </w:pPr>
      <w:r>
        <w:rPr>
          <w:rFonts w:hint="eastAsia"/>
        </w:rPr>
        <w:t xml:space="preserve">256.  </w:t>
      </w:r>
      <w:r>
        <w:rPr>
          <w:rFonts w:ascii="SimHei" w:eastAsia="SimHei" w:hint="eastAsia"/>
          <w:color w:val="FF0000"/>
        </w:rPr>
        <w:t>委员会敦促缔约国尽快通过并执行一项禁止对妇女暴力的国家战略，其中包括：有关对妇女暴力，包括家庭暴力的立法；收集按性别分列的有关对妇女暴力所有形式的数据；调查对妇女和女孩暴力的程度。委员会根据其一般建议19，呼吁缔约国确保所有形式的对妇女的暴力行为都得到起诉，并受到应有的惩罚，同时确保受害者立即得到补救和保护。委员会还建议缔约国加强努力，针对公众开展提高认识和教育运动，尤其将重点放在司法、警察和医务人员方面，在态度和行为上带来转变，使此种暴力为社会和道德所不容。</w:t>
      </w:r>
    </w:p>
    <w:p w:rsidR="00FD6964" w:rsidRDefault="00FD6964">
      <w:pPr>
        <w:pStyle w:val="SingleTxt"/>
        <w:rPr>
          <w:rFonts w:hint="eastAsia"/>
        </w:rPr>
      </w:pPr>
      <w:r>
        <w:rPr>
          <w:rFonts w:hint="eastAsia"/>
        </w:rPr>
        <w:t xml:space="preserve">257.  </w:t>
      </w:r>
      <w:r>
        <w:rPr>
          <w:rFonts w:hint="eastAsia"/>
          <w:spacing w:val="-2"/>
        </w:rPr>
        <w:t>委员会感到关注的是，妇女预期寿命很低，产妇死亡率高，妇女艾滋病毒</w:t>
      </w:r>
      <w:r>
        <w:rPr>
          <w:rFonts w:hint="eastAsia"/>
        </w:rPr>
        <w:t>/艾滋病感染率高。委员会还对非法堕胎率高和造成这一现象的原因感到关注，这些原因包括贫穷、缺乏有关妇女生殖保健和权利的资料以及避孕工具使用率低等。</w:t>
      </w:r>
    </w:p>
    <w:p w:rsidR="00FD6964" w:rsidRDefault="00FD6964">
      <w:pPr>
        <w:pStyle w:val="SingleTxt"/>
        <w:spacing w:line="332" w:lineRule="exact"/>
        <w:rPr>
          <w:rFonts w:ascii="SimHei" w:eastAsia="SimHei" w:hint="eastAsia"/>
          <w:color w:val="FF0000"/>
        </w:rPr>
      </w:pPr>
      <w:r>
        <w:rPr>
          <w:rFonts w:hint="eastAsia"/>
        </w:rPr>
        <w:t>258</w:t>
      </w:r>
      <w:r>
        <w:rPr>
          <w:rFonts w:ascii="SimHei" w:eastAsia="SimHei" w:hint="eastAsia"/>
          <w:color w:val="FF0000"/>
        </w:rPr>
        <w:t>.  委员会建议采取措施，有效保证妇女，包括青年妇女，能够获得保健信息和服务，特别是有关生殖保健的信息和服务。这些措施旨在减少非法堕胎。委员会并建议制定方案和政策，以增强了解并获得能够负担得起的避孕方法，并使人们进一步认识到，计划生育是伙伴双方的责任。委员会还建议向男人、妇女、青少年和男女儿童广泛推广和提供性教育，应当特别注意防止和进一步控制艾滋病毒/艾滋病。</w:t>
      </w:r>
    </w:p>
    <w:p w:rsidR="00FD6964" w:rsidRDefault="00FD6964">
      <w:pPr>
        <w:pStyle w:val="SingleTxt"/>
        <w:spacing w:line="332" w:lineRule="exact"/>
        <w:rPr>
          <w:rFonts w:hint="eastAsia"/>
        </w:rPr>
      </w:pPr>
      <w:r>
        <w:rPr>
          <w:rFonts w:hint="eastAsia"/>
        </w:rPr>
        <w:t>259.  委员会欢迎实施妇女发展活动项目和设立埃塞俄比亚妇女发展基金，但同时感到关注的是只有很少一部分妇女实际获益，妇女，特别是农村妇女依然十分贫穷。</w:t>
      </w:r>
    </w:p>
    <w:p w:rsidR="00FD6964" w:rsidRDefault="00FD6964">
      <w:pPr>
        <w:pStyle w:val="SingleTxt"/>
        <w:spacing w:line="332" w:lineRule="exact"/>
        <w:rPr>
          <w:rFonts w:ascii="SimHei" w:eastAsia="SimHei" w:hint="eastAsia"/>
          <w:color w:val="FF0000"/>
        </w:rPr>
      </w:pPr>
      <w:r>
        <w:rPr>
          <w:rFonts w:hint="eastAsia"/>
        </w:rPr>
        <w:t xml:space="preserve">260.  </w:t>
      </w:r>
      <w:r>
        <w:rPr>
          <w:rFonts w:ascii="SimHei" w:eastAsia="SimHei" w:hint="eastAsia"/>
          <w:color w:val="FF0000"/>
        </w:rPr>
        <w:t>委员会促请缔约国扩大旨在增进妇女的社会经济福利的特别方案，并加紧努力，充分将性别观点纳入可持续发展和减贫方案。委员会还促请缔约国采取措施，确保更加重视和宣传农村妇女的权利、需求和关切问题，确保农村妇女充分参与各项部门政策和方案的拟订、实施与评价。委员会呼吁缔约国制订政策，保护妇女的财产权利，确保妇女能够与男子平等获得土地和水资源。</w:t>
      </w:r>
    </w:p>
    <w:p w:rsidR="00FD6964" w:rsidRDefault="00FD6964">
      <w:pPr>
        <w:pStyle w:val="SingleTxt"/>
        <w:spacing w:line="332" w:lineRule="exact"/>
        <w:rPr>
          <w:rFonts w:hint="eastAsia"/>
        </w:rPr>
      </w:pPr>
      <w:r>
        <w:rPr>
          <w:rFonts w:hint="eastAsia"/>
        </w:rPr>
        <w:t>261.  委员会关切妇女在劳动力市场受到的歧视，特别是在新兴的私营部门。</w:t>
      </w:r>
    </w:p>
    <w:p w:rsidR="00FD6964" w:rsidRDefault="00FD6964">
      <w:pPr>
        <w:pStyle w:val="SingleTxt"/>
        <w:spacing w:line="332" w:lineRule="exact"/>
        <w:rPr>
          <w:rFonts w:ascii="SimHei" w:eastAsia="SimHei" w:hint="eastAsia"/>
          <w:color w:val="FF0000"/>
        </w:rPr>
      </w:pPr>
      <w:r>
        <w:rPr>
          <w:rFonts w:hint="eastAsia"/>
        </w:rPr>
        <w:t xml:space="preserve">262.  </w:t>
      </w:r>
      <w:r>
        <w:rPr>
          <w:rFonts w:ascii="SimHei" w:eastAsia="SimHei" w:hint="eastAsia"/>
          <w:color w:val="FF0000"/>
        </w:rPr>
        <w:t>委员会促请缔约国确保妇女和男子在劳动力市场获得平等机会，特别是根据《公约》第4条第1款以及一般建议25采取临时特别措施。委员会建议缔约国采取有效措施，促进妇女与男子在家庭和职业责任之间的协调。委员会请缔约国在下一份报告提供关于妇女在正式和非正式劳动力市场状况的详细资料，包括妇女在不同经济部门从事职业的情况，及其资历和工资情况。</w:t>
      </w:r>
    </w:p>
    <w:p w:rsidR="00FD6964" w:rsidRDefault="00FD6964">
      <w:pPr>
        <w:pStyle w:val="SingleTxt"/>
        <w:spacing w:line="332" w:lineRule="exact"/>
        <w:rPr>
          <w:rFonts w:hint="eastAsia"/>
        </w:rPr>
      </w:pPr>
      <w:r>
        <w:rPr>
          <w:rFonts w:hint="eastAsia"/>
        </w:rPr>
        <w:t>263.  委员会注意到妇女的政治参与有所加强，但关切参与各方面以及政治层次和公共生活的妇女仍然很少。</w:t>
      </w:r>
    </w:p>
    <w:p w:rsidR="00FD6964" w:rsidRDefault="00FD6964">
      <w:pPr>
        <w:pStyle w:val="SingleTxt"/>
        <w:spacing w:line="332" w:lineRule="exact"/>
        <w:rPr>
          <w:rFonts w:hint="eastAsia"/>
        </w:rPr>
      </w:pPr>
      <w:r>
        <w:rPr>
          <w:rFonts w:hint="eastAsia"/>
        </w:rPr>
        <w:t xml:space="preserve">264.  </w:t>
      </w:r>
      <w:r>
        <w:rPr>
          <w:rFonts w:ascii="SimHei" w:eastAsia="SimHei" w:hint="eastAsia"/>
          <w:color w:val="FF0000"/>
        </w:rPr>
        <w:t>委员会要求缔约国根据《公约》第4条第1款采取有效措施，例如开展有针对性的培训方案和提高认识运动，鼓励妇女参与公共生活，强调妇女根据有关妇女参与公共和政治生活的一般建议23充分平等参与发展进程和决策过程对于整个社会的重要性。</w:t>
      </w:r>
    </w:p>
    <w:p w:rsidR="00FD6964" w:rsidRDefault="00FD6964">
      <w:pPr>
        <w:pStyle w:val="SingleTxt"/>
        <w:spacing w:line="332" w:lineRule="exact"/>
        <w:rPr>
          <w:rFonts w:hint="eastAsia"/>
        </w:rPr>
      </w:pPr>
      <w:r>
        <w:rPr>
          <w:rFonts w:hint="eastAsia"/>
        </w:rPr>
        <w:t>265.  委员会欢迎成立关于移徙问题的全国委员会，但关切移民到其他国家寻找工作的埃塞俄比亚妇女人数越来越多，这些妇女非常容易遭受各种暴力、剥削和贩运之害。</w:t>
      </w:r>
    </w:p>
    <w:p w:rsidR="00FD6964" w:rsidRDefault="00FD6964">
      <w:pPr>
        <w:pStyle w:val="SingleTxt"/>
        <w:spacing w:line="332" w:lineRule="exact"/>
        <w:rPr>
          <w:rFonts w:ascii="SimHei" w:eastAsia="SimHei" w:hint="eastAsia"/>
          <w:color w:val="FF0000"/>
        </w:rPr>
      </w:pPr>
      <w:r>
        <w:rPr>
          <w:rFonts w:hint="eastAsia"/>
        </w:rPr>
        <w:t xml:space="preserve">266.  </w:t>
      </w:r>
      <w:r>
        <w:rPr>
          <w:rFonts w:ascii="SimHei" w:eastAsia="SimHei" w:hint="eastAsia"/>
          <w:color w:val="FF0000"/>
        </w:rPr>
        <w:t>委员会促请缔约国加紧努力，保护妇女移民工人，防止非法就业机构的活动，确保妇女在动身之前获得足够的有关移民安全的信息，并与接受国缔结双边协定。委员会还建议缔约国考虑加入《保护所有移徙工人及其家庭成员权利国际公约》。</w:t>
      </w:r>
    </w:p>
    <w:p w:rsidR="00FD6964" w:rsidRDefault="00FD6964">
      <w:pPr>
        <w:pStyle w:val="SingleTxt"/>
        <w:rPr>
          <w:rFonts w:hint="eastAsia"/>
        </w:rPr>
      </w:pPr>
      <w:r>
        <w:rPr>
          <w:rFonts w:hint="eastAsia"/>
        </w:rPr>
        <w:t>267.  委员会关切地注意到，报告中没有任何有关老年妇女和残疾妇女状况的资料。</w:t>
      </w:r>
    </w:p>
    <w:p w:rsidR="00FD6964" w:rsidRDefault="00FD6964">
      <w:pPr>
        <w:pStyle w:val="SingleTxt"/>
        <w:rPr>
          <w:rFonts w:ascii="SimHei" w:eastAsia="SimHei" w:hint="eastAsia"/>
          <w:color w:val="FF0000"/>
        </w:rPr>
      </w:pPr>
      <w:r>
        <w:rPr>
          <w:rFonts w:hint="eastAsia"/>
        </w:rPr>
        <w:t xml:space="preserve">268.  </w:t>
      </w:r>
      <w:r>
        <w:rPr>
          <w:rFonts w:ascii="SimHei" w:eastAsia="SimHei" w:hint="eastAsia"/>
          <w:color w:val="FF0000"/>
        </w:rPr>
        <w:t>委员会请缔约国下一份报告提供有关老年妇女和残疾妇女状况的综合数据和资料，包括就业、教育和卫生，以及有关在此方面所采取措施的资料。</w:t>
      </w:r>
    </w:p>
    <w:p w:rsidR="00FD6964" w:rsidRDefault="00FD6964">
      <w:pPr>
        <w:pStyle w:val="SingleTxt"/>
        <w:rPr>
          <w:rFonts w:hint="eastAsia"/>
        </w:rPr>
      </w:pPr>
      <w:r>
        <w:rPr>
          <w:rFonts w:hint="eastAsia"/>
        </w:rPr>
        <w:t>269.  委员会关切地注意到，编写报告过程中没有同妇女非政府组织磋商。</w:t>
      </w:r>
    </w:p>
    <w:p w:rsidR="00FD6964" w:rsidRDefault="00FD6964">
      <w:pPr>
        <w:pStyle w:val="SingleTxt"/>
        <w:rPr>
          <w:rFonts w:hint="eastAsia"/>
        </w:rPr>
      </w:pPr>
      <w:r>
        <w:rPr>
          <w:rFonts w:hint="eastAsia"/>
        </w:rPr>
        <w:t xml:space="preserve">270.  </w:t>
      </w:r>
      <w:r>
        <w:rPr>
          <w:rFonts w:ascii="SimHei" w:eastAsia="SimHei" w:hint="eastAsia"/>
          <w:color w:val="FF0000"/>
        </w:rPr>
        <w:t>委员会建议缔约国采取具体措施，为建立和运作妇女非政府组织创造有利环境，促进民间社会积极参与充分执行该公约和促进妇女人权。委员会促请缔约国在执行该公约方面，同非政府组织和妇女协会更有效地合作，包括对结论意见采取后续行动。委员会建议缔约国在编写下一份定期报告时同非政府组织磋商。</w:t>
      </w:r>
    </w:p>
    <w:p w:rsidR="00FD6964" w:rsidRDefault="00FD6964">
      <w:pPr>
        <w:pStyle w:val="SingleTxt"/>
        <w:rPr>
          <w:rFonts w:ascii="SimHei" w:eastAsia="SimHei" w:hint="eastAsia"/>
          <w:color w:val="FF0000"/>
        </w:rPr>
      </w:pPr>
      <w:r>
        <w:rPr>
          <w:rFonts w:hint="eastAsia"/>
        </w:rPr>
        <w:t xml:space="preserve">271.  </w:t>
      </w:r>
      <w:r>
        <w:rPr>
          <w:rFonts w:ascii="SimHei" w:eastAsia="SimHei" w:hint="eastAsia"/>
          <w:color w:val="FF0000"/>
        </w:rPr>
        <w:t>委员会请缔约国在根据《公约》第十八条提交的下一次定期报告中，回应本结论意见中的关注。委员会请缔约国于2006年以合并报告的形式提交应于2002年提出的第五次报告和应于2006年提出的第六次报告。</w:t>
      </w:r>
    </w:p>
    <w:p w:rsidR="00FD6964" w:rsidRDefault="00FD6964">
      <w:pPr>
        <w:pStyle w:val="SingleTxt"/>
        <w:spacing w:line="300" w:lineRule="exact"/>
        <w:rPr>
          <w:rFonts w:ascii="SimHei" w:eastAsia="SimHei" w:hint="eastAsia"/>
          <w:color w:val="FF0000"/>
        </w:rPr>
      </w:pPr>
      <w:r>
        <w:rPr>
          <w:rFonts w:hint="eastAsia"/>
        </w:rPr>
        <w:t xml:space="preserve">272.  </w:t>
      </w:r>
      <w:r>
        <w:rPr>
          <w:rFonts w:ascii="SimHei" w:eastAsia="SimHei" w:hint="eastAsia"/>
          <w:color w:val="FF0000"/>
        </w:rPr>
        <w:t>考虑到联合国各次相关会议、首脑会议和特别会议，例如审查和评价人口与发展会议行动纲领执行情况的大会特别会议(第二十一届会议)、关于儿童问题的大会特别会议(第二十七届会议)、反对种族主义、种族歧视、仇外心理和有关不容忍行为世界会议和第二次老龄问题世界大会所通过的宣言、方案和行动纲要的性别层面，委员会请缔约国下一次定期报告提供资料，说明这些文件中与《公约》相关条款有关方面的执行情况。</w:t>
      </w:r>
    </w:p>
    <w:p w:rsidR="00FD6964" w:rsidRDefault="00FD6964">
      <w:pPr>
        <w:pStyle w:val="SingleTxt"/>
        <w:rPr>
          <w:rFonts w:ascii="SimHei" w:eastAsia="SimHei" w:hint="eastAsia"/>
          <w:color w:val="FF0000"/>
        </w:rPr>
      </w:pPr>
      <w:r>
        <w:rPr>
          <w:rFonts w:hint="eastAsia"/>
        </w:rPr>
        <w:t xml:space="preserve">273.  </w:t>
      </w:r>
      <w:r>
        <w:rPr>
          <w:rFonts w:ascii="SimHei" w:eastAsia="SimHei" w:hint="eastAsia"/>
          <w:color w:val="FF0000"/>
        </w:rPr>
        <w:t>委员会要求在埃塞俄比亚广泛分发本结论意见，使埃塞俄比亚人民、特别是政府行政人员和政治领导人认识到为确保妇女在法律上和事实上的平等而已经采取或拟采取的步骤。委员会还要求缔约国继续广泛传播《公约》及其《任择议定书》、委员会的一般性建议、《北京宣言和行动纲要》以及题为“2000年妇女：二十一世纪两性平等、发展与和平”的大会第二十三届特别会议的成果，特别是向妇女组织和人权组织广为传播。</w:t>
      </w:r>
    </w:p>
    <w:p w:rsidR="00FD6964" w:rsidRDefault="00FD6964">
      <w:pPr>
        <w:pStyle w:val="H4"/>
        <w:tabs>
          <w:tab w:val="clear" w:pos="431"/>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rFonts w:hint="eastAsia"/>
          <w:sz w:val="10"/>
        </w:rPr>
      </w:pPr>
    </w:p>
    <w:p w:rsidR="00FD6964" w:rsidRDefault="00FD6964">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ab/>
      </w:r>
      <w:r>
        <w:rPr>
          <w:rFonts w:hint="eastAsia"/>
        </w:rPr>
        <w:tab/>
        <w:t>尼日利亚</w:t>
      </w:r>
    </w:p>
    <w:p w:rsidR="00FD6964" w:rsidRDefault="00FD6964">
      <w:pPr>
        <w:pStyle w:val="SingleTxt"/>
        <w:spacing w:after="0" w:line="120" w:lineRule="exact"/>
        <w:rPr>
          <w:rFonts w:hint="eastAsia"/>
          <w:sz w:val="10"/>
        </w:rPr>
      </w:pPr>
    </w:p>
    <w:p w:rsidR="00FD6964" w:rsidRDefault="00FD6964">
      <w:pPr>
        <w:pStyle w:val="SingleTxt"/>
        <w:rPr>
          <w:rFonts w:hint="eastAsia"/>
        </w:rPr>
      </w:pPr>
      <w:r>
        <w:rPr>
          <w:rFonts w:hint="eastAsia"/>
        </w:rPr>
        <w:t>274.  委员会在2004年1月20日和21日第638次和639次会议(见CEDAW/C/  SR.638和639)上，审议了尼日利亚的第四次和第五次合并定期报告(CEDAW/C/  NGA/4-5)。</w:t>
      </w:r>
    </w:p>
    <w:p w:rsidR="00FD6964" w:rsidRDefault="00FD6964">
      <w:pPr>
        <w:pStyle w:val="H23"/>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ab/>
      </w:r>
      <w:r>
        <w:rPr>
          <w:rFonts w:hint="eastAsia"/>
        </w:rPr>
        <w:tab/>
        <w:t>缔约国的介绍</w:t>
      </w:r>
    </w:p>
    <w:p w:rsidR="00FD6964" w:rsidRDefault="00FD6964">
      <w:pPr>
        <w:pStyle w:val="SingleTxt"/>
        <w:spacing w:after="0" w:line="120" w:lineRule="exact"/>
        <w:rPr>
          <w:rFonts w:hint="eastAsia"/>
          <w:sz w:val="10"/>
        </w:rPr>
      </w:pPr>
    </w:p>
    <w:p w:rsidR="00FD6964" w:rsidRDefault="00FD6964">
      <w:pPr>
        <w:pStyle w:val="SingleTxt"/>
        <w:rPr>
          <w:rFonts w:hint="eastAsia"/>
        </w:rPr>
      </w:pPr>
      <w:r>
        <w:rPr>
          <w:rFonts w:hint="eastAsia"/>
        </w:rPr>
        <w:t>275.  尼日利亚代表在介绍报告时指出，该国情况极为复杂，反映在统计数据性质不一，国家发展以及为实现《公约》而取得的进展参差不齐。尽管情况复杂，仍已在三级政府的各个层面取得了具体进展，反映在如通过了2003年《(禁止)贩运人口法的执行和行政法》以及《儿童权利法》。一项关于对妇女暴力行为的国家法案已经提交国民议会。1999年的尼日利亚《宪法》规定促进和保护尼日利亚妇女的权利。2000年7月，联邦政府通过了国家妇女政策。</w:t>
      </w:r>
      <w:r>
        <w:rPr>
          <w:rFonts w:hint="eastAsia"/>
          <w:spacing w:val="2"/>
        </w:rPr>
        <w:t>这项政策除其他外，规定采取平等权利行动，将妇女在政府立法和行政部门中的代表比例提高</w:t>
      </w:r>
      <w:r>
        <w:rPr>
          <w:rFonts w:hint="eastAsia"/>
        </w:rPr>
        <w:t>到30％。</w:t>
      </w:r>
    </w:p>
    <w:p w:rsidR="00FD6964" w:rsidRDefault="00FD6964">
      <w:pPr>
        <w:pStyle w:val="SingleTxt"/>
        <w:spacing w:after="180" w:line="340" w:lineRule="exact"/>
        <w:rPr>
          <w:rFonts w:hint="eastAsia"/>
        </w:rPr>
      </w:pPr>
      <w:r>
        <w:rPr>
          <w:rFonts w:hint="eastAsia"/>
        </w:rPr>
        <w:t>276.  报告讨论了在促进和保护妇女权利方面存在的社会-文化、经济、政治、法律和宗教挑战。为消除对妇女的歧视而采取的措施包括，颁布法律，内容涉及有关寡妇的习俗和切割女性生殖器官、禁止早婚、学校留住女童以及妇女儿童的贩运等问题。妇女可得到法律援助。妇女参政问题国家行动委员会已经设立，现正在拟订战略，以便在各选举过程中有效地动员妇女。目前正开展努力，以修正或废止现有的歧视性法律，包括《刑法》中的规定。</w:t>
      </w:r>
    </w:p>
    <w:p w:rsidR="00FD6964" w:rsidRDefault="00FD6964">
      <w:pPr>
        <w:pStyle w:val="SingleTxt"/>
        <w:spacing w:after="180" w:line="340" w:lineRule="exact"/>
        <w:rPr>
          <w:rFonts w:hint="eastAsia"/>
        </w:rPr>
      </w:pPr>
      <w:r>
        <w:rPr>
          <w:rFonts w:hint="eastAsia"/>
        </w:rPr>
        <w:t>277.  为解决对妇女的歧视而采取的其他措施包括：将《公约》译成尼日利亚的三种主要语文；编制新闻、教育和宣传材料，以便使公众了解妇女的权利，并就此对公众进行教育；针对妇女、机构、学生和公众以及专业团体和传统、宗教组织开展赋予权能方案。报告还着重指出，最高法院审理的一个案件具有首创作用，该案确定《公约》是应适用的标准，并作了引述。</w:t>
      </w:r>
    </w:p>
    <w:p w:rsidR="00FD6964" w:rsidRDefault="00FD6964">
      <w:pPr>
        <w:pStyle w:val="SingleTxt"/>
        <w:spacing w:after="180" w:line="360" w:lineRule="exact"/>
        <w:rPr>
          <w:rFonts w:hint="eastAsia"/>
        </w:rPr>
      </w:pPr>
      <w:r>
        <w:rPr>
          <w:rFonts w:hint="eastAsia"/>
        </w:rPr>
        <w:t>278.  这位代表着重指出了含有保护产妇健康措施的若干国家政策，其中包括国家妇女政策以及关于生殖健康、营养、艾滋病毒/艾滋病和教育等问题的国家政策。逾90％的州已为妇女儿童扩大了初级保健服务。</w:t>
      </w:r>
    </w:p>
    <w:p w:rsidR="00FD6964" w:rsidRDefault="00FD6964">
      <w:pPr>
        <w:pStyle w:val="SingleTxt"/>
        <w:spacing w:after="180" w:line="360" w:lineRule="exact"/>
        <w:rPr>
          <w:rFonts w:hint="eastAsia"/>
        </w:rPr>
      </w:pPr>
      <w:r>
        <w:rPr>
          <w:rFonts w:hint="eastAsia"/>
        </w:rPr>
        <w:t>279.  自提交上次报告以来，妇女的就业状况和质量已经发生了重大变化。为确保在经济和社会方面增强妇女的力量而采取的措施包括：提供小额信贷、设立妇女合作社和学习技能中心、以及开展若干试办项目。还已将两性平等观点纳入国家经济政策，并订立了提高妇女经济地位的指标。</w:t>
      </w:r>
    </w:p>
    <w:p w:rsidR="00FD6964" w:rsidRDefault="00FD6964">
      <w:pPr>
        <w:pStyle w:val="SingleTxt"/>
        <w:spacing w:after="180" w:line="360" w:lineRule="exact"/>
        <w:rPr>
          <w:rFonts w:hint="eastAsia"/>
        </w:rPr>
      </w:pPr>
      <w:r>
        <w:rPr>
          <w:rFonts w:hint="eastAsia"/>
        </w:rPr>
        <w:t>280.  虽然联邦妇女事务和青年发展部负责执行旨在确保妇女享有权力的政策和方案，其他机构和组织也在支持实现这项目标，它们包括：最近任命的贩运人口和童工问题特别助理、国家咨商与协调委员会、由经济部门各部的性别问题主管干事组成的国家专家技术小组、国家人权委员会、尤其是委员会的妇女儿童权利问题特别报告员、以及法律援助理事会。非政府组织也在支持促进妇女和女童的权利以及不歧视。</w:t>
      </w:r>
    </w:p>
    <w:p w:rsidR="00FD6964" w:rsidRDefault="00FD6964">
      <w:pPr>
        <w:pStyle w:val="SingleTxt"/>
        <w:spacing w:after="180" w:line="360" w:lineRule="exact"/>
        <w:rPr>
          <w:rFonts w:hint="eastAsia"/>
        </w:rPr>
      </w:pPr>
      <w:r>
        <w:rPr>
          <w:rFonts w:hint="eastAsia"/>
        </w:rPr>
        <w:t>281.  这位代表在结束发言时重申，尼日利亚政府承诺执行各项措施，以消除对妇女的一切形式歧视，同时通过运用媒体以及信息和通信技术，提高妇女的地位并增强妇女的力量。</w:t>
      </w:r>
    </w:p>
    <w:p w:rsidR="00FD6964" w:rsidRDefault="00FD6964">
      <w:pPr>
        <w:pStyle w:val="H23"/>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ab/>
      </w:r>
      <w:r>
        <w:rPr>
          <w:rFonts w:hint="eastAsia"/>
        </w:rPr>
        <w:tab/>
        <w:t>委员会的结论意见</w:t>
      </w:r>
    </w:p>
    <w:p w:rsidR="00FD6964" w:rsidRDefault="00FD6964">
      <w:pPr>
        <w:pStyle w:val="SingleTxt"/>
        <w:spacing w:after="0" w:line="120" w:lineRule="exact"/>
        <w:rPr>
          <w:rFonts w:ascii="KaiTi_GB2312" w:eastAsia="KaiTi_GB2312" w:hint="eastAsia"/>
          <w:color w:val="0000FF"/>
          <w:sz w:val="10"/>
        </w:rPr>
      </w:pPr>
    </w:p>
    <w:p w:rsidR="00FD6964" w:rsidRDefault="00FD6964">
      <w:pPr>
        <w:pStyle w:val="SingleTxt"/>
        <w:rPr>
          <w:rFonts w:ascii="SimHei" w:eastAsia="SimHei" w:hint="eastAsia"/>
          <w:color w:val="FF0000"/>
        </w:rPr>
      </w:pPr>
      <w:r>
        <w:rPr>
          <w:rFonts w:ascii="SimHei" w:eastAsia="SimHei" w:hint="eastAsia"/>
          <w:color w:val="FF0000"/>
        </w:rPr>
        <w:t>导言</w:t>
      </w:r>
    </w:p>
    <w:p w:rsidR="00FD6964" w:rsidRDefault="00FD6964">
      <w:pPr>
        <w:pStyle w:val="SingleTxt"/>
        <w:rPr>
          <w:rFonts w:hint="eastAsia"/>
        </w:rPr>
      </w:pPr>
      <w:r>
        <w:rPr>
          <w:rFonts w:hint="eastAsia"/>
        </w:rPr>
        <w:t>282.  委员会赞扬该缔约国提交了第四次和第五次合并定期报告，认为报告遵守了委员会的定期报告编写准则。委员会还赞扬该缔约国针对委员会会前工作组所提各项问题作出了书面答复，并对详尽的口头陈述表示赞赏。</w:t>
      </w:r>
    </w:p>
    <w:p w:rsidR="00FD6964" w:rsidRDefault="00FD6964">
      <w:pPr>
        <w:pStyle w:val="SingleTxt"/>
        <w:rPr>
          <w:rFonts w:hint="eastAsia"/>
        </w:rPr>
      </w:pPr>
      <w:r>
        <w:rPr>
          <w:rFonts w:hint="eastAsia"/>
        </w:rPr>
        <w:t>283.  委员会祝贺该缔约国派出以联邦妇女事务和青年发展部部长为首的高级代表团，而且代表团团员中还有政府各部门的官员和非政府组织的代表，使委员会成员能同代表团开展坦诚布公的建设性对话。</w:t>
      </w:r>
    </w:p>
    <w:p w:rsidR="00FD6964" w:rsidRDefault="00FD6964">
      <w:pPr>
        <w:pStyle w:val="SingleTxt"/>
        <w:rPr>
          <w:rFonts w:hint="eastAsia"/>
        </w:rPr>
      </w:pPr>
      <w:r>
        <w:rPr>
          <w:rFonts w:hint="eastAsia"/>
        </w:rPr>
        <w:t>284.  委员会注意到，该缔约国已宣布它拥有政治意愿，要在新的民主施政体制中促进妇女的人权，并在多年军人统治之后，克服在妇女充分参与公共和私人生活的所有方面存在的障碍。</w:t>
      </w:r>
    </w:p>
    <w:p w:rsidR="00FD6964" w:rsidRDefault="00FD6964">
      <w:pPr>
        <w:pStyle w:val="SingleTxt"/>
        <w:rPr>
          <w:rFonts w:hint="eastAsia"/>
        </w:rPr>
      </w:pPr>
      <w:r>
        <w:rPr>
          <w:rFonts w:hint="eastAsia"/>
        </w:rPr>
        <w:t>285.  委员会热烈欢迎该缔约国与各妇女非政府组织和其他利益有关者协作，共同执行《公约》和建立民主社会。</w:t>
      </w:r>
    </w:p>
    <w:p w:rsidR="00FD6964" w:rsidRDefault="00FD6964">
      <w:pPr>
        <w:pStyle w:val="SingleTxt"/>
        <w:rPr>
          <w:rFonts w:hint="eastAsia"/>
        </w:rPr>
      </w:pPr>
      <w:r>
        <w:rPr>
          <w:rFonts w:hint="eastAsia"/>
        </w:rPr>
        <w:t>286.  委员会注意到尼日利亚已于2000年9月签署了《公约任择议定书》。</w:t>
      </w:r>
    </w:p>
    <w:p w:rsidR="00FD6964" w:rsidRDefault="00FD6964">
      <w:pPr>
        <w:pStyle w:val="SingleTxt"/>
        <w:spacing w:line="340" w:lineRule="exact"/>
        <w:rPr>
          <w:rFonts w:ascii="SimHei" w:eastAsia="SimHei" w:hint="eastAsia"/>
          <w:color w:val="FF0000"/>
        </w:rPr>
      </w:pPr>
      <w:r>
        <w:rPr>
          <w:rFonts w:ascii="SimHei" w:eastAsia="SimHei" w:hint="eastAsia"/>
          <w:color w:val="FF0000"/>
        </w:rPr>
        <w:t>积极方面</w:t>
      </w:r>
    </w:p>
    <w:p w:rsidR="00FD6964" w:rsidRDefault="00FD6964">
      <w:pPr>
        <w:pStyle w:val="SingleTxt"/>
        <w:spacing w:line="340" w:lineRule="exact"/>
        <w:rPr>
          <w:rFonts w:hint="eastAsia"/>
        </w:rPr>
      </w:pPr>
      <w:r>
        <w:rPr>
          <w:rFonts w:hint="eastAsia"/>
        </w:rPr>
        <w:t>287.  委员会赞扬该缔约国在其1999年《宪法》中纳入了不受性别歧视的权利。它还欢迎在现行的宪法审查过程中重视删除其余对妇女有所歧视的条款，包括有关国籍的条款。</w:t>
      </w:r>
    </w:p>
    <w:p w:rsidR="00FD6964" w:rsidRDefault="00FD6964">
      <w:pPr>
        <w:pStyle w:val="SingleTxt"/>
        <w:spacing w:line="340" w:lineRule="exact"/>
        <w:rPr>
          <w:rFonts w:hint="eastAsia"/>
        </w:rPr>
      </w:pPr>
      <w:r>
        <w:rPr>
          <w:rFonts w:hint="eastAsia"/>
        </w:rPr>
        <w:t>288.  委员会欢迎通过有助于实现两性平等目标的新的联邦法律以及《公约》规定的执行，包括2003年《(禁止)贩运人口法的执行和行政法》和2003年《儿童权利法》。它还欢迎若干州通过法律，禁止在女性生殖器切割、寡妇待遇和早婚等关键领域歧视妇女。委员会赞赏该缔约国与民间组织协作，共同努力整理出存在歧视的其余各项法律条款和惯例，以期予以废除，并使成文法、习惯法与宗教法相协调。</w:t>
      </w:r>
    </w:p>
    <w:p w:rsidR="00FD6964" w:rsidRDefault="00FD6964">
      <w:pPr>
        <w:pStyle w:val="SingleTxt"/>
        <w:spacing w:line="340" w:lineRule="exact"/>
        <w:rPr>
          <w:rFonts w:hint="eastAsia"/>
        </w:rPr>
      </w:pPr>
      <w:r>
        <w:rPr>
          <w:rFonts w:hint="eastAsia"/>
        </w:rPr>
        <w:t>289.  委员会注意到，尽管《公约》尚未被引入成为尼日利亚法律的一部分，尼日利亚的一些法院在作出有利于妇女平等和不受歧视的裁决时已明确提到《公约》。</w:t>
      </w:r>
    </w:p>
    <w:p w:rsidR="00FD6964" w:rsidRDefault="00FD6964">
      <w:pPr>
        <w:pStyle w:val="SingleTxt"/>
        <w:spacing w:line="340" w:lineRule="exact"/>
        <w:rPr>
          <w:rFonts w:hint="eastAsia"/>
        </w:rPr>
      </w:pPr>
      <w:r>
        <w:rPr>
          <w:rFonts w:hint="eastAsia"/>
        </w:rPr>
        <w:t>290.  委员会欢迎2000年通过国家妇女政策作为监测《北京行动纲要》和公约执行情况的框架。委员会也欢迎其他关于教育、生殖健康、营养以及艾滋病毒/艾滋病等问题的国家政策，它们皆有助于增强妇女的力量。委员会还欢迎设立有助于执行这些政策的体制机制。</w:t>
      </w:r>
    </w:p>
    <w:p w:rsidR="00FD6964" w:rsidRDefault="00FD6964">
      <w:pPr>
        <w:pStyle w:val="SingleTxt"/>
        <w:rPr>
          <w:rFonts w:ascii="SimHei" w:eastAsia="SimHei" w:hint="eastAsia"/>
          <w:color w:val="FF0000"/>
        </w:rPr>
      </w:pPr>
      <w:r>
        <w:rPr>
          <w:rFonts w:ascii="SimHei" w:eastAsia="SimHei" w:hint="eastAsia"/>
          <w:color w:val="FF0000"/>
        </w:rPr>
        <w:t>主要关注领域和建议</w:t>
      </w:r>
    </w:p>
    <w:p w:rsidR="00FD6964" w:rsidRDefault="00FD6964">
      <w:pPr>
        <w:pStyle w:val="SingleTxt"/>
        <w:rPr>
          <w:rFonts w:hint="eastAsia"/>
        </w:rPr>
      </w:pPr>
      <w:r>
        <w:rPr>
          <w:rFonts w:hint="eastAsia"/>
        </w:rPr>
        <w:t>291.  委员会感到关切的是，虽然尼日利亚已于1985年批准了《公约》，却仍未将《公约》引入，使之成为尼日利亚法律的一部分。委员会关切地指出，如果没有完全引入，就不清楚《公约》是否高于国内法，而且《公约》在尼日利亚法院既不属于管辖范围，也无法得到强制执行。</w:t>
      </w:r>
    </w:p>
    <w:p w:rsidR="00FD6964" w:rsidRDefault="00FD6964">
      <w:pPr>
        <w:pStyle w:val="SingleTxt"/>
        <w:rPr>
          <w:rFonts w:ascii="SimHei" w:eastAsia="SimHei" w:hint="eastAsia"/>
          <w:color w:val="FF0000"/>
        </w:rPr>
      </w:pPr>
      <w:r>
        <w:rPr>
          <w:rFonts w:hint="eastAsia"/>
        </w:rPr>
        <w:t xml:space="preserve">292.  </w:t>
      </w:r>
      <w:r>
        <w:rPr>
          <w:rFonts w:ascii="SimHei" w:eastAsia="SimHei" w:hint="eastAsia"/>
          <w:color w:val="FF0000"/>
        </w:rPr>
        <w:t>委员会敦促该缔约国高度优先重视完成完全引入《公约》的工作。委员会呼吁该缔约国确保《公约》和相关的国内立法成为对包括法官、律师和检察官在内的司法官员进行的教育和培训的一个组成部分，以便在该国牢固地建立起有利于妇女平等和不歧视的法制文化。</w:t>
      </w:r>
    </w:p>
    <w:p w:rsidR="00FD6964" w:rsidRDefault="00FD6964">
      <w:pPr>
        <w:pStyle w:val="SingleTxt"/>
        <w:spacing w:line="300" w:lineRule="exact"/>
        <w:rPr>
          <w:rFonts w:hint="eastAsia"/>
        </w:rPr>
      </w:pPr>
      <w:r>
        <w:rPr>
          <w:rFonts w:hint="eastAsia"/>
        </w:rPr>
        <w:t>293.  委员会感到关切的是，该缔约国的《宪法》中仍含有特别是在国籍和就业方面对妇女有所歧视的规定，而这一事实已得到该缔约国的明确承认。委员会还感到关切的是，为使存在歧视的立法符合《公约》的规定以及消除歧视妇女的习俗而进行的立法改革的步伐太慢。</w:t>
      </w:r>
    </w:p>
    <w:p w:rsidR="00FD6964" w:rsidRDefault="00FD6964">
      <w:pPr>
        <w:pStyle w:val="SingleTxt"/>
        <w:spacing w:line="300" w:lineRule="exact"/>
        <w:rPr>
          <w:rFonts w:ascii="SimHei" w:eastAsia="SimHei" w:hint="eastAsia"/>
          <w:color w:val="FF0000"/>
        </w:rPr>
      </w:pPr>
      <w:r>
        <w:rPr>
          <w:rFonts w:hint="eastAsia"/>
        </w:rPr>
        <w:t xml:space="preserve">294.  </w:t>
      </w:r>
      <w:r>
        <w:rPr>
          <w:rFonts w:ascii="SimHei" w:eastAsia="SimHei" w:hint="eastAsia"/>
          <w:color w:val="FF0000"/>
        </w:rPr>
        <w:t>委员会呼吁该缔约国在修改《宪法》以及联邦和各州立法中对妇女有所歧视的规定方面确定出优先次序，并订出具体的时间表。它敦促该缔约国政府加强与议员和民间社会的协作，以便使所有利益有关者更好地了解根据《公约》该缔约国应承担的义务，并确保在实现法律上的平等方面迅速取得进展，因为法律上的平等是实现事实上的妇女平等和遵守《公约》规定的一项至关重要的前提条件。</w:t>
      </w:r>
    </w:p>
    <w:p w:rsidR="00FD6964" w:rsidRDefault="00FD6964">
      <w:pPr>
        <w:pStyle w:val="SingleTxt"/>
        <w:rPr>
          <w:rFonts w:hint="eastAsia"/>
        </w:rPr>
      </w:pPr>
      <w:r>
        <w:rPr>
          <w:rFonts w:hint="eastAsia"/>
        </w:rPr>
        <w:t>295.  委员会关切地注意到成文法、习惯法与宗教法三重法律制度的存在，这致使该缔约国没有遵守《公约》为其规定的义务，并导致对妇女的歧视现象持续存在。</w:t>
      </w:r>
    </w:p>
    <w:p w:rsidR="00FD6964" w:rsidRDefault="00FD6964">
      <w:pPr>
        <w:pStyle w:val="SingleTxt"/>
        <w:rPr>
          <w:rFonts w:hint="eastAsia"/>
        </w:rPr>
      </w:pPr>
      <w:r>
        <w:rPr>
          <w:rFonts w:hint="eastAsia"/>
        </w:rPr>
        <w:t xml:space="preserve">296.  </w:t>
      </w:r>
      <w:r>
        <w:rPr>
          <w:rFonts w:ascii="SimHei" w:eastAsia="SimHei" w:hint="eastAsia"/>
          <w:color w:val="FF0000"/>
        </w:rPr>
        <w:t>委员会敦促该缔约国采取积极的创新性措施，包括完全引入《公约》的规定，消除三种法律体制之间的相互矛盾，并确保充分遵守《公约》的规定以及委员会关于婚姻和家庭关系中的平等的一般性建议21，解决在妇女的平等权利和不受歧视权利方面存在的法律冲突。委员会还敦促该缔约国加紧努力，提高人们对《公约》的认识，以便创造出有利于法律改革和普及法律知识的良好环境。</w:t>
      </w:r>
    </w:p>
    <w:p w:rsidR="00FD6964" w:rsidRDefault="00FD6964">
      <w:pPr>
        <w:pStyle w:val="SingleTxt"/>
        <w:rPr>
          <w:rFonts w:hint="eastAsia"/>
        </w:rPr>
      </w:pPr>
      <w:r>
        <w:rPr>
          <w:rFonts w:hint="eastAsia"/>
        </w:rPr>
        <w:t>297.  委员会感到关切的是，仍然普遍存在对妇女和女童的暴力行为，其中包括家庭暴力和工作场所性骚扰。委员会关切地注意到，国民议会尚未就2002年提出的关于对妇女的暴力行为的法案采取行动。</w:t>
      </w:r>
    </w:p>
    <w:p w:rsidR="00FD6964" w:rsidRDefault="00FD6964">
      <w:pPr>
        <w:pStyle w:val="SingleTxt"/>
        <w:rPr>
          <w:rFonts w:ascii="SimHei" w:eastAsia="SimHei" w:hint="eastAsia"/>
          <w:color w:val="FF0000"/>
        </w:rPr>
      </w:pPr>
      <w:r>
        <w:rPr>
          <w:rFonts w:hint="eastAsia"/>
        </w:rPr>
        <w:t xml:space="preserve">298.  </w:t>
      </w:r>
      <w:r>
        <w:rPr>
          <w:rFonts w:ascii="SimHei" w:eastAsia="SimHei" w:hint="eastAsia"/>
          <w:color w:val="FF0000"/>
        </w:rPr>
        <w:t>根据对妇女暴力问题的一般性建议19，委员会敦促缔约国高度优先重视制定全面措施以解决在家庭和社会对妇女的一切形式暴力问题，并认为这种暴力侵犯了《公约》所保护的妇女人权。委员会呼吁缔约国加快努力通过关于对妇女暴力、包括家庭暴力和性骚扰问题的立法，并确保以必要的严肃态度和速度起诉和惩治一切形式的对妇女暴力。委员会强调所有受到暴力的妇女均应能得到保护和有效的补偿。委员会建议对公务部门官员、特别是执法人员、司法工作者和保健服务提供者进行提高对两性问题敏感认识的陪训，为暴力和性骚扰受害者提供住处和其他方面的服务。委员会请缔约国通过媒体和公共教育方案采取提高认识措施，认识到这种暴力在社会上和道义上都是不能容忍的。</w:t>
      </w:r>
    </w:p>
    <w:p w:rsidR="00FD6964" w:rsidRDefault="00FD6964">
      <w:pPr>
        <w:pStyle w:val="SingleTxt"/>
        <w:rPr>
          <w:rFonts w:hint="eastAsia"/>
        </w:rPr>
      </w:pPr>
      <w:r>
        <w:rPr>
          <w:rFonts w:hint="eastAsia"/>
        </w:rPr>
        <w:t>299.  委员会对一些有害的传统习俗仍在持续、社会也予以接受的情况感到关切，例如寡妇仪式、切割女性生殖器官、童婚和逼婚等，尽管州或联邦立法已明令禁止。</w:t>
      </w:r>
    </w:p>
    <w:p w:rsidR="00FD6964" w:rsidRDefault="00FD6964">
      <w:pPr>
        <w:pStyle w:val="SingleTxt"/>
        <w:rPr>
          <w:rFonts w:ascii="SimHei" w:eastAsia="SimHei" w:hint="eastAsia"/>
          <w:color w:val="FF0000"/>
        </w:rPr>
      </w:pPr>
      <w:r>
        <w:rPr>
          <w:rFonts w:hint="eastAsia"/>
        </w:rPr>
        <w:t xml:space="preserve">300.  </w:t>
      </w:r>
      <w:r>
        <w:rPr>
          <w:rFonts w:ascii="SimHei" w:eastAsia="SimHei" w:hint="eastAsia"/>
          <w:color w:val="FF0000"/>
        </w:rPr>
        <w:t>委员会敦促缔约国把铲除这种风俗放在联邦和国家政府议程中的重要位置，立即终止执法机构对执行现有立法的冷淡态度。委员会呼吁缔约国加紧制定和执行一项国家行动计划，包括针对妇女和男子开展一场提高公众认识的运动，消除切割女性生殖器官和寡妇仪式的做法。委员会敦促缔约国确保全面遵守2003年《儿童权利法》，其中规定在全国境内，法定最低结婚年龄为18岁。委员会鼓励缔约国与民间社会组织、妇女非政府组织、传统领袖和宗教领袖合作开展这一努力，建立联盟，创造有利环境，加速消除上述风俗，切实遵守《公约》。</w:t>
      </w:r>
    </w:p>
    <w:p w:rsidR="00FD6964" w:rsidRDefault="00FD6964">
      <w:pPr>
        <w:pStyle w:val="SingleTxt"/>
        <w:rPr>
          <w:rFonts w:hint="eastAsia"/>
        </w:rPr>
      </w:pPr>
      <w:r>
        <w:rPr>
          <w:rFonts w:hint="eastAsia"/>
        </w:rPr>
        <w:t>301.  委员会承认缔约国在打击贩运妇女、意图营利使妇女卖淫等方面作出的努力，例如通过了2003年《(禁止)贩运人口的执法和行政管理法》，并任命了一名高级官员主管贩运人口和童工的问题，但与此同时，委员会也对这一问题在尼日利亚的广度和深度感到关切，尼日利亚已成为被贩运妇女和女孩的来源国和过境国。委员会关切地注意到由于尼日利亚存在的性剥削问题，性传播疾病和艾滋病毒/艾滋病的传播进一步加剧。</w:t>
      </w:r>
    </w:p>
    <w:p w:rsidR="00FD6964" w:rsidRDefault="00FD6964">
      <w:pPr>
        <w:pStyle w:val="SingleTxt"/>
        <w:rPr>
          <w:rFonts w:ascii="SimHei" w:eastAsia="SimHei" w:hint="eastAsia"/>
          <w:color w:val="FF0000"/>
        </w:rPr>
      </w:pPr>
      <w:r>
        <w:rPr>
          <w:rFonts w:hint="eastAsia"/>
        </w:rPr>
        <w:t xml:space="preserve">302.  </w:t>
      </w:r>
      <w:r>
        <w:rPr>
          <w:rFonts w:ascii="SimHei" w:eastAsia="SimHei" w:hint="eastAsia"/>
          <w:color w:val="FF0000"/>
        </w:rPr>
        <w:t>委员会敦促缔约国确保全面执行《(禁止)贩运人口的执法和行政管理法》，制定出一项打击贩运妇女和女孩的综合战略，包括起诉和惩治罪犯，向受害者提供辅导和康复、提高认识并对参与打击贩运行为的工作人员开展培训活动。委员会呼吁缔约国加强与被贩运的妇女和女孩的来源国、过境国和目的地国进行国际、区域和双边合作。委员会还建议采取旨在改善妇女经济状况的措施，以去除她们易受人贩子欺骗的脆弱性。</w:t>
      </w:r>
    </w:p>
    <w:p w:rsidR="00FD6964" w:rsidRDefault="00FD6964">
      <w:pPr>
        <w:pStyle w:val="SingleTxt"/>
        <w:spacing w:line="340" w:lineRule="exact"/>
        <w:rPr>
          <w:rFonts w:hint="eastAsia"/>
        </w:rPr>
      </w:pPr>
      <w:r>
        <w:rPr>
          <w:rFonts w:hint="eastAsia"/>
        </w:rPr>
        <w:t>303.  委员会对女孩和妇女入学率低、教育成果差，尤其是农村地区妇女和女孩文盲率居高不下以及教育质量下降感到关切。</w:t>
      </w:r>
    </w:p>
    <w:p w:rsidR="00FD6964" w:rsidRDefault="00FD6964">
      <w:pPr>
        <w:pStyle w:val="SingleTxt"/>
        <w:spacing w:line="340" w:lineRule="exact"/>
        <w:rPr>
          <w:rFonts w:hint="eastAsia"/>
        </w:rPr>
      </w:pPr>
      <w:r>
        <w:rPr>
          <w:rFonts w:hint="eastAsia"/>
        </w:rPr>
        <w:t xml:space="preserve">304.  </w:t>
      </w:r>
      <w:r>
        <w:rPr>
          <w:rFonts w:ascii="SimHei" w:eastAsia="SimHei" w:hint="eastAsia"/>
          <w:color w:val="FF0000"/>
        </w:rPr>
        <w:t>委员会敦促缔约国确保全面执行1999年开始实施的《普及基础教育政策》，以及全面实现2000年尼日利亚妇女问题国家政策所载在国际社会支助下的教育目标。委员会呼吁缔约国进一步排定妇女和女孩教育领域行动的优先顺序，使人们认识到教育十分重要，是一项基本人权，是赋予妇女权力的基础。委员会敦促按照一般建议25采取有具体时限有的放矢的措施，提高特别是农村地区的女孩和妇女的文化程度，确保女孩和年轻妇女能平等获得各级教育，防止女孩特别因早孕而辍学，并克服阻碍女孩接受教育的传统观念。委员会还鼓励缔约国为父母</w:t>
      </w:r>
      <w:r>
        <w:rPr>
          <w:rFonts w:hint="eastAsia"/>
        </w:rPr>
        <w:t>送女儿入学制定进一步的鼓励措施，加快征聘合格的女教师从事各级教育工作，以确保所有儿童，特别是女童都能入学。</w:t>
      </w:r>
    </w:p>
    <w:p w:rsidR="00FD6964" w:rsidRDefault="00FD6964">
      <w:pPr>
        <w:pStyle w:val="SingleTxt"/>
        <w:spacing w:line="340" w:lineRule="exact"/>
        <w:rPr>
          <w:rFonts w:hint="eastAsia"/>
        </w:rPr>
      </w:pPr>
      <w:r>
        <w:rPr>
          <w:rFonts w:hint="eastAsia"/>
        </w:rPr>
        <w:t>305.  委员会对劳务市场持续存在歧视性立法、行政规定和做法表示关切。委员会还关切妇女较高的失业率，私营和公营部门持续存在的工资差距以及私营部门缺少对妇女足够的社会保障措施。</w:t>
      </w:r>
    </w:p>
    <w:p w:rsidR="00FD6964" w:rsidRDefault="00FD6964">
      <w:pPr>
        <w:pStyle w:val="SingleTxt"/>
        <w:spacing w:line="340" w:lineRule="exact"/>
        <w:rPr>
          <w:rFonts w:ascii="SimHei" w:eastAsia="SimHei" w:hint="eastAsia"/>
          <w:color w:val="FF0000"/>
        </w:rPr>
      </w:pPr>
      <w:r>
        <w:rPr>
          <w:rFonts w:hint="eastAsia"/>
        </w:rPr>
        <w:t xml:space="preserve">306.  </w:t>
      </w:r>
      <w:r>
        <w:rPr>
          <w:rFonts w:ascii="SimHei" w:eastAsia="SimHei" w:hint="eastAsia"/>
          <w:color w:val="FF0000"/>
        </w:rPr>
        <w:t>委员会敦促缔约国确保妇女和男子在劳务市场享有平等机会，通过按照《公约》第四条第1款以及一般性建议25采取临时特别措施。</w:t>
      </w:r>
    </w:p>
    <w:p w:rsidR="00FD6964" w:rsidRDefault="00FD6964">
      <w:pPr>
        <w:pStyle w:val="SingleTxt"/>
        <w:spacing w:line="340" w:lineRule="exact"/>
        <w:rPr>
          <w:rFonts w:hint="eastAsia"/>
        </w:rPr>
      </w:pPr>
      <w:r>
        <w:rPr>
          <w:rFonts w:hint="eastAsia"/>
        </w:rPr>
        <w:t>307.  委员会对妇女健康状况不良、保健设施和计划生育服务不足以及难以利用这些设施和服务感到关切。委员会对不安全堕胎造成的产妇死亡率高表示关切。委员会还对有害于妇女和女孩身心健康的传统做法依旧盛行表示关切。</w:t>
      </w:r>
    </w:p>
    <w:p w:rsidR="00FD6964" w:rsidRDefault="00FD6964">
      <w:pPr>
        <w:pStyle w:val="SingleTxt"/>
        <w:spacing w:line="340" w:lineRule="exact"/>
        <w:rPr>
          <w:rFonts w:ascii="SimHei" w:eastAsia="SimHei" w:hint="eastAsia"/>
          <w:color w:val="FF0000"/>
        </w:rPr>
      </w:pPr>
      <w:r>
        <w:rPr>
          <w:rFonts w:hint="eastAsia"/>
        </w:rPr>
        <w:t xml:space="preserve">308.  </w:t>
      </w:r>
      <w:r>
        <w:rPr>
          <w:rFonts w:ascii="SimHei" w:eastAsia="SimHei" w:hint="eastAsia"/>
          <w:color w:val="FF0000"/>
        </w:rPr>
        <w:t>委员会敦促缔约国划拨足够的资源改善妇女健康状况，特别是降低产妇死亡率和婴儿死亡率。委员会敦促缔约国增加妇女和少女得到可负担得起的保健服务的机会，包括生殖健康保健，增加妇女和男子获得可负担得起的计划生育手段的机会。委员会敦促缔约国采取措施评估其严格的堕胎法对妇女健康的影响。委员会敦促缔约国在对妇女健康采取综合性的和生命周期办法时考虑到委员会关于妇女和保健问题的一般性建议24。</w:t>
      </w:r>
    </w:p>
    <w:p w:rsidR="00FD6964" w:rsidRDefault="00FD6964">
      <w:pPr>
        <w:pStyle w:val="SingleTxt"/>
        <w:spacing w:line="340" w:lineRule="exact"/>
        <w:rPr>
          <w:rFonts w:hint="eastAsia"/>
        </w:rPr>
      </w:pPr>
      <w:r>
        <w:rPr>
          <w:rFonts w:hint="eastAsia"/>
        </w:rPr>
        <w:t>309.  委员会确认缔约国在制定妇女担任公职应达到30％的目标方面所做的努力，但关切地注意到妇女参与政治生活和公共生活的情况，特别是担任领导和决策职位的妇女人数较低。委员会还关切地注意到仍然存在陈规定型的重男轻女的态度，即认为男子是天然领导者，从而阻碍了妇女寻求担任领导职位。</w:t>
      </w:r>
    </w:p>
    <w:p w:rsidR="00FD6964" w:rsidRDefault="00FD6964">
      <w:pPr>
        <w:pStyle w:val="SingleTxt"/>
        <w:spacing w:after="180"/>
        <w:rPr>
          <w:rFonts w:ascii="SimHei" w:eastAsia="SimHei" w:hint="eastAsia"/>
          <w:color w:val="FF0000"/>
        </w:rPr>
      </w:pPr>
      <w:r>
        <w:rPr>
          <w:rFonts w:hint="eastAsia"/>
        </w:rPr>
        <w:t xml:space="preserve">310.  </w:t>
      </w:r>
      <w:r>
        <w:rPr>
          <w:rFonts w:ascii="SimHei" w:eastAsia="SimHei" w:hint="eastAsia"/>
          <w:color w:val="FF0000"/>
        </w:rPr>
        <w:t>委员会建议缔约国采取措施根据关于妇女参与政治生活和公共生活的一般性建议23，增加妇女在所有领域各级决策岗位任职的人数。委员会还建议缔约国按照《公约》第四条第1款以及委员会一般性建议25采取临时特别措施,加强努力促进妇女担任领导职位，包括任职于外交界。为此，委员会敦促缔约国提供更多的培训方案，加强开展提高认识的运动，以强调妇女参与所有各级决策的重要性。</w:t>
      </w:r>
    </w:p>
    <w:p w:rsidR="00FD6964" w:rsidRDefault="00FD6964">
      <w:pPr>
        <w:pStyle w:val="SingleTxt"/>
        <w:spacing w:after="180" w:line="340" w:lineRule="exact"/>
        <w:rPr>
          <w:rFonts w:hint="eastAsia"/>
        </w:rPr>
      </w:pPr>
      <w:r>
        <w:rPr>
          <w:rFonts w:hint="eastAsia"/>
        </w:rPr>
        <w:t>311.  委员会注意到在许多领域已经制定了法律和政策，包括妇女问题国家政策和相关的部门政策、战略和方案，但委员会感到关切的是，对这些政策的影响缺乏评估和有效的监测机制，对所取得的成果也缺乏按性别分列的数据和资料。</w:t>
      </w:r>
    </w:p>
    <w:p w:rsidR="00FD6964" w:rsidRDefault="00FD6964">
      <w:pPr>
        <w:pStyle w:val="SingleTxt"/>
        <w:spacing w:after="180" w:line="340" w:lineRule="exact"/>
        <w:rPr>
          <w:rFonts w:ascii="SimHei" w:eastAsia="SimHei" w:hint="eastAsia"/>
          <w:color w:val="FF0000"/>
        </w:rPr>
      </w:pPr>
      <w:r>
        <w:rPr>
          <w:rFonts w:hint="eastAsia"/>
        </w:rPr>
        <w:t xml:space="preserve">312.  </w:t>
      </w:r>
      <w:r>
        <w:rPr>
          <w:rFonts w:ascii="SimHei" w:eastAsia="SimHei" w:hint="eastAsia"/>
          <w:color w:val="FF0000"/>
        </w:rPr>
        <w:t>委员会呼吁缔约国在下次报告中列入对其政策在实现两性平等方面产生影响的按性别分列的统计数据和分析，以及执行《公约》各项规定的情况。</w:t>
      </w:r>
    </w:p>
    <w:p w:rsidR="00FD6964" w:rsidRDefault="00FD6964">
      <w:pPr>
        <w:pStyle w:val="SingleTxt"/>
        <w:spacing w:after="180" w:line="340" w:lineRule="exact"/>
        <w:rPr>
          <w:rFonts w:ascii="SimHei" w:eastAsia="SimHei" w:hint="eastAsia"/>
          <w:color w:val="FF0000"/>
        </w:rPr>
      </w:pPr>
      <w:r>
        <w:rPr>
          <w:rFonts w:hint="eastAsia"/>
        </w:rPr>
        <w:t xml:space="preserve">313.  </w:t>
      </w:r>
      <w:r>
        <w:rPr>
          <w:rFonts w:ascii="SimHei" w:eastAsia="SimHei" w:hint="eastAsia"/>
          <w:color w:val="FF0000"/>
        </w:rPr>
        <w:t>委员会鼓励缔约国批准《公约任择议定书》，尽快同意对《公约》第二十条第1款有关委员会会议时间的修订案。</w:t>
      </w:r>
    </w:p>
    <w:p w:rsidR="00FD6964" w:rsidRDefault="00FD6964">
      <w:pPr>
        <w:pStyle w:val="SingleTxt"/>
        <w:spacing w:after="180" w:line="340" w:lineRule="exact"/>
        <w:rPr>
          <w:rFonts w:ascii="SimHei" w:eastAsia="SimHei" w:hint="eastAsia"/>
          <w:color w:val="FF0000"/>
        </w:rPr>
      </w:pPr>
      <w:r>
        <w:rPr>
          <w:rFonts w:hint="eastAsia"/>
        </w:rPr>
        <w:t xml:space="preserve">314.  </w:t>
      </w:r>
      <w:r>
        <w:rPr>
          <w:rFonts w:ascii="SimHei" w:eastAsia="SimHei" w:hint="eastAsia"/>
          <w:color w:val="FF0000"/>
        </w:rPr>
        <w:t>委员会请缔约国根据《公约》第18条于2006年提交下次定期报告时，回应本结论意见所表达的各项关切。</w:t>
      </w:r>
    </w:p>
    <w:p w:rsidR="00FD6964" w:rsidRDefault="00FD6964">
      <w:pPr>
        <w:pStyle w:val="SingleTxt"/>
        <w:spacing w:after="180" w:line="340" w:lineRule="exact"/>
        <w:rPr>
          <w:rFonts w:ascii="SimHei" w:eastAsia="SimHei" w:hint="eastAsia"/>
          <w:color w:val="FF0000"/>
        </w:rPr>
      </w:pPr>
      <w:r>
        <w:rPr>
          <w:rFonts w:hint="eastAsia"/>
        </w:rPr>
        <w:t xml:space="preserve">315.  </w:t>
      </w:r>
      <w:r>
        <w:rPr>
          <w:rFonts w:ascii="SimHei" w:eastAsia="SimHei" w:hint="eastAsia"/>
          <w:color w:val="FF0000"/>
        </w:rPr>
        <w:t>考虑到联合国各次相关会议、首脑会议和特别会议(例如审查和评价人口与发展会议行动纲领执行情况的大会特别会议(第二十一届会议)、关于儿童问题的大会特别会议(第二十七届会议)、反对种族主义、种族歧视、仇外心理和有关不容忍行为世界会议和第二次老龄问题世界大会)所通过的宣言、方案和行动纲要的性别层面，委员会请缔约国在下次定期报告中提供资料，说明这些文件中与《公约》相关条款有关的各方面的执行情况。</w:t>
      </w:r>
    </w:p>
    <w:p w:rsidR="00FD6964" w:rsidRDefault="00FD6964">
      <w:pPr>
        <w:pStyle w:val="SingleTxt"/>
        <w:spacing w:after="180" w:line="340" w:lineRule="exact"/>
        <w:rPr>
          <w:rFonts w:ascii="SimHei" w:eastAsia="SimHei" w:hint="eastAsia"/>
          <w:color w:val="FF0000"/>
        </w:rPr>
      </w:pPr>
      <w:r>
        <w:rPr>
          <w:rFonts w:hint="eastAsia"/>
        </w:rPr>
        <w:t xml:space="preserve">316.  </w:t>
      </w:r>
      <w:r>
        <w:rPr>
          <w:rFonts w:ascii="SimHei" w:eastAsia="SimHei" w:hint="eastAsia"/>
          <w:color w:val="FF0000"/>
        </w:rPr>
        <w:t>委员会要求在尼日利亚境内广为传播本结论意见，使尼日利亚人民、特别是政府行政人员和政治家认识到为确保妇女在法律上和事实上的平等已经采取或今后必须采取的步骤。委员会还要求缔约国继续广为传播、特别是向妇女组织和人权组织广为传播《公约》及其《任择议定书》、委员会的一般性建议、《北京宣言和行动纲要》以及题为“2000年妇女：二十一世纪两性平等、发展与和平”的大会第二十三届特别会议的成果。</w:t>
      </w:r>
    </w:p>
    <w:p w:rsidR="00FD6964" w:rsidRDefault="00FD6964">
      <w:pPr>
        <w:pStyle w:val="SingleTxt"/>
        <w:spacing w:after="0" w:line="120" w:lineRule="exact"/>
        <w:rPr>
          <w:rFonts w:hint="eastAsia"/>
          <w:sz w:val="10"/>
        </w:rPr>
      </w:pPr>
    </w:p>
    <w:p w:rsidR="00FD6964" w:rsidRDefault="00FD6964">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ab/>
        <w:t>6.</w:t>
      </w:r>
      <w:r>
        <w:rPr>
          <w:rFonts w:hint="eastAsia"/>
        </w:rPr>
        <w:tab/>
        <w:t>第四次、第五次和第六次合并定期报告</w:t>
      </w:r>
    </w:p>
    <w:p w:rsidR="00FD6964" w:rsidRDefault="00FD6964">
      <w:pPr>
        <w:pStyle w:val="H23"/>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rFonts w:hint="eastAsia"/>
          <w:sz w:val="10"/>
        </w:rPr>
      </w:pPr>
    </w:p>
    <w:p w:rsidR="00FD6964" w:rsidRDefault="00FD6964">
      <w:pPr>
        <w:pStyle w:val="H23"/>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rFonts w:hint="eastAsia"/>
          <w:sz w:val="10"/>
        </w:rPr>
      </w:pPr>
    </w:p>
    <w:p w:rsidR="00FD6964" w:rsidRDefault="00FD6964">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ab/>
      </w:r>
      <w:r>
        <w:rPr>
          <w:rFonts w:hint="eastAsia"/>
        </w:rPr>
        <w:tab/>
        <w:t>白俄罗斯</w:t>
      </w:r>
    </w:p>
    <w:p w:rsidR="00FD6964" w:rsidRDefault="00FD6964">
      <w:pPr>
        <w:pStyle w:val="SingleTxt"/>
        <w:spacing w:after="0" w:line="120" w:lineRule="exact"/>
        <w:rPr>
          <w:rFonts w:hint="eastAsia"/>
          <w:sz w:val="10"/>
        </w:rPr>
      </w:pPr>
    </w:p>
    <w:p w:rsidR="00FD6964" w:rsidRDefault="00FD6964">
      <w:pPr>
        <w:pStyle w:val="SingleTxt"/>
        <w:rPr>
          <w:rFonts w:hint="eastAsia"/>
        </w:rPr>
      </w:pPr>
      <w:r>
        <w:rPr>
          <w:rFonts w:hint="eastAsia"/>
        </w:rPr>
        <w:t>317.  2004年1月23日，委员会第643和644次会议审查了白俄罗斯第四、五和六次合并定期报告(CEDAW/C/BLR/4-6)(见CEDAW/C/SR.643和644)。</w:t>
      </w:r>
    </w:p>
    <w:p w:rsidR="00FD6964" w:rsidRDefault="00FD6964">
      <w:pPr>
        <w:pStyle w:val="H23"/>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2528" w:right="1264" w:hanging="1264"/>
        <w:jc w:val="both"/>
        <w:rPr>
          <w:rFonts w:hint="eastAsia"/>
        </w:rPr>
      </w:pPr>
      <w:r>
        <w:rPr>
          <w:rFonts w:hint="eastAsia"/>
        </w:rPr>
        <w:t>缔约国的介绍</w:t>
      </w:r>
    </w:p>
    <w:p w:rsidR="00FD6964" w:rsidRDefault="00FD6964">
      <w:pPr>
        <w:pStyle w:val="SingleTxt"/>
        <w:spacing w:after="0" w:line="120" w:lineRule="exact"/>
        <w:rPr>
          <w:rFonts w:hint="eastAsia"/>
          <w:sz w:val="10"/>
        </w:rPr>
      </w:pPr>
    </w:p>
    <w:p w:rsidR="00FD6964" w:rsidRDefault="00FD6964">
      <w:pPr>
        <w:pStyle w:val="SingleTxt"/>
        <w:rPr>
          <w:rFonts w:hint="eastAsia"/>
        </w:rPr>
      </w:pPr>
      <w:r>
        <w:rPr>
          <w:rFonts w:hint="eastAsia"/>
        </w:rPr>
        <w:t>318.  白俄罗斯代表在介绍报告时指出，合并报告所述期间为1994-2001年。报告谈到1996-2000年《国家行动计划》和国家方案“白俄罗斯共和国的妇女”以及保障男人和妇女平等权利的机构和行政措施。还提请注意新的或修订的立法，其中包括《民法典》(1999年)、《婚姻和家庭法》(1999年)以及《劳工法典》(2000年)。2000-2004年的国家性别政策是以委员会在审议白俄罗斯第三次定期报告时通过的结论意见为依据的。2003年10月，白俄罗斯通过了一项关于批准《公约任择议定书》的国内法律。</w:t>
      </w:r>
    </w:p>
    <w:p w:rsidR="00FD6964" w:rsidRDefault="00FD6964">
      <w:pPr>
        <w:pStyle w:val="SingleTxt"/>
        <w:rPr>
          <w:rFonts w:hint="eastAsia"/>
        </w:rPr>
      </w:pPr>
      <w:r>
        <w:rPr>
          <w:rFonts w:hint="eastAsia"/>
        </w:rPr>
        <w:t>319.  国家性别政策委员会于2000年5月成立，隶属部长会议。《2001-2005年期间国家行动计划》是根据《北京行动纲要》和委员会的结论意见拟订的。地方当局负责制定特别方案，促进妇女就业、保护妇女健康和保障她们的生殖权利。进一步开发性别统计数字使我们可以进行性别问题比较分析。代表强调了妇女公共协会和政府关于妇女地位机构之间保持社会合作伙伴的正面影响。</w:t>
      </w:r>
    </w:p>
    <w:p w:rsidR="00FD6964" w:rsidRDefault="00FD6964">
      <w:pPr>
        <w:pStyle w:val="SingleTxt"/>
        <w:rPr>
          <w:rFonts w:hint="eastAsia"/>
        </w:rPr>
      </w:pPr>
      <w:r>
        <w:rPr>
          <w:rFonts w:hint="eastAsia"/>
        </w:rPr>
        <w:t>320.  妇女分享决策职位的情况不断增多。例如，在2000-2001年大选中，国民会议中妇女的百分比从4.5％增加为12.7％。由于国民会议委员会实行定额制，妇女目前在委员会中占28.1％的席位。2003年妇女委员会人数在地方委员会中占44.4％，但这个百分比随着决策级别的提高而下降。</w:t>
      </w:r>
    </w:p>
    <w:p w:rsidR="00FD6964" w:rsidRDefault="00FD6964">
      <w:pPr>
        <w:pStyle w:val="SingleTxt"/>
        <w:spacing w:line="334" w:lineRule="exact"/>
        <w:rPr>
          <w:rFonts w:hint="eastAsia"/>
        </w:rPr>
      </w:pPr>
      <w:r>
        <w:rPr>
          <w:rFonts w:hint="eastAsia"/>
        </w:rPr>
        <w:t>321.  失业妇女可以得到专业服务以及心理和社会支助，包括招聘会，促进就业基金、付薪的公职、销售业专业培训，包括有可能自谋职业者，还为妇女创造就业机会。2003年，59.4％的失业妇女接受了专业培训，妇女得到的国家贷款和补贴占55.5％。《劳工法典》载有有关妇女和有家庭责任的工人及育儿假的规章条例。有未成年受扶养人的家庭在经济上更容易受到伤害，他们得到各种形式的财政补贴和福利。</w:t>
      </w:r>
    </w:p>
    <w:p w:rsidR="00FD6964" w:rsidRDefault="00FD6964">
      <w:pPr>
        <w:pStyle w:val="SingleTxt"/>
        <w:rPr>
          <w:rFonts w:hint="eastAsia"/>
        </w:rPr>
      </w:pPr>
      <w:r>
        <w:rPr>
          <w:rFonts w:hint="eastAsia"/>
        </w:rPr>
        <w:t>322.  这位代表在谈到健康问题时确定了当前的一些挑战，包括酗酒问题严重、吸毒、结核(病)和性传播疾病。另一方面，还有很多积极的进展，对妇科疾病、包括肿瘤的诊断能力得到改进，发展生殖健康保护系统，能够提供更多的计划生育和生殖健康资讯，以及堕胎数量减少和更多地采用现代避孕方法。财政资源匮乏是防治艾滋病毒/艾滋病扩散的主要障碍，因此采取了很多措施来防治母婴传播艾滋病毒。</w:t>
      </w:r>
    </w:p>
    <w:p w:rsidR="00FD6964" w:rsidRDefault="00FD6964">
      <w:pPr>
        <w:pStyle w:val="SingleTxt"/>
        <w:rPr>
          <w:rFonts w:hint="eastAsia"/>
        </w:rPr>
      </w:pPr>
      <w:r>
        <w:rPr>
          <w:rFonts w:hint="eastAsia"/>
        </w:rPr>
        <w:t>323.  对</w:t>
      </w:r>
      <w:r>
        <w:rPr>
          <w:rFonts w:hint="eastAsia"/>
          <w:spacing w:val="2"/>
        </w:rPr>
        <w:t>妇女的暴力行为是实现两性平等面临的一大主要挑战。白俄罗斯大约30</w:t>
      </w:r>
      <w:r>
        <w:rPr>
          <w:rFonts w:hint="eastAsia"/>
        </w:rPr>
        <w:t>％的妇女经历过家庭暴力，12％的妇女在工作场所遇到过性骚扰。现在对家庭暴力肇事者进行登记，他们将受到各种制裁和惩罚。家庭暴力的受害者可以接受心理治疗。白俄罗斯已经批准了《联合国打击跨国有组织犯罪公约》及其三个任择议定书，包括《关于防止、禁止和惩治贩运人口特别是妇女和儿童的补充议定书》，并通过了2002-2007年期间防止贩卖人口和卖淫的方案。</w:t>
      </w:r>
    </w:p>
    <w:p w:rsidR="00FD6964" w:rsidRDefault="00FD6964">
      <w:pPr>
        <w:pStyle w:val="SingleTxt"/>
        <w:spacing w:line="334" w:lineRule="exact"/>
        <w:rPr>
          <w:rFonts w:hint="eastAsia"/>
        </w:rPr>
      </w:pPr>
      <w:r>
        <w:rPr>
          <w:rFonts w:hint="eastAsia"/>
        </w:rPr>
        <w:t>324.  阻挠提高妇女地位的障碍包括财政资源匮乏、性别陈规定型观念顽固不化，以及男人不积极参与两性平等的工作。尽管该国没有歧视性法律，但这位代表说，立法保障仍未得到充分实施。这位代表在发言结束时向委员会保证，代表团愿意进行建设性对话。</w:t>
      </w:r>
    </w:p>
    <w:p w:rsidR="00FD6964" w:rsidRDefault="00FD6964">
      <w:pPr>
        <w:pStyle w:val="H23"/>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rFonts w:hint="eastAsia"/>
          <w:sz w:val="10"/>
        </w:rPr>
      </w:pPr>
    </w:p>
    <w:p w:rsidR="00FD6964" w:rsidRDefault="00FD6964">
      <w:pPr>
        <w:pStyle w:val="H23"/>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ab/>
      </w:r>
      <w:r>
        <w:rPr>
          <w:rFonts w:hint="eastAsia"/>
        </w:rPr>
        <w:tab/>
        <w:t>委员会的结论意见</w:t>
      </w:r>
    </w:p>
    <w:p w:rsidR="00FD6964" w:rsidRDefault="00FD6964">
      <w:pPr>
        <w:pStyle w:val="H4"/>
        <w:tabs>
          <w:tab w:val="clear" w:pos="431"/>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rFonts w:hint="eastAsia"/>
          <w:sz w:val="10"/>
        </w:rPr>
      </w:pPr>
    </w:p>
    <w:p w:rsidR="00FD6964" w:rsidRDefault="00FD6964">
      <w:pPr>
        <w:pStyle w:val="H4"/>
        <w:tabs>
          <w:tab w:val="clear" w:pos="431"/>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ascii="SimHei" w:eastAsia="SimHei" w:hint="eastAsia"/>
          <w:color w:val="FF0000"/>
        </w:rPr>
      </w:pPr>
      <w:r>
        <w:rPr>
          <w:rFonts w:hint="eastAsia"/>
        </w:rPr>
        <w:tab/>
      </w:r>
      <w:r>
        <w:rPr>
          <w:rFonts w:hint="eastAsia"/>
        </w:rPr>
        <w:tab/>
      </w:r>
      <w:r>
        <w:rPr>
          <w:rFonts w:ascii="SimHei" w:eastAsia="SimHei" w:hint="eastAsia"/>
          <w:color w:val="FF0000"/>
        </w:rPr>
        <w:t>导言</w:t>
      </w:r>
    </w:p>
    <w:p w:rsidR="00FD6964" w:rsidRDefault="00FD6964">
      <w:pPr>
        <w:pStyle w:val="SingleTxt"/>
        <w:spacing w:after="0" w:line="120" w:lineRule="exact"/>
        <w:rPr>
          <w:rFonts w:hint="eastAsia"/>
          <w:sz w:val="10"/>
        </w:rPr>
      </w:pPr>
    </w:p>
    <w:p w:rsidR="00FD6964" w:rsidRDefault="00FD6964">
      <w:pPr>
        <w:pStyle w:val="SingleTxt"/>
        <w:spacing w:line="340" w:lineRule="exact"/>
        <w:rPr>
          <w:rFonts w:hint="eastAsia"/>
        </w:rPr>
      </w:pPr>
      <w:r>
        <w:rPr>
          <w:rFonts w:hint="eastAsia"/>
        </w:rPr>
        <w:t>325.  委员会对缔约国的第四、五和六次合并定期报告表示赞赏。该报告遵从了委员会规定的编写定期报告准则。缔约国对委员会会前工作组提出的问题和提问做出了书面答复，委员会对此表示感谢，但又指出并没有答复所有问题。缔约国的口头说明为在白俄罗斯实施《公约》的现状提出了新的资料，委员会对此表示赞赏。</w:t>
      </w:r>
    </w:p>
    <w:p w:rsidR="00FD6964" w:rsidRDefault="00FD6964">
      <w:pPr>
        <w:pStyle w:val="SingleTxt"/>
        <w:spacing w:line="340" w:lineRule="exact"/>
        <w:rPr>
          <w:rFonts w:hint="eastAsia"/>
        </w:rPr>
      </w:pPr>
      <w:r>
        <w:rPr>
          <w:rFonts w:hint="eastAsia"/>
        </w:rPr>
        <w:t>326.  委员会对缔约国代表团表示欢迎，对代表团与委员会成员之间进行的建设性对话表示感谢。</w:t>
      </w:r>
    </w:p>
    <w:p w:rsidR="00FD6964" w:rsidRDefault="00FD6964">
      <w:pPr>
        <w:pStyle w:val="SingleTxt"/>
        <w:rPr>
          <w:rFonts w:hint="eastAsia"/>
        </w:rPr>
      </w:pPr>
      <w:r>
        <w:rPr>
          <w:rFonts w:hint="eastAsia"/>
        </w:rPr>
        <w:t>327.  委员会满意地注意到，政府行动、包括2001-2005年期间两性平等国家行动计划是在实施《北京行动纲要》以及委员会的结论意见的范围内提出的。</w:t>
      </w:r>
    </w:p>
    <w:p w:rsidR="00FD6964" w:rsidRDefault="00FD6964">
      <w:pPr>
        <w:pStyle w:val="SingleTxt"/>
        <w:spacing w:line="332" w:lineRule="exact"/>
        <w:rPr>
          <w:rFonts w:hint="eastAsia"/>
        </w:rPr>
      </w:pPr>
      <w:r>
        <w:rPr>
          <w:rFonts w:hint="eastAsia"/>
        </w:rPr>
        <w:t>328.  委员会对缔约国为批准《公约》任择议定书而采取的措施表示欢迎。</w:t>
      </w:r>
    </w:p>
    <w:p w:rsidR="00FD6964" w:rsidRDefault="00FD6964">
      <w:pPr>
        <w:pStyle w:val="SingleTxt"/>
        <w:spacing w:line="332" w:lineRule="exact"/>
        <w:rPr>
          <w:rFonts w:ascii="SimHei" w:eastAsia="SimHei"/>
          <w:color w:val="FF0000"/>
        </w:rPr>
      </w:pPr>
      <w:r>
        <w:rPr>
          <w:rFonts w:ascii="SimHei" w:eastAsia="SimHei" w:hint="eastAsia"/>
          <w:color w:val="FF0000"/>
        </w:rPr>
        <w:t>积极方面</w:t>
      </w:r>
    </w:p>
    <w:p w:rsidR="00FD6964" w:rsidRDefault="00FD6964">
      <w:pPr>
        <w:pStyle w:val="SingleTxt"/>
        <w:rPr>
          <w:rFonts w:hint="eastAsia"/>
        </w:rPr>
      </w:pPr>
      <w:r>
        <w:rPr>
          <w:rFonts w:hint="eastAsia"/>
        </w:rPr>
        <w:t>329.  委员会赞扬缔约国为支助实现两性平等目标而进行的法律改革，包括制定《婚姻和家庭法》(1999年)、《民法典》(1999年)、《劳工法典》(2000年)和《刑法典》(2001年)。委员会欢迎缔约国根据国际标准、特别是《消除对妇女一切形式歧视公约》审查现行法律和执行新法律所做的努力。委员会欢迎缔约国制定和通过关于两性平等的新法律。</w:t>
      </w:r>
    </w:p>
    <w:p w:rsidR="00FD6964" w:rsidRDefault="00FD6964">
      <w:pPr>
        <w:pStyle w:val="SingleTxt"/>
        <w:rPr>
          <w:rFonts w:hint="eastAsia"/>
        </w:rPr>
      </w:pPr>
      <w:r>
        <w:rPr>
          <w:rFonts w:hint="eastAsia"/>
        </w:rPr>
        <w:t>330.  委员会赞扬缔约国1991年10月对《公民法》进行修正，在子女国籍和获取、改变或保留国籍程序方面给予妇女与男子平等的权利。</w:t>
      </w:r>
    </w:p>
    <w:p w:rsidR="00FD6964" w:rsidRDefault="00FD6964">
      <w:pPr>
        <w:pStyle w:val="SingleTxt"/>
        <w:spacing w:line="332" w:lineRule="exact"/>
        <w:rPr>
          <w:rFonts w:hint="eastAsia"/>
        </w:rPr>
      </w:pPr>
      <w:r>
        <w:rPr>
          <w:rFonts w:hint="eastAsia"/>
        </w:rPr>
        <w:t>331.  委员会对国民会议代表院和地方代表委员会中妇女人数增加表示欢迎。委员会还欢迎在组成共和国国民会议委员会时采用定额制。</w:t>
      </w:r>
    </w:p>
    <w:p w:rsidR="00FD6964" w:rsidRDefault="00FD6964">
      <w:pPr>
        <w:pStyle w:val="SingleTxt"/>
        <w:spacing w:line="332" w:lineRule="exact"/>
        <w:rPr>
          <w:rFonts w:hint="eastAsia"/>
        </w:rPr>
      </w:pPr>
      <w:r>
        <w:rPr>
          <w:rFonts w:hint="eastAsia"/>
        </w:rPr>
        <w:t>332.  委员会对最高法院妇女人数增加表示欢迎。委员会满意地注意到该国有很多女法官和女律师。</w:t>
      </w:r>
    </w:p>
    <w:p w:rsidR="00FD6964" w:rsidRDefault="00FD6964">
      <w:pPr>
        <w:pStyle w:val="SingleTxt"/>
        <w:spacing w:line="332" w:lineRule="exact"/>
        <w:rPr>
          <w:rFonts w:ascii="SimHei" w:eastAsia="SimHei" w:hint="eastAsia"/>
          <w:color w:val="FF0000"/>
        </w:rPr>
      </w:pPr>
      <w:r>
        <w:rPr>
          <w:rFonts w:ascii="SimHei" w:eastAsia="SimHei" w:hint="eastAsia"/>
          <w:color w:val="FF0000"/>
        </w:rPr>
        <w:t>主要关注领域和建议</w:t>
      </w:r>
    </w:p>
    <w:p w:rsidR="00FD6964" w:rsidRDefault="00FD6964">
      <w:pPr>
        <w:pStyle w:val="SingleTxt"/>
        <w:spacing w:line="332" w:lineRule="exact"/>
        <w:rPr>
          <w:rFonts w:hint="eastAsia"/>
        </w:rPr>
      </w:pPr>
      <w:r>
        <w:rPr>
          <w:rFonts w:hint="eastAsia"/>
        </w:rPr>
        <w:t>333.  《宪法》第22条规定，所有公民有权不受任何歧视平等享受权利保护。《宪法》没有禁止基于性别的歧视或两性平等的条款，委员会对此表示担忧。</w:t>
      </w:r>
    </w:p>
    <w:p w:rsidR="00FD6964" w:rsidRDefault="00FD6964">
      <w:pPr>
        <w:pStyle w:val="SingleTxt"/>
        <w:spacing w:line="332" w:lineRule="exact"/>
        <w:rPr>
          <w:rFonts w:ascii="SimHei" w:eastAsia="SimHei" w:hint="eastAsia"/>
          <w:color w:val="FF0000"/>
        </w:rPr>
      </w:pPr>
      <w:r>
        <w:rPr>
          <w:rFonts w:hint="eastAsia"/>
        </w:rPr>
        <w:t xml:space="preserve">334.  </w:t>
      </w:r>
      <w:r>
        <w:rPr>
          <w:rFonts w:ascii="SimHei" w:eastAsia="SimHei" w:hint="eastAsia"/>
          <w:color w:val="FF0000"/>
        </w:rPr>
        <w:t>委员会敦促缔约国在其《宪法》中加入禁止性别歧视或明订两性平等的条款。</w:t>
      </w:r>
    </w:p>
    <w:p w:rsidR="00FD6964" w:rsidRDefault="00FD6964">
      <w:pPr>
        <w:pStyle w:val="SingleTxt"/>
        <w:spacing w:line="332" w:lineRule="exact"/>
        <w:rPr>
          <w:rFonts w:hint="eastAsia"/>
        </w:rPr>
      </w:pPr>
      <w:r>
        <w:rPr>
          <w:rFonts w:hint="eastAsia"/>
        </w:rPr>
        <w:t>335.  委员会注意到制定了很多禁止性别歧视的法律条款，但同时也对缔约国没有制定两性平等的法律表示关切。</w:t>
      </w:r>
    </w:p>
    <w:p w:rsidR="00FD6964" w:rsidRDefault="00FD6964">
      <w:pPr>
        <w:pStyle w:val="SingleTxt"/>
        <w:spacing w:line="332" w:lineRule="exact"/>
        <w:rPr>
          <w:rFonts w:ascii="SimHei" w:eastAsia="SimHei" w:hint="eastAsia"/>
          <w:color w:val="FF0000"/>
        </w:rPr>
      </w:pPr>
      <w:r>
        <w:rPr>
          <w:rFonts w:hint="eastAsia"/>
        </w:rPr>
        <w:t xml:space="preserve">336.  </w:t>
      </w:r>
      <w:r>
        <w:rPr>
          <w:rFonts w:ascii="SimHei" w:eastAsia="SimHei" w:hint="eastAsia"/>
          <w:color w:val="FF0000"/>
        </w:rPr>
        <w:t>委员会鼓励迅速拟订和通过关于两性平等的法律，以条款作出符合公约的直接间接歧视的定义，和按照公约第4条第1款和一般建议25采取临时特别措施的基础。</w:t>
      </w:r>
    </w:p>
    <w:p w:rsidR="00FD6964" w:rsidRDefault="00FD6964">
      <w:pPr>
        <w:pStyle w:val="SingleTxt"/>
        <w:spacing w:line="332" w:lineRule="exact"/>
        <w:rPr>
          <w:rFonts w:hint="eastAsia"/>
        </w:rPr>
      </w:pPr>
      <w:r>
        <w:rPr>
          <w:rFonts w:hint="eastAsia"/>
        </w:rPr>
        <w:t>337.  委员会对缔约国没有对旨在实现男女平等、包括把性别观点纳入所有方面主流的政策和方案采取统一措施表示关切。</w:t>
      </w:r>
    </w:p>
    <w:p w:rsidR="00FD6964" w:rsidRDefault="00FD6964">
      <w:pPr>
        <w:pStyle w:val="SingleTxt"/>
        <w:spacing w:line="332" w:lineRule="exact"/>
        <w:rPr>
          <w:rFonts w:hint="eastAsia"/>
        </w:rPr>
      </w:pPr>
      <w:r>
        <w:rPr>
          <w:rFonts w:hint="eastAsia"/>
        </w:rPr>
        <w:t xml:space="preserve">338.  </w:t>
      </w:r>
      <w:r>
        <w:rPr>
          <w:rFonts w:ascii="SimHei" w:eastAsia="SimHei" w:hint="eastAsia"/>
          <w:color w:val="FF0000"/>
        </w:rPr>
        <w:t>委员会建议缔约国对旨在实现男女平等的所有政策和方案采取统一措施。委员会建议通过性别培训和设立协调中心将男女平等问题纳入所有公共机构、实行的政策和方案的主流中。委员会请缔约国在下一次的定期报告中列入按性别分列的关于公约所有方面的资料。</w:t>
      </w:r>
    </w:p>
    <w:p w:rsidR="00FD6964" w:rsidRDefault="00FD6964">
      <w:pPr>
        <w:pStyle w:val="SingleTxt"/>
        <w:rPr>
          <w:rFonts w:ascii="SimHei" w:eastAsia="SimHei" w:hint="eastAsia"/>
          <w:color w:val="FF0000"/>
        </w:rPr>
      </w:pPr>
      <w:r>
        <w:rPr>
          <w:rFonts w:hint="eastAsia"/>
        </w:rPr>
        <w:t xml:space="preserve">339.  </w:t>
      </w:r>
      <w:r>
        <w:rPr>
          <w:rFonts w:ascii="SimHei" w:eastAsia="SimHei" w:hint="eastAsia"/>
          <w:color w:val="FF0000"/>
        </w:rPr>
        <w:t>委员会对男女在社会中角色和责任方面陈规定型观念顽固不化感到关切，这种观念把养育子女的责任主要放在妇女身上。这种陈规定型观念危害妇女的社会地位，是充分实施《公约》的一大障碍。</w:t>
      </w:r>
    </w:p>
    <w:p w:rsidR="00FD6964" w:rsidRDefault="00FD6964">
      <w:pPr>
        <w:pStyle w:val="SingleTxt"/>
        <w:rPr>
          <w:rFonts w:ascii="SimHei" w:eastAsia="SimHei" w:hint="eastAsia"/>
          <w:color w:val="FF0000"/>
        </w:rPr>
      </w:pPr>
      <w:r>
        <w:rPr>
          <w:rFonts w:hint="eastAsia"/>
        </w:rPr>
        <w:t xml:space="preserve">340.  </w:t>
      </w:r>
      <w:r>
        <w:rPr>
          <w:rFonts w:ascii="SimHei" w:eastAsia="SimHei" w:hint="eastAsia"/>
          <w:color w:val="FF0000"/>
        </w:rPr>
        <w:t>委员会敦促缔约国加强努力，消除对男女在社会所有领域作用和责任的陈规定型态度和观念。委员会敦促缔约国鼓励男子分担家庭责任，并将其提高认识方案面向妇女和男子双方。委员会还建议缔约国鼓励媒体宣传妇女的正面形象，以及妇女和男子在私人和公共领域平等地位和责任的正面形象。</w:t>
      </w:r>
    </w:p>
    <w:p w:rsidR="00FD6964" w:rsidRDefault="00FD6964">
      <w:pPr>
        <w:pStyle w:val="SingleTxt"/>
        <w:rPr>
          <w:rFonts w:hint="eastAsia"/>
        </w:rPr>
      </w:pPr>
      <w:r>
        <w:rPr>
          <w:rFonts w:hint="eastAsia"/>
        </w:rPr>
        <w:t>341.  委员会关注包括在司法系统、执法人员和妇女本人中间，对《公约》及其适用和实施的程序以及对妇女总的人权认识不足。</w:t>
      </w:r>
    </w:p>
    <w:p w:rsidR="00FD6964" w:rsidRDefault="00FD6964">
      <w:pPr>
        <w:pStyle w:val="SingleTxt"/>
        <w:rPr>
          <w:rFonts w:hint="eastAsia"/>
        </w:rPr>
      </w:pPr>
      <w:r>
        <w:rPr>
          <w:rFonts w:hint="eastAsia"/>
        </w:rPr>
        <w:t xml:space="preserve">342.  </w:t>
      </w:r>
      <w:r>
        <w:rPr>
          <w:rFonts w:ascii="SimHei" w:eastAsia="SimHei" w:hint="eastAsia"/>
          <w:color w:val="FF0000"/>
        </w:rPr>
        <w:t>委员会敦促缔约国尤其是为议员、司法、警察和其他执法人员展开有关《公约》的教育和培训方案。委员会建议针对妇女开展提高认识运动，以提高妇女对其人权的认识，并确保妇女能够利用程序和补救措施，对付侵犯《公约》所规定的其权利的行为。</w:t>
      </w:r>
    </w:p>
    <w:p w:rsidR="00FD6964" w:rsidRDefault="00FD6964">
      <w:pPr>
        <w:pStyle w:val="SingleTxt"/>
        <w:rPr>
          <w:rFonts w:hint="eastAsia"/>
        </w:rPr>
      </w:pPr>
      <w:r>
        <w:rPr>
          <w:rFonts w:hint="eastAsia"/>
        </w:rPr>
        <w:t>343.  委员会对当局在执行《公约》方面与非政府组织和妇女联合会合作不够感到关切。委员会还对没有一个有利环境以建立和运作妇女非政府组织和鼓励民间社会更积极参与促进两性平等感到关切。</w:t>
      </w:r>
    </w:p>
    <w:p w:rsidR="00FD6964" w:rsidRDefault="00FD6964">
      <w:pPr>
        <w:pStyle w:val="SingleTxt"/>
        <w:rPr>
          <w:rFonts w:ascii="SimHei" w:eastAsia="SimHei" w:hint="eastAsia"/>
          <w:color w:val="FF0000"/>
        </w:rPr>
      </w:pPr>
      <w:r>
        <w:rPr>
          <w:rFonts w:hint="eastAsia"/>
        </w:rPr>
        <w:t xml:space="preserve">344.  </w:t>
      </w:r>
      <w:r>
        <w:rPr>
          <w:rFonts w:ascii="SimHei" w:eastAsia="SimHei" w:hint="eastAsia"/>
          <w:color w:val="FF0000"/>
        </w:rPr>
        <w:t>委员会敦促缔约国在《公约》的执行、包括对这些结论意见采取后续行动方面，与非政府组织和妇女联合会更有效合作。委员会建议缔约国在编写下一次定期报告期间与非政府组织协商。委员会又建议缔约国使妇女非政府组织能够成立和运作，并鼓励和方便民间社会积极参与充分执行《公约》和促进妇女的人权。</w:t>
      </w:r>
    </w:p>
    <w:p w:rsidR="00FD6964" w:rsidRDefault="00FD6964">
      <w:pPr>
        <w:pStyle w:val="SingleTxt"/>
        <w:rPr>
          <w:rFonts w:hint="eastAsia"/>
        </w:rPr>
      </w:pPr>
      <w:r>
        <w:rPr>
          <w:rFonts w:hint="eastAsia"/>
        </w:rPr>
        <w:t>345.  尽管确认在2000年设立两性平等政策全国理事会，但委员会表示关注的是，这一为提高妇女地位而设立的国家机制并没有足够的知名度、决策权力或财政和人力资源，以有效促进妇女地位的提高和男女平等。委员会注意到2003年为更新理事会的组成通过了一项决定，但对过去几年理事会工作中断感到关注。</w:t>
      </w:r>
    </w:p>
    <w:p w:rsidR="00FD6964" w:rsidRDefault="00FD6964">
      <w:pPr>
        <w:pStyle w:val="SingleTxt"/>
        <w:rPr>
          <w:rFonts w:hint="eastAsia"/>
        </w:rPr>
      </w:pPr>
      <w:r>
        <w:rPr>
          <w:rFonts w:hint="eastAsia"/>
        </w:rPr>
        <w:t xml:space="preserve">346.  </w:t>
      </w:r>
      <w:r>
        <w:rPr>
          <w:rFonts w:ascii="SimHei" w:eastAsia="SimHei" w:hint="eastAsia"/>
          <w:color w:val="FF0000"/>
        </w:rPr>
        <w:t>委员会建议缔约国加强现有的国家机制，提高其效力，办法是在各级提高其能见度，使其拥有充分的决策权力和财政资源，并加强在国家和地方两级现有机制间的协调，以提高妇女地位和促进两性平等。</w:t>
      </w:r>
    </w:p>
    <w:p w:rsidR="00FD6964" w:rsidRDefault="00FD6964">
      <w:pPr>
        <w:pStyle w:val="SingleTxt"/>
        <w:rPr>
          <w:rFonts w:hint="eastAsia"/>
        </w:rPr>
      </w:pPr>
      <w:r>
        <w:rPr>
          <w:rFonts w:hint="eastAsia"/>
        </w:rPr>
        <w:t>347.  尽管注意到就预防和制止家庭暴力问题已制订了一项法律草案，委员会关注在白俄罗斯对妇女暴力行为的发生率增高，包括家庭暴力的发生率。</w:t>
      </w:r>
    </w:p>
    <w:p w:rsidR="00FD6964" w:rsidRDefault="00FD6964">
      <w:pPr>
        <w:pStyle w:val="SingleTxt"/>
        <w:rPr>
          <w:rFonts w:hint="eastAsia"/>
        </w:rPr>
      </w:pPr>
      <w:r>
        <w:rPr>
          <w:rFonts w:hint="eastAsia"/>
        </w:rPr>
        <w:t xml:space="preserve">348.  </w:t>
      </w:r>
      <w:r>
        <w:rPr>
          <w:rFonts w:ascii="SimHei" w:eastAsia="SimHei" w:hint="eastAsia"/>
          <w:color w:val="FF0000"/>
        </w:rPr>
        <w:t>根据一般性建议19，委员会敦促缔约国对执行综合性措施以处理家庭和社会中对妇女的暴力行为给予高度优先重视。委员会呼吁缔约国通过关于预防和制止家庭暴力的法律草案，并确保对妇女的暴力行为得到足够严厉和迅速的起诉和惩罚。暴力行为的女受害者应有立即的纠正和补救手段，包括保护令和获得法律援助的机会，以及提供足够数目的、资金充足的收容所。委员会还建议缔约国确保公共官员、尤其是警察和其他执法官员、司法、保健的提供者和社会工作者对所有形式的对妇女的暴力行为充分敏感。委员会请缔约国采取提高认识方面措施，通过媒体和公共教育方案防止和打击对妇女的暴力行为。委员会请缔约国在下一次的报告中提供资料，说明所采取的措施。</w:t>
      </w:r>
    </w:p>
    <w:p w:rsidR="00FD6964" w:rsidRDefault="00FD6964">
      <w:pPr>
        <w:pStyle w:val="SingleTxt"/>
        <w:rPr>
          <w:rFonts w:hint="eastAsia"/>
        </w:rPr>
      </w:pPr>
      <w:r>
        <w:rPr>
          <w:rFonts w:hint="eastAsia"/>
        </w:rPr>
        <w:t>349.  委员会确认缔约国为解决贩卖妇女和女孩问题所作的努力，包括新《刑法典》中有关贩卖人口的条款和通过2002-2007年期间防止贩卖人口和卖淫综合措施全国方案，但仍对白俄罗斯存在的贩卖妇女问题，以及对这一现象缺少详细的数据和资料感到关注。</w:t>
      </w:r>
    </w:p>
    <w:p w:rsidR="00FD6964" w:rsidRDefault="00FD6964">
      <w:pPr>
        <w:pStyle w:val="SingleTxt"/>
        <w:rPr>
          <w:rFonts w:ascii="SimHei" w:eastAsia="SimHei" w:hint="eastAsia"/>
          <w:color w:val="FF0000"/>
        </w:rPr>
      </w:pPr>
      <w:r>
        <w:rPr>
          <w:rFonts w:hint="eastAsia"/>
        </w:rPr>
        <w:t xml:space="preserve">350.  </w:t>
      </w:r>
      <w:r>
        <w:rPr>
          <w:rFonts w:ascii="SimHei" w:eastAsia="SimHei" w:hint="eastAsia"/>
          <w:color w:val="FF0000"/>
        </w:rPr>
        <w:t>委员会敦促缔约国加强努力，打击贩卖妇女和女孩的现象。它建议加强措施改善妇女的经济状况，以消除她们易被贩卖的问题，以及加强对已成为贩卖行为受害者的妇女和女孩的社会支助、康复和重新融入社会措施。委员会呼吁白俄罗斯政府确保人口贩子受到更加严厉的惩罚、被贩卖的妇女和女孩得到她们所需的支助，以便她们对审判贩卖者作证。委员会建议培训边境警察和执法官员，使其具备识别贩卖行为的受害者并向其提供支助的必要技能。委员会要求缔约国在下一次报告中提供综合资料和数据，说明贩卖妇女和女孩的情况，并提供资料说明为消除其成因及打击这一现象所采取的措施及其效果。</w:t>
      </w:r>
    </w:p>
    <w:p w:rsidR="00FD6964" w:rsidRDefault="00FD6964">
      <w:pPr>
        <w:pStyle w:val="SingleTxt"/>
        <w:rPr>
          <w:rFonts w:hint="eastAsia"/>
        </w:rPr>
      </w:pPr>
      <w:r>
        <w:rPr>
          <w:rFonts w:hint="eastAsia"/>
        </w:rPr>
        <w:t>351.  委员会表示关注尽管妇女所受的高水平教育，她们在劳动力市场的状况基本上是女性失业比率高、妇女集中于公共就业领域低薪部门，如保健和教育，公私营部门男女两性的工资差距大。委员会关注缔约国的劳动法对妇女作为母亲保护过度，限制妇女参与许多领域，它可能对妇女加入劳动力市场特别是私营部门产生障碍，并使陈规定型的性别角色永远持续下去。</w:t>
      </w:r>
    </w:p>
    <w:p w:rsidR="00FD6964" w:rsidRDefault="00FD6964">
      <w:pPr>
        <w:pStyle w:val="SingleTxt"/>
        <w:spacing w:line="340" w:lineRule="exact"/>
        <w:rPr>
          <w:rFonts w:hint="eastAsia"/>
        </w:rPr>
      </w:pPr>
      <w:r>
        <w:rPr>
          <w:rFonts w:hint="eastAsia"/>
        </w:rPr>
        <w:t xml:space="preserve">352.  </w:t>
      </w:r>
      <w:r>
        <w:rPr>
          <w:rFonts w:ascii="SimHei" w:eastAsia="SimHei" w:hint="eastAsia"/>
          <w:color w:val="FF0000"/>
        </w:rPr>
        <w:t>委员会促请缔约国依照《公约》第四条第1款和一般性建议25采取临时特别措施，确保妇女和男子在劳动力市场中享有平等机会。委员会促请缔约国加紧努力确保所有创造就业机会方案和减少贫穷方案都对性别问题具有敏感认识，并确保妇女能够充分受益于所有支持创业的方案。委员会建议加紧努力消除职业方面的横向和纵向隔离，缩小并消除妇女和男子之间的工资差额，尤其是进一步增加以妇女为主题的公共就业部门的工资。委员会建议缔约国依照《公约》第十一条第3款规定定期审查立法，以期减少妇女在劳动力市场中面临的障碍。</w:t>
      </w:r>
    </w:p>
    <w:p w:rsidR="00FD6964" w:rsidRDefault="00FD6964">
      <w:pPr>
        <w:pStyle w:val="SingleTxt"/>
        <w:spacing w:line="340" w:lineRule="exact"/>
        <w:rPr>
          <w:rFonts w:hint="eastAsia"/>
        </w:rPr>
      </w:pPr>
      <w:r>
        <w:rPr>
          <w:rFonts w:hint="eastAsia"/>
        </w:rPr>
        <w:t>353.  委员会对妇女贫穷化、尤其是妇女户主、老年妇女和农村妇女等弱势妇女群体贫穷化感到关注。</w:t>
      </w:r>
    </w:p>
    <w:p w:rsidR="00FD6964" w:rsidRDefault="00FD6964">
      <w:pPr>
        <w:pStyle w:val="SingleTxt"/>
        <w:spacing w:line="340" w:lineRule="exact"/>
        <w:rPr>
          <w:rFonts w:ascii="SimHei" w:eastAsia="SimHei" w:hint="eastAsia"/>
          <w:color w:val="FF0000"/>
        </w:rPr>
      </w:pPr>
      <w:r>
        <w:rPr>
          <w:rFonts w:hint="eastAsia"/>
        </w:rPr>
        <w:t xml:space="preserve">354.  </w:t>
      </w:r>
      <w:r>
        <w:rPr>
          <w:rFonts w:ascii="SimHei" w:eastAsia="SimHei" w:hint="eastAsia"/>
          <w:color w:val="FF0000"/>
        </w:rPr>
        <w:t>委员会请缔约国确保所有减少贫穷方案都顾及妇女需要，使妇女充分受益，并在下一次定期报告中提供资料，说明为改善妇女经济状况、尤其是弱势群体妇女的经济状况所采取的措施。</w:t>
      </w:r>
    </w:p>
    <w:p w:rsidR="00FD6964" w:rsidRDefault="00FD6964">
      <w:pPr>
        <w:pStyle w:val="SingleTxt"/>
        <w:spacing w:line="340" w:lineRule="exact"/>
        <w:rPr>
          <w:rFonts w:hint="eastAsia"/>
        </w:rPr>
      </w:pPr>
      <w:r>
        <w:rPr>
          <w:rFonts w:hint="eastAsia"/>
        </w:rPr>
        <w:t>355.  委员会对下列状况感到关注：妇女健康状况普遍恶化，获得保健服务的机会减少，继续将堕胎作为节育的主要方法，少女怀孕，孕妇健康状况恶化以及性传播疾病、包括艾滋病毒/艾滋病的传播，而且切尔诺贝利灾难继续对妇女健康产生不利影响。</w:t>
      </w:r>
    </w:p>
    <w:p w:rsidR="00FD6964" w:rsidRDefault="00FD6964">
      <w:pPr>
        <w:pStyle w:val="SingleTxt"/>
        <w:spacing w:line="340" w:lineRule="exact"/>
        <w:rPr>
          <w:rFonts w:ascii="SimHei" w:eastAsia="SimHei" w:hint="eastAsia"/>
          <w:color w:val="FF0000"/>
        </w:rPr>
      </w:pPr>
      <w:r>
        <w:rPr>
          <w:rFonts w:hint="eastAsia"/>
        </w:rPr>
        <w:t xml:space="preserve">356.  </w:t>
      </w:r>
      <w:r>
        <w:rPr>
          <w:rFonts w:ascii="SimHei" w:eastAsia="SimHei" w:hint="eastAsia"/>
          <w:color w:val="FF0000"/>
        </w:rPr>
        <w:t>委员会建议按照关于妇女和保健的一般性建议24，充分采用以综合、生命周期的方式来保障妇女的健康包括价廉的保健服务，从财政和组织方面加强计划生育方案，为所有妇女和男子广泛提供避孕药具。委员会促请缔约国加强对女孩和男孩的性教育和生殖教育方案，以期促进负责的性行为，进一步防止将堕胎作为节育的手段。委员会请缔约国在下一次定期报告中提供更多资料和数据，说明妇女的性传播疾病、包括艾滋病毒/艾滋病流行率以及采取的防治措施，以及缔约国进一步应付切尔诺贝利灾难对妇女造成的影响而进行的工作。</w:t>
      </w:r>
    </w:p>
    <w:p w:rsidR="00FD6964" w:rsidRDefault="00FD6964">
      <w:pPr>
        <w:pStyle w:val="SingleTxt"/>
        <w:spacing w:line="340" w:lineRule="exact"/>
        <w:rPr>
          <w:rFonts w:hint="eastAsia"/>
        </w:rPr>
      </w:pPr>
      <w:r>
        <w:rPr>
          <w:rFonts w:hint="eastAsia"/>
        </w:rPr>
        <w:t>357.  委员会认识到国民议会代表院、地方代表委员会和最高法院的妇女人数已有增加，而且在组织共和国国民议会理事会时采用了定额原则，但是，委员会依然对妇女在民选机构和任命机构中的人数、尤其是担任高级别和决策职位、包括外交职务的妇女人数不足感到关注。</w:t>
      </w:r>
    </w:p>
    <w:p w:rsidR="00FD6964" w:rsidRDefault="00FD6964">
      <w:pPr>
        <w:pStyle w:val="SingleTxt"/>
        <w:spacing w:line="340" w:lineRule="exact"/>
        <w:rPr>
          <w:rFonts w:ascii="SimHei" w:eastAsia="SimHei" w:hint="eastAsia"/>
          <w:color w:val="FF0000"/>
        </w:rPr>
      </w:pPr>
      <w:r>
        <w:rPr>
          <w:rFonts w:hint="eastAsia"/>
        </w:rPr>
        <w:t xml:space="preserve">358.  </w:t>
      </w:r>
      <w:r>
        <w:rPr>
          <w:rFonts w:ascii="SimHei" w:eastAsia="SimHei" w:hint="eastAsia"/>
          <w:color w:val="FF0000"/>
        </w:rPr>
        <w:t>委员会促请缔约国依照《公约》第四条第1款和一般性建议25，加强并执行措施增加妇女在民选机构和任命机构中的人数，以期实现妇女平等参与所有公共生活领域、尤其是高级别决策领域的权利。委员会建议缔约国充分采用关于妇女参与公共生活的一般性建议23。委员会建议缔约国进一步努力为目前和今后的妇女领导人提供能力建设方案或支持这种方案，并开展宣传运动，宣传妇女平等参与政治决策和公共决策的重要性。</w:t>
      </w:r>
    </w:p>
    <w:p w:rsidR="00FD6964" w:rsidRDefault="00FD6964">
      <w:pPr>
        <w:pStyle w:val="SingleTxt"/>
        <w:spacing w:line="332" w:lineRule="exact"/>
        <w:rPr>
          <w:rFonts w:hint="eastAsia"/>
        </w:rPr>
      </w:pPr>
      <w:r>
        <w:rPr>
          <w:rFonts w:hint="eastAsia"/>
        </w:rPr>
        <w:t>359.  委员会感到关注的是，报告中缺乏关于少数民族妇女的资料，关于移徙妇女和老年妇女的资料寥寥无几。</w:t>
      </w:r>
    </w:p>
    <w:p w:rsidR="00FD6964" w:rsidRDefault="00FD6964">
      <w:pPr>
        <w:pStyle w:val="SingleTxt"/>
        <w:spacing w:line="332" w:lineRule="exact"/>
        <w:rPr>
          <w:rFonts w:ascii="SimHei" w:eastAsia="SimHei" w:hint="eastAsia"/>
          <w:color w:val="FF0000"/>
        </w:rPr>
      </w:pPr>
      <w:r>
        <w:rPr>
          <w:rFonts w:hint="eastAsia"/>
        </w:rPr>
        <w:t xml:space="preserve">360.  </w:t>
      </w:r>
      <w:r>
        <w:rPr>
          <w:rFonts w:ascii="SimHei" w:eastAsia="SimHei" w:hint="eastAsia"/>
          <w:color w:val="FF0000"/>
        </w:rPr>
        <w:t>委员会请缔约国在下一次定期报告中提供关于少数民族妇女、移徙妇女和老年妇女的资料和数据，包括其经济、就业和健康状况的资料和数据。</w:t>
      </w:r>
    </w:p>
    <w:p w:rsidR="00FD6964" w:rsidRDefault="00FD6964">
      <w:pPr>
        <w:pStyle w:val="SingleTxt"/>
        <w:spacing w:line="332" w:lineRule="exact"/>
        <w:rPr>
          <w:rFonts w:ascii="SimHei" w:eastAsia="SimHei" w:hint="eastAsia"/>
          <w:color w:val="FF0000"/>
        </w:rPr>
      </w:pPr>
      <w:r>
        <w:rPr>
          <w:rFonts w:hint="eastAsia"/>
        </w:rPr>
        <w:t xml:space="preserve">361.  </w:t>
      </w:r>
      <w:r>
        <w:rPr>
          <w:rFonts w:ascii="SimHei" w:eastAsia="SimHei" w:hint="eastAsia"/>
          <w:color w:val="FF0000"/>
        </w:rPr>
        <w:t>委员会鼓励缔约国迅速接受《公约》关于委员会召开会议时间的第二十条第1款修正案。</w:t>
      </w:r>
    </w:p>
    <w:p w:rsidR="00FD6964" w:rsidRDefault="00FD6964">
      <w:pPr>
        <w:pStyle w:val="SingleTxt"/>
        <w:spacing w:line="332" w:lineRule="exact"/>
        <w:rPr>
          <w:rFonts w:ascii="SimHei" w:eastAsia="SimHei" w:hint="eastAsia"/>
          <w:color w:val="FF0000"/>
        </w:rPr>
      </w:pPr>
      <w:r>
        <w:rPr>
          <w:rFonts w:hint="eastAsia"/>
        </w:rPr>
        <w:t xml:space="preserve">362.  </w:t>
      </w:r>
      <w:r>
        <w:rPr>
          <w:rFonts w:ascii="SimHei" w:eastAsia="SimHei" w:hint="eastAsia"/>
          <w:color w:val="FF0000"/>
        </w:rPr>
        <w:t>委员会请缔约国在2006年根据《公约》第十八条提交的下一次定期报告中，回应本结论意见所表示的各项关注。</w:t>
      </w:r>
    </w:p>
    <w:p w:rsidR="00FD6964" w:rsidRDefault="00FD6964">
      <w:pPr>
        <w:pStyle w:val="SingleTxt"/>
        <w:spacing w:line="332" w:lineRule="exact"/>
        <w:rPr>
          <w:rFonts w:hint="eastAsia"/>
        </w:rPr>
      </w:pPr>
      <w:r>
        <w:rPr>
          <w:rFonts w:hint="eastAsia"/>
        </w:rPr>
        <w:t xml:space="preserve">363.  </w:t>
      </w:r>
      <w:r>
        <w:rPr>
          <w:rFonts w:ascii="SimHei" w:eastAsia="SimHei" w:hint="eastAsia"/>
          <w:color w:val="FF0000"/>
        </w:rPr>
        <w:t>考虑到联合国各次相关会议、首脑会议和特别会议，例如审查和评价国际人口与发展会议行动纲领执行情况的大会特别会议(第二十一届会议)、关于儿童问题的大会特别会议(第二十七届特别会议)、反对种族主义、种族歧视、仇外心理和有关不容忍行为世界会议和第二次老龄问题世界大会所通过的宣言、方案和行动纲要的性别层面，委员会请缔约国在一下次定期报告中提供资料，说明这些文件中与《公约》相关条款有关的各方面的执行情况。</w:t>
      </w:r>
    </w:p>
    <w:p w:rsidR="00FD6964" w:rsidRDefault="00FD6964">
      <w:pPr>
        <w:pStyle w:val="SingleTxt"/>
        <w:rPr>
          <w:rFonts w:ascii="SimHei" w:eastAsia="SimHei" w:hint="eastAsia"/>
          <w:color w:val="FF0000"/>
        </w:rPr>
      </w:pPr>
      <w:r>
        <w:rPr>
          <w:rFonts w:hint="eastAsia"/>
        </w:rPr>
        <w:t xml:space="preserve">364.  </w:t>
      </w:r>
      <w:r>
        <w:rPr>
          <w:rFonts w:ascii="SimHei" w:eastAsia="SimHei" w:hint="eastAsia"/>
          <w:color w:val="FF0000"/>
        </w:rPr>
        <w:t>委员会要求在白俄罗斯境内广为传播本结论意见，使白俄罗斯人民、特别是政府行政人员和政治家认识到为确保妇女在法律上和事实上平等而已经采取或拟采取的步骤。委员会还要求缔约国继续广为传播《公约》及其《任择议定书》、委员会的一般性建议、《北京宣言和行动纲要》以及题为“2000年妇女：二十一世纪两性平等、发展与和平”的大会第二十三届特别会议的成果，特别是向妇女组织和人权组织广为传播。</w:t>
      </w:r>
    </w:p>
    <w:p w:rsidR="00FD6964" w:rsidRDefault="00FD6964">
      <w:pPr>
        <w:pStyle w:val="SingleTxt"/>
        <w:spacing w:after="0" w:line="120" w:lineRule="exact"/>
        <w:rPr>
          <w:rFonts w:hint="eastAsia"/>
          <w:sz w:val="10"/>
        </w:rPr>
      </w:pPr>
    </w:p>
    <w:p w:rsidR="00FD6964" w:rsidRDefault="00FD6964">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ab/>
        <w:t>7.</w:t>
      </w:r>
      <w:r>
        <w:rPr>
          <w:rFonts w:hint="eastAsia"/>
        </w:rPr>
        <w:tab/>
        <w:t>第五次定期报告</w:t>
      </w:r>
    </w:p>
    <w:p w:rsidR="00FD6964" w:rsidRDefault="00FD6964">
      <w:pPr>
        <w:pStyle w:val="SingleTxt"/>
        <w:spacing w:after="0" w:line="120" w:lineRule="exact"/>
        <w:rPr>
          <w:rFonts w:hint="eastAsia"/>
          <w:sz w:val="10"/>
        </w:rPr>
      </w:pPr>
    </w:p>
    <w:p w:rsidR="00FD6964" w:rsidRDefault="00FD6964">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rFonts w:hint="eastAsia"/>
          <w:sz w:val="10"/>
        </w:rPr>
      </w:pPr>
    </w:p>
    <w:p w:rsidR="00FD6964" w:rsidRDefault="00FD6964">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ab/>
      </w:r>
      <w:r>
        <w:rPr>
          <w:rFonts w:hint="eastAsia"/>
        </w:rPr>
        <w:tab/>
        <w:t>德国</w:t>
      </w:r>
    </w:p>
    <w:p w:rsidR="00FD6964" w:rsidRDefault="00FD6964">
      <w:pPr>
        <w:pStyle w:val="SingleTxt"/>
        <w:spacing w:after="0" w:line="120" w:lineRule="exact"/>
        <w:rPr>
          <w:rFonts w:hint="eastAsia"/>
          <w:sz w:val="10"/>
        </w:rPr>
      </w:pPr>
    </w:p>
    <w:p w:rsidR="00FD6964" w:rsidRDefault="00FD6964">
      <w:pPr>
        <w:pStyle w:val="SingleTxt"/>
        <w:rPr>
          <w:rFonts w:hint="eastAsia"/>
        </w:rPr>
      </w:pPr>
      <w:r>
        <w:rPr>
          <w:rFonts w:hint="eastAsia"/>
        </w:rPr>
        <w:t>365.  2004年1月21日和22日，委员会第640和第641次会议(见CEDAW/C/  SR.640和641)审议了德国的第五次定期报告(CEDAW/C/DEU/5)。</w:t>
      </w:r>
    </w:p>
    <w:p w:rsidR="00FD6964" w:rsidRDefault="00FD6964">
      <w:pPr>
        <w:pStyle w:val="H23"/>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ab/>
      </w:r>
      <w:r>
        <w:rPr>
          <w:rFonts w:hint="eastAsia"/>
        </w:rPr>
        <w:tab/>
        <w:t>缔约国的介绍</w:t>
      </w:r>
    </w:p>
    <w:p w:rsidR="00FD6964" w:rsidRDefault="00FD6964">
      <w:pPr>
        <w:pStyle w:val="SingleTxt"/>
        <w:spacing w:after="0" w:line="120" w:lineRule="exact"/>
        <w:rPr>
          <w:rFonts w:hint="eastAsia"/>
          <w:sz w:val="10"/>
        </w:rPr>
      </w:pPr>
    </w:p>
    <w:p w:rsidR="00FD6964" w:rsidRDefault="00FD6964">
      <w:pPr>
        <w:pStyle w:val="SingleTxt"/>
        <w:rPr>
          <w:rFonts w:hint="eastAsia"/>
        </w:rPr>
      </w:pPr>
      <w:r>
        <w:rPr>
          <w:rFonts w:hint="eastAsia"/>
        </w:rPr>
        <w:t>366.  德国代表在介绍报告时指出，第五次定期报告概述了政府1998年以来执行的两性平等政策，并提请注意政府正在与非政府组织进行的对话。《公约》在德国议会享有前所未有的优先地位，议会于2003年首次审议了一份根据《公约》提出的报告。</w:t>
      </w:r>
    </w:p>
    <w:p w:rsidR="00FD6964" w:rsidRDefault="00FD6964">
      <w:pPr>
        <w:pStyle w:val="SingleTxt"/>
        <w:rPr>
          <w:rFonts w:hint="eastAsia"/>
        </w:rPr>
      </w:pPr>
      <w:r>
        <w:rPr>
          <w:rFonts w:hint="eastAsia"/>
        </w:rPr>
        <w:t>367.  代表在谈到最近情况时，提请注意政府制定的各级打击针对妇女暴力行为的《行动计划》；这是政府首次提出解决这一问题的综合办法，目的在于实现结构性变化。联邦政府与各州以及联邦各部之间的密切合作，将保证行动计划得到切实执行。联邦《保护不受暴力法》旨在向暴力受害者提供快速援助，包括向受害人提供法庭保护。一项调查清楚地表明，还应向受害人提供其他各种支助和咨询。建立这种支助基础设施由各州市负责，而享有免于暴力生活的权利则是联邦政府的一项优先政治工作。联邦妇女事务部委托对1994年《雇员保护法》有关防止工作地点性骚扰的方面进行评估，这项评估查明了切实执行该法的一些障碍。在欧洲联盟反歧视指令转位后，将结合评估结果对该法进行修订。</w:t>
      </w:r>
    </w:p>
    <w:p w:rsidR="00FD6964" w:rsidRDefault="00FD6964">
      <w:pPr>
        <w:pStyle w:val="SingleTxt"/>
        <w:spacing w:line="332" w:lineRule="exact"/>
        <w:rPr>
          <w:rFonts w:hint="eastAsia"/>
        </w:rPr>
      </w:pPr>
      <w:r>
        <w:rPr>
          <w:rFonts w:hint="eastAsia"/>
        </w:rPr>
        <w:t>368.  对于贩卖妇女问题，德国设立了一个国家工作组，作为执行《行动计划》的指导机构，在各级政府与服务机构的合作制度化方面也取得了良好进展。欧洲理事会的一项指令规定为贩卖人口的受害者发放短期居住许可；为执行这项指令而制定的《移徙法》加强了贩卖人口受害者的居住身份。该法与得到加强的其他支助措施一起，为受害者提供了重要的保护。</w:t>
      </w:r>
    </w:p>
    <w:p w:rsidR="00FD6964" w:rsidRDefault="00FD6964">
      <w:pPr>
        <w:pStyle w:val="SingleTxt"/>
        <w:spacing w:line="332" w:lineRule="exact"/>
        <w:rPr>
          <w:rFonts w:hint="eastAsia"/>
        </w:rPr>
      </w:pPr>
      <w:r>
        <w:rPr>
          <w:rFonts w:hint="eastAsia"/>
        </w:rPr>
        <w:t>369.  1999年以来，把性别问题纳入主流已经成为联邦政府政治工作的指导原则。为执行这项战略，联邦政府各个部门几乎都采取了措施并执行了试点项目。柏林洪堡大学最近成立了性别能力中心，支持把性别问题纳入社会各领域的主流。德国还成功地倡导在欧洲联盟范围内制定平等政策的双轨战略，战略包括把性别问题纳入主流和提高妇女地位的传统政策。德国的发展合作表明，这项双轨战略取得了成功，2002年，为把性别问题纳入主流和为妇女权利提供支助的妇女项目拨款3 740万欧元。</w:t>
      </w:r>
    </w:p>
    <w:p w:rsidR="00FD6964" w:rsidRDefault="00FD6964">
      <w:pPr>
        <w:pStyle w:val="SingleTxt"/>
        <w:spacing w:after="180" w:line="332" w:lineRule="exact"/>
        <w:rPr>
          <w:rFonts w:hint="eastAsia"/>
        </w:rPr>
      </w:pPr>
      <w:r>
        <w:rPr>
          <w:rFonts w:hint="eastAsia"/>
        </w:rPr>
        <w:t>370.  《2010年议程》所载的联邦政府改革政策将在经济、劳工、金融和教育等领域进行意义深远的改革。在劳动力市场改革方面将特别保证妇女和家庭利益，并将仔细监测改革对妇女的影响。代表还提到了过去采取的一些重大措施，如《公务员平等机会法》、育儿假、非全日工作的法律保障、《工作组织法》的修订和旨在推动妇女参与就业促进活动的《促进就业法》。代表强调，她特别关切德国东部妇女劳动力市场的前景。</w:t>
      </w:r>
    </w:p>
    <w:p w:rsidR="00FD6964" w:rsidRDefault="00FD6964">
      <w:pPr>
        <w:pStyle w:val="SingleTxt"/>
        <w:spacing w:after="180" w:line="332" w:lineRule="exact"/>
        <w:rPr>
          <w:rFonts w:hint="eastAsia"/>
        </w:rPr>
      </w:pPr>
      <w:r>
        <w:rPr>
          <w:rFonts w:hint="eastAsia"/>
        </w:rPr>
        <w:t>371.  为实现就业机会平等，家庭生活与工作之间的利益冲突必须加以解决。政府与相关的利益有关方进行合作，说服公司相信采取措施使雇员对家庭生活和工作进行协调将为公司产生经济效益。2001年，联邦政府与德国中央商业协会签署了一项推动妇女和男子机会平等协定；对协定执行活动的评估结果将在稍后提出。政府还推动妇女自营职业，将其作为支持中型公司战略的优先工作。代表指出，2002年妇女就业率达到58.8％，将在2010年前实现60％的目标。</w:t>
      </w:r>
    </w:p>
    <w:p w:rsidR="00FD6964" w:rsidRDefault="00FD6964">
      <w:pPr>
        <w:pStyle w:val="SingleTxt"/>
        <w:spacing w:after="180" w:line="332" w:lineRule="exact"/>
        <w:rPr>
          <w:rFonts w:hint="eastAsia"/>
        </w:rPr>
      </w:pPr>
      <w:r>
        <w:rPr>
          <w:rFonts w:hint="eastAsia"/>
        </w:rPr>
        <w:t>372.  在向家庭提供财政补贴方面，德国名列欧洲各国的前三分之一，但在提供儿童保健和教育设施方面，德国却排名最后。政府计划到2010年采取一系列措施，根据需要为所有儿童建立设施。学校、日托所和托儿所由各个州市负责建造，联邦政府则为建造全日制学校拨款40亿欧元。</w:t>
      </w:r>
    </w:p>
    <w:p w:rsidR="00FD6964" w:rsidRDefault="00FD6964">
      <w:pPr>
        <w:pStyle w:val="SingleTxt"/>
        <w:spacing w:after="180" w:line="332" w:lineRule="exact"/>
        <w:rPr>
          <w:rFonts w:hint="eastAsia"/>
        </w:rPr>
      </w:pPr>
      <w:r>
        <w:rPr>
          <w:rFonts w:hint="eastAsia"/>
        </w:rPr>
        <w:t>373.  代表最后指出，她仅强调了《公约》执行工作中的一些主要方面，她期待着与委员会就这些问题和其他问题进行对话。</w:t>
      </w:r>
    </w:p>
    <w:p w:rsidR="00FD6964" w:rsidRDefault="00FD6964">
      <w:pPr>
        <w:pStyle w:val="H23"/>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ab/>
      </w:r>
      <w:r>
        <w:rPr>
          <w:rFonts w:hint="eastAsia"/>
        </w:rPr>
        <w:tab/>
        <w:t>委员会的结论意见</w:t>
      </w:r>
    </w:p>
    <w:p w:rsidR="00FD6964" w:rsidRDefault="00FD6964">
      <w:pPr>
        <w:pStyle w:val="H4"/>
        <w:tabs>
          <w:tab w:val="clear" w:pos="431"/>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rFonts w:hint="eastAsia"/>
          <w:sz w:val="10"/>
        </w:rPr>
      </w:pPr>
    </w:p>
    <w:p w:rsidR="00FD6964" w:rsidRDefault="00FD6964">
      <w:pPr>
        <w:pStyle w:val="H4"/>
        <w:tabs>
          <w:tab w:val="clear" w:pos="431"/>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ascii="SimHei" w:eastAsia="SimHei" w:hint="eastAsia"/>
          <w:color w:val="FF0000"/>
        </w:rPr>
      </w:pPr>
      <w:r>
        <w:rPr>
          <w:rFonts w:hint="eastAsia"/>
        </w:rPr>
        <w:tab/>
      </w:r>
      <w:r>
        <w:rPr>
          <w:rFonts w:hint="eastAsia"/>
        </w:rPr>
        <w:tab/>
      </w:r>
      <w:r>
        <w:rPr>
          <w:rFonts w:ascii="SimHei" w:eastAsia="SimHei" w:hint="eastAsia"/>
          <w:color w:val="FF0000"/>
        </w:rPr>
        <w:t>导言</w:t>
      </w:r>
    </w:p>
    <w:p w:rsidR="00FD6964" w:rsidRDefault="00FD6964">
      <w:pPr>
        <w:pStyle w:val="SingleTxt"/>
        <w:spacing w:after="0" w:line="120" w:lineRule="exact"/>
        <w:rPr>
          <w:rFonts w:hint="eastAsia"/>
          <w:sz w:val="10"/>
        </w:rPr>
      </w:pPr>
    </w:p>
    <w:p w:rsidR="00FD6964" w:rsidRDefault="00FD6964">
      <w:pPr>
        <w:pStyle w:val="SingleTxt"/>
        <w:spacing w:line="332" w:lineRule="exact"/>
        <w:rPr>
          <w:rFonts w:hint="eastAsia"/>
        </w:rPr>
      </w:pPr>
      <w:r>
        <w:rPr>
          <w:rFonts w:hint="eastAsia"/>
        </w:rPr>
        <w:t>374.  委员会赞赏缔约国按照委员会编写定期报告的准则及时提交第五次定期报告。委员会还赞扬缔约国对会前工作组的各种问题提出的书面答复和口头发言，着重说明了该国的最近情况，并进一步阐明了公约的执行现况。</w:t>
      </w:r>
    </w:p>
    <w:p w:rsidR="00FD6964" w:rsidRDefault="00FD6964">
      <w:pPr>
        <w:pStyle w:val="SingleTxt"/>
        <w:spacing w:line="332" w:lineRule="exact"/>
        <w:rPr>
          <w:rFonts w:hint="eastAsia"/>
        </w:rPr>
      </w:pPr>
      <w:r>
        <w:rPr>
          <w:rFonts w:hint="eastAsia"/>
        </w:rPr>
        <w:t>375.  委员会赞扬缔约国派遣由议会负责联邦家庭、老年、妇女和青年事务部国务秘书率领的高级别代表团参加会议。委员会赞赏代表团与委员会成员进行的建设性对话。</w:t>
      </w:r>
    </w:p>
    <w:p w:rsidR="00FD6964" w:rsidRDefault="00FD6964">
      <w:pPr>
        <w:pStyle w:val="SingleTxt"/>
        <w:spacing w:line="332" w:lineRule="exact"/>
        <w:rPr>
          <w:rFonts w:hint="eastAsia"/>
        </w:rPr>
      </w:pPr>
      <w:r>
        <w:rPr>
          <w:rFonts w:hint="eastAsia"/>
        </w:rPr>
        <w:t>376.  委员会赞赏缔约国撤消在批准《公约》时对第七条(b)款作出的保留。</w:t>
      </w:r>
    </w:p>
    <w:p w:rsidR="00FD6964" w:rsidRDefault="00FD6964">
      <w:pPr>
        <w:pStyle w:val="SingleTxt"/>
        <w:spacing w:line="332" w:lineRule="exact"/>
        <w:rPr>
          <w:rFonts w:hint="eastAsia"/>
        </w:rPr>
      </w:pPr>
      <w:r>
        <w:rPr>
          <w:rFonts w:hint="eastAsia"/>
        </w:rPr>
        <w:t>377.  委员会还赞扬缔约国反对其他缔约国作出的保留，认为这些保留违背了《公约》的目标和宗旨。</w:t>
      </w:r>
    </w:p>
    <w:p w:rsidR="00FD6964" w:rsidRDefault="00FD6964">
      <w:pPr>
        <w:pStyle w:val="H4"/>
        <w:tabs>
          <w:tab w:val="clear" w:pos="431"/>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ascii="SimHei" w:eastAsia="SimHei" w:hint="eastAsia"/>
          <w:color w:val="FF0000"/>
        </w:rPr>
      </w:pPr>
      <w:r>
        <w:rPr>
          <w:rFonts w:hint="eastAsia"/>
        </w:rPr>
        <w:tab/>
      </w:r>
      <w:r>
        <w:rPr>
          <w:rFonts w:hint="eastAsia"/>
        </w:rPr>
        <w:tab/>
      </w:r>
      <w:r>
        <w:rPr>
          <w:rFonts w:ascii="SimHei" w:eastAsia="SimHei" w:hint="eastAsia"/>
          <w:color w:val="FF0000"/>
        </w:rPr>
        <w:t>积极方面</w:t>
      </w:r>
    </w:p>
    <w:p w:rsidR="00FD6964" w:rsidRDefault="00FD6964">
      <w:pPr>
        <w:pStyle w:val="SingleTxt"/>
        <w:spacing w:after="0" w:line="120" w:lineRule="exact"/>
        <w:rPr>
          <w:rFonts w:hint="eastAsia"/>
          <w:sz w:val="10"/>
        </w:rPr>
      </w:pPr>
    </w:p>
    <w:p w:rsidR="00FD6964" w:rsidRDefault="00FD6964">
      <w:pPr>
        <w:pStyle w:val="SingleTxt"/>
        <w:rPr>
          <w:rFonts w:hint="eastAsia"/>
        </w:rPr>
      </w:pPr>
      <w:r>
        <w:rPr>
          <w:rFonts w:hint="eastAsia"/>
        </w:rPr>
        <w:t>378.  委员会赞赏地注意到各级政府建立了广泛的两性平等组织和机制网络，并注意到涉及《公约》许多领域的多项政策和方案。委员会还赞赏地注意到采取统筹办法把性别问题纳入主流，并注意到最近成立了性别能力中心，以把性别问题纳入各阶层，包括工商业、政治和行政工作的主流并为此提供支助。</w:t>
      </w:r>
    </w:p>
    <w:p w:rsidR="00FD6964" w:rsidRDefault="00FD6964">
      <w:pPr>
        <w:pStyle w:val="SingleTxt"/>
        <w:rPr>
          <w:rFonts w:hint="eastAsia"/>
        </w:rPr>
      </w:pPr>
      <w:r>
        <w:rPr>
          <w:rFonts w:hint="eastAsia"/>
        </w:rPr>
        <w:t>379.  委员会赞赏地注意到，缔约国批准了《公约附加议定书》，并接受了《公约》有关委员会会议时间的第二十条第1款的修正案。</w:t>
      </w:r>
    </w:p>
    <w:p w:rsidR="00FD6964" w:rsidRDefault="00FD6964">
      <w:pPr>
        <w:pStyle w:val="SingleTxt"/>
        <w:spacing w:line="300" w:lineRule="exact"/>
        <w:rPr>
          <w:rFonts w:hint="eastAsia"/>
        </w:rPr>
      </w:pPr>
      <w:r>
        <w:rPr>
          <w:rFonts w:hint="eastAsia"/>
        </w:rPr>
        <w:t>380.  委员会赞扬缔约国为改善妇女的法律地位通过了大量的法律和法律修正案，其中包括《外国人员法修正法》，其中的困难条款规定外国配偶在德国生活两年或不足两年后分居应享有独立的居住权；执行妇女与男子平等机会概念的联邦法，规定在妇女代表不足的领域妇女在某些情况可得到优先考虑；《保护不受暴力法》，规定对犯罪人、包括有暴力行为的伙伴执行法庭命令；以及把妇女纳入具体的劳动市场政策措施的《促进就业法》。</w:t>
      </w:r>
    </w:p>
    <w:p w:rsidR="00FD6964" w:rsidRDefault="00FD6964">
      <w:pPr>
        <w:pStyle w:val="SingleTxt"/>
        <w:rPr>
          <w:rFonts w:hint="eastAsia"/>
        </w:rPr>
      </w:pPr>
      <w:r>
        <w:rPr>
          <w:rFonts w:hint="eastAsia"/>
        </w:rPr>
        <w:t>381.  委员会高兴地注意到，从事两性平等工作的非政府组织发挥了积极作用并与缔约国进行合作，包括定期协商；参加跨部的工作组；致力于立法进程；从大会第二十三届特别会议以来派员参加德国出席妇女地位委员会会议代表团。</w:t>
      </w:r>
    </w:p>
    <w:p w:rsidR="00FD6964" w:rsidRDefault="00FD6964">
      <w:pPr>
        <w:pStyle w:val="SingleTxt"/>
        <w:rPr>
          <w:rFonts w:hint="eastAsia"/>
        </w:rPr>
      </w:pPr>
      <w:r>
        <w:rPr>
          <w:rFonts w:hint="eastAsia"/>
        </w:rPr>
        <w:t>382.  委员会欢迎缔约国把性别问题综合纳入发展合作方案并在这一框架内促进妇女人权的政策。</w:t>
      </w:r>
    </w:p>
    <w:p w:rsidR="00FD6964" w:rsidRDefault="00FD6964">
      <w:pPr>
        <w:pStyle w:val="SingleTxt"/>
        <w:rPr>
          <w:rFonts w:hint="eastAsia"/>
        </w:rPr>
      </w:pPr>
      <w:r>
        <w:rPr>
          <w:rFonts w:hint="eastAsia"/>
        </w:rPr>
        <w:t>383.  委员会赞赏地注意到，缔约国的第五次定期报告已在议会中得到讨论。</w:t>
      </w:r>
    </w:p>
    <w:p w:rsidR="00FD6964" w:rsidRDefault="00FD6964">
      <w:pPr>
        <w:pStyle w:val="H4"/>
        <w:tabs>
          <w:tab w:val="clear" w:pos="431"/>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ascii="SimHei" w:eastAsia="SimHei" w:hint="eastAsia"/>
          <w:color w:val="FF0000"/>
        </w:rPr>
      </w:pPr>
      <w:r>
        <w:rPr>
          <w:rFonts w:hint="eastAsia"/>
        </w:rPr>
        <w:tab/>
      </w:r>
      <w:r>
        <w:rPr>
          <w:rFonts w:hint="eastAsia"/>
        </w:rPr>
        <w:tab/>
      </w:r>
      <w:r>
        <w:rPr>
          <w:rFonts w:ascii="SimHei" w:eastAsia="SimHei" w:hint="eastAsia"/>
          <w:color w:val="FF0000"/>
        </w:rPr>
        <w:t>主要关注领域和建议</w:t>
      </w:r>
    </w:p>
    <w:p w:rsidR="00FD6964" w:rsidRDefault="00FD6964">
      <w:pPr>
        <w:pStyle w:val="SingleTxt"/>
        <w:spacing w:after="0" w:line="120" w:lineRule="exact"/>
        <w:rPr>
          <w:rFonts w:hint="eastAsia"/>
          <w:sz w:val="10"/>
        </w:rPr>
      </w:pPr>
    </w:p>
    <w:p w:rsidR="00FD6964" w:rsidRDefault="00FD6964">
      <w:pPr>
        <w:pStyle w:val="SingleTxt"/>
        <w:rPr>
          <w:rFonts w:hint="eastAsia"/>
        </w:rPr>
      </w:pPr>
      <w:r>
        <w:rPr>
          <w:rFonts w:hint="eastAsia"/>
        </w:rPr>
        <w:t>384.  委员会感到关注的是，对妇女和男子的作用和责任的常规定型、保守的看法继续普遍存在。委员会还感到关注的是，媒体和广告中有时将妇女作为性玩物，并宣扬她们的传统作用。</w:t>
      </w:r>
    </w:p>
    <w:p w:rsidR="00FD6964" w:rsidRDefault="00FD6964">
      <w:pPr>
        <w:pStyle w:val="SingleTxt"/>
        <w:rPr>
          <w:rFonts w:ascii="SimHei" w:eastAsia="SimHei" w:hint="eastAsia"/>
          <w:color w:val="FF0000"/>
        </w:rPr>
      </w:pPr>
      <w:r>
        <w:rPr>
          <w:rFonts w:hint="eastAsia"/>
        </w:rPr>
        <w:t>385</w:t>
      </w:r>
      <w:r>
        <w:rPr>
          <w:rFonts w:ascii="SimHei" w:eastAsia="SimHei" w:hint="eastAsia"/>
          <w:color w:val="FF0000"/>
        </w:rPr>
        <w:t>.  委员会建议加强政策，执行方案，包括对男女、尤其是对媒体和广告代理开展提高认识的运动和教育运动，以帮助确保在家庭和工作场所以及整个社会中消除与传统作用相关的定型观念。委员会还建议鼓励媒体宣传妇女的正面形象，并采取一致行动改变男子和社会上将妇女作为性玩物的观点。</w:t>
      </w:r>
    </w:p>
    <w:p w:rsidR="00FD6964" w:rsidRDefault="00FD6964">
      <w:pPr>
        <w:pStyle w:val="SingleTxt"/>
        <w:rPr>
          <w:rFonts w:hint="eastAsia"/>
        </w:rPr>
      </w:pPr>
      <w:r>
        <w:rPr>
          <w:rFonts w:hint="eastAsia"/>
        </w:rPr>
        <w:t>386.  委员会确认现已执行一项综合行动计划，并注意到2004年晚些时候将获得关于对妇女暴力行为的调查结果，但是，委员会感到遗憾的是，关于对妇女暴力行为、包括家庭暴力行为的范围、暴力性质，受害者年龄和族裔等的数据和资料有限。</w:t>
      </w:r>
    </w:p>
    <w:p w:rsidR="00FD6964" w:rsidRDefault="00FD6964">
      <w:pPr>
        <w:pStyle w:val="SingleTxt"/>
        <w:rPr>
          <w:rFonts w:ascii="SimHei" w:eastAsia="SimHei" w:hint="eastAsia"/>
          <w:color w:val="FF0000"/>
        </w:rPr>
      </w:pPr>
      <w:r>
        <w:rPr>
          <w:rFonts w:hint="eastAsia"/>
        </w:rPr>
        <w:t xml:space="preserve">387.  </w:t>
      </w:r>
      <w:r>
        <w:rPr>
          <w:rFonts w:ascii="SimHei" w:eastAsia="SimHei" w:hint="eastAsia"/>
          <w:color w:val="FF0000"/>
        </w:rPr>
        <w:t>委员会促请缔约国在下一次定期报告中提供数据和资料，说明对妇女暴力行为、包括家庭暴力行为以及对妇女包括移民妇女任何新的暴力形式的性质和范围</w:t>
      </w:r>
      <w:r>
        <w:rPr>
          <w:rFonts w:hint="eastAsia"/>
        </w:rPr>
        <w:t>。</w:t>
      </w:r>
      <w:r>
        <w:rPr>
          <w:rFonts w:ascii="SimHei" w:eastAsia="SimHei" w:hint="eastAsia"/>
          <w:color w:val="FF0000"/>
        </w:rPr>
        <w:t>委员会还鼓励缔约国继续努力执行旨在打击对妇女暴力行为的政策、计划和方案。</w:t>
      </w:r>
    </w:p>
    <w:p w:rsidR="00FD6964" w:rsidRDefault="00FD6964">
      <w:pPr>
        <w:pStyle w:val="SingleTxt"/>
        <w:spacing w:line="334" w:lineRule="exact"/>
        <w:rPr>
          <w:rFonts w:hint="eastAsia"/>
        </w:rPr>
      </w:pPr>
      <w:r>
        <w:rPr>
          <w:rFonts w:hint="eastAsia"/>
        </w:rPr>
        <w:t>388.  委员会注意到促进私营行业中男女平等机会协定，委员会对下列现象感到关注：妇女长期失业率很高，妇女从事非全日工以及低薪和低技能工作的人数增加，妇女在工资方面继续受到歧视，妇女的资格和职业地位不符。委员会还感到关注的是，尽管已经通过《抚养子女福利法》的新条例，但是男子似乎依然抵制请育儿假。</w:t>
      </w:r>
    </w:p>
    <w:p w:rsidR="00FD6964" w:rsidRDefault="00FD6964">
      <w:pPr>
        <w:pStyle w:val="SingleTxt"/>
        <w:rPr>
          <w:rFonts w:hint="eastAsia"/>
        </w:rPr>
      </w:pPr>
      <w:r>
        <w:rPr>
          <w:rFonts w:hint="eastAsia"/>
        </w:rPr>
        <w:t xml:space="preserve">389.  </w:t>
      </w:r>
      <w:r>
        <w:rPr>
          <w:rFonts w:ascii="SimHei" w:eastAsia="SimHei" w:hint="eastAsia"/>
          <w:color w:val="FF0000"/>
        </w:rPr>
        <w:t>委员会呼吁缔约国依照《公约》第四条第1款和一般性建议25采取临时特别措施，加紧努力增加妇女在劳动力市场中的实际平等机会，包括增加她们获得全时就业的机会，并促进同工同酬。委员会建议缔约国酌情继续监测规章制度对非全日工以及对育儿假和增加奖励的影响力，以便消除非全日工对妇女可能产生的不利影响，尤其是对她们的退休金和退休福利的不利影响，并鼓励父亲们更多利用育儿假。</w:t>
      </w:r>
    </w:p>
    <w:p w:rsidR="00FD6964" w:rsidRDefault="00FD6964">
      <w:pPr>
        <w:pStyle w:val="SingleTxt"/>
        <w:spacing w:line="334" w:lineRule="exact"/>
        <w:rPr>
          <w:rFonts w:hint="eastAsia"/>
        </w:rPr>
      </w:pPr>
      <w:r>
        <w:rPr>
          <w:rFonts w:hint="eastAsia"/>
        </w:rPr>
        <w:t>390.  委员会感到关注的是，《公约》没有得到与区域法律文书、尤其是欧洲联盟各项指示同等程度的宣传和重视，因此没有经常作为缔约国制定消除对妇女歧视和提高妇女地位的措施、包括立法的法律依据。</w:t>
      </w:r>
    </w:p>
    <w:p w:rsidR="00FD6964" w:rsidRDefault="00FD6964">
      <w:pPr>
        <w:pStyle w:val="SingleTxt"/>
        <w:rPr>
          <w:rFonts w:hint="eastAsia"/>
        </w:rPr>
      </w:pPr>
      <w:r>
        <w:rPr>
          <w:rFonts w:hint="eastAsia"/>
        </w:rPr>
        <w:t xml:space="preserve">391.  </w:t>
      </w:r>
      <w:r>
        <w:rPr>
          <w:rFonts w:ascii="SimHei" w:eastAsia="SimHei" w:hint="eastAsia"/>
          <w:color w:val="FF0000"/>
        </w:rPr>
        <w:t>委员会促请缔约国在实现两性平等目标的工作中进一步强调《公约》在联邦一级与州一级，将其作为具有法律约束力的人权文书。委员会还促请缔约国采取预防性措施，提高对《公约》的认识，尤其是提高议员以及司法和法律行业对《公约》的认识。</w:t>
      </w:r>
    </w:p>
    <w:p w:rsidR="00FD6964" w:rsidRDefault="00FD6964">
      <w:pPr>
        <w:pStyle w:val="SingleTxt"/>
        <w:spacing w:line="334" w:lineRule="exact"/>
        <w:rPr>
          <w:rFonts w:hint="eastAsia"/>
        </w:rPr>
      </w:pPr>
      <w:r>
        <w:rPr>
          <w:rFonts w:hint="eastAsia"/>
        </w:rPr>
        <w:t>392.  委员会感到关注的是，联邦政府的改革政策“2010年议程”的某些方面可能对妇女产生特别不利的影响。</w:t>
      </w:r>
    </w:p>
    <w:p w:rsidR="00FD6964" w:rsidRDefault="00FD6964">
      <w:pPr>
        <w:pStyle w:val="SingleTxt"/>
        <w:spacing w:after="160" w:line="340" w:lineRule="exact"/>
        <w:rPr>
          <w:rFonts w:hint="eastAsia"/>
        </w:rPr>
      </w:pPr>
      <w:r>
        <w:rPr>
          <w:rFonts w:hint="eastAsia"/>
        </w:rPr>
        <w:t xml:space="preserve">393.  </w:t>
      </w:r>
      <w:r>
        <w:rPr>
          <w:rFonts w:ascii="SimHei" w:eastAsia="SimHei" w:hint="eastAsia"/>
          <w:color w:val="FF0000"/>
        </w:rPr>
        <w:t>委员会建议缔约国在规划、执行和评价的所有阶段研究并仔细监测其经济和社会改革对妇女的影响，进行必要的改革，应付可能产生的不利影响。</w:t>
      </w:r>
    </w:p>
    <w:p w:rsidR="00FD6964" w:rsidRDefault="00FD6964">
      <w:pPr>
        <w:pStyle w:val="SingleTxt"/>
        <w:spacing w:after="160" w:line="340" w:lineRule="exact"/>
        <w:rPr>
          <w:rFonts w:hint="eastAsia"/>
        </w:rPr>
      </w:pPr>
      <w:r>
        <w:rPr>
          <w:rFonts w:hint="eastAsia"/>
        </w:rPr>
        <w:t>394.  委员会对因性别、族裔和宗教背景和种族而遭受多种形式歧视的移徙妇女和少数民族妇女、包括辛蒂和罗姆妇女的处境以及其中部分妇女容易被贩卖和遭受性剥削感到关注。委员会感到遗憾的是，报告中缺乏关于她们获得保健、就业和教育的机会以及对妇女各种暴力形式具体资料，特别是缺乏关于强迫婚姻的数据和资料。委员会还对外交官家中的一些外国帮佣女工的状况感到关注。</w:t>
      </w:r>
    </w:p>
    <w:p w:rsidR="00FD6964" w:rsidRDefault="00FD6964">
      <w:pPr>
        <w:pStyle w:val="SingleTxt"/>
        <w:spacing w:after="160" w:line="340" w:lineRule="exact"/>
        <w:rPr>
          <w:rFonts w:ascii="SimHei" w:eastAsia="SimHei" w:hint="eastAsia"/>
          <w:color w:val="FF0000"/>
        </w:rPr>
      </w:pPr>
      <w:r>
        <w:rPr>
          <w:rFonts w:hint="eastAsia"/>
        </w:rPr>
        <w:t xml:space="preserve">395.  </w:t>
      </w:r>
      <w:r>
        <w:rPr>
          <w:rFonts w:ascii="SimHei" w:eastAsia="SimHei" w:hint="eastAsia"/>
          <w:color w:val="FF0000"/>
        </w:rPr>
        <w:t>委员会促请缔约国采取有效措施，在整个社会及其社区中消除对移徙妇女和少数民族妇女的歧视，采取有效和预防性措施、包括执行提高认识的方案，尊重并增进她们的人权。委员会建议缔约国继续研究移徙妇女和女童以及少数民族妇女和女童的状况。在下一次定期报告中向委员会提供充分数据和资料,包括贩卖妇女和性剥削以及预防和复原措施的状况。委员会还建议缔约国加紧努力保护外交官家中的外国帮佣女工的人权。</w:t>
      </w:r>
    </w:p>
    <w:p w:rsidR="00FD6964" w:rsidRDefault="00FD6964">
      <w:pPr>
        <w:pStyle w:val="SingleTxt"/>
        <w:spacing w:after="160" w:line="340" w:lineRule="exact"/>
        <w:rPr>
          <w:rFonts w:hint="eastAsia"/>
        </w:rPr>
      </w:pPr>
      <w:r>
        <w:rPr>
          <w:rFonts w:hint="eastAsia"/>
        </w:rPr>
        <w:t>396.  委员会赞赏妇女参与政治生活的比例已经超过30％的关键临界值，但是感到关注的是，妇女担任公共生活若干其他部门、尤其是公务员、外交部门、科学研究和学术界高级职位的人数不足。</w:t>
      </w:r>
    </w:p>
    <w:p w:rsidR="00FD6964" w:rsidRDefault="00FD6964">
      <w:pPr>
        <w:pStyle w:val="SingleTxt"/>
        <w:spacing w:after="160" w:line="340" w:lineRule="exact"/>
        <w:rPr>
          <w:rFonts w:hint="eastAsia"/>
        </w:rPr>
      </w:pPr>
      <w:r>
        <w:rPr>
          <w:rFonts w:hint="eastAsia"/>
        </w:rPr>
        <w:t xml:space="preserve">397.  </w:t>
      </w:r>
      <w:r>
        <w:rPr>
          <w:rFonts w:ascii="SimHei" w:eastAsia="SimHei" w:hint="eastAsia"/>
          <w:color w:val="FF0000"/>
        </w:rPr>
        <w:t>委员会呼吁缔约国采取步骤促进更多妇女担任高级别职位。委员会建议采取预防性措施，消除现有障碍，并在必要时执行《公约》第四条第1款规定的临时特别措施。</w:t>
      </w:r>
    </w:p>
    <w:p w:rsidR="00FD6964" w:rsidRDefault="00FD6964">
      <w:pPr>
        <w:pStyle w:val="SingleTxt"/>
        <w:spacing w:after="160" w:line="352" w:lineRule="exact"/>
        <w:rPr>
          <w:rFonts w:hint="eastAsia"/>
        </w:rPr>
      </w:pPr>
      <w:r>
        <w:rPr>
          <w:rFonts w:hint="eastAsia"/>
        </w:rPr>
        <w:t>398.  委员会感到关注的是，缔约国报告中提到“临时特别措施”的说法表明没有清楚地理解《公约》第四条第1款的规定。</w:t>
      </w:r>
    </w:p>
    <w:p w:rsidR="00FD6964" w:rsidRDefault="00FD6964">
      <w:pPr>
        <w:pStyle w:val="SingleTxt"/>
        <w:spacing w:after="160" w:line="352" w:lineRule="exact"/>
        <w:rPr>
          <w:rFonts w:hint="eastAsia"/>
        </w:rPr>
      </w:pPr>
      <w:r>
        <w:rPr>
          <w:rFonts w:hint="eastAsia"/>
        </w:rPr>
        <w:t xml:space="preserve">399.  </w:t>
      </w:r>
      <w:r>
        <w:rPr>
          <w:rFonts w:ascii="SimHei" w:eastAsia="SimHei" w:hint="eastAsia"/>
          <w:color w:val="FF0000"/>
        </w:rPr>
        <w:t>委员会建议缔约国在编写下一次报告时考虑到委员会关于《公约》第四条第1款的一般性建议25。</w:t>
      </w:r>
    </w:p>
    <w:p w:rsidR="00FD6964" w:rsidRDefault="00FD6964">
      <w:pPr>
        <w:pStyle w:val="SingleTxt"/>
        <w:spacing w:after="160" w:line="352" w:lineRule="exact"/>
        <w:rPr>
          <w:rFonts w:hint="eastAsia"/>
        </w:rPr>
      </w:pPr>
      <w:r>
        <w:rPr>
          <w:rFonts w:hint="eastAsia"/>
        </w:rPr>
        <w:t>400.  委员会注意到旨在改善法律和社会保护的《妓女法律状况管制法》已经生效，但是对剥削妓女的现象表示关注。</w:t>
      </w:r>
    </w:p>
    <w:p w:rsidR="00FD6964" w:rsidRDefault="00FD6964">
      <w:pPr>
        <w:pStyle w:val="SingleTxt"/>
        <w:spacing w:after="160" w:line="352" w:lineRule="exact"/>
        <w:rPr>
          <w:rFonts w:hint="eastAsia"/>
        </w:rPr>
      </w:pPr>
      <w:r>
        <w:rPr>
          <w:rFonts w:hint="eastAsia"/>
        </w:rPr>
        <w:t xml:space="preserve">401.  </w:t>
      </w:r>
      <w:r>
        <w:rPr>
          <w:rFonts w:ascii="SimHei" w:eastAsia="SimHei" w:hint="eastAsia"/>
          <w:color w:val="FF0000"/>
        </w:rPr>
        <w:t>委员会建议缔约国监测该《管制法》，并在下一次报告中提供其效力的评估意见。委员会建议执行各项方案，广泛提供各种谋生方式，以劝阻妇女进入卖淫行业，并执行恢复方案，帮助妇女。委员会还建议实施教育宣传方案，阐释为盈利而使妇女卖淫所涉的人权问题。</w:t>
      </w:r>
    </w:p>
    <w:p w:rsidR="00FD6964" w:rsidRDefault="00FD6964">
      <w:pPr>
        <w:pStyle w:val="SingleTxt"/>
        <w:spacing w:line="332" w:lineRule="exact"/>
        <w:rPr>
          <w:rFonts w:hint="eastAsia"/>
        </w:rPr>
      </w:pPr>
      <w:r>
        <w:rPr>
          <w:rFonts w:hint="eastAsia"/>
        </w:rPr>
        <w:t>402.  委员会注意到在审议第二和第三次合并定期报告以及第四次定期报告之后开展了若干研究和调查，但是，委员会感到关注的是，为委员会及时审议第五次定期报告所提供的成果和结果寥寥无几。</w:t>
      </w:r>
    </w:p>
    <w:p w:rsidR="00FD6964" w:rsidRDefault="00FD6964">
      <w:pPr>
        <w:pStyle w:val="SingleTxt"/>
        <w:spacing w:line="332" w:lineRule="exact"/>
        <w:rPr>
          <w:rFonts w:ascii="SimHei" w:eastAsia="SimHei" w:hint="eastAsia"/>
          <w:color w:val="FF0000"/>
        </w:rPr>
      </w:pPr>
      <w:r>
        <w:rPr>
          <w:rFonts w:hint="eastAsia"/>
        </w:rPr>
        <w:t xml:space="preserve">403.  </w:t>
      </w:r>
      <w:r>
        <w:rPr>
          <w:rFonts w:ascii="SimHei" w:eastAsia="SimHei" w:hint="eastAsia"/>
          <w:color w:val="FF0000"/>
        </w:rPr>
        <w:t>委员会请缔约国在下一次报告中提供资料，说明关于旨在实现两性平等的法律、政策、计划和方案的影响力的这些研究和调查的结果。</w:t>
      </w:r>
    </w:p>
    <w:p w:rsidR="00FD6964" w:rsidRDefault="00FD6964">
      <w:pPr>
        <w:pStyle w:val="SingleTxt"/>
        <w:spacing w:line="332" w:lineRule="exact"/>
        <w:rPr>
          <w:rFonts w:hint="eastAsia"/>
        </w:rPr>
      </w:pPr>
      <w:r>
        <w:rPr>
          <w:rFonts w:hint="eastAsia"/>
        </w:rPr>
        <w:t xml:space="preserve">404.  </w:t>
      </w:r>
      <w:r>
        <w:rPr>
          <w:rFonts w:ascii="SimHei" w:eastAsia="SimHei" w:hint="eastAsia"/>
          <w:color w:val="FF0000"/>
        </w:rPr>
        <w:t>委员会建议缔约国在编写下一次报告时与妇女非政府组织协商</w:t>
      </w:r>
      <w:r>
        <w:rPr>
          <w:rFonts w:hint="eastAsia"/>
        </w:rPr>
        <w:t>。</w:t>
      </w:r>
    </w:p>
    <w:p w:rsidR="00FD6964" w:rsidRDefault="00FD6964">
      <w:pPr>
        <w:pStyle w:val="SingleTxt"/>
        <w:spacing w:line="332" w:lineRule="exact"/>
        <w:rPr>
          <w:rFonts w:ascii="SimHei" w:eastAsia="SimHei" w:hint="eastAsia"/>
          <w:color w:val="FF0000"/>
        </w:rPr>
      </w:pPr>
      <w:r>
        <w:rPr>
          <w:rFonts w:hint="eastAsia"/>
        </w:rPr>
        <w:t xml:space="preserve">405.  </w:t>
      </w:r>
      <w:r>
        <w:rPr>
          <w:rFonts w:ascii="SimHei" w:eastAsia="SimHei" w:hint="eastAsia"/>
          <w:color w:val="FF0000"/>
        </w:rPr>
        <w:t>委员会请缔约国在2006年根据《公约》第18条提交的下一次报告中，回应本结论意见所表示的各项关注。</w:t>
      </w:r>
    </w:p>
    <w:p w:rsidR="00FD6964" w:rsidRDefault="00FD6964">
      <w:pPr>
        <w:pStyle w:val="SingleTxt"/>
        <w:spacing w:line="332" w:lineRule="exact"/>
        <w:rPr>
          <w:rFonts w:ascii="SimHei" w:eastAsia="SimHei" w:hint="eastAsia"/>
          <w:color w:val="FF0000"/>
        </w:rPr>
      </w:pPr>
      <w:r>
        <w:rPr>
          <w:rFonts w:hint="eastAsia"/>
        </w:rPr>
        <w:t xml:space="preserve">406.  </w:t>
      </w:r>
      <w:r>
        <w:rPr>
          <w:rFonts w:ascii="SimHei" w:eastAsia="SimHei" w:hint="eastAsia"/>
          <w:color w:val="FF0000"/>
        </w:rPr>
        <w:t>考虑到联合国各次相关会议、首脑会议和特别会议，例如审查和评价人口与发展会议行动纲领执行情况的大会特别会议(第二十一届会议)、关于儿童问题的大会特别会议(第二十七届会议)、反对种族主义、种族歧视、仇外心理和有关不容忍行为世界会议和第二次老龄问题世界大会所通过的宣言、方案和行动纲要的性别层面，委员会请缔约国在下一次定期报告中提供资料，说明这些文件中与《公约》相关条款有关的各方面的执行情况。</w:t>
      </w:r>
    </w:p>
    <w:p w:rsidR="00FD6964" w:rsidRDefault="00FD6964">
      <w:pPr>
        <w:pStyle w:val="SingleTxt"/>
        <w:rPr>
          <w:rFonts w:ascii="SimHei" w:eastAsia="SimHei" w:hint="eastAsia"/>
          <w:color w:val="FF0000"/>
        </w:rPr>
      </w:pPr>
      <w:r>
        <w:rPr>
          <w:rFonts w:hint="eastAsia"/>
        </w:rPr>
        <w:t xml:space="preserve">407.  </w:t>
      </w:r>
      <w:r>
        <w:rPr>
          <w:rFonts w:ascii="SimHei" w:eastAsia="SimHei" w:hint="eastAsia"/>
          <w:color w:val="FF0000"/>
        </w:rPr>
        <w:t>委员会要求在德国境内广为传播本结论意见，使德国人民、特别是政府行政人员和政治家认识到为确保妇女在法律上和事实上平等而已经采取或拟采取的步骤。委员会还要求缔约国继续广为传播《公约》及其《任择议定书》、委员会的一般性建议、《北京宣言和行动纲要》以及题为“2000年妇女：二十一世纪两性平等、发展与和平”的大会第二十三届特别会议的成果，特别是向妇女组织和人权组织广为传播。</w:t>
      </w:r>
    </w:p>
    <w:p w:rsidR="00FD6964" w:rsidRDefault="00FD6964">
      <w:pPr>
        <w:pStyle w:val="SingleTxt"/>
      </w:pPr>
      <w:r>
        <w:t xml:space="preserve"> </w:t>
      </w:r>
    </w:p>
    <w:p w:rsidR="00FD6964" w:rsidRDefault="00FD6964">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br w:type="page"/>
      </w:r>
      <w:r>
        <w:rPr>
          <w:rFonts w:hint="eastAsia"/>
        </w:rPr>
        <w:t>第五章</w:t>
      </w:r>
    </w:p>
    <w:p w:rsidR="00FD6964" w:rsidRDefault="00FD6964">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ab/>
      </w:r>
      <w:r>
        <w:rPr>
          <w:rFonts w:hint="eastAsia"/>
        </w:rPr>
        <w:tab/>
        <w:t>按照《公约任择议定书》进行的活动</w:t>
      </w:r>
    </w:p>
    <w:p w:rsidR="00FD6964" w:rsidRDefault="00FD6964">
      <w:pPr>
        <w:pStyle w:val="SingleTxt"/>
      </w:pPr>
    </w:p>
    <w:p w:rsidR="00FD6964" w:rsidRDefault="00FD6964">
      <w:pPr>
        <w:pStyle w:val="SingleTxt"/>
        <w:rPr>
          <w:rFonts w:hint="eastAsia"/>
        </w:rPr>
      </w:pPr>
      <w:r>
        <w:rPr>
          <w:rFonts w:hint="eastAsia"/>
        </w:rPr>
        <w:t>408.  《消除对妇女一切形式歧视公约任择议定书》第十二条规定，委员会应在其根据《公约》第二十一条提出的年度报告中包括它根据本议定书进行的活动的纪要。</w:t>
      </w:r>
    </w:p>
    <w:p w:rsidR="00FD6964" w:rsidRDefault="00FD6964">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rFonts w:hint="eastAsia"/>
          <w:sz w:val="10"/>
        </w:rPr>
      </w:pPr>
    </w:p>
    <w:p w:rsidR="00FD6964" w:rsidRDefault="00FD6964">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ab/>
        <w:t>A.</w:t>
      </w:r>
      <w:r>
        <w:rPr>
          <w:rFonts w:hint="eastAsia"/>
        </w:rPr>
        <w:tab/>
        <w:t>委员会就《任择议定书》第二条引起的问题采取的行动</w:t>
      </w:r>
    </w:p>
    <w:p w:rsidR="00FD6964" w:rsidRDefault="00FD6964">
      <w:pPr>
        <w:pStyle w:val="SingleTxt"/>
        <w:spacing w:after="0" w:line="120" w:lineRule="exact"/>
        <w:rPr>
          <w:rFonts w:hint="eastAsia"/>
          <w:sz w:val="10"/>
        </w:rPr>
      </w:pPr>
    </w:p>
    <w:p w:rsidR="00FD6964" w:rsidRDefault="00FD6964">
      <w:pPr>
        <w:pStyle w:val="SingleTxt"/>
        <w:spacing w:after="0" w:line="120" w:lineRule="exact"/>
        <w:rPr>
          <w:rFonts w:hint="eastAsia"/>
          <w:sz w:val="10"/>
        </w:rPr>
      </w:pPr>
    </w:p>
    <w:p w:rsidR="00FD6964" w:rsidRDefault="00FD6964">
      <w:pPr>
        <w:pStyle w:val="SingleTxt"/>
        <w:rPr>
          <w:rFonts w:hint="eastAsia"/>
        </w:rPr>
      </w:pPr>
      <w:r>
        <w:rPr>
          <w:rFonts w:hint="eastAsia"/>
        </w:rPr>
        <w:t>409.  委员会注意到《任择议定书》来文工作组的报告以及该工作组通过的决定(见本报告附件三)。</w:t>
      </w:r>
    </w:p>
    <w:p w:rsidR="00FD6964" w:rsidRDefault="00FD6964">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rFonts w:hint="eastAsia"/>
          <w:sz w:val="10"/>
        </w:rPr>
      </w:pPr>
    </w:p>
    <w:p w:rsidR="00FD6964" w:rsidRDefault="00FD6964">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ab/>
        <w:t>B.</w:t>
      </w:r>
      <w:r>
        <w:rPr>
          <w:rFonts w:hint="eastAsia"/>
        </w:rPr>
        <w:tab/>
        <w:t>委员会就《任择议定书》第八条引起的问题采取的行动</w:t>
      </w:r>
    </w:p>
    <w:p w:rsidR="00FD6964" w:rsidRDefault="00FD6964">
      <w:pPr>
        <w:pStyle w:val="SingleTxt"/>
        <w:spacing w:after="0" w:line="120" w:lineRule="exact"/>
        <w:rPr>
          <w:rFonts w:hint="eastAsia"/>
          <w:sz w:val="10"/>
        </w:rPr>
      </w:pPr>
    </w:p>
    <w:p w:rsidR="00FD6964" w:rsidRDefault="00FD6964">
      <w:pPr>
        <w:pStyle w:val="SingleTxt"/>
        <w:spacing w:after="0" w:line="120" w:lineRule="exact"/>
        <w:rPr>
          <w:rFonts w:hint="eastAsia"/>
          <w:sz w:val="10"/>
        </w:rPr>
      </w:pPr>
    </w:p>
    <w:p w:rsidR="00FD6964" w:rsidRDefault="00FD6964">
      <w:pPr>
        <w:pStyle w:val="SingleTxt"/>
        <w:rPr>
          <w:rFonts w:hint="eastAsia"/>
        </w:rPr>
      </w:pPr>
      <w:r>
        <w:rPr>
          <w:rFonts w:hint="eastAsia"/>
        </w:rPr>
        <w:t>410.  根据《任择议定书》第八条第一款的规定，如果委员会收到可靠资料表明缔约国严重地或系统地侵犯《公约》所规定的权利，委员会应请该缔约国合作审查这些资料，并为此目的就有关资料提出意见。</w:t>
      </w:r>
    </w:p>
    <w:p w:rsidR="00FD6964" w:rsidRDefault="00FD6964">
      <w:pPr>
        <w:pStyle w:val="SingleTxt"/>
        <w:rPr>
          <w:rFonts w:hint="eastAsia"/>
        </w:rPr>
      </w:pPr>
      <w:r>
        <w:rPr>
          <w:rFonts w:hint="eastAsia"/>
        </w:rPr>
        <w:t>411.  根据委员会的议事规则第77条，秘书长须提请委员会注意按照《任择议定书》的规定提交或看来是提交给委员会审议的有关信息。</w:t>
      </w:r>
    </w:p>
    <w:p w:rsidR="00FD6964" w:rsidRDefault="00FD6964">
      <w:pPr>
        <w:pStyle w:val="SingleTxt"/>
        <w:rPr>
          <w:rFonts w:hint="eastAsia"/>
        </w:rPr>
      </w:pPr>
      <w:r>
        <w:rPr>
          <w:rFonts w:hint="eastAsia"/>
        </w:rPr>
        <w:t>412.  委员会在本报告所述期间继续做《任择议定书》第八条规定的工作。按照委员会的议事规则第80和81条，与《任择议定书》第一条规定的职责有关的委员会所有文件和会议记录都是保密的，而关于该条规定的程序的所有会议都是非公开的。</w:t>
      </w:r>
    </w:p>
    <w:p w:rsidR="00FD6964" w:rsidRDefault="00FD6964">
      <w:pPr>
        <w:pStyle w:val="SingleTxt"/>
      </w:pPr>
    </w:p>
    <w:p w:rsidR="00FD6964" w:rsidRDefault="00FD6964">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br w:type="page"/>
      </w:r>
      <w:r>
        <w:rPr>
          <w:rFonts w:hint="eastAsia"/>
        </w:rPr>
        <w:t>第六章</w:t>
      </w:r>
    </w:p>
    <w:p w:rsidR="00FD6964" w:rsidRDefault="00FD6964">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rFonts w:hint="eastAsia"/>
          <w:sz w:val="10"/>
        </w:rPr>
      </w:pPr>
    </w:p>
    <w:p w:rsidR="00FD6964" w:rsidRDefault="00FD6964">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rFonts w:hint="eastAsia"/>
          <w:sz w:val="10"/>
        </w:rPr>
      </w:pPr>
    </w:p>
    <w:p w:rsidR="00FD6964" w:rsidRDefault="00FD6964">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ab/>
      </w:r>
      <w:r>
        <w:rPr>
          <w:rFonts w:hint="eastAsia"/>
        </w:rPr>
        <w:tab/>
        <w:t>加快委员会工作进度的各种办法</w:t>
      </w:r>
    </w:p>
    <w:p w:rsidR="00FD6964" w:rsidRDefault="00FD6964">
      <w:pPr>
        <w:pStyle w:val="SingleTxt"/>
      </w:pPr>
    </w:p>
    <w:p w:rsidR="00FD6964" w:rsidRDefault="00FD6964">
      <w:pPr>
        <w:pStyle w:val="SingleTxt"/>
        <w:rPr>
          <w:rFonts w:hint="eastAsia"/>
        </w:rPr>
      </w:pPr>
      <w:r>
        <w:rPr>
          <w:rFonts w:hint="eastAsia"/>
        </w:rPr>
        <w:t>413.  委员会2004年1月12日和30日第629次和第647次会议以及非公开会议审议了议程项目7“加快委员会工作进度的各种办法”。</w:t>
      </w:r>
    </w:p>
    <w:p w:rsidR="00FD6964" w:rsidRDefault="00FD6964">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rFonts w:hint="eastAsia"/>
          <w:sz w:val="10"/>
        </w:rPr>
      </w:pPr>
    </w:p>
    <w:p w:rsidR="00FD6964" w:rsidRDefault="00FD6964">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ab/>
      </w:r>
      <w:r>
        <w:rPr>
          <w:rFonts w:hint="eastAsia"/>
        </w:rPr>
        <w:tab/>
        <w:t>委员会在议程项目6下采取的行动</w:t>
      </w:r>
    </w:p>
    <w:p w:rsidR="00FD6964" w:rsidRDefault="00FD6964">
      <w:pPr>
        <w:pStyle w:val="H23"/>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2286" w:right="1264" w:hanging="1264"/>
        <w:jc w:val="both"/>
        <w:rPr>
          <w:rFonts w:hint="eastAsia"/>
          <w:sz w:val="10"/>
        </w:rPr>
      </w:pPr>
    </w:p>
    <w:p w:rsidR="00FD6964" w:rsidRDefault="00FD6964">
      <w:pPr>
        <w:pStyle w:val="H23"/>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2286" w:right="1264" w:hanging="1264"/>
        <w:jc w:val="both"/>
        <w:rPr>
          <w:rFonts w:hint="eastAsia"/>
          <w:sz w:val="10"/>
        </w:rPr>
      </w:pPr>
    </w:p>
    <w:p w:rsidR="00FD6964" w:rsidRDefault="00FD6964">
      <w:pPr>
        <w:pStyle w:val="H23"/>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2286" w:right="1264" w:hanging="1264"/>
        <w:jc w:val="both"/>
        <w:rPr>
          <w:rFonts w:hint="eastAsia"/>
        </w:rPr>
      </w:pPr>
      <w:r>
        <w:rPr>
          <w:rFonts w:hint="eastAsia"/>
        </w:rPr>
        <w:tab/>
        <w:t>第三十二届和第三十三届会议会前工作组成员</w:t>
      </w:r>
    </w:p>
    <w:p w:rsidR="00FD6964" w:rsidRDefault="00FD6964">
      <w:pPr>
        <w:pStyle w:val="SingleTxt"/>
        <w:spacing w:after="0" w:line="120" w:lineRule="exact"/>
        <w:rPr>
          <w:rFonts w:hint="eastAsia"/>
          <w:sz w:val="10"/>
        </w:rPr>
      </w:pPr>
    </w:p>
    <w:p w:rsidR="00FD6964" w:rsidRDefault="00FD6964">
      <w:pPr>
        <w:pStyle w:val="SingleTxt"/>
        <w:rPr>
          <w:rFonts w:hint="eastAsia"/>
        </w:rPr>
      </w:pPr>
      <w:r>
        <w:rPr>
          <w:rFonts w:hint="eastAsia"/>
        </w:rPr>
        <w:t>414.  委员会决定第三十一届会议会前工作组成员如下：</w:t>
      </w:r>
    </w:p>
    <w:p w:rsidR="00FD6964" w:rsidRDefault="00FD6964">
      <w:pPr>
        <w:pStyle w:val="SingleTxt"/>
        <w:tabs>
          <w:tab w:val="clear" w:pos="1695"/>
          <w:tab w:val="left" w:pos="1890"/>
        </w:tabs>
        <w:spacing w:after="0"/>
        <w:rPr>
          <w:rFonts w:hint="eastAsia"/>
        </w:rPr>
      </w:pPr>
      <w:r>
        <w:tab/>
      </w:r>
      <w:r>
        <w:rPr>
          <w:rFonts w:hint="eastAsia"/>
        </w:rPr>
        <w:t>普拉米拉·帕顿</w:t>
      </w:r>
    </w:p>
    <w:p w:rsidR="00FD6964" w:rsidRDefault="00FD6964">
      <w:pPr>
        <w:pStyle w:val="SingleTxt"/>
        <w:tabs>
          <w:tab w:val="clear" w:pos="1695"/>
          <w:tab w:val="left" w:pos="1890"/>
        </w:tabs>
        <w:spacing w:after="0"/>
        <w:rPr>
          <w:rFonts w:hint="eastAsia"/>
        </w:rPr>
      </w:pPr>
      <w:r>
        <w:tab/>
      </w:r>
      <w:r>
        <w:rPr>
          <w:rFonts w:hint="eastAsia"/>
        </w:rPr>
        <w:t>恩里克·罗萨里奥</w:t>
      </w:r>
    </w:p>
    <w:p w:rsidR="00FD6964" w:rsidRDefault="00FD6964">
      <w:pPr>
        <w:pStyle w:val="SingleTxt"/>
        <w:tabs>
          <w:tab w:val="clear" w:pos="1695"/>
          <w:tab w:val="left" w:pos="1890"/>
        </w:tabs>
        <w:spacing w:after="0"/>
        <w:rPr>
          <w:rFonts w:hint="eastAsia"/>
        </w:rPr>
      </w:pPr>
      <w:r>
        <w:tab/>
      </w:r>
      <w:r>
        <w:rPr>
          <w:rFonts w:hint="eastAsia"/>
        </w:rPr>
        <w:t>戈兰·梅兰德</w:t>
      </w:r>
    </w:p>
    <w:p w:rsidR="00FD6964" w:rsidRDefault="00FD6964">
      <w:pPr>
        <w:pStyle w:val="SingleTxt"/>
        <w:tabs>
          <w:tab w:val="clear" w:pos="1695"/>
          <w:tab w:val="left" w:pos="1890"/>
        </w:tabs>
        <w:rPr>
          <w:rFonts w:hint="eastAsia"/>
        </w:rPr>
      </w:pPr>
      <w:r>
        <w:tab/>
      </w:r>
      <w:r>
        <w:rPr>
          <w:rFonts w:hint="eastAsia"/>
        </w:rPr>
        <w:t>约兰达·戈麦斯</w:t>
      </w:r>
    </w:p>
    <w:p w:rsidR="00FD6964" w:rsidRDefault="00FD6964">
      <w:pPr>
        <w:pStyle w:val="SingleTxt"/>
        <w:rPr>
          <w:rFonts w:hint="eastAsia"/>
        </w:rPr>
      </w:pPr>
      <w:r>
        <w:rPr>
          <w:rFonts w:hint="eastAsia"/>
        </w:rPr>
        <w:t>415.  委员会决定第三十二届会议会前工作组成员及候补成员为：</w:t>
      </w:r>
    </w:p>
    <w:p w:rsidR="00FD6964" w:rsidRDefault="00FD6964">
      <w:pPr>
        <w:pStyle w:val="SingleTxt"/>
        <w:tabs>
          <w:tab w:val="clear" w:pos="1695"/>
          <w:tab w:val="left" w:pos="1890"/>
        </w:tabs>
        <w:spacing w:after="0"/>
        <w:rPr>
          <w:rFonts w:hint="eastAsia"/>
        </w:rPr>
      </w:pPr>
      <w:r>
        <w:rPr>
          <w:rFonts w:hint="eastAsia"/>
        </w:rPr>
        <w:tab/>
      </w:r>
      <w:r>
        <w:rPr>
          <w:rFonts w:ascii="KaiTi_GB2312" w:eastAsia="KaiTi_GB2312" w:hint="eastAsia"/>
          <w:color w:val="0000FF"/>
        </w:rPr>
        <w:t>成员</w:t>
      </w:r>
      <w:r>
        <w:rPr>
          <w:rFonts w:hint="eastAsia"/>
        </w:rPr>
        <w:t>：</w:t>
      </w:r>
    </w:p>
    <w:p w:rsidR="00FD6964" w:rsidRDefault="00FD6964">
      <w:pPr>
        <w:pStyle w:val="SingleTxt"/>
        <w:tabs>
          <w:tab w:val="clear" w:pos="1695"/>
          <w:tab w:val="left" w:pos="1890"/>
        </w:tabs>
        <w:spacing w:after="0"/>
        <w:rPr>
          <w:rFonts w:ascii="Times New Roman"/>
        </w:rPr>
      </w:pPr>
      <w:r>
        <w:tab/>
      </w:r>
      <w:r>
        <w:rPr>
          <w:rFonts w:ascii="Times New Roman" w:hint="eastAsia"/>
        </w:rPr>
        <w:t>D</w:t>
      </w:r>
      <w:r>
        <w:rPr>
          <w:rFonts w:ascii="Times New Roman"/>
        </w:rPr>
        <w:t>orcas Ama Frema Coker Appiah</w:t>
      </w:r>
    </w:p>
    <w:p w:rsidR="00FD6964" w:rsidRDefault="00FD6964">
      <w:pPr>
        <w:pStyle w:val="SingleTxt"/>
        <w:tabs>
          <w:tab w:val="clear" w:pos="1695"/>
          <w:tab w:val="left" w:pos="1890"/>
        </w:tabs>
        <w:spacing w:after="0"/>
        <w:rPr>
          <w:rFonts w:ascii="Times New Roman"/>
        </w:rPr>
      </w:pPr>
      <w:r>
        <w:rPr>
          <w:rFonts w:ascii="Times New Roman"/>
        </w:rPr>
        <w:tab/>
        <w:t>Françoise Gaspard</w:t>
      </w:r>
    </w:p>
    <w:p w:rsidR="00FD6964" w:rsidRDefault="00FD6964">
      <w:pPr>
        <w:pStyle w:val="SingleTxt"/>
        <w:tabs>
          <w:tab w:val="clear" w:pos="1695"/>
          <w:tab w:val="left" w:pos="1890"/>
        </w:tabs>
        <w:spacing w:after="0"/>
        <w:rPr>
          <w:rFonts w:ascii="Times New Roman"/>
        </w:rPr>
      </w:pPr>
      <w:r>
        <w:rPr>
          <w:rFonts w:ascii="Times New Roman"/>
        </w:rPr>
        <w:tab/>
        <w:t>Aída González Martínez</w:t>
      </w:r>
    </w:p>
    <w:p w:rsidR="00FD6964" w:rsidRDefault="00FD6964">
      <w:pPr>
        <w:pStyle w:val="SingleTxt"/>
        <w:tabs>
          <w:tab w:val="clear" w:pos="1695"/>
          <w:tab w:val="left" w:pos="1890"/>
        </w:tabs>
        <w:spacing w:after="0"/>
        <w:rPr>
          <w:rFonts w:ascii="Times New Roman"/>
        </w:rPr>
      </w:pPr>
      <w:r>
        <w:rPr>
          <w:rFonts w:ascii="Times New Roman"/>
        </w:rPr>
        <w:tab/>
        <w:t>Victoria Popescu</w:t>
      </w:r>
    </w:p>
    <w:p w:rsidR="00FD6964" w:rsidRDefault="00FD6964">
      <w:pPr>
        <w:pStyle w:val="SingleTxt"/>
        <w:tabs>
          <w:tab w:val="clear" w:pos="1695"/>
          <w:tab w:val="left" w:pos="1890"/>
        </w:tabs>
        <w:rPr>
          <w:rFonts w:ascii="Times New Roman"/>
        </w:rPr>
      </w:pPr>
      <w:r>
        <w:rPr>
          <w:rFonts w:ascii="Times New Roman"/>
        </w:rPr>
        <w:tab/>
        <w:t>Heisoo Shin</w:t>
      </w:r>
    </w:p>
    <w:p w:rsidR="00FD6964" w:rsidRDefault="00FD6964">
      <w:pPr>
        <w:pStyle w:val="SingleTxt"/>
        <w:tabs>
          <w:tab w:val="clear" w:pos="1695"/>
          <w:tab w:val="left" w:pos="1890"/>
        </w:tabs>
        <w:rPr>
          <w:rFonts w:hint="eastAsia"/>
        </w:rPr>
      </w:pPr>
      <w:r>
        <w:rPr>
          <w:rFonts w:hint="eastAsia"/>
        </w:rPr>
        <w:tab/>
      </w:r>
      <w:r>
        <w:rPr>
          <w:rFonts w:ascii="KaiTi_GB2312" w:eastAsia="KaiTi_GB2312" w:hint="eastAsia"/>
          <w:color w:val="0000FF"/>
        </w:rPr>
        <w:t>候补成员</w:t>
      </w:r>
      <w:r>
        <w:rPr>
          <w:rFonts w:hint="eastAsia"/>
        </w:rPr>
        <w:t>：</w:t>
      </w:r>
    </w:p>
    <w:p w:rsidR="00FD6964" w:rsidRDefault="00FD6964">
      <w:pPr>
        <w:pStyle w:val="SingleTxt"/>
        <w:tabs>
          <w:tab w:val="clear" w:pos="1695"/>
          <w:tab w:val="left" w:pos="1890"/>
        </w:tabs>
        <w:spacing w:after="0"/>
        <w:rPr>
          <w:rFonts w:ascii="Times New Roman"/>
        </w:rPr>
      </w:pPr>
      <w:r>
        <w:rPr>
          <w:rFonts w:ascii="Times New Roman"/>
        </w:rPr>
        <w:tab/>
        <w:t xml:space="preserve">Yolanda Ferrer Gómez </w:t>
      </w:r>
    </w:p>
    <w:p w:rsidR="00FD6964" w:rsidRDefault="00FD6964">
      <w:pPr>
        <w:pStyle w:val="SingleTxt"/>
        <w:tabs>
          <w:tab w:val="clear" w:pos="1695"/>
          <w:tab w:val="left" w:pos="1890"/>
        </w:tabs>
        <w:spacing w:after="0"/>
        <w:rPr>
          <w:rFonts w:ascii="Times New Roman"/>
        </w:rPr>
      </w:pPr>
      <w:r>
        <w:rPr>
          <w:rFonts w:ascii="Times New Roman"/>
        </w:rPr>
        <w:tab/>
        <w:t>Salma Khan</w:t>
      </w:r>
    </w:p>
    <w:p w:rsidR="00FD6964" w:rsidRDefault="00FD6964">
      <w:pPr>
        <w:pStyle w:val="SingleTxt"/>
        <w:tabs>
          <w:tab w:val="clear" w:pos="1695"/>
          <w:tab w:val="left" w:pos="1890"/>
        </w:tabs>
        <w:spacing w:after="0"/>
        <w:rPr>
          <w:rFonts w:ascii="Times New Roman"/>
        </w:rPr>
      </w:pPr>
      <w:r>
        <w:rPr>
          <w:rFonts w:ascii="Times New Roman"/>
        </w:rPr>
        <w:tab/>
        <w:t>Fatima Kwaku</w:t>
      </w:r>
    </w:p>
    <w:p w:rsidR="00FD6964" w:rsidRDefault="00FD6964">
      <w:pPr>
        <w:pStyle w:val="SingleTxt"/>
        <w:tabs>
          <w:tab w:val="clear" w:pos="1695"/>
          <w:tab w:val="left" w:pos="1890"/>
        </w:tabs>
        <w:spacing w:after="0"/>
        <w:rPr>
          <w:rFonts w:ascii="Times New Roman"/>
        </w:rPr>
      </w:pPr>
      <w:r>
        <w:rPr>
          <w:rFonts w:ascii="Times New Roman"/>
        </w:rPr>
        <w:tab/>
        <w:t>Dubravka Šimonović</w:t>
      </w:r>
    </w:p>
    <w:p w:rsidR="00FD6964" w:rsidRDefault="00FD6964">
      <w:pPr>
        <w:pStyle w:val="SingleTxt"/>
        <w:tabs>
          <w:tab w:val="clear" w:pos="1695"/>
          <w:tab w:val="left" w:pos="1890"/>
        </w:tabs>
        <w:rPr>
          <w:rFonts w:ascii="Times New Roman"/>
        </w:rPr>
      </w:pPr>
      <w:r>
        <w:rPr>
          <w:rFonts w:ascii="Times New Roman"/>
        </w:rPr>
        <w:tab/>
        <w:t>Maria Regina Tavares da Silva</w:t>
      </w:r>
    </w:p>
    <w:p w:rsidR="00FD6964" w:rsidRDefault="00FD6964">
      <w:pPr>
        <w:pStyle w:val="SingleTxt"/>
        <w:spacing w:after="0" w:line="120" w:lineRule="exact"/>
        <w:rPr>
          <w:rFonts w:ascii="SimHei" w:eastAsia="SimHei" w:hint="eastAsia"/>
          <w:color w:val="FF0000"/>
          <w:sz w:val="10"/>
        </w:rPr>
      </w:pPr>
    </w:p>
    <w:p w:rsidR="00FD6964" w:rsidRDefault="00FD6964">
      <w:pPr>
        <w:pStyle w:val="SingleTxt"/>
        <w:rPr>
          <w:rFonts w:ascii="SimHei" w:eastAsia="SimHei" w:hint="eastAsia"/>
          <w:color w:val="FF0000"/>
        </w:rPr>
      </w:pPr>
      <w:r>
        <w:rPr>
          <w:rFonts w:ascii="SimHei" w:eastAsia="SimHei" w:hint="eastAsia"/>
          <w:color w:val="FF0000"/>
        </w:rPr>
        <w:t>第三十一届会议、第三十二届会议会前工作组会议和根据任择议定书提出的来文工作组第四届会议</w:t>
      </w:r>
    </w:p>
    <w:p w:rsidR="00FD6964" w:rsidRDefault="00FD6964">
      <w:pPr>
        <w:pStyle w:val="SingleTxt"/>
        <w:rPr>
          <w:rFonts w:hint="eastAsia"/>
        </w:rPr>
      </w:pPr>
      <w:r>
        <w:rPr>
          <w:rFonts w:hint="eastAsia"/>
        </w:rPr>
        <w:t>416.  根据为2004年排定的会议日历草案，委员会第三十一届会议将于2004年7月6日至23日举行。第三十二届会议会前工作组会议将于2004年7月26日至30日举行。根据任择议定书提出的来文工作组第四届会议将于2004年6月30日至7月2日举行。</w:t>
      </w:r>
    </w:p>
    <w:p w:rsidR="00FD6964" w:rsidRDefault="00FD6964">
      <w:pPr>
        <w:pStyle w:val="SingleTxt"/>
        <w:rPr>
          <w:rFonts w:ascii="SimHei" w:eastAsia="SimHei" w:hint="eastAsia"/>
          <w:color w:val="FF0000"/>
        </w:rPr>
      </w:pPr>
      <w:r>
        <w:rPr>
          <w:rFonts w:ascii="SimHei" w:eastAsia="SimHei" w:hint="eastAsia"/>
          <w:color w:val="FF0000"/>
        </w:rPr>
        <w:t>第三十二届会议、第三十三届会议会前工作组会议和根据任择议定书提出的来文工作组第五届会议</w:t>
      </w:r>
    </w:p>
    <w:p w:rsidR="00FD6964" w:rsidRDefault="00FD6964">
      <w:pPr>
        <w:pStyle w:val="SingleTxt"/>
        <w:rPr>
          <w:rFonts w:hint="eastAsia"/>
        </w:rPr>
      </w:pPr>
      <w:r>
        <w:rPr>
          <w:rFonts w:hint="eastAsia"/>
        </w:rPr>
        <w:t>417.  根据为2005年排定的会议日历草案，委员会第三十二届会议将于2005年1月10日至28日举行。第三十三届会议会前工作组会议将于2005年1月31日至2月4日举行。根据《任择议定书》提出的来文工作组第五届会议将于2005年1月31日至2月4日举行。</w:t>
      </w:r>
    </w:p>
    <w:p w:rsidR="00FD6964" w:rsidRDefault="00FD6964">
      <w:pPr>
        <w:pStyle w:val="H23"/>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ab/>
      </w:r>
      <w:r>
        <w:rPr>
          <w:rFonts w:hint="eastAsia"/>
        </w:rPr>
        <w:tab/>
        <w:t>将由委员会今后各届会议审议的报告</w:t>
      </w:r>
    </w:p>
    <w:p w:rsidR="00FD6964" w:rsidRDefault="00FD6964">
      <w:pPr>
        <w:pStyle w:val="SingleTxt"/>
        <w:spacing w:after="0" w:line="120" w:lineRule="exact"/>
        <w:rPr>
          <w:rFonts w:hint="eastAsia"/>
          <w:sz w:val="10"/>
        </w:rPr>
      </w:pPr>
    </w:p>
    <w:p w:rsidR="00FD6964" w:rsidRDefault="00FD6964">
      <w:pPr>
        <w:pStyle w:val="SingleTxt"/>
        <w:rPr>
          <w:rFonts w:hint="eastAsia"/>
        </w:rPr>
      </w:pPr>
      <w:r>
        <w:rPr>
          <w:rFonts w:hint="eastAsia"/>
        </w:rPr>
        <w:t>418.  委员会决定在其第三十一届会议和第三十二届会议上审议以下报告：</w:t>
      </w:r>
    </w:p>
    <w:p w:rsidR="00FD6964" w:rsidRDefault="00FD6964">
      <w:pPr>
        <w:pStyle w:val="SingleTxt"/>
        <w:rPr>
          <w:rFonts w:ascii="KaiTi_GB2312" w:eastAsia="KaiTi_GB2312" w:hint="eastAsia"/>
          <w:color w:val="0000FF"/>
        </w:rPr>
      </w:pPr>
      <w:r>
        <w:rPr>
          <w:rFonts w:hint="eastAsia"/>
        </w:rPr>
        <w:tab/>
      </w:r>
      <w:r>
        <w:rPr>
          <w:rFonts w:ascii="KaiTi_GB2312" w:eastAsia="KaiTi_GB2312" w:hint="eastAsia"/>
          <w:color w:val="0000FF"/>
        </w:rPr>
        <w:t>(a)</w:t>
      </w:r>
      <w:r>
        <w:rPr>
          <w:rFonts w:ascii="KaiTi_GB2312" w:eastAsia="KaiTi_GB2312" w:hint="eastAsia"/>
          <w:color w:val="0000FF"/>
        </w:rPr>
        <w:tab/>
        <w:t>第三十一届会议</w:t>
      </w:r>
    </w:p>
    <w:p w:rsidR="00FD6964" w:rsidRDefault="00FD6964">
      <w:pPr>
        <w:pStyle w:val="SingleTxt"/>
        <w:rPr>
          <w:rFonts w:hint="eastAsia"/>
        </w:rPr>
      </w:pPr>
      <w:r>
        <w:tab/>
      </w:r>
      <w:r>
        <w:rPr>
          <w:rFonts w:hint="eastAsia"/>
        </w:rPr>
        <w:t>㈠</w:t>
      </w:r>
      <w:r>
        <w:rPr>
          <w:rFonts w:hint="eastAsia"/>
        </w:rPr>
        <w:tab/>
        <w:t>初次、第二次和第三次定期报告</w:t>
      </w:r>
    </w:p>
    <w:p w:rsidR="00FD6964" w:rsidRDefault="00FD6964">
      <w:pPr>
        <w:pStyle w:val="SingleTxt"/>
        <w:rPr>
          <w:rFonts w:hint="eastAsia"/>
        </w:rPr>
      </w:pPr>
      <w:r>
        <w:tab/>
      </w:r>
      <w:r>
        <w:tab/>
      </w:r>
      <w:r>
        <w:rPr>
          <w:rFonts w:hint="eastAsia"/>
        </w:rPr>
        <w:t>安哥拉</w:t>
      </w:r>
    </w:p>
    <w:p w:rsidR="00FD6964" w:rsidRDefault="00FD6964">
      <w:pPr>
        <w:pStyle w:val="SingleTxt"/>
        <w:rPr>
          <w:rFonts w:hint="eastAsia"/>
        </w:rPr>
      </w:pPr>
      <w:r>
        <w:tab/>
      </w:r>
      <w:r>
        <w:tab/>
      </w:r>
      <w:r>
        <w:rPr>
          <w:rFonts w:hint="eastAsia"/>
        </w:rPr>
        <w:t>马耳他</w:t>
      </w:r>
    </w:p>
    <w:p w:rsidR="00FD6964" w:rsidRDefault="00FD6964">
      <w:pPr>
        <w:pStyle w:val="SingleTxt"/>
        <w:spacing w:line="300" w:lineRule="exact"/>
        <w:rPr>
          <w:rFonts w:hint="eastAsia"/>
        </w:rPr>
      </w:pPr>
      <w:r>
        <w:tab/>
      </w:r>
      <w:r>
        <w:tab/>
      </w:r>
      <w:r>
        <w:rPr>
          <w:rFonts w:hint="eastAsia"/>
        </w:rPr>
        <w:t>拉脱维亚</w:t>
      </w:r>
    </w:p>
    <w:p w:rsidR="00FD6964" w:rsidRDefault="00FD6964">
      <w:pPr>
        <w:pStyle w:val="SingleTxt"/>
        <w:spacing w:line="300" w:lineRule="exact"/>
        <w:rPr>
          <w:rFonts w:hint="eastAsia"/>
        </w:rPr>
      </w:pPr>
      <w:r>
        <w:tab/>
      </w:r>
      <w:r>
        <w:rPr>
          <w:rFonts w:hint="eastAsia"/>
        </w:rPr>
        <w:t>㈡</w:t>
      </w:r>
      <w:r>
        <w:rPr>
          <w:rFonts w:hint="eastAsia"/>
        </w:rPr>
        <w:tab/>
        <w:t>第二、第三、第四和第五次定期报告</w:t>
      </w:r>
    </w:p>
    <w:p w:rsidR="00FD6964" w:rsidRDefault="00FD6964">
      <w:pPr>
        <w:pStyle w:val="SingleTxt"/>
        <w:spacing w:line="300" w:lineRule="exact"/>
        <w:rPr>
          <w:rFonts w:hint="eastAsia"/>
        </w:rPr>
      </w:pPr>
      <w:r>
        <w:tab/>
      </w:r>
      <w:r>
        <w:tab/>
      </w:r>
      <w:r>
        <w:rPr>
          <w:rFonts w:hint="eastAsia"/>
        </w:rPr>
        <w:t>赤道几内亚</w:t>
      </w:r>
    </w:p>
    <w:p w:rsidR="00FD6964" w:rsidRDefault="00FD6964">
      <w:pPr>
        <w:pStyle w:val="SingleTxt"/>
        <w:spacing w:line="300" w:lineRule="exact"/>
        <w:rPr>
          <w:rFonts w:hint="eastAsia"/>
        </w:rPr>
      </w:pPr>
      <w:r>
        <w:tab/>
      </w:r>
      <w:r>
        <w:rPr>
          <w:rFonts w:hint="eastAsia"/>
        </w:rPr>
        <w:t>㈢</w:t>
      </w:r>
      <w:r>
        <w:rPr>
          <w:rFonts w:hint="eastAsia"/>
        </w:rPr>
        <w:tab/>
        <w:t>第五次定期报告</w:t>
      </w:r>
    </w:p>
    <w:p w:rsidR="00FD6964" w:rsidRDefault="00FD6964">
      <w:pPr>
        <w:pStyle w:val="SingleTxt"/>
        <w:spacing w:line="300" w:lineRule="exact"/>
        <w:rPr>
          <w:rFonts w:hint="eastAsia"/>
        </w:rPr>
      </w:pPr>
      <w:r>
        <w:tab/>
      </w:r>
      <w:r>
        <w:tab/>
      </w:r>
      <w:r>
        <w:rPr>
          <w:rFonts w:hint="eastAsia"/>
        </w:rPr>
        <w:t>孟加拉国</w:t>
      </w:r>
    </w:p>
    <w:p w:rsidR="00FD6964" w:rsidRDefault="00FD6964">
      <w:pPr>
        <w:pStyle w:val="SingleTxt"/>
        <w:spacing w:line="300" w:lineRule="exact"/>
        <w:rPr>
          <w:rFonts w:hint="eastAsia"/>
        </w:rPr>
      </w:pPr>
      <w:r>
        <w:tab/>
      </w:r>
      <w:r>
        <w:tab/>
      </w:r>
      <w:r>
        <w:rPr>
          <w:rFonts w:hint="eastAsia"/>
        </w:rPr>
        <w:t>多米尼加共和国</w:t>
      </w:r>
    </w:p>
    <w:p w:rsidR="00FD6964" w:rsidRDefault="00FD6964">
      <w:pPr>
        <w:pStyle w:val="SingleTxt"/>
        <w:spacing w:line="300" w:lineRule="exact"/>
        <w:rPr>
          <w:rFonts w:hint="eastAsia"/>
        </w:rPr>
      </w:pPr>
      <w:r>
        <w:tab/>
      </w:r>
      <w:r>
        <w:tab/>
      </w:r>
      <w:r>
        <w:rPr>
          <w:rFonts w:hint="eastAsia"/>
        </w:rPr>
        <w:t>西班牙</w:t>
      </w:r>
    </w:p>
    <w:p w:rsidR="00FD6964" w:rsidRDefault="00FD6964">
      <w:pPr>
        <w:pStyle w:val="SingleTxt"/>
        <w:rPr>
          <w:rFonts w:hint="eastAsia"/>
        </w:rPr>
      </w:pPr>
      <w:r>
        <w:tab/>
      </w:r>
      <w:r>
        <w:rPr>
          <w:rFonts w:hint="eastAsia"/>
        </w:rPr>
        <w:t>㈣</w:t>
      </w:r>
      <w:r>
        <w:rPr>
          <w:rFonts w:hint="eastAsia"/>
        </w:rPr>
        <w:tab/>
        <w:t>后续报告</w:t>
      </w:r>
    </w:p>
    <w:p w:rsidR="00FD6964" w:rsidRDefault="00FD6964">
      <w:pPr>
        <w:pStyle w:val="SingleTxt"/>
        <w:rPr>
          <w:rFonts w:hint="eastAsia"/>
        </w:rPr>
      </w:pPr>
      <w:r>
        <w:tab/>
      </w:r>
      <w:r>
        <w:tab/>
      </w:r>
      <w:r>
        <w:rPr>
          <w:rFonts w:hint="eastAsia"/>
        </w:rPr>
        <w:t>阿根廷</w:t>
      </w:r>
    </w:p>
    <w:p w:rsidR="00FD6964" w:rsidRDefault="00FD6964">
      <w:pPr>
        <w:pStyle w:val="SingleTxt"/>
        <w:rPr>
          <w:rFonts w:ascii="KaiTi_GB2312" w:eastAsia="KaiTi_GB2312" w:hint="eastAsia"/>
          <w:color w:val="0000FF"/>
        </w:rPr>
      </w:pPr>
      <w:r>
        <w:rPr>
          <w:rFonts w:ascii="KaiTi_GB2312" w:eastAsia="KaiTi_GB2312" w:hint="eastAsia"/>
          <w:color w:val="0000FF"/>
        </w:rPr>
        <w:tab/>
        <w:t>(b)</w:t>
      </w:r>
      <w:r>
        <w:rPr>
          <w:rFonts w:ascii="KaiTi_GB2312" w:eastAsia="KaiTi_GB2312" w:hint="eastAsia"/>
          <w:color w:val="0000FF"/>
        </w:rPr>
        <w:tab/>
        <w:t>第三十二届会议</w:t>
      </w:r>
    </w:p>
    <w:p w:rsidR="00FD6964" w:rsidRDefault="00FD6964">
      <w:pPr>
        <w:pStyle w:val="SingleTxt"/>
        <w:rPr>
          <w:rFonts w:hint="eastAsia"/>
        </w:rPr>
      </w:pPr>
      <w:r>
        <w:tab/>
      </w:r>
      <w:r>
        <w:rPr>
          <w:rFonts w:hint="eastAsia"/>
        </w:rPr>
        <w:t>㈠</w:t>
      </w:r>
      <w:r>
        <w:rPr>
          <w:rFonts w:hint="eastAsia"/>
        </w:rPr>
        <w:tab/>
        <w:t>初次报告</w:t>
      </w:r>
    </w:p>
    <w:p w:rsidR="00FD6964" w:rsidRDefault="00FD6964">
      <w:pPr>
        <w:pStyle w:val="SingleTxt"/>
        <w:rPr>
          <w:rFonts w:hint="eastAsia"/>
        </w:rPr>
      </w:pPr>
      <w:r>
        <w:tab/>
      </w:r>
      <w:r>
        <w:tab/>
      </w:r>
      <w:r>
        <w:rPr>
          <w:rFonts w:hint="eastAsia"/>
        </w:rPr>
        <w:t>萨摩亚(合并的初次、第二次和第三次报告)</w:t>
      </w:r>
    </w:p>
    <w:p w:rsidR="00FD6964" w:rsidRDefault="00FD6964">
      <w:pPr>
        <w:pStyle w:val="SingleTxt"/>
        <w:rPr>
          <w:rFonts w:hint="eastAsia"/>
        </w:rPr>
      </w:pPr>
      <w:r>
        <w:tab/>
      </w:r>
      <w:r>
        <w:tab/>
      </w:r>
      <w:r>
        <w:rPr>
          <w:rFonts w:hint="eastAsia"/>
        </w:rPr>
        <w:t>老挝(合并的初次、第二、第三、第四和第五次报告)</w:t>
      </w:r>
    </w:p>
    <w:p w:rsidR="00FD6964" w:rsidRDefault="00FD6964">
      <w:pPr>
        <w:pStyle w:val="SingleTxt"/>
        <w:rPr>
          <w:rFonts w:hint="eastAsia"/>
        </w:rPr>
      </w:pPr>
      <w:r>
        <w:tab/>
      </w:r>
      <w:r>
        <w:rPr>
          <w:rFonts w:hint="eastAsia"/>
        </w:rPr>
        <w:t>㈡</w:t>
      </w:r>
      <w:r>
        <w:rPr>
          <w:rFonts w:hint="eastAsia"/>
        </w:rPr>
        <w:tab/>
        <w:t>定期报告</w:t>
      </w:r>
    </w:p>
    <w:p w:rsidR="00FD6964" w:rsidRDefault="00FD6964">
      <w:pPr>
        <w:pStyle w:val="SingleTxt"/>
        <w:rPr>
          <w:rFonts w:hint="eastAsia"/>
        </w:rPr>
      </w:pPr>
      <w:r>
        <w:tab/>
      </w:r>
      <w:r>
        <w:tab/>
      </w:r>
      <w:r>
        <w:rPr>
          <w:rFonts w:hint="eastAsia"/>
        </w:rPr>
        <w:t>阿尔及利亚(第二次定期报告)</w:t>
      </w:r>
    </w:p>
    <w:p w:rsidR="00FD6964" w:rsidRDefault="00FD6964">
      <w:pPr>
        <w:pStyle w:val="SingleTxt"/>
        <w:rPr>
          <w:rFonts w:hint="eastAsia"/>
        </w:rPr>
      </w:pPr>
      <w:r>
        <w:tab/>
      </w:r>
      <w:r>
        <w:tab/>
      </w:r>
      <w:r>
        <w:rPr>
          <w:rFonts w:hint="eastAsia"/>
        </w:rPr>
        <w:t>克罗地亚(合并的第二次和第三次定期报告)</w:t>
      </w:r>
    </w:p>
    <w:p w:rsidR="00FD6964" w:rsidRDefault="00FD6964">
      <w:pPr>
        <w:pStyle w:val="SingleTxt"/>
        <w:rPr>
          <w:rFonts w:hint="eastAsia"/>
        </w:rPr>
      </w:pPr>
      <w:r>
        <w:tab/>
      </w:r>
      <w:r>
        <w:tab/>
      </w:r>
      <w:r>
        <w:rPr>
          <w:rFonts w:hint="eastAsia"/>
        </w:rPr>
        <w:t>加蓬(合并的第二、第三、第四和第五次定期报告)</w:t>
      </w:r>
    </w:p>
    <w:p w:rsidR="00FD6964" w:rsidRDefault="00FD6964">
      <w:pPr>
        <w:pStyle w:val="SingleTxt"/>
        <w:rPr>
          <w:rFonts w:hint="eastAsia"/>
        </w:rPr>
      </w:pPr>
      <w:r>
        <w:tab/>
      </w:r>
      <w:r>
        <w:tab/>
      </w:r>
      <w:r>
        <w:rPr>
          <w:rFonts w:hint="eastAsia"/>
        </w:rPr>
        <w:t>意大利(合并的第四次和第五次定期报告)</w:t>
      </w:r>
    </w:p>
    <w:p w:rsidR="00FD6964" w:rsidRDefault="00FD6964">
      <w:pPr>
        <w:pStyle w:val="SingleTxt"/>
        <w:rPr>
          <w:rFonts w:hint="eastAsia"/>
        </w:rPr>
      </w:pPr>
      <w:r>
        <w:tab/>
      </w:r>
      <w:r>
        <w:tab/>
      </w:r>
      <w:r>
        <w:rPr>
          <w:rFonts w:hint="eastAsia"/>
        </w:rPr>
        <w:t>巴拉圭(合并的第三次和第四次定期报告)</w:t>
      </w:r>
    </w:p>
    <w:p w:rsidR="00FD6964" w:rsidRDefault="00FD6964">
      <w:pPr>
        <w:pStyle w:val="SingleTxt"/>
        <w:rPr>
          <w:rFonts w:hint="eastAsia"/>
        </w:rPr>
      </w:pPr>
      <w:r>
        <w:tab/>
      </w:r>
      <w:r>
        <w:tab/>
      </w:r>
      <w:r>
        <w:rPr>
          <w:rFonts w:hint="eastAsia"/>
        </w:rPr>
        <w:t>土耳其(合并的第四次和第五次定期报告)</w:t>
      </w:r>
    </w:p>
    <w:p w:rsidR="00FD6964" w:rsidRDefault="00FD6964">
      <w:pPr>
        <w:pStyle w:val="H23"/>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ab/>
      </w:r>
      <w:r>
        <w:rPr>
          <w:rFonts w:hint="eastAsia"/>
        </w:rPr>
        <w:tab/>
        <w:t>2004年主席或委员会成员将出席的联合国会议</w:t>
      </w:r>
    </w:p>
    <w:p w:rsidR="00FD6964" w:rsidRDefault="00FD6964">
      <w:pPr>
        <w:pStyle w:val="SingleTxt"/>
        <w:spacing w:after="0" w:line="120" w:lineRule="exact"/>
        <w:rPr>
          <w:rFonts w:hint="eastAsia"/>
          <w:sz w:val="10"/>
        </w:rPr>
      </w:pPr>
    </w:p>
    <w:p w:rsidR="00FD6964" w:rsidRDefault="00FD6964">
      <w:pPr>
        <w:pStyle w:val="SingleTxt"/>
        <w:rPr>
          <w:rFonts w:hint="eastAsia"/>
        </w:rPr>
      </w:pPr>
      <w:r>
        <w:rPr>
          <w:rFonts w:hint="eastAsia"/>
        </w:rPr>
        <w:t xml:space="preserve">419. </w:t>
      </w:r>
      <w:r>
        <w:t xml:space="preserve"> </w:t>
      </w:r>
      <w:r>
        <w:rPr>
          <w:rFonts w:hint="eastAsia"/>
        </w:rPr>
        <w:t>委员会建议主席或一名候补于2004年出席以下会议：</w:t>
      </w:r>
    </w:p>
    <w:p w:rsidR="00FD6964" w:rsidRDefault="00FD6964">
      <w:pPr>
        <w:pStyle w:val="SingleTxt"/>
        <w:rPr>
          <w:rFonts w:hint="eastAsia"/>
        </w:rPr>
      </w:pPr>
      <w:r>
        <w:rPr>
          <w:rFonts w:hint="eastAsia"/>
        </w:rPr>
        <w:tab/>
        <w:t>(a)</w:t>
      </w:r>
      <w:r>
        <w:tab/>
      </w:r>
      <w:r>
        <w:rPr>
          <w:rFonts w:hint="eastAsia"/>
        </w:rPr>
        <w:t>妇女地位委员会第四十八届会议；</w:t>
      </w:r>
    </w:p>
    <w:p w:rsidR="00FD6964" w:rsidRDefault="00FD6964">
      <w:pPr>
        <w:pStyle w:val="SingleTxt"/>
        <w:rPr>
          <w:rFonts w:hint="eastAsia"/>
        </w:rPr>
      </w:pPr>
      <w:r>
        <w:rPr>
          <w:rFonts w:hint="eastAsia"/>
        </w:rPr>
        <w:tab/>
        <w:t>(b)</w:t>
      </w:r>
      <w:r>
        <w:tab/>
      </w:r>
      <w:r>
        <w:rPr>
          <w:rFonts w:hint="eastAsia"/>
        </w:rPr>
        <w:t>人权委员会第六十届会议；</w:t>
      </w:r>
    </w:p>
    <w:p w:rsidR="00FD6964" w:rsidRDefault="00FD6964">
      <w:pPr>
        <w:pStyle w:val="SingleTxt"/>
        <w:rPr>
          <w:rFonts w:hint="eastAsia"/>
        </w:rPr>
      </w:pPr>
      <w:r>
        <w:rPr>
          <w:rFonts w:hint="eastAsia"/>
        </w:rPr>
        <w:tab/>
        <w:t>(c)</w:t>
      </w:r>
      <w:r>
        <w:tab/>
      </w:r>
      <w:r>
        <w:rPr>
          <w:rFonts w:hint="eastAsia"/>
        </w:rPr>
        <w:t>定于2004年6月21日和22日在日内瓦举行的人权条约机关第三次委员会间会议(由主席和两名委员会成员出席)；</w:t>
      </w:r>
    </w:p>
    <w:p w:rsidR="00FD6964" w:rsidRDefault="00FD6964">
      <w:pPr>
        <w:pStyle w:val="SingleTxt"/>
        <w:rPr>
          <w:rFonts w:hint="eastAsia"/>
        </w:rPr>
      </w:pPr>
      <w:r>
        <w:rPr>
          <w:rFonts w:hint="eastAsia"/>
        </w:rPr>
        <w:tab/>
        <w:t>(d)</w:t>
      </w:r>
      <w:r>
        <w:tab/>
      </w:r>
      <w:r>
        <w:rPr>
          <w:rFonts w:hint="eastAsia"/>
        </w:rPr>
        <w:t>定于2004年6月23日至25日举行的人权条约机关主持人第六十次会议；</w:t>
      </w:r>
    </w:p>
    <w:p w:rsidR="00FD6964" w:rsidRDefault="00FD6964">
      <w:pPr>
        <w:pStyle w:val="SingleTxt"/>
        <w:rPr>
          <w:rFonts w:hint="eastAsia"/>
        </w:rPr>
      </w:pPr>
      <w:r>
        <w:rPr>
          <w:rFonts w:hint="eastAsia"/>
        </w:rPr>
        <w:tab/>
        <w:t>(e)</w:t>
      </w:r>
      <w:r>
        <w:tab/>
      </w:r>
      <w:r>
        <w:rPr>
          <w:rFonts w:hint="eastAsia"/>
        </w:rPr>
        <w:t>大会第五十九届会议(第三委员会和大会通过《公约》二十五周年庆祝活动)。</w:t>
      </w:r>
    </w:p>
    <w:p w:rsidR="00FD6964" w:rsidRDefault="00FD6964">
      <w:pPr>
        <w:pStyle w:val="H23"/>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ab/>
      </w:r>
      <w:r>
        <w:rPr>
          <w:rFonts w:hint="eastAsia"/>
        </w:rPr>
        <w:tab/>
        <w:t>根据《公约》第十八条加强委员会的工作方法</w:t>
      </w:r>
    </w:p>
    <w:p w:rsidR="00FD6964" w:rsidRDefault="00FD6964">
      <w:pPr>
        <w:pStyle w:val="H23"/>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2959" w:right="1264" w:hanging="1264"/>
        <w:jc w:val="both"/>
        <w:rPr>
          <w:rFonts w:hint="eastAsia"/>
          <w:sz w:val="10"/>
        </w:rPr>
      </w:pPr>
    </w:p>
    <w:p w:rsidR="00FD6964" w:rsidRDefault="00FD6964">
      <w:pPr>
        <w:pStyle w:val="H23"/>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2959" w:right="1264" w:hanging="1264"/>
        <w:jc w:val="both"/>
        <w:rPr>
          <w:rFonts w:hint="eastAsia"/>
        </w:rPr>
      </w:pPr>
      <w:r>
        <w:rPr>
          <w:rFonts w:hint="eastAsia"/>
        </w:rPr>
        <w:t>审议缔约国报告</w:t>
      </w:r>
    </w:p>
    <w:p w:rsidR="00FD6964" w:rsidRDefault="00FD6964">
      <w:pPr>
        <w:pStyle w:val="SingleTxt"/>
        <w:spacing w:after="0" w:line="120" w:lineRule="exact"/>
        <w:rPr>
          <w:rFonts w:hint="eastAsia"/>
          <w:sz w:val="10"/>
        </w:rPr>
      </w:pPr>
    </w:p>
    <w:p w:rsidR="00FD6964" w:rsidRDefault="00FD6964">
      <w:pPr>
        <w:pStyle w:val="SingleTxt"/>
        <w:spacing w:line="332" w:lineRule="exact"/>
        <w:rPr>
          <w:rFonts w:hint="eastAsia"/>
        </w:rPr>
      </w:pPr>
      <w:r>
        <w:rPr>
          <w:rFonts w:hint="eastAsia"/>
        </w:rPr>
        <w:t>420.  委员会继续审议各项措施以加强其工作方法的效果。它特别在秘书处关于由并行工作组审议根据《公约》第十八条提出的定期报告的办法所涉及的问题和可能方式所编写的背景说明(CEDAW/C/2004/I/4/Add.2)的基础上讨论了这一备选办法。还提到了将委员会的两届年度会议各延长一周、举行特别(第三个)届会等其他办法。委员会得知，在其第三十届会议开始时，总共有33个缔约国提出的报告有待审议，其中不包括将在该届会议上审议的报告，而在其第二十九届会议结束后秘书处收到了14份报告。委员会对以下情况感到关切，即有大量报告等待审议以及对这些报告进行审议方面出现拖延，这本身就会对缔约国及时提交报告产生抑制作用。它还注意到，今后在其年度届会中将必须分配出时间来履行《公约任择议定书》对它规定的任务。委员会同意预定5月在乌得勒支举行的非正式会议上进一步审议它的工作方法，在该会议上还将进一步审议在并行工作组中审议定期报告的方式。</w:t>
      </w:r>
    </w:p>
    <w:p w:rsidR="00FD6964" w:rsidRDefault="00FD6964">
      <w:pPr>
        <w:pStyle w:val="SingleTxt"/>
        <w:rPr>
          <w:rFonts w:ascii="SimHei" w:eastAsia="SimHei" w:hint="eastAsia"/>
          <w:color w:val="FF0000"/>
        </w:rPr>
      </w:pPr>
      <w:r>
        <w:rPr>
          <w:rFonts w:ascii="SimHei" w:eastAsia="SimHei" w:hint="eastAsia"/>
          <w:color w:val="FF0000"/>
        </w:rPr>
        <w:tab/>
        <w:t>委员会的非正式会议</w:t>
      </w:r>
    </w:p>
    <w:p w:rsidR="00FD6964" w:rsidRDefault="00FD6964">
      <w:pPr>
        <w:pStyle w:val="SingleTxt"/>
        <w:rPr>
          <w:rFonts w:hint="eastAsia"/>
        </w:rPr>
      </w:pPr>
      <w:r>
        <w:rPr>
          <w:rFonts w:hint="eastAsia"/>
        </w:rPr>
        <w:t>421.  委员会赞赏地欢迎荷兰政府邀请它于2004年5月5日至7日在荷兰乌得勒支举行一次非正式会议。它感谢Cornelis Flinterman采取主动获得这项邀请，感谢他愿意与秘书处协调为该会议进行筹备。委员会同意该会议的主要焦点将是委员会的工作方法。特别是，委员会将讨论：对缔约国报告的审议；结论意见；举行并行工作组会议以审议定期报告的备选办法；扩大核心文件和统一报告准则。还将分出时间来进行集思广益会议，讨论委员会关于第二条的下一个一般性建议的内容和采取的角度。委员会责成主席同Flinterman先生和秘书处协调，拟定工作安排。它请秘书处就列入非正式会议议程的各个项目编写一份背景说明，以便利讨论的进行。</w:t>
      </w:r>
    </w:p>
    <w:p w:rsidR="00FD6964" w:rsidRDefault="00FD6964">
      <w:pPr>
        <w:pStyle w:val="H23"/>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ab/>
      </w:r>
      <w:r>
        <w:rPr>
          <w:rFonts w:hint="eastAsia"/>
        </w:rPr>
        <w:tab/>
      </w:r>
      <w:r>
        <w:rPr>
          <w:rFonts w:hint="eastAsia"/>
        </w:rPr>
        <w:tab/>
        <w:t>委员会鼓励缔约国按照《公约》第十八条提交报告的战略的执行情况</w:t>
      </w:r>
    </w:p>
    <w:p w:rsidR="00FD6964" w:rsidRDefault="00FD6964">
      <w:pPr>
        <w:pStyle w:val="SingleTxt"/>
        <w:spacing w:after="0" w:line="120" w:lineRule="exact"/>
        <w:rPr>
          <w:rFonts w:hint="eastAsia"/>
          <w:sz w:val="10"/>
        </w:rPr>
      </w:pPr>
    </w:p>
    <w:p w:rsidR="00FD6964" w:rsidRDefault="00FD6964">
      <w:pPr>
        <w:pStyle w:val="SingleTxt"/>
        <w:rPr>
          <w:rFonts w:hint="eastAsia"/>
        </w:rPr>
      </w:pPr>
      <w:r>
        <w:rPr>
          <w:rFonts w:hint="eastAsia"/>
        </w:rPr>
        <w:t>422.  委员会在2003年7月16日同报告逾期长达五年以上的缔约国举行了非公开会议，并进一步澄清了为鼓励缔约国提交报告而采取的其他措施，包括主席给29个缔约国的信，这些缔约国的初次报告在2003年7月18日时已逾期达五年以上。</w:t>
      </w:r>
      <w:r>
        <w:rPr>
          <w:rStyle w:val="FootnoteReference"/>
        </w:rPr>
        <w:footnoteReference w:id="2"/>
      </w:r>
      <w:r>
        <w:t xml:space="preserve"> </w:t>
      </w:r>
      <w:r>
        <w:rPr>
          <w:rFonts w:hint="eastAsia"/>
        </w:rPr>
        <w:t>此后，委员会注意到，有一些国家已提交了初次报告。另一些国家已通知主席或秘书处其报告的编写情况。委员会决定在其第三十一届会议上进一步评估缔约国迟交初次报告的情况，并暂时推迟计划在第三十一届会议期间同初次报告在2004年5月将逾期五年以上的缔约国举行的后续会议。在这方面采取的进一步行动还将取决于委员会能否在合理时间内审议收到的报告。</w:t>
      </w:r>
    </w:p>
    <w:p w:rsidR="00FD6964" w:rsidRDefault="00FD6964">
      <w:pPr>
        <w:pStyle w:val="H23"/>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ab/>
      </w:r>
      <w:r>
        <w:rPr>
          <w:rFonts w:hint="eastAsia"/>
        </w:rPr>
        <w:tab/>
      </w:r>
      <w:r>
        <w:rPr>
          <w:rFonts w:hint="eastAsia"/>
        </w:rPr>
        <w:tab/>
        <w:t>委员会工作方法概述</w:t>
      </w:r>
    </w:p>
    <w:p w:rsidR="00FD6964" w:rsidRDefault="00FD6964">
      <w:pPr>
        <w:pStyle w:val="SingleTxt"/>
        <w:spacing w:after="0" w:line="120" w:lineRule="exact"/>
        <w:rPr>
          <w:rFonts w:hint="eastAsia"/>
          <w:sz w:val="10"/>
        </w:rPr>
      </w:pPr>
    </w:p>
    <w:p w:rsidR="00FD6964" w:rsidRDefault="00FD6964">
      <w:pPr>
        <w:pStyle w:val="SingleTxt"/>
        <w:spacing w:line="340" w:lineRule="exact"/>
        <w:rPr>
          <w:rFonts w:hint="eastAsia"/>
        </w:rPr>
      </w:pPr>
      <w:r>
        <w:rPr>
          <w:rFonts w:hint="eastAsia"/>
        </w:rPr>
        <w:t>423.  委员会商定在其年度报告中列入其现行工作方法概述，以便使这些方法更加透明，让缔约国和关心《公约》执行情况的其他方面、包括联合国各机构、方案和基金以及民间社会组织更容易了解这些方法(见第二部分，附件十)。</w:t>
      </w:r>
    </w:p>
    <w:p w:rsidR="00FD6964" w:rsidRDefault="00FD6964">
      <w:pPr>
        <w:pStyle w:val="H23"/>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2286" w:right="1264" w:hanging="1264"/>
        <w:jc w:val="both"/>
        <w:rPr>
          <w:rFonts w:hint="eastAsia"/>
        </w:rPr>
      </w:pPr>
      <w:r>
        <w:tab/>
      </w:r>
      <w:r>
        <w:rPr>
          <w:rFonts w:hint="eastAsia"/>
        </w:rPr>
        <w:tab/>
        <w:t>关于伊拉克妇女状况的声明</w:t>
      </w:r>
    </w:p>
    <w:p w:rsidR="00FD6964" w:rsidRDefault="00FD6964">
      <w:pPr>
        <w:pStyle w:val="SingleTxt"/>
        <w:spacing w:after="0" w:line="120" w:lineRule="exact"/>
        <w:rPr>
          <w:rFonts w:hint="eastAsia"/>
          <w:sz w:val="10"/>
        </w:rPr>
      </w:pPr>
    </w:p>
    <w:p w:rsidR="00FD6964" w:rsidRDefault="00FD6964">
      <w:pPr>
        <w:pStyle w:val="SingleTxt"/>
        <w:spacing w:line="340" w:lineRule="exact"/>
        <w:rPr>
          <w:rFonts w:hint="eastAsia"/>
        </w:rPr>
      </w:pPr>
      <w:r>
        <w:rPr>
          <w:rFonts w:hint="eastAsia"/>
        </w:rPr>
        <w:t>424.  委员会讨论了关于伊拉克妇女处境的最新发展情况，特别是理事会采取的行动，并通过了一项声明(见本报告附件二)。委员会请主席将声明转递联合国秘书长并作为委员会的新闻稿发布。</w:t>
      </w:r>
    </w:p>
    <w:p w:rsidR="00FD6964" w:rsidRDefault="00FD6964">
      <w:pPr>
        <w:pStyle w:val="H23"/>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ab/>
      </w:r>
      <w:r>
        <w:tab/>
      </w:r>
      <w:r>
        <w:tab/>
      </w:r>
      <w:r>
        <w:rPr>
          <w:rFonts w:hint="eastAsia"/>
        </w:rPr>
        <w:t>要求提出第二次和第三次合并定期报告</w:t>
      </w:r>
    </w:p>
    <w:p w:rsidR="00FD6964" w:rsidRDefault="00FD6964">
      <w:pPr>
        <w:pStyle w:val="SingleTxt"/>
        <w:spacing w:after="0" w:line="120" w:lineRule="exact"/>
        <w:rPr>
          <w:rFonts w:hint="eastAsia"/>
          <w:sz w:val="10"/>
        </w:rPr>
      </w:pPr>
    </w:p>
    <w:p w:rsidR="00FD6964" w:rsidRDefault="00FD6964">
      <w:pPr>
        <w:pStyle w:val="SingleTxt"/>
        <w:spacing w:line="340" w:lineRule="exact"/>
        <w:rPr>
          <w:rFonts w:hint="eastAsia"/>
        </w:rPr>
      </w:pPr>
      <w:r>
        <w:rPr>
          <w:rFonts w:hint="eastAsia"/>
        </w:rPr>
        <w:t>425.  委员会对于印度政府没有答复委员会上届会议的请求感到失望。因此委员会决定再次请该国政府说明提出第二次和第三次合并定期报告的预计日期(两次报告分别应于1998年8月8日和2002年8月8日提出)，提供资料说明古吉拉特事件及其对妇女的影响。委员会还决定由主席邀请印度常驻联合国代表于2004年3月出席妇女地位委员会第四十八届会议期间见面会谈，说明该国政府关于上述报告的编写状况。</w:t>
      </w:r>
    </w:p>
    <w:p w:rsidR="00FD6964" w:rsidRDefault="00FD6964">
      <w:pPr>
        <w:pStyle w:val="H23"/>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ab/>
      </w:r>
      <w:r>
        <w:rPr>
          <w:rFonts w:hint="eastAsia"/>
        </w:rPr>
        <w:tab/>
      </w:r>
      <w:r>
        <w:rPr>
          <w:rFonts w:hint="eastAsia"/>
        </w:rPr>
        <w:tab/>
        <w:t>《公约》通过二十五周年</w:t>
      </w:r>
    </w:p>
    <w:p w:rsidR="00FD6964" w:rsidRDefault="00FD6964">
      <w:pPr>
        <w:pStyle w:val="SingleTxt"/>
        <w:spacing w:after="0" w:line="120" w:lineRule="exact"/>
        <w:rPr>
          <w:rFonts w:hint="eastAsia"/>
          <w:sz w:val="10"/>
        </w:rPr>
      </w:pPr>
    </w:p>
    <w:p w:rsidR="00FD6964" w:rsidRDefault="00FD6964">
      <w:pPr>
        <w:pStyle w:val="SingleTxt"/>
        <w:rPr>
          <w:rFonts w:hint="eastAsia"/>
        </w:rPr>
      </w:pPr>
      <w:r>
        <w:rPr>
          <w:rFonts w:hint="eastAsia"/>
        </w:rPr>
        <w:t>426.  委员会支持主席的提议，即在大会第五十九届会议期间举行适当规模的活动，纪念大会通过《公约》二十五周年。这样的活动应提供一次机会，突出显示《公约》的执行进展情况以及委员会对这些工作的贡献，并且说明所有妇女普遍享有人权的目标仍远未实现。委员会请秘书处计划并开展这样的活动。</w:t>
      </w:r>
    </w:p>
    <w:p w:rsidR="00FD6964" w:rsidRDefault="00FD6964">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br w:type="page"/>
      </w:r>
      <w:r>
        <w:rPr>
          <w:rFonts w:hint="eastAsia"/>
        </w:rPr>
        <w:t>第七章</w:t>
      </w:r>
    </w:p>
    <w:p w:rsidR="00FD6964" w:rsidRDefault="00FD6964">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rFonts w:hint="eastAsia"/>
          <w:sz w:val="10"/>
        </w:rPr>
      </w:pPr>
    </w:p>
    <w:p w:rsidR="00FD6964" w:rsidRDefault="00FD6964">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rFonts w:hint="eastAsia"/>
          <w:sz w:val="10"/>
        </w:rPr>
      </w:pPr>
    </w:p>
    <w:p w:rsidR="00FD6964" w:rsidRDefault="00FD6964">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ab/>
      </w:r>
      <w:r>
        <w:rPr>
          <w:rFonts w:hint="eastAsia"/>
        </w:rPr>
        <w:tab/>
        <w:t>《公约》第21条的执行情况</w:t>
      </w:r>
    </w:p>
    <w:p w:rsidR="00FD6964" w:rsidRDefault="00FD6964">
      <w:pPr>
        <w:pStyle w:val="SingleTxt"/>
      </w:pPr>
    </w:p>
    <w:p w:rsidR="00FD6964" w:rsidRDefault="00FD6964">
      <w:pPr>
        <w:pStyle w:val="SingleTxt"/>
        <w:rPr>
          <w:rFonts w:hint="eastAsia"/>
        </w:rPr>
      </w:pPr>
      <w:r>
        <w:rPr>
          <w:rFonts w:hint="eastAsia"/>
        </w:rPr>
        <w:t>427.  委员会2004年1月12日和30日第629和第647次会议以及非公开会议审议了关于《公约》第21条执行情况的议程项目6。</w:t>
      </w:r>
    </w:p>
    <w:p w:rsidR="00FD6964" w:rsidRDefault="00FD6964">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rFonts w:hint="eastAsia"/>
          <w:sz w:val="10"/>
        </w:rPr>
      </w:pPr>
    </w:p>
    <w:p w:rsidR="00FD6964" w:rsidRDefault="00FD6964">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ab/>
      </w:r>
      <w:r>
        <w:rPr>
          <w:rFonts w:hint="eastAsia"/>
        </w:rPr>
        <w:tab/>
        <w:t>委员会在议程项目6下采取的行动</w:t>
      </w:r>
    </w:p>
    <w:p w:rsidR="00FD6964" w:rsidRDefault="00FD6964">
      <w:pPr>
        <w:pStyle w:val="H23"/>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rFonts w:hint="eastAsia"/>
          <w:sz w:val="10"/>
        </w:rPr>
      </w:pPr>
    </w:p>
    <w:p w:rsidR="00FD6964" w:rsidRDefault="00FD6964">
      <w:pPr>
        <w:pStyle w:val="H23"/>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rFonts w:hint="eastAsia"/>
          <w:sz w:val="10"/>
        </w:rPr>
      </w:pPr>
    </w:p>
    <w:p w:rsidR="00FD6964" w:rsidRDefault="00FD6964">
      <w:pPr>
        <w:pStyle w:val="H23"/>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ab/>
      </w:r>
      <w:r>
        <w:rPr>
          <w:rFonts w:hint="eastAsia"/>
        </w:rPr>
        <w:tab/>
        <w:t>关于《公约》第四条第1款的一般性建议25</w:t>
      </w:r>
    </w:p>
    <w:p w:rsidR="00FD6964" w:rsidRDefault="00FD6964">
      <w:pPr>
        <w:pStyle w:val="SingleTxt"/>
        <w:spacing w:after="0" w:line="120" w:lineRule="exact"/>
        <w:rPr>
          <w:rFonts w:hint="eastAsia"/>
          <w:sz w:val="10"/>
        </w:rPr>
      </w:pPr>
    </w:p>
    <w:p w:rsidR="00FD6964" w:rsidRDefault="00FD6964">
      <w:pPr>
        <w:pStyle w:val="SingleTxt"/>
        <w:rPr>
          <w:rFonts w:hint="eastAsia"/>
        </w:rPr>
      </w:pPr>
      <w:r>
        <w:rPr>
          <w:rFonts w:hint="eastAsia"/>
        </w:rPr>
        <w:t>428.  委员会赞赏地注意到委员会关于《公约》第四条第1款(关于临时特别措施)的一般性建议25的订正草案。该草案由Sch</w:t>
      </w:r>
      <w:r>
        <w:rPr>
          <w:rFonts w:hint="eastAsia"/>
        </w:rPr>
        <w:t>ö</w:t>
      </w:r>
      <w:r>
        <w:rPr>
          <w:rFonts w:hint="eastAsia"/>
        </w:rPr>
        <w:t>pp-Schilling女士、Patten女士和Flinterman先生完成。委员会感谢起草小组、特别是Sch</w:t>
      </w:r>
      <w:r>
        <w:rPr>
          <w:rFonts w:hint="eastAsia"/>
        </w:rPr>
        <w:t>ö</w:t>
      </w:r>
      <w:r>
        <w:rPr>
          <w:rFonts w:hint="eastAsia"/>
        </w:rPr>
        <w:t>pp-Schilling女士为最终确定案文付出的努力，并通过了经进一步订正的草案(见本报告附件一)。</w:t>
      </w:r>
    </w:p>
    <w:p w:rsidR="00FD6964" w:rsidRDefault="00FD6964">
      <w:pPr>
        <w:pStyle w:val="H23"/>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ab/>
      </w:r>
      <w:r>
        <w:rPr>
          <w:rFonts w:hint="eastAsia"/>
        </w:rPr>
        <w:tab/>
        <w:t>关于一般性建议的今后工作</w:t>
      </w:r>
    </w:p>
    <w:p w:rsidR="00FD6964" w:rsidRDefault="00FD6964">
      <w:pPr>
        <w:pStyle w:val="SingleTxt"/>
        <w:spacing w:after="0" w:line="120" w:lineRule="exact"/>
        <w:rPr>
          <w:rFonts w:hint="eastAsia"/>
          <w:sz w:val="10"/>
        </w:rPr>
      </w:pPr>
    </w:p>
    <w:p w:rsidR="00FD6964" w:rsidRDefault="00FD6964">
      <w:pPr>
        <w:pStyle w:val="SingleTxt"/>
        <w:rPr>
          <w:rFonts w:hint="eastAsia"/>
        </w:rPr>
      </w:pPr>
      <w:r>
        <w:rPr>
          <w:rFonts w:hint="eastAsia"/>
        </w:rPr>
        <w:t>429.  委员会审查了拟订一般性建议的程序、</w:t>
      </w:r>
      <w:r>
        <w:rPr>
          <w:rStyle w:val="FootnoteReference"/>
        </w:rPr>
        <w:footnoteReference w:id="3"/>
      </w:r>
      <w:r>
        <w:rPr>
          <w:rFonts w:hint="eastAsia"/>
        </w:rPr>
        <w:t xml:space="preserve"> 其长期工作方案和已确定要拟订一般性建议的专题。委员会商定下一项建议将是关于《公约》第二条，并在2004年7月第三十一届会议上开始关于这项建议的工作。因此，将在第三十一届会议上进行该工作的第一阶段，即在委员会公开会议上就拟议一般性建议所针对的问题举行一般性讨论并交流意见。欢迎专门机构和其他联合国机构以及非政府组织参与讨论，并酌情准备非正式背景文件。委员会请秘书处将该决定广为传达，以便这些实体为筹备工作作出贡献。</w:t>
      </w:r>
    </w:p>
    <w:p w:rsidR="00FD6964" w:rsidRDefault="00FD6964">
      <w:pPr>
        <w:pStyle w:val="SingleTxt"/>
      </w:pPr>
      <w:r>
        <w:t xml:space="preserve"> </w:t>
      </w:r>
    </w:p>
    <w:p w:rsidR="00FD6964" w:rsidRDefault="00FD6964">
      <w:pPr>
        <w:pStyle w:val="SingleTxt"/>
      </w:pPr>
      <w:r>
        <w:tab/>
      </w:r>
    </w:p>
    <w:p w:rsidR="00FD6964" w:rsidRDefault="00FD6964">
      <w:pPr>
        <w:pStyle w:val="SingleTxt"/>
      </w:pPr>
      <w:r>
        <w:rPr>
          <w:rFonts w:hint="eastAsia"/>
        </w:rPr>
        <w:tab/>
      </w:r>
    </w:p>
    <w:p w:rsidR="00FD6964" w:rsidRDefault="00FD6964">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br w:type="page"/>
      </w:r>
      <w:r>
        <w:rPr>
          <w:rFonts w:hint="eastAsia"/>
        </w:rPr>
        <w:t>第八章</w:t>
      </w:r>
    </w:p>
    <w:p w:rsidR="00FD6964" w:rsidRDefault="00FD6964">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rFonts w:hint="eastAsia"/>
          <w:sz w:val="10"/>
        </w:rPr>
      </w:pPr>
    </w:p>
    <w:p w:rsidR="00FD6964" w:rsidRDefault="00FD6964">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rFonts w:hint="eastAsia"/>
          <w:sz w:val="10"/>
        </w:rPr>
      </w:pPr>
    </w:p>
    <w:p w:rsidR="00FD6964" w:rsidRDefault="00FD6964">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ab/>
      </w:r>
      <w:r>
        <w:rPr>
          <w:rFonts w:hint="eastAsia"/>
        </w:rPr>
        <w:tab/>
        <w:t>第三十一届会议临时议程</w:t>
      </w:r>
    </w:p>
    <w:p w:rsidR="00FD6964" w:rsidRDefault="00FD6964">
      <w:pPr>
        <w:pStyle w:val="SingleTxt"/>
      </w:pPr>
    </w:p>
    <w:p w:rsidR="00FD6964" w:rsidRDefault="00FD6964">
      <w:pPr>
        <w:pStyle w:val="SingleTxt"/>
        <w:rPr>
          <w:rFonts w:hint="eastAsia"/>
        </w:rPr>
      </w:pPr>
      <w:r>
        <w:rPr>
          <w:rFonts w:hint="eastAsia"/>
        </w:rPr>
        <w:t>430.  委员会在其第647次会议上审议了第三十一届会议的临时议程草案(见CEDAW/C/SR.647)。委员会决定核准这届会议的下述临时议程：</w:t>
      </w:r>
    </w:p>
    <w:p w:rsidR="00FD6964" w:rsidRDefault="00FD6964">
      <w:pPr>
        <w:pStyle w:val="SingleTxt"/>
        <w:rPr>
          <w:rFonts w:hint="eastAsia"/>
        </w:rPr>
      </w:pPr>
      <w:r>
        <w:rPr>
          <w:rFonts w:hint="eastAsia"/>
        </w:rPr>
        <w:tab/>
        <w:t>1.</w:t>
      </w:r>
      <w:r>
        <w:rPr>
          <w:rFonts w:hint="eastAsia"/>
        </w:rPr>
        <w:tab/>
        <w:t>会议开幕。</w:t>
      </w:r>
    </w:p>
    <w:p w:rsidR="00FD6964" w:rsidRDefault="00FD6964">
      <w:pPr>
        <w:pStyle w:val="SingleTxt"/>
        <w:rPr>
          <w:rFonts w:hint="eastAsia"/>
        </w:rPr>
      </w:pPr>
      <w:r>
        <w:rPr>
          <w:rFonts w:hint="eastAsia"/>
        </w:rPr>
        <w:tab/>
        <w:t>2.</w:t>
      </w:r>
      <w:r>
        <w:rPr>
          <w:rFonts w:hint="eastAsia"/>
        </w:rPr>
        <w:tab/>
        <w:t>通过议程和工作安排。</w:t>
      </w:r>
    </w:p>
    <w:p w:rsidR="00FD6964" w:rsidRDefault="00FD6964">
      <w:pPr>
        <w:pStyle w:val="SingleTxt"/>
        <w:rPr>
          <w:rFonts w:hint="eastAsia"/>
        </w:rPr>
      </w:pPr>
      <w:r>
        <w:rPr>
          <w:rFonts w:hint="eastAsia"/>
        </w:rPr>
        <w:tab/>
        <w:t>3.</w:t>
      </w:r>
      <w:r>
        <w:rPr>
          <w:rFonts w:hint="eastAsia"/>
        </w:rPr>
        <w:tab/>
        <w:t>主席关于委员会第三十届至第三十一届会议期间所开展活动的报告。</w:t>
      </w:r>
    </w:p>
    <w:p w:rsidR="00FD6964" w:rsidRDefault="00FD6964">
      <w:pPr>
        <w:pStyle w:val="SingleTxt"/>
        <w:rPr>
          <w:rFonts w:hint="eastAsia"/>
        </w:rPr>
      </w:pPr>
      <w:r>
        <w:rPr>
          <w:rFonts w:hint="eastAsia"/>
        </w:rPr>
        <w:tab/>
        <w:t>4.</w:t>
      </w:r>
      <w:r>
        <w:rPr>
          <w:rFonts w:hint="eastAsia"/>
        </w:rPr>
        <w:tab/>
        <w:t>审议缔约国按照《消除对妇女一切形式歧视公约》第十八条提交的报告。</w:t>
      </w:r>
    </w:p>
    <w:p w:rsidR="00FD6964" w:rsidRDefault="00FD6964">
      <w:pPr>
        <w:pStyle w:val="SingleTxt"/>
        <w:rPr>
          <w:rFonts w:hint="eastAsia"/>
        </w:rPr>
      </w:pPr>
      <w:r>
        <w:rPr>
          <w:rFonts w:hint="eastAsia"/>
        </w:rPr>
        <w:tab/>
        <w:t>5.</w:t>
      </w:r>
      <w:r>
        <w:rPr>
          <w:rFonts w:hint="eastAsia"/>
        </w:rPr>
        <w:tab/>
        <w:t>《消除对妇女一切形式歧视公约》第二十一条执行情况。</w:t>
      </w:r>
    </w:p>
    <w:p w:rsidR="00FD6964" w:rsidRDefault="00FD6964">
      <w:pPr>
        <w:pStyle w:val="SingleTxt"/>
        <w:rPr>
          <w:rFonts w:hint="eastAsia"/>
        </w:rPr>
      </w:pPr>
      <w:r>
        <w:rPr>
          <w:rFonts w:hint="eastAsia"/>
        </w:rPr>
        <w:tab/>
        <w:t>6.</w:t>
      </w:r>
      <w:r>
        <w:rPr>
          <w:rFonts w:hint="eastAsia"/>
        </w:rPr>
        <w:tab/>
        <w:t>加速委员会工作的方式和方法。</w:t>
      </w:r>
    </w:p>
    <w:p w:rsidR="00FD6964" w:rsidRDefault="00FD6964">
      <w:pPr>
        <w:pStyle w:val="SingleTxt"/>
        <w:rPr>
          <w:rFonts w:hint="eastAsia"/>
        </w:rPr>
      </w:pPr>
      <w:r>
        <w:rPr>
          <w:rFonts w:hint="eastAsia"/>
        </w:rPr>
        <w:tab/>
        <w:t>7.</w:t>
      </w:r>
      <w:r>
        <w:rPr>
          <w:rFonts w:hint="eastAsia"/>
        </w:rPr>
        <w:tab/>
        <w:t>委员会按照《消除对妇女一切形式歧视公约任择议定书》进行的活动。</w:t>
      </w:r>
    </w:p>
    <w:p w:rsidR="00FD6964" w:rsidRDefault="00FD6964">
      <w:pPr>
        <w:pStyle w:val="SingleTxt"/>
        <w:rPr>
          <w:rFonts w:hint="eastAsia"/>
        </w:rPr>
      </w:pPr>
      <w:r>
        <w:rPr>
          <w:rFonts w:hint="eastAsia"/>
        </w:rPr>
        <w:tab/>
        <w:t>8.</w:t>
      </w:r>
      <w:r>
        <w:rPr>
          <w:rFonts w:hint="eastAsia"/>
        </w:rPr>
        <w:tab/>
        <w:t>第三十二届会议的临时议程。</w:t>
      </w:r>
    </w:p>
    <w:p w:rsidR="00FD6964" w:rsidRDefault="00FD6964">
      <w:pPr>
        <w:pStyle w:val="SingleTxt"/>
        <w:rPr>
          <w:rFonts w:hint="eastAsia"/>
        </w:rPr>
      </w:pPr>
      <w:r>
        <w:rPr>
          <w:rFonts w:hint="eastAsia"/>
        </w:rPr>
        <w:tab/>
        <w:t>9.</w:t>
      </w:r>
      <w:r>
        <w:rPr>
          <w:rFonts w:hint="eastAsia"/>
        </w:rPr>
        <w:tab/>
        <w:t>通过委员会第三十一届会议的报告。</w:t>
      </w:r>
    </w:p>
    <w:p w:rsidR="00FD6964" w:rsidRDefault="00FD6964">
      <w:pPr>
        <w:pStyle w:val="SingleTxt"/>
      </w:pPr>
      <w:r>
        <w:t xml:space="preserve"> </w:t>
      </w:r>
    </w:p>
    <w:p w:rsidR="00FD6964" w:rsidRDefault="00FD6964">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br w:type="page"/>
      </w:r>
      <w:r>
        <w:rPr>
          <w:rFonts w:hint="eastAsia"/>
        </w:rPr>
        <w:t>第九章</w:t>
      </w:r>
    </w:p>
    <w:p w:rsidR="00FD6964" w:rsidRDefault="00FD6964">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pPr>
    </w:p>
    <w:p w:rsidR="00FD6964" w:rsidRDefault="00FD6964">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ab/>
      </w:r>
      <w:r>
        <w:rPr>
          <w:rFonts w:hint="eastAsia"/>
        </w:rPr>
        <w:tab/>
        <w:t>通过报告</w:t>
      </w:r>
    </w:p>
    <w:p w:rsidR="00FD6964" w:rsidRDefault="00FD6964">
      <w:pPr>
        <w:pStyle w:val="SingleTxt"/>
      </w:pPr>
    </w:p>
    <w:p w:rsidR="00FD6964" w:rsidRDefault="00FD6964">
      <w:pPr>
        <w:pStyle w:val="SingleTxt"/>
        <w:rPr>
          <w:rFonts w:hint="eastAsia"/>
        </w:rPr>
      </w:pPr>
      <w:r>
        <w:rPr>
          <w:rFonts w:hint="eastAsia"/>
        </w:rPr>
        <w:t>431.  委员会第647次会议审议了关于其第三十届会议的报告草稿(CEDAW/C/ 2004/I/L.1和CEDAW/C/2004/I/CRP.3和Add.1-8)(见CEDAW/C/SR.647)，并通过了讨论期间经口头订正的报告。</w:t>
      </w:r>
    </w:p>
    <w:p w:rsidR="00FD6964" w:rsidRDefault="00FD6964">
      <w:pPr>
        <w:pStyle w:val="SingleTxt"/>
      </w:pPr>
      <w:r>
        <w:t xml:space="preserve"> </w:t>
      </w:r>
    </w:p>
    <w:p w:rsidR="00FD6964" w:rsidRDefault="00FD6964">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br w:type="page"/>
      </w:r>
      <w:r>
        <w:rPr>
          <w:rFonts w:hint="eastAsia"/>
        </w:rPr>
        <w:t>附件一</w:t>
      </w:r>
    </w:p>
    <w:p w:rsidR="00FD6964" w:rsidRDefault="00FD6964">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tab/>
      </w:r>
      <w:r>
        <w:tab/>
      </w:r>
      <w:r>
        <w:rPr>
          <w:rFonts w:hint="eastAsia"/>
        </w:rPr>
        <w:t>关于《消除对妇女一切形式歧视公约》涉及暂行特别措施的第四条第1款的一般性建议25</w:t>
      </w:r>
    </w:p>
    <w:p w:rsidR="00FD6964" w:rsidRDefault="00FD6964">
      <w:pPr>
        <w:pStyle w:val="SingleTxt"/>
      </w:pPr>
    </w:p>
    <w:p w:rsidR="00FD6964" w:rsidRDefault="00FD6964">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ab/>
        <w:t>一.</w:t>
      </w:r>
      <w:r>
        <w:rPr>
          <w:rFonts w:hint="eastAsia"/>
        </w:rPr>
        <w:tab/>
        <w:t>导言</w:t>
      </w:r>
    </w:p>
    <w:p w:rsidR="00FD6964" w:rsidRDefault="00FD6964">
      <w:pPr>
        <w:pStyle w:val="SingleTxt"/>
        <w:spacing w:after="0" w:line="120" w:lineRule="exact"/>
        <w:rPr>
          <w:rFonts w:hint="eastAsia"/>
          <w:sz w:val="10"/>
        </w:rPr>
      </w:pPr>
    </w:p>
    <w:p w:rsidR="00FD6964" w:rsidRDefault="00FD6964">
      <w:pPr>
        <w:pStyle w:val="SingleTxt"/>
        <w:spacing w:after="0" w:line="120" w:lineRule="exact"/>
        <w:rPr>
          <w:rFonts w:hint="eastAsia"/>
          <w:sz w:val="10"/>
        </w:rPr>
      </w:pPr>
    </w:p>
    <w:p w:rsidR="00FD6964" w:rsidRDefault="00FD6964">
      <w:pPr>
        <w:pStyle w:val="SingleTxt"/>
        <w:rPr>
          <w:rFonts w:hint="eastAsia"/>
        </w:rPr>
      </w:pPr>
      <w:r>
        <w:rPr>
          <w:rFonts w:hint="eastAsia"/>
        </w:rPr>
        <w:t>1.</w:t>
      </w:r>
      <w:r>
        <w:rPr>
          <w:rFonts w:hint="eastAsia"/>
        </w:rPr>
        <w:tab/>
        <w:t>消除对妇女歧视委员会1999年第二十届会议依照《消除对妇女一切形式歧视公约》第二十一条决定，拟订关于《公约》第四条第1款的一般性建议。这项新的一般性建议将借鉴以前各项一般性建议，包括关于暂行特别措施的一般性建议5(第七届会议，1988年)、关于执行《公约》第八条的一般性建议8(第七届会议，1988年)和关于妇女参与公共生活的一般性建议23(第十六届会议，1997年)，还将借鉴《公约》缔约国提交的报告和委员会关于这些报告的结论意见等。</w:t>
      </w:r>
    </w:p>
    <w:p w:rsidR="00FD6964" w:rsidRDefault="00FD6964">
      <w:pPr>
        <w:pStyle w:val="SingleTxt"/>
        <w:rPr>
          <w:rFonts w:hint="eastAsia"/>
        </w:rPr>
      </w:pPr>
      <w:r>
        <w:rPr>
          <w:rFonts w:hint="eastAsia"/>
        </w:rPr>
        <w:t>2.</w:t>
      </w:r>
      <w:r>
        <w:rPr>
          <w:rFonts w:hint="eastAsia"/>
        </w:rPr>
        <w:tab/>
        <w:t>关于本项一般性建议，委员会的目的是阐明第四条第1款的性质和含义，以便于并确保缔约国在执行《公约》过程中充分利用该条款。委员会鼓励缔约国将该一般性建议翻译成本国语文和地方语文，并普通散发给包括行政管理机构在内的政府立法机关、行政机关和司法机关，以及包括媒体、学术界、人权及妇女协会和机构在内的民间社会。</w:t>
      </w:r>
    </w:p>
    <w:p w:rsidR="00FD6964" w:rsidRDefault="00FD6964">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rFonts w:hint="eastAsia"/>
          <w:sz w:val="10"/>
        </w:rPr>
      </w:pPr>
    </w:p>
    <w:p w:rsidR="00FD6964" w:rsidRDefault="00FD6964">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ab/>
        <w:t>二.</w:t>
      </w:r>
      <w:r>
        <w:rPr>
          <w:rFonts w:hint="eastAsia"/>
        </w:rPr>
        <w:tab/>
        <w:t>背景：《公约》的目标和宗旨</w:t>
      </w:r>
    </w:p>
    <w:p w:rsidR="00FD6964" w:rsidRDefault="00FD6964">
      <w:pPr>
        <w:pStyle w:val="SingleTxt"/>
        <w:spacing w:after="0" w:line="120" w:lineRule="exact"/>
        <w:rPr>
          <w:rFonts w:hint="eastAsia"/>
          <w:sz w:val="10"/>
        </w:rPr>
      </w:pPr>
    </w:p>
    <w:p w:rsidR="00FD6964" w:rsidRDefault="00FD6964">
      <w:pPr>
        <w:pStyle w:val="SingleTxt"/>
        <w:rPr>
          <w:rFonts w:hint="eastAsia"/>
        </w:rPr>
      </w:pPr>
      <w:r>
        <w:rPr>
          <w:rFonts w:hint="eastAsia"/>
        </w:rPr>
        <w:t>3.</w:t>
      </w:r>
      <w:r>
        <w:rPr>
          <w:rFonts w:hint="eastAsia"/>
        </w:rPr>
        <w:tab/>
        <w:t>《公约》是一项活的文书。自1979年通过《公约》以来，委员会及国家一级和国际一级的其他行动者一直以进步的思维协助阐明和理解《公约》各项条款的实质性内容、歧视妇女的特别性质及消除此种歧视的文书。</w:t>
      </w:r>
    </w:p>
    <w:p w:rsidR="00FD6964" w:rsidRDefault="00FD6964">
      <w:pPr>
        <w:pStyle w:val="SingleTxt"/>
        <w:rPr>
          <w:rFonts w:hint="eastAsia"/>
        </w:rPr>
      </w:pPr>
      <w:r>
        <w:rPr>
          <w:rFonts w:hint="eastAsia"/>
        </w:rPr>
        <w:t>4.</w:t>
      </w:r>
      <w:r>
        <w:rPr>
          <w:rFonts w:hint="eastAsia"/>
        </w:rPr>
        <w:tab/>
        <w:t>必须依照《公约》的总体目标和宗旨，即消除对妇女的一切形式歧视，确定第四条第1款的范围和含义，以期在享受人权和基本自由方面实现法律上和事实上的男女平等。《公约》缔约国有法律义务尊重、保护、促进和实现妇女不受歧视的权利，确保妇女发展和地位提高，以改善她们的处境，实现法律上和事实上的男女平等。</w:t>
      </w:r>
    </w:p>
    <w:p w:rsidR="00FD6964" w:rsidRDefault="00FD6964">
      <w:pPr>
        <w:pStyle w:val="SingleTxt"/>
        <w:rPr>
          <w:rFonts w:hint="eastAsia"/>
        </w:rPr>
      </w:pPr>
      <w:r>
        <w:rPr>
          <w:rFonts w:hint="eastAsia"/>
        </w:rPr>
        <w:t>5.</w:t>
      </w:r>
      <w:r>
        <w:rPr>
          <w:rFonts w:hint="eastAsia"/>
        </w:rPr>
        <w:tab/>
        <w:t>《公约》超越了许多国家和国际法律标准和准则中使用的歧视概念。虽然这些标准和准则都禁止性别歧视，保护男女免受专横、不公平和(或)不公正的待遇，但《公约》的重点是歧视妇女问题，强调妇女因为是妇女而一直并且继续遭受形形色色的歧视。</w:t>
      </w:r>
    </w:p>
    <w:p w:rsidR="00FD6964" w:rsidRDefault="00FD6964">
      <w:pPr>
        <w:pStyle w:val="SingleTxt"/>
        <w:rPr>
          <w:rFonts w:hint="eastAsia"/>
        </w:rPr>
      </w:pPr>
      <w:r>
        <w:rPr>
          <w:rFonts w:hint="eastAsia"/>
        </w:rPr>
        <w:t>6.</w:t>
      </w:r>
      <w:r>
        <w:rPr>
          <w:rFonts w:hint="eastAsia"/>
        </w:rPr>
        <w:tab/>
        <w:t>第一至五和二十四条构成《公约》所有实质性条款的一般性解释框架；第一至五和二十四条的总和表明三项义务是缔约国努力消除歧视妇女的核心所在。应以综合方式履行这些义务，它们已超出男女平等待遇的纯粹正式法律的义务范畴。</w:t>
      </w:r>
    </w:p>
    <w:p w:rsidR="00FD6964" w:rsidRDefault="00FD6964">
      <w:pPr>
        <w:pStyle w:val="SingleTxt"/>
        <w:spacing w:line="332" w:lineRule="exact"/>
        <w:rPr>
          <w:rFonts w:hint="eastAsia"/>
        </w:rPr>
      </w:pPr>
      <w:r>
        <w:rPr>
          <w:rFonts w:hint="eastAsia"/>
        </w:rPr>
        <w:t>7.</w:t>
      </w:r>
      <w:r>
        <w:rPr>
          <w:rFonts w:hint="eastAsia"/>
        </w:rPr>
        <w:tab/>
        <w:t>首先，缔约国有义务确保在其法律中没有直接或间接</w:t>
      </w:r>
      <w:r>
        <w:rPr>
          <w:rFonts w:hint="eastAsia"/>
          <w:color w:val="FF00FF"/>
          <w:vertAlign w:val="superscript"/>
        </w:rPr>
        <w:t>a</w:t>
      </w:r>
      <w:r>
        <w:rPr>
          <w:rFonts w:hint="eastAsia"/>
        </w:rPr>
        <w:t xml:space="preserve"> 歧视妇女的内容，并通过主管法庭及制裁和其它补救办法确保妇女在公共和私人领域都不受——公共当局、司法机构、机关、企业或私人的——歧视。第二，缔约国有义务通过实行具体、有效的政策和方案改善妇女的实际状况。第三，缔约国有义务处理普遍的性别关系</w:t>
      </w:r>
      <w:r>
        <w:rPr>
          <w:rFonts w:hint="eastAsia"/>
          <w:color w:val="FF00FF"/>
          <w:vertAlign w:val="superscript"/>
        </w:rPr>
        <w:t>b</w:t>
      </w:r>
      <w:r>
        <w:rPr>
          <w:rFonts w:hint="eastAsia"/>
        </w:rPr>
        <w:t xml:space="preserve"> 及基于性别的定型观念，这一切不仅通过个人的个别行为而且在法律、立法和社会结构和机构中都对妇女产生影响。</w:t>
      </w:r>
    </w:p>
    <w:p w:rsidR="00FD6964" w:rsidRDefault="00FD6964">
      <w:pPr>
        <w:pStyle w:val="SingleTxt"/>
        <w:spacing w:line="332" w:lineRule="exact"/>
        <w:rPr>
          <w:rFonts w:hint="eastAsia"/>
        </w:rPr>
      </w:pPr>
      <w:r>
        <w:rPr>
          <w:rFonts w:hint="eastAsia"/>
        </w:rPr>
        <w:t>8.</w:t>
      </w:r>
      <w:r>
        <w:rPr>
          <w:rFonts w:hint="eastAsia"/>
        </w:rPr>
        <w:tab/>
        <w:t>委员会认为，仅仅采取正式法律或方案的方式不足以实现委员会解释为实际平等的事实上的男女平等。此外，《公约》要求男女起点平等，并通过创造有利于实现结果平等的环境赋予妇女权力。仅仅保证男女待遇相同是不够的。必须考虑到妇女和男子的生理差异以及社会和文化造成的差别。在某些情况下，必须给予男女不同待遇，以纠正这些差别。实现实际平等还需要有效的战略，目的是纠正妇女代表名额不足的现象，在男女之间重新分配资源和权力。</w:t>
      </w:r>
    </w:p>
    <w:p w:rsidR="00FD6964" w:rsidRDefault="00FD6964">
      <w:pPr>
        <w:pStyle w:val="SingleTxt"/>
        <w:spacing w:line="332" w:lineRule="exact"/>
        <w:rPr>
          <w:rFonts w:hint="eastAsia"/>
        </w:rPr>
      </w:pPr>
      <w:r>
        <w:rPr>
          <w:rFonts w:hint="eastAsia"/>
        </w:rPr>
        <w:t>9.</w:t>
      </w:r>
      <w:r>
        <w:rPr>
          <w:rFonts w:hint="eastAsia"/>
        </w:rPr>
        <w:tab/>
        <w:t>结果平等是事实上或实际平等可想而知的必然结果。这些结果可能是数量和(或)质量性质的结果；即妇女与男子在各领域享有有关权利的人数几乎相等，享有同等的收入、以及同等的决策权和政治影响力，和妇女不遭受暴力。</w:t>
      </w:r>
    </w:p>
    <w:p w:rsidR="00FD6964" w:rsidRDefault="00FD6964">
      <w:pPr>
        <w:pStyle w:val="SingleTxt"/>
        <w:spacing w:line="332" w:lineRule="exact"/>
        <w:rPr>
          <w:rFonts w:hint="eastAsia"/>
        </w:rPr>
      </w:pPr>
      <w:r>
        <w:rPr>
          <w:rFonts w:hint="eastAsia"/>
        </w:rPr>
        <w:t>10.</w:t>
      </w:r>
      <w:r>
        <w:rPr>
          <w:rFonts w:hint="eastAsia"/>
        </w:rPr>
        <w:tab/>
        <w:t>必须有效处理歧视妇女和男女不平等的根本原因，才能改善妇女的状况。在审视妇女和男子的生活时必须考虑到这方面的前因后果，并采取措施以促进机会、机构和制度的真正改变，不再以历史沿袭的男性权力和生活方式的规范为基础。</w:t>
      </w:r>
    </w:p>
    <w:p w:rsidR="00FD6964" w:rsidRDefault="00FD6964">
      <w:pPr>
        <w:pStyle w:val="SingleTxt"/>
        <w:spacing w:line="332" w:lineRule="exact"/>
        <w:rPr>
          <w:rFonts w:hint="eastAsia"/>
        </w:rPr>
      </w:pPr>
      <w:r>
        <w:rPr>
          <w:rFonts w:hint="eastAsia"/>
        </w:rPr>
        <w:t>11.</w:t>
      </w:r>
      <w:r>
        <w:rPr>
          <w:rFonts w:hint="eastAsia"/>
        </w:rPr>
        <w:tab/>
        <w:t>应区分妇女生理上决定的长期不变的需要和经历和下列情况造成的其它需要：过去和现在对妇女的歧视个体行为；占主导地位的性别意识形态；社会、文化结构和机构中歧视妇女的各种表现。由于正在采取步骤消除对妇女的歧视，妇女的需要可能改变或消失，或成为男女的共同需要。因此，需要继续监测旨在实现妇女事实上或实际平等的法律、方案和措施，以避免使可能已失去理由的不同待遇永久化。</w:t>
      </w:r>
    </w:p>
    <w:p w:rsidR="00FD6964" w:rsidRDefault="00FD6964">
      <w:pPr>
        <w:pStyle w:val="SingleTxt"/>
        <w:spacing w:line="332" w:lineRule="exact"/>
        <w:rPr>
          <w:rFonts w:hint="eastAsia"/>
        </w:rPr>
      </w:pPr>
      <w:r>
        <w:rPr>
          <w:rFonts w:hint="eastAsia"/>
        </w:rPr>
        <w:t>12.</w:t>
      </w:r>
      <w:r>
        <w:rPr>
          <w:rFonts w:hint="eastAsia"/>
        </w:rPr>
        <w:tab/>
        <w:t>某些妇女群体除受性别歧视外，还受到基于种族、族裔或宗教、残疾、年龄、阶级、种姓或其它因素的多种形式的歧视。此类歧视首先可能影响到这些群体的妇女，也可能在不同程度上或以不同方式影响到男子。缔约国可能需要采取具体的暂行特别措施，消除对妇女的多种形式的歧视及其对妇女产生的复合不利影响。</w:t>
      </w:r>
    </w:p>
    <w:p w:rsidR="00FD6964" w:rsidRDefault="00FD6964">
      <w:pPr>
        <w:pStyle w:val="SingleTxt"/>
        <w:spacing w:line="332" w:lineRule="exact"/>
        <w:rPr>
          <w:rFonts w:hint="eastAsia"/>
        </w:rPr>
      </w:pPr>
      <w:r>
        <w:rPr>
          <w:rFonts w:hint="eastAsia"/>
        </w:rPr>
        <w:t>13.</w:t>
      </w:r>
      <w:r>
        <w:rPr>
          <w:rFonts w:hint="eastAsia"/>
        </w:rPr>
        <w:tab/>
        <w:t>除《消除对妇女一切形式歧视公约》之外，联合国系统通过的其它国际人权文书和政策文件也包含关于采取暂行特别措施支持实现平等的条款。这些措施以不同术语表述，赋予它们的含义和解释也有所不同。委员会希望，本文所载的关于第四条第1款的一般性建议将有助于阐明术语。</w:t>
      </w:r>
      <w:r>
        <w:rPr>
          <w:rFonts w:hint="eastAsia"/>
          <w:color w:val="FF00FF"/>
          <w:vertAlign w:val="superscript"/>
        </w:rPr>
        <w:t>c</w:t>
      </w:r>
    </w:p>
    <w:p w:rsidR="00FD6964" w:rsidRDefault="00FD6964">
      <w:pPr>
        <w:pStyle w:val="SingleTxt"/>
        <w:rPr>
          <w:rFonts w:hint="eastAsia"/>
        </w:rPr>
      </w:pPr>
      <w:r>
        <w:rPr>
          <w:rFonts w:hint="eastAsia"/>
        </w:rPr>
        <w:t>14.</w:t>
      </w:r>
      <w:r>
        <w:rPr>
          <w:rFonts w:hint="eastAsia"/>
        </w:rPr>
        <w:tab/>
        <w:t>《公约》所针对是过去和现在阻碍妇女享受人权和基本自由的社会和文化上的歧视，其目标是消除对妇女一切形式歧视，包括消除事实上或实际不平等的根源和后果。因此，根据《公约》采取暂行特别措施是实现妇女事实上或实际平等的手段之一，而不是不歧视和平等准则的例外。</w:t>
      </w:r>
    </w:p>
    <w:p w:rsidR="00FD6964" w:rsidRDefault="00FD6964">
      <w:pPr>
        <w:pStyle w:val="SingleTxt"/>
        <w:spacing w:after="0" w:line="120" w:lineRule="exact"/>
        <w:rPr>
          <w:rFonts w:hint="eastAsia"/>
          <w:sz w:val="10"/>
        </w:rPr>
      </w:pPr>
    </w:p>
    <w:p w:rsidR="00FD6964" w:rsidRDefault="00FD6964">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ab/>
        <w:t>三.</w:t>
      </w:r>
      <w:r>
        <w:rPr>
          <w:rFonts w:hint="eastAsia"/>
        </w:rPr>
        <w:tab/>
        <w:t>《公约》中暂行特别措施的意义和范围</w:t>
      </w:r>
    </w:p>
    <w:p w:rsidR="00FD6964" w:rsidRDefault="00FD6964">
      <w:pPr>
        <w:pStyle w:val="H4"/>
        <w:tabs>
          <w:tab w:val="clear" w:pos="431"/>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sz w:val="10"/>
        </w:rPr>
      </w:pPr>
    </w:p>
    <w:p w:rsidR="00FD6964" w:rsidRDefault="00FD6964">
      <w:pPr>
        <w:pStyle w:val="H4"/>
        <w:tabs>
          <w:tab w:val="clear" w:pos="431"/>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sz w:val="10"/>
        </w:rPr>
      </w:pPr>
    </w:p>
    <w:p w:rsidR="00FD6964" w:rsidRDefault="00FD6964">
      <w:pPr>
        <w:pStyle w:val="H4"/>
        <w:tabs>
          <w:tab w:val="clear" w:pos="431"/>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ascii="SimHei" w:eastAsia="SimHei" w:hint="eastAsia"/>
          <w:color w:val="FF0000"/>
        </w:rPr>
      </w:pPr>
      <w:r>
        <w:tab/>
      </w:r>
      <w:r>
        <w:tab/>
      </w:r>
      <w:r>
        <w:rPr>
          <w:rFonts w:ascii="SimHei" w:eastAsia="SimHei" w:hint="eastAsia"/>
          <w:color w:val="FF0000"/>
        </w:rPr>
        <w:t>第四条第1款</w:t>
      </w:r>
    </w:p>
    <w:p w:rsidR="00FD6964" w:rsidRDefault="00FD6964">
      <w:pPr>
        <w:pStyle w:val="SingleTxt"/>
        <w:spacing w:after="0" w:line="120" w:lineRule="exact"/>
        <w:rPr>
          <w:rFonts w:hint="eastAsia"/>
          <w:sz w:val="10"/>
        </w:rPr>
      </w:pPr>
    </w:p>
    <w:p w:rsidR="00FD6964" w:rsidRDefault="00FD6964">
      <w:pPr>
        <w:pStyle w:val="SingleTxt"/>
        <w:rPr>
          <w:rFonts w:ascii="KaiTi_GB2312" w:eastAsia="KaiTi_GB2312" w:hint="eastAsia"/>
          <w:color w:val="0000FF"/>
        </w:rPr>
      </w:pPr>
      <w:r>
        <w:rPr>
          <w:rFonts w:ascii="KaiTi_GB2312" w:eastAsia="KaiTi_GB2312" w:hint="eastAsia"/>
          <w:color w:val="0000FF"/>
        </w:rPr>
        <w:tab/>
        <w:t>缔约各国为加速实现男女事实上的平等而采取的暂行特别措施，不得视为本公约所指的歧视，亦不得因此导致维持不平等的标准或另立标准；这些措施应在男女机会和待遇平等的目的达到之后，停止采用。</w:t>
      </w:r>
    </w:p>
    <w:p w:rsidR="00FD6964" w:rsidRDefault="00FD6964">
      <w:pPr>
        <w:pStyle w:val="SingleTxt"/>
        <w:rPr>
          <w:rFonts w:ascii="SimHei" w:eastAsia="SimHei" w:hint="eastAsia"/>
          <w:color w:val="FF0000"/>
        </w:rPr>
      </w:pPr>
      <w:r>
        <w:rPr>
          <w:rFonts w:ascii="SimHei" w:eastAsia="SimHei" w:hint="eastAsia"/>
          <w:color w:val="FF0000"/>
        </w:rPr>
        <w:t>第四条第2款</w:t>
      </w:r>
    </w:p>
    <w:p w:rsidR="00FD6964" w:rsidRDefault="00FD6964">
      <w:pPr>
        <w:pStyle w:val="SingleTxt"/>
        <w:rPr>
          <w:rFonts w:ascii="KaiTi_GB2312" w:eastAsia="KaiTi_GB2312" w:hint="eastAsia"/>
          <w:color w:val="0000FF"/>
        </w:rPr>
      </w:pPr>
      <w:r>
        <w:rPr>
          <w:rFonts w:ascii="KaiTi_GB2312" w:eastAsia="KaiTi_GB2312" w:hint="eastAsia"/>
          <w:color w:val="0000FF"/>
        </w:rPr>
        <w:tab/>
        <w:t>缔约各国为保护母性而采取的特别措施，包括本公约所列各项措施，不得视为歧视。</w:t>
      </w:r>
    </w:p>
    <w:p w:rsidR="00FD6964" w:rsidRDefault="00FD6964">
      <w:pPr>
        <w:pStyle w:val="H23"/>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ab/>
        <w:t>A.</w:t>
      </w:r>
      <w:r>
        <w:rPr>
          <w:rFonts w:hint="eastAsia"/>
        </w:rPr>
        <w:tab/>
        <w:t>第四条第1款和第2款之间的关系</w:t>
      </w:r>
    </w:p>
    <w:p w:rsidR="00FD6964" w:rsidRDefault="00FD6964">
      <w:pPr>
        <w:pStyle w:val="SingleTxt"/>
        <w:spacing w:after="0" w:line="120" w:lineRule="exact"/>
        <w:rPr>
          <w:rFonts w:hint="eastAsia"/>
          <w:sz w:val="10"/>
        </w:rPr>
      </w:pPr>
    </w:p>
    <w:p w:rsidR="00FD6964" w:rsidRDefault="00FD6964">
      <w:pPr>
        <w:pStyle w:val="SingleTxt"/>
        <w:rPr>
          <w:rFonts w:hint="eastAsia"/>
        </w:rPr>
      </w:pPr>
      <w:r>
        <w:rPr>
          <w:rFonts w:hint="eastAsia"/>
        </w:rPr>
        <w:t>15.</w:t>
      </w:r>
      <w:r>
        <w:rPr>
          <w:rFonts w:hint="eastAsia"/>
        </w:rPr>
        <w:tab/>
        <w:t>第四条第1款和第四条第2款中“特别措施”的目的明显不同。第四条第1款的目的是加速改善妇女状况以实现事实上或实际男女平等，寻求必要的结构、社会和文化变革，以纠正过去和现在歧视妇女的形式和后果,并向妇女提供补偿。这些措施是暂行措施。</w:t>
      </w:r>
    </w:p>
    <w:p w:rsidR="00FD6964" w:rsidRDefault="00FD6964">
      <w:pPr>
        <w:pStyle w:val="SingleTxt"/>
        <w:rPr>
          <w:rFonts w:hint="eastAsia"/>
        </w:rPr>
      </w:pPr>
      <w:r>
        <w:rPr>
          <w:rFonts w:hint="eastAsia"/>
        </w:rPr>
        <w:t>16.</w:t>
      </w:r>
      <w:r>
        <w:rPr>
          <w:rFonts w:hint="eastAsia"/>
        </w:rPr>
        <w:tab/>
        <w:t>第四条第2款对由于妇女与男子生理上的差异而给予他们的不同待遇作出了规定。这些措施是永久性措施，至少直至第十一条第3款中提到的科学技术知识证明有理由进行审查。</w:t>
      </w:r>
    </w:p>
    <w:p w:rsidR="00FD6964" w:rsidRDefault="00FD6964">
      <w:pPr>
        <w:pStyle w:val="H23"/>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ab/>
        <w:t>B.</w:t>
      </w:r>
      <w:r>
        <w:rPr>
          <w:rFonts w:hint="eastAsia"/>
        </w:rPr>
        <w:tab/>
        <w:t>术语</w:t>
      </w:r>
    </w:p>
    <w:p w:rsidR="00FD6964" w:rsidRDefault="00FD6964">
      <w:pPr>
        <w:pStyle w:val="SingleTxt"/>
        <w:spacing w:after="0" w:line="120" w:lineRule="exact"/>
        <w:rPr>
          <w:rFonts w:hint="eastAsia"/>
          <w:sz w:val="10"/>
        </w:rPr>
      </w:pPr>
    </w:p>
    <w:p w:rsidR="00FD6964" w:rsidRDefault="00FD6964">
      <w:pPr>
        <w:pStyle w:val="SingleTxt"/>
        <w:rPr>
          <w:rFonts w:hint="eastAsia"/>
        </w:rPr>
      </w:pPr>
      <w:r>
        <w:rPr>
          <w:rFonts w:hint="eastAsia"/>
        </w:rPr>
        <w:t>17.</w:t>
      </w:r>
      <w:r>
        <w:rPr>
          <w:rFonts w:hint="eastAsia"/>
        </w:rPr>
        <w:tab/>
        <w:t>在《公约》的准备材料中使用了不同术语来指称第四条第1款中的“暂行特别措施”。委员会在以前的一般性建议中也使用各种术语。缔约国往往把纠正、补偿和促进意义的术语“特别措施”与“平权行动”、“积极行动”、“积极措施”、“反向歧视”和“积极的区别对待”等术语等同起来。这些术语源自讨论和各国在不同情况下采取的各种措施。</w:t>
      </w:r>
      <w:r>
        <w:rPr>
          <w:rFonts w:hint="eastAsia"/>
          <w:color w:val="FF00FF"/>
          <w:vertAlign w:val="superscript"/>
        </w:rPr>
        <w:t>d</w:t>
      </w:r>
      <w:r>
        <w:rPr>
          <w:rFonts w:hint="eastAsia"/>
        </w:rPr>
        <w:t xml:space="preserve"> 在本项一般性建议中，根据审议缔约国报告的惯例，委员会按照第四条第1款的要求只使用“暂行特别措施”这一术语。</w:t>
      </w:r>
    </w:p>
    <w:p w:rsidR="00FD6964" w:rsidRDefault="00FD6964">
      <w:pPr>
        <w:pStyle w:val="H23"/>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ab/>
        <w:t>C.</w:t>
      </w:r>
      <w:r>
        <w:rPr>
          <w:rFonts w:hint="eastAsia"/>
        </w:rPr>
        <w:tab/>
        <w:t>第四条第1款的关键内容</w:t>
      </w:r>
    </w:p>
    <w:p w:rsidR="00FD6964" w:rsidRDefault="00FD6964">
      <w:pPr>
        <w:pStyle w:val="SingleTxt"/>
        <w:spacing w:after="0" w:line="120" w:lineRule="exact"/>
        <w:rPr>
          <w:rFonts w:hint="eastAsia"/>
          <w:sz w:val="10"/>
        </w:rPr>
      </w:pPr>
    </w:p>
    <w:p w:rsidR="00FD6964" w:rsidRDefault="00FD6964">
      <w:pPr>
        <w:pStyle w:val="SingleTxt"/>
        <w:rPr>
          <w:rFonts w:hint="eastAsia"/>
        </w:rPr>
      </w:pPr>
      <w:r>
        <w:rPr>
          <w:rFonts w:hint="eastAsia"/>
        </w:rPr>
        <w:t>18.</w:t>
      </w:r>
      <w:r>
        <w:rPr>
          <w:rFonts w:hint="eastAsia"/>
        </w:rPr>
        <w:tab/>
        <w:t>缔约国根据第四条第1款采取的措施应旨在加速妇女在政治、经济、社会、文化、民间或其它任何领域的平等参与。委员会认为，实施这些措施并非不歧视准则的例外，而是作出一种强调，即暂行特别措施是缔约国的一项必要战略的组成部分，其目的是在享受人权和基本自由方面实现事实上或实际男女平等。虽然实施暂行特别措施往往补救过去歧视妇女的造成的结果，但不管过去歧视妇女的证据如何，缔约国仍应承担《公约》规定的义务，改进妇女状况以实现事实上或实际男女平等。委员会认为，根据《公约》通过并执行此类措施的缔约国没有歧视男子。</w:t>
      </w:r>
    </w:p>
    <w:p w:rsidR="00FD6964" w:rsidRDefault="00FD6964">
      <w:pPr>
        <w:pStyle w:val="SingleTxt"/>
        <w:spacing w:after="180" w:line="350" w:lineRule="exact"/>
        <w:rPr>
          <w:rFonts w:hint="eastAsia"/>
        </w:rPr>
      </w:pPr>
      <w:r>
        <w:rPr>
          <w:rFonts w:hint="eastAsia"/>
        </w:rPr>
        <w:t>19.</w:t>
      </w:r>
      <w:r>
        <w:rPr>
          <w:rFonts w:hint="eastAsia"/>
        </w:rPr>
        <w:tab/>
        <w:t>缔约国应明确区分根据第四条第1款采取的暂行特别措施和其它一般性社会政策，前者旨在加速实现妇女事实上或实际平等的具体目标，后者旨在改善妇女和女童的状况。并非所有可能或将会有利于妇女的措施都是暂行特别措施。提供一般条件保证妇女和女童的公民、政治、经济、社会和文化权利并确保她们过上有尊严、不受歧视的生活，这些不能称之为暂行特别措施。</w:t>
      </w:r>
    </w:p>
    <w:p w:rsidR="00FD6964" w:rsidRDefault="00FD6964">
      <w:pPr>
        <w:pStyle w:val="SingleTxt"/>
        <w:spacing w:after="180" w:line="350" w:lineRule="exact"/>
        <w:rPr>
          <w:rFonts w:hint="eastAsia"/>
        </w:rPr>
      </w:pPr>
      <w:r>
        <w:rPr>
          <w:rFonts w:hint="eastAsia"/>
        </w:rPr>
        <w:t>20.</w:t>
      </w:r>
      <w:r>
        <w:rPr>
          <w:rFonts w:hint="eastAsia"/>
        </w:rPr>
        <w:tab/>
        <w:t>第四条第1款案文阐明此类特别措施的“暂行”性质。因此，不应将此类措施视为永久的需要，即使“暂行”其实是意味长期采取此类措施。暂行特别措施的延续时间应根据处理具体问题的效果而定，不应预先确定。如果预期效果已实现并持续了一段期间，则必须中止暂行特别措施。</w:t>
      </w:r>
    </w:p>
    <w:p w:rsidR="00FD6964" w:rsidRDefault="00FD6964">
      <w:pPr>
        <w:pStyle w:val="SingleTxt"/>
        <w:spacing w:after="180" w:line="350" w:lineRule="exact"/>
        <w:rPr>
          <w:rFonts w:hint="eastAsia"/>
        </w:rPr>
      </w:pPr>
      <w:r>
        <w:rPr>
          <w:rFonts w:hint="eastAsia"/>
        </w:rPr>
        <w:t>21.</w:t>
      </w:r>
      <w:r>
        <w:rPr>
          <w:rFonts w:hint="eastAsia"/>
        </w:rPr>
        <w:tab/>
        <w:t>虽然“特别”这一术语与人权论述相符，但仍然应对其作出缜密解释。有时使用该术语会让妇女和其它受歧视群体显得脆弱、易受伤害并需要额外或“特别”措施才能参与社会或在社会中竞争。但在制定第四条第1款时，“特别”的真正含义是这些措施旨在实现具体目标。</w:t>
      </w:r>
    </w:p>
    <w:p w:rsidR="00FD6964" w:rsidRDefault="00FD6964">
      <w:pPr>
        <w:pStyle w:val="SingleTxt"/>
        <w:spacing w:after="180" w:line="350" w:lineRule="exact"/>
        <w:rPr>
          <w:rFonts w:hint="eastAsia"/>
        </w:rPr>
      </w:pPr>
      <w:r>
        <w:rPr>
          <w:rFonts w:hint="eastAsia"/>
        </w:rPr>
        <w:t>22.</w:t>
      </w:r>
      <w:r>
        <w:rPr>
          <w:rFonts w:hint="eastAsia"/>
        </w:rPr>
        <w:tab/>
        <w:t>“措施”这一术语广泛包括各种立法、执行、行政和其它管理文书及政策和惯例，如：推广方案或支助方案；分配和(或)重新分配资源；优惠待遇；定向征聘、雇用和晋升；与一定时期有关的数目指标和配额制度。选择特定“措施”将取决于第四条第1款适用的情况，以及旨在实现的具体目标。</w:t>
      </w:r>
    </w:p>
    <w:p w:rsidR="00FD6964" w:rsidRDefault="00FD6964">
      <w:pPr>
        <w:pStyle w:val="SingleTxt"/>
        <w:spacing w:after="180"/>
        <w:rPr>
          <w:rFonts w:hint="eastAsia"/>
        </w:rPr>
      </w:pPr>
      <w:r>
        <w:rPr>
          <w:rFonts w:hint="eastAsia"/>
        </w:rPr>
        <w:t>23.</w:t>
      </w:r>
      <w:r>
        <w:rPr>
          <w:rFonts w:hint="eastAsia"/>
        </w:rPr>
        <w:tab/>
        <w:t>通过并执行暂行特别措施可能导致讨论其对象群体或个人的资格和才干，并提出理由反对在政策、教育和就业等领域优待据称资格低于男子的妇女。由于暂行特别措施旨在加速实现事实上或实际平等，所以应认真审查资格和才干问题是否涉及性别偏见，特别是在公营和私营部门就业领域，因为资格和才干是由规范和文化确定的。在任命、甄选或选举担任公职和政治职务的人员时，除资格和才干以外的因素或许也应起作用，包括实行民主公正原则和选举原则。</w:t>
      </w:r>
    </w:p>
    <w:p w:rsidR="00FD6964" w:rsidRDefault="00FD6964">
      <w:pPr>
        <w:pStyle w:val="SingleTxt"/>
        <w:spacing w:after="180" w:line="350" w:lineRule="exact"/>
        <w:rPr>
          <w:rFonts w:hint="eastAsia"/>
        </w:rPr>
      </w:pPr>
      <w:r>
        <w:rPr>
          <w:rFonts w:hint="eastAsia"/>
        </w:rPr>
        <w:t>24.</w:t>
      </w:r>
      <w:r>
        <w:rPr>
          <w:rFonts w:hint="eastAsia"/>
        </w:rPr>
        <w:tab/>
        <w:t>须参照第一、二、三、五和二十四条，对第六至十六条适用第四条第1款；第六至十六条规定缔约国“应采取一切适当措施”。因此，委员会认为，如果能够说明暂行特别措施对第六至十六条的无论哪一条是必要而恰当的，缔约国应就其通过并执行暂行特别措施，以便加速实现妇女事实上或实际平等的总体或特定目标。</w:t>
      </w:r>
    </w:p>
    <w:p w:rsidR="00FD6964" w:rsidRDefault="00FD6964">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ab/>
        <w:t>四.</w:t>
      </w:r>
      <w:r>
        <w:rPr>
          <w:rFonts w:hint="eastAsia"/>
        </w:rPr>
        <w:tab/>
        <w:t>对缔约国的建议</w:t>
      </w:r>
    </w:p>
    <w:p w:rsidR="00FD6964" w:rsidRDefault="00FD6964">
      <w:pPr>
        <w:pStyle w:val="SingleTxt"/>
        <w:spacing w:after="0" w:line="120" w:lineRule="exact"/>
        <w:rPr>
          <w:rFonts w:hint="eastAsia"/>
          <w:sz w:val="10"/>
        </w:rPr>
      </w:pPr>
    </w:p>
    <w:p w:rsidR="00FD6964" w:rsidRDefault="00FD6964">
      <w:pPr>
        <w:pStyle w:val="SingleTxt"/>
        <w:spacing w:after="0" w:line="120" w:lineRule="exact"/>
        <w:rPr>
          <w:rFonts w:hint="eastAsia"/>
          <w:sz w:val="10"/>
        </w:rPr>
      </w:pPr>
    </w:p>
    <w:p w:rsidR="00FD6964" w:rsidRDefault="00FD6964">
      <w:pPr>
        <w:pStyle w:val="SingleTxt"/>
        <w:spacing w:line="340" w:lineRule="exact"/>
        <w:rPr>
          <w:rFonts w:hint="eastAsia"/>
        </w:rPr>
      </w:pPr>
      <w:r>
        <w:rPr>
          <w:rFonts w:hint="eastAsia"/>
        </w:rPr>
        <w:t>25.</w:t>
      </w:r>
      <w:r>
        <w:rPr>
          <w:rFonts w:hint="eastAsia"/>
        </w:rPr>
        <w:tab/>
        <w:t>缔约国的报告应说明根据《公约》第四条第1款采取或未采取暂行特别措施的情况，缔约国最好坚持使用“暂行特别措施”这一术语，以避免混乱。</w:t>
      </w:r>
    </w:p>
    <w:p w:rsidR="00FD6964" w:rsidRDefault="00FD6964">
      <w:pPr>
        <w:pStyle w:val="SingleTxt"/>
        <w:spacing w:line="340" w:lineRule="exact"/>
        <w:rPr>
          <w:rFonts w:hint="eastAsia"/>
        </w:rPr>
      </w:pPr>
      <w:r>
        <w:rPr>
          <w:rFonts w:hint="eastAsia"/>
        </w:rPr>
        <w:t>26.</w:t>
      </w:r>
      <w:r>
        <w:rPr>
          <w:rFonts w:hint="eastAsia"/>
        </w:rPr>
        <w:tab/>
        <w:t>缔约国应明确区分暂行特别措施和通过并执行的其它一般性社会政策，前者旨在加速实现妇女事实上或实际平等的具体目标，后者旨在改善妇女和女童的状况。缔约国应注意，并非所有现在或将来可能会有利于妇女的措施都是暂行特别措施。</w:t>
      </w:r>
    </w:p>
    <w:p w:rsidR="00FD6964" w:rsidRDefault="00FD6964">
      <w:pPr>
        <w:pStyle w:val="SingleTxt"/>
        <w:spacing w:line="340" w:lineRule="exact"/>
        <w:rPr>
          <w:rFonts w:hint="eastAsia"/>
        </w:rPr>
      </w:pPr>
      <w:r>
        <w:rPr>
          <w:rFonts w:hint="eastAsia"/>
        </w:rPr>
        <w:t>27.</w:t>
      </w:r>
      <w:r>
        <w:rPr>
          <w:rFonts w:hint="eastAsia"/>
        </w:rPr>
        <w:tab/>
        <w:t>缔约国在实施暂行特别措施以加速实现妇女事实上或实际平等时，应分析妇女在所有生活领域以及特定、有针对性的领域中的状况。缔约国应评估暂行特别措施对国内特定目标的可能影响，并采取它们认为最适当的暂行特别措施来加速实现妇女事实上或实际平等。</w:t>
      </w:r>
    </w:p>
    <w:p w:rsidR="00FD6964" w:rsidRDefault="00FD6964">
      <w:pPr>
        <w:pStyle w:val="SingleTxt"/>
        <w:spacing w:line="340" w:lineRule="exact"/>
        <w:rPr>
          <w:rFonts w:hint="eastAsia"/>
        </w:rPr>
      </w:pPr>
      <w:r>
        <w:rPr>
          <w:rFonts w:hint="eastAsia"/>
        </w:rPr>
        <w:t>28.</w:t>
      </w:r>
      <w:r>
        <w:rPr>
          <w:rFonts w:hint="eastAsia"/>
        </w:rPr>
        <w:tab/>
        <w:t>缔约国应说明选择一种措施而不选择另一种措施的理由。实施此类措施的理由应包括：说明妇女或受到多种形式的歧视的特定妇女群体的实际生活状况，包括决定其生活和机会的各种条件和影响；实施此类暂行特别措施将加速改进她们在缔约国的状况。与此同时，应阐明这些措施和一般性措施与努力改善妇女状况之间的关系。</w:t>
      </w:r>
    </w:p>
    <w:p w:rsidR="00FD6964" w:rsidRDefault="00FD6964">
      <w:pPr>
        <w:pStyle w:val="SingleTxt"/>
        <w:spacing w:line="340" w:lineRule="exact"/>
        <w:rPr>
          <w:rFonts w:hint="eastAsia"/>
        </w:rPr>
      </w:pPr>
      <w:r>
        <w:rPr>
          <w:rFonts w:hint="eastAsia"/>
        </w:rPr>
        <w:t>29.</w:t>
      </w:r>
      <w:r>
        <w:rPr>
          <w:rFonts w:hint="eastAsia"/>
        </w:rPr>
        <w:tab/>
        <w:t>缔约国应就未采取暂行特别措施作出充分解释。不能以下列方式证明有理由不采取暂行特别措施：声称无能为力；或说明不行动的原因是占主导地位的市场力量或政治力量，如私营部门、私人组织或政党所固有的这些力量。此外，提请缔约国注意，应参照其它各条解释的《公约》第二条要求缔约国对这些行动者的行动负责。</w:t>
      </w:r>
    </w:p>
    <w:p w:rsidR="00FD6964" w:rsidRDefault="00FD6964">
      <w:pPr>
        <w:pStyle w:val="SingleTxt"/>
        <w:spacing w:line="340" w:lineRule="exact"/>
        <w:rPr>
          <w:rFonts w:hint="eastAsia"/>
        </w:rPr>
      </w:pPr>
      <w:r>
        <w:rPr>
          <w:rFonts w:hint="eastAsia"/>
        </w:rPr>
        <w:t>30.</w:t>
      </w:r>
      <w:r>
        <w:rPr>
          <w:rFonts w:hint="eastAsia"/>
        </w:rPr>
        <w:tab/>
        <w:t>缔约国可就若干条款提出关于暂行特别措施的报告。根据第二条，请缔约国就这些措施的法律或其它依据提出报告，并说明选择某种办法的理由。此外，还请缔约国详细说明关于暂行特别措施的立法，特别是该立法是否对暂行特别措施的强制性质或自愿性质作出规定。</w:t>
      </w:r>
    </w:p>
    <w:p w:rsidR="00FD6964" w:rsidRDefault="00FD6964">
      <w:pPr>
        <w:pStyle w:val="SingleTxt"/>
        <w:spacing w:line="340" w:lineRule="exact"/>
        <w:rPr>
          <w:rFonts w:hint="eastAsia"/>
        </w:rPr>
      </w:pPr>
      <w:r>
        <w:rPr>
          <w:rFonts w:hint="eastAsia"/>
        </w:rPr>
        <w:t>31.</w:t>
      </w:r>
      <w:r>
        <w:rPr>
          <w:rFonts w:hint="eastAsia"/>
        </w:rPr>
        <w:tab/>
        <w:t>缔约国应在其宪法或国家立法中规定，允许采取暂行特别措施。委员会提请缔约国注意，全面反歧视法、机会平等法或关于男女平等的行政命令等立法能够指导应采取哪种暂行特别措施，以实现特定领域的一个或数个特定目标。关于就业或教育的具体立法也可提供此类指导。关于不歧视和暂行特别措施的有关立法应涉及政府行动者及私营组织或企业。</w:t>
      </w:r>
    </w:p>
    <w:p w:rsidR="00FD6964" w:rsidRDefault="00FD6964">
      <w:pPr>
        <w:pStyle w:val="SingleTxt"/>
        <w:spacing w:line="340" w:lineRule="exact"/>
        <w:rPr>
          <w:rFonts w:hint="eastAsia"/>
        </w:rPr>
      </w:pPr>
      <w:r>
        <w:rPr>
          <w:rFonts w:hint="eastAsia"/>
        </w:rPr>
        <w:t>32.</w:t>
      </w:r>
      <w:r>
        <w:rPr>
          <w:rFonts w:hint="eastAsia"/>
        </w:rPr>
        <w:tab/>
        <w:t>委员会提请缔约国注意，暂行特别措施还可基于国家、区域或当地行政部门包括公共就业和教育部门制定并通过的指令、政策指示和(或)行政准则。这类暂行特别措施可包括公务员制度、政治领域以及私营教育和就业部门。委员会还提请缔约国注意，公营或私营就业部门的社会伙伴也可通过谈判达成此类措施，或由公营或私营企业、组织、机构和政党在自愿的基础上予以实施。</w:t>
      </w:r>
    </w:p>
    <w:p w:rsidR="00FD6964" w:rsidRDefault="00FD6964">
      <w:pPr>
        <w:pStyle w:val="SingleTxt"/>
        <w:spacing w:line="334" w:lineRule="exact"/>
        <w:rPr>
          <w:rFonts w:hint="eastAsia"/>
        </w:rPr>
      </w:pPr>
      <w:r>
        <w:rPr>
          <w:rFonts w:hint="eastAsia"/>
        </w:rPr>
        <w:t>33.</w:t>
      </w:r>
      <w:r>
        <w:rPr>
          <w:rFonts w:hint="eastAsia"/>
        </w:rPr>
        <w:tab/>
        <w:t>委员会重申，应根据具体国情和打算克服的问题的具体性质，拟订、实施和评价暂行特别措施行动计划。委员会建议，缔约国在报告中详细说明旨在实现下列目标的行动计划：为妇女创造机会，克服她们在某些领域任职人数不足的问题；在某些领域重新分配资源和权力；和(或)开始进行体制改革，消除过去或现在的歧视现象，加速实现事实上的平等。报告还应说明，此类行动计划是否考虑到此类措施可能意外造成的有害影响，以及为保护妇女免受这种影响可能采取的行动。缔约国还应在其报告中说明暂行特别措施的成果，并评估可能致使这种措施失败的因素。</w:t>
      </w:r>
    </w:p>
    <w:p w:rsidR="00FD6964" w:rsidRDefault="00FD6964">
      <w:pPr>
        <w:pStyle w:val="SingleTxt"/>
        <w:spacing w:line="334" w:lineRule="exact"/>
        <w:rPr>
          <w:rFonts w:hint="eastAsia"/>
        </w:rPr>
      </w:pPr>
      <w:r>
        <w:rPr>
          <w:rFonts w:hint="eastAsia"/>
        </w:rPr>
        <w:t>34.</w:t>
      </w:r>
      <w:r>
        <w:rPr>
          <w:rFonts w:hint="eastAsia"/>
        </w:rPr>
        <w:tab/>
        <w:t>根据第三条，请缔约国提出报告，说明负责拟订、执行、监督、评价和推行此类暂行特别措施的机构。现有或计划设立的国家机构可承担这一责任，如妇女部、各部或总统办公室内的妇女司、监察员、法庭或其它公营或私营实体等，这些机构都应具有拟订具体方案、监督方案执行及评价方案影响和成果的任务规定。委员会建议，缔约国确保妇女，特别是受影响的妇女，在拟订、执行和评价此类方案方面发挥作用。此外，还特别建议与民间社会和代表各妇女团体的非政府组织进行合作和协商。</w:t>
      </w:r>
    </w:p>
    <w:p w:rsidR="00FD6964" w:rsidRDefault="00FD6964">
      <w:pPr>
        <w:pStyle w:val="SingleTxt"/>
        <w:spacing w:line="334" w:lineRule="exact"/>
        <w:rPr>
          <w:rFonts w:hint="eastAsia"/>
        </w:rPr>
      </w:pPr>
      <w:r>
        <w:rPr>
          <w:rFonts w:hint="eastAsia"/>
        </w:rPr>
        <w:t>35.</w:t>
      </w:r>
      <w:r>
        <w:rPr>
          <w:rFonts w:hint="eastAsia"/>
        </w:rPr>
        <w:tab/>
        <w:t>委员会提请注意并重申其关于妇女状况统计数据的一般性建议9，建议缔约国提供按性别分列的数据，以便衡量在实现妇女事实上或实际平等方面取得的进展和暂行特别措施的效果。</w:t>
      </w:r>
    </w:p>
    <w:p w:rsidR="00FD6964" w:rsidRDefault="00FD6964">
      <w:pPr>
        <w:pStyle w:val="SingleTxt"/>
        <w:spacing w:line="334" w:lineRule="exact"/>
        <w:rPr>
          <w:rFonts w:hint="eastAsia"/>
        </w:rPr>
      </w:pPr>
      <w:r>
        <w:rPr>
          <w:rFonts w:hint="eastAsia"/>
        </w:rPr>
        <w:t>36.</w:t>
      </w:r>
      <w:r>
        <w:rPr>
          <w:rFonts w:hint="eastAsia"/>
        </w:rPr>
        <w:tab/>
        <w:t>缔约国应报告根据《公约》有关条款在具体领域采取的暂行特别措施类型。根据有关条款提出的报告应提到具体的目标和指标、时间表、选择特定措施的理由、让妇女能够参与这些措施的步骤以及负责监督执行情况和进展的机构。还请缔约国说明受某措施影响及因暂行特别措施而有机会参加某领域的妇女人数，或说明国家打算在多长时间内向多少妇女重新分配多少资源和权力。</w:t>
      </w:r>
    </w:p>
    <w:p w:rsidR="00FD6964" w:rsidRDefault="00FD6964">
      <w:pPr>
        <w:pStyle w:val="SingleTxt"/>
        <w:spacing w:line="334" w:lineRule="exact"/>
        <w:rPr>
          <w:rFonts w:hint="eastAsia"/>
        </w:rPr>
      </w:pPr>
      <w:r>
        <w:rPr>
          <w:rFonts w:hint="eastAsia"/>
        </w:rPr>
        <w:t>37.</w:t>
      </w:r>
      <w:r>
        <w:rPr>
          <w:rFonts w:hint="eastAsia"/>
        </w:rPr>
        <w:tab/>
        <w:t>委员会重申其一般性建议5、8和23，其中委员会建议在下列领域实施暂行特别措施：教育、经济、政治和就业；妇女在国际一级代表政府参加国际组织工作；政治和公共生活。缔约国应根据本国国情加强此类努力，特别是涉及各级教育所有方面及各级培训、就业和参加公共和政治生活所有方面的努力。委员会回顾，在所有情况下，特别是在医疗卫生领域，缔约国应仔细区分每个领域中持续及永久的措施和暂行措施。</w:t>
      </w:r>
    </w:p>
    <w:p w:rsidR="00FD6964" w:rsidRDefault="00FD6964">
      <w:pPr>
        <w:pStyle w:val="SingleTxt"/>
        <w:rPr>
          <w:rFonts w:hint="eastAsia"/>
        </w:rPr>
      </w:pPr>
      <w:r>
        <w:rPr>
          <w:rFonts w:hint="eastAsia"/>
        </w:rPr>
        <w:t>38.</w:t>
      </w:r>
      <w:r>
        <w:rPr>
          <w:rFonts w:hint="eastAsia"/>
        </w:rPr>
        <w:tab/>
        <w:t>请缔约国注意，应采取暂行特别措施加速改变和消除歧视妇女或对妇女不利的文化、定型态度和行为。在信贷和贷款、运动、文化和娱乐及法律宣传领域也应采取暂行特别措施。如有必要，应针对受多重歧视的妇女，包括农村妇女，采取此类措施。</w:t>
      </w:r>
    </w:p>
    <w:p w:rsidR="00FD6964" w:rsidRDefault="00FD6964">
      <w:pPr>
        <w:pStyle w:val="SingleTxt"/>
        <w:rPr>
          <w:rFonts w:hint="eastAsia"/>
        </w:rPr>
      </w:pPr>
      <w:r>
        <w:rPr>
          <w:rFonts w:hint="eastAsia"/>
        </w:rPr>
        <w:t>39.</w:t>
      </w:r>
      <w:r>
        <w:rPr>
          <w:rFonts w:hint="eastAsia"/>
        </w:rPr>
        <w:tab/>
        <w:t>虽然不可能对《公约》所有条款适用暂行特别措施，但委员会建议在下述情况考虑采取暂行特别措施：每当涉及加速提供平等参与的机会和加速重新分配权力和资源的问题；如果能够说明在特定情况下需要这些措施，而且这些措施最适合。</w:t>
      </w:r>
    </w:p>
    <w:p w:rsidR="00FD6964" w:rsidRDefault="00FD6964">
      <w:pPr>
        <w:pStyle w:val="SingleTxt"/>
        <w:tabs>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right" w:pos="1264"/>
        </w:tabs>
        <w:spacing w:after="240"/>
        <w:ind w:left="0"/>
        <w:rPr>
          <w:rFonts w:eastAsia="KaiTi_GB2312" w:hint="eastAsia"/>
          <w:color w:val="0000FF"/>
        </w:rPr>
      </w:pPr>
      <w:r>
        <w:rPr>
          <w:rFonts w:eastAsia="KaiTi_GB2312" w:hint="eastAsia"/>
          <w:color w:val="0000FF"/>
        </w:rPr>
        <w:tab/>
      </w:r>
      <w:r>
        <w:rPr>
          <w:rFonts w:eastAsia="KaiTi_GB2312" w:hint="eastAsia"/>
          <w:color w:val="0000FF"/>
        </w:rPr>
        <w:t>注</w:t>
      </w:r>
    </w:p>
    <w:p w:rsidR="00FD6964" w:rsidRDefault="00FD6964">
      <w:pPr>
        <w:pStyle w:val="End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80"/>
        <w:ind w:left="1264" w:right="1264" w:hanging="576"/>
        <w:jc w:val="both"/>
        <w:rPr>
          <w:rFonts w:hint="eastAsia"/>
        </w:rPr>
      </w:pPr>
      <w:r>
        <w:rPr>
          <w:rFonts w:hint="eastAsia"/>
        </w:rPr>
        <w:tab/>
      </w:r>
      <w:r>
        <w:rPr>
          <w:rFonts w:hint="eastAsia"/>
          <w:color w:val="FF00FF"/>
          <w:vertAlign w:val="superscript"/>
        </w:rPr>
        <w:t>a</w:t>
      </w:r>
      <w:r>
        <w:tab/>
      </w:r>
      <w:r>
        <w:rPr>
          <w:rFonts w:hint="eastAsia"/>
        </w:rPr>
        <w:t>如果法律、政策和方案基于似乎不分性别但实际上对妇女有不利影响的标准，则会发生间接歧视妇女的情况。不分性别的法律、政策和方案保留过去歧视妇女的后果可能并非故意，以男人生活方式为模式因而未考虑到与男子生活方式不同的妇女生活经历也可能出于无心。存在这些区别是因为基于男女生理区别对妇女的陈规定型期望、态度和行为，还可能因为普遍存在的男尊女卑现象。</w:t>
      </w:r>
    </w:p>
    <w:p w:rsidR="00FD6964" w:rsidRDefault="00FD6964">
      <w:pPr>
        <w:pStyle w:val="End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80"/>
        <w:ind w:left="1264" w:right="1264" w:hanging="576"/>
        <w:jc w:val="both"/>
        <w:rPr>
          <w:rFonts w:hint="eastAsia"/>
        </w:rPr>
      </w:pPr>
      <w:r>
        <w:rPr>
          <w:rFonts w:hint="eastAsia"/>
        </w:rPr>
        <w:tab/>
      </w:r>
      <w:r>
        <w:rPr>
          <w:color w:val="FF00FF"/>
          <w:vertAlign w:val="superscript"/>
        </w:rPr>
        <w:t>b</w:t>
      </w:r>
      <w:r>
        <w:tab/>
      </w:r>
      <w:r>
        <w:rPr>
          <w:rFonts w:hint="eastAsia"/>
        </w:rPr>
        <w:t>“给予生理性性别差异的社会含义便是性别观念的定义。性别观念是一种意识形态和文化概念，但是也再生于物质实践领域内，然后反过来影响这种实践的结果。它影响到资源、财富、工作、决策和政治权力的分配，还影响到家庭及公共生活中权利和待遇的享受。尽管文化各异，时间变迁，全世界范围内的性别关系均导致男女之间的权利不均衡，这是一个普遍特征。因此，性别是一个划分社会阶层的因素，在此意义上讲，它类似于种族、阶级、族裔、性行为和年龄等其它划分阶层的因素。这有助于我们了解性别特征的社会构造和作为两性关系基础的不平等权力结构。”《1999年关于妇女在发展中的作用的世界概览》，第7页，联合国，纽约，1999年。</w:t>
      </w:r>
    </w:p>
    <w:p w:rsidR="00FD6964" w:rsidRDefault="00FD6964">
      <w:pPr>
        <w:pStyle w:val="End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80"/>
        <w:ind w:left="1264" w:right="1264" w:hanging="576"/>
        <w:jc w:val="both"/>
        <w:rPr>
          <w:rFonts w:hint="eastAsia"/>
        </w:rPr>
      </w:pPr>
      <w:r>
        <w:rPr>
          <w:rFonts w:hint="eastAsia"/>
        </w:rPr>
        <w:tab/>
      </w:r>
      <w:r>
        <w:rPr>
          <w:color w:val="FF00FF"/>
          <w:vertAlign w:val="superscript"/>
        </w:rPr>
        <w:t>c</w:t>
      </w:r>
      <w:r>
        <w:tab/>
      </w:r>
      <w:r>
        <w:rPr>
          <w:rFonts w:hint="eastAsia"/>
        </w:rPr>
        <w:t>例如，见《消除一切形式种族歧视国际公约》，其中准许暂行特别措施。包括消除种族歧视委员会、经济、社会和文化权利委员会和人权事务委员会在内的条约监测机构的惯例表明，这些机构认为，要想达成各该条约的目标，必须执行暂行特别措施。在国际劳工组织主持下通过的各项公约和联合国教育、科学及文化组织的各种文件都明确或含蓄规定采取此类措施。促进和保护人权小组委员会审议了这一问题，并指定一名特别报告员编写报告供小组委员会审议和采取行动。妇女地位委员会于1992年审查了采取暂行特别措施的情况。联合国妇女问题世界会议通过的成果文件，包括1995年第四次妇女问题世界会议行动纲要及其2000年后续行动审查，提到积极行动是实现事实上平等的工具。联合国秘书长采取暂行特别措施是妇女就业领域的实例，包括在秘书处实行关于妇女招聘、晋升和职位安排的行政指示。这些措施的目的是在各级、特别是较高级别实现50/50的男女比例。</w:t>
      </w:r>
    </w:p>
    <w:p w:rsidR="00FD6964" w:rsidRDefault="00FD6964">
      <w:pPr>
        <w:pStyle w:val="End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80"/>
        <w:ind w:left="1264" w:right="1264" w:hanging="576"/>
        <w:jc w:val="both"/>
        <w:rPr>
          <w:rFonts w:hint="eastAsia"/>
        </w:rPr>
      </w:pPr>
      <w:r>
        <w:rPr>
          <w:rFonts w:hint="eastAsia"/>
        </w:rPr>
        <w:tab/>
      </w:r>
      <w:r>
        <w:rPr>
          <w:rFonts w:hint="eastAsia"/>
          <w:color w:val="FF00FF"/>
          <w:vertAlign w:val="superscript"/>
        </w:rPr>
        <w:t>d</w:t>
      </w:r>
      <w:r>
        <w:rPr>
          <w:rFonts w:hint="eastAsia"/>
        </w:rPr>
        <w:tab/>
        <w:t>在美利坚合众国和一些联合国文件中使用“平权行动”，而在欧洲和许多联合国文件中目前普遍使用“积极行动”。但“积极行动”在国际人权法中有另一个含义，用于说明“积极的国家行动”(国家采取行动的义务相对于国家不采取行动的义务)。因此，“积极行动”这个术语不明确，因为其意思不限于《公约》第四条第1款中所理解的暂行特别措施。一些评论家批评“反向歧视”或“积极的区别对待”这两个术语不恰当。</w:t>
      </w:r>
    </w:p>
    <w:p w:rsidR="00FD6964" w:rsidRDefault="00FD6964">
      <w:pPr>
        <w:pStyle w:val="SingleTxt"/>
      </w:pPr>
      <w:r>
        <w:t xml:space="preserve"> </w:t>
      </w:r>
    </w:p>
    <w:p w:rsidR="00FD6964" w:rsidRDefault="00FD6964">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br w:type="page"/>
      </w:r>
      <w:r>
        <w:rPr>
          <w:rFonts w:hint="eastAsia"/>
        </w:rPr>
        <w:t>附件二</w:t>
      </w:r>
    </w:p>
    <w:p w:rsidR="00FD6964" w:rsidRDefault="00FD6964">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rFonts w:hint="eastAsia"/>
          <w:sz w:val="10"/>
        </w:rPr>
      </w:pPr>
    </w:p>
    <w:p w:rsidR="00FD6964" w:rsidRDefault="00FD6964">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rFonts w:hint="eastAsia"/>
          <w:sz w:val="10"/>
        </w:rPr>
      </w:pPr>
    </w:p>
    <w:p w:rsidR="00FD6964" w:rsidRDefault="00FD6964">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ab/>
      </w:r>
      <w:r>
        <w:rPr>
          <w:rFonts w:hint="eastAsia"/>
        </w:rPr>
        <w:tab/>
        <w:t>消除对妇女歧视委员会关于伊拉克妇女境况的声明</w:t>
      </w:r>
    </w:p>
    <w:p w:rsidR="00FD6964" w:rsidRDefault="00FD6964">
      <w:pPr>
        <w:pStyle w:val="SingleTxt"/>
        <w:spacing w:after="0" w:line="120" w:lineRule="exact"/>
        <w:rPr>
          <w:rFonts w:hint="eastAsia"/>
          <w:sz w:val="10"/>
        </w:rPr>
      </w:pPr>
    </w:p>
    <w:p w:rsidR="00FD6964" w:rsidRDefault="00FD6964">
      <w:pPr>
        <w:pStyle w:val="SingleTxt"/>
        <w:spacing w:after="0" w:line="120" w:lineRule="exact"/>
        <w:rPr>
          <w:rFonts w:hint="eastAsia"/>
          <w:sz w:val="10"/>
        </w:rPr>
      </w:pPr>
    </w:p>
    <w:p w:rsidR="00FD6964" w:rsidRDefault="00FD6964">
      <w:pPr>
        <w:pStyle w:val="SingleTxt"/>
        <w:spacing w:after="0" w:line="120" w:lineRule="exact"/>
        <w:rPr>
          <w:rFonts w:hint="eastAsia"/>
          <w:sz w:val="10"/>
        </w:rPr>
      </w:pPr>
    </w:p>
    <w:p w:rsidR="00FD6964" w:rsidRDefault="00FD6964">
      <w:pPr>
        <w:pStyle w:val="SingleTxt"/>
        <w:rPr>
          <w:rFonts w:hint="eastAsia"/>
        </w:rPr>
      </w:pPr>
      <w:r>
        <w:rPr>
          <w:rFonts w:hint="eastAsia"/>
        </w:rPr>
        <w:tab/>
        <w:t>消除对妇女歧视委员会于2004年1月12日至30日在纽约联合国总部举行的第三十届会议期间关切地注意到关于伊拉克妇女人权境况的最近事态发展。委员会特别注意到2003年12月29日伊拉克管理委员会决定废止有关婚姻、离婚、监护儿童及继承问题的现行民法。</w:t>
      </w:r>
    </w:p>
    <w:p w:rsidR="00FD6964" w:rsidRDefault="00FD6964">
      <w:pPr>
        <w:pStyle w:val="SingleTxt"/>
        <w:rPr>
          <w:rFonts w:hint="eastAsia"/>
        </w:rPr>
      </w:pPr>
      <w:r>
        <w:rPr>
          <w:rFonts w:hint="eastAsia"/>
        </w:rPr>
        <w:tab/>
        <w:t>委员会注意到，伊拉克是《消除对妇女一切形式歧视公约》缔约国。与此相关，2003年6月30日至7月18日举行的委员会第二十九届会议就有必要在战后伊拉克妇女的境况方面考虑到《公约》，致函当时的秘书长伊拉克问题特别代表兼联合国人权事务高级专员已故的塞尔希奥·比埃拉·德梅洛。</w:t>
      </w:r>
    </w:p>
    <w:p w:rsidR="00FD6964" w:rsidRDefault="00FD6964">
      <w:pPr>
        <w:pStyle w:val="SingleTxt"/>
        <w:rPr>
          <w:rFonts w:hint="eastAsia"/>
        </w:rPr>
      </w:pPr>
      <w:r>
        <w:rPr>
          <w:rFonts w:hint="eastAsia"/>
        </w:rPr>
        <w:tab/>
        <w:t>委员会欢迎国际社会决心援助伊拉克的重建进程。委员会呼吁有关各方在其所有行动和活动中特别强调尊重和维护国际人权标准和准则，尤其是那些专门保障妇女和女童权利的标准和准则。这些标准和准则是普遍的人权不可剥夺、不可分割的组成部分。委员会认为强调这一点对于伊拉克社会发展至关重要。</w:t>
      </w:r>
    </w:p>
    <w:p w:rsidR="00FD6964" w:rsidRDefault="00FD6964">
      <w:pPr>
        <w:pStyle w:val="SingleTxt"/>
        <w:rPr>
          <w:rFonts w:hint="eastAsia"/>
        </w:rPr>
      </w:pPr>
      <w:r>
        <w:rPr>
          <w:rFonts w:hint="eastAsia"/>
        </w:rPr>
        <w:tab/>
        <w:t>委员会希望强调，妇女必须充分和平等地参加一切战后重建活动以及伊拉克社会生活及其发展的一切方面，特别是伊拉克新宪法的起草和立法框架的任何修订。伊拉克的所有立法改革和所有主管当局的决定都必须完全符合《消除对妇女一切形式公约》，以确保妇女与男子在法律和事实上的平等，并确保她们充分享有所有人权和基本自由。</w:t>
      </w:r>
    </w:p>
    <w:p w:rsidR="00FD6964" w:rsidRDefault="00FD6964">
      <w:pPr>
        <w:pStyle w:val="SingleTxt"/>
        <w:rPr>
          <w:rFonts w:hint="eastAsia"/>
        </w:rPr>
      </w:pPr>
      <w:r>
        <w:rPr>
          <w:rFonts w:hint="eastAsia"/>
        </w:rPr>
        <w:tab/>
        <w:t>委员会吁请国际社会和伊拉克所有主管当局确保充分遵守和执行《消除对妇女一切形式歧视公约》的所有规定。</w:t>
      </w:r>
    </w:p>
    <w:p w:rsidR="00FD6964" w:rsidRDefault="00FD6964">
      <w:pPr>
        <w:pStyle w:val="SingleTxt"/>
      </w:pPr>
      <w:r>
        <w:t xml:space="preserve"> </w:t>
      </w:r>
    </w:p>
    <w:p w:rsidR="00FD6964" w:rsidRDefault="00FD6964">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br w:type="page"/>
      </w:r>
      <w:r>
        <w:rPr>
          <w:rFonts w:hint="eastAsia"/>
        </w:rPr>
        <w:t>附件三</w:t>
      </w:r>
    </w:p>
    <w:p w:rsidR="00FD6964" w:rsidRDefault="00FD6964">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ab/>
      </w:r>
      <w:r>
        <w:rPr>
          <w:rFonts w:hint="eastAsia"/>
        </w:rPr>
        <w:tab/>
        <w:t>根据消除对妇女一切形式歧视公约任择议定书提出的来文</w:t>
      </w:r>
      <w:r>
        <w:br/>
      </w:r>
      <w:r>
        <w:rPr>
          <w:rFonts w:hint="eastAsia"/>
        </w:rPr>
        <w:t>工作组第三届会议的报告</w:t>
      </w:r>
    </w:p>
    <w:p w:rsidR="00FD6964" w:rsidRDefault="00FD6964">
      <w:pPr>
        <w:pStyle w:val="SingleTxt"/>
      </w:pPr>
    </w:p>
    <w:p w:rsidR="00FD6964" w:rsidRDefault="00FD6964">
      <w:pPr>
        <w:pStyle w:val="SingleTxt"/>
        <w:rPr>
          <w:rFonts w:hint="eastAsia"/>
        </w:rPr>
      </w:pPr>
      <w:r>
        <w:rPr>
          <w:rFonts w:hint="eastAsia"/>
        </w:rPr>
        <w:t>1.</w:t>
      </w:r>
      <w:r>
        <w:rPr>
          <w:rFonts w:hint="eastAsia"/>
        </w:rPr>
        <w:tab/>
        <w:t>根据消除对妇女一切形式歧视公约任择议定书提出的来文工作组于2004年1月7日至9日举行了第三届会议。除了艾达·冈萨雷斯·马丁内斯以外，工作组的所有成员都参加了会议。汉娜·贝亚特·舍普-席林继续担任工作组主席。</w:t>
      </w:r>
    </w:p>
    <w:p w:rsidR="00FD6964" w:rsidRDefault="00FD6964">
      <w:pPr>
        <w:pStyle w:val="SingleTxt"/>
        <w:rPr>
          <w:rFonts w:hint="eastAsia"/>
        </w:rPr>
      </w:pPr>
      <w:r>
        <w:rPr>
          <w:rFonts w:hint="eastAsia"/>
        </w:rPr>
        <w:t>2.</w:t>
      </w:r>
      <w:r>
        <w:rPr>
          <w:rFonts w:hint="eastAsia"/>
        </w:rPr>
        <w:tab/>
        <w:t>工作组在其第一次会议上修正并通过其议程(见附件)。</w:t>
      </w:r>
    </w:p>
    <w:p w:rsidR="00FD6964" w:rsidRDefault="00FD6964">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rFonts w:hint="eastAsia"/>
          <w:sz w:val="10"/>
        </w:rPr>
      </w:pPr>
    </w:p>
    <w:p w:rsidR="00FD6964" w:rsidRDefault="00FD6964">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ab/>
        <w:t>一.</w:t>
      </w:r>
      <w:r>
        <w:rPr>
          <w:rFonts w:hint="eastAsia"/>
        </w:rPr>
        <w:tab/>
        <w:t>讨论摘要</w:t>
      </w:r>
    </w:p>
    <w:p w:rsidR="00FD6964" w:rsidRDefault="00FD6964">
      <w:pPr>
        <w:pStyle w:val="SingleTxt"/>
        <w:spacing w:after="0" w:line="120" w:lineRule="exact"/>
        <w:rPr>
          <w:rFonts w:hint="eastAsia"/>
          <w:sz w:val="10"/>
        </w:rPr>
      </w:pPr>
    </w:p>
    <w:p w:rsidR="00FD6964" w:rsidRDefault="00FD6964">
      <w:pPr>
        <w:pStyle w:val="SingleTxt"/>
        <w:rPr>
          <w:rFonts w:hint="eastAsia"/>
        </w:rPr>
      </w:pPr>
      <w:r>
        <w:rPr>
          <w:rFonts w:hint="eastAsia"/>
        </w:rPr>
        <w:t>3.</w:t>
      </w:r>
      <w:r>
        <w:rPr>
          <w:rFonts w:hint="eastAsia"/>
        </w:rPr>
        <w:tab/>
        <w:t>提高妇女地位司妇女权利科科长介绍了秘书处关于工作组第二届会议以来所采取的措施和发展情况的说明(CEDAW/C/2004/WGCOP/WP.1)和关于其他人权条约机构临时措施方面做法的背景说明(CEDAW/C/2004/WGCOP/WP.2)。</w:t>
      </w:r>
    </w:p>
    <w:p w:rsidR="00FD6964" w:rsidRDefault="00FD6964">
      <w:pPr>
        <w:pStyle w:val="SingleTxt"/>
        <w:rPr>
          <w:rFonts w:hint="eastAsia"/>
        </w:rPr>
      </w:pPr>
      <w:r>
        <w:rPr>
          <w:rFonts w:hint="eastAsia"/>
        </w:rPr>
        <w:t>4.</w:t>
      </w:r>
      <w:r>
        <w:rPr>
          <w:rFonts w:hint="eastAsia"/>
        </w:rPr>
        <w:tab/>
        <w:t>工作组讨论了其第二届会议以来秘书处所收到的信函。工作组指出，今后秘书处的说明应提供较多的资料，说明对《任择议定书》缔约国提出索偿要求的信函，包括初步看来不符合可受理性规定的信函，和秘书处对发件人提出的答复。列有这种信函的档案应当便于工作组成员在工作组会议期间查阅。</w:t>
      </w:r>
    </w:p>
    <w:p w:rsidR="00FD6964" w:rsidRDefault="00FD6964">
      <w:pPr>
        <w:pStyle w:val="SingleTxt"/>
        <w:rPr>
          <w:rFonts w:hint="eastAsia"/>
        </w:rPr>
      </w:pPr>
      <w:r>
        <w:rPr>
          <w:rFonts w:hint="eastAsia"/>
        </w:rPr>
        <w:t>5.</w:t>
      </w:r>
      <w:r>
        <w:rPr>
          <w:rFonts w:hint="eastAsia"/>
        </w:rPr>
        <w:tab/>
        <w:t>工作组讨论了传播《任择议定书》规定的来文程序方面资料的其他方式，包括通过国家人权机构、提高妇女地位的国家机制、和非政府组织传播有关资料的方式。</w:t>
      </w:r>
    </w:p>
    <w:p w:rsidR="00FD6964" w:rsidRDefault="00FD6964">
      <w:pPr>
        <w:pStyle w:val="SingleTxt"/>
        <w:rPr>
          <w:rFonts w:hint="eastAsia"/>
        </w:rPr>
      </w:pPr>
      <w:r>
        <w:rPr>
          <w:rFonts w:hint="eastAsia"/>
        </w:rPr>
        <w:t>6.</w:t>
      </w:r>
      <w:r>
        <w:rPr>
          <w:rFonts w:hint="eastAsia"/>
        </w:rPr>
        <w:tab/>
        <w:t>工作组讨论了工作组程序的保密规则及其对工作组和消除对妇女歧视委员会、以及发件人和缔约国两方面的适用性。工作组议定，如议事规则第74条所规定，除非工作组提出相反的要求，否则有关程序方面资料的保密规定不适用于缔约国或发件人，但是委员会或工作组成员则必须严格保密。</w:t>
      </w:r>
    </w:p>
    <w:p w:rsidR="00FD6964" w:rsidRDefault="00FD6964">
      <w:pPr>
        <w:pStyle w:val="SingleTxt"/>
        <w:rPr>
          <w:rFonts w:hint="eastAsia"/>
        </w:rPr>
      </w:pPr>
      <w:r>
        <w:rPr>
          <w:rFonts w:hint="eastAsia"/>
        </w:rPr>
        <w:t>7.</w:t>
      </w:r>
      <w:r>
        <w:rPr>
          <w:rFonts w:hint="eastAsia"/>
        </w:rPr>
        <w:tab/>
        <w:t>工作组讨论了议事规则第60条，特别是禁止身为所涉缔约国国民的成员参与有关来文的审查的第60条第(1)款(c)项。工作组认为，在工作组审议有关来文期间，身为所涉缔约国国民的工作组成员可以留在会议室内。</w:t>
      </w:r>
    </w:p>
    <w:p w:rsidR="00FD6964" w:rsidRDefault="00FD6964">
      <w:pPr>
        <w:pStyle w:val="SingleTxt"/>
        <w:rPr>
          <w:rFonts w:hint="eastAsia"/>
        </w:rPr>
      </w:pPr>
      <w:r>
        <w:rPr>
          <w:rFonts w:hint="eastAsia"/>
        </w:rPr>
        <w:t>8.</w:t>
      </w:r>
      <w:r>
        <w:rPr>
          <w:rFonts w:hint="eastAsia"/>
        </w:rPr>
        <w:tab/>
        <w:t>工作组商定了闭会期间新来文的处理程序。特别是工作组议定由秘书处定期提供有关可以考虑登记的信函的最新情况。因此工作组确认在现阶段不任命新来文问题报告员。将在通过电子邮件同工作组成员协商后就闭会期间新来文登记问题作出决定。</w:t>
      </w:r>
    </w:p>
    <w:p w:rsidR="00FD6964" w:rsidRDefault="00FD6964">
      <w:pPr>
        <w:pStyle w:val="SingleTxt"/>
        <w:rPr>
          <w:rFonts w:hint="eastAsia"/>
        </w:rPr>
      </w:pPr>
      <w:r>
        <w:rPr>
          <w:rFonts w:hint="eastAsia"/>
        </w:rPr>
        <w:t>9.</w:t>
      </w:r>
      <w:r>
        <w:rPr>
          <w:rFonts w:hint="eastAsia"/>
        </w:rPr>
        <w:tab/>
        <w:t>在讨论临时措施时，工作组强调有关缔约国必须在规定的期限内提出答复。</w:t>
      </w:r>
    </w:p>
    <w:p w:rsidR="00FD6964" w:rsidRDefault="00FD6964">
      <w:pPr>
        <w:pStyle w:val="SingleTxt"/>
        <w:rPr>
          <w:rFonts w:hint="eastAsia"/>
        </w:rPr>
      </w:pPr>
      <w:r>
        <w:rPr>
          <w:rFonts w:hint="eastAsia"/>
        </w:rPr>
        <w:t>10.</w:t>
      </w:r>
      <w:r>
        <w:rPr>
          <w:rFonts w:hint="eastAsia"/>
        </w:rPr>
        <w:tab/>
        <w:t>工作组讨论了待发来文的问题，其中有一份是上一届会议期间登记的。</w:t>
      </w:r>
    </w:p>
    <w:p w:rsidR="00FD6964" w:rsidRDefault="00FD6964">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ab/>
        <w:t>二.</w:t>
      </w:r>
      <w:r>
        <w:rPr>
          <w:rFonts w:hint="eastAsia"/>
        </w:rPr>
        <w:tab/>
        <w:t>工作组作出的决定</w:t>
      </w:r>
    </w:p>
    <w:p w:rsidR="00FD6964" w:rsidRDefault="00FD6964">
      <w:pPr>
        <w:pStyle w:val="SingleTxt"/>
        <w:spacing w:after="0" w:line="120" w:lineRule="exact"/>
        <w:rPr>
          <w:rFonts w:hint="eastAsia"/>
          <w:sz w:val="10"/>
        </w:rPr>
      </w:pPr>
    </w:p>
    <w:p w:rsidR="00FD6964" w:rsidRDefault="00FD6964">
      <w:pPr>
        <w:pStyle w:val="SingleTxt"/>
        <w:spacing w:after="0" w:line="120" w:lineRule="exact"/>
        <w:rPr>
          <w:rFonts w:hint="eastAsia"/>
          <w:sz w:val="10"/>
        </w:rPr>
      </w:pPr>
    </w:p>
    <w:p w:rsidR="00FD6964" w:rsidRDefault="00FD6964">
      <w:pPr>
        <w:pStyle w:val="SingleTxt"/>
        <w:spacing w:after="120" w:line="312" w:lineRule="exact"/>
        <w:rPr>
          <w:rFonts w:hint="eastAsia"/>
        </w:rPr>
      </w:pPr>
      <w:r>
        <w:rPr>
          <w:rFonts w:hint="eastAsia"/>
        </w:rPr>
        <w:t>11.</w:t>
      </w:r>
      <w:r>
        <w:rPr>
          <w:rFonts w:hint="eastAsia"/>
        </w:rPr>
        <w:tab/>
        <w:t>工作组决定：</w:t>
      </w:r>
    </w:p>
    <w:p w:rsidR="00FD6964" w:rsidRDefault="00FD6964">
      <w:pPr>
        <w:pStyle w:val="SingleTxt"/>
        <w:spacing w:after="120" w:line="312" w:lineRule="exact"/>
        <w:rPr>
          <w:rFonts w:hint="eastAsia"/>
        </w:rPr>
      </w:pPr>
      <w:r>
        <w:rPr>
          <w:rFonts w:hint="eastAsia"/>
        </w:rPr>
        <w:tab/>
        <w:t>(a)</w:t>
      </w:r>
      <w:r>
        <w:rPr>
          <w:rFonts w:hint="eastAsia"/>
        </w:rPr>
        <w:tab/>
        <w:t>有关临时措施的要求应包括一项有关缔约国应在规定的期限内就所采取的措施提出答复的要求；</w:t>
      </w:r>
    </w:p>
    <w:p w:rsidR="00FD6964" w:rsidRDefault="00FD6964">
      <w:pPr>
        <w:pStyle w:val="SingleTxt"/>
        <w:spacing w:after="120" w:line="312" w:lineRule="exact"/>
        <w:rPr>
          <w:rFonts w:hint="eastAsia"/>
        </w:rPr>
      </w:pPr>
      <w:r>
        <w:rPr>
          <w:rFonts w:hint="eastAsia"/>
        </w:rPr>
        <w:tab/>
        <w:t>(b)</w:t>
      </w:r>
      <w:r>
        <w:rPr>
          <w:rFonts w:hint="eastAsia"/>
        </w:rPr>
        <w:tab/>
        <w:t>登记第三份来文。</w:t>
      </w:r>
    </w:p>
    <w:p w:rsidR="00FD6964" w:rsidRDefault="00FD6964">
      <w:pPr>
        <w:pStyle w:val="SingleTxt"/>
        <w:spacing w:after="120" w:line="312" w:lineRule="exact"/>
        <w:rPr>
          <w:rFonts w:hint="eastAsia"/>
        </w:rPr>
      </w:pPr>
      <w:r>
        <w:rPr>
          <w:rFonts w:hint="eastAsia"/>
        </w:rPr>
        <w:t>12.</w:t>
      </w:r>
      <w:r>
        <w:rPr>
          <w:rFonts w:hint="eastAsia"/>
        </w:rPr>
        <w:tab/>
        <w:t>工作组还决定要求秘书处采取下列行动：</w:t>
      </w:r>
    </w:p>
    <w:p w:rsidR="00FD6964" w:rsidRDefault="00FD6964">
      <w:pPr>
        <w:pStyle w:val="SingleTxt"/>
        <w:spacing w:after="120"/>
        <w:rPr>
          <w:rFonts w:hint="eastAsia"/>
        </w:rPr>
      </w:pPr>
      <w:r>
        <w:rPr>
          <w:rFonts w:hint="eastAsia"/>
        </w:rPr>
        <w:tab/>
        <w:t>(a)</w:t>
      </w:r>
      <w:r>
        <w:rPr>
          <w:rFonts w:hint="eastAsia"/>
        </w:rPr>
        <w:tab/>
        <w:t>在其提交工作组的定期报告中载列较多关于提高妇女地位司内收到的信函的资料。这种资料应分为三类提供：㈠ 关于非《任择议定书》缔约国的信函(信函数和所指国家)；㈡ 初步看来不符合其他可受理性规定的信函，不建议同发件人就来函进一步联系；这种决定必须得到两名工作人员的同意；㈢ 向《任择议定书》缔约国提出索偿要求的信函，秘书处要求发件人就来函提出进一步的资料；</w:t>
      </w:r>
    </w:p>
    <w:p w:rsidR="00FD6964" w:rsidRDefault="00FD6964">
      <w:pPr>
        <w:pStyle w:val="SingleTxt"/>
        <w:spacing w:after="120"/>
        <w:rPr>
          <w:rFonts w:hint="eastAsia"/>
        </w:rPr>
      </w:pPr>
      <w:r>
        <w:rPr>
          <w:rFonts w:hint="eastAsia"/>
        </w:rPr>
        <w:tab/>
        <w:t>(b)</w:t>
      </w:r>
      <w:r>
        <w:rPr>
          <w:rFonts w:hint="eastAsia"/>
        </w:rPr>
        <w:tab/>
        <w:t>在给发件人和缔约国的信中提到两届年度会议，并提到委员会和工作组即将举行的会议的日期；</w:t>
      </w:r>
    </w:p>
    <w:p w:rsidR="00FD6964" w:rsidRDefault="00FD6964">
      <w:pPr>
        <w:pStyle w:val="SingleTxt"/>
        <w:spacing w:after="120"/>
        <w:rPr>
          <w:rFonts w:hint="eastAsia"/>
        </w:rPr>
      </w:pPr>
      <w:r>
        <w:rPr>
          <w:rFonts w:hint="eastAsia"/>
        </w:rPr>
        <w:tab/>
        <w:t>(c)</w:t>
      </w:r>
      <w:r>
        <w:rPr>
          <w:rFonts w:hint="eastAsia"/>
        </w:rPr>
        <w:tab/>
        <w:t>向国家人权机构、提高妇女地位国家机制、和国家监察员传播《公约》、《任择议定书》和来文范本；</w:t>
      </w:r>
    </w:p>
    <w:p w:rsidR="00FD6964" w:rsidRDefault="00FD6964">
      <w:pPr>
        <w:pStyle w:val="SingleTxt"/>
        <w:spacing w:after="120"/>
        <w:rPr>
          <w:rFonts w:hint="eastAsia"/>
        </w:rPr>
      </w:pPr>
      <w:r>
        <w:rPr>
          <w:rFonts w:hint="eastAsia"/>
        </w:rPr>
        <w:tab/>
        <w:t>(d)</w:t>
      </w:r>
      <w:r>
        <w:rPr>
          <w:rFonts w:hint="eastAsia"/>
        </w:rPr>
        <w:tab/>
        <w:t>加紧作出更大的努力，确保提高妇女地位司同联合国人权事务高级专员办事处之间的交互式来文数据库有效运作；</w:t>
      </w:r>
    </w:p>
    <w:p w:rsidR="00FD6964" w:rsidRDefault="00FD6964">
      <w:pPr>
        <w:pStyle w:val="SingleTxt"/>
        <w:spacing w:after="120" w:line="312" w:lineRule="exact"/>
        <w:rPr>
          <w:rFonts w:hint="eastAsia"/>
        </w:rPr>
      </w:pPr>
      <w:r>
        <w:rPr>
          <w:rFonts w:hint="eastAsia"/>
        </w:rPr>
        <w:tab/>
        <w:t>(e)</w:t>
      </w:r>
      <w:r>
        <w:rPr>
          <w:rFonts w:hint="eastAsia"/>
        </w:rPr>
        <w:tab/>
        <w:t>在闭会期间继续向工作组成员定期提供摘要及其他有关文件。</w:t>
      </w:r>
    </w:p>
    <w:p w:rsidR="00FD6964" w:rsidRDefault="00FD6964">
      <w:pPr>
        <w:pStyle w:val="SingleTxt"/>
        <w:spacing w:after="120" w:line="312" w:lineRule="exact"/>
        <w:rPr>
          <w:rFonts w:hint="eastAsia"/>
        </w:rPr>
      </w:pPr>
      <w:r>
        <w:rPr>
          <w:rFonts w:hint="eastAsia"/>
        </w:rPr>
        <w:t>13.</w:t>
      </w:r>
      <w:r>
        <w:rPr>
          <w:rFonts w:hint="eastAsia"/>
        </w:rPr>
        <w:tab/>
        <w:t>工作组决定其会议临时议程将包括下列项目：</w:t>
      </w:r>
    </w:p>
    <w:p w:rsidR="00FD6964" w:rsidRDefault="00FD6964">
      <w:pPr>
        <w:pStyle w:val="SingleTxt"/>
        <w:spacing w:after="120" w:line="312" w:lineRule="exact"/>
        <w:rPr>
          <w:rFonts w:hint="eastAsia"/>
        </w:rPr>
      </w:pPr>
      <w:r>
        <w:rPr>
          <w:rFonts w:hint="eastAsia"/>
        </w:rPr>
        <w:tab/>
        <w:t>1.</w:t>
      </w:r>
      <w:r>
        <w:rPr>
          <w:rFonts w:hint="eastAsia"/>
        </w:rPr>
        <w:tab/>
        <w:t>通过议程和工作安排。</w:t>
      </w:r>
    </w:p>
    <w:p w:rsidR="00FD6964" w:rsidRDefault="00FD6964">
      <w:pPr>
        <w:pStyle w:val="SingleTxt"/>
        <w:spacing w:after="120" w:line="312" w:lineRule="exact"/>
        <w:rPr>
          <w:rFonts w:hint="eastAsia"/>
        </w:rPr>
      </w:pPr>
      <w:r>
        <w:rPr>
          <w:rFonts w:hint="eastAsia"/>
        </w:rPr>
        <w:tab/>
        <w:t>2.</w:t>
      </w:r>
      <w:r>
        <w:rPr>
          <w:rFonts w:hint="eastAsia"/>
        </w:rPr>
        <w:tab/>
        <w:t>审查上一届会议以来所采取的措施和进行的活动。</w:t>
      </w:r>
    </w:p>
    <w:p w:rsidR="00FD6964" w:rsidRDefault="00FD6964">
      <w:pPr>
        <w:pStyle w:val="SingleTxt"/>
        <w:spacing w:after="120" w:line="312" w:lineRule="exact"/>
        <w:rPr>
          <w:rFonts w:hint="eastAsia"/>
        </w:rPr>
      </w:pPr>
      <w:r>
        <w:rPr>
          <w:rFonts w:hint="eastAsia"/>
        </w:rPr>
        <w:tab/>
        <w:t>3.</w:t>
      </w:r>
      <w:r>
        <w:rPr>
          <w:rFonts w:hint="eastAsia"/>
        </w:rPr>
        <w:tab/>
        <w:t>审查和讨论工作方法。</w:t>
      </w:r>
    </w:p>
    <w:p w:rsidR="00FD6964" w:rsidRDefault="00FD6964">
      <w:pPr>
        <w:pStyle w:val="SingleTxt"/>
        <w:spacing w:after="120" w:line="312" w:lineRule="exact"/>
        <w:rPr>
          <w:rFonts w:hint="eastAsia"/>
        </w:rPr>
      </w:pPr>
      <w:r>
        <w:rPr>
          <w:rFonts w:hint="eastAsia"/>
        </w:rPr>
        <w:tab/>
        <w:t>4.</w:t>
      </w:r>
      <w:r>
        <w:rPr>
          <w:rFonts w:hint="eastAsia"/>
        </w:rPr>
        <w:tab/>
        <w:t>来文最新情况。</w:t>
      </w:r>
    </w:p>
    <w:p w:rsidR="00FD6964" w:rsidRDefault="00FD6964">
      <w:pPr>
        <w:pStyle w:val="SingleTxt"/>
        <w:spacing w:after="120" w:line="312" w:lineRule="exact"/>
        <w:rPr>
          <w:rFonts w:hint="eastAsia"/>
        </w:rPr>
      </w:pPr>
      <w:r>
        <w:rPr>
          <w:rFonts w:hint="eastAsia"/>
        </w:rPr>
        <w:tab/>
        <w:t>5.</w:t>
      </w:r>
      <w:r>
        <w:rPr>
          <w:rFonts w:hint="eastAsia"/>
        </w:rPr>
        <w:tab/>
        <w:t>任何其他事项。</w:t>
      </w:r>
    </w:p>
    <w:p w:rsidR="00FD6964" w:rsidRDefault="00FD6964">
      <w:pPr>
        <w:pStyle w:val="SingleTxt"/>
        <w:spacing w:after="120" w:line="312" w:lineRule="exact"/>
        <w:rPr>
          <w:rFonts w:hint="eastAsia"/>
        </w:rPr>
      </w:pPr>
      <w:r>
        <w:rPr>
          <w:rFonts w:hint="eastAsia"/>
        </w:rPr>
        <w:tab/>
        <w:t>6.</w:t>
      </w:r>
      <w:r>
        <w:rPr>
          <w:rFonts w:hint="eastAsia"/>
        </w:rPr>
        <w:tab/>
        <w:t>通过下一届会议临时议程，包括会议日期和会期，并通过工作组的报告。</w:t>
      </w:r>
    </w:p>
    <w:p w:rsidR="00FD6964" w:rsidRDefault="00FD6964">
      <w:pPr>
        <w:pStyle w:val="SingleTxt"/>
        <w:spacing w:after="120" w:line="312" w:lineRule="exact"/>
        <w:rPr>
          <w:rFonts w:hint="eastAsia"/>
        </w:rPr>
      </w:pPr>
      <w:r>
        <w:rPr>
          <w:rFonts w:hint="eastAsia"/>
        </w:rPr>
        <w:t>14.</w:t>
      </w:r>
      <w:r>
        <w:rPr>
          <w:rFonts w:hint="eastAsia"/>
        </w:rPr>
        <w:tab/>
        <w:t>工作组确认下一届会议将于2004年6月30日至7月2日举行。</w:t>
      </w:r>
    </w:p>
    <w:p w:rsidR="00FD6964" w:rsidRDefault="00FD6964">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rFonts w:hint="eastAsia"/>
          <w:sz w:val="10"/>
        </w:rPr>
      </w:pPr>
    </w:p>
    <w:p w:rsidR="00FD6964" w:rsidRDefault="00FD6964">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ab/>
        <w:t>三.</w:t>
      </w:r>
      <w:r>
        <w:rPr>
          <w:rFonts w:hint="eastAsia"/>
        </w:rPr>
        <w:tab/>
        <w:t>所要审议的其他问题</w:t>
      </w:r>
    </w:p>
    <w:p w:rsidR="00FD6964" w:rsidRDefault="00FD6964">
      <w:pPr>
        <w:pStyle w:val="SingleTxt"/>
        <w:spacing w:after="0" w:line="120" w:lineRule="exact"/>
        <w:rPr>
          <w:rFonts w:hint="eastAsia"/>
          <w:sz w:val="10"/>
        </w:rPr>
      </w:pPr>
    </w:p>
    <w:p w:rsidR="00FD6964" w:rsidRDefault="00FD6964">
      <w:pPr>
        <w:pStyle w:val="SingleTxt"/>
        <w:rPr>
          <w:rFonts w:hint="eastAsia"/>
        </w:rPr>
      </w:pPr>
      <w:r>
        <w:rPr>
          <w:rFonts w:hint="eastAsia"/>
        </w:rPr>
        <w:t>15.</w:t>
      </w:r>
      <w:r>
        <w:rPr>
          <w:rFonts w:hint="eastAsia"/>
        </w:rPr>
        <w:tab/>
        <w:t>工作组商定进一步审议是否需要向无法以联合国正式语文撰写信函、根据《任择议定书》提出指控的妇女提供财政支助的问题。</w:t>
      </w:r>
    </w:p>
    <w:p w:rsidR="00FD6964" w:rsidRDefault="00FD6964">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附录</w:t>
      </w:r>
    </w:p>
    <w:p w:rsidR="00FD6964" w:rsidRDefault="00FD6964">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rFonts w:hint="eastAsia"/>
          <w:sz w:val="10"/>
        </w:rPr>
      </w:pPr>
    </w:p>
    <w:p w:rsidR="00FD6964" w:rsidRDefault="00FD6964">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ab/>
      </w:r>
      <w:r>
        <w:rPr>
          <w:rFonts w:hint="eastAsia"/>
        </w:rPr>
        <w:tab/>
        <w:t>根据任择议定书提出的来文工作组第三届会议议程</w:t>
      </w:r>
    </w:p>
    <w:p w:rsidR="00FD6964" w:rsidRDefault="00FD6964">
      <w:pPr>
        <w:pStyle w:val="SingleTxt"/>
      </w:pPr>
    </w:p>
    <w:p w:rsidR="00FD6964" w:rsidRDefault="00FD6964">
      <w:pPr>
        <w:pStyle w:val="SingleTxt"/>
        <w:rPr>
          <w:rFonts w:hint="eastAsia"/>
        </w:rPr>
      </w:pPr>
      <w:r>
        <w:rPr>
          <w:rFonts w:hint="eastAsia"/>
        </w:rPr>
        <w:t>1.</w:t>
      </w:r>
      <w:r>
        <w:rPr>
          <w:rFonts w:hint="eastAsia"/>
        </w:rPr>
        <w:tab/>
        <w:t>通过议程和工作安排。</w:t>
      </w:r>
    </w:p>
    <w:p w:rsidR="00FD6964" w:rsidRDefault="00FD6964">
      <w:pPr>
        <w:pStyle w:val="SingleTxt"/>
        <w:rPr>
          <w:rFonts w:hint="eastAsia"/>
        </w:rPr>
      </w:pPr>
      <w:r>
        <w:rPr>
          <w:rFonts w:hint="eastAsia"/>
        </w:rPr>
        <w:t>2.</w:t>
      </w:r>
      <w:r>
        <w:rPr>
          <w:rFonts w:hint="eastAsia"/>
        </w:rPr>
        <w:tab/>
        <w:t>讨论秘书处的说明。</w:t>
      </w:r>
    </w:p>
    <w:p w:rsidR="00FD6964" w:rsidRDefault="00FD6964">
      <w:pPr>
        <w:pStyle w:val="SingleTxt"/>
        <w:rPr>
          <w:rFonts w:hint="eastAsia"/>
        </w:rPr>
      </w:pPr>
      <w:r>
        <w:rPr>
          <w:rFonts w:hint="eastAsia"/>
        </w:rPr>
        <w:t>3.</w:t>
      </w:r>
      <w:r>
        <w:rPr>
          <w:rFonts w:hint="eastAsia"/>
        </w:rPr>
        <w:tab/>
        <w:t>审查和讨论工作方法。</w:t>
      </w:r>
    </w:p>
    <w:p w:rsidR="00FD6964" w:rsidRDefault="00FD6964">
      <w:pPr>
        <w:pStyle w:val="SingleTxt"/>
        <w:rPr>
          <w:rFonts w:hint="eastAsia"/>
        </w:rPr>
      </w:pPr>
      <w:r>
        <w:rPr>
          <w:rFonts w:hint="eastAsia"/>
        </w:rPr>
        <w:t>4.</w:t>
      </w:r>
      <w:r>
        <w:rPr>
          <w:rFonts w:hint="eastAsia"/>
        </w:rPr>
        <w:tab/>
        <w:t>第2/2003号来文最新情况。</w:t>
      </w:r>
    </w:p>
    <w:p w:rsidR="00FD6964" w:rsidRDefault="00FD6964">
      <w:pPr>
        <w:pStyle w:val="SingleTxt"/>
        <w:rPr>
          <w:rFonts w:hint="eastAsia"/>
        </w:rPr>
      </w:pPr>
      <w:r>
        <w:rPr>
          <w:rFonts w:hint="eastAsia"/>
        </w:rPr>
        <w:t>5.</w:t>
      </w:r>
      <w:r>
        <w:rPr>
          <w:rFonts w:hint="eastAsia"/>
        </w:rPr>
        <w:tab/>
        <w:t>第1/2003号来文最新情况。</w:t>
      </w:r>
    </w:p>
    <w:p w:rsidR="00FD6964" w:rsidRDefault="00FD6964">
      <w:pPr>
        <w:pStyle w:val="SingleTxt"/>
        <w:rPr>
          <w:rFonts w:hint="eastAsia"/>
        </w:rPr>
      </w:pPr>
      <w:r>
        <w:rPr>
          <w:rFonts w:hint="eastAsia"/>
        </w:rPr>
        <w:t>6.</w:t>
      </w:r>
      <w:r>
        <w:rPr>
          <w:rFonts w:hint="eastAsia"/>
        </w:rPr>
        <w:tab/>
        <w:t>任何其他事项。</w:t>
      </w:r>
    </w:p>
    <w:p w:rsidR="00FD6964" w:rsidRDefault="00FD6964">
      <w:pPr>
        <w:pStyle w:val="SingleTxt"/>
        <w:rPr>
          <w:rFonts w:hint="eastAsia"/>
        </w:rPr>
      </w:pPr>
      <w:r>
        <w:rPr>
          <w:rFonts w:hint="eastAsia"/>
        </w:rPr>
        <w:t>7.</w:t>
      </w:r>
      <w:r>
        <w:rPr>
          <w:rFonts w:hint="eastAsia"/>
        </w:rPr>
        <w:tab/>
        <w:t>通过工作组第三届会议的报告。</w:t>
      </w:r>
    </w:p>
    <w:p w:rsidR="00FD6964" w:rsidRDefault="00FD6964">
      <w:pPr>
        <w:pStyle w:val="SingleTxt"/>
      </w:pPr>
      <w:r>
        <w:br w:type="page"/>
      </w:r>
    </w:p>
    <w:p w:rsidR="00FD6964" w:rsidRDefault="00FD6964">
      <w:pPr>
        <w:pStyle w:val="SingleTxt"/>
      </w:pPr>
      <w:r>
        <w:br w:type="page"/>
      </w:r>
    </w:p>
    <w:p w:rsidR="00FD6964" w:rsidRDefault="00FD6964">
      <w:pPr>
        <w:pStyle w:val="SingleTxt"/>
      </w:pPr>
    </w:p>
    <w:p w:rsidR="00FD6964" w:rsidRDefault="00FD6964">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2528" w:right="1264" w:hanging="1264"/>
        <w:jc w:val="both"/>
        <w:rPr>
          <w:rFonts w:hint="eastAsia"/>
        </w:rPr>
      </w:pPr>
      <w:r>
        <w:rPr>
          <w:rFonts w:hint="eastAsia"/>
        </w:rPr>
        <w:t>第二部分</w:t>
      </w:r>
    </w:p>
    <w:p w:rsidR="00FD6964" w:rsidRDefault="00FD6964">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2528" w:right="1264" w:hanging="1264"/>
        <w:jc w:val="both"/>
        <w:rPr>
          <w:rFonts w:hint="eastAsia"/>
          <w:sz w:val="10"/>
        </w:rPr>
      </w:pPr>
    </w:p>
    <w:p w:rsidR="00FD6964" w:rsidRDefault="00FD6964">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2528" w:right="1264" w:hanging="1264"/>
        <w:jc w:val="both"/>
        <w:rPr>
          <w:rFonts w:hint="eastAsia"/>
          <w:sz w:val="10"/>
        </w:rPr>
      </w:pPr>
    </w:p>
    <w:p w:rsidR="00FD6964" w:rsidRDefault="00FD6964">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2528" w:right="1264" w:hanging="1264"/>
        <w:jc w:val="both"/>
        <w:rPr>
          <w:rFonts w:hint="eastAsia"/>
        </w:rPr>
      </w:pPr>
      <w:r>
        <w:rPr>
          <w:rFonts w:hint="eastAsia"/>
        </w:rPr>
        <w:t>消除对妇女歧视委员会第三十一届会议的报告</w:t>
      </w:r>
    </w:p>
    <w:p w:rsidR="00FD6964" w:rsidRDefault="00FD6964">
      <w:pPr>
        <w:pStyle w:val="SingleTxt"/>
      </w:pPr>
      <w:r>
        <w:t xml:space="preserve"> </w:t>
      </w:r>
    </w:p>
    <w:p w:rsidR="00FD6964" w:rsidRDefault="00FD6964">
      <w:pPr>
        <w:pStyle w:val="SingleTxt"/>
      </w:pPr>
      <w:r>
        <w:br w:type="page"/>
      </w:r>
    </w:p>
    <w:p w:rsidR="00FD6964" w:rsidRDefault="00FD6964">
      <w:pPr>
        <w:pStyle w:val="SingleTxt"/>
      </w:pPr>
    </w:p>
    <w:p w:rsidR="00FD6964" w:rsidRDefault="00FD6964">
      <w:pPr>
        <w:pStyle w:val="SingleTxt"/>
      </w:pPr>
    </w:p>
    <w:p w:rsidR="00FD6964" w:rsidRDefault="00FD6964">
      <w:pPr>
        <w:pStyle w:val="SingleTxt"/>
        <w:rPr>
          <w:rFonts w:hint="eastAsia"/>
          <w:sz w:val="24"/>
        </w:rPr>
      </w:pPr>
      <w:r>
        <w:rPr>
          <w:rFonts w:hint="eastAsia"/>
          <w:sz w:val="24"/>
        </w:rPr>
        <w:t>送文函</w:t>
      </w:r>
    </w:p>
    <w:p w:rsidR="00FD6964" w:rsidRDefault="00FD6964">
      <w:pPr>
        <w:pStyle w:val="SingleTxt"/>
      </w:pPr>
    </w:p>
    <w:p w:rsidR="00FD6964" w:rsidRDefault="00FD6964">
      <w:pPr>
        <w:pStyle w:val="SingleTxt"/>
        <w:rPr>
          <w:rFonts w:hint="eastAsia"/>
        </w:rPr>
      </w:pPr>
      <w:r>
        <w:rPr>
          <w:rFonts w:hint="eastAsia"/>
        </w:rPr>
        <w:t>阁下，</w:t>
      </w:r>
    </w:p>
    <w:p w:rsidR="00FD6964" w:rsidRDefault="00FD6964">
      <w:pPr>
        <w:pStyle w:val="SingleTxt"/>
        <w:rPr>
          <w:rFonts w:hint="eastAsia"/>
        </w:rPr>
      </w:pPr>
      <w:r>
        <w:rPr>
          <w:rFonts w:hint="eastAsia"/>
        </w:rPr>
        <w:tab/>
        <w:t>谨提及《消除对妇女一切形式歧视公约》第21条，其中规定根据公约设立的消除对妇女歧视委员会，“应就其活动，通过经济及社会理事会，每年向联合国大会提出报告。”</w:t>
      </w:r>
    </w:p>
    <w:p w:rsidR="00FD6964" w:rsidRDefault="00FD6964">
      <w:pPr>
        <w:pStyle w:val="SingleTxt"/>
        <w:rPr>
          <w:rFonts w:hint="eastAsia"/>
        </w:rPr>
      </w:pPr>
      <w:r>
        <w:rPr>
          <w:rFonts w:hint="eastAsia"/>
        </w:rPr>
        <w:tab/>
        <w:t>消除对妇女歧视委员会于2004年7月6日至23日在联合国总部举行了第三十一届会议。委员会在2004年7月23日第665次会议上通过了该届会议的报告。现将委员会的报告随函附上，请转递大会第五十九届会议。</w:t>
      </w:r>
    </w:p>
    <w:p w:rsidR="00FD6964" w:rsidRDefault="00FD6964">
      <w:pPr>
        <w:pStyle w:val="SingleTxt"/>
        <w:rPr>
          <w:rFonts w:hint="eastAsia"/>
        </w:rPr>
      </w:pPr>
      <w:r>
        <w:rPr>
          <w:rFonts w:hint="eastAsia"/>
        </w:rPr>
        <w:tab/>
        <w:t>顺致最崇高的敬意。</w:t>
      </w:r>
    </w:p>
    <w:p w:rsidR="00FD6964" w:rsidRDefault="00FD6964">
      <w:pPr>
        <w:pStyle w:val="SingleTxt"/>
      </w:pPr>
    </w:p>
    <w:p w:rsidR="00FD6964" w:rsidRDefault="00FD6964">
      <w:pPr>
        <w:pStyle w:val="SingleTxt"/>
        <w:spacing w:after="0"/>
        <w:rPr>
          <w:rFonts w:hint="eastAsia"/>
        </w:rPr>
      </w:pP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tab/>
      </w:r>
      <w:r>
        <w:rPr>
          <w:rFonts w:hint="eastAsia"/>
        </w:rPr>
        <w:t>消除对妇女歧视委员会</w:t>
      </w:r>
    </w:p>
    <w:p w:rsidR="00FD6964" w:rsidRDefault="00FD6964">
      <w:pPr>
        <w:pStyle w:val="SingleTxt"/>
        <w:rPr>
          <w:rFonts w:hint="eastAsia"/>
        </w:rPr>
      </w:pP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tab/>
      </w:r>
      <w:r>
        <w:rPr>
          <w:rFonts w:hint="eastAsia"/>
        </w:rPr>
        <w:t>主席</w:t>
      </w:r>
    </w:p>
    <w:p w:rsidR="00FD6964" w:rsidRDefault="00FD6964">
      <w:pPr>
        <w:pStyle w:val="SingleTxt"/>
        <w:rPr>
          <w:rFonts w:hint="eastAsia"/>
        </w:rPr>
      </w:pP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tab/>
      </w:r>
      <w:r>
        <w:tab/>
      </w:r>
      <w:r>
        <w:rPr>
          <w:rFonts w:hint="eastAsia"/>
        </w:rPr>
        <w:t>费里德·</w:t>
      </w:r>
      <w:r>
        <w:rPr>
          <w:rFonts w:ascii="SimHei" w:eastAsia="SimHei" w:hint="eastAsia"/>
          <w:color w:val="FF0000"/>
        </w:rPr>
        <w:t>阿贾尔</w:t>
      </w:r>
      <w:r>
        <w:rPr>
          <w:rFonts w:hint="eastAsia"/>
        </w:rPr>
        <w:t>（</w:t>
      </w:r>
      <w:r>
        <w:rPr>
          <w:rFonts w:ascii="KaiTi_GB2312" w:eastAsia="KaiTi_GB2312" w:hint="eastAsia"/>
          <w:color w:val="0000FF"/>
        </w:rPr>
        <w:t>签名</w:t>
      </w:r>
      <w:r>
        <w:rPr>
          <w:rFonts w:hint="eastAsia"/>
        </w:rPr>
        <w:t>）</w:t>
      </w:r>
    </w:p>
    <w:p w:rsidR="00FD6964" w:rsidRDefault="00FD6964">
      <w:pPr>
        <w:pStyle w:val="SingleTxt"/>
        <w:rPr>
          <w:rFonts w:hint="eastAsia"/>
        </w:rPr>
      </w:pP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t>2004年8月</w:t>
      </w:r>
    </w:p>
    <w:p w:rsidR="00FD6964" w:rsidRDefault="00FD6964">
      <w:pPr>
        <w:pStyle w:val="SingleTxt"/>
      </w:pPr>
      <w:r>
        <w:t xml:space="preserve"> </w:t>
      </w:r>
    </w:p>
    <w:p w:rsidR="00FD6964" w:rsidRDefault="00FD6964">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br w:type="page"/>
      </w:r>
      <w:r>
        <w:rPr>
          <w:rFonts w:hint="eastAsia"/>
        </w:rPr>
        <w:t>第一章</w:t>
      </w:r>
    </w:p>
    <w:p w:rsidR="00FD6964" w:rsidRDefault="00FD6964">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ab/>
      </w:r>
      <w:r>
        <w:rPr>
          <w:rFonts w:hint="eastAsia"/>
        </w:rPr>
        <w:tab/>
        <w:t>提请缔约国注意的事项</w:t>
      </w:r>
    </w:p>
    <w:p w:rsidR="00FD6964" w:rsidRDefault="00FD6964">
      <w:pPr>
        <w:pStyle w:val="SingleTxt"/>
      </w:pPr>
    </w:p>
    <w:p w:rsidR="00FD6964" w:rsidRDefault="00FD6964">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ab/>
      </w:r>
      <w:r>
        <w:rPr>
          <w:rFonts w:hint="eastAsia"/>
        </w:rPr>
        <w:tab/>
        <w:t>决定</w:t>
      </w:r>
    </w:p>
    <w:p w:rsidR="00FD6964" w:rsidRDefault="00FD6964">
      <w:pPr>
        <w:pStyle w:val="H23"/>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2528" w:right="1264" w:hanging="1264"/>
        <w:jc w:val="both"/>
        <w:rPr>
          <w:rFonts w:hint="eastAsia"/>
          <w:sz w:val="10"/>
        </w:rPr>
      </w:pPr>
    </w:p>
    <w:p w:rsidR="00FD6964" w:rsidRDefault="00FD6964">
      <w:pPr>
        <w:pStyle w:val="H23"/>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2528" w:right="1264" w:hanging="1264"/>
        <w:jc w:val="both"/>
        <w:rPr>
          <w:rFonts w:hint="eastAsia"/>
          <w:sz w:val="10"/>
        </w:rPr>
      </w:pPr>
    </w:p>
    <w:p w:rsidR="00FD6964" w:rsidRDefault="00FD6964">
      <w:pPr>
        <w:pStyle w:val="H23"/>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2528" w:right="1264" w:hanging="1264"/>
        <w:jc w:val="both"/>
        <w:rPr>
          <w:rFonts w:hint="eastAsia"/>
        </w:rPr>
      </w:pPr>
      <w:r>
        <w:rPr>
          <w:rFonts w:hint="eastAsia"/>
        </w:rPr>
        <w:t>第31/</w:t>
      </w:r>
      <w:r>
        <w:t>I</w:t>
      </w:r>
      <w:r>
        <w:rPr>
          <w:rFonts w:hint="eastAsia"/>
        </w:rPr>
        <w:t>号决定</w:t>
      </w:r>
    </w:p>
    <w:p w:rsidR="00FD6964" w:rsidRDefault="00FD6964">
      <w:pPr>
        <w:pStyle w:val="H23"/>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2528" w:right="1264" w:hanging="1264"/>
        <w:jc w:val="both"/>
        <w:rPr>
          <w:rFonts w:hint="eastAsia"/>
        </w:rPr>
      </w:pPr>
      <w:r>
        <w:rPr>
          <w:rFonts w:hint="eastAsia"/>
        </w:rPr>
        <w:t>要求延长消除对妇女歧视委员会的会议时间</w:t>
      </w:r>
    </w:p>
    <w:p w:rsidR="00FD6964" w:rsidRDefault="00FD6964">
      <w:pPr>
        <w:pStyle w:val="SingleTxt"/>
        <w:spacing w:after="0" w:line="120" w:lineRule="exact"/>
        <w:rPr>
          <w:rFonts w:hint="eastAsia"/>
          <w:sz w:val="10"/>
        </w:rPr>
      </w:pPr>
    </w:p>
    <w:p w:rsidR="00FD6964" w:rsidRDefault="00FD6964">
      <w:pPr>
        <w:pStyle w:val="SingleTxt"/>
        <w:spacing w:after="0" w:line="120" w:lineRule="exact"/>
        <w:rPr>
          <w:rFonts w:hint="eastAsia"/>
          <w:sz w:val="10"/>
        </w:rPr>
      </w:pPr>
    </w:p>
    <w:p w:rsidR="00FD6964" w:rsidRDefault="00FD6964">
      <w:pPr>
        <w:pStyle w:val="SingleTxt"/>
        <w:rPr>
          <w:rFonts w:hint="eastAsia"/>
        </w:rPr>
      </w:pPr>
      <w:r>
        <w:rPr>
          <w:rFonts w:hint="eastAsia"/>
        </w:rPr>
        <w:tab/>
        <w:t>消除对妇女歧视委员会，确认至2004年7月1日已有177个国家批准或加入《消除对妇女一切形式歧视公约》和其中有62国已成为其《任择议定书》的缔约方，后者规定了来文和查询的程序；注意到消除对妇女歧视委员会年会的时间比负有类似职责的其他人权条约机构短得多，这种情况导致大会在其1995年12月22日第50/202号决议中赞赏地注意到经《公约》缔约国1995年5月22日通过的《公约》第20条第1款订正案文，尽管委员会作出了努力，该案文的规定尚待生效；又注意到2002年8月特别会议召开后的两年之内已审结了尚待委员会审议的大批缔约国报告，但累计新积压了40个缔约国的报告，表示严重关注尚待审议的报告出现积压，这种情况本身就使得缔约国不太愿意按照《公约》的要求及时提交报告；注意到委员会已作出努力，鼓励各缔约国及时提交报告，在这方面对按此行事和依照委员会报告准则提交报告的缔约国表示赞赏；又注意到委员会正在努力进一步加强其工作方法的成效和效率，并提请注意其最近对此问题的决定；并强调迫切需要寻求长期解决办法，以使委员会能以有效及时的方式，履行其根据《公约》和《任择议定书》承担的职责，并使委员会能在会议时间方面同其他人权条约机构平起平坐：</w:t>
      </w:r>
    </w:p>
    <w:p w:rsidR="00FD6964" w:rsidRDefault="00FD6964">
      <w:pPr>
        <w:pStyle w:val="SingleTxt"/>
        <w:rPr>
          <w:rFonts w:hint="eastAsia"/>
        </w:rPr>
      </w:pPr>
      <w:r>
        <w:rPr>
          <w:rFonts w:hint="eastAsia"/>
        </w:rPr>
        <w:tab/>
        <w:t>(a)</w:t>
      </w:r>
      <w:r>
        <w:rPr>
          <w:rFonts w:hint="eastAsia"/>
        </w:rPr>
        <w:tab/>
        <w:t>请大会授权消除对妇女歧视委员会第三十三、第三十四和第三十五届会议（2005年7月、2006年1月和7月）加长一星期；</w:t>
      </w:r>
    </w:p>
    <w:p w:rsidR="00FD6964" w:rsidRDefault="00FD6964">
      <w:pPr>
        <w:pStyle w:val="SingleTxt"/>
        <w:rPr>
          <w:rFonts w:hint="eastAsia"/>
        </w:rPr>
      </w:pPr>
      <w:r>
        <w:rPr>
          <w:rFonts w:hint="eastAsia"/>
        </w:rPr>
        <w:tab/>
        <w:t>(b)</w:t>
      </w:r>
      <w:r>
        <w:tab/>
      </w:r>
      <w:r>
        <w:rPr>
          <w:rFonts w:hint="eastAsia"/>
        </w:rPr>
        <w:t>请大会授权消除对妇女歧视委员会举行三届年会，每届为期三星期，每届会议召开会前工作组会议一星期，自2007年1月起生效。</w:t>
      </w:r>
    </w:p>
    <w:p w:rsidR="00FD6964" w:rsidRDefault="00FD6964">
      <w:pPr>
        <w:pStyle w:val="H23"/>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2528" w:right="1264" w:hanging="1264"/>
        <w:jc w:val="both"/>
        <w:rPr>
          <w:rFonts w:hint="eastAsia"/>
          <w:sz w:val="10"/>
        </w:rPr>
      </w:pPr>
    </w:p>
    <w:p w:rsidR="00FD6964" w:rsidRDefault="00FD6964">
      <w:pPr>
        <w:pStyle w:val="H23"/>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2528" w:right="1264" w:hanging="1264"/>
        <w:jc w:val="both"/>
        <w:rPr>
          <w:rFonts w:hint="eastAsia"/>
        </w:rPr>
      </w:pPr>
      <w:r>
        <w:rPr>
          <w:rFonts w:hint="eastAsia"/>
        </w:rPr>
        <w:t>第31/</w:t>
      </w:r>
      <w:r>
        <w:t>II</w:t>
      </w:r>
      <w:r>
        <w:rPr>
          <w:rFonts w:hint="eastAsia"/>
        </w:rPr>
        <w:t>号决定</w:t>
      </w:r>
    </w:p>
    <w:p w:rsidR="00FD6964" w:rsidRDefault="00FD6964">
      <w:pPr>
        <w:pStyle w:val="SingleTxt"/>
        <w:spacing w:after="0" w:line="120" w:lineRule="exact"/>
        <w:rPr>
          <w:sz w:val="10"/>
        </w:rPr>
      </w:pPr>
    </w:p>
    <w:p w:rsidR="00FD6964" w:rsidRDefault="00FD6964">
      <w:pPr>
        <w:pStyle w:val="SingleTxt"/>
        <w:rPr>
          <w:rFonts w:hint="eastAsia"/>
        </w:rPr>
      </w:pPr>
      <w:r>
        <w:tab/>
      </w:r>
      <w:r>
        <w:rPr>
          <w:rFonts w:hint="eastAsia"/>
        </w:rPr>
        <w:t>委员会通过一份关于伊拉克妇女境况的声明（见第二部分，附件十一）</w:t>
      </w:r>
    </w:p>
    <w:p w:rsidR="00FD6964" w:rsidRDefault="00FD6964">
      <w:pPr>
        <w:pStyle w:val="H23"/>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2528" w:right="1264" w:hanging="1264"/>
        <w:jc w:val="both"/>
        <w:rPr>
          <w:rFonts w:hint="eastAsia"/>
        </w:rPr>
      </w:pPr>
      <w:r>
        <w:rPr>
          <w:rFonts w:hint="eastAsia"/>
        </w:rPr>
        <w:t>第31/</w:t>
      </w:r>
      <w:r>
        <w:t>III</w:t>
      </w:r>
      <w:r>
        <w:rPr>
          <w:rFonts w:hint="eastAsia"/>
        </w:rPr>
        <w:t>号决定</w:t>
      </w:r>
    </w:p>
    <w:p w:rsidR="00FD6964" w:rsidRDefault="00FD6964">
      <w:pPr>
        <w:pStyle w:val="H23"/>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2528" w:right="1264" w:hanging="1264"/>
        <w:jc w:val="both"/>
        <w:rPr>
          <w:sz w:val="10"/>
        </w:rPr>
      </w:pPr>
    </w:p>
    <w:p w:rsidR="00FD6964" w:rsidRDefault="00FD6964">
      <w:pPr>
        <w:pStyle w:val="H23"/>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2528" w:right="1264" w:hanging="1264"/>
        <w:jc w:val="both"/>
        <w:rPr>
          <w:rFonts w:hint="eastAsia"/>
        </w:rPr>
      </w:pPr>
      <w:r>
        <w:tab/>
      </w:r>
      <w:r>
        <w:rPr>
          <w:rFonts w:ascii="SimSun" w:eastAsia="SimSun" w:hint="eastAsia"/>
          <w:color w:val="auto"/>
          <w:spacing w:val="0"/>
        </w:rPr>
        <w:t>委员会通过若干进一步增进和加强其工作方法的措施（见第  段a-j）</w:t>
      </w:r>
    </w:p>
    <w:p w:rsidR="00FD6964" w:rsidRDefault="00FD6964">
      <w:pPr>
        <w:pStyle w:val="SingleTxt"/>
      </w:pPr>
      <w:r>
        <w:t xml:space="preserve"> </w:t>
      </w:r>
    </w:p>
    <w:p w:rsidR="00FD6964" w:rsidRDefault="00FD6964">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br w:type="page"/>
      </w:r>
      <w:r>
        <w:rPr>
          <w:rFonts w:hint="eastAsia"/>
        </w:rPr>
        <w:t>第二章.</w:t>
      </w:r>
      <w:r>
        <w:rPr>
          <w:rFonts w:hint="eastAsia"/>
        </w:rPr>
        <w:tab/>
      </w:r>
    </w:p>
    <w:p w:rsidR="00FD6964" w:rsidRDefault="00FD6964">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ab/>
      </w:r>
      <w:r>
        <w:rPr>
          <w:rFonts w:hint="eastAsia"/>
        </w:rPr>
        <w:tab/>
        <w:t>组织和其他事项</w:t>
      </w:r>
    </w:p>
    <w:p w:rsidR="00FD6964" w:rsidRDefault="00FD6964">
      <w:pPr>
        <w:pStyle w:val="SingleTxt"/>
      </w:pPr>
    </w:p>
    <w:p w:rsidR="00FD6964" w:rsidRDefault="00FD6964">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ab/>
        <w:t>A.</w:t>
      </w:r>
      <w:r>
        <w:rPr>
          <w:rFonts w:hint="eastAsia"/>
        </w:rPr>
        <w:tab/>
        <w:t>《消除对妇女一切形式歧视公约》及其《任择议定书》的缔约国</w:t>
      </w:r>
    </w:p>
    <w:p w:rsidR="00FD6964" w:rsidRDefault="00FD6964">
      <w:pPr>
        <w:pStyle w:val="SingleTxt"/>
        <w:spacing w:after="0" w:line="120" w:lineRule="exact"/>
        <w:rPr>
          <w:rFonts w:hint="eastAsia"/>
          <w:sz w:val="10"/>
        </w:rPr>
      </w:pPr>
    </w:p>
    <w:p w:rsidR="00FD6964" w:rsidRDefault="00FD6964">
      <w:pPr>
        <w:pStyle w:val="SingleTxt"/>
        <w:spacing w:after="0" w:line="120" w:lineRule="exact"/>
        <w:rPr>
          <w:rFonts w:hint="eastAsia"/>
          <w:sz w:val="10"/>
        </w:rPr>
      </w:pPr>
    </w:p>
    <w:p w:rsidR="00FD6964" w:rsidRDefault="00FD6964">
      <w:pPr>
        <w:pStyle w:val="SingleTxt"/>
        <w:rPr>
          <w:rFonts w:hint="eastAsia"/>
        </w:rPr>
      </w:pPr>
      <w:r>
        <w:rPr>
          <w:rFonts w:hint="eastAsia"/>
        </w:rPr>
        <w:t>1.</w:t>
      </w:r>
      <w:r>
        <w:rPr>
          <w:rFonts w:hint="eastAsia"/>
        </w:rPr>
        <w:tab/>
        <w:t>截至2004年7月23日消除对妇女歧视委员会第三十一届会议闭幕之日，《消除对妇女一切形式歧视公约》共有177个缔约国。该公约由大会在其1979年12月18日第34/180号决议中通过，并于1980年3月在纽约开放供签署、批准和加入。按照《公约》第二十七条，《公约》于1981年9月3日生效。四十四个缔约国接受了《公约》第二十条第1款关于委员会开会时间的修正案。</w:t>
      </w:r>
    </w:p>
    <w:p w:rsidR="00FD6964" w:rsidRDefault="00FD6964">
      <w:pPr>
        <w:pStyle w:val="SingleTxt"/>
        <w:rPr>
          <w:rFonts w:hint="eastAsia"/>
        </w:rPr>
      </w:pPr>
      <w:r>
        <w:rPr>
          <w:rFonts w:hint="eastAsia"/>
        </w:rPr>
        <w:t>2.</w:t>
      </w:r>
      <w:r>
        <w:rPr>
          <w:rFonts w:hint="eastAsia"/>
        </w:rPr>
        <w:tab/>
        <w:t>截至同一日，《公约任择议定书》共有62缔约国。该《任择议定书》由大会在其1999年10月6日第54/4号决议中通过，并于1999年12月10日在纽约开放供签署、批准和加入。按照第十六条，《任择议定书》于2000年12月22日生效。</w:t>
      </w:r>
    </w:p>
    <w:p w:rsidR="00FD6964" w:rsidRDefault="00FD6964">
      <w:pPr>
        <w:pStyle w:val="SingleTxt"/>
        <w:rPr>
          <w:rFonts w:hint="eastAsia"/>
        </w:rPr>
      </w:pPr>
      <w:r>
        <w:rPr>
          <w:rFonts w:hint="eastAsia"/>
        </w:rPr>
        <w:t>3.</w:t>
      </w:r>
      <w:r>
        <w:rPr>
          <w:rFonts w:hint="eastAsia"/>
        </w:rPr>
        <w:tab/>
        <w:t>《公约》缔约国的名单将载于本报告附件一。接受《公约》第二十条第1款关于委员会开会时间的修正案的缔约国名单载于附件二。签署、批准或加入《任择议定书》的缔约国名单载于附件三。</w:t>
      </w:r>
    </w:p>
    <w:p w:rsidR="00FD6964" w:rsidRDefault="00FD6964">
      <w:pPr>
        <w:pStyle w:val="SingleTxt"/>
        <w:spacing w:after="0" w:line="120" w:lineRule="exact"/>
        <w:rPr>
          <w:rFonts w:hint="eastAsia"/>
          <w:sz w:val="10"/>
        </w:rPr>
      </w:pPr>
    </w:p>
    <w:p w:rsidR="00FD6964" w:rsidRDefault="00FD6964">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ab/>
        <w:t>B.</w:t>
      </w:r>
      <w:r>
        <w:rPr>
          <w:rFonts w:hint="eastAsia"/>
        </w:rPr>
        <w:tab/>
        <w:t>会议开幕</w:t>
      </w:r>
    </w:p>
    <w:p w:rsidR="00FD6964" w:rsidRDefault="00FD6964">
      <w:pPr>
        <w:pStyle w:val="SingleTxt"/>
        <w:spacing w:after="0" w:line="120" w:lineRule="exact"/>
        <w:rPr>
          <w:rFonts w:hint="eastAsia"/>
          <w:sz w:val="10"/>
        </w:rPr>
      </w:pPr>
    </w:p>
    <w:p w:rsidR="00FD6964" w:rsidRDefault="00FD6964">
      <w:pPr>
        <w:pStyle w:val="SingleTxt"/>
        <w:spacing w:after="0" w:line="120" w:lineRule="exact"/>
        <w:rPr>
          <w:rFonts w:hint="eastAsia"/>
          <w:sz w:val="10"/>
        </w:rPr>
      </w:pPr>
    </w:p>
    <w:p w:rsidR="00FD6964" w:rsidRDefault="00FD6964">
      <w:pPr>
        <w:pStyle w:val="SingleTxt"/>
        <w:rPr>
          <w:rFonts w:hint="eastAsia"/>
        </w:rPr>
      </w:pPr>
      <w:r>
        <w:rPr>
          <w:rFonts w:hint="eastAsia"/>
        </w:rPr>
        <w:t>4.</w:t>
      </w:r>
      <w:r>
        <w:rPr>
          <w:rFonts w:hint="eastAsia"/>
        </w:rPr>
        <w:tab/>
        <w:t>委员会于2004年7月6日至23日在联合国总部召开第三十一届会议。委员会举行了18次全体会议（第648至第665次）并举行10次会议讨论议程项目4、5、6和7。委员会案前文件清单载于本报告附件四。</w:t>
      </w:r>
    </w:p>
    <w:p w:rsidR="00FD6964" w:rsidRDefault="00FD6964">
      <w:pPr>
        <w:pStyle w:val="SingleTxt"/>
        <w:rPr>
          <w:rFonts w:hint="eastAsia"/>
        </w:rPr>
      </w:pPr>
      <w:r>
        <w:rPr>
          <w:rFonts w:hint="eastAsia"/>
        </w:rPr>
        <w:t>5.</w:t>
      </w:r>
      <w:r>
        <w:rPr>
          <w:rFonts w:hint="eastAsia"/>
        </w:rPr>
        <w:tab/>
        <w:t>委员会主席费里德·阿贾尔宣布会议开幕。经济和社会事务部提高妇女地位司司长兼秘书长关于性别问题和提高妇女地位问题特别顾问办公室主管卡罗琳·汉南致开幕词。</w:t>
      </w:r>
    </w:p>
    <w:p w:rsidR="00FD6964" w:rsidRDefault="00FD6964">
      <w:pPr>
        <w:pStyle w:val="SingleTxt"/>
        <w:rPr>
          <w:rFonts w:hint="eastAsia"/>
        </w:rPr>
      </w:pPr>
      <w:r>
        <w:rPr>
          <w:rFonts w:hint="eastAsia"/>
        </w:rPr>
        <w:t>6.</w:t>
      </w:r>
      <w:r>
        <w:rPr>
          <w:rFonts w:hint="eastAsia"/>
        </w:rPr>
        <w:tab/>
        <w:t>提高妇女地位司司长在2004年7月6日委员会第648次会议上致词时欢迎参加委员会第三十一届会议的成员。司长告知委员会，自2004年1月委员会上届会议起有两个国家——基里巴斯（2004年3月17日）和斯威士兰（2004年3月26日）成为《公约》缔约国，它们没有提具保留，因此《公约》缔约国共有177个，62个缔约国已批准或加入《公约任择议定书》。自上届会议以来另有三个缔约国批准《任择议定书》，即：白俄罗斯（2004年2月3日）、比利时（6月17日）和阿拉伯利比亚民众国（6月18日）。爱尔兰已接受了《公约》第二十条第1款关于委员会开会时间的修正案，使接受该修正案的总数达到44个。2个缔约国已撤回对《公约》的保留。2004年4月29日，瑞士撤回其对第七(b)条的保留。2004年6月11日，爱尔兰撤回其对第十三(b)和(c)条的保留。</w:t>
      </w:r>
    </w:p>
    <w:p w:rsidR="00FD6964" w:rsidRDefault="00FD6964">
      <w:pPr>
        <w:pStyle w:val="SingleTxt"/>
        <w:rPr>
          <w:rFonts w:hint="eastAsia"/>
        </w:rPr>
      </w:pPr>
      <w:r>
        <w:rPr>
          <w:rFonts w:hint="eastAsia"/>
        </w:rPr>
        <w:t>7.</w:t>
      </w:r>
      <w:r>
        <w:rPr>
          <w:rFonts w:hint="eastAsia"/>
        </w:rPr>
        <w:tab/>
        <w:t>司长扼要介绍了与委员会工作或《公约》有特别关系的妇女地位委员会第四十八届会议的结果。在妇女地位委员会会议期间该司共同主办了两个小组讨论会，分别着重讨论《任择议定书》以及国家议会在《公约》的执行方面所起的作用。她还报道提高妇女地位司进行的技术援助活动，这些活动是为了支持《公约》的执行和缔约国及时汇报，包括为加勒比区域国家政府官员举办一个培训班。该培训班是巴哈马政府在5月份主办的，该区域有13个国家参加。来自11个国家的司法官员参加了关于在国家一级适用国际人权法的座谈会。这个座谈会也是于培训班即将举行前由巴哈马政府主办的。5月，该司还协同亚太经社会在哈萨克斯坦阿拉木图为独立国家联合体举办关于汇报的培训班。该司为宣传《公约》和《任择议定书》而采取的其他措施包括在土著问题常设论坛第三届会议期间向土著组织介绍作为保护土著妇女人权的一种机制的《任择议定书》。</w:t>
      </w:r>
    </w:p>
    <w:p w:rsidR="00FD6964" w:rsidRDefault="00FD6964">
      <w:pPr>
        <w:pStyle w:val="SingleTxt"/>
        <w:rPr>
          <w:rFonts w:hint="eastAsia"/>
        </w:rPr>
      </w:pPr>
      <w:r>
        <w:rPr>
          <w:rFonts w:hint="eastAsia"/>
        </w:rPr>
        <w:t>8.</w:t>
      </w:r>
      <w:r>
        <w:rPr>
          <w:rFonts w:hint="eastAsia"/>
        </w:rPr>
        <w:tab/>
        <w:t>最后司长审查了委员会第三十一届会议的工作。除了审议8个缔约国的报告之外，委员会还会通过2004年5月5日至7日在荷兰乌得勒支举行的非正式会议上达成的协定。它将继续执行根据《公约任择议定书》开展的工作，并开始讨论其下一项一般性建议和《公约》第二条。委员会将与非政府组织和联合国系统各实体的代表进行会晤，听取有关《公约》在提供报告的国家的执行情况。提高妇女地位司司长向委员会保证，提高妇女地位司全力支持它的工作。</w:t>
      </w:r>
    </w:p>
    <w:p w:rsidR="00FD6964" w:rsidRDefault="00FD6964">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rFonts w:hint="eastAsia"/>
          <w:sz w:val="10"/>
        </w:rPr>
      </w:pPr>
    </w:p>
    <w:p w:rsidR="00FD6964" w:rsidRDefault="00FD6964">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ab/>
        <w:t>C.</w:t>
      </w:r>
      <w:r>
        <w:rPr>
          <w:rFonts w:hint="eastAsia"/>
        </w:rPr>
        <w:tab/>
        <w:t>出席情况</w:t>
      </w:r>
    </w:p>
    <w:p w:rsidR="00FD6964" w:rsidRDefault="00FD6964">
      <w:pPr>
        <w:pStyle w:val="SingleTxt"/>
        <w:spacing w:after="0" w:line="120" w:lineRule="exact"/>
        <w:rPr>
          <w:rFonts w:hint="eastAsia"/>
          <w:sz w:val="10"/>
        </w:rPr>
      </w:pPr>
    </w:p>
    <w:p w:rsidR="00FD6964" w:rsidRDefault="00FD6964">
      <w:pPr>
        <w:pStyle w:val="SingleTxt"/>
        <w:spacing w:after="0" w:line="120" w:lineRule="exact"/>
        <w:rPr>
          <w:rFonts w:hint="eastAsia"/>
          <w:sz w:val="10"/>
        </w:rPr>
      </w:pPr>
    </w:p>
    <w:p w:rsidR="00FD6964" w:rsidRDefault="00FD6964">
      <w:pPr>
        <w:pStyle w:val="SingleTxt"/>
        <w:rPr>
          <w:rFonts w:hint="eastAsia"/>
        </w:rPr>
      </w:pPr>
      <w:r>
        <w:rPr>
          <w:rFonts w:hint="eastAsia"/>
        </w:rPr>
        <w:t>9.</w:t>
      </w:r>
      <w:r>
        <w:rPr>
          <w:rFonts w:hint="eastAsia"/>
        </w:rPr>
        <w:tab/>
        <w:t>委员会22名成员出席了第三十一届会议。维多利亚·波佩斯库从7月16日至23日、斋贺富美子从7月7日至20日、于盖特·格纳卡贾于7月7日至23日、戈兰·梅兰德于7月6日至13日和7月21日至23日出席了会议。</w:t>
      </w:r>
    </w:p>
    <w:p w:rsidR="00FD6964" w:rsidRDefault="00FD6964">
      <w:pPr>
        <w:pStyle w:val="SingleTxt"/>
        <w:rPr>
          <w:rFonts w:hint="eastAsia"/>
        </w:rPr>
      </w:pPr>
      <w:r>
        <w:rPr>
          <w:rFonts w:hint="eastAsia"/>
        </w:rPr>
        <w:t>10.</w:t>
      </w:r>
      <w:r>
        <w:rPr>
          <w:rFonts w:hint="eastAsia"/>
        </w:rPr>
        <w:tab/>
        <w:t>列明委员会成员任期的名单见本报告附件五。</w:t>
      </w:r>
    </w:p>
    <w:p w:rsidR="00FD6964" w:rsidRDefault="00FD6964">
      <w:pPr>
        <w:pStyle w:val="SingleTxt"/>
        <w:spacing w:after="0" w:line="120" w:lineRule="exact"/>
        <w:rPr>
          <w:rFonts w:hint="eastAsia"/>
          <w:sz w:val="10"/>
        </w:rPr>
      </w:pPr>
    </w:p>
    <w:p w:rsidR="00FD6964" w:rsidRDefault="00FD6964">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ab/>
        <w:t>D.</w:t>
      </w:r>
      <w:r>
        <w:rPr>
          <w:rFonts w:hint="eastAsia"/>
        </w:rPr>
        <w:tab/>
        <w:t>选举报告员</w:t>
      </w:r>
    </w:p>
    <w:p w:rsidR="00FD6964" w:rsidRDefault="00FD6964">
      <w:pPr>
        <w:pStyle w:val="SingleTxt"/>
        <w:spacing w:after="0" w:line="120" w:lineRule="exact"/>
        <w:rPr>
          <w:rFonts w:hint="eastAsia"/>
          <w:sz w:val="10"/>
        </w:rPr>
      </w:pPr>
    </w:p>
    <w:p w:rsidR="00FD6964" w:rsidRDefault="00FD6964">
      <w:pPr>
        <w:pStyle w:val="SingleTxt"/>
        <w:spacing w:after="0" w:line="120" w:lineRule="exact"/>
        <w:rPr>
          <w:rFonts w:hint="eastAsia"/>
          <w:sz w:val="10"/>
        </w:rPr>
      </w:pPr>
    </w:p>
    <w:p w:rsidR="00FD6964" w:rsidRDefault="00FD6964">
      <w:pPr>
        <w:pStyle w:val="SingleTxt"/>
        <w:rPr>
          <w:rFonts w:hint="eastAsia"/>
        </w:rPr>
      </w:pPr>
      <w:r>
        <w:rPr>
          <w:rFonts w:hint="eastAsia"/>
        </w:rPr>
        <w:t>11.</w:t>
      </w:r>
      <w:r>
        <w:rPr>
          <w:rFonts w:hint="eastAsia"/>
        </w:rPr>
        <w:tab/>
        <w:t>在第648次会议上，报告员克里斯蒂娜·卡帕拉塔辞去委员会的职位后，委员会按照《公约》第十九条第2款和委员会议事规则第20条的规定以鼓掌方式选举法蒂玛·夸库，在卡帕拉塔剩余的任期内担任委员会成员。</w:t>
      </w:r>
    </w:p>
    <w:p w:rsidR="00FD6964" w:rsidRDefault="00FD6964">
      <w:pPr>
        <w:pStyle w:val="SingleTxt"/>
        <w:spacing w:after="0" w:line="120" w:lineRule="exact"/>
        <w:rPr>
          <w:rFonts w:hint="eastAsia"/>
          <w:sz w:val="10"/>
        </w:rPr>
      </w:pPr>
    </w:p>
    <w:p w:rsidR="00FD6964" w:rsidRDefault="00FD6964">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ab/>
        <w:t>E.</w:t>
      </w:r>
      <w:r>
        <w:rPr>
          <w:rFonts w:hint="eastAsia"/>
        </w:rPr>
        <w:tab/>
        <w:t>通过议程和工作安排</w:t>
      </w:r>
    </w:p>
    <w:p w:rsidR="00FD6964" w:rsidRDefault="00FD6964">
      <w:pPr>
        <w:pStyle w:val="SingleTxt"/>
        <w:spacing w:after="0" w:line="120" w:lineRule="exact"/>
        <w:rPr>
          <w:rFonts w:hint="eastAsia"/>
          <w:sz w:val="10"/>
        </w:rPr>
      </w:pPr>
    </w:p>
    <w:p w:rsidR="00FD6964" w:rsidRDefault="00FD6964">
      <w:pPr>
        <w:pStyle w:val="SingleTxt"/>
        <w:spacing w:after="0" w:line="120" w:lineRule="exact"/>
        <w:rPr>
          <w:rFonts w:hint="eastAsia"/>
          <w:sz w:val="10"/>
        </w:rPr>
      </w:pPr>
    </w:p>
    <w:p w:rsidR="00FD6964" w:rsidRDefault="00FD6964">
      <w:pPr>
        <w:pStyle w:val="SingleTxt"/>
        <w:rPr>
          <w:rFonts w:hint="eastAsia"/>
        </w:rPr>
      </w:pPr>
      <w:r>
        <w:rPr>
          <w:rFonts w:hint="eastAsia"/>
        </w:rPr>
        <w:t>12.</w:t>
      </w:r>
      <w:r>
        <w:rPr>
          <w:rFonts w:hint="eastAsia"/>
        </w:rPr>
        <w:tab/>
        <w:t>委员会在第648次会议上审议了临时议程和工作安排（CEDAW/C/2004/II/1）。通过议程如下：</w:t>
      </w:r>
    </w:p>
    <w:p w:rsidR="00FD6964" w:rsidRDefault="00FD6964">
      <w:pPr>
        <w:pStyle w:val="SingleTxt"/>
        <w:ind w:left="1695"/>
        <w:rPr>
          <w:rFonts w:hint="eastAsia"/>
        </w:rPr>
      </w:pPr>
      <w:r>
        <w:rPr>
          <w:rFonts w:hint="eastAsia"/>
        </w:rPr>
        <w:t>1.</w:t>
      </w:r>
      <w:r>
        <w:rPr>
          <w:rFonts w:hint="eastAsia"/>
        </w:rPr>
        <w:tab/>
        <w:t>会议开幕。</w:t>
      </w:r>
    </w:p>
    <w:p w:rsidR="00FD6964" w:rsidRDefault="00FD6964">
      <w:pPr>
        <w:pStyle w:val="SingleTxt"/>
        <w:ind w:left="1695"/>
        <w:rPr>
          <w:rFonts w:hint="eastAsia"/>
        </w:rPr>
      </w:pPr>
      <w:r>
        <w:rPr>
          <w:rFonts w:hint="eastAsia"/>
        </w:rPr>
        <w:t>2.</w:t>
      </w:r>
      <w:r>
        <w:rPr>
          <w:rFonts w:hint="eastAsia"/>
        </w:rPr>
        <w:tab/>
        <w:t>通过议程和工作安排。</w:t>
      </w:r>
    </w:p>
    <w:p w:rsidR="00FD6964" w:rsidRDefault="00FD6964">
      <w:pPr>
        <w:pStyle w:val="SingleTxt"/>
        <w:ind w:left="2126" w:hanging="431"/>
        <w:rPr>
          <w:rFonts w:hint="eastAsia"/>
        </w:rPr>
      </w:pPr>
      <w:r>
        <w:rPr>
          <w:rFonts w:hint="eastAsia"/>
        </w:rPr>
        <w:t>3.</w:t>
      </w:r>
      <w:r>
        <w:rPr>
          <w:rFonts w:hint="eastAsia"/>
        </w:rPr>
        <w:tab/>
        <w:t>主席关于委员会在第三十届会议至第三十一届会议期间所开展活动的报告。</w:t>
      </w:r>
    </w:p>
    <w:p w:rsidR="00FD6964" w:rsidRDefault="00FD6964">
      <w:pPr>
        <w:pStyle w:val="SingleTxt"/>
        <w:ind w:left="1695"/>
        <w:rPr>
          <w:rFonts w:hint="eastAsia"/>
        </w:rPr>
      </w:pPr>
      <w:r>
        <w:rPr>
          <w:rFonts w:hint="eastAsia"/>
        </w:rPr>
        <w:t>4.</w:t>
      </w:r>
      <w:r>
        <w:rPr>
          <w:rFonts w:hint="eastAsia"/>
        </w:rPr>
        <w:tab/>
        <w:t>审议缔约国根据《消除对妇女一切形式歧视公约》第十八条提交的报告。</w:t>
      </w:r>
    </w:p>
    <w:p w:rsidR="00FD6964" w:rsidRDefault="00FD6964">
      <w:pPr>
        <w:pStyle w:val="SingleTxt"/>
        <w:ind w:left="1695"/>
        <w:rPr>
          <w:rFonts w:hint="eastAsia"/>
        </w:rPr>
      </w:pPr>
      <w:r>
        <w:rPr>
          <w:rFonts w:hint="eastAsia"/>
        </w:rPr>
        <w:t>5.</w:t>
      </w:r>
      <w:r>
        <w:rPr>
          <w:rFonts w:hint="eastAsia"/>
        </w:rPr>
        <w:tab/>
        <w:t>《消除对妇女一切形式歧视公约》第二十一条的执行情况。</w:t>
      </w:r>
    </w:p>
    <w:p w:rsidR="00FD6964" w:rsidRDefault="00FD6964">
      <w:pPr>
        <w:pStyle w:val="SingleTxt"/>
        <w:ind w:left="1695"/>
        <w:rPr>
          <w:rFonts w:hint="eastAsia"/>
        </w:rPr>
      </w:pPr>
      <w:r>
        <w:rPr>
          <w:rFonts w:hint="eastAsia"/>
        </w:rPr>
        <w:t>6.</w:t>
      </w:r>
      <w:r>
        <w:rPr>
          <w:rFonts w:hint="eastAsia"/>
        </w:rPr>
        <w:tab/>
        <w:t>加快委员会工作的方式方法。</w:t>
      </w:r>
    </w:p>
    <w:p w:rsidR="00FD6964" w:rsidRDefault="00FD6964">
      <w:pPr>
        <w:pStyle w:val="SingleTxt"/>
        <w:ind w:left="1695"/>
        <w:rPr>
          <w:rFonts w:hint="eastAsia"/>
        </w:rPr>
      </w:pPr>
      <w:r>
        <w:rPr>
          <w:rFonts w:hint="eastAsia"/>
        </w:rPr>
        <w:t>7.</w:t>
      </w:r>
      <w:r>
        <w:rPr>
          <w:rFonts w:hint="eastAsia"/>
        </w:rPr>
        <w:tab/>
        <w:t>委员会根据《消除对妇女一切形式歧视公约任择议定书》开展的活动。</w:t>
      </w:r>
    </w:p>
    <w:p w:rsidR="00FD6964" w:rsidRDefault="00FD6964">
      <w:pPr>
        <w:pStyle w:val="SingleTxt"/>
        <w:ind w:left="1695"/>
        <w:rPr>
          <w:rFonts w:hint="eastAsia"/>
        </w:rPr>
      </w:pPr>
      <w:r>
        <w:rPr>
          <w:rFonts w:hint="eastAsia"/>
        </w:rPr>
        <w:t>8.</w:t>
      </w:r>
      <w:r>
        <w:rPr>
          <w:rFonts w:hint="eastAsia"/>
        </w:rPr>
        <w:tab/>
        <w:t>第三十二届会议临时议程。</w:t>
      </w:r>
    </w:p>
    <w:p w:rsidR="00FD6964" w:rsidRDefault="00FD6964">
      <w:pPr>
        <w:pStyle w:val="SingleTxt"/>
        <w:ind w:left="1695"/>
        <w:rPr>
          <w:rFonts w:hint="eastAsia"/>
        </w:rPr>
      </w:pPr>
      <w:r>
        <w:rPr>
          <w:rFonts w:hint="eastAsia"/>
        </w:rPr>
        <w:t>9.</w:t>
      </w:r>
      <w:r>
        <w:rPr>
          <w:rFonts w:hint="eastAsia"/>
        </w:rPr>
        <w:tab/>
        <w:t>通过委员会第三十一届会议的报告。</w:t>
      </w:r>
    </w:p>
    <w:p w:rsidR="00FD6964" w:rsidRDefault="00FD6964">
      <w:pPr>
        <w:pStyle w:val="SingleTxt"/>
        <w:spacing w:after="0" w:line="120" w:lineRule="exact"/>
        <w:rPr>
          <w:rFonts w:hint="eastAsia"/>
          <w:sz w:val="10"/>
        </w:rPr>
      </w:pPr>
    </w:p>
    <w:p w:rsidR="00FD6964" w:rsidRDefault="00FD6964">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ab/>
        <w:t>F.</w:t>
      </w:r>
      <w:r>
        <w:rPr>
          <w:rFonts w:hint="eastAsia"/>
        </w:rPr>
        <w:tab/>
        <w:t>会前工作组的报告</w:t>
      </w:r>
    </w:p>
    <w:p w:rsidR="00FD6964" w:rsidRDefault="00FD6964">
      <w:pPr>
        <w:pStyle w:val="SingleTxt"/>
        <w:spacing w:after="0" w:line="120" w:lineRule="exact"/>
        <w:rPr>
          <w:rFonts w:hint="eastAsia"/>
          <w:sz w:val="10"/>
        </w:rPr>
      </w:pPr>
    </w:p>
    <w:p w:rsidR="00FD6964" w:rsidRDefault="00FD6964">
      <w:pPr>
        <w:pStyle w:val="SingleTxt"/>
        <w:spacing w:after="0" w:line="120" w:lineRule="exact"/>
        <w:rPr>
          <w:rFonts w:hint="eastAsia"/>
          <w:sz w:val="10"/>
        </w:rPr>
      </w:pPr>
    </w:p>
    <w:p w:rsidR="00FD6964" w:rsidRDefault="00FD6964">
      <w:pPr>
        <w:pStyle w:val="SingleTxt"/>
        <w:rPr>
          <w:rFonts w:hint="eastAsia"/>
        </w:rPr>
      </w:pPr>
      <w:r>
        <w:rPr>
          <w:rFonts w:hint="eastAsia"/>
        </w:rPr>
        <w:t>13.</w:t>
      </w:r>
      <w:r>
        <w:rPr>
          <w:rFonts w:hint="eastAsia"/>
        </w:rPr>
        <w:tab/>
        <w:t>委员会第九届会议决定在每届会议之前先举行为期五天的会前工作组会议，制订与委员会将在随后举行的会议上审查的定期报告有关的议题和问题清单。委员会第三十一届会议会前工作组于2004年2月3日至5日举行会议。</w:t>
      </w:r>
    </w:p>
    <w:p w:rsidR="00FD6964" w:rsidRDefault="00FD6964">
      <w:pPr>
        <w:pStyle w:val="SingleTxt"/>
        <w:rPr>
          <w:rFonts w:hint="eastAsia"/>
        </w:rPr>
      </w:pPr>
      <w:r>
        <w:rPr>
          <w:rFonts w:hint="eastAsia"/>
        </w:rPr>
        <w:t>14.</w:t>
      </w:r>
      <w:r>
        <w:rPr>
          <w:rFonts w:hint="eastAsia"/>
        </w:rPr>
        <w:tab/>
        <w:t>代表不同区域集团的下列成员参加了工作组：约兰达•费雷尔•戈麦斯（拉丁美洲和加勒比）、罗萨里奥·马纳洛（亚洲）、戈兰·梅兰德（西欧和其他国家）和普拉米拉•帕滕（非洲）。会前工作组选举罗萨里奥·马纳洛为主席。</w:t>
      </w:r>
    </w:p>
    <w:p w:rsidR="00FD6964" w:rsidRDefault="00FD6964">
      <w:pPr>
        <w:pStyle w:val="SingleTxt"/>
        <w:rPr>
          <w:rFonts w:hint="eastAsia"/>
        </w:rPr>
      </w:pPr>
      <w:r>
        <w:rPr>
          <w:rFonts w:hint="eastAsia"/>
        </w:rPr>
        <w:t>15.</w:t>
      </w:r>
      <w:r>
        <w:rPr>
          <w:rFonts w:hint="eastAsia"/>
        </w:rPr>
        <w:tab/>
        <w:t>工作组制订了与以下缔约国的报告有关的议题及问题清单：孟加拉国、多米尼加共和国、赤道几内亚和西班牙。</w:t>
      </w:r>
    </w:p>
    <w:p w:rsidR="00FD6964" w:rsidRDefault="00FD6964">
      <w:pPr>
        <w:pStyle w:val="SingleTxt"/>
        <w:rPr>
          <w:rFonts w:hint="eastAsia"/>
        </w:rPr>
      </w:pPr>
      <w:r>
        <w:rPr>
          <w:rFonts w:hint="eastAsia"/>
        </w:rPr>
        <w:t>16.在第648次会议上，马纳洛女士介绍了会前工作组的报告（CEDAW/PSWG/　2004/II/CRP.1和Add.1-4）。</w:t>
      </w:r>
    </w:p>
    <w:p w:rsidR="00FD6964" w:rsidRDefault="00FD6964">
      <w:pPr>
        <w:pStyle w:val="SingleTxt"/>
        <w:spacing w:after="0" w:line="120" w:lineRule="exact"/>
        <w:rPr>
          <w:rFonts w:hint="eastAsia"/>
          <w:sz w:val="10"/>
        </w:rPr>
      </w:pPr>
    </w:p>
    <w:p w:rsidR="00FD6964" w:rsidRDefault="00FD6964">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ab/>
        <w:t>G.</w:t>
      </w:r>
      <w:r>
        <w:rPr>
          <w:rFonts w:hint="eastAsia"/>
        </w:rPr>
        <w:tab/>
        <w:t>工作安排</w:t>
      </w:r>
    </w:p>
    <w:p w:rsidR="00FD6964" w:rsidRDefault="00FD6964">
      <w:pPr>
        <w:pStyle w:val="SingleTxt"/>
        <w:spacing w:after="0" w:line="120" w:lineRule="exact"/>
        <w:rPr>
          <w:rFonts w:hint="eastAsia"/>
          <w:sz w:val="10"/>
        </w:rPr>
      </w:pPr>
    </w:p>
    <w:p w:rsidR="00FD6964" w:rsidRDefault="00FD6964">
      <w:pPr>
        <w:pStyle w:val="SingleTxt"/>
        <w:spacing w:after="0" w:line="120" w:lineRule="exact"/>
        <w:rPr>
          <w:rFonts w:hint="eastAsia"/>
          <w:sz w:val="10"/>
        </w:rPr>
      </w:pPr>
    </w:p>
    <w:p w:rsidR="00FD6964" w:rsidRDefault="00FD6964">
      <w:pPr>
        <w:pStyle w:val="SingleTxt"/>
        <w:spacing w:line="340" w:lineRule="exact"/>
        <w:rPr>
          <w:rFonts w:hint="eastAsia"/>
          <w:spacing w:val="2"/>
        </w:rPr>
      </w:pPr>
      <w:r>
        <w:rPr>
          <w:rFonts w:hint="eastAsia"/>
        </w:rPr>
        <w:t>17.</w:t>
      </w:r>
      <w:r>
        <w:rPr>
          <w:rFonts w:hint="eastAsia"/>
        </w:rPr>
        <w:tab/>
        <w:t>在第648次会议上，提高妇女地位司妇女权利股股长介绍了项目5：《消除对妇女一切形式歧视公约》第二十一条的执行情况和项目6：加快委员会工作的方式方法。在项目5下，三个专门机构（联合国粮食及农业组织、国际劳工组织 和联合国教育、科学及文化组织）根据《公约》第二十二条（CEDAW/C/2004/I/1和Add.1-3）提交报告。在项目6下，关于加快委员会工作的方式方法的报告（CEDAW/C/2004/II/4）摘</w:t>
      </w:r>
      <w:r>
        <w:rPr>
          <w:rFonts w:hint="eastAsia"/>
          <w:spacing w:val="2"/>
        </w:rPr>
        <w:t>述自委员会上届会议以来的相关发展。报告附件一载有委员会在乌得勒支举行的一次非正式会议上达成的协定。委员会案前还有关于缔约国根据公约第十八条提交报告的情况的报告，包括已经提出但委员会尚未审议的报告清单（CEDAW/C/2004/II/2）。委员会全体工作组应着手处理这些事项。</w:t>
      </w:r>
    </w:p>
    <w:p w:rsidR="00FD6964" w:rsidRDefault="00FD6964">
      <w:pPr>
        <w:pStyle w:val="SingleTxt"/>
        <w:rPr>
          <w:rFonts w:hint="eastAsia"/>
        </w:rPr>
      </w:pPr>
      <w:r>
        <w:rPr>
          <w:rFonts w:hint="eastAsia"/>
        </w:rPr>
        <w:t>18.</w:t>
      </w:r>
      <w:r>
        <w:rPr>
          <w:rFonts w:hint="eastAsia"/>
        </w:rPr>
        <w:tab/>
        <w:t>2004年7月6日，委员会与各专门机构和联合国机构的代表举行一次非公开会议，这些机构提供具体国家资料并说明有关机关和实体通过其政策和方案在国家和区域一级促进《公约》条款的情况。</w:t>
      </w:r>
    </w:p>
    <w:p w:rsidR="00FD6964" w:rsidRDefault="00FD6964">
      <w:pPr>
        <w:pStyle w:val="SingleTxt"/>
        <w:rPr>
          <w:rFonts w:hint="eastAsia"/>
        </w:rPr>
      </w:pPr>
      <w:r>
        <w:rPr>
          <w:rFonts w:hint="eastAsia"/>
        </w:rPr>
        <w:t>19.</w:t>
      </w:r>
      <w:r>
        <w:rPr>
          <w:rFonts w:hint="eastAsia"/>
        </w:rPr>
        <w:tab/>
        <w:t>7月6日和12日，委员会与非政府组织代表举行非正式公开会议，这些组织提供资料说明在第三十一届会议上进行汇报的缔约国执行《公约》的情况。</w:t>
      </w:r>
    </w:p>
    <w:p w:rsidR="00FD6964" w:rsidRDefault="00FD6964">
      <w:pPr>
        <w:pStyle w:val="SingleTxt"/>
      </w:pPr>
      <w:r>
        <w:t xml:space="preserve"> </w:t>
      </w:r>
    </w:p>
    <w:p w:rsidR="00FD6964" w:rsidRDefault="00FD6964">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pPr>
      <w:r>
        <w:br w:type="page"/>
      </w:r>
      <w:r>
        <w:rPr>
          <w:rFonts w:hint="eastAsia"/>
        </w:rPr>
        <w:t>第三章</w:t>
      </w:r>
    </w:p>
    <w:p w:rsidR="00FD6964" w:rsidRDefault="00FD6964">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ab/>
      </w:r>
      <w:r>
        <w:rPr>
          <w:rFonts w:hint="eastAsia"/>
        </w:rPr>
        <w:tab/>
        <w:t>主席关于第三十届和第三十一届会议之间开展的活动的报告</w:t>
      </w:r>
    </w:p>
    <w:p w:rsidR="00FD6964" w:rsidRDefault="00FD6964">
      <w:pPr>
        <w:pStyle w:val="SingleTxt"/>
      </w:pPr>
    </w:p>
    <w:p w:rsidR="00FD6964" w:rsidRDefault="00FD6964">
      <w:pPr>
        <w:pStyle w:val="SingleTxt"/>
        <w:rPr>
          <w:rFonts w:hint="eastAsia"/>
        </w:rPr>
      </w:pPr>
      <w:r>
        <w:rPr>
          <w:rFonts w:hint="eastAsia"/>
        </w:rPr>
        <w:t>20.</w:t>
      </w:r>
      <w:r>
        <w:rPr>
          <w:rFonts w:hint="eastAsia"/>
        </w:rPr>
        <w:tab/>
        <w:t>委员会主席费里德·阿贾尔感谢汉南女士的开幕词。她祝贺夸库女士被任命为委员会的报告员，并且注意到克里斯蒂娜·卡帕拉塔接受了联合国利比里亚特派团政治事务干事的任命，她将在这个职位上为特派团完成授权任务作出重要贡献，并在其新的职责范围内支助实施《公约》。</w:t>
      </w:r>
    </w:p>
    <w:p w:rsidR="00FD6964" w:rsidRDefault="00FD6964">
      <w:pPr>
        <w:pStyle w:val="SingleTxt"/>
        <w:rPr>
          <w:rFonts w:hint="eastAsia"/>
        </w:rPr>
      </w:pPr>
      <w:r>
        <w:rPr>
          <w:rFonts w:hint="eastAsia"/>
        </w:rPr>
        <w:t>21.</w:t>
      </w:r>
      <w:r>
        <w:rPr>
          <w:rFonts w:hint="eastAsia"/>
        </w:rPr>
        <w:tab/>
        <w:t>主席向委员会简要介绍了她在妇女地位委员会第四十八届会议开幕式上的发言，在那次发言中她着重谈到委员会对八个缔约国报告的审议；通过了关于《公约》第四条第1款的一般性建议25，关于召开委员会工作方法问题非正式会议的计划，委员会关于纪念大会通过《公约》二十五周年的建议以及委员会关于伊拉克妇女状况的声明。她还与大韩民国、约旦和乌干达的议员一道参加了3月2日举行的一次小组讨论会。这次小组讨论是由提高妇女地位司和各国议会联盟主办的，委员会副主席之一、秘鲁的卡门-罗萨·阿里亚斯担任主席。讨论的重点是，议员在实施《公约》方面的作用。她还与高级别与会者会晤，包括大韩民国、巴基斯坦和挪威负责性别平等问题的部长。按照委员会的决定，主席与印度常驻联合国代表团的代表们会晤。</w:t>
      </w:r>
    </w:p>
    <w:p w:rsidR="00FD6964" w:rsidRDefault="00FD6964">
      <w:pPr>
        <w:pStyle w:val="SingleTxt"/>
        <w:rPr>
          <w:rFonts w:hint="eastAsia"/>
        </w:rPr>
      </w:pPr>
      <w:r>
        <w:rPr>
          <w:rFonts w:hint="eastAsia"/>
        </w:rPr>
        <w:t>22.</w:t>
      </w:r>
      <w:r>
        <w:rPr>
          <w:rFonts w:hint="eastAsia"/>
        </w:rPr>
        <w:tab/>
        <w:t>关于参加人权委员会第六十届会议的情况，她说这是向人权委员会简报本委员会工作的一个重要机会，然而，由于时机和对发言时间的严格限制，她与人权委员会的互动不是十分令人满意。各人权条约机构的主席如何有效地参与人权委员会的问题，成为6月23日至25日在日内瓦举行的第十六次条约机构主席会议的一个重要议程项目，在主席会议上与委员会扩大主席团讨论了上述问题。各条约机构主席对目前与人权委员会的互动模式表示关切，认为不甚令人满意，同时也承认委员会受到极其严格的时间限制。她指出，会议承诺在现有的各种限制的范围内寻找更好的方法，加强条约机构与人权委员会之间的交流。</w:t>
      </w:r>
    </w:p>
    <w:p w:rsidR="00FD6964" w:rsidRDefault="00FD6964">
      <w:pPr>
        <w:pStyle w:val="SingleTxt"/>
        <w:rPr>
          <w:rFonts w:hint="eastAsia"/>
        </w:rPr>
      </w:pPr>
      <w:r>
        <w:rPr>
          <w:rFonts w:hint="eastAsia"/>
        </w:rPr>
        <w:t>23.</w:t>
      </w:r>
      <w:r>
        <w:rPr>
          <w:rFonts w:hint="eastAsia"/>
        </w:rPr>
        <w:tab/>
        <w:t>关于2004年5月5日至7日在乌得勒支的荷兰人权研究所召开的委员会非正式会议，主席表达了委员会谢意，并感谢塞斯·佛林特曼的邀请，还请他向为这次会议提供财政支助的荷兰政府转达谢意。在为期三天的会议上，委员会连续和集中地讨论了许多困难然而重要的工作方法问题。所有与会者对5月8日游览海牙表示感谢，委员们应罗莎琳·希金斯法官的邀请参观了海牙国际法院，并且前往消除对妇女歧视委员会前委员、国际刑事法庭第一副庭长阿夸·库恩耶希亚的私宅拜访。乌得勒支会议的成果使委员会认真开始改进其工作方法，并且确保委员会实现其关于革新、适应和变革的既定承诺，为在国家一级有效地实施《公约》提供支助。主席特别强调委员会关于延长年会会期的建议，以便使委员会能够及时履行其所有职责。根据审议缔约国报告方面现存及可能的积压情况，经过反复讨论，达成了协议。委员会坚信，为了确保有效地实施《公约》，应当尽量缩短缔约国提交报告与委员会审议这些报告之间的时间滞后，以便确保这种时间滞后不会成为影响缔约国及时提交报告的不利因素。鉴于上述考虑和以下事实：即增加委员会的开会时间，使其与其它人权条约机构相同——其中许多机构的缔约国数目很少——是完全合理的，因此，委员会将通过一项决定，请大会核准资源，使委员会第三十三、三十四和三十五届会议能够延长一周，并且从长远来说，自2007年起，准许委员会举行三届各为期三周的年会，并且在每届年会之前，举行为期一周的会前工作组会议。</w:t>
      </w:r>
    </w:p>
    <w:p w:rsidR="00FD6964" w:rsidRDefault="00FD6964">
      <w:pPr>
        <w:pStyle w:val="SingleTxt"/>
        <w:rPr>
          <w:rFonts w:hint="eastAsia"/>
        </w:rPr>
      </w:pPr>
      <w:r>
        <w:rPr>
          <w:rFonts w:hint="eastAsia"/>
        </w:rPr>
        <w:t>24.</w:t>
      </w:r>
      <w:r>
        <w:rPr>
          <w:rFonts w:hint="eastAsia"/>
        </w:rPr>
        <w:tab/>
        <w:t>乌得勒支会议结束后，主席立即作为基调主讲人参加了在阿拉木图为独立国家联合体地区各国政府官员举办的关于实施《公约》以及提交报告的为期三天的培训讲习班。来自六个国家的十五名政府官员参加了会议，这次会议是亚洲及太平洋经济社会委员会与妇女地位司合作举办的。</w:t>
      </w:r>
    </w:p>
    <w:p w:rsidR="00FD6964" w:rsidRDefault="00FD6964">
      <w:pPr>
        <w:pStyle w:val="SingleTxt"/>
        <w:rPr>
          <w:rFonts w:hint="eastAsia"/>
        </w:rPr>
      </w:pPr>
      <w:r>
        <w:rPr>
          <w:rFonts w:hint="eastAsia"/>
        </w:rPr>
        <w:t>25.</w:t>
      </w:r>
      <w:r>
        <w:rPr>
          <w:rFonts w:hint="eastAsia"/>
        </w:rPr>
        <w:tab/>
        <w:t>主席报告了她于6月21日至25日在日内瓦出席第三次委员会之间会议以及第十六次人权条约机构主席会议的情况。主席重点介绍了上述会议的一些成果，提请注意关于秘书处报告的讨论情况，其中提出关于扩大核心文件范围的指导方针以及关于向所有条约机构提交报告的统一指导方针的建议。她指出，委员会间会议原则批准了拟议的共同核心文件的基本结构和内容，尽管显然还需要做更多的工作。因此，委员会间会议建议各位主席将关于扩大核心文件范围以及提交针对特定条约的报告的指导方针草案转交给各自委员会，作为优先事项讨论。委员会间会议还建议设立一个机制，促进在委员会之间在明年就统一各项报告指导方针的草案以及其他有关事项进行进一步的协商。儿童权利委员会委员卡迈勒·菲拉利被委派担任为这个问题的报告员。</w:t>
      </w:r>
    </w:p>
    <w:p w:rsidR="00FD6964" w:rsidRDefault="00FD6964">
      <w:pPr>
        <w:pStyle w:val="SingleTxt"/>
        <w:rPr>
          <w:rFonts w:hint="eastAsia"/>
        </w:rPr>
      </w:pPr>
      <w:r>
        <w:rPr>
          <w:rFonts w:hint="eastAsia"/>
        </w:rPr>
        <w:t>26.</w:t>
      </w:r>
      <w:r>
        <w:rPr>
          <w:rFonts w:hint="eastAsia"/>
        </w:rPr>
        <w:tab/>
        <w:t>主席吁请委员会认真审议有关文件，交换意见，以便向委员会的三人工作组初步说明委员会将就指导方针草案的哪些方面发表评论。委员会应于2005年1月通过给委员会间会议的建议，因为委员会间会议将在2005年的届会上审议修订的指导方针，其中将纳入所有条约机构提出的意见。</w:t>
      </w:r>
    </w:p>
    <w:p w:rsidR="00FD6964" w:rsidRDefault="00FD6964">
      <w:pPr>
        <w:pStyle w:val="SingleTxt"/>
        <w:rPr>
          <w:rFonts w:hint="eastAsia"/>
        </w:rPr>
      </w:pPr>
      <w:r>
        <w:rPr>
          <w:rFonts w:hint="eastAsia"/>
        </w:rPr>
        <w:t>27.</w:t>
      </w:r>
      <w:r>
        <w:rPr>
          <w:rFonts w:hint="eastAsia"/>
        </w:rPr>
        <w:tab/>
        <w:t>除了扩大核心文件范围和提交报告的统一指导方针以外，委员会间会议和主席会议还讨论了前一年各项建议的执行情况。主席报告了包括消除对妇女歧视委员会建议在内的几项建议的进展情况。</w:t>
      </w:r>
    </w:p>
    <w:p w:rsidR="00FD6964" w:rsidRDefault="00FD6964">
      <w:pPr>
        <w:pStyle w:val="SingleTxt"/>
      </w:pPr>
      <w:r>
        <w:t xml:space="preserve"> </w:t>
      </w:r>
    </w:p>
    <w:p w:rsidR="00FD6964" w:rsidRDefault="00FD6964">
      <w:pPr>
        <w:pStyle w:val="SingleTxt"/>
      </w:pPr>
    </w:p>
    <w:p w:rsidR="00FD6964" w:rsidRDefault="00FD6964">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br w:type="page"/>
      </w:r>
      <w:r>
        <w:rPr>
          <w:rFonts w:hint="eastAsia"/>
        </w:rPr>
        <w:t>第四章</w:t>
      </w:r>
    </w:p>
    <w:p w:rsidR="00FD6964" w:rsidRDefault="00FD6964">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ab/>
      </w:r>
      <w:r>
        <w:rPr>
          <w:rFonts w:hint="eastAsia"/>
        </w:rPr>
        <w:tab/>
        <w:t>审议缔约国依照《公约》第18条提交的报告</w:t>
      </w:r>
    </w:p>
    <w:p w:rsidR="00FD6964" w:rsidRDefault="00FD6964">
      <w:pPr>
        <w:pStyle w:val="SingleTxt"/>
      </w:pPr>
    </w:p>
    <w:p w:rsidR="00FD6964" w:rsidRDefault="00FD6964">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ab/>
        <w:t>A.</w:t>
      </w:r>
      <w:r>
        <w:rPr>
          <w:rFonts w:hint="eastAsia"/>
        </w:rPr>
        <w:tab/>
        <w:t>导言</w:t>
      </w:r>
    </w:p>
    <w:p w:rsidR="00FD6964" w:rsidRDefault="00FD6964">
      <w:pPr>
        <w:pStyle w:val="SingleTxt"/>
        <w:spacing w:after="0" w:line="120" w:lineRule="exact"/>
        <w:rPr>
          <w:rFonts w:hint="eastAsia"/>
          <w:sz w:val="10"/>
        </w:rPr>
      </w:pPr>
    </w:p>
    <w:p w:rsidR="00FD6964" w:rsidRDefault="00FD6964">
      <w:pPr>
        <w:pStyle w:val="SingleTxt"/>
        <w:spacing w:after="0" w:line="120" w:lineRule="exact"/>
        <w:rPr>
          <w:rFonts w:hint="eastAsia"/>
          <w:sz w:val="10"/>
        </w:rPr>
      </w:pPr>
    </w:p>
    <w:p w:rsidR="00FD6964" w:rsidRDefault="00FD6964">
      <w:pPr>
        <w:pStyle w:val="SingleTxt"/>
        <w:rPr>
          <w:rFonts w:hint="eastAsia"/>
        </w:rPr>
      </w:pPr>
      <w:r>
        <w:rPr>
          <w:rFonts w:hint="eastAsia"/>
        </w:rPr>
        <w:t>28.</w:t>
      </w:r>
      <w:r>
        <w:rPr>
          <w:rFonts w:hint="eastAsia"/>
        </w:rPr>
        <w:tab/>
        <w:t>委员会第三十一届会议审议了八个缔约国依照《公约》第18条提出的报告：两个缔约国的初次、第二次和第三次合并定期报告；一个缔约国的初次、第二次和第三次合并定期报告和第四次、第五次和第六次合并定期报告；一个缔约国的第二次和第三次合并和第四次和第五次合并定期报告；一个缔约国的第二次和第三次合并定期报告；三个缔约国的第五次定期报告；以及一个缔约国的第五次定期报告的后续报告。</w:t>
      </w:r>
    </w:p>
    <w:p w:rsidR="00FD6964" w:rsidRDefault="00FD6964">
      <w:pPr>
        <w:pStyle w:val="SingleTxt"/>
        <w:rPr>
          <w:rFonts w:hint="eastAsia"/>
        </w:rPr>
      </w:pPr>
      <w:r>
        <w:rPr>
          <w:rFonts w:hint="eastAsia"/>
        </w:rPr>
        <w:t>29.</w:t>
      </w:r>
      <w:r>
        <w:rPr>
          <w:rFonts w:hint="eastAsia"/>
        </w:rPr>
        <w:tab/>
        <w:t>委员会就所审议的每个缔约国的报告编写了结论意见。下面载述由委员会成员编写的委员会的结论意见，以及各缔约国代表的介绍性发言摘要。</w:t>
      </w:r>
    </w:p>
    <w:p w:rsidR="00FD6964" w:rsidRDefault="00FD6964">
      <w:pPr>
        <w:pStyle w:val="SingleTxt"/>
        <w:spacing w:after="0" w:line="120" w:lineRule="exact"/>
        <w:rPr>
          <w:rFonts w:hint="eastAsia"/>
          <w:sz w:val="10"/>
        </w:rPr>
      </w:pPr>
    </w:p>
    <w:p w:rsidR="00FD6964" w:rsidRDefault="00FD6964">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ab/>
        <w:t>B.</w:t>
      </w:r>
      <w:r>
        <w:rPr>
          <w:rFonts w:hint="eastAsia"/>
        </w:rPr>
        <w:tab/>
        <w:t>审议缔约国的报告</w:t>
      </w:r>
    </w:p>
    <w:p w:rsidR="00FD6964" w:rsidRDefault="00FD6964">
      <w:pPr>
        <w:pStyle w:val="SingleTxt"/>
        <w:spacing w:after="0" w:line="120" w:lineRule="exact"/>
        <w:rPr>
          <w:rFonts w:hint="eastAsia"/>
          <w:sz w:val="10"/>
        </w:rPr>
      </w:pPr>
    </w:p>
    <w:p w:rsidR="00FD6964" w:rsidRDefault="00FD6964">
      <w:pPr>
        <w:pStyle w:val="SingleTxt"/>
        <w:spacing w:after="0" w:line="120" w:lineRule="exact"/>
        <w:rPr>
          <w:rFonts w:hint="eastAsia"/>
          <w:sz w:val="10"/>
        </w:rPr>
      </w:pPr>
    </w:p>
    <w:p w:rsidR="00FD6964" w:rsidRDefault="00FD6964">
      <w:pPr>
        <w:pStyle w:val="H23"/>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ab/>
        <w:t>1.</w:t>
      </w:r>
      <w:r>
        <w:rPr>
          <w:rFonts w:hint="eastAsia"/>
        </w:rPr>
        <w:tab/>
        <w:t>初次、第二次和第三次合并定期报告</w:t>
      </w:r>
    </w:p>
    <w:p w:rsidR="00FD6964" w:rsidRDefault="00FD6964">
      <w:pPr>
        <w:pStyle w:val="H23"/>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rFonts w:hint="eastAsia"/>
          <w:sz w:val="10"/>
        </w:rPr>
      </w:pPr>
    </w:p>
    <w:p w:rsidR="00FD6964" w:rsidRDefault="00FD6964">
      <w:pPr>
        <w:pStyle w:val="H23"/>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rFonts w:hint="eastAsia"/>
          <w:sz w:val="10"/>
        </w:rPr>
      </w:pPr>
    </w:p>
    <w:p w:rsidR="00FD6964" w:rsidRDefault="00FD6964">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ab/>
      </w:r>
      <w:r>
        <w:rPr>
          <w:rFonts w:hint="eastAsia"/>
        </w:rPr>
        <w:tab/>
        <w:t>拉脱维亚</w:t>
      </w:r>
    </w:p>
    <w:p w:rsidR="00FD6964" w:rsidRDefault="00FD6964">
      <w:pPr>
        <w:pStyle w:val="SingleTxt"/>
        <w:spacing w:after="0" w:line="120" w:lineRule="exact"/>
        <w:rPr>
          <w:rFonts w:hint="eastAsia"/>
          <w:sz w:val="10"/>
        </w:rPr>
      </w:pPr>
    </w:p>
    <w:p w:rsidR="00FD6964" w:rsidRDefault="00FD6964">
      <w:pPr>
        <w:pStyle w:val="SingleTxt"/>
        <w:rPr>
          <w:rFonts w:hint="eastAsia"/>
        </w:rPr>
      </w:pPr>
      <w:r>
        <w:rPr>
          <w:rFonts w:hint="eastAsia"/>
        </w:rPr>
        <w:t>30.</w:t>
      </w:r>
      <w:r>
        <w:rPr>
          <w:rFonts w:hint="eastAsia"/>
        </w:rPr>
        <w:tab/>
        <w:t>委员会在2004年7月14日至19日第659至第664次会议上审议了拉脱维亚的初次、第二次和第三次合并定期报告（CEDAW/C/LVA/1-3）（见CEDAW/C/SR.659和664）。</w:t>
      </w:r>
    </w:p>
    <w:p w:rsidR="00FD6964" w:rsidRDefault="00FD6964">
      <w:pPr>
        <w:pStyle w:val="H23"/>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ab/>
      </w:r>
      <w:r>
        <w:rPr>
          <w:rFonts w:hint="eastAsia"/>
        </w:rPr>
        <w:tab/>
        <w:t>缔约国的介绍</w:t>
      </w:r>
    </w:p>
    <w:p w:rsidR="00FD6964" w:rsidRDefault="00FD6964">
      <w:pPr>
        <w:pStyle w:val="SingleTxt"/>
        <w:spacing w:after="0" w:line="120" w:lineRule="exact"/>
        <w:rPr>
          <w:rFonts w:hint="eastAsia"/>
          <w:sz w:val="10"/>
        </w:rPr>
      </w:pPr>
    </w:p>
    <w:p w:rsidR="00FD6964" w:rsidRDefault="00FD6964">
      <w:pPr>
        <w:pStyle w:val="SingleTxt"/>
        <w:rPr>
          <w:rFonts w:hint="eastAsia"/>
        </w:rPr>
      </w:pPr>
      <w:r>
        <w:rPr>
          <w:rFonts w:hint="eastAsia"/>
        </w:rPr>
        <w:t>31.</w:t>
      </w:r>
      <w:r>
        <w:rPr>
          <w:rFonts w:hint="eastAsia"/>
        </w:rPr>
        <w:tab/>
        <w:t>拉脱维亚代表在介绍该国初次、第二和第三次合并定期报告时指出，拉脱维亚批准了多项国际人权文书，包括1992年5月生效的《消除对妇女一切形式歧视公约》。《宪法》和立法条款保障妇女的权利。政府还采取步骤在公共政策和各级行政上保护和促进两性平等。还设立了议会、部级和多学科机构、理事会和秘书处以及制定了各项方案和政策。内阁可望在不久的将来通过《实施两性平等方案》（2005-2006年）。</w:t>
      </w:r>
    </w:p>
    <w:p w:rsidR="00FD6964" w:rsidRDefault="00FD6964">
      <w:pPr>
        <w:pStyle w:val="SingleTxt"/>
        <w:rPr>
          <w:rFonts w:hint="eastAsia"/>
        </w:rPr>
      </w:pPr>
      <w:r>
        <w:rPr>
          <w:rFonts w:hint="eastAsia"/>
        </w:rPr>
        <w:t>32.</w:t>
      </w:r>
      <w:r>
        <w:rPr>
          <w:rFonts w:hint="eastAsia"/>
        </w:rPr>
        <w:tab/>
        <w:t>这位代表指出，自1991年以来有关性别陈规定型观念和两性平等的传统观念已在逐步改变。最近几年，妇女更是利用她们的宪法权利参加投票和竞选。在2002年的立法选举中，妇女候选人人数占所有候选人的28.9％。其中18名妇女被选入共有100个席位的第八届议会，其中一些妇女当选为议会委员会主席。拉脱维亚总统兼武装部队总司令的职务也由一名妇女担任。妇女还担任政府中的一些部级职务及驻欧洲联盟特派员的职务和外交事务中的大使和外交官职务。妇女在国家公务员中的比例占40％。</w:t>
      </w:r>
    </w:p>
    <w:p w:rsidR="00FD6964" w:rsidRDefault="00FD6964">
      <w:pPr>
        <w:pStyle w:val="SingleTxt"/>
        <w:rPr>
          <w:rFonts w:hint="eastAsia"/>
        </w:rPr>
      </w:pPr>
      <w:r>
        <w:rPr>
          <w:rFonts w:hint="eastAsia"/>
        </w:rPr>
        <w:t>33.</w:t>
      </w:r>
      <w:r>
        <w:rPr>
          <w:rFonts w:hint="eastAsia"/>
        </w:rPr>
        <w:tab/>
        <w:t>《劳工法》和《劳工保护法》保护妇女从事工作和获得安全工作条件的平等权利，包括有权享有同值工作同等报酬。《劳工法》还规定保护孕妇和有职业的母亲及为休带薪产假提供保障。个人有权在他们认为权利受到侵犯时向法院寻求补偿。此外，还有一些其他机制，包括国家劳工检查员和拉脱维亚国家人权办公室也在监督法律条款的遵守情况。</w:t>
      </w:r>
    </w:p>
    <w:p w:rsidR="00FD6964" w:rsidRDefault="00FD6964">
      <w:pPr>
        <w:pStyle w:val="SingleTxt"/>
        <w:rPr>
          <w:rFonts w:hint="eastAsia"/>
        </w:rPr>
      </w:pPr>
      <w:r>
        <w:rPr>
          <w:rFonts w:hint="eastAsia"/>
        </w:rPr>
        <w:t>34.</w:t>
      </w:r>
      <w:r>
        <w:rPr>
          <w:rFonts w:hint="eastAsia"/>
        </w:rPr>
        <w:tab/>
        <w:t>然而在2002年，妇女得到的平均薪酬是男子薪酬的81.5％。这位代表认为这是因为妇女集中在某些较低薪酬的工业领域工作。</w:t>
      </w:r>
    </w:p>
    <w:p w:rsidR="00FD6964" w:rsidRDefault="00FD6964">
      <w:pPr>
        <w:pStyle w:val="SingleTxt"/>
        <w:rPr>
          <w:rFonts w:hint="eastAsia"/>
        </w:rPr>
      </w:pPr>
      <w:r>
        <w:rPr>
          <w:rFonts w:hint="eastAsia"/>
        </w:rPr>
        <w:t>35.</w:t>
      </w:r>
      <w:r>
        <w:rPr>
          <w:rFonts w:hint="eastAsia"/>
        </w:rPr>
        <w:tab/>
        <w:t>这位代表还指出与性别有关的贫穷日益令人不安。由于退休金是根据社会保障缴款领取和按缴款比例计算的，妇女收到的养恤金普遍都较低。妇女，特别是接近退休年龄的妇女也承受更大的失业风险。抚养幼儿的妇女也很难找到薪酬高的工作。</w:t>
      </w:r>
    </w:p>
    <w:p w:rsidR="00FD6964" w:rsidRDefault="00FD6964">
      <w:pPr>
        <w:pStyle w:val="SingleTxt"/>
        <w:rPr>
          <w:rFonts w:hint="eastAsia"/>
        </w:rPr>
      </w:pPr>
      <w:r>
        <w:rPr>
          <w:rFonts w:hint="eastAsia"/>
        </w:rPr>
        <w:t>36.</w:t>
      </w:r>
      <w:r>
        <w:rPr>
          <w:rFonts w:hint="eastAsia"/>
        </w:rPr>
        <w:tab/>
        <w:t xml:space="preserve"> 拉脱维亚的医疗保健质量和获得医疗保健的机会都有所提高，但是现有的医疗保健服务并非总能令人满意。2002年通过了《性健康和生殖健康法》，一些国家和社区保健中心提供特定的生殖健康保健服务。为家庭医生举办了一系列讲座，讨论如何预防性传染疾病。这位代表指出，拉脱维亚的吸毒者比例和艾滋病毒/艾滋病的传播迅速扩大。</w:t>
      </w:r>
    </w:p>
    <w:p w:rsidR="00FD6964" w:rsidRDefault="00FD6964">
      <w:pPr>
        <w:pStyle w:val="SingleTxt"/>
        <w:rPr>
          <w:rFonts w:hint="eastAsia"/>
        </w:rPr>
      </w:pPr>
      <w:r>
        <w:rPr>
          <w:rFonts w:hint="eastAsia"/>
        </w:rPr>
        <w:t>37.</w:t>
      </w:r>
      <w:r>
        <w:rPr>
          <w:rFonts w:hint="eastAsia"/>
        </w:rPr>
        <w:tab/>
        <w:t>拉脱维亚代表指出，拉脱维亚的执法机构未能始终充分注意妇女在家庭中遭受的各种形式的肉体暴力行为，国家法律也未充分认识到工作或家庭中的精神暴力问题。多年来，中央刑警局通过为国家警察举办教育和各种信息研讨会，与危机处理中心“Skalbes”积极合作。接受过与性虐待受害者沟通技巧培训的女警察人数越来越多。</w:t>
      </w:r>
    </w:p>
    <w:p w:rsidR="00FD6964" w:rsidRDefault="00FD6964">
      <w:pPr>
        <w:pStyle w:val="SingleTxt"/>
        <w:rPr>
          <w:rFonts w:hint="eastAsia"/>
        </w:rPr>
      </w:pPr>
      <w:r>
        <w:rPr>
          <w:rFonts w:hint="eastAsia"/>
        </w:rPr>
        <w:t>38.</w:t>
      </w:r>
      <w:r>
        <w:rPr>
          <w:rFonts w:hint="eastAsia"/>
        </w:rPr>
        <w:tab/>
        <w:t>在拉脱维亚，性旅游和贩卖人口的案例有所增加。拉脱维亚批准了《禁止贩卖人口及取缔意图营利使人卖淫的公约》，内阁通过了《防止贩卖人口方案》（2004-2008年）。还采取了其他一系列措施，包括受害人康复方案、为可能的受害人举办的集体信息研讨会、为执法人员提供的培训和执法机构之间进一步的国际合作。</w:t>
      </w:r>
    </w:p>
    <w:p w:rsidR="00FD6964" w:rsidRDefault="00FD6964">
      <w:pPr>
        <w:pStyle w:val="SingleTxt"/>
        <w:rPr>
          <w:rFonts w:hint="eastAsia"/>
        </w:rPr>
      </w:pPr>
      <w:r>
        <w:rPr>
          <w:rFonts w:hint="eastAsia"/>
        </w:rPr>
        <w:t>39.</w:t>
      </w:r>
      <w:r>
        <w:rPr>
          <w:rFonts w:hint="eastAsia"/>
        </w:rPr>
        <w:tab/>
        <w:t>最后这位代表指出,在2002-03学术年,被高等学府录取的学生中有61.7％是妇女。为了实施《两性平等方案》，教育和科学部计划拟订方法和教材以及组织进修教育。须采取步骤删除教科书中的性别陈规定型观念。</w:t>
      </w:r>
    </w:p>
    <w:p w:rsidR="00FD6964" w:rsidRDefault="00FD6964">
      <w:pPr>
        <w:pStyle w:val="H23"/>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ab/>
      </w:r>
      <w:r>
        <w:rPr>
          <w:rFonts w:hint="eastAsia"/>
        </w:rPr>
        <w:tab/>
        <w:t>委员会的结论意见</w:t>
      </w:r>
    </w:p>
    <w:p w:rsidR="00FD6964" w:rsidRDefault="00FD6964">
      <w:pPr>
        <w:pStyle w:val="H4"/>
        <w:tabs>
          <w:tab w:val="clear" w:pos="431"/>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rFonts w:hint="eastAsia"/>
          <w:sz w:val="10"/>
        </w:rPr>
      </w:pPr>
    </w:p>
    <w:p w:rsidR="00FD6964" w:rsidRDefault="00FD6964">
      <w:pPr>
        <w:pStyle w:val="H4"/>
        <w:tabs>
          <w:tab w:val="clear" w:pos="431"/>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2528" w:right="1264" w:hanging="1264"/>
        <w:jc w:val="both"/>
        <w:rPr>
          <w:rFonts w:hint="eastAsia"/>
        </w:rPr>
      </w:pPr>
      <w:r>
        <w:rPr>
          <w:rFonts w:hint="eastAsia"/>
        </w:rPr>
        <w:t>导言</w:t>
      </w:r>
    </w:p>
    <w:p w:rsidR="00FD6964" w:rsidRDefault="00FD6964">
      <w:pPr>
        <w:pStyle w:val="SingleTxt"/>
        <w:spacing w:after="0" w:line="120" w:lineRule="exact"/>
        <w:rPr>
          <w:rFonts w:hint="eastAsia"/>
          <w:sz w:val="10"/>
        </w:rPr>
      </w:pPr>
    </w:p>
    <w:p w:rsidR="00FD6964" w:rsidRDefault="00FD6964">
      <w:pPr>
        <w:pStyle w:val="SingleTxt"/>
        <w:rPr>
          <w:rFonts w:hint="eastAsia"/>
        </w:rPr>
      </w:pPr>
      <w:r>
        <w:rPr>
          <w:rFonts w:hint="eastAsia"/>
        </w:rPr>
        <w:t>40.</w:t>
      </w:r>
      <w:r>
        <w:rPr>
          <w:rFonts w:hint="eastAsia"/>
        </w:rPr>
        <w:tab/>
        <w:t>委员会赞扬该缔约国毫无保留地加入《公约》。委员会对缔约国提出早已逾期的初次、第二和第三次合并定期报告表示赞赏。报告遵守了委员会拟订初次报告的准则。</w:t>
      </w:r>
    </w:p>
    <w:p w:rsidR="00FD6964" w:rsidRDefault="00FD6964">
      <w:pPr>
        <w:pStyle w:val="SingleTxt"/>
        <w:rPr>
          <w:rFonts w:hint="eastAsia"/>
        </w:rPr>
      </w:pPr>
      <w:r>
        <w:rPr>
          <w:rFonts w:hint="eastAsia"/>
        </w:rPr>
        <w:t>41.</w:t>
      </w:r>
      <w:r>
        <w:rPr>
          <w:rFonts w:hint="eastAsia"/>
        </w:rPr>
        <w:tab/>
        <w:t>委员会赞扬缔约国派出的代表团由负责《公约》若干领域的不同部委的代表组成。它赞赏缔约国的口头陈述提供了有关《公约》实施情况的新的信息，将报告置于历史和政治背景下，并赞扬对问题进行了广泛的书面答复，进一步澄清了委员会口头提出的各项问题。</w:t>
      </w:r>
    </w:p>
    <w:p w:rsidR="00FD6964" w:rsidRDefault="00FD6964">
      <w:pPr>
        <w:pStyle w:val="SingleTxt"/>
        <w:rPr>
          <w:rFonts w:ascii="KaiTi_GB2312" w:eastAsia="KaiTi_GB2312" w:hint="eastAsia"/>
          <w:color w:val="0000FF"/>
        </w:rPr>
      </w:pPr>
      <w:r>
        <w:rPr>
          <w:rFonts w:ascii="KaiTi_GB2312" w:eastAsia="KaiTi_GB2312" w:hint="eastAsia"/>
          <w:color w:val="0000FF"/>
        </w:rPr>
        <w:t>积极方面</w:t>
      </w:r>
    </w:p>
    <w:p w:rsidR="00FD6964" w:rsidRDefault="00FD6964">
      <w:pPr>
        <w:pStyle w:val="SingleTxt"/>
        <w:rPr>
          <w:rFonts w:hint="eastAsia"/>
        </w:rPr>
      </w:pPr>
      <w:r>
        <w:rPr>
          <w:rFonts w:hint="eastAsia"/>
        </w:rPr>
        <w:t>42.</w:t>
      </w:r>
      <w:r>
        <w:rPr>
          <w:rFonts w:hint="eastAsia"/>
        </w:rPr>
        <w:tab/>
        <w:t>委员会赞扬缔约国将关于基本人权的第8章（于1998年10月颁布）纳入Satversme（《宪法》），其中规定国家应当承认和保护《宪法》、各项法律和拉脱维亚遵守的国际条约规定的基本人权。</w:t>
      </w:r>
    </w:p>
    <w:p w:rsidR="00FD6964" w:rsidRDefault="00FD6964">
      <w:pPr>
        <w:pStyle w:val="SingleTxt"/>
        <w:rPr>
          <w:rFonts w:hint="eastAsia"/>
        </w:rPr>
      </w:pPr>
      <w:r>
        <w:rPr>
          <w:rFonts w:hint="eastAsia"/>
        </w:rPr>
        <w:t>43.</w:t>
      </w:r>
      <w:r>
        <w:rPr>
          <w:rFonts w:hint="eastAsia"/>
        </w:rPr>
        <w:tab/>
        <w:t>委员会欣见法律改革，特别是《劳工法》（2002年6月1）和《人口性健康和生殖健康法》（2002年7月1日）的改革取得了进展，前者禁止直接和间接歧视，对招工广告、招工面试以及平等薪酬和确定性别歧视赔偿责任等各项问题作出规范，后者则负责提供与家庭保健和福利以及计划生育有关的信息。</w:t>
      </w:r>
    </w:p>
    <w:p w:rsidR="00FD6964" w:rsidRDefault="00FD6964">
      <w:pPr>
        <w:pStyle w:val="SingleTxt"/>
        <w:rPr>
          <w:rFonts w:hint="eastAsia"/>
        </w:rPr>
      </w:pPr>
      <w:r>
        <w:rPr>
          <w:rFonts w:hint="eastAsia"/>
        </w:rPr>
        <w:t>44.</w:t>
      </w:r>
      <w:r>
        <w:rPr>
          <w:rFonts w:hint="eastAsia"/>
        </w:rPr>
        <w:tab/>
        <w:t>委员会赞赏地注意到，自1999年以来一位妇女担任了最高公职，即总统职务。委员会还赞赏地注意到，女议员主持了议会的人权和公共事务委员会、执行公民身份法委员会和社会和劳工事务委员会。</w:t>
      </w:r>
    </w:p>
    <w:p w:rsidR="00FD6964" w:rsidRDefault="00FD6964">
      <w:pPr>
        <w:pStyle w:val="SingleTxt"/>
        <w:rPr>
          <w:rFonts w:ascii="KaiTi_GB2312" w:eastAsia="KaiTi_GB2312" w:hint="eastAsia"/>
          <w:color w:val="0000FF"/>
        </w:rPr>
      </w:pPr>
      <w:r>
        <w:rPr>
          <w:rFonts w:ascii="KaiTi_GB2312" w:eastAsia="KaiTi_GB2312" w:hint="eastAsia"/>
          <w:color w:val="0000FF"/>
        </w:rPr>
        <w:t>主要关注的问题和建议</w:t>
      </w:r>
    </w:p>
    <w:p w:rsidR="00FD6964" w:rsidRDefault="00FD6964">
      <w:pPr>
        <w:pStyle w:val="SingleTxt"/>
        <w:rPr>
          <w:rFonts w:hint="eastAsia"/>
        </w:rPr>
      </w:pPr>
      <w:r>
        <w:rPr>
          <w:rFonts w:hint="eastAsia"/>
        </w:rPr>
        <w:t>45.</w:t>
      </w:r>
      <w:r>
        <w:rPr>
          <w:rFonts w:hint="eastAsia"/>
        </w:rPr>
        <w:tab/>
        <w:t>委员会关注的是，虽然《宪法》中有禁止歧视和平等原则等内容，但是《宪法》或其他有关立法中并没有列入《公约》第一条关于“歧视”的定义，也没有列入《公约》第二条(a)款规定的男女平等的原则。</w:t>
      </w:r>
    </w:p>
    <w:p w:rsidR="00FD6964" w:rsidRDefault="00FD6964">
      <w:pPr>
        <w:pStyle w:val="SingleTxt"/>
        <w:rPr>
          <w:rFonts w:ascii="SimHei" w:eastAsia="SimHei" w:hint="eastAsia"/>
          <w:color w:val="FF0000"/>
        </w:rPr>
      </w:pPr>
      <w:r>
        <w:rPr>
          <w:rFonts w:hint="eastAsia"/>
        </w:rPr>
        <w:t>46.</w:t>
      </w:r>
      <w:r>
        <w:rPr>
          <w:rFonts w:hint="eastAsia"/>
        </w:rPr>
        <w:tab/>
      </w:r>
      <w:r>
        <w:rPr>
          <w:rFonts w:ascii="SimHei" w:eastAsia="SimHei" w:hint="eastAsia"/>
          <w:color w:val="FF0000"/>
        </w:rPr>
        <w:t>委员会建议，把符合《公约》第一条规定的“对妇女的歧视”的定义和符合《公约》第二条（a)款规定的男女平等的原则列入《宪法》或其他有关国内立法中，包括新的反歧视法。</w:t>
      </w:r>
    </w:p>
    <w:p w:rsidR="00FD6964" w:rsidRDefault="00FD6964">
      <w:pPr>
        <w:pStyle w:val="SingleTxt"/>
        <w:rPr>
          <w:rFonts w:hint="eastAsia"/>
        </w:rPr>
      </w:pPr>
      <w:r>
        <w:rPr>
          <w:rFonts w:hint="eastAsia"/>
        </w:rPr>
        <w:t>47.</w:t>
      </w:r>
      <w:r>
        <w:rPr>
          <w:rFonts w:hint="eastAsia"/>
        </w:rPr>
        <w:tab/>
        <w:t>虽然国际人权条约可直接适用，但是委员会关注的是一般来说妇女、特别是司法人员和执法人员并不十分熟悉《公约》和国内法庭适用《公约》的机会。</w:t>
      </w:r>
    </w:p>
    <w:p w:rsidR="00FD6964" w:rsidRDefault="00FD6964">
      <w:pPr>
        <w:pStyle w:val="SingleTxt"/>
        <w:rPr>
          <w:rFonts w:hint="eastAsia"/>
        </w:rPr>
      </w:pPr>
      <w:r>
        <w:rPr>
          <w:rFonts w:hint="eastAsia"/>
        </w:rPr>
        <w:t>48.</w:t>
      </w:r>
      <w:r>
        <w:rPr>
          <w:rFonts w:hint="eastAsia"/>
        </w:rPr>
        <w:tab/>
      </w:r>
      <w:r>
        <w:rPr>
          <w:rFonts w:ascii="SimHei" w:eastAsia="SimHei" w:hint="eastAsia"/>
          <w:color w:val="FF0000"/>
        </w:rPr>
        <w:t>委员会吁请缔约国采取额外措施，散发关于《公约》和法官和律师执行方案的信息，包括国内一级适用《公约》的情况。它还建议，以妇女和从事妇女工作的非政府组织为目标开展持续提高认识的运动，以便鼓励和训练妇女利用关于侵犯《公约》规定权利的程序和补救办法。</w:t>
      </w:r>
    </w:p>
    <w:p w:rsidR="00FD6964" w:rsidRDefault="00FD6964">
      <w:pPr>
        <w:pStyle w:val="SingleTxt"/>
        <w:rPr>
          <w:rFonts w:hint="eastAsia"/>
        </w:rPr>
      </w:pPr>
      <w:r>
        <w:rPr>
          <w:rFonts w:hint="eastAsia"/>
        </w:rPr>
        <w:t>49.</w:t>
      </w:r>
      <w:r>
        <w:rPr>
          <w:rFonts w:hint="eastAsia"/>
        </w:rPr>
        <w:tab/>
        <w:t>委员会关注的是，福利部社会政策发展司没有足够的权力、知名度和人力及财力手段，不能在涉及性别问题的不同机制间进行有效的协调，包括协调性别平等问题劳动党、性别平等理事会和议会性别平等小组委员会。委员会还关注的是，性别平等问题国家机构明显薄弱并且缺少明确的职责分工，这可能对把性别问题纳入主流和有效执行《公约》的工作产生消极影响。</w:t>
      </w:r>
    </w:p>
    <w:p w:rsidR="00FD6964" w:rsidRDefault="00FD6964">
      <w:pPr>
        <w:pStyle w:val="SingleTxt"/>
        <w:rPr>
          <w:rFonts w:ascii="SimHei" w:eastAsia="SimHei" w:hint="eastAsia"/>
          <w:color w:val="FF0000"/>
        </w:rPr>
      </w:pPr>
      <w:r>
        <w:rPr>
          <w:rFonts w:hint="eastAsia"/>
        </w:rPr>
        <w:t>50.</w:t>
      </w:r>
      <w:r>
        <w:rPr>
          <w:rFonts w:hint="eastAsia"/>
        </w:rPr>
        <w:tab/>
      </w:r>
      <w:r>
        <w:rPr>
          <w:rFonts w:ascii="SimHei" w:eastAsia="SimHei" w:hint="eastAsia"/>
          <w:color w:val="FF0000"/>
        </w:rPr>
        <w:t>委员会建议，缔约国加强性别平等问题的国家机构，明确规定处理性别问题的不同机制的任务和职责以及它们之间的相互作用，并且向它们分配足够的预算资源，以便确保它们能够充分和适当地履行各项职责。</w:t>
      </w:r>
    </w:p>
    <w:p w:rsidR="00FD6964" w:rsidRDefault="00FD6964">
      <w:pPr>
        <w:pStyle w:val="SingleTxt"/>
        <w:rPr>
          <w:rFonts w:hint="eastAsia"/>
        </w:rPr>
      </w:pPr>
      <w:r>
        <w:rPr>
          <w:rFonts w:hint="eastAsia"/>
        </w:rPr>
        <w:t>51.</w:t>
      </w:r>
      <w:r>
        <w:rPr>
          <w:rFonts w:hint="eastAsia"/>
        </w:rPr>
        <w:tab/>
        <w:t>委员会对该国没有全面的性别平等法表示关注。委员会还关注的是缔约国显然不太愿意根据《公约》第四条第1款采用暂行特别措施，这说明该国可能不了解这些措施的目的和适用这些措施的原因。</w:t>
      </w:r>
    </w:p>
    <w:p w:rsidR="00FD6964" w:rsidRDefault="00FD6964">
      <w:pPr>
        <w:pStyle w:val="SingleTxt"/>
        <w:rPr>
          <w:rFonts w:ascii="SimHei" w:eastAsia="SimHei" w:hint="eastAsia"/>
          <w:color w:val="FF0000"/>
        </w:rPr>
      </w:pPr>
      <w:r>
        <w:rPr>
          <w:rFonts w:hint="eastAsia"/>
        </w:rPr>
        <w:t>52.</w:t>
      </w:r>
      <w:r>
        <w:rPr>
          <w:rFonts w:hint="eastAsia"/>
        </w:rPr>
        <w:tab/>
      </w:r>
      <w:r>
        <w:rPr>
          <w:rFonts w:ascii="SimHei" w:eastAsia="SimHei" w:hint="eastAsia"/>
          <w:color w:val="FF0000"/>
        </w:rPr>
        <w:t>委员会建议，缔约国通过全面的性别平等法。它还建议缔约国明确区分为改善妇女和女童状况而通过的实现性别平等方案等一般社会政策和根据《公约》第四条第1款采取的暂行特别措施，以便加速实现妇女在生活各个方面享有符合一般建议25的实际平等的具体目标。</w:t>
      </w:r>
    </w:p>
    <w:p w:rsidR="00FD6964" w:rsidRDefault="00FD6964">
      <w:pPr>
        <w:pStyle w:val="SingleTxt"/>
        <w:rPr>
          <w:rFonts w:hint="eastAsia"/>
        </w:rPr>
      </w:pPr>
      <w:r>
        <w:rPr>
          <w:rFonts w:hint="eastAsia"/>
        </w:rPr>
        <w:t>53.</w:t>
      </w:r>
      <w:r>
        <w:rPr>
          <w:rFonts w:hint="eastAsia"/>
        </w:rPr>
        <w:tab/>
        <w:t>委员会关注的是，对于男女在家庭和整个社会中的作用一直存在顽固的父权思想和传统的陈规陋习。它还关注的是，没有为消除消极的陈规陋习作出全面和不断的努力。</w:t>
      </w:r>
    </w:p>
    <w:p w:rsidR="00FD6964" w:rsidRDefault="00FD6964">
      <w:pPr>
        <w:pStyle w:val="SingleTxt"/>
        <w:rPr>
          <w:rFonts w:hint="eastAsia"/>
        </w:rPr>
      </w:pPr>
      <w:r>
        <w:rPr>
          <w:rFonts w:hint="eastAsia"/>
        </w:rPr>
        <w:t>54.</w:t>
      </w:r>
      <w:r>
        <w:rPr>
          <w:rFonts w:hint="eastAsia"/>
        </w:rPr>
        <w:tab/>
      </w:r>
      <w:r>
        <w:rPr>
          <w:rFonts w:ascii="SimHei" w:eastAsia="SimHei" w:hint="eastAsia"/>
          <w:color w:val="FF0000"/>
        </w:rPr>
        <w:t>委员会建议，缔约国加紧努力，除其他外加强针对男女和新闻媒介的具体方案，以便在妇女和女童与男子和男童在家庭和社会中的作用和责任方面改变陈旧的角色以及歧视的态度和观念。</w:t>
      </w:r>
    </w:p>
    <w:p w:rsidR="00FD6964" w:rsidRDefault="00FD6964">
      <w:pPr>
        <w:pStyle w:val="SingleTxt"/>
        <w:rPr>
          <w:rFonts w:hint="eastAsia"/>
        </w:rPr>
      </w:pPr>
      <w:r>
        <w:rPr>
          <w:rFonts w:hint="eastAsia"/>
        </w:rPr>
        <w:t>55.</w:t>
      </w:r>
      <w:r>
        <w:rPr>
          <w:rFonts w:hint="eastAsia"/>
        </w:rPr>
        <w:tab/>
        <w:t>委员会遗憾地看到，该国缺少对妇女的暴力，包括家庭暴力方面的充足数据和信息，也缺少对妇女的暴力问题的全面立法。它关注的是，这可能说明人们继续把对妇女的暴力，特别是家庭暴力问题作为肇事者和受害者之间的私人问题来考虑。委员会关注的是，配偶强奸没有列为刑法典的单独罪行，也没有这方面家庭暴力的数据。</w:t>
      </w:r>
    </w:p>
    <w:p w:rsidR="00FD6964" w:rsidRDefault="00FD6964">
      <w:pPr>
        <w:pStyle w:val="SingleTxt"/>
        <w:spacing w:line="340" w:lineRule="exact"/>
        <w:rPr>
          <w:rFonts w:ascii="SimHei" w:eastAsia="SimHei" w:hint="eastAsia"/>
          <w:color w:val="FF0000"/>
        </w:rPr>
      </w:pPr>
      <w:r>
        <w:rPr>
          <w:rFonts w:hint="eastAsia"/>
        </w:rPr>
        <w:t>56.</w:t>
      </w:r>
      <w:r>
        <w:rPr>
          <w:rFonts w:hint="eastAsia"/>
        </w:rPr>
        <w:tab/>
      </w:r>
      <w:r>
        <w:rPr>
          <w:rFonts w:ascii="SimHei" w:eastAsia="SimHei" w:hint="eastAsia"/>
          <w:color w:val="FF0000"/>
        </w:rPr>
        <w:t>委员会促请缔约国强化按性别划分的数据收集系统和对妇女暴力问题，包括家庭暴力问题的性质和范围的信息系统，并在下一份定期报告中列入这方面信息。按照一般建议19，委员会促请缔约国把解决对妇女的家庭和社会暴力问题的全面措施列为高度优先事项并认识到包括家庭暴力在内的这种暴力行为侵犯了《公约》规定的妇女人权。委员会呼吁缔约国通过家庭暴力问题的立法并确保起诉和惩罚对妇女的暴力行为。暴力女受害者应当有补偿和保护的即时途径，包括保护令或禁止令和获得法律援助。委员会建议采取措施，向暴力女受害者提供足够数量的住所并确保公职人员，特别是执法官员、司法官员、提供保健服务者和社会工作者充分认识各种形式的对妇女的暴力行为并能够适当地进行应对。委员会促请缔约国把婚姻强奸列为一项单独的犯罪行为、起诉肇事者并在下一份定期报告中提供这种家庭暴力问题的数据。</w:t>
      </w:r>
    </w:p>
    <w:p w:rsidR="00FD6964" w:rsidRDefault="00FD6964">
      <w:pPr>
        <w:pStyle w:val="SingleTxt"/>
        <w:rPr>
          <w:rFonts w:hint="eastAsia"/>
        </w:rPr>
      </w:pPr>
      <w:r>
        <w:rPr>
          <w:rFonts w:hint="eastAsia"/>
        </w:rPr>
        <w:t>57.</w:t>
      </w:r>
      <w:r>
        <w:rPr>
          <w:rFonts w:hint="eastAsia"/>
        </w:rPr>
        <w:tab/>
        <w:t>委员会认识到该国为解决贩运妇女和女童问题已采取的立法和其他措施，如通过2002年打击贩运人口的国家行动计划、建立特警股、加强国际合作和开展提高认识的活动，同时，委员会对贩运妇女和女童的数量增加表示关注。它遗憾地看到没有足够的信息说明这个问题的实际范围。</w:t>
      </w:r>
    </w:p>
    <w:p w:rsidR="00FD6964" w:rsidRDefault="00FD6964">
      <w:pPr>
        <w:pStyle w:val="SingleTxt"/>
        <w:rPr>
          <w:rFonts w:ascii="SimHei" w:eastAsia="SimHei" w:hint="eastAsia"/>
          <w:color w:val="FF0000"/>
        </w:rPr>
      </w:pPr>
      <w:r>
        <w:rPr>
          <w:rFonts w:hint="eastAsia"/>
        </w:rPr>
        <w:t>58.</w:t>
      </w:r>
      <w:r>
        <w:rPr>
          <w:rFonts w:hint="eastAsia"/>
        </w:rPr>
        <w:tab/>
      </w:r>
      <w:r>
        <w:rPr>
          <w:rFonts w:ascii="SimHei" w:eastAsia="SimHei" w:hint="eastAsia"/>
          <w:color w:val="FF0000"/>
        </w:rPr>
        <w:t>委员会建议充分实施国家打击贩运妇女和女童的战略，其中要有起诉和惩罚肇事者的内容，同时向它提供资金。委员会还鼓励缔约国与贩运妇女和女童的其他来源国、中转国和目的国加强国际、区域和双边的合作。它建议缔约国为受贩运之害的妇女和女童，铲除贩运的根源、采取改善妇女经济状况的措施以消除她们易受贩运者伤害的脆弱性、开展教育主动行动、提供社会支持和采取康复和重返社会的措施，包括为贩运女受害者提供专门住所。委员会还促请缔约国把贩运妇女和女童的问题列为高度优先事项并在下一份报告中提供该问题和已采取措施的影响的全面信息和数据。</w:t>
      </w:r>
    </w:p>
    <w:p w:rsidR="00FD6964" w:rsidRDefault="00FD6964">
      <w:pPr>
        <w:pStyle w:val="SingleTxt"/>
        <w:rPr>
          <w:rFonts w:hint="eastAsia"/>
        </w:rPr>
      </w:pPr>
      <w:r>
        <w:rPr>
          <w:rFonts w:hint="eastAsia"/>
        </w:rPr>
        <w:t>59.</w:t>
      </w:r>
      <w:r>
        <w:rPr>
          <w:rFonts w:hint="eastAsia"/>
        </w:rPr>
        <w:tab/>
        <w:t>委员会关注关于拉脱维亚的卖淫情况没有足够的信息和数据。此外，委员会关注未成年女童卖淫、未成年妓女的高需求量以及据报道向她们提供的康复和重返社会的服务不足等问题。</w:t>
      </w:r>
    </w:p>
    <w:p w:rsidR="00FD6964" w:rsidRDefault="00FD6964">
      <w:pPr>
        <w:pStyle w:val="SingleTxt"/>
        <w:rPr>
          <w:rFonts w:ascii="SimHei" w:eastAsia="SimHei" w:hint="eastAsia"/>
          <w:color w:val="FF0000"/>
        </w:rPr>
      </w:pPr>
      <w:r>
        <w:rPr>
          <w:rFonts w:hint="eastAsia"/>
        </w:rPr>
        <w:t>60.</w:t>
      </w:r>
      <w:r>
        <w:rPr>
          <w:rFonts w:hint="eastAsia"/>
        </w:rPr>
        <w:tab/>
      </w:r>
      <w:r>
        <w:rPr>
          <w:rFonts w:ascii="SimHei" w:eastAsia="SimHei" w:hint="eastAsia"/>
          <w:color w:val="FF0000"/>
        </w:rPr>
        <w:t>委员会吁请缔约国采取一切适当措施，打击意图营利使妇女卖淫的现象，包括通过制止对卖淫的需求。委员会吁请缔约国确保未成年妓女获得康复和重返社会所需的支持。委员会还促请缔约国编写行动纲领和通过各种适当措施，为可能卖淫的女童创造教育和就业的机会并打击和消除对这些女童的剥削，包括起诉和严厉惩罚剥削者。</w:t>
      </w:r>
    </w:p>
    <w:p w:rsidR="00FD6964" w:rsidRDefault="00FD6964">
      <w:pPr>
        <w:pStyle w:val="SingleTxt"/>
        <w:rPr>
          <w:rFonts w:hint="eastAsia"/>
        </w:rPr>
      </w:pPr>
      <w:r>
        <w:rPr>
          <w:rFonts w:hint="eastAsia"/>
        </w:rPr>
        <w:t>61.</w:t>
      </w:r>
      <w:r>
        <w:rPr>
          <w:rFonts w:hint="eastAsia"/>
        </w:rPr>
        <w:tab/>
        <w:t>委员会对入选第八届议会的妇女人数有了少量增加表示欢迎。但与此同时，委员会感到关切的是，妇女在这一机构的代表人数比较少。委员会还对妇女在政治生活和普遍的公共生活决策机构任职情况差表示关切。</w:t>
      </w:r>
    </w:p>
    <w:p w:rsidR="00FD6964" w:rsidRDefault="00FD6964">
      <w:pPr>
        <w:pStyle w:val="SingleTxt"/>
        <w:rPr>
          <w:rFonts w:ascii="SimHei" w:eastAsia="SimHei" w:hint="eastAsia"/>
          <w:color w:val="FF0000"/>
        </w:rPr>
      </w:pPr>
      <w:r>
        <w:rPr>
          <w:rFonts w:hint="eastAsia"/>
        </w:rPr>
        <w:t>62.</w:t>
      </w:r>
      <w:r>
        <w:rPr>
          <w:rFonts w:hint="eastAsia"/>
        </w:rPr>
        <w:tab/>
      </w:r>
      <w:r>
        <w:rPr>
          <w:rFonts w:ascii="SimHei" w:eastAsia="SimHei" w:hint="eastAsia"/>
          <w:color w:val="FF0000"/>
        </w:rPr>
        <w:t>委员会建议该缔约国按照公约第四条，采取临时特别措施，增加妇女在政府机构决策部门任职（包括民选和任命的职位）人数并为此制定明确的时间表和目标。委员会还建议该缔约国定期开展提高对妇女参与政治决策重要性的认识的活动。</w:t>
      </w:r>
    </w:p>
    <w:p w:rsidR="00FD6964" w:rsidRDefault="00FD6964">
      <w:pPr>
        <w:pStyle w:val="SingleTxt"/>
        <w:rPr>
          <w:rFonts w:hint="eastAsia"/>
        </w:rPr>
      </w:pPr>
      <w:r>
        <w:rPr>
          <w:rFonts w:hint="eastAsia"/>
        </w:rPr>
        <w:t>63.</w:t>
      </w:r>
      <w:r>
        <w:rPr>
          <w:rFonts w:hint="eastAsia"/>
        </w:rPr>
        <w:tab/>
        <w:t>委员会感到关切的是，该缔约国让非政府组织参与编写报告的努力不够。委员会还对缔约国和作为服务提供者的非政府组织之间缺乏透明的、具有指导意义的互动表示关切，特别是在资助此种服务的问题上。</w:t>
      </w:r>
    </w:p>
    <w:p w:rsidR="00FD6964" w:rsidRDefault="00FD6964">
      <w:pPr>
        <w:pStyle w:val="SingleTxt"/>
        <w:rPr>
          <w:rFonts w:ascii="SimHei" w:eastAsia="SimHei" w:hint="eastAsia"/>
          <w:color w:val="FF0000"/>
        </w:rPr>
      </w:pPr>
      <w:r>
        <w:rPr>
          <w:rFonts w:hint="eastAsia"/>
        </w:rPr>
        <w:t>64.</w:t>
      </w:r>
      <w:r>
        <w:rPr>
          <w:rFonts w:hint="eastAsia"/>
        </w:rPr>
        <w:tab/>
      </w:r>
      <w:r>
        <w:rPr>
          <w:rFonts w:ascii="SimHei" w:eastAsia="SimHei" w:hint="eastAsia"/>
          <w:color w:val="FF0000"/>
        </w:rPr>
        <w:t>委员会建议该缔约国在编写下次定期报告时，与妇女非政府组织、包括代表少数民族妇女的组织进行更广泛的协商。委员会还建议缔约国制定可以广泛应用的、关于资助作为服务提供者的妇女非政府组织的条例，并透明地执行这些条例。</w:t>
      </w:r>
    </w:p>
    <w:p w:rsidR="00FD6964" w:rsidRDefault="00FD6964">
      <w:pPr>
        <w:pStyle w:val="SingleTxt"/>
        <w:rPr>
          <w:rFonts w:hint="eastAsia"/>
        </w:rPr>
      </w:pPr>
      <w:r>
        <w:rPr>
          <w:rFonts w:hint="eastAsia"/>
        </w:rPr>
        <w:t>65.</w:t>
      </w:r>
      <w:r>
        <w:rPr>
          <w:rFonts w:hint="eastAsia"/>
        </w:rPr>
        <w:tab/>
        <w:t>委员会对教科书和其他教材中的性别陈规定型观念表示关切。委员会感到遗憾的是，没有充分提供按照性别分类的数据，包括两性在职业、科技培训和高等教育方面分别作出决定的统计数据。</w:t>
      </w:r>
    </w:p>
    <w:p w:rsidR="00FD6964" w:rsidRDefault="00FD6964">
      <w:pPr>
        <w:pStyle w:val="SingleTxt"/>
        <w:spacing w:line="336" w:lineRule="exact"/>
        <w:rPr>
          <w:rFonts w:ascii="SimHei" w:eastAsia="SimHei" w:hint="eastAsia"/>
          <w:color w:val="FF0000"/>
        </w:rPr>
      </w:pPr>
      <w:r>
        <w:rPr>
          <w:rFonts w:hint="eastAsia"/>
        </w:rPr>
        <w:t>66.</w:t>
      </w:r>
      <w:r>
        <w:rPr>
          <w:rFonts w:hint="eastAsia"/>
        </w:rPr>
        <w:tab/>
      </w:r>
      <w:r>
        <w:rPr>
          <w:rFonts w:ascii="SimHei" w:eastAsia="SimHei" w:hint="eastAsia"/>
          <w:color w:val="FF0000"/>
        </w:rPr>
        <w:t>委员会建议该缔约国加强努力消除性别陈规定型观念，鼓励通过提供咨询使男孩和女孩对教育作出多样化的选择。委员会还要求在下次定期报告中提供按性别分类的有关教育决策的数据。</w:t>
      </w:r>
    </w:p>
    <w:p w:rsidR="00FD6964" w:rsidRDefault="00FD6964">
      <w:pPr>
        <w:pStyle w:val="SingleTxt"/>
        <w:spacing w:line="336" w:lineRule="exact"/>
        <w:rPr>
          <w:rFonts w:hint="eastAsia"/>
        </w:rPr>
      </w:pPr>
      <w:r>
        <w:rPr>
          <w:rFonts w:hint="eastAsia"/>
        </w:rPr>
        <w:t>67.</w:t>
      </w:r>
      <w:r>
        <w:rPr>
          <w:rFonts w:hint="eastAsia"/>
        </w:rPr>
        <w:tab/>
        <w:t>委员会关切地注意到，尽管在就业领域进行了法律改革，但妇女在劳务市场所处地位仍然不利，其特点包括职业上的严重隔离、工资差别巨大（特别是农村和城市之间的工资差别）、妇女的失业率高于男子以及在工作单位薪酬方面存在的隐型性别歧视。</w:t>
      </w:r>
    </w:p>
    <w:p w:rsidR="00FD6964" w:rsidRDefault="00FD6964">
      <w:pPr>
        <w:pStyle w:val="SingleTxt"/>
        <w:spacing w:line="336" w:lineRule="exact"/>
        <w:rPr>
          <w:rFonts w:ascii="SimHei" w:eastAsia="SimHei" w:hint="eastAsia"/>
          <w:color w:val="FF0000"/>
        </w:rPr>
      </w:pPr>
      <w:r>
        <w:rPr>
          <w:rFonts w:hint="eastAsia"/>
        </w:rPr>
        <w:t>68.</w:t>
      </w:r>
      <w:r>
        <w:rPr>
          <w:rFonts w:hint="eastAsia"/>
        </w:rPr>
        <w:tab/>
      </w:r>
      <w:r>
        <w:rPr>
          <w:rFonts w:ascii="SimHei" w:eastAsia="SimHei" w:hint="eastAsia"/>
          <w:color w:val="FF0000"/>
        </w:rPr>
        <w:t>委员会建议努力消除职业上的隔离状况，确保男女在城乡就业市场上的平等机会，办法包括采取无性别偏见的工作评估和确定工资的办法，并按照《公约》第4条第1款采取临时特别措施。委员会建议该缔约国为不同群组的失业妇女执行特别的培训和再培训方案。委员会还建议加强有效措施，以便协调家庭责任和专业责任，并倡导男女分担家庭责任。委员会进一步请该缔约国提供妇女在私营和公营公司决策岗位任职的数据和资料。</w:t>
      </w:r>
    </w:p>
    <w:p w:rsidR="00FD6964" w:rsidRDefault="00FD6964">
      <w:pPr>
        <w:pStyle w:val="SingleTxt"/>
        <w:spacing w:line="336" w:lineRule="exact"/>
        <w:rPr>
          <w:rFonts w:hint="eastAsia"/>
        </w:rPr>
      </w:pPr>
      <w:r>
        <w:rPr>
          <w:rFonts w:hint="eastAsia"/>
        </w:rPr>
        <w:t>69.</w:t>
      </w:r>
      <w:r>
        <w:rPr>
          <w:rFonts w:hint="eastAsia"/>
        </w:rPr>
        <w:tab/>
        <w:t>委员会注意到堕胎数字持续减少，但对堕胎率仍然较高感到关切。</w:t>
      </w:r>
    </w:p>
    <w:p w:rsidR="00FD6964" w:rsidRDefault="00FD6964">
      <w:pPr>
        <w:pStyle w:val="SingleTxt"/>
        <w:spacing w:line="336" w:lineRule="exact"/>
        <w:rPr>
          <w:rFonts w:hint="eastAsia"/>
        </w:rPr>
      </w:pPr>
      <w:r>
        <w:rPr>
          <w:rFonts w:hint="eastAsia"/>
        </w:rPr>
        <w:t>70.</w:t>
      </w:r>
      <w:r>
        <w:rPr>
          <w:rFonts w:hint="eastAsia"/>
        </w:rPr>
        <w:tab/>
      </w:r>
      <w:r>
        <w:rPr>
          <w:rFonts w:ascii="SimHei" w:eastAsia="SimHei" w:hint="eastAsia"/>
          <w:color w:val="FF0000"/>
        </w:rPr>
        <w:t>委员会建议采取进一步措施保障妇女能有效获得保健资料和服务，特别是有关性健康和生殖健康的资料和服务，以防止诉诸堕胎办法，保护妇女免受堕胎对健康造成负面影响。委员会进一步建议采行有关方案和政策以提高对使用避孕方法的认识并增加使用机会，同时认识到计划生育是男女双方的责任。</w:t>
      </w:r>
    </w:p>
    <w:p w:rsidR="00FD6964" w:rsidRDefault="00FD6964">
      <w:pPr>
        <w:pStyle w:val="SingleTxt"/>
        <w:spacing w:line="336" w:lineRule="exact"/>
        <w:rPr>
          <w:rFonts w:hint="eastAsia"/>
        </w:rPr>
      </w:pPr>
      <w:r>
        <w:rPr>
          <w:rFonts w:hint="eastAsia"/>
        </w:rPr>
        <w:t>71.</w:t>
      </w:r>
      <w:r>
        <w:rPr>
          <w:rFonts w:hint="eastAsia"/>
        </w:rPr>
        <w:tab/>
        <w:t>委员会感到关切的是，艾滋病毒/艾滋病在扩散、妇女感染率增高、没有制定国家级对付艾滋病毒/艾滋病的战略计划并缺乏对艾滋病毒/艾滋病影响妇女的方式的了解。</w:t>
      </w:r>
    </w:p>
    <w:p w:rsidR="00FD6964" w:rsidRDefault="00FD6964">
      <w:pPr>
        <w:pStyle w:val="SingleTxt"/>
        <w:spacing w:line="336" w:lineRule="exact"/>
        <w:rPr>
          <w:rFonts w:ascii="SimHei" w:eastAsia="SimHei" w:hint="eastAsia"/>
          <w:color w:val="FF0000"/>
        </w:rPr>
      </w:pPr>
      <w:r>
        <w:rPr>
          <w:rFonts w:hint="eastAsia"/>
        </w:rPr>
        <w:t>72.</w:t>
      </w:r>
      <w:r>
        <w:rPr>
          <w:rFonts w:hint="eastAsia"/>
        </w:rPr>
        <w:tab/>
      </w:r>
      <w:r>
        <w:rPr>
          <w:rFonts w:ascii="SimHei" w:eastAsia="SimHei" w:hint="eastAsia"/>
          <w:color w:val="FF0000"/>
        </w:rPr>
        <w:t>委员会敦促该缔约国采取全面措施，制止艾滋病毒/艾滋病的扩散，采取坚决预防措施，并确保感染艾滋病毒/爱滋病的妇女和女孩不受歧视，并得到适当的帮助。委员会还建议特别针对青少年广泛开展性教育，其中特别注意预防和进一步控制艾滋病毒/艾滋病。</w:t>
      </w:r>
    </w:p>
    <w:p w:rsidR="00FD6964" w:rsidRDefault="00FD6964">
      <w:pPr>
        <w:pStyle w:val="SingleTxt"/>
        <w:spacing w:line="336" w:lineRule="exact"/>
        <w:rPr>
          <w:rFonts w:hint="eastAsia"/>
        </w:rPr>
      </w:pPr>
      <w:r>
        <w:rPr>
          <w:rFonts w:hint="eastAsia"/>
        </w:rPr>
        <w:t>73.</w:t>
      </w:r>
      <w:r>
        <w:rPr>
          <w:rFonts w:hint="eastAsia"/>
        </w:rPr>
        <w:tab/>
        <w:t>委员会关切有关少数民族妇女状况的资料提供得不够充分，特别是讲俄语的少数民族以及老年妇女的情况。</w:t>
      </w:r>
    </w:p>
    <w:p w:rsidR="00FD6964" w:rsidRDefault="00FD6964">
      <w:pPr>
        <w:pStyle w:val="SingleTxt"/>
        <w:spacing w:line="336" w:lineRule="exact"/>
        <w:rPr>
          <w:rFonts w:ascii="SimHei" w:eastAsia="SimHei" w:hint="eastAsia"/>
          <w:color w:val="FF0000"/>
        </w:rPr>
      </w:pPr>
      <w:r>
        <w:rPr>
          <w:rFonts w:hint="eastAsia"/>
        </w:rPr>
        <w:t>74.</w:t>
      </w:r>
      <w:r>
        <w:rPr>
          <w:rFonts w:hint="eastAsia"/>
        </w:rPr>
        <w:tab/>
      </w:r>
      <w:r>
        <w:rPr>
          <w:rFonts w:ascii="SimHei" w:eastAsia="SimHei" w:hint="eastAsia"/>
          <w:color w:val="FF0000"/>
        </w:rPr>
        <w:t>委员会呼吁该缔约国在下一次定期报告中全面介绍少数民族妇女的情况，包括在保健、教育和就业及公民身份等领域按性别和民族分列的数据。委员会还要求提供有关老年妇女保健和经济状况的全面资料。</w:t>
      </w:r>
    </w:p>
    <w:p w:rsidR="00FD6964" w:rsidRDefault="00FD6964">
      <w:pPr>
        <w:pStyle w:val="SingleTxt"/>
        <w:spacing w:line="336" w:lineRule="exact"/>
        <w:rPr>
          <w:rFonts w:ascii="SimHei" w:eastAsia="SimHei" w:hint="eastAsia"/>
          <w:color w:val="FF0000"/>
        </w:rPr>
      </w:pPr>
      <w:r>
        <w:rPr>
          <w:rFonts w:hint="eastAsia"/>
        </w:rPr>
        <w:t>75.</w:t>
      </w:r>
      <w:r>
        <w:rPr>
          <w:rFonts w:hint="eastAsia"/>
        </w:rPr>
        <w:tab/>
      </w:r>
      <w:r>
        <w:rPr>
          <w:rFonts w:ascii="SimHei" w:eastAsia="SimHei" w:hint="eastAsia"/>
          <w:color w:val="FF0000"/>
        </w:rPr>
        <w:t>委员会敦促该缔约国尽快签署、批准或加入《公约任择议定书》以及公约关于委员会开会时间的第20条第1款的修正案的接受书。</w:t>
      </w:r>
    </w:p>
    <w:p w:rsidR="00FD6964" w:rsidRDefault="00FD6964">
      <w:pPr>
        <w:pStyle w:val="SingleTxt"/>
        <w:rPr>
          <w:rFonts w:ascii="SimHei" w:eastAsia="SimHei" w:hint="eastAsia"/>
          <w:color w:val="FF0000"/>
        </w:rPr>
      </w:pPr>
      <w:r>
        <w:rPr>
          <w:rFonts w:hint="eastAsia"/>
        </w:rPr>
        <w:t>76.</w:t>
      </w:r>
      <w:r>
        <w:rPr>
          <w:rFonts w:hint="eastAsia"/>
        </w:rPr>
        <w:tab/>
      </w:r>
      <w:r>
        <w:rPr>
          <w:rFonts w:ascii="SimHei" w:eastAsia="SimHei" w:hint="eastAsia"/>
          <w:color w:val="FF0000"/>
        </w:rPr>
        <w:t>委员会请该缔约国在其按照公约第18条提交的下次定期报告中，答复本结论意见表达的关切。委员会鼓励该缔约国确保所有各部、各公共机构和实体广泛参与编写该报告。委员会进一步鼓励该缔约国在向委员会提交报告之前让议会参与报告的讨论。</w:t>
      </w:r>
    </w:p>
    <w:p w:rsidR="00FD6964" w:rsidRDefault="00FD6964">
      <w:pPr>
        <w:pStyle w:val="SingleTxt"/>
        <w:rPr>
          <w:rFonts w:ascii="SimHei" w:eastAsia="SimHei" w:hint="eastAsia"/>
          <w:color w:val="FF0000"/>
        </w:rPr>
      </w:pPr>
      <w:r>
        <w:rPr>
          <w:rFonts w:hint="eastAsia"/>
        </w:rPr>
        <w:t>77.</w:t>
      </w:r>
      <w:r>
        <w:rPr>
          <w:rFonts w:hint="eastAsia"/>
        </w:rPr>
        <w:tab/>
      </w:r>
      <w:r>
        <w:rPr>
          <w:rFonts w:ascii="SimHei" w:eastAsia="SimHei" w:hint="eastAsia"/>
          <w:color w:val="FF0000"/>
        </w:rPr>
        <w:t>考虑到联合国有关会议、首脑会议和特别会议（例如审查和评价国际人口与发展会议行动纲领执行情况的大会特别会议（第二十一届特别会议）、关于儿童问题的大会特别会议（第二十七届特别会议）、反对种族主义、种族歧视、仇外心理和有关不容忍行为世界会议以及第二次老龄问题世界大会）通过的各项宣言、方案和行动纲要中的性别层面，委员会要求该缔约国在下次定期报告中载列执行这些文件与公约条款有关内容的情况。</w:t>
      </w:r>
    </w:p>
    <w:p w:rsidR="00FD6964" w:rsidRDefault="00FD6964">
      <w:pPr>
        <w:pStyle w:val="SingleTxt"/>
        <w:rPr>
          <w:rFonts w:ascii="SimHei" w:eastAsia="SimHei" w:hint="eastAsia"/>
          <w:color w:val="FF0000"/>
        </w:rPr>
      </w:pPr>
      <w:r>
        <w:rPr>
          <w:rFonts w:hint="eastAsia"/>
        </w:rPr>
        <w:t>78.</w:t>
      </w:r>
      <w:r>
        <w:rPr>
          <w:rFonts w:hint="eastAsia"/>
        </w:rPr>
        <w:tab/>
      </w:r>
      <w:r>
        <w:rPr>
          <w:rFonts w:ascii="SimHei" w:eastAsia="SimHei" w:hint="eastAsia"/>
          <w:color w:val="FF0000"/>
        </w:rPr>
        <w:t>委员会指出，缔约国对七项主要国际人权公约，即《经济、社会、文化权利国际盟约》、《公民及政治权利国际盟约》、《消除一切形式种族歧视国际公约》、《消除对妇女一切形式歧视公约》 (消除对妇女歧视公约)、《禁止酷刑和其他残忍、不人道或有辱人格的待遇或处罚公约》(禁止酷刑公约)、《儿童权利公约》和《保护所有移徙工人及其家庭成员权利国际公约》(保护移徙工人公约)的遵守增强妇女在生活的所有方面享受人权和各项基本自由。因此，委员会鼓励拉脱维亚政府考虑批准它尚未成为缔约方的条约，即《保护所有移徙工人及其家庭成员权利国际公约》。</w:t>
      </w:r>
    </w:p>
    <w:p w:rsidR="00FD6964" w:rsidRDefault="00FD6964">
      <w:pPr>
        <w:pStyle w:val="SingleTxt"/>
        <w:rPr>
          <w:rFonts w:ascii="SimHei" w:eastAsia="SimHei" w:hint="eastAsia"/>
          <w:color w:val="FF0000"/>
        </w:rPr>
      </w:pPr>
      <w:r>
        <w:rPr>
          <w:rFonts w:hint="eastAsia"/>
        </w:rPr>
        <w:t>79.</w:t>
      </w:r>
      <w:r>
        <w:rPr>
          <w:rFonts w:hint="eastAsia"/>
        </w:rPr>
        <w:tab/>
      </w:r>
      <w:r>
        <w:rPr>
          <w:rFonts w:ascii="SimHei" w:eastAsia="SimHei" w:hint="eastAsia"/>
          <w:color w:val="FF0000"/>
        </w:rPr>
        <w:t>委员会要求在拉脱维亚境内广泛分发本结论意见，以便使人民、尤其是政府官员和政治家、议员和妇女非政府组织了解为确保实现妇女法律上和事实上的平等已经采取的步骤，以及在这方面需要进一步采取的步骤。委员会请该缔约国继续广为分发、特别是向妇女组织和人权组织分发《公约》及其《任择议定书》、委员会的一般性建议、《北京宣言和行动纲要》以及题为“2000年妇女：二十一世纪两性平等、发展与和平”的大会第二十三届特别会议的结果。</w:t>
      </w:r>
    </w:p>
    <w:p w:rsidR="00FD6964" w:rsidRDefault="00FD6964">
      <w:pPr>
        <w:pStyle w:val="SingleTxt"/>
      </w:pPr>
    </w:p>
    <w:p w:rsidR="00FD6964" w:rsidRDefault="00FD6964">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ab/>
      </w:r>
      <w:r>
        <w:rPr>
          <w:rFonts w:hint="eastAsia"/>
        </w:rPr>
        <w:tab/>
        <w:t>马耳他</w:t>
      </w:r>
    </w:p>
    <w:p w:rsidR="00FD6964" w:rsidRDefault="00FD6964">
      <w:pPr>
        <w:pStyle w:val="SingleTxt"/>
        <w:spacing w:after="0" w:line="120" w:lineRule="exact"/>
        <w:rPr>
          <w:rFonts w:hint="eastAsia"/>
          <w:sz w:val="10"/>
        </w:rPr>
      </w:pPr>
    </w:p>
    <w:p w:rsidR="00FD6964" w:rsidRDefault="00FD6964">
      <w:pPr>
        <w:pStyle w:val="SingleTxt"/>
        <w:spacing w:after="0" w:line="120" w:lineRule="exact"/>
        <w:rPr>
          <w:rFonts w:hint="eastAsia"/>
          <w:sz w:val="10"/>
        </w:rPr>
      </w:pPr>
    </w:p>
    <w:p w:rsidR="00FD6964" w:rsidRDefault="00FD6964">
      <w:pPr>
        <w:pStyle w:val="SingleTxt"/>
        <w:rPr>
          <w:rFonts w:hint="eastAsia"/>
        </w:rPr>
      </w:pPr>
      <w:r>
        <w:rPr>
          <w:rFonts w:hint="eastAsia"/>
        </w:rPr>
        <w:t>80.</w:t>
      </w:r>
      <w:r>
        <w:rPr>
          <w:rFonts w:hint="eastAsia"/>
        </w:rPr>
        <w:tab/>
        <w:t>委员会在2004年7月13日和19日举行的第656次会议和第663次会议上审议了马耳他第一、第二和第三次合并定期报告(CEDAW/C/MLT/1-3)（见CEDAW/C/SR.656和663）。</w:t>
      </w:r>
    </w:p>
    <w:p w:rsidR="00FD6964" w:rsidRDefault="00FD6964">
      <w:pPr>
        <w:pStyle w:val="H23"/>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ab/>
      </w:r>
      <w:r>
        <w:rPr>
          <w:rFonts w:hint="eastAsia"/>
        </w:rPr>
        <w:tab/>
        <w:t>缔约国的介绍</w:t>
      </w:r>
    </w:p>
    <w:p w:rsidR="00FD6964" w:rsidRDefault="00FD6964">
      <w:pPr>
        <w:pStyle w:val="SingleTxt"/>
        <w:spacing w:after="0" w:line="120" w:lineRule="exact"/>
        <w:rPr>
          <w:rFonts w:hint="eastAsia"/>
          <w:sz w:val="10"/>
        </w:rPr>
      </w:pPr>
    </w:p>
    <w:p w:rsidR="00FD6964" w:rsidRDefault="00FD6964">
      <w:pPr>
        <w:pStyle w:val="SingleTxt"/>
        <w:rPr>
          <w:rFonts w:hint="eastAsia"/>
        </w:rPr>
      </w:pPr>
      <w:r>
        <w:rPr>
          <w:rFonts w:hint="eastAsia"/>
        </w:rPr>
        <w:t>81.</w:t>
      </w:r>
      <w:r>
        <w:rPr>
          <w:rFonts w:hint="eastAsia"/>
        </w:rPr>
        <w:tab/>
        <w:t>马耳他代表在介绍该报告时提供了一些关于该国的一般背景资料，并强调马耳他政府致力于在法律和实践上促进男女平等。目前政府集中精力在将性别纳入主流、消除对妇女的暴力行为、妇女参与决策、工作和家庭责任的兼顾协调以及妇女的工作条件等领域采取措施，以便实现妇女的实际平等。这些领域已经列入当时的提高妇女地位委员会在1995年北京第四届妇女问题世界会议举行之后制定的国家行动计划中。</w:t>
      </w:r>
    </w:p>
    <w:p w:rsidR="00FD6964" w:rsidRDefault="00FD6964">
      <w:pPr>
        <w:pStyle w:val="SingleTxt"/>
        <w:rPr>
          <w:rFonts w:hint="eastAsia"/>
        </w:rPr>
      </w:pPr>
      <w:r>
        <w:rPr>
          <w:rFonts w:hint="eastAsia"/>
        </w:rPr>
        <w:t>82.</w:t>
      </w:r>
      <w:r>
        <w:rPr>
          <w:rFonts w:hint="eastAsia"/>
        </w:rPr>
        <w:tab/>
        <w:t>马耳他代表说，马耳他是若干国际人权条约的缔约国，并于1991年批准了《消除对妇女一切形式歧视公约》。马耳他对第11、13、15和16条提出了保留意见，虽然有些保留意见因后来立法更改而取消了。条约和公约不是自动成为国内法的一部分，立法机构没有将这项《公约》纳入国内法。因此，马耳他法院不能直接采用《公约》的各项规定。但是，《欧洲保护人权和基本自由公约》于1987年被纳入国内法，使得马耳他公民有权在国内补救办法用尽之后向欧洲人权法院请愿。</w:t>
      </w:r>
    </w:p>
    <w:p w:rsidR="00FD6964" w:rsidRDefault="00FD6964">
      <w:pPr>
        <w:pStyle w:val="SingleTxt"/>
        <w:rPr>
          <w:rFonts w:hint="eastAsia"/>
        </w:rPr>
      </w:pPr>
      <w:r>
        <w:rPr>
          <w:rFonts w:hint="eastAsia"/>
        </w:rPr>
        <w:t>83.</w:t>
      </w:r>
      <w:r>
        <w:rPr>
          <w:rFonts w:hint="eastAsia"/>
        </w:rPr>
        <w:tab/>
        <w:t>《马耳他宪法》保证在享受所有经济、文化、公民和政治权利方面男女平等。此外，颁布了若干法律来保护妇女的权利并支持《公约》的一些条款，包括2002年《就业和工业关系法》以及2003年《男女平等法》。家庭法律已经修改，在婚姻方面给予夫妇平等权利和责任，包括共同承担责任养育儿女以及享受共同管理婚姻期间获得的财产的权利。还修改了其他法律，以便取消歧视性规定，包括监管陪审服务、护照条例、公民权、所得税和社会保障的法规。这些法律由独立的司法机构实施。宪法法院是马耳他的终审上诉法院，一直为人权冤案提供补救措施。2003年设立了家庭法院。</w:t>
      </w:r>
    </w:p>
    <w:p w:rsidR="00FD6964" w:rsidRDefault="00FD6964">
      <w:pPr>
        <w:pStyle w:val="SingleTxt"/>
        <w:rPr>
          <w:rFonts w:hint="eastAsia"/>
        </w:rPr>
      </w:pPr>
      <w:r>
        <w:rPr>
          <w:rFonts w:hint="eastAsia"/>
        </w:rPr>
        <w:t>84.</w:t>
      </w:r>
      <w:r>
        <w:rPr>
          <w:rFonts w:hint="eastAsia"/>
        </w:rPr>
        <w:tab/>
        <w:t>全国提高妇女地位机制由家庭和社会团结部及全国促进男女平等委员会组成。该部负责促进马耳他社会男女平等，并负责制定社会政策、家庭和儿童政策、社会保障和社会住房。全国促进男女平等委员会在提高公众认识两性平等方面发挥积极的作用，并与各种组织，包括工会和妇女非政府组织协作和磋商。该委员会还负责制定和监测与两性平等有关的政策，提出旨在消除对妇女歧视的措施，进行一般性调查、调查个别人提出的申诉，并向人们提供援助以便行使其两性平等权利。</w:t>
      </w:r>
    </w:p>
    <w:p w:rsidR="00FD6964" w:rsidRDefault="00FD6964">
      <w:pPr>
        <w:pStyle w:val="SingleTxt"/>
        <w:rPr>
          <w:rFonts w:hint="eastAsia"/>
        </w:rPr>
      </w:pPr>
      <w:r>
        <w:rPr>
          <w:rFonts w:hint="eastAsia"/>
        </w:rPr>
        <w:t>85.</w:t>
      </w:r>
      <w:r>
        <w:rPr>
          <w:rFonts w:hint="eastAsia"/>
        </w:rPr>
        <w:tab/>
        <w:t>关于妇女担任决策职位，马耳他代表指出，议会和内阁内妇女代表所占比例目前仍然很低。在全部65名议员中，只有6名妇女，而地方理事会的妇女代表人数为17.6％。在公共组织，包括总理任命的公共董事会和委员会中，妇女占17.35％。</w:t>
      </w:r>
    </w:p>
    <w:p w:rsidR="00FD6964" w:rsidRDefault="00FD6964">
      <w:pPr>
        <w:pStyle w:val="SingleTxt"/>
        <w:rPr>
          <w:rFonts w:hint="eastAsia"/>
        </w:rPr>
      </w:pPr>
      <w:r>
        <w:rPr>
          <w:rFonts w:hint="eastAsia"/>
        </w:rPr>
        <w:t>86.</w:t>
      </w:r>
      <w:r>
        <w:rPr>
          <w:rFonts w:hint="eastAsia"/>
        </w:rPr>
        <w:tab/>
        <w:t>马耳他代表强调了马耳他为鼓励妇女参与劳动市场和平衡专业和家庭义务而采取的若干措施。这些措施包括带薪产假、无薪育儿假、公共部门工作人员的职业暂休，以及提供幼儿园和为小学学生举办暑期班。妇女在非全时工人中占绝大多数，按比例计算的休假福利也提供给某些非全时工人。就业法律还禁止歧视非全时工人。</w:t>
      </w:r>
    </w:p>
    <w:p w:rsidR="00FD6964" w:rsidRDefault="00FD6964">
      <w:pPr>
        <w:pStyle w:val="SingleTxt"/>
        <w:rPr>
          <w:rFonts w:hint="eastAsia"/>
        </w:rPr>
      </w:pPr>
      <w:r>
        <w:rPr>
          <w:rFonts w:hint="eastAsia"/>
        </w:rPr>
        <w:t>87.</w:t>
      </w:r>
      <w:r>
        <w:rPr>
          <w:rFonts w:hint="eastAsia"/>
        </w:rPr>
        <w:tab/>
        <w:t>马耳他代表说，虽然马耳他在对妇女的暴力行为方面没有具体法律，但是民事法典和刑事法典的规定承认特殊形式的基于性别的暴力行为并视为犯罪行为。此外，目前正在审议一项关于家庭暴力的法案，对肇事者施加限制和向家庭暴力受害者提供保护。若干法律禁止性骚扰，包括1994年的《促进职业卫生和安全法》和2003年的《男女平等法》。</w:t>
      </w:r>
    </w:p>
    <w:p w:rsidR="00FD6964" w:rsidRDefault="00FD6964">
      <w:pPr>
        <w:pStyle w:val="H23"/>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ab/>
      </w:r>
      <w:r>
        <w:rPr>
          <w:rFonts w:hint="eastAsia"/>
        </w:rPr>
        <w:tab/>
        <w:t>委员会的结论意见</w:t>
      </w:r>
    </w:p>
    <w:p w:rsidR="00FD6964" w:rsidRDefault="00FD6964">
      <w:pPr>
        <w:pStyle w:val="H4"/>
        <w:tabs>
          <w:tab w:val="clear" w:pos="431"/>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rFonts w:hint="eastAsia"/>
          <w:sz w:val="10"/>
        </w:rPr>
      </w:pPr>
    </w:p>
    <w:p w:rsidR="00FD6964" w:rsidRDefault="00FD6964">
      <w:pPr>
        <w:pStyle w:val="H4"/>
        <w:tabs>
          <w:tab w:val="clear" w:pos="431"/>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ab/>
      </w:r>
      <w:r>
        <w:rPr>
          <w:rFonts w:hint="eastAsia"/>
        </w:rPr>
        <w:tab/>
        <w:t>导言</w:t>
      </w:r>
    </w:p>
    <w:p w:rsidR="00FD6964" w:rsidRDefault="00FD6964">
      <w:pPr>
        <w:pStyle w:val="SingleTxt"/>
        <w:spacing w:after="0" w:line="120" w:lineRule="exact"/>
        <w:rPr>
          <w:rFonts w:hint="eastAsia"/>
          <w:sz w:val="10"/>
        </w:rPr>
      </w:pPr>
    </w:p>
    <w:p w:rsidR="00FD6964" w:rsidRDefault="00FD6964">
      <w:pPr>
        <w:pStyle w:val="SingleTxt"/>
        <w:rPr>
          <w:rFonts w:hint="eastAsia"/>
        </w:rPr>
      </w:pPr>
      <w:r>
        <w:rPr>
          <w:rFonts w:hint="eastAsia"/>
        </w:rPr>
        <w:t>88.</w:t>
      </w:r>
      <w:r>
        <w:rPr>
          <w:rFonts w:hint="eastAsia"/>
        </w:rPr>
        <w:tab/>
        <w:t>委员会赞扬缔约国提出其第一、第二和第三次合并定期报告，虽然这份报告推迟提出，但是提供了全面的资料。委员会感到遗憾的是，其关于编写第一份报告的指导方针没有充分得到遵守。它赞扬缔约国的口头介绍，集中介绍了最近的事态发展并就《公约》的执行状况提供了最新资料。它感谢缔约国回答委员会提出的问题。</w:t>
      </w:r>
    </w:p>
    <w:p w:rsidR="00FD6964" w:rsidRDefault="00FD6964">
      <w:pPr>
        <w:pStyle w:val="SingleTxt"/>
        <w:rPr>
          <w:rFonts w:hint="eastAsia"/>
        </w:rPr>
      </w:pPr>
      <w:r>
        <w:rPr>
          <w:rFonts w:hint="eastAsia"/>
        </w:rPr>
        <w:t>89.</w:t>
      </w:r>
      <w:r>
        <w:rPr>
          <w:rFonts w:hint="eastAsia"/>
        </w:rPr>
        <w:tab/>
        <w:t>委员会赞扬缔约国以全国促进男女平等委员会执行主任为首的代表团以及代表团和委员会成员之间的建设性对话。</w:t>
      </w:r>
    </w:p>
    <w:p w:rsidR="00FD6964" w:rsidRDefault="00FD6964">
      <w:pPr>
        <w:pStyle w:val="SingleTxt"/>
        <w:rPr>
          <w:rFonts w:hint="eastAsia"/>
        </w:rPr>
      </w:pPr>
      <w:r>
        <w:rPr>
          <w:rFonts w:hint="eastAsia"/>
        </w:rPr>
        <w:t>90.</w:t>
      </w:r>
      <w:r>
        <w:rPr>
          <w:rFonts w:hint="eastAsia"/>
        </w:rPr>
        <w:tab/>
        <w:t>委员会注意到缔约国就《公约》第11条第1款、第13条、第15条和第16条第1(e)款提出的保留意见。</w:t>
      </w:r>
    </w:p>
    <w:p w:rsidR="00FD6964" w:rsidRDefault="00FD6964">
      <w:pPr>
        <w:pStyle w:val="SingleTxt"/>
        <w:rPr>
          <w:rFonts w:ascii="KaiTi_GB2312" w:eastAsia="KaiTi_GB2312" w:hint="eastAsia"/>
          <w:color w:val="0000FF"/>
        </w:rPr>
      </w:pPr>
      <w:r>
        <w:rPr>
          <w:rFonts w:ascii="KaiTi_GB2312" w:eastAsia="KaiTi_GB2312" w:hint="eastAsia"/>
          <w:color w:val="0000FF"/>
        </w:rPr>
        <w:t>积极方面</w:t>
      </w:r>
    </w:p>
    <w:p w:rsidR="00FD6964" w:rsidRDefault="00FD6964">
      <w:pPr>
        <w:pStyle w:val="SingleTxt"/>
        <w:spacing w:line="360" w:lineRule="exact"/>
        <w:rPr>
          <w:rFonts w:hint="eastAsia"/>
        </w:rPr>
      </w:pPr>
      <w:r>
        <w:rPr>
          <w:rFonts w:hint="eastAsia"/>
        </w:rPr>
        <w:t>91.</w:t>
      </w:r>
      <w:r>
        <w:rPr>
          <w:rFonts w:hint="eastAsia"/>
        </w:rPr>
        <w:tab/>
        <w:t>委员会赞赏地注意到，自《公约》批准以后，政府进行了广泛的法律改革，包括《宪法》和关于妇女在家庭中的法律地位、公民权、就业、所得税、社会保障和性骚扰等事项的法律。它特别是欢迎《公务员道德守则》（1994）的通过和政府通过了2003年《男女平等法案》。</w:t>
      </w:r>
    </w:p>
    <w:p w:rsidR="00FD6964" w:rsidRDefault="00FD6964">
      <w:pPr>
        <w:pStyle w:val="SingleTxt"/>
        <w:spacing w:line="360" w:lineRule="exact"/>
        <w:rPr>
          <w:rFonts w:hint="eastAsia"/>
        </w:rPr>
      </w:pPr>
      <w:r>
        <w:rPr>
          <w:rFonts w:hint="eastAsia"/>
        </w:rPr>
        <w:t>92.</w:t>
      </w:r>
      <w:r>
        <w:rPr>
          <w:rFonts w:hint="eastAsia"/>
        </w:rPr>
        <w:tab/>
        <w:t>它赞扬该缔约国在《北京行动纲要》通过以来作出的综合努力，包括高层公职官员需要对《纲要》的落实负责这个概念。它还赞赏地注意到，政府设立了国家机构，包括新创立的全国促进男女平等委员会。</w:t>
      </w:r>
    </w:p>
    <w:p w:rsidR="00FD6964" w:rsidRDefault="00FD6964">
      <w:pPr>
        <w:pStyle w:val="SingleTxt"/>
        <w:spacing w:line="340" w:lineRule="exact"/>
        <w:rPr>
          <w:rFonts w:hint="eastAsia"/>
        </w:rPr>
      </w:pPr>
      <w:r>
        <w:rPr>
          <w:rFonts w:hint="eastAsia"/>
        </w:rPr>
        <w:t>93.</w:t>
      </w:r>
      <w:r>
        <w:rPr>
          <w:rFonts w:hint="eastAsia"/>
        </w:rPr>
        <w:tab/>
        <w:t>委员会赞扬该缔约国设立了监察员办公室，其任务包括审查关于因性别而受歧视的投诉。</w:t>
      </w:r>
    </w:p>
    <w:p w:rsidR="00FD6964" w:rsidRDefault="00FD6964">
      <w:pPr>
        <w:pStyle w:val="SingleTxt"/>
        <w:spacing w:line="340" w:lineRule="exact"/>
        <w:rPr>
          <w:rFonts w:hint="eastAsia"/>
        </w:rPr>
      </w:pPr>
      <w:r>
        <w:rPr>
          <w:rFonts w:hint="eastAsia"/>
        </w:rPr>
        <w:t>94.</w:t>
      </w:r>
      <w:r>
        <w:rPr>
          <w:rFonts w:hint="eastAsia"/>
        </w:rPr>
        <w:tab/>
        <w:t>委员会赞扬该缔约国采取了广泛的社会措施，特别是政府大力提供支持，协助妇女和男子协调工作与家庭的职责，采取了让3至5岁的儿童免费进入国家设立的幼儿园等措施。</w:t>
      </w:r>
    </w:p>
    <w:p w:rsidR="00FD6964" w:rsidRDefault="00FD6964">
      <w:pPr>
        <w:pStyle w:val="SingleTxt"/>
        <w:spacing w:line="340" w:lineRule="exact"/>
        <w:rPr>
          <w:rFonts w:hint="eastAsia"/>
        </w:rPr>
      </w:pPr>
      <w:r>
        <w:rPr>
          <w:rFonts w:hint="eastAsia"/>
        </w:rPr>
        <w:t>95.</w:t>
      </w:r>
      <w:r>
        <w:rPr>
          <w:rFonts w:hint="eastAsia"/>
        </w:rPr>
        <w:tab/>
        <w:t>委员会欢迎该缔约国作出努力，促成对家庭暴力的认识和赞扬政府设立家庭暴力股，由该股向家庭暴力的受害者提供支助。</w:t>
      </w:r>
    </w:p>
    <w:p w:rsidR="00FD6964" w:rsidRDefault="00FD6964">
      <w:pPr>
        <w:pStyle w:val="SingleTxt"/>
        <w:spacing w:line="340" w:lineRule="exact"/>
        <w:rPr>
          <w:rFonts w:hint="eastAsia"/>
        </w:rPr>
      </w:pPr>
      <w:r>
        <w:rPr>
          <w:rFonts w:hint="eastAsia"/>
        </w:rPr>
        <w:t>96.</w:t>
      </w:r>
      <w:r>
        <w:rPr>
          <w:rFonts w:hint="eastAsia"/>
        </w:rPr>
        <w:tab/>
        <w:t>委员会赞赏地注意到，该缔约国接受与委员会会议时间有关的《公约》第20条第1款。</w:t>
      </w:r>
    </w:p>
    <w:p w:rsidR="00FD6964" w:rsidRDefault="00FD6964">
      <w:pPr>
        <w:pStyle w:val="SingleTxt"/>
        <w:rPr>
          <w:rFonts w:ascii="KaiTi_GB2312" w:eastAsia="KaiTi_GB2312" w:hint="eastAsia"/>
          <w:color w:val="0000FF"/>
        </w:rPr>
      </w:pPr>
      <w:r>
        <w:rPr>
          <w:rFonts w:ascii="KaiTi_GB2312" w:eastAsia="KaiTi_GB2312" w:hint="eastAsia"/>
          <w:color w:val="0000FF"/>
        </w:rPr>
        <w:t>主要的关注领域和建议</w:t>
      </w:r>
    </w:p>
    <w:p w:rsidR="00FD6964" w:rsidRDefault="00FD6964">
      <w:pPr>
        <w:pStyle w:val="SingleTxt"/>
        <w:spacing w:line="340" w:lineRule="exact"/>
        <w:rPr>
          <w:rFonts w:hint="eastAsia"/>
        </w:rPr>
      </w:pPr>
      <w:r>
        <w:rPr>
          <w:rFonts w:hint="eastAsia"/>
        </w:rPr>
        <w:t>97.</w:t>
      </w:r>
      <w:r>
        <w:rPr>
          <w:rFonts w:hint="eastAsia"/>
        </w:rPr>
        <w:tab/>
        <w:t>委员会注意到《宪法》和其他国内法规规定男女平等和禁止以性别为由的歧视，同时感到关注的是，《公约》采用通盘兼顾的方法，范围涵盖各领域一切形式的歧视，但这种办法并没有纳入国内法，从而无法直接适用。</w:t>
      </w:r>
    </w:p>
    <w:p w:rsidR="00FD6964" w:rsidRDefault="00FD6964">
      <w:pPr>
        <w:pStyle w:val="SingleTxt"/>
        <w:spacing w:line="340" w:lineRule="exact"/>
        <w:rPr>
          <w:rFonts w:ascii="SimHei" w:eastAsia="SimHei" w:hint="eastAsia"/>
          <w:color w:val="FF0000"/>
        </w:rPr>
      </w:pPr>
      <w:r>
        <w:rPr>
          <w:rFonts w:hint="eastAsia"/>
        </w:rPr>
        <w:t>98.</w:t>
      </w:r>
      <w:r>
        <w:rPr>
          <w:rFonts w:hint="eastAsia"/>
        </w:rPr>
        <w:tab/>
      </w:r>
      <w:r>
        <w:rPr>
          <w:rFonts w:ascii="SimHei" w:eastAsia="SimHei" w:hint="eastAsia"/>
          <w:color w:val="FF0000"/>
        </w:rPr>
        <w:t>委员会敦促该缔约国采取一切必要行动，确保将《公约》各条款全面纳入国内法。为了确保《公约》得到广泛了解和实施，委员会建议，该缔约国考虑以马耳他语和英语印发《公约》案文。它还建议，该缔约国继续定期就公约和委员会一般性建议的内容和由之引起的义务举办信息发布和提高认识运动，并特别着重议员、决策人员、高层公职官员、司法人员和法律专业人士在执行《公约》方面所起的作用。它还建议，定期评估这种运动的效果。</w:t>
      </w:r>
    </w:p>
    <w:p w:rsidR="00FD6964" w:rsidRDefault="00FD6964">
      <w:pPr>
        <w:pStyle w:val="SingleTxt"/>
        <w:spacing w:line="340" w:lineRule="exact"/>
        <w:rPr>
          <w:rFonts w:hint="eastAsia"/>
        </w:rPr>
      </w:pPr>
      <w:r>
        <w:rPr>
          <w:rFonts w:hint="eastAsia"/>
        </w:rPr>
        <w:t>99.</w:t>
      </w:r>
      <w:r>
        <w:rPr>
          <w:rFonts w:hint="eastAsia"/>
        </w:rPr>
        <w:tab/>
        <w:t>委员会赞扬该缔约国在批准《公约》之后进行的法律改革，同时对该缔约国对《公约》第11条第1款、第13条和第15条和第16条第1(e)款有保留表示关注。</w:t>
      </w:r>
    </w:p>
    <w:p w:rsidR="00FD6964" w:rsidRDefault="00FD6964">
      <w:pPr>
        <w:pStyle w:val="SingleTxt"/>
        <w:spacing w:line="340" w:lineRule="exact"/>
        <w:rPr>
          <w:rFonts w:ascii="SimHei" w:eastAsia="SimHei" w:hint="eastAsia"/>
          <w:color w:val="FF0000"/>
        </w:rPr>
      </w:pPr>
      <w:r>
        <w:rPr>
          <w:rFonts w:hint="eastAsia"/>
        </w:rPr>
        <w:t>100.</w:t>
      </w:r>
      <w:r>
        <w:t xml:space="preserve">  </w:t>
      </w:r>
      <w:r>
        <w:rPr>
          <w:rFonts w:ascii="SimHei" w:eastAsia="SimHei" w:hint="eastAsia"/>
          <w:color w:val="FF0000"/>
        </w:rPr>
        <w:t>委员会敦促该缔约国审查其保留意见和迅速采取必要步骤予以撤回，这特别是因为已制订了新法规和对《公约》普遍进行了诠释，这些保留或许不再有必要。</w:t>
      </w:r>
    </w:p>
    <w:p w:rsidR="00FD6964" w:rsidRDefault="00FD6964">
      <w:pPr>
        <w:pStyle w:val="SingleTxt"/>
        <w:spacing w:line="340" w:lineRule="exact"/>
        <w:rPr>
          <w:rFonts w:hint="eastAsia"/>
        </w:rPr>
      </w:pPr>
      <w:r>
        <w:rPr>
          <w:rFonts w:hint="eastAsia"/>
        </w:rPr>
        <w:t>101.</w:t>
      </w:r>
      <w:r>
        <w:t xml:space="preserve">  </w:t>
      </w:r>
      <w:r>
        <w:rPr>
          <w:rFonts w:hint="eastAsia"/>
        </w:rPr>
        <w:t>委员会感到关注的是，规定由社会保障主任决定户长的条例或许会对妇女造成意外的歧视，或许也会抵触将亲权授予家长双方的民法。</w:t>
      </w:r>
    </w:p>
    <w:p w:rsidR="00FD6964" w:rsidRDefault="00FD6964">
      <w:pPr>
        <w:pStyle w:val="SingleTxt"/>
        <w:spacing w:line="340" w:lineRule="exact"/>
        <w:rPr>
          <w:rFonts w:ascii="SimHei" w:eastAsia="SimHei" w:hint="eastAsia"/>
          <w:color w:val="FF0000"/>
        </w:rPr>
      </w:pPr>
      <w:r>
        <w:rPr>
          <w:rFonts w:hint="eastAsia"/>
        </w:rPr>
        <w:t>102.</w:t>
      </w:r>
      <w:r>
        <w:t xml:space="preserve">  </w:t>
      </w:r>
      <w:r>
        <w:rPr>
          <w:rFonts w:ascii="SimHei" w:eastAsia="SimHei" w:hint="eastAsia"/>
          <w:color w:val="FF0000"/>
        </w:rPr>
        <w:t>委员会吁请该缔约国重新考虑这项条例，包括社会保障主任据以决定户长谁属的标准，并在下一次报告内提供关于已婚妇女担任户长所占的百分比。</w:t>
      </w:r>
    </w:p>
    <w:p w:rsidR="00FD6964" w:rsidRDefault="00FD6964">
      <w:pPr>
        <w:pStyle w:val="SingleTxt"/>
        <w:spacing w:line="340" w:lineRule="exact"/>
        <w:rPr>
          <w:rFonts w:hint="eastAsia"/>
        </w:rPr>
      </w:pPr>
      <w:r>
        <w:rPr>
          <w:rFonts w:hint="eastAsia"/>
        </w:rPr>
        <w:t>103.</w:t>
      </w:r>
      <w:r>
        <w:t xml:space="preserve">  </w:t>
      </w:r>
      <w:r>
        <w:rPr>
          <w:rFonts w:hint="eastAsia"/>
        </w:rPr>
        <w:t>委员会赞赏男女平等国家机构各组成部分所进行的工作，不过它并不清楚现有的人力和财力资源是否足以使该国家机构能全面履行其任务和达成其目标。</w:t>
      </w:r>
    </w:p>
    <w:p w:rsidR="00FD6964" w:rsidRDefault="00FD6964">
      <w:pPr>
        <w:pStyle w:val="SingleTxt"/>
        <w:spacing w:line="340" w:lineRule="exact"/>
        <w:rPr>
          <w:rFonts w:ascii="SimHei" w:eastAsia="SimHei" w:hint="eastAsia"/>
          <w:color w:val="FF0000"/>
        </w:rPr>
      </w:pPr>
      <w:r>
        <w:rPr>
          <w:rFonts w:hint="eastAsia"/>
        </w:rPr>
        <w:t>104.</w:t>
      </w:r>
      <w:r>
        <w:rPr>
          <w:rFonts w:ascii="SimHei" w:eastAsia="SimHei"/>
          <w:color w:val="FF0000"/>
        </w:rPr>
        <w:t xml:space="preserve">  </w:t>
      </w:r>
      <w:r>
        <w:rPr>
          <w:rFonts w:ascii="SimHei" w:eastAsia="SimHei" w:hint="eastAsia"/>
          <w:color w:val="FF0000"/>
        </w:rPr>
        <w:t>委员会吁请该缔约国在其下一次报告内提供详细的资料，说明男女平等国家机构所进行工作的成果，包括它在将性别观点纳入法律，和纳入个别部委及公共实体的方案和政策，使之成为主流方面所起的作用，也提供详尽资料说明2004-2006年战略政策指示的结果和全国促进男女平等委员会关于不歧视妇女工作的效果。</w:t>
      </w:r>
    </w:p>
    <w:p w:rsidR="00FD6964" w:rsidRDefault="00FD6964">
      <w:pPr>
        <w:pStyle w:val="SingleTxt"/>
        <w:spacing w:line="340" w:lineRule="exact"/>
        <w:rPr>
          <w:rFonts w:hint="eastAsia"/>
        </w:rPr>
      </w:pPr>
      <w:r>
        <w:rPr>
          <w:rFonts w:hint="eastAsia"/>
        </w:rPr>
        <w:t>105.</w:t>
      </w:r>
      <w:r>
        <w:t xml:space="preserve">  </w:t>
      </w:r>
      <w:r>
        <w:rPr>
          <w:rFonts w:hint="eastAsia"/>
        </w:rPr>
        <w:t>委员会感到关注的是，尽管妇女通常得到高水平的教育，但人们对妇女和男子在家庭与社会中的作用和职责始终存有根深蒂固的传统定型观念，对妇女充分享受其权利具有不利影响，并妨碍《公约》的彻底实施。这些定型观念除别的以外体现于妇女在劳动队伍中人数不多，对政治和公务生活参与率低和家事和志愿工作的价值在国民账户统计和妇女应领养恤金权利和社会福利中得不到确认。</w:t>
      </w:r>
    </w:p>
    <w:p w:rsidR="00FD6964" w:rsidRDefault="00FD6964">
      <w:pPr>
        <w:pStyle w:val="SingleTxt"/>
        <w:rPr>
          <w:rFonts w:ascii="SimHei" w:eastAsia="SimHei" w:hint="eastAsia"/>
          <w:color w:val="FF0000"/>
        </w:rPr>
      </w:pPr>
      <w:r>
        <w:rPr>
          <w:rFonts w:hint="eastAsia"/>
        </w:rPr>
        <w:t>106.</w:t>
      </w:r>
      <w:r>
        <w:rPr>
          <w:rFonts w:ascii="SimHei" w:eastAsia="SimHei"/>
          <w:color w:val="FF0000"/>
        </w:rPr>
        <w:t xml:space="preserve">  </w:t>
      </w:r>
      <w:r>
        <w:rPr>
          <w:rFonts w:ascii="SimHei" w:eastAsia="SimHei" w:hint="eastAsia"/>
          <w:color w:val="FF0000"/>
        </w:rPr>
        <w:t>委员会强烈建议，定期根据《公约》和委员会的一般性建议组织提高认识运动，以促成社会各阶层更透彻地了解妇女和男子在家庭中和对家庭照顾拥有同等地位和担负共同责任。这些宣传运动应把对象针对各级别所有教育机构的教师、婚姻咨询人员、警察、社会和保健工作人员以及教会主管人员，并应评估这种宣传运动的效果。它还建议，应鼓励媒体宣扬妇女和男子在非传统活动中的正面形象。它又鼓励该缔约国，开始评估妇女在家庭中从事的无酬工作，以便在国民账户统计和在应计养恤金和社会福利中确认这些工作的价值。</w:t>
      </w:r>
    </w:p>
    <w:p w:rsidR="00FD6964" w:rsidRDefault="00FD6964">
      <w:pPr>
        <w:pStyle w:val="SingleTxt"/>
        <w:rPr>
          <w:rFonts w:hint="eastAsia"/>
        </w:rPr>
      </w:pPr>
      <w:r>
        <w:rPr>
          <w:rFonts w:hint="eastAsia"/>
        </w:rPr>
        <w:t>107.</w:t>
      </w:r>
      <w:r>
        <w:t xml:space="preserve">  </w:t>
      </w:r>
      <w:r>
        <w:rPr>
          <w:rFonts w:hint="eastAsia"/>
        </w:rPr>
        <w:t>委员会注意到，2004年6月，妇女在地方议会中占有17.6％的名额，但同时又感到关注的是，国家一级，在选任和委任职位、司法人员和政治决策人员，包括管理人员和外事人员当中，妇女任职人数偏低。</w:t>
      </w:r>
    </w:p>
    <w:p w:rsidR="00FD6964" w:rsidRDefault="00FD6964">
      <w:pPr>
        <w:pStyle w:val="SingleTxt"/>
        <w:rPr>
          <w:rFonts w:hint="eastAsia"/>
        </w:rPr>
      </w:pPr>
      <w:r>
        <w:rPr>
          <w:rFonts w:hint="eastAsia"/>
        </w:rPr>
        <w:t>108.</w:t>
      </w:r>
      <w:r>
        <w:t xml:space="preserve">  </w:t>
      </w:r>
      <w:r>
        <w:rPr>
          <w:rFonts w:ascii="SimHei" w:eastAsia="SimHei" w:hint="eastAsia"/>
          <w:color w:val="FF0000"/>
        </w:rPr>
        <w:t>委员会鼓励该缔约国持续采取措施，提高妇女在公务部门所有领域和司法部门选任和委任职位中的任职人数。委员会建议，根据《公约》第4条，第1款和一般性建议25，在所有公共生活领域，利用暂时性特殊措施，包括采取明确规定目标和具有时限指标的适当措施，旨在普遍达成男女代表人数均衡，特别是在作决策的高层。委员会还建议，该缔约国继续对妇女提供领导能力培训方案，并推行关于妇女参与决策的提高认识运动。</w:t>
      </w:r>
    </w:p>
    <w:p w:rsidR="00FD6964" w:rsidRDefault="00FD6964">
      <w:pPr>
        <w:pStyle w:val="SingleTxt"/>
        <w:rPr>
          <w:rFonts w:hint="eastAsia"/>
        </w:rPr>
      </w:pPr>
      <w:r>
        <w:rPr>
          <w:rFonts w:hint="eastAsia"/>
        </w:rPr>
        <w:t>109.</w:t>
      </w:r>
      <w:r>
        <w:t xml:space="preserve">  </w:t>
      </w:r>
      <w:r>
        <w:rPr>
          <w:rFonts w:hint="eastAsia"/>
        </w:rPr>
        <w:t>委员会关注的是，妇女在劳动力市场上就业人数普遍严重不足，而高层和决策职位尤然。此外，委员会关切地注意到，在任职方面，无论是横向或是直向，都有严重的男女分隔现象，妇女大多数担任非全日工，男女之间工资持续出现差距。委员会还感到关注的是，对工作时数不到20小时的非全日工作妇女，没有资料可查，她们得到的保护似乎比较少，享受的权利也似乎比较少。</w:t>
      </w:r>
    </w:p>
    <w:p w:rsidR="00FD6964" w:rsidRDefault="00FD6964">
      <w:pPr>
        <w:pStyle w:val="SingleTxt"/>
        <w:rPr>
          <w:rFonts w:ascii="SimHei" w:eastAsia="SimHei" w:hint="eastAsia"/>
          <w:color w:val="FF0000"/>
        </w:rPr>
      </w:pPr>
      <w:r>
        <w:rPr>
          <w:rFonts w:hint="eastAsia"/>
        </w:rPr>
        <w:t>110.</w:t>
      </w:r>
      <w:r>
        <w:t xml:space="preserve">  </w:t>
      </w:r>
      <w:r>
        <w:rPr>
          <w:rFonts w:ascii="SimHei" w:eastAsia="SimHei" w:hint="eastAsia"/>
          <w:color w:val="FF0000"/>
        </w:rPr>
        <w:t>委员会敦促缔约国确保妇女在劳动力市场上享有实际上的平等机会。应当作出努力，通过技术培训和鼓励妇女在非传统领域工作以及通过依照《公约》第四条，第1款和委员会一般性建议25利用暂时性特别措施，消除公私营部门在职业方面的男女分隔现象。委员会还请该缔约国着手消除工资上的差距，通过职业评估制度等方式进行。该缔约国应在其下一次报告内提供关于工作时数不到20小时的非全日工作妇女所占的百分比和关于其依法应受保护及应享社会福利的资料。</w:t>
      </w:r>
    </w:p>
    <w:p w:rsidR="00FD6964" w:rsidRDefault="00FD6964">
      <w:pPr>
        <w:pStyle w:val="SingleTxt"/>
        <w:rPr>
          <w:rFonts w:hint="eastAsia"/>
        </w:rPr>
      </w:pPr>
      <w:r>
        <w:rPr>
          <w:rFonts w:hint="eastAsia"/>
        </w:rPr>
        <w:t>111.</w:t>
      </w:r>
      <w:r>
        <w:t xml:space="preserve">  </w:t>
      </w:r>
      <w:r>
        <w:rPr>
          <w:rFonts w:hint="eastAsia"/>
        </w:rPr>
        <w:t>委员会注意到，有相当多妇女在年龄到达25岁之前就退出劳动力市场，委员会感到关注的是，对于在其生涯的晚些阶段还想重新投入劳动力市场的妇女人数有多少，还没有任何资料，以及显然还没有为这些妇女制定全面的劳动力市场政策。</w:t>
      </w:r>
    </w:p>
    <w:p w:rsidR="00FD6964" w:rsidRDefault="00FD6964">
      <w:pPr>
        <w:pStyle w:val="SingleTxt"/>
        <w:rPr>
          <w:rFonts w:ascii="SimHei" w:eastAsia="SimHei" w:hint="eastAsia"/>
          <w:color w:val="FF0000"/>
        </w:rPr>
      </w:pPr>
      <w:r>
        <w:rPr>
          <w:rFonts w:hint="eastAsia"/>
        </w:rPr>
        <w:t>112.</w:t>
      </w:r>
      <w:r>
        <w:t xml:space="preserve">  </w:t>
      </w:r>
      <w:r>
        <w:rPr>
          <w:rFonts w:ascii="SimHei" w:eastAsia="SimHei" w:hint="eastAsia"/>
          <w:color w:val="FF0000"/>
        </w:rPr>
        <w:t>委员会建议，该缔约国对希望重新投入劳动力市场的妇女当前和将来的潜在人数进行透彻的研究，并根据这种研究为如何向这些妇女提供咨询、培训和再培训制订旨在使她们重新投入劳动力市场的通盘政策。</w:t>
      </w:r>
    </w:p>
    <w:p w:rsidR="00FD6964" w:rsidRDefault="00FD6964">
      <w:pPr>
        <w:pStyle w:val="SingleTxt"/>
        <w:spacing w:line="332" w:lineRule="exact"/>
        <w:rPr>
          <w:rFonts w:hint="eastAsia"/>
        </w:rPr>
      </w:pPr>
      <w:r>
        <w:rPr>
          <w:rFonts w:hint="eastAsia"/>
        </w:rPr>
        <w:t>113.</w:t>
      </w:r>
      <w:r>
        <w:t xml:space="preserve">  </w:t>
      </w:r>
      <w:r>
        <w:rPr>
          <w:rFonts w:hint="eastAsia"/>
        </w:rPr>
        <w:t>鉴于妇女在劳动力市场就业人数不多，委员会感到关注的是，还没有任何关于3岁以下儿童托儿设施供应情况，以及关于进入幼儿园的3岁以上儿童所占百分比的资料以及已开放的设施是否能满足双职工家长的需要。委员会也没有收到关于课后照料计划执行情况的资料。委员会还感到关注的是，受雇在私营部门工作的家长显然没有多少机会均衡兼顾就业和家庭职责。</w:t>
      </w:r>
    </w:p>
    <w:p w:rsidR="00FD6964" w:rsidRDefault="00FD6964">
      <w:pPr>
        <w:pStyle w:val="SingleTxt"/>
        <w:spacing w:line="332" w:lineRule="exact"/>
        <w:rPr>
          <w:rFonts w:ascii="SimHei" w:eastAsia="SimHei" w:hint="eastAsia"/>
          <w:color w:val="FF0000"/>
        </w:rPr>
      </w:pPr>
      <w:r>
        <w:rPr>
          <w:rFonts w:hint="eastAsia"/>
        </w:rPr>
        <w:t>114.</w:t>
      </w:r>
      <w:r>
        <w:t xml:space="preserve">  </w:t>
      </w:r>
      <w:r>
        <w:rPr>
          <w:rFonts w:ascii="SimHei" w:eastAsia="SimHei" w:hint="eastAsia"/>
          <w:color w:val="FF0000"/>
        </w:rPr>
        <w:t>会敦促该缔约国在其下一份报告中提供更多资料，说明通过向各种年龄的儿童提供托儿设施，协助家长协调家庭和工作职责的综合政策及其执行情况。委员会还请该缔约国提供资料，说明在私营部门工作的家长的处境以及说明该国制定了哪些计划，鼓励私营部门开始采用措施，支助妇女和男子更有效地均衡兼顾其就业和家庭职责。</w:t>
      </w:r>
    </w:p>
    <w:p w:rsidR="00FD6964" w:rsidRDefault="00FD6964">
      <w:pPr>
        <w:pStyle w:val="SingleTxt"/>
        <w:spacing w:line="332" w:lineRule="exact"/>
        <w:rPr>
          <w:rFonts w:hint="eastAsia"/>
        </w:rPr>
      </w:pPr>
      <w:r>
        <w:rPr>
          <w:rFonts w:hint="eastAsia"/>
        </w:rPr>
        <w:t>115.</w:t>
      </w:r>
      <w:r>
        <w:t xml:space="preserve">  </w:t>
      </w:r>
      <w:r>
        <w:rPr>
          <w:rFonts w:hint="eastAsia"/>
        </w:rPr>
        <w:t>会关切地注意到，《家庭暴力法案》从2000年3月起就一直在审议之中。委员会还感到关注的是，根据《刑法典》，强奸罪必须伴随暴力行为，而强奸以及暴力攻击在《刑法典》中列在题为“破坏和平与家庭荣誉和违反道德罪行”的规定下审理。</w:t>
      </w:r>
    </w:p>
    <w:p w:rsidR="00FD6964" w:rsidRDefault="00FD6964">
      <w:pPr>
        <w:pStyle w:val="SingleTxt"/>
        <w:spacing w:line="332" w:lineRule="exact"/>
        <w:rPr>
          <w:rFonts w:ascii="SimHei" w:eastAsia="SimHei" w:hint="eastAsia"/>
          <w:color w:val="FF0000"/>
        </w:rPr>
      </w:pPr>
      <w:r>
        <w:rPr>
          <w:rFonts w:hint="eastAsia"/>
        </w:rPr>
        <w:t>116.</w:t>
      </w:r>
      <w:r>
        <w:t xml:space="preserve">  </w:t>
      </w:r>
      <w:r>
        <w:rPr>
          <w:rFonts w:ascii="SimHei" w:eastAsia="SimHei" w:hint="eastAsia"/>
          <w:color w:val="FF0000"/>
        </w:rPr>
        <w:t>照其一般性建议19，委员会敦促该缔约国优先考虑通过尚未立法的关于家庭暴力的法规，家庭暴力是对妇女歧视的一种形式，并侵害其人权。委员会吁请该缔约国将强奸和暴力攻击罪行定为侵害妇女身体和精神完整的罪行，也是一种歧视形式，严重损害妇女在同男子平等的基础上享受其人权和基本自由的能力。</w:t>
      </w:r>
    </w:p>
    <w:p w:rsidR="00FD6964" w:rsidRDefault="00FD6964">
      <w:pPr>
        <w:pStyle w:val="SingleTxt"/>
        <w:spacing w:line="332" w:lineRule="exact"/>
        <w:rPr>
          <w:rFonts w:hint="eastAsia"/>
        </w:rPr>
      </w:pPr>
      <w:r>
        <w:rPr>
          <w:rFonts w:hint="eastAsia"/>
        </w:rPr>
        <w:t>117.</w:t>
      </w:r>
      <w:r>
        <w:t xml:space="preserve">  </w:t>
      </w:r>
      <w:r>
        <w:rPr>
          <w:rFonts w:hint="eastAsia"/>
        </w:rPr>
        <w:t>委员会关注的是，关于贩运妇女和女童的数据贫乏，以及很少有关于该缔约国采用何种战略打击贩运的任何资料。</w:t>
      </w:r>
    </w:p>
    <w:p w:rsidR="00FD6964" w:rsidRDefault="00FD6964">
      <w:pPr>
        <w:pStyle w:val="SingleTxt"/>
        <w:spacing w:line="332" w:lineRule="exact"/>
        <w:rPr>
          <w:rFonts w:ascii="SimHei" w:eastAsia="SimHei" w:hint="eastAsia"/>
          <w:color w:val="FF0000"/>
        </w:rPr>
      </w:pPr>
      <w:r>
        <w:rPr>
          <w:rFonts w:hint="eastAsia"/>
        </w:rPr>
        <w:t>118.</w:t>
      </w:r>
      <w:r>
        <w:t xml:space="preserve">  </w:t>
      </w:r>
      <w:r>
        <w:rPr>
          <w:rFonts w:ascii="SimHei" w:eastAsia="SimHei" w:hint="eastAsia"/>
          <w:color w:val="FF0000"/>
        </w:rPr>
        <w:t>员会鼓励该缔约国在其下一份报告中提供综合资料，说明作为一个过境国和目的地国，贩运妇女在马耳他境内的猖獗程度，如果调查结果认为确有需要，也说明该缔约国关于防止贩运妇女和女童、向受害者提供支助和康复的措施、起诉和惩治犯罪者以及进行国际、区域和双边合作以打击贩运的战略。</w:t>
      </w:r>
    </w:p>
    <w:p w:rsidR="00FD6964" w:rsidRDefault="00FD6964">
      <w:pPr>
        <w:pStyle w:val="SingleTxt"/>
        <w:spacing w:line="332" w:lineRule="exact"/>
        <w:rPr>
          <w:rFonts w:hint="eastAsia"/>
        </w:rPr>
      </w:pPr>
      <w:r>
        <w:rPr>
          <w:rFonts w:hint="eastAsia"/>
        </w:rPr>
        <w:t>119.</w:t>
      </w:r>
      <w:r>
        <w:t xml:space="preserve">  </w:t>
      </w:r>
      <w:r>
        <w:rPr>
          <w:rFonts w:hint="eastAsia"/>
        </w:rPr>
        <w:t>委员会敦促该缔约国批准《公约任择议定书》。</w:t>
      </w:r>
    </w:p>
    <w:p w:rsidR="00FD6964" w:rsidRDefault="00FD6964">
      <w:pPr>
        <w:pStyle w:val="SingleTxt"/>
        <w:spacing w:line="332" w:lineRule="exact"/>
        <w:rPr>
          <w:rFonts w:ascii="SimHei" w:eastAsia="SimHei" w:hint="eastAsia"/>
          <w:color w:val="FF0000"/>
        </w:rPr>
      </w:pPr>
      <w:r>
        <w:rPr>
          <w:rFonts w:hint="eastAsia"/>
        </w:rPr>
        <w:t>120.</w:t>
      </w:r>
      <w:r>
        <w:t xml:space="preserve">  </w:t>
      </w:r>
      <w:r>
        <w:rPr>
          <w:rFonts w:ascii="SimHei" w:eastAsia="SimHei" w:hint="eastAsia"/>
          <w:color w:val="FF0000"/>
        </w:rPr>
        <w:t>会请该缔约国以着重结果的方式在其根据《公约》第18条提出的下一份报告内对本结论意见所表达的关注作出回应。委员会鼓励该缔约国确保各部委、公立机构和实体广泛参与编写该报告以及同非政府组织讨论这份报告。它又鼓励该缔约国考虑在向委员会提交报告之前让马耳他议会参与讨论这份报告。</w:t>
      </w:r>
    </w:p>
    <w:p w:rsidR="00FD6964" w:rsidRDefault="00FD6964">
      <w:pPr>
        <w:pStyle w:val="SingleTxt"/>
        <w:spacing w:line="332" w:lineRule="exact"/>
        <w:rPr>
          <w:rFonts w:ascii="SimHei" w:eastAsia="SimHei" w:hint="eastAsia"/>
          <w:color w:val="FF0000"/>
        </w:rPr>
      </w:pPr>
      <w:r>
        <w:rPr>
          <w:rFonts w:hint="eastAsia"/>
        </w:rPr>
        <w:t>121.</w:t>
      </w:r>
      <w:r>
        <w:t xml:space="preserve">  </w:t>
      </w:r>
      <w:r>
        <w:rPr>
          <w:rFonts w:ascii="SimHei" w:eastAsia="SimHei" w:hint="eastAsia"/>
          <w:color w:val="FF0000"/>
        </w:rPr>
        <w:t>考虑到相关联合国会议、首脑会议和特别届会（诸如大会审查和评价《国际人口与发展会议行动纲领》执行情况的特别会议（第二十一届特别会议）、关于儿童问题的特别会议（第二十七届特别会议、反对种族主义、种族歧视、仇外心理和有关不容忍行为世界会议和第二次老龄问题世界大会），委员会请该缔约国在其下一次定期报告中载列这些文件与《公约》相关条款有关方面执行情况的资料。</w:t>
      </w:r>
    </w:p>
    <w:p w:rsidR="00FD6964" w:rsidRDefault="00FD6964">
      <w:pPr>
        <w:pStyle w:val="SingleTxt"/>
        <w:rPr>
          <w:rFonts w:ascii="SimHei" w:eastAsia="SimHei" w:hint="eastAsia"/>
          <w:color w:val="FF0000"/>
        </w:rPr>
      </w:pPr>
      <w:r>
        <w:rPr>
          <w:rFonts w:hint="eastAsia"/>
        </w:rPr>
        <w:t>122.</w:t>
      </w:r>
      <w:r>
        <w:t xml:space="preserve">  </w:t>
      </w:r>
      <w:r>
        <w:rPr>
          <w:rFonts w:ascii="SimHei" w:eastAsia="SimHei" w:hint="eastAsia"/>
          <w:color w:val="FF0000"/>
        </w:rPr>
        <w:t>委员会指出，缔约国对七项主要国际人权公约，即《经济、社会、文化权利国际盟约》、《公民及政治权利国际盟约》、《消除一切形式种族歧视国际公约》、《消除对妇女一切形式歧视公约》 (消除对妇女歧视公约)、《禁止酷刑和其他残忍、不人道或有辱人格的待遇或处罚公约》(禁止酷刑公约)、《儿童权利公约》和《保护所有移徙工人及其家庭成员权利国际公约》(保护移徙工人公约)的遵守增强妇女在生活的所有方面享受人权和各项基本自由。因此，委员会鼓励马耳他政府考虑批准它尚未成为缔约方的条约，即《保护所有移徙工人及其家庭成员权利国际公约》。</w:t>
      </w:r>
    </w:p>
    <w:p w:rsidR="00FD6964" w:rsidRDefault="00FD6964">
      <w:pPr>
        <w:pStyle w:val="SingleTxt"/>
        <w:spacing w:line="340" w:lineRule="exact"/>
        <w:rPr>
          <w:rFonts w:ascii="SimHei" w:eastAsia="SimHei" w:hint="eastAsia"/>
          <w:color w:val="FF0000"/>
        </w:rPr>
      </w:pPr>
      <w:r>
        <w:rPr>
          <w:rFonts w:hint="eastAsia"/>
        </w:rPr>
        <w:t>123.</w:t>
      </w:r>
      <w:r>
        <w:rPr>
          <w:rFonts w:ascii="SimHei" w:eastAsia="SimHei"/>
          <w:color w:val="FF0000"/>
        </w:rPr>
        <w:t xml:space="preserve">  </w:t>
      </w:r>
      <w:r>
        <w:rPr>
          <w:rFonts w:ascii="SimHei" w:eastAsia="SimHei" w:hint="eastAsia"/>
          <w:color w:val="FF0000"/>
        </w:rPr>
        <w:t>委员会要求以马耳他语和英语在马耳他境内广泛分发本结论意见，特别是分发给政府官员和政治人士，尤其是议员，以及分发给妇女非政府组织，并注意到已采取哪些步骤来确保妇女在法律上和实际上的平等地位以及在此方面须要采取哪些进一步步骤。它又请该缔约国考虑继续把《公约》及其《任择议定书》、委员会的一般性建议和《北京宣言及行动纲要》、以及题为“妇女2000年：二十一世纪两性平等、发展与和平”的大会第二十三届特别会议的结果广泛分发给妇女组织和人权组织。</w:t>
      </w:r>
    </w:p>
    <w:p w:rsidR="00FD6964" w:rsidRDefault="00FD6964">
      <w:pPr>
        <w:pStyle w:val="SingleTxt"/>
      </w:pPr>
    </w:p>
    <w:p w:rsidR="00FD6964" w:rsidRDefault="00FD6964">
      <w:pPr>
        <w:pStyle w:val="H23"/>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tab/>
      </w:r>
      <w:r>
        <w:rPr>
          <w:rFonts w:hint="eastAsia"/>
        </w:rPr>
        <w:t>2</w:t>
      </w:r>
      <w:r>
        <w:t>.</w:t>
      </w:r>
      <w:r>
        <w:tab/>
      </w:r>
      <w:r>
        <w:rPr>
          <w:rFonts w:hint="eastAsia"/>
        </w:rPr>
        <w:t>初次、第二次和第三次合并定期报告与第四次和第五次合并定期报告</w:t>
      </w:r>
    </w:p>
    <w:p w:rsidR="00FD6964" w:rsidRDefault="00FD6964">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sz w:val="10"/>
        </w:rPr>
      </w:pPr>
    </w:p>
    <w:p w:rsidR="00FD6964" w:rsidRDefault="00FD6964">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sz w:val="10"/>
        </w:rPr>
      </w:pPr>
    </w:p>
    <w:p w:rsidR="00FD6964" w:rsidRDefault="00FD6964">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tab/>
      </w:r>
      <w:r>
        <w:tab/>
      </w:r>
      <w:r>
        <w:rPr>
          <w:rFonts w:hint="eastAsia"/>
        </w:rPr>
        <w:t>安哥拉</w:t>
      </w:r>
    </w:p>
    <w:p w:rsidR="00FD6964" w:rsidRDefault="00FD6964">
      <w:pPr>
        <w:pStyle w:val="SingleTxt"/>
        <w:spacing w:after="0" w:line="120" w:lineRule="exact"/>
        <w:rPr>
          <w:rFonts w:hint="eastAsia"/>
          <w:sz w:val="10"/>
        </w:rPr>
      </w:pPr>
    </w:p>
    <w:p w:rsidR="00FD6964" w:rsidRDefault="00FD6964">
      <w:pPr>
        <w:pStyle w:val="SingleTxt"/>
        <w:spacing w:after="0" w:line="120" w:lineRule="exact"/>
        <w:rPr>
          <w:rFonts w:hint="eastAsia"/>
          <w:sz w:val="10"/>
        </w:rPr>
      </w:pPr>
    </w:p>
    <w:p w:rsidR="00FD6964" w:rsidRDefault="00FD6964">
      <w:pPr>
        <w:pStyle w:val="SingleTxt"/>
        <w:rPr>
          <w:rFonts w:hint="eastAsia"/>
        </w:rPr>
      </w:pPr>
      <w:r>
        <w:rPr>
          <w:rFonts w:hint="eastAsia"/>
        </w:rPr>
        <w:t>124.</w:t>
      </w:r>
      <w:r>
        <w:t xml:space="preserve">  </w:t>
      </w:r>
      <w:r>
        <w:rPr>
          <w:rFonts w:hint="eastAsia"/>
        </w:rPr>
        <w:t>2004年7月12日和16日，委员会第655次和第661次会议审议了安哥拉合并的初次、第二次和第三次定期报告与合并的第四次和第五次定期报告（CEDAW/C/AGO/1-3和CEDAW/C/AGO/4-5）（见CEDAW/C/SR.655和661）。</w:t>
      </w:r>
    </w:p>
    <w:p w:rsidR="00FD6964" w:rsidRDefault="00FD6964">
      <w:pPr>
        <w:pStyle w:val="H23"/>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ab/>
      </w:r>
      <w:r>
        <w:rPr>
          <w:rFonts w:hint="eastAsia"/>
        </w:rPr>
        <w:tab/>
        <w:t>缔约国的介绍</w:t>
      </w:r>
    </w:p>
    <w:p w:rsidR="00FD6964" w:rsidRDefault="00FD6964">
      <w:pPr>
        <w:pStyle w:val="SingleTxt"/>
        <w:spacing w:after="0" w:line="120" w:lineRule="exact"/>
        <w:rPr>
          <w:rFonts w:hint="eastAsia"/>
          <w:sz w:val="10"/>
        </w:rPr>
      </w:pPr>
    </w:p>
    <w:p w:rsidR="00FD6964" w:rsidRDefault="00FD6964">
      <w:pPr>
        <w:pStyle w:val="SingleTxt"/>
        <w:rPr>
          <w:rFonts w:hint="eastAsia"/>
        </w:rPr>
      </w:pPr>
      <w:r>
        <w:rPr>
          <w:rFonts w:hint="eastAsia"/>
        </w:rPr>
        <w:t>125.</w:t>
      </w:r>
      <w:r>
        <w:t xml:space="preserve">  </w:t>
      </w:r>
      <w:r>
        <w:rPr>
          <w:rFonts w:hint="eastAsia"/>
        </w:rPr>
        <w:t>代表在介绍合并的初次、第二次和第三次定期报告与合并的第四次和第五次定期报告时指出，自1975年独立以来，安哥拉面对了许多政治和社会经济挫折。战争对该国的社会经济基础设施造成了惨重的打击，特别是对妇女的生活影响重大。战争造成了400多万国内流离失所者和逃往邻国的30多万名难民，其中80％为妇女和儿童。安哥拉大多数人民生活陷入赤贫，享受教育、保健、用水、电力和卫生服务的机会极为有限。妇女的生活困苦：孕妇和儿童死亡率、营养不良、不识字的比率高企、贫穷、暴力、资源不足、正规部门失业率高和非正规经济的参与率很高。给该国带来和平的《洛伊纳协定》在2000年签署之后，政府主动采取了新行动，以改善人民的生活条件。</w:t>
      </w:r>
    </w:p>
    <w:p w:rsidR="00FD6964" w:rsidRDefault="00FD6964">
      <w:pPr>
        <w:pStyle w:val="SingleTxt"/>
        <w:spacing w:after="160" w:line="360" w:lineRule="exact"/>
        <w:rPr>
          <w:rFonts w:hint="eastAsia"/>
        </w:rPr>
      </w:pPr>
      <w:r>
        <w:rPr>
          <w:rFonts w:hint="eastAsia"/>
        </w:rPr>
        <w:t>126.</w:t>
      </w:r>
      <w:r>
        <w:t xml:space="preserve">  </w:t>
      </w:r>
      <w:r>
        <w:rPr>
          <w:rFonts w:hint="eastAsia"/>
        </w:rPr>
        <w:t>代表强调，政府采取了重大措施来设法解除在其资源、体制和社会政治方面的种种制约因素，以期逐步履行其根据《公约》所负的义务。安哥拉在其《宪法》中正式确认妇女享有平等权利，并颁布了法规来处理男女平等在社会、经济、法律和政治方面的问题以及对妇女的歧视，包括家庭中的歧视和劳工法以及与人体免疫缺陷病毒/获得性免疫缺陷综合征、国籍相关、与消除对妇女一切形式暴行和剥削，包括贩运和卖淫相关的立法规定。代表承认，这些规定的实际适用大体上成效不彰。</w:t>
      </w:r>
    </w:p>
    <w:p w:rsidR="00FD6964" w:rsidRDefault="00FD6964">
      <w:pPr>
        <w:pStyle w:val="SingleTxt"/>
        <w:spacing w:after="160" w:line="360" w:lineRule="exact"/>
        <w:rPr>
          <w:rFonts w:hint="eastAsia"/>
        </w:rPr>
      </w:pPr>
      <w:r>
        <w:rPr>
          <w:rFonts w:hint="eastAsia"/>
        </w:rPr>
        <w:t>127.</w:t>
      </w:r>
      <w:r>
        <w:t xml:space="preserve">  </w:t>
      </w:r>
      <w:r>
        <w:rPr>
          <w:rFonts w:hint="eastAsia"/>
        </w:rPr>
        <w:t>政府于1991年设立了主管提升妇女地位和妇女发展的国家秘书处，1997年又将其地位提升到内阁部级。除了由它负责制定和执行关于妇女权利的国家政策之外，还在大多数其他部会设立了协调中心，以便将性别观点纳入政府政策、方案和项目的主流。其中一项方案设法通过提供咨询、法律援助、微额信贷和其他有利农村妇女的干预活动来铲除基于性别的贫穷。</w:t>
      </w:r>
    </w:p>
    <w:p w:rsidR="00FD6964" w:rsidRDefault="00FD6964">
      <w:pPr>
        <w:pStyle w:val="SingleTxt"/>
        <w:spacing w:after="160" w:line="340" w:lineRule="exact"/>
        <w:rPr>
          <w:rFonts w:hint="eastAsia"/>
        </w:rPr>
      </w:pPr>
      <w:r>
        <w:rPr>
          <w:rFonts w:hint="eastAsia"/>
        </w:rPr>
        <w:t>128.</w:t>
      </w:r>
      <w:r>
        <w:t xml:space="preserve">  </w:t>
      </w:r>
      <w:r>
        <w:rPr>
          <w:rFonts w:hint="eastAsia"/>
        </w:rPr>
        <w:t>在保健和教育领域，政府优先重视重建基础设施和培训。目前正在评估需要多少资源来纠正孕妇和婴儿死亡率、营养不良、不识字的比率高企和享受供水和卫生服务的机会很有限等问题。以妇女为户主的家庭最容易感染艾滋病毒/艾滋病和其他性传染疾病。生殖健康战略计划和到2015年普及教育国家计划可望满足妇女和女童的特别需要，并确保妇女可从正规和非正规教育受益。</w:t>
      </w:r>
    </w:p>
    <w:p w:rsidR="00FD6964" w:rsidRDefault="00FD6964">
      <w:pPr>
        <w:pStyle w:val="SingleTxt"/>
        <w:spacing w:after="160" w:line="340" w:lineRule="exact"/>
        <w:rPr>
          <w:rFonts w:hint="eastAsia"/>
        </w:rPr>
      </w:pPr>
      <w:r>
        <w:rPr>
          <w:rFonts w:hint="eastAsia"/>
        </w:rPr>
        <w:t>129.</w:t>
      </w:r>
      <w:r>
        <w:t xml:space="preserve">  </w:t>
      </w:r>
      <w:r>
        <w:rPr>
          <w:rFonts w:hint="eastAsia"/>
        </w:rPr>
        <w:t>代表指出，在就业领域，私营企业对年轻妇女抱有一些歧视态度。尽管有不得歧视的劳工法，公营部门雇员有60％为男子，40％为妇女。妇女的失业率较高，大半在非正式部门工作，自营行业。</w:t>
      </w:r>
    </w:p>
    <w:p w:rsidR="00FD6964" w:rsidRDefault="00FD6964">
      <w:pPr>
        <w:pStyle w:val="SingleTxt"/>
        <w:spacing w:after="160" w:line="340" w:lineRule="exact"/>
        <w:rPr>
          <w:rFonts w:hint="eastAsia"/>
        </w:rPr>
      </w:pPr>
      <w:r>
        <w:rPr>
          <w:rFonts w:hint="eastAsia"/>
        </w:rPr>
        <w:t>130.  代表指出，正在缓慢地提升妇女对决策的参与，因为在政治和公务生活中妇女人数很少。目前30名部长中有三名，40名副部长中有5名为女性。议会220名议员当中有三十六名为女性，66名大使中有6名为女性。虽然有些安哥拉妇女在区域机构中工作，但目前没有任何安哥拉妇女在国际舞台上担任代表。</w:t>
      </w:r>
    </w:p>
    <w:p w:rsidR="00FD6964" w:rsidRDefault="00FD6964">
      <w:pPr>
        <w:pStyle w:val="SingleTxt"/>
        <w:spacing w:after="160" w:line="340" w:lineRule="exact"/>
        <w:rPr>
          <w:rFonts w:hint="eastAsia"/>
        </w:rPr>
      </w:pPr>
      <w:r>
        <w:rPr>
          <w:rFonts w:hint="eastAsia"/>
        </w:rPr>
        <w:t>131.  代表强调，政府认识到在履行实其根据《公约》所承担的义务时面临了挑战。妇女权利受到社会变革的影响，必须通过民事、政治、社会和法律措施加以保护。</w:t>
      </w:r>
    </w:p>
    <w:p w:rsidR="00FD6964" w:rsidRDefault="00FD6964">
      <w:pPr>
        <w:pStyle w:val="SingleTxt"/>
        <w:spacing w:after="160" w:line="340" w:lineRule="exact"/>
        <w:rPr>
          <w:rFonts w:hint="eastAsia"/>
        </w:rPr>
      </w:pPr>
      <w:r>
        <w:rPr>
          <w:rFonts w:hint="eastAsia"/>
        </w:rPr>
        <w:t>132.  代表在总结时转达安哥拉总统的来文，其中总统强调，安哥拉政府已作出承诺，实现提高妇女地位和女性充分融入社会，并通过执行各项政策和方案为妇女的福利和安全创造必要条件。总统还强调，需要优先重视妇女参与社会政策、妇女在援助、教育、培训和就业领域需要享有平等的机会，并指出，安哥拉计划通过法规来查禁对妇女的暴行。</w:t>
      </w:r>
    </w:p>
    <w:p w:rsidR="00FD6964" w:rsidRDefault="00FD6964">
      <w:pPr>
        <w:pStyle w:val="H23"/>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ab/>
      </w:r>
      <w:r>
        <w:rPr>
          <w:rFonts w:hint="eastAsia"/>
        </w:rPr>
        <w:tab/>
        <w:t>委员会的结论意见</w:t>
      </w:r>
    </w:p>
    <w:p w:rsidR="00FD6964" w:rsidRDefault="00FD6964">
      <w:pPr>
        <w:pStyle w:val="H4"/>
        <w:tabs>
          <w:tab w:val="clear" w:pos="431"/>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rFonts w:hint="eastAsia"/>
          <w:sz w:val="10"/>
        </w:rPr>
      </w:pPr>
    </w:p>
    <w:p w:rsidR="00FD6964" w:rsidRDefault="00FD6964">
      <w:pPr>
        <w:pStyle w:val="H4"/>
        <w:tabs>
          <w:tab w:val="clear" w:pos="431"/>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ab/>
      </w:r>
      <w:r>
        <w:rPr>
          <w:rFonts w:hint="eastAsia"/>
        </w:rPr>
        <w:tab/>
        <w:t>导言</w:t>
      </w:r>
    </w:p>
    <w:p w:rsidR="00FD6964" w:rsidRDefault="00FD6964">
      <w:pPr>
        <w:pStyle w:val="SingleTxt"/>
        <w:spacing w:after="0" w:line="120" w:lineRule="exact"/>
        <w:rPr>
          <w:rFonts w:hint="eastAsia"/>
          <w:sz w:val="10"/>
        </w:rPr>
      </w:pPr>
    </w:p>
    <w:p w:rsidR="00FD6964" w:rsidRDefault="00FD6964">
      <w:pPr>
        <w:pStyle w:val="SingleTxt"/>
        <w:rPr>
          <w:rFonts w:hint="eastAsia"/>
        </w:rPr>
      </w:pPr>
      <w:r>
        <w:rPr>
          <w:rFonts w:hint="eastAsia"/>
        </w:rPr>
        <w:t>133.</w:t>
      </w:r>
      <w:r>
        <w:t xml:space="preserve">  </w:t>
      </w:r>
      <w:r>
        <w:rPr>
          <w:rFonts w:hint="eastAsia"/>
        </w:rPr>
        <w:t>委员会赞扬该缔约国毫无保留地批准《公约》，并对缔约国合并的初次、第二次和第三次定期报告与其合并的第四次和第五次定期报告表示赞赏，但这些报告早就应该提交。</w:t>
      </w:r>
    </w:p>
    <w:p w:rsidR="00FD6964" w:rsidRDefault="00FD6964">
      <w:pPr>
        <w:pStyle w:val="SingleTxt"/>
        <w:rPr>
          <w:rFonts w:hint="eastAsia"/>
        </w:rPr>
      </w:pPr>
      <w:r>
        <w:rPr>
          <w:rFonts w:hint="eastAsia"/>
        </w:rPr>
        <w:t>134.</w:t>
      </w:r>
      <w:r>
        <w:t xml:space="preserve">  </w:t>
      </w:r>
      <w:r>
        <w:rPr>
          <w:rFonts w:hint="eastAsia"/>
        </w:rPr>
        <w:t>委员会祝贺该缔约国派出了以家庭和提升妇女地位副部长为首的高级代表团。它对委员会成员和代表团成员之间开展了坦率和具有建设性的对话表示赞赏，这些对话使得委员会对妇女在安哥拉境内的实际情况有了进一步的了解。</w:t>
      </w:r>
    </w:p>
    <w:p w:rsidR="00FD6964" w:rsidRDefault="00FD6964">
      <w:pPr>
        <w:pStyle w:val="SingleTxt"/>
        <w:rPr>
          <w:rFonts w:hint="eastAsia"/>
        </w:rPr>
      </w:pPr>
      <w:r>
        <w:rPr>
          <w:rFonts w:hint="eastAsia"/>
        </w:rPr>
        <w:t>135.  委员会注意到，安哥拉近30年的内战导致：社会经济基础设施遭到破坏、400多万人沦为国内流离失所者和难民、以妇女为户长的家庭大幅增加和绝大部分人口生活陷入赤贫。</w:t>
      </w:r>
    </w:p>
    <w:p w:rsidR="00FD6964" w:rsidRDefault="00FD6964">
      <w:pPr>
        <w:pStyle w:val="SingleTxt"/>
        <w:rPr>
          <w:rFonts w:hint="eastAsia"/>
        </w:rPr>
      </w:pPr>
      <w:r>
        <w:rPr>
          <w:rFonts w:hint="eastAsia"/>
        </w:rPr>
        <w:t>136.</w:t>
      </w:r>
      <w:r>
        <w:t xml:space="preserve">  </w:t>
      </w:r>
      <w:r>
        <w:rPr>
          <w:rFonts w:hint="eastAsia"/>
        </w:rPr>
        <w:t>委员会满意地注意到，这些报告提供了资料，说明政府采取了哪些行动，对1995年在北京举行的第四次妇女问题世界会议和2000年大会第二十三届特别会议采取后续行动。</w:t>
      </w:r>
    </w:p>
    <w:p w:rsidR="00FD6964" w:rsidRDefault="00FD6964">
      <w:pPr>
        <w:pStyle w:val="H4"/>
        <w:tabs>
          <w:tab w:val="clear" w:pos="431"/>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ab/>
      </w:r>
      <w:r>
        <w:rPr>
          <w:rFonts w:hint="eastAsia"/>
        </w:rPr>
        <w:tab/>
        <w:t>积极的方面</w:t>
      </w:r>
    </w:p>
    <w:p w:rsidR="00FD6964" w:rsidRDefault="00FD6964">
      <w:pPr>
        <w:pStyle w:val="SingleTxt"/>
        <w:spacing w:after="0" w:line="120" w:lineRule="exact"/>
        <w:rPr>
          <w:rFonts w:hint="eastAsia"/>
          <w:sz w:val="10"/>
        </w:rPr>
      </w:pPr>
    </w:p>
    <w:p w:rsidR="00FD6964" w:rsidRDefault="00FD6964">
      <w:pPr>
        <w:pStyle w:val="SingleTxt"/>
        <w:rPr>
          <w:rFonts w:hint="eastAsia"/>
        </w:rPr>
      </w:pPr>
      <w:r>
        <w:rPr>
          <w:rFonts w:hint="eastAsia"/>
        </w:rPr>
        <w:t>137.</w:t>
      </w:r>
      <w:r>
        <w:t xml:space="preserve">  </w:t>
      </w:r>
      <w:r>
        <w:rPr>
          <w:rFonts w:hint="eastAsia"/>
        </w:rPr>
        <w:t>委员会欢迎安哥拉总统在送交委员会的来文中表示的政治意愿和承诺，和在建设性对话期间，表示将实现旨在使妇女实际上取得平等地位和充分执行《公约》的各项规定，并进一步改善迄今已在某些领域取得的进展。</w:t>
      </w:r>
    </w:p>
    <w:p w:rsidR="00FD6964" w:rsidRDefault="00FD6964">
      <w:pPr>
        <w:pStyle w:val="SingleTxt"/>
        <w:rPr>
          <w:rFonts w:hint="eastAsia"/>
        </w:rPr>
      </w:pPr>
      <w:r>
        <w:rPr>
          <w:rFonts w:hint="eastAsia"/>
        </w:rPr>
        <w:t>138.</w:t>
      </w:r>
      <w:r>
        <w:t xml:space="preserve">  </w:t>
      </w:r>
      <w:r>
        <w:rPr>
          <w:rFonts w:hint="eastAsia"/>
        </w:rPr>
        <w:t>委员会欢迎安哥拉政府在1991年设立了提升妇女地位和妇女发展的国务秘书处，并于1997年将其级别提升，改称家庭和促进妇女地位部，授予制定和执行在公营和私营部门促进妇女权利的国家政策的任务。它还欢迎在所有中央和地方级别的部会中设立了性别问题协调中心。</w:t>
      </w:r>
    </w:p>
    <w:p w:rsidR="00FD6964" w:rsidRDefault="00FD6964">
      <w:pPr>
        <w:pStyle w:val="SingleTxt"/>
        <w:rPr>
          <w:rFonts w:hint="eastAsia"/>
        </w:rPr>
      </w:pPr>
      <w:r>
        <w:rPr>
          <w:rFonts w:hint="eastAsia"/>
        </w:rPr>
        <w:t>139.</w:t>
      </w:r>
      <w:r>
        <w:t xml:space="preserve">  </w:t>
      </w:r>
      <w:r>
        <w:rPr>
          <w:rFonts w:hint="eastAsia"/>
        </w:rPr>
        <w:t>委员会赞扬该缔约国颁布若干法律和采用战略计划来支助男女平等的目标和落实《公约》的各项规定，这些法律包括：家庭法、2004年艾滋病毒/艾滋病法和艾滋病毒/艾滋病战略计划；2000年一般劳工法；性和生殖健康战略计划（2003-2008）；和到2015年普及教育国家计划。它又欢迎政府在大会题为“2000年妇女：21世纪两性平等、发展与和平”的特别会议（“北京宣言五周年”）之后制定了促进男女平等战略和战略框架，这份文件于2001年11月经内阁核准。</w:t>
      </w:r>
    </w:p>
    <w:p w:rsidR="00FD6964" w:rsidRDefault="00FD6964">
      <w:pPr>
        <w:pStyle w:val="SingleTxt"/>
        <w:rPr>
          <w:rFonts w:ascii="KaiTi_GB2312" w:eastAsia="KaiTi_GB2312" w:hint="eastAsia"/>
          <w:color w:val="0000FF"/>
        </w:rPr>
      </w:pPr>
      <w:r>
        <w:rPr>
          <w:rFonts w:ascii="KaiTi_GB2312" w:eastAsia="KaiTi_GB2312" w:hint="eastAsia"/>
          <w:color w:val="0000FF"/>
        </w:rPr>
        <w:t>关注的主要领域和建议</w:t>
      </w:r>
    </w:p>
    <w:p w:rsidR="00FD6964" w:rsidRDefault="00FD6964">
      <w:pPr>
        <w:pStyle w:val="SingleTxt"/>
        <w:spacing w:after="0" w:line="120" w:lineRule="exact"/>
        <w:rPr>
          <w:rFonts w:hint="eastAsia"/>
          <w:sz w:val="10"/>
        </w:rPr>
      </w:pPr>
    </w:p>
    <w:p w:rsidR="00FD6964" w:rsidRDefault="00FD6964">
      <w:pPr>
        <w:pStyle w:val="SingleTxt"/>
        <w:rPr>
          <w:rFonts w:hint="eastAsia"/>
        </w:rPr>
      </w:pPr>
      <w:r>
        <w:rPr>
          <w:rFonts w:hint="eastAsia"/>
        </w:rPr>
        <w:t>140.</w:t>
      </w:r>
      <w:r>
        <w:t xml:space="preserve">  </w:t>
      </w:r>
      <w:r>
        <w:rPr>
          <w:rFonts w:hint="eastAsia"/>
        </w:rPr>
        <w:t>委员会感到关注的是，《公约》迄今尚未在国内形成体制，变成安哥拉法律的一部分。它指出，如果没有充分纳入本国法律体制，《公约》相对于国内法的地位就尚未釐清，而《公约》在安哥拉法庭上是否能够成为理据以及是否可强制执行也不清楚。委员会还关切地注意到，《公约》的各项规定还没有广泛散发，也没有被国民普遍知晓。委员会还对下列情况感到关注：国民既没有适当了解妇女的人权并加以尊重，也没有让妇女本身知悉她们的权利，因此也就没有能力要求享受这些人权。</w:t>
      </w:r>
    </w:p>
    <w:p w:rsidR="00FD6964" w:rsidRDefault="00FD6964">
      <w:pPr>
        <w:pStyle w:val="SingleTxt"/>
        <w:rPr>
          <w:rFonts w:hint="eastAsia"/>
        </w:rPr>
      </w:pPr>
      <w:r>
        <w:rPr>
          <w:rFonts w:hint="eastAsia"/>
        </w:rPr>
        <w:t xml:space="preserve">141.  </w:t>
      </w:r>
      <w:r>
        <w:rPr>
          <w:rFonts w:ascii="SimHei" w:eastAsia="SimHei" w:hint="eastAsia"/>
          <w:color w:val="FF0000"/>
        </w:rPr>
        <w:t>委员会建议该缔约国立即采取措施，确保《公约》完全适用于国内法律体系，并高于国内法。委员会呼吁该缔约国确保《公约》和相关的国内立法成为对包括法官、律师和检察官在内的司法官员进行法律教育和培训的一个组成部分，以便在该国牢固地建立起有利于妇女享有平等地位和不歧视的法制文化。委员会还呼吁该缔约国向公众广泛宣传《公约》，以使人们认识到妇女的各种人权。委员会请该缔约方采取特别措施，提高妇女对自己权利的认识和具有法律知识，从而能够要求行使其所有权利。</w:t>
      </w:r>
    </w:p>
    <w:p w:rsidR="00FD6964" w:rsidRDefault="00FD6964">
      <w:pPr>
        <w:pStyle w:val="SingleTxt"/>
        <w:rPr>
          <w:rFonts w:hint="eastAsia"/>
        </w:rPr>
      </w:pPr>
      <w:r>
        <w:rPr>
          <w:rFonts w:hint="eastAsia"/>
        </w:rPr>
        <w:t>142.  委员会表示它感到关切的是，虽然《安哥拉宪法》第十八条保障男女平等、禁止性别歧视，但宪法中并没有与《公约》第一条相符的定义。</w:t>
      </w:r>
    </w:p>
    <w:p w:rsidR="00FD6964" w:rsidRDefault="00FD6964">
      <w:pPr>
        <w:pStyle w:val="SingleTxt"/>
        <w:rPr>
          <w:rFonts w:ascii="SimHei" w:eastAsia="SimHei" w:hint="eastAsia"/>
          <w:color w:val="FF0000"/>
        </w:rPr>
      </w:pPr>
      <w:r>
        <w:rPr>
          <w:rFonts w:hint="eastAsia"/>
        </w:rPr>
        <w:t xml:space="preserve">143.  </w:t>
      </w:r>
      <w:r>
        <w:rPr>
          <w:rFonts w:ascii="SimHei" w:eastAsia="SimHei" w:hint="eastAsia"/>
          <w:color w:val="FF0000"/>
        </w:rPr>
        <w:t>委员会敦促该缔约国，作为其目前宪政审查进程的一部分，展开关于妇女平等权利和不受歧视权利的全国全面对话，并在《宪法》中列入与《公约》第一条相符的关于妇女平等和不受歧视的定义，以便为切实实现妇女事实上的平等奠定坚实的宪法基础。</w:t>
      </w:r>
    </w:p>
    <w:p w:rsidR="00FD6964" w:rsidRDefault="00FD6964">
      <w:pPr>
        <w:pStyle w:val="SingleTxt"/>
        <w:rPr>
          <w:rFonts w:hint="eastAsia"/>
        </w:rPr>
      </w:pPr>
      <w:r>
        <w:rPr>
          <w:rFonts w:hint="eastAsia"/>
        </w:rPr>
        <w:t>144.  委员会注意到现行法律框架内保护和促进妇女人权的积极部分，但它对在包括《民法》、《商法典》和《刑法》等文书中其他一些歧视妇女的法律条款感到关切，并对包括对妇女的暴力行为在内的一些领域存在着立法空白表示关注。</w:t>
      </w:r>
    </w:p>
    <w:p w:rsidR="00FD6964" w:rsidRDefault="00FD6964">
      <w:pPr>
        <w:pStyle w:val="SingleTxt"/>
        <w:spacing w:line="340" w:lineRule="exact"/>
        <w:rPr>
          <w:rFonts w:ascii="SimHei" w:eastAsia="SimHei" w:hint="eastAsia"/>
          <w:color w:val="FF0000"/>
        </w:rPr>
      </w:pPr>
      <w:r>
        <w:rPr>
          <w:rFonts w:hint="eastAsia"/>
        </w:rPr>
        <w:t xml:space="preserve">145.  </w:t>
      </w:r>
      <w:r>
        <w:rPr>
          <w:rFonts w:ascii="SimHei" w:eastAsia="SimHei" w:hint="eastAsia"/>
          <w:color w:val="FF0000"/>
        </w:rPr>
        <w:t>委员会呼吁该缔约国着手对法律进行审查，以查明那些歧视妇女的法律、或在男女平等方面存在的立法空白，以便修正这些法律或草拟新法律，从而消除歧视条款。</w:t>
      </w:r>
    </w:p>
    <w:p w:rsidR="00FD6964" w:rsidRDefault="00FD6964">
      <w:pPr>
        <w:pStyle w:val="SingleTxt"/>
        <w:spacing w:line="340" w:lineRule="exact"/>
        <w:rPr>
          <w:rFonts w:hint="eastAsia"/>
        </w:rPr>
      </w:pPr>
      <w:r>
        <w:rPr>
          <w:rFonts w:hint="eastAsia"/>
        </w:rPr>
        <w:t>146.  委员会感到关切的是，长期存在着顽固的重男轻女态度，并存在对男女在社会中作用和责任的根深蒂固的歧视妇女的定型观念。委员会还感到关切的是，现仍然保留着一些不良的文化习俗和传统态度，使妇女在家庭和社会中继续处于从属地位，严重阻碍妇女享受其人权。</w:t>
      </w:r>
    </w:p>
    <w:p w:rsidR="00FD6964" w:rsidRDefault="00FD6964">
      <w:pPr>
        <w:pStyle w:val="SingleTxt"/>
        <w:rPr>
          <w:rFonts w:ascii="SimHei" w:eastAsia="SimHei" w:hint="eastAsia"/>
          <w:color w:val="FF0000"/>
        </w:rPr>
      </w:pPr>
      <w:r>
        <w:rPr>
          <w:rFonts w:hint="eastAsia"/>
        </w:rPr>
        <w:t xml:space="preserve">147.  </w:t>
      </w:r>
      <w:r>
        <w:rPr>
          <w:rFonts w:ascii="SimHei" w:eastAsia="SimHei" w:hint="eastAsia"/>
          <w:color w:val="FF0000"/>
        </w:rPr>
        <w:t>委员会敦促该缔约国把文化视为国家社会基本结构和社会生活的一个动态方面，因而是会发生变化的。委员会敦促该缔约国毫不延迟地采取措施，根据《公约》第二条(f)款和第五条(a)款，改变或消除歧视妇女的文化习俗和定型观念，确保行使《公约》条款中所规定的妇女不受歧视和享有平等地位的权利。委员会敦促该缔约国同民间社会组织、妇女团体和社区领导人以及教师和新闻媒体合作，在这方面共同努力。委员会还请该缔约国更加努力地拟订和执行针对社会各阶层的妇女和男子的全面的教育和提高认识方案，以便为转变歧视性定型观念创造一种有利的支助性环境，以使妇女能够行使其人权。</w:t>
      </w:r>
    </w:p>
    <w:p w:rsidR="00FD6964" w:rsidRDefault="00FD6964">
      <w:pPr>
        <w:pStyle w:val="SingleTxt"/>
        <w:rPr>
          <w:rFonts w:hint="eastAsia"/>
        </w:rPr>
      </w:pPr>
      <w:r>
        <w:rPr>
          <w:rFonts w:hint="eastAsia"/>
        </w:rPr>
        <w:t>148.  委员会赞扬该缔约国在多年武装冲突后为重建该国及其社会经济基础结构而作出的努力，包括对大多为妇女的难民和国内流离失所者进行遣返、善后和重新安置工作。但委员会感到关切的是，妇女普遍都很贫穷，社会经济条件差，这些是妇女遭受侵犯和歧视的原因之一。委员会尤其关注农村妇女、女户主、妇女难民以及正在返回家园或迁往城市的国内流离失所妇女的处境，她们往往不能获得医疗保健、教育、各种服务，也没有在经济上能够生存的手段和机会。</w:t>
      </w:r>
    </w:p>
    <w:p w:rsidR="00FD6964" w:rsidRDefault="00FD6964">
      <w:pPr>
        <w:pStyle w:val="SingleTxt"/>
        <w:rPr>
          <w:rFonts w:ascii="SimHei" w:eastAsia="SimHei" w:hint="eastAsia"/>
          <w:color w:val="FF0000"/>
        </w:rPr>
      </w:pPr>
      <w:r>
        <w:rPr>
          <w:rFonts w:hint="eastAsia"/>
        </w:rPr>
        <w:t>149</w:t>
      </w:r>
      <w:r>
        <w:rPr>
          <w:rFonts w:ascii="SimHei" w:eastAsia="SimHei" w:hint="eastAsia"/>
          <w:color w:val="FF0000"/>
        </w:rPr>
        <w:t>.</w:t>
      </w:r>
      <w:r>
        <w:rPr>
          <w:rFonts w:ascii="SimHei" w:eastAsia="SimHei"/>
          <w:color w:val="FF0000"/>
        </w:rPr>
        <w:t xml:space="preserve">  </w:t>
      </w:r>
      <w:r>
        <w:rPr>
          <w:rFonts w:ascii="SimHei" w:eastAsia="SimHei" w:hint="eastAsia"/>
          <w:color w:val="FF0000"/>
        </w:rPr>
        <w:t>委员会敦促该缔约国明确地把促进两性平等作为其所有、特别是旨在遣返、复原和安置以及旨在消除贫穷和促进可持续发展的国家发展战略、政策和方案的一个组成部分。委员会敦促该缔约国特别注意农村妇女、女户主、妇女难民以及国内流离失所妇女的各种需要，确保她们参与决策进程，并能获得医疗保健、教育、各种服务以及参加创造收入的项目。委员会还请该缔约国在同国际组织和双边捐助者的所有发展合作方案中重视促进和保护妇女人权的问题，以便消除歧视妇女的社会经济根源。</w:t>
      </w:r>
    </w:p>
    <w:p w:rsidR="00FD6964" w:rsidRDefault="00FD6964">
      <w:pPr>
        <w:pStyle w:val="SingleTxt"/>
        <w:rPr>
          <w:rFonts w:hint="eastAsia"/>
        </w:rPr>
      </w:pPr>
      <w:r>
        <w:rPr>
          <w:rFonts w:hint="eastAsia"/>
        </w:rPr>
        <w:t>150.  委员会对已把妇女问题国家机构提升为由一名内阁部长领导的部级机构表示欢迎，但表示它尤其感到关切的是，该机构的人力和财力资源不足，妨碍它切实行使其职能及促进提高妇女地位和两性平等。</w:t>
      </w:r>
    </w:p>
    <w:p w:rsidR="00FD6964" w:rsidRDefault="00FD6964">
      <w:pPr>
        <w:pStyle w:val="SingleTxt"/>
        <w:rPr>
          <w:rFonts w:ascii="SimHei" w:eastAsia="SimHei" w:hint="eastAsia"/>
          <w:color w:val="FF0000"/>
        </w:rPr>
      </w:pPr>
      <w:r>
        <w:rPr>
          <w:rFonts w:hint="eastAsia"/>
        </w:rPr>
        <w:t xml:space="preserve">151.  </w:t>
      </w:r>
      <w:r>
        <w:rPr>
          <w:rFonts w:ascii="SimHei" w:eastAsia="SimHei" w:hint="eastAsia"/>
          <w:color w:val="FF0000"/>
        </w:rPr>
        <w:t>委员会建议，缔约国迅速加强现有的国家机构，使其在所有各级都拥有足够的人力和财力资源，包括对各部委的性别问题协调人进行培训和能力建设，以使他们能更有效地把性别观点纳入所有政策和方案的主流，促进妇女人权。</w:t>
      </w:r>
    </w:p>
    <w:p w:rsidR="00FD6964" w:rsidRDefault="00FD6964">
      <w:pPr>
        <w:pStyle w:val="SingleTxt"/>
        <w:spacing w:line="300" w:lineRule="exact"/>
        <w:rPr>
          <w:rFonts w:hint="eastAsia"/>
        </w:rPr>
      </w:pPr>
      <w:r>
        <w:rPr>
          <w:rFonts w:hint="eastAsia"/>
        </w:rPr>
        <w:t>152.  委员会赞扬该缔约国认识到对妇女和女孩的暴力行为这一问题的严重性和涉及面之广，并赞扬该国正在努力制止这些暴力行为，包括与非政府组织合作开展这项工作。但委员会感到关切的是，没有关于包括家庭暴力在内的对妇女的暴力行为的具体立法，也没有适当的政策、方案和有关服务以及切实执行和实施这些政策、方案和服务的规定。委员会还表示它对执法官员对于报告暴力事件的妇女的态度感到关切，他们的态度使妇女受害者不愿呈报这种受凌辱的事件。</w:t>
      </w:r>
    </w:p>
    <w:p w:rsidR="00FD6964" w:rsidRDefault="00FD6964">
      <w:pPr>
        <w:pStyle w:val="SingleTxt"/>
        <w:rPr>
          <w:rFonts w:ascii="SimHei" w:eastAsia="SimHei" w:hint="eastAsia"/>
          <w:color w:val="FF0000"/>
        </w:rPr>
      </w:pPr>
      <w:r>
        <w:rPr>
          <w:rFonts w:hint="eastAsia"/>
        </w:rPr>
        <w:t xml:space="preserve">153.  </w:t>
      </w:r>
      <w:r>
        <w:rPr>
          <w:rFonts w:ascii="SimHei" w:eastAsia="SimHei" w:hint="eastAsia"/>
          <w:color w:val="FF0000"/>
        </w:rPr>
        <w:t>委员会敦促该缔约国高度优先重视制定全面措施以处理对妇女和女孩的一切形式暴力行为问题，认识到这些暴力行为侵犯了《公约》所述的、并在委员会关于对妇女暴力行为问题的一般性建议19中进一步详细阐述的妇女人权。委员会呼吁该缔约国尽快通过关于包括家庭暴力和性虐待在内的对妇女暴力行为问题的立法，确保把对妇女的暴力行为定为犯罪，使受暴力之害的妇女和女孩能够立即获得补救手段和受到保护，并确保犯罪者受到起诉和惩罚。委员会建议该缔约国加紧提高公众关于对妇女暴力行为的认识，并对政府官员，尤其是对警察和执法人员、司法工作者以及保健人员、社会工作者和社区领导人，进行培训，确保他们认识到对妇女的一切形式暴力行为都是不可接受的，并以适当方式支助此种暴力行为的受害者。委员会还建议该缔约方采取适当措施，在全国使更多人能获得法律援助，以便协助暴力行为的女性受害者，向她们提供咨询意见。</w:t>
      </w:r>
    </w:p>
    <w:p w:rsidR="00FD6964" w:rsidRDefault="00FD6964">
      <w:pPr>
        <w:pStyle w:val="SingleTxt"/>
        <w:spacing w:line="340" w:lineRule="exact"/>
        <w:rPr>
          <w:rFonts w:hint="eastAsia"/>
        </w:rPr>
      </w:pPr>
      <w:r>
        <w:rPr>
          <w:rFonts w:hint="eastAsia"/>
        </w:rPr>
        <w:t>154.  委员会对包括国民议会、公务系统和执法部门在内的政治生活和公务生活中具有决策地位的妇女人数仍然不多，感到关切。委员会还感到关切的是，国家外交部门中具有决策地位的妇女所占比例很低。</w:t>
      </w:r>
    </w:p>
    <w:p w:rsidR="00FD6964" w:rsidRDefault="00FD6964">
      <w:pPr>
        <w:pStyle w:val="SingleTxt"/>
        <w:spacing w:line="340" w:lineRule="exact"/>
        <w:rPr>
          <w:rFonts w:ascii="SimHei" w:eastAsia="SimHei" w:hint="eastAsia"/>
          <w:color w:val="FF0000"/>
        </w:rPr>
      </w:pPr>
      <w:r>
        <w:rPr>
          <w:rFonts w:hint="eastAsia"/>
        </w:rPr>
        <w:t xml:space="preserve">155.  </w:t>
      </w:r>
      <w:r>
        <w:rPr>
          <w:rFonts w:ascii="SimHei" w:eastAsia="SimHei" w:hint="eastAsia"/>
          <w:color w:val="FF0000"/>
        </w:rPr>
        <w:t>委员会建议该缔约国采取适当措施，按照委员会关于妇女参与政治和公务生活的一般性建议23，在包括国民议会、各政党、司法部门和公务员在内的所有领域增加具有决策地位的妇女人数。委员会还建议缔约国按照《公约》第四条第1款和委员会关于临时特别措施的一般性建议25，拟订临时特别措施，并制定使妇女更快参与公共生活和政治生活的具体目标和时间表。委员会敦促该缔约国开展培训方案，以鼓励妇女参与公务生活。委员会还呼吁缔约国展开提高认识运动，强调妇女作为一个整体全面平等地在决策各级促进国家发展方面发挥领导作用对社会的重要性，尤其是在长期战争之后的重建与恢复时期。</w:t>
      </w:r>
    </w:p>
    <w:p w:rsidR="00FD6964" w:rsidRDefault="00FD6964">
      <w:pPr>
        <w:pStyle w:val="SingleTxt"/>
        <w:spacing w:line="340" w:lineRule="exact"/>
        <w:rPr>
          <w:rFonts w:hint="eastAsia"/>
        </w:rPr>
      </w:pPr>
      <w:r>
        <w:rPr>
          <w:rFonts w:hint="eastAsia"/>
        </w:rPr>
        <w:t>156.  委员会感到关切的是，由于妇女和女孩生活贫困，卖淫现象继续盛行。委员会还感到关切的是，妓女、特别是年轻女孩受到剥削，并且没有关于为制止这种现象所作出努力的资料。委员会对没有提供关于贩运妇女、以及为解决这个问题所采取措施的资料也感到关切。</w:t>
      </w:r>
    </w:p>
    <w:p w:rsidR="00FD6964" w:rsidRDefault="00FD6964">
      <w:pPr>
        <w:pStyle w:val="SingleTxt"/>
        <w:tabs>
          <w:tab w:val="clear" w:pos="1695"/>
          <w:tab w:val="left" w:pos="1890"/>
        </w:tabs>
        <w:spacing w:line="340" w:lineRule="exact"/>
        <w:rPr>
          <w:rFonts w:ascii="SimHei" w:eastAsia="SimHei" w:hint="eastAsia"/>
          <w:color w:val="FF0000"/>
        </w:rPr>
      </w:pPr>
      <w:r>
        <w:rPr>
          <w:rFonts w:hint="eastAsia"/>
        </w:rPr>
        <w:t>157.</w:t>
      </w:r>
      <w:r>
        <w:rPr>
          <w:rFonts w:hint="eastAsia"/>
        </w:rPr>
        <w:tab/>
      </w:r>
      <w:r>
        <w:rPr>
          <w:rFonts w:ascii="SimHei" w:eastAsia="SimHei" w:hint="eastAsia"/>
          <w:color w:val="FF0000"/>
        </w:rPr>
        <w:t>委员会敦促该缔约国采用全面的处理方法，以通过教育和经济手段使妇女和女孩采用其他方法谋生而不用卖淫，促使妓女重新融入社会，并为在卖淫中受剥削的妇女和女孩提供康复方案和加强其谋生能力的方案。委员会还呼吁缔约国采取一切适当措施，打击意图营利使妇女卖淫的行为，包括通过制止对卖淫的需求。委员会请缔约国在下一次的报告中，提供关于为制止卖淫现象所采取措施的资料和数据。委员会还请缔约国在下一次报告中提供详细资料，说明贩运妇女的情况，以及为防止贩运妇女、保护受害者和惩罚人贩子而采取的包括立法在内的各项措施以及这些措施产生的作用。</w:t>
      </w:r>
    </w:p>
    <w:p w:rsidR="00FD6964" w:rsidRDefault="00FD6964">
      <w:pPr>
        <w:pStyle w:val="SingleTxt"/>
        <w:tabs>
          <w:tab w:val="clear" w:pos="1695"/>
          <w:tab w:val="left" w:pos="1890"/>
        </w:tabs>
        <w:rPr>
          <w:rFonts w:hint="eastAsia"/>
        </w:rPr>
      </w:pPr>
      <w:r>
        <w:rPr>
          <w:rFonts w:hint="eastAsia"/>
        </w:rPr>
        <w:t>158.</w:t>
      </w:r>
      <w:r>
        <w:rPr>
          <w:rFonts w:hint="eastAsia"/>
        </w:rPr>
        <w:tab/>
        <w:t>委员会关切教育基础设施薄弱问题，这表现在预算拨款很少、学校和教师缺乏或数量不足、以及教育质量差等方面。委员会关切的是，这些不足造成了女童和妇女的文盲率很高，她们在城市和农村地区小学、中学、职业教育和高等教育中入学率低，以及辍学率很高等问题。委员会指出，教育是提高妇女地位的关键所在，而妇女和女童教育水平低依然是影响她们充分享受人权以及增强妇女力量的最严重障碍之一。</w:t>
      </w:r>
    </w:p>
    <w:p w:rsidR="00FD6964" w:rsidRDefault="00FD6964">
      <w:pPr>
        <w:pStyle w:val="SingleTxt"/>
        <w:tabs>
          <w:tab w:val="clear" w:pos="1695"/>
          <w:tab w:val="left" w:pos="1890"/>
        </w:tabs>
        <w:spacing w:line="340" w:lineRule="exact"/>
        <w:rPr>
          <w:rFonts w:ascii="SimHei" w:eastAsia="SimHei" w:hint="eastAsia"/>
          <w:color w:val="FF0000"/>
        </w:rPr>
      </w:pPr>
      <w:r>
        <w:rPr>
          <w:rFonts w:hint="eastAsia"/>
        </w:rPr>
        <w:t>159.</w:t>
      </w:r>
      <w:r>
        <w:rPr>
          <w:rFonts w:hint="eastAsia"/>
        </w:rPr>
        <w:tab/>
      </w:r>
      <w:r>
        <w:rPr>
          <w:rFonts w:ascii="SimHei" w:eastAsia="SimHei" w:hint="eastAsia"/>
          <w:color w:val="FF0000"/>
        </w:rPr>
        <w:t>委员会敦促该缔约国把教育作为一项基本人权和增强妇女力量的基础，增加对教育的投资。委员会建议该缔约国继续并进一步优先重视提高女童和妇女的识字水平；确保城乡女童和妇女能平等接受各级教育；提高女童入学率；并依照《公约》第4条第1款及其一般性建议25，采取包括临时特殊措施在内的各种措施，让女童继续求学，以期落实《公约》第10条。</w:t>
      </w:r>
    </w:p>
    <w:p w:rsidR="00FD6964" w:rsidRDefault="00FD6964">
      <w:pPr>
        <w:pStyle w:val="SingleTxt"/>
        <w:tabs>
          <w:tab w:val="clear" w:pos="1695"/>
          <w:tab w:val="left" w:pos="1890"/>
        </w:tabs>
        <w:rPr>
          <w:rFonts w:hint="eastAsia"/>
        </w:rPr>
      </w:pPr>
      <w:r>
        <w:rPr>
          <w:rFonts w:hint="eastAsia"/>
        </w:rPr>
        <w:t>160.</w:t>
      </w:r>
      <w:r>
        <w:rPr>
          <w:rFonts w:hint="eastAsia"/>
        </w:rPr>
        <w:tab/>
        <w:t>委员会对关于正规和非正规劳动力市场中妇女实际境况的资料不足表示关切。委员会尤其缺乏清楚了解的是，妇女在城市和农村地区劳动力中的参与情况、妇女失业率和现行劳工立法在私营部门中的实际实施、劳动力的纵向和横向隔离情况、以及妇女从新的经济机遇中受益的能力。</w:t>
      </w:r>
    </w:p>
    <w:p w:rsidR="00FD6964" w:rsidRDefault="00FD6964">
      <w:pPr>
        <w:pStyle w:val="SingleTxt"/>
        <w:tabs>
          <w:tab w:val="clear" w:pos="1695"/>
          <w:tab w:val="left" w:pos="1890"/>
        </w:tabs>
        <w:rPr>
          <w:rFonts w:ascii="SimHei" w:eastAsia="SimHei" w:hint="eastAsia"/>
          <w:color w:val="FF0000"/>
        </w:rPr>
      </w:pPr>
      <w:r>
        <w:rPr>
          <w:rFonts w:hint="eastAsia"/>
        </w:rPr>
        <w:t>161.</w:t>
      </w:r>
      <w:r>
        <w:rPr>
          <w:rFonts w:hint="eastAsia"/>
        </w:rPr>
        <w:tab/>
      </w:r>
      <w:r>
        <w:rPr>
          <w:rFonts w:ascii="SimHei" w:eastAsia="SimHei" w:hint="eastAsia"/>
          <w:color w:val="FF0000"/>
        </w:rPr>
        <w:t>委员会敦促该缔约国确保按照《公约》第11条妇女和男子在劳工市场上拥有平等机会，公共部门和私营部门全面执行《普通劳工法》的规定，包括《公约》第4条第2款保护产妇的规定。委员会敦促该缔约国加强努力，确保所有创造就业的方案都考虑到性别问题，而且妇女可以从这些方案中充分受益。委员会呼吁该缔约国在下一次报告中提供详细资料，说明妇女在就业和工作领域的境况、所采取的措施以及这些措施对实现妇女机会均等的影响。</w:t>
      </w:r>
    </w:p>
    <w:p w:rsidR="00FD6964" w:rsidRDefault="00FD6964">
      <w:pPr>
        <w:pStyle w:val="SingleTxt"/>
        <w:tabs>
          <w:tab w:val="clear" w:pos="1695"/>
          <w:tab w:val="left" w:pos="1890"/>
        </w:tabs>
        <w:rPr>
          <w:rFonts w:hint="eastAsia"/>
        </w:rPr>
      </w:pPr>
      <w:r>
        <w:rPr>
          <w:rFonts w:hint="eastAsia"/>
        </w:rPr>
        <w:t>162.</w:t>
      </w:r>
      <w:r>
        <w:rPr>
          <w:rFonts w:hint="eastAsia"/>
        </w:rPr>
        <w:tab/>
        <w:t>委员会在欢迎该缔约国优先重视振兴卫生部门的同时，对卫生基础设施薄弱表示关切，因为这造成妇女无法获得保健服务以及健康状况差的情况。委员会尤其关注妇女预期寿命低、产妇死亡率和发病率高、生育率高而计划生育服务不足、以及避孕药具使用率低和缺少性教育的问题。委员会还对妇女中艾滋病毒/艾滋病感染率的趋势表示关切。</w:t>
      </w:r>
    </w:p>
    <w:p w:rsidR="00FD6964" w:rsidRDefault="00FD6964">
      <w:pPr>
        <w:pStyle w:val="SingleTxt"/>
        <w:tabs>
          <w:tab w:val="clear" w:pos="1695"/>
          <w:tab w:val="left" w:pos="1890"/>
        </w:tabs>
        <w:rPr>
          <w:rFonts w:hint="eastAsia"/>
        </w:rPr>
      </w:pPr>
      <w:r>
        <w:rPr>
          <w:rFonts w:hint="eastAsia"/>
        </w:rPr>
        <w:t>163.</w:t>
      </w:r>
      <w:r>
        <w:rPr>
          <w:rFonts w:hint="eastAsia"/>
        </w:rPr>
        <w:tab/>
      </w:r>
      <w:r>
        <w:rPr>
          <w:rFonts w:ascii="SimHei" w:eastAsia="SimHei" w:hint="eastAsia"/>
          <w:color w:val="FF0000"/>
        </w:rPr>
        <w:t>委员会敦促该缔约国继续努力改善该国的卫生基础设施。委员会呼吁该缔约国将性别观点纳入卫生部门的各项改革之中，同时确保妇女的性健康和生殖健康需求得到充分满足。委员会尤其建议该缔约国采取适当措施，改善妇女、包括居住在农村地区的妇女获得保健以及与健康有关的服务和资料的情况。委员会呼吁该缔约国提供更多的性健康和生殖健康服务，包括计划生育资料，以降低孕妇死亡率。委员会还建议采用各种方案和政策，提高对廉价避孕方法的了解和使用，以使妇女和男子可以对子女的数目和间隔作出明达的选择。委员会进一步建议以女童和男童为教育对象，广泛开展性教育，并且特别注重防止早孕、控制性传播疾病和艾滋病毒/艾滋病。委员会还呼吁该缔约国确保其艾滋病毒/艾滋病方面的法律和政策得到切实有效的执行。</w:t>
      </w:r>
    </w:p>
    <w:p w:rsidR="00FD6964" w:rsidRDefault="00FD6964">
      <w:pPr>
        <w:pStyle w:val="SingleTxt"/>
        <w:tabs>
          <w:tab w:val="clear" w:pos="1695"/>
          <w:tab w:val="left" w:pos="1890"/>
        </w:tabs>
        <w:rPr>
          <w:rFonts w:hint="eastAsia"/>
        </w:rPr>
      </w:pPr>
      <w:r>
        <w:rPr>
          <w:rFonts w:hint="eastAsia"/>
        </w:rPr>
        <w:t>164.</w:t>
      </w:r>
      <w:r>
        <w:rPr>
          <w:rFonts w:hint="eastAsia"/>
        </w:rPr>
        <w:tab/>
        <w:t>委员会注意到大多数妇女生活在农村地区，并对许多妇女生活在极端贫困之中并且缺乏教育和职业培训、保健以及赚取收入的机会表示关切。委员会特别关注的是，该缔约国的农村发展战略似乎没有注意到农村妇女的境况。</w:t>
      </w:r>
    </w:p>
    <w:p w:rsidR="00FD6964" w:rsidRDefault="00FD6964">
      <w:pPr>
        <w:pStyle w:val="SingleTxt"/>
        <w:tabs>
          <w:tab w:val="clear" w:pos="1695"/>
          <w:tab w:val="left" w:pos="1890"/>
        </w:tabs>
        <w:rPr>
          <w:rFonts w:ascii="SimHei" w:eastAsia="SimHei" w:hint="eastAsia"/>
          <w:color w:val="FF0000"/>
        </w:rPr>
      </w:pPr>
      <w:r>
        <w:rPr>
          <w:rFonts w:hint="eastAsia"/>
        </w:rPr>
        <w:t>165.</w:t>
      </w:r>
      <w:r>
        <w:rPr>
          <w:rFonts w:hint="eastAsia"/>
        </w:rPr>
        <w:tab/>
      </w:r>
      <w:r>
        <w:rPr>
          <w:rFonts w:ascii="SimHei" w:eastAsia="SimHei" w:hint="eastAsia"/>
          <w:color w:val="FF0000"/>
        </w:rPr>
        <w:t>委员会敦促该缔约国确保该国的农村复兴和发展战略更加关注和突出农村妇女的权利、需求和关心的问题。委员会还呼吁该缔约国确保农村妇女能够充分参与拟订和执行农村地区政策和方案方面的决策。委员会敦促该缔约国确保农村妇女和女童全面地得到保健服务、教育和职业培训、以及赚取收入的机会。</w:t>
      </w:r>
    </w:p>
    <w:p w:rsidR="00FD6964" w:rsidRDefault="00FD6964">
      <w:pPr>
        <w:pStyle w:val="SingleTxt"/>
        <w:tabs>
          <w:tab w:val="clear" w:pos="1695"/>
          <w:tab w:val="left" w:pos="1890"/>
        </w:tabs>
        <w:rPr>
          <w:rFonts w:hint="eastAsia"/>
        </w:rPr>
      </w:pPr>
      <w:r>
        <w:rPr>
          <w:rFonts w:hint="eastAsia"/>
        </w:rPr>
        <w:t>166.</w:t>
      </w:r>
      <w:r>
        <w:rPr>
          <w:rFonts w:hint="eastAsia"/>
        </w:rPr>
        <w:tab/>
        <w:t>委员会关切是，报告在《公约》涉及的各个领域方面没有充分包含按性别分列的数据。委员会还对没有开展研究来准确评估妇女的真实境况和过去的方案对两性平等的影响表示关切。</w:t>
      </w:r>
    </w:p>
    <w:p w:rsidR="00FD6964" w:rsidRDefault="00FD6964">
      <w:pPr>
        <w:pStyle w:val="SingleTxt"/>
        <w:tabs>
          <w:tab w:val="clear" w:pos="1695"/>
          <w:tab w:val="left" w:pos="1890"/>
        </w:tabs>
        <w:spacing w:line="316" w:lineRule="exact"/>
        <w:rPr>
          <w:rFonts w:ascii="SimHei" w:eastAsia="SimHei" w:hint="eastAsia"/>
          <w:color w:val="FF0000"/>
        </w:rPr>
      </w:pPr>
      <w:r>
        <w:rPr>
          <w:rFonts w:hint="eastAsia"/>
        </w:rPr>
        <w:t>167.</w:t>
      </w:r>
      <w:r>
        <w:rPr>
          <w:rFonts w:hint="eastAsia"/>
        </w:rPr>
        <w:tab/>
      </w:r>
      <w:r>
        <w:rPr>
          <w:rFonts w:ascii="SimHei" w:eastAsia="SimHei" w:hint="eastAsia"/>
          <w:color w:val="FF0000"/>
        </w:rPr>
        <w:t>委员会要求该缔约国在下一次报告中提供按性别分列的统计数据和分析。委员会还敦促该缔约国在其各项政策和方案中纳入监测和评估机制，以便能够评估这些政策和方案对预期目标的影响，并采取纠正措施。委员会要求该缔约国在下一次报告中包括从这类研究和分析中得到的认识。</w:t>
      </w:r>
    </w:p>
    <w:p w:rsidR="00FD6964" w:rsidRDefault="00FD6964">
      <w:pPr>
        <w:pStyle w:val="SingleTxt"/>
        <w:tabs>
          <w:tab w:val="clear" w:pos="1695"/>
          <w:tab w:val="left" w:pos="1890"/>
        </w:tabs>
        <w:spacing w:line="316" w:lineRule="exact"/>
        <w:rPr>
          <w:rFonts w:ascii="SimHei" w:eastAsia="SimHei" w:hint="eastAsia"/>
          <w:color w:val="FF0000"/>
        </w:rPr>
      </w:pPr>
      <w:r>
        <w:rPr>
          <w:rFonts w:hint="eastAsia"/>
        </w:rPr>
        <w:t>168.</w:t>
      </w:r>
      <w:r>
        <w:rPr>
          <w:rFonts w:hint="eastAsia"/>
        </w:rPr>
        <w:tab/>
      </w:r>
      <w:r>
        <w:rPr>
          <w:rFonts w:ascii="SimHei" w:eastAsia="SimHei" w:hint="eastAsia"/>
          <w:color w:val="FF0000"/>
        </w:rPr>
        <w:t>委员会鼓励该缔约国批准《公约任择议定书》，并尽早接受关于委员会开会时间的《公约》第20条第1款修正案。委员会请该缔约国在根据《公约》第18条的规定于2007年10月到期的下一次定期报告中对委员会结论意见中表示的关切作出答复。</w:t>
      </w:r>
    </w:p>
    <w:p w:rsidR="00FD6964" w:rsidRDefault="00FD6964">
      <w:pPr>
        <w:pStyle w:val="SingleTxt"/>
        <w:tabs>
          <w:tab w:val="clear" w:pos="1695"/>
          <w:tab w:val="left" w:pos="1890"/>
        </w:tabs>
        <w:spacing w:line="316" w:lineRule="exact"/>
        <w:rPr>
          <w:rFonts w:ascii="SimHei" w:eastAsia="SimHei" w:hint="eastAsia"/>
          <w:color w:val="FF0000"/>
        </w:rPr>
      </w:pPr>
      <w:r>
        <w:rPr>
          <w:rFonts w:hint="eastAsia"/>
        </w:rPr>
        <w:t>169.</w:t>
      </w:r>
      <w:r>
        <w:rPr>
          <w:rFonts w:hint="eastAsia"/>
        </w:rPr>
        <w:tab/>
      </w:r>
      <w:r>
        <w:rPr>
          <w:rFonts w:ascii="SimHei" w:eastAsia="SimHei" w:hint="eastAsia"/>
          <w:color w:val="FF0000"/>
        </w:rPr>
        <w:t>委员会考虑到联合国各次相关会议、首脑会议和特别会议——例如，审查和评价国际人口与发展会议行动纲领执行情况的大会特别会议(第二十一届特别会议)、关于儿童问题的大会特别会议(第二十七届特别会议)、反对种族主义、种族歧视、仇外心理和有关不容忍行为世界会议、以及第二次老龄问题世界大会——所通过的宣言、纲领和行动纲领的性别层面，请该缔约国在下一次定期报告中提供资料，说明这文件中与《公约》相关条款有关的内容的实施情况。</w:t>
      </w:r>
    </w:p>
    <w:p w:rsidR="00FD6964" w:rsidRDefault="00FD6964">
      <w:pPr>
        <w:pStyle w:val="SingleTxt"/>
        <w:tabs>
          <w:tab w:val="clear" w:pos="1695"/>
          <w:tab w:val="left" w:pos="1890"/>
        </w:tabs>
        <w:spacing w:line="316" w:lineRule="exact"/>
        <w:rPr>
          <w:rFonts w:ascii="SimHei" w:eastAsia="SimHei" w:hint="eastAsia"/>
          <w:color w:val="FF0000"/>
        </w:rPr>
      </w:pPr>
      <w:r>
        <w:rPr>
          <w:rFonts w:hint="eastAsia"/>
        </w:rPr>
        <w:t>170.</w:t>
      </w:r>
      <w:r>
        <w:rPr>
          <w:rFonts w:hint="eastAsia"/>
        </w:rPr>
        <w:tab/>
      </w:r>
      <w:r>
        <w:rPr>
          <w:rFonts w:ascii="SimHei" w:eastAsia="SimHei" w:hint="eastAsia"/>
          <w:color w:val="FF0000"/>
        </w:rPr>
        <w:t>委员会指出，缔约国对七项主要国际人权公约，即《经济、社会、文化权利国际盟约》、《公民及政治权利国际盟约》、《消除一切形式种族歧视国际公约》、《消除对妇女一切形式歧视公约》 (消除对妇女歧视公约)、《禁止酷刑和其他残忍、不人道或有辱人格的待遇或处罚公约》(禁止酷刑公约)、《儿童权利公约》和《保护所有移徙工人及其家庭成员权利国际公约》(保护移徙工人公约)的遵守增强妇女在生活的所有方面享受人权和各项基本自由。因此，委员会鼓励安哥拉政府考虑批准它尚未成为缔约方的条约，即《消除一切形式种族歧视国际公约》、《禁止酷刑和其他残忍、不人道或有辱人格的待遇或处罚公约》(禁止酷刑公约)、和《《保护所有移徙工人及其家庭成员权利国际公约》。</w:t>
      </w:r>
    </w:p>
    <w:p w:rsidR="00FD6964" w:rsidRDefault="00FD6964">
      <w:pPr>
        <w:pStyle w:val="SingleTxt"/>
        <w:tabs>
          <w:tab w:val="clear" w:pos="1695"/>
          <w:tab w:val="left" w:pos="1890"/>
        </w:tabs>
        <w:spacing w:after="0" w:line="316" w:lineRule="exact"/>
        <w:rPr>
          <w:rFonts w:ascii="SimHei" w:eastAsia="SimHei" w:hint="eastAsia"/>
          <w:color w:val="FF0000"/>
        </w:rPr>
      </w:pPr>
      <w:r>
        <w:rPr>
          <w:rFonts w:hint="eastAsia"/>
        </w:rPr>
        <w:t>171</w:t>
      </w:r>
      <w:r>
        <w:t>.</w:t>
      </w:r>
      <w:r>
        <w:tab/>
      </w:r>
      <w:r>
        <w:rPr>
          <w:rFonts w:ascii="SimHei" w:eastAsia="SimHei" w:hint="eastAsia"/>
          <w:color w:val="FF0000"/>
        </w:rPr>
        <w:t>委员会要求在安哥拉境内广泛分发本结论意见，以便使安哥拉人民、尤其是政府官员、政治家、议员和妇女非政府组织了解为确保实现妇女法律上和事实上的平等已经采取的步骤，以及在这方面需要进一步采取的步骤。委员会还要求该国政府继续广泛传播、尤其是向妇女和人权组织广泛传播《公约》及其议定书、委员会的一般性建议、《北京宣言和行动纲领》以及题为“2000年妇女：二十一世纪两性平等、发展与和平”的大会第二十三届特别会议的成果。</w:t>
      </w:r>
    </w:p>
    <w:p w:rsidR="00FD6964" w:rsidRDefault="00FD6964">
      <w:pPr>
        <w:pStyle w:val="SingleTxt"/>
        <w:spacing w:after="0"/>
      </w:pPr>
    </w:p>
    <w:p w:rsidR="00FD6964" w:rsidRDefault="00FD6964">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tab/>
      </w:r>
      <w:r>
        <w:rPr>
          <w:rFonts w:hint="eastAsia"/>
        </w:rPr>
        <w:t>3.</w:t>
      </w:r>
      <w:r>
        <w:tab/>
      </w:r>
      <w:r>
        <w:rPr>
          <w:rFonts w:hint="eastAsia"/>
        </w:rPr>
        <w:t>第二和第三次合并定期报告及第四和第五次合并定期报告</w:t>
      </w:r>
    </w:p>
    <w:p w:rsidR="00FD6964" w:rsidRDefault="00FD6964">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rFonts w:hint="eastAsia"/>
          <w:sz w:val="10"/>
        </w:rPr>
      </w:pPr>
    </w:p>
    <w:p w:rsidR="00FD6964" w:rsidRDefault="00FD6964">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rFonts w:hint="eastAsia"/>
          <w:sz w:val="10"/>
        </w:rPr>
      </w:pPr>
    </w:p>
    <w:p w:rsidR="00FD6964" w:rsidRDefault="00FD6964">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ab/>
      </w:r>
      <w:r>
        <w:rPr>
          <w:rFonts w:hint="eastAsia"/>
        </w:rPr>
        <w:tab/>
        <w:t>赤道几内亚</w:t>
      </w:r>
    </w:p>
    <w:p w:rsidR="00FD6964" w:rsidRDefault="00FD6964">
      <w:pPr>
        <w:pStyle w:val="SingleTxt"/>
        <w:spacing w:after="0" w:line="120" w:lineRule="exact"/>
        <w:rPr>
          <w:rFonts w:hint="eastAsia"/>
          <w:sz w:val="10"/>
        </w:rPr>
      </w:pPr>
    </w:p>
    <w:p w:rsidR="00FD6964" w:rsidRDefault="00FD6964">
      <w:pPr>
        <w:pStyle w:val="SingleTxt"/>
        <w:rPr>
          <w:rFonts w:hint="eastAsia"/>
        </w:rPr>
      </w:pPr>
      <w:r>
        <w:rPr>
          <w:rFonts w:hint="eastAsia"/>
        </w:rPr>
        <w:t>172.  委员会在2004年7月8日举行的第651和第652次会议上审议了赤道几内亚的第二和第三次合并定期报告(CEDAW/C/GNQ/2-3)及第四和第五次合并定期报告(CEDAW/C/GNQ/4-5)(见CEDAW/C/SR.651和652)。</w:t>
      </w:r>
    </w:p>
    <w:p w:rsidR="00FD6964" w:rsidRDefault="00FD6964">
      <w:pPr>
        <w:pStyle w:val="H23"/>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ab/>
      </w:r>
      <w:r>
        <w:rPr>
          <w:rFonts w:hint="eastAsia"/>
        </w:rPr>
        <w:tab/>
        <w:t>缔约国的介绍</w:t>
      </w:r>
    </w:p>
    <w:p w:rsidR="00FD6964" w:rsidRDefault="00FD6964">
      <w:pPr>
        <w:pStyle w:val="SingleTxt"/>
        <w:spacing w:after="0" w:line="120" w:lineRule="exact"/>
        <w:rPr>
          <w:rFonts w:hint="eastAsia"/>
          <w:sz w:val="10"/>
        </w:rPr>
      </w:pPr>
    </w:p>
    <w:p w:rsidR="00FD6964" w:rsidRDefault="00FD6964">
      <w:pPr>
        <w:pStyle w:val="SingleTxt"/>
        <w:spacing w:line="332" w:lineRule="exact"/>
        <w:rPr>
          <w:rFonts w:hint="eastAsia"/>
        </w:rPr>
      </w:pPr>
      <w:r>
        <w:rPr>
          <w:rFonts w:hint="eastAsia"/>
        </w:rPr>
        <w:t xml:space="preserve">173. </w:t>
      </w:r>
      <w:r>
        <w:t xml:space="preserve"> </w:t>
      </w:r>
      <w:r>
        <w:rPr>
          <w:rFonts w:hint="eastAsia"/>
        </w:rPr>
        <w:t>赤道几内亚代表在介绍报告时，指出政府正在逐步致力保证妇女享受平等机会。政府的承诺反映在最近，2002年5月批准了提高妇女定位全国政策文件，其中说明制定关于在司法、经济、体制、社会及教育等领域促进男女平等的战略。</w:t>
      </w:r>
    </w:p>
    <w:p w:rsidR="00FD6964" w:rsidRDefault="00FD6964">
      <w:pPr>
        <w:pStyle w:val="SingleTxt"/>
        <w:spacing w:line="332" w:lineRule="exact"/>
        <w:rPr>
          <w:rFonts w:hint="eastAsia"/>
        </w:rPr>
      </w:pPr>
      <w:r>
        <w:rPr>
          <w:rFonts w:hint="eastAsia"/>
        </w:rPr>
        <w:t xml:space="preserve">174. </w:t>
      </w:r>
      <w:r>
        <w:t xml:space="preserve"> </w:t>
      </w:r>
      <w:r>
        <w:rPr>
          <w:rFonts w:hint="eastAsia"/>
        </w:rPr>
        <w:t>代表提到通过总统令，禁止以嫁妆为由监禁妇女，这是为争取妇女权利所取得的一项重大进展。代表还指出正在举行研讨会和进行提高意识活动，以使人们注意到家庭暴力行为、性暴力行为、发展、卖淫和艾滋病毒感染/艾滋病、汇编妇幼数据、政府所批准的人权公约和其他公约。</w:t>
      </w:r>
    </w:p>
    <w:p w:rsidR="00FD6964" w:rsidRDefault="00FD6964">
      <w:pPr>
        <w:pStyle w:val="SingleTxt"/>
        <w:spacing w:line="332" w:lineRule="exact"/>
        <w:rPr>
          <w:rFonts w:hint="eastAsia"/>
        </w:rPr>
      </w:pPr>
      <w:r>
        <w:rPr>
          <w:rFonts w:hint="eastAsia"/>
        </w:rPr>
        <w:t>175.  代表告知委员会政府正在计划拟订的法规，强调旨在改善妇女的法定条件和传统状况的《家庭法》和《婚姻习俗管制条例草案》，以便对嫁妆、应许、继承、寡妇抚恤给予法律保障，如此保护妇女权益。此外，《制止对妇女的暴力行为法》和《贩卖儿童法》和《移民法》正在制订中。</w:t>
      </w:r>
    </w:p>
    <w:p w:rsidR="00FD6964" w:rsidRDefault="00FD6964">
      <w:pPr>
        <w:pStyle w:val="SingleTxt"/>
        <w:spacing w:line="340" w:lineRule="exact"/>
        <w:rPr>
          <w:rFonts w:hint="eastAsia"/>
        </w:rPr>
      </w:pPr>
      <w:r>
        <w:rPr>
          <w:rFonts w:hint="eastAsia"/>
        </w:rPr>
        <w:t>176.  在妇女参政事宜上，代表指出在2004年的国会参众议院的人民代表选举中，妇女人数增加了14％。在教育领域，代表指出1997年女童教育水平的分析结果显示高校女生因怀孕和其他原因而退学的情况严重。面对这个情况，政府已制定全国普及教育方案，以使男女童在各级教育中享受平等机会。为此，全国识字方案业已出台，为超龄男女童办夜间初级教育课程和为辍学的成人办夜中学毕业证书课程，还建立妇女培训中心。</w:t>
      </w:r>
    </w:p>
    <w:p w:rsidR="00FD6964" w:rsidRDefault="00FD6964">
      <w:pPr>
        <w:pStyle w:val="SingleTxt"/>
        <w:spacing w:line="340" w:lineRule="exact"/>
        <w:rPr>
          <w:rFonts w:hint="eastAsia"/>
        </w:rPr>
      </w:pPr>
      <w:r>
        <w:rPr>
          <w:rFonts w:hint="eastAsia"/>
        </w:rPr>
        <w:t>177.  代表指出为劳动妇女制定的措施，例如优先提供免费专业培训、增加企业女雇员所享受的社会保障份额和在怀孕期间给予保护。代表还强调政府和第一夫人为妇女作出努力举办方案，例如同加拿大合办的自营职业农村妇女项目，支持妇女种植园艺产品和提供妇女无息贷款。代表还指出妇女占农业工人的81％，但薪酬低。在保健领域，代表指出人口中，有较多妇女患艾滋病毒感染/艾滋病，同时在农村地区，医疗中心、医务人员、避孕药具和信息资料都较少，可幸的是，艾滋病毒感染/艾滋病率较低。代表提到《生殖保健法》，包括防治艾滋病毒感染/艾滋病的行动方案正在批准中。</w:t>
      </w:r>
    </w:p>
    <w:p w:rsidR="00FD6964" w:rsidRDefault="00FD6964">
      <w:pPr>
        <w:pStyle w:val="SingleTxt"/>
        <w:spacing w:line="332" w:lineRule="exact"/>
        <w:rPr>
          <w:rFonts w:hint="eastAsia"/>
        </w:rPr>
      </w:pPr>
      <w:r>
        <w:rPr>
          <w:rFonts w:hint="eastAsia"/>
        </w:rPr>
        <w:t>178.  代表告知委员会，尽管在赤道几内亚社会上贩卖妇女现象不是根深蒂固的习俗，但发生贩卖来自贝宁的儿童和妇女的案件，《刑法典》把贩卖妇女和儿童定为犯罪，应受处罚。代表说在本国卖淫即属违法，但近年来，卖淫现象变本加厉。对此政府采取的措施有，宣传方案和禁止利用旅游场所作为妓院进行卖淫活动。</w:t>
      </w:r>
    </w:p>
    <w:p w:rsidR="00FD6964" w:rsidRDefault="00FD6964">
      <w:pPr>
        <w:pStyle w:val="SingleTxt"/>
        <w:spacing w:line="332" w:lineRule="exact"/>
        <w:rPr>
          <w:rFonts w:hint="eastAsia"/>
        </w:rPr>
      </w:pPr>
      <w:r>
        <w:rPr>
          <w:rFonts w:hint="eastAsia"/>
        </w:rPr>
        <w:t>179.  最后，代表向委员会重新肯定赤道几内亚政府根据公约的规定承诺实现男女平等和重申该国代表团准备参加建设性对话。</w:t>
      </w:r>
    </w:p>
    <w:p w:rsidR="00FD6964" w:rsidRDefault="00FD6964">
      <w:pPr>
        <w:pStyle w:val="H23"/>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ab/>
      </w:r>
      <w:r>
        <w:rPr>
          <w:rFonts w:hint="eastAsia"/>
        </w:rPr>
        <w:tab/>
        <w:t>委员会的结论意见</w:t>
      </w:r>
    </w:p>
    <w:p w:rsidR="00FD6964" w:rsidRDefault="00FD6964">
      <w:pPr>
        <w:pStyle w:val="H4"/>
        <w:tabs>
          <w:tab w:val="clear" w:pos="431"/>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rFonts w:hint="eastAsia"/>
          <w:sz w:val="10"/>
        </w:rPr>
      </w:pPr>
    </w:p>
    <w:p w:rsidR="00FD6964" w:rsidRDefault="00FD6964">
      <w:pPr>
        <w:pStyle w:val="H4"/>
        <w:tabs>
          <w:tab w:val="clear" w:pos="431"/>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ab/>
      </w:r>
      <w:r>
        <w:rPr>
          <w:rFonts w:hint="eastAsia"/>
        </w:rPr>
        <w:tab/>
        <w:t>导言</w:t>
      </w:r>
    </w:p>
    <w:p w:rsidR="00FD6964" w:rsidRDefault="00FD6964">
      <w:pPr>
        <w:pStyle w:val="SingleTxt"/>
        <w:spacing w:after="0" w:line="120" w:lineRule="exact"/>
        <w:rPr>
          <w:rFonts w:hint="eastAsia"/>
          <w:sz w:val="10"/>
        </w:rPr>
      </w:pPr>
    </w:p>
    <w:p w:rsidR="00FD6964" w:rsidRDefault="00FD6964">
      <w:pPr>
        <w:pStyle w:val="SingleTxt"/>
        <w:rPr>
          <w:rFonts w:hint="eastAsia"/>
        </w:rPr>
      </w:pPr>
      <w:r>
        <w:rPr>
          <w:rFonts w:hint="eastAsia"/>
        </w:rPr>
        <w:t>180.  委员会感谢该缔约国提交第二次和第三次合并定期报告以及第四次和第五次合并定期报告，但对报告逾期表示遗憾。委员会感谢该缔约国书面答复会前工作组提出的议题和问题清单，对委员会口头提出的问题给予口头说明和进一步澄清。</w:t>
      </w:r>
    </w:p>
    <w:p w:rsidR="00FD6964" w:rsidRDefault="00FD6964">
      <w:pPr>
        <w:pStyle w:val="SingleTxt"/>
        <w:rPr>
          <w:rFonts w:hint="eastAsia"/>
        </w:rPr>
      </w:pPr>
      <w:r>
        <w:rPr>
          <w:rFonts w:hint="eastAsia"/>
        </w:rPr>
        <w:t xml:space="preserve">181. </w:t>
      </w:r>
      <w:r>
        <w:t xml:space="preserve"> </w:t>
      </w:r>
      <w:r>
        <w:rPr>
          <w:rFonts w:hint="eastAsia"/>
        </w:rPr>
        <w:t>委员会赞扬该缔约国派出由社会事务和妇女地位部部长率领的高级别代表团，并对代表团与委员会成员之间举行的建设性对话表示赞赏。</w:t>
      </w:r>
    </w:p>
    <w:p w:rsidR="00FD6964" w:rsidRDefault="00FD6964">
      <w:pPr>
        <w:pStyle w:val="H4"/>
        <w:tabs>
          <w:tab w:val="clear" w:pos="431"/>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ab/>
      </w:r>
      <w:r>
        <w:rPr>
          <w:rFonts w:hint="eastAsia"/>
        </w:rPr>
        <w:tab/>
        <w:t>积极方面</w:t>
      </w:r>
    </w:p>
    <w:p w:rsidR="00FD6964" w:rsidRDefault="00FD6964">
      <w:pPr>
        <w:pStyle w:val="SingleTxt"/>
        <w:spacing w:after="0" w:line="120" w:lineRule="exact"/>
        <w:rPr>
          <w:rFonts w:hint="eastAsia"/>
          <w:sz w:val="10"/>
        </w:rPr>
      </w:pPr>
    </w:p>
    <w:p w:rsidR="00FD6964" w:rsidRDefault="00FD6964">
      <w:pPr>
        <w:pStyle w:val="SingleTxt"/>
        <w:rPr>
          <w:rFonts w:hint="eastAsia"/>
        </w:rPr>
      </w:pPr>
      <w:r>
        <w:rPr>
          <w:rFonts w:hint="eastAsia"/>
        </w:rPr>
        <w:t>182.  委员会欢迎该缔约国对履行其国际人权义务，特别是执行《公约》条款宣示承诺和政治意愿。</w:t>
      </w:r>
    </w:p>
    <w:p w:rsidR="00FD6964" w:rsidRDefault="00FD6964">
      <w:pPr>
        <w:pStyle w:val="SingleTxt"/>
        <w:rPr>
          <w:rFonts w:hint="eastAsia"/>
        </w:rPr>
      </w:pPr>
      <w:r>
        <w:rPr>
          <w:rFonts w:hint="eastAsia"/>
        </w:rPr>
        <w:t xml:space="preserve">183. </w:t>
      </w:r>
      <w:r>
        <w:t xml:space="preserve"> </w:t>
      </w:r>
      <w:r>
        <w:rPr>
          <w:rFonts w:hint="eastAsia"/>
        </w:rPr>
        <w:t>委员会满意地注意到，根据缔约国《宪法》，国际公约经代表院核准和批准后，优先于国内法。</w:t>
      </w:r>
    </w:p>
    <w:p w:rsidR="00FD6964" w:rsidRDefault="00FD6964">
      <w:pPr>
        <w:pStyle w:val="SingleTxt"/>
        <w:rPr>
          <w:rFonts w:hint="eastAsia"/>
        </w:rPr>
      </w:pPr>
      <w:r>
        <w:rPr>
          <w:rFonts w:hint="eastAsia"/>
        </w:rPr>
        <w:t xml:space="preserve">184. </w:t>
      </w:r>
      <w:r>
        <w:t xml:space="preserve"> </w:t>
      </w:r>
      <w:r>
        <w:rPr>
          <w:rFonts w:hint="eastAsia"/>
        </w:rPr>
        <w:t>委员会对该缔约国以总统命令方式，通过载有提高妇女地位战略及国家行动计划的《提高妇女地位国家政策》表示赞赏。</w:t>
      </w:r>
    </w:p>
    <w:p w:rsidR="00FD6964" w:rsidRDefault="00FD6964">
      <w:pPr>
        <w:pStyle w:val="H4"/>
        <w:tabs>
          <w:tab w:val="clear" w:pos="431"/>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ab/>
      </w:r>
      <w:r>
        <w:rPr>
          <w:rFonts w:hint="eastAsia"/>
        </w:rPr>
        <w:tab/>
        <w:t>主要关注领域和建议</w:t>
      </w:r>
    </w:p>
    <w:p w:rsidR="00FD6964" w:rsidRDefault="00FD6964">
      <w:pPr>
        <w:pStyle w:val="SingleTxt"/>
        <w:spacing w:after="0" w:line="120" w:lineRule="exact"/>
        <w:rPr>
          <w:rFonts w:hint="eastAsia"/>
          <w:sz w:val="10"/>
        </w:rPr>
      </w:pPr>
    </w:p>
    <w:p w:rsidR="00FD6964" w:rsidRDefault="00FD6964">
      <w:pPr>
        <w:pStyle w:val="SingleTxt"/>
        <w:spacing w:line="340" w:lineRule="exact"/>
        <w:rPr>
          <w:rFonts w:hint="eastAsia"/>
        </w:rPr>
      </w:pPr>
      <w:r>
        <w:rPr>
          <w:rFonts w:hint="eastAsia"/>
        </w:rPr>
        <w:t xml:space="preserve">185. </w:t>
      </w:r>
      <w:r>
        <w:t xml:space="preserve"> </w:t>
      </w:r>
      <w:r>
        <w:rPr>
          <w:rFonts w:hint="eastAsia"/>
        </w:rPr>
        <w:t>委员会对该缔约国对于《公约》所规定义务的理解有限，尤其对该缔约国只侧重形式上的平等以及在各部门实现事实上的平等方面缺乏进展表示关切。</w:t>
      </w:r>
    </w:p>
    <w:p w:rsidR="00FD6964" w:rsidRDefault="00FD6964">
      <w:pPr>
        <w:pStyle w:val="SingleTxt"/>
        <w:spacing w:line="340" w:lineRule="exact"/>
        <w:rPr>
          <w:rFonts w:ascii="SimHei" w:eastAsia="SimHei" w:hint="eastAsia"/>
          <w:color w:val="FF0000"/>
        </w:rPr>
      </w:pPr>
      <w:r>
        <w:rPr>
          <w:rFonts w:hint="eastAsia"/>
        </w:rPr>
        <w:t xml:space="preserve">186.  </w:t>
      </w:r>
      <w:r>
        <w:rPr>
          <w:rFonts w:ascii="SimHei" w:eastAsia="SimHei" w:hint="eastAsia"/>
          <w:color w:val="FF0000"/>
        </w:rPr>
        <w:t>委员会建议该缔约国在各部门采取一切适当措施，以确保妇女与男子享有事实上的平等，并要求该缔约国在下一次报告中提供资料，说明这些措施所产生的影响。</w:t>
      </w:r>
    </w:p>
    <w:p w:rsidR="00FD6964" w:rsidRDefault="00FD6964">
      <w:pPr>
        <w:pStyle w:val="SingleTxt"/>
        <w:spacing w:line="340" w:lineRule="exact"/>
        <w:rPr>
          <w:rFonts w:hint="eastAsia"/>
        </w:rPr>
      </w:pPr>
      <w:r>
        <w:rPr>
          <w:rFonts w:hint="eastAsia"/>
        </w:rPr>
        <w:t xml:space="preserve">187. </w:t>
      </w:r>
      <w:r>
        <w:t xml:space="preserve"> </w:t>
      </w:r>
      <w:r>
        <w:rPr>
          <w:rFonts w:hint="eastAsia"/>
        </w:rPr>
        <w:t>委员会对《宪法》第13条保障男女平等，而国内立法并未包括对歧视的明确定义这一情况表示关切。在《公约》涉及的一些重要领域，例如对妇女的暴力行为以及公民和家庭事务，缺乏立法或立法不足，委员会也对此表示关切。</w:t>
      </w:r>
    </w:p>
    <w:p w:rsidR="00FD6964" w:rsidRDefault="00FD6964">
      <w:pPr>
        <w:pStyle w:val="SingleTxt"/>
        <w:spacing w:line="340" w:lineRule="exact"/>
        <w:rPr>
          <w:rFonts w:hint="eastAsia"/>
        </w:rPr>
      </w:pPr>
      <w:r>
        <w:rPr>
          <w:rFonts w:hint="eastAsia"/>
        </w:rPr>
        <w:t xml:space="preserve">188.  </w:t>
      </w:r>
      <w:r>
        <w:rPr>
          <w:rFonts w:ascii="SimHei" w:eastAsia="SimHei" w:hint="eastAsia"/>
          <w:color w:val="FF0000"/>
        </w:rPr>
        <w:t>委员会建议在宪法或其他适当立法中列入对歧视的妇女的定义，并与《公约》第一条所阐述的定义保持一致，并且敦促该缔约国对制定与《公约》相符的全面立法给予高度优先重视。</w:t>
      </w:r>
    </w:p>
    <w:p w:rsidR="00FD6964" w:rsidRDefault="00FD6964">
      <w:pPr>
        <w:pStyle w:val="SingleTxt"/>
        <w:spacing w:line="340" w:lineRule="exact"/>
        <w:rPr>
          <w:rFonts w:hint="eastAsia"/>
        </w:rPr>
      </w:pPr>
      <w:r>
        <w:rPr>
          <w:rFonts w:hint="eastAsia"/>
        </w:rPr>
        <w:t>189.  委员会感到关切的是，妇女贫穷的状况十分普遍，社会-经济状况不良，这些现象造成对妇女人权的侵犯和对妇女的歧视。委员会尤其关切农村妇女的处境，特别是考虑到这些妇女极端贫穷，无法获得卫生、教育、信贷便利和社区服务。</w:t>
      </w:r>
    </w:p>
    <w:p w:rsidR="00FD6964" w:rsidRDefault="00FD6964">
      <w:pPr>
        <w:pStyle w:val="SingleTxt"/>
        <w:rPr>
          <w:rFonts w:ascii="SimHei" w:eastAsia="SimHei" w:hint="eastAsia"/>
          <w:color w:val="FF0000"/>
        </w:rPr>
      </w:pPr>
      <w:r>
        <w:rPr>
          <w:rFonts w:hint="eastAsia"/>
        </w:rPr>
        <w:t xml:space="preserve">190.  </w:t>
      </w:r>
      <w:r>
        <w:rPr>
          <w:rFonts w:ascii="SimHei" w:eastAsia="SimHei" w:hint="eastAsia"/>
          <w:color w:val="FF0000"/>
        </w:rPr>
        <w:t>委员会敦促该缔约国把促进两性平等作为国家发展计划和政策的明确组成部分，尤其是作为那些旨在减缓贫穷和可持续发展的计划和政策的组成部分。委员会敦促该缔约国特别关注农村妇女的需求，以确保她们参与决策过程，充分享受教育、卫生服务和信贷便利。委员会还敦促该缔约国采取适当措施，在土地所有权和土地继承方面根除一切形式对妇女的歧视。委员会请该缔约国在与国际组织和双边捐助方开展的所有发展合作方案中重视妇女的人权，以期利用一切现有支助来源，消除歧视妇女、包括影响农村妇女的社会-经济根源。</w:t>
      </w:r>
    </w:p>
    <w:p w:rsidR="00FD6964" w:rsidRDefault="00FD6964">
      <w:pPr>
        <w:pStyle w:val="SingleTxt"/>
        <w:spacing w:line="332" w:lineRule="exact"/>
        <w:rPr>
          <w:rFonts w:hint="eastAsia"/>
        </w:rPr>
      </w:pPr>
      <w:r>
        <w:rPr>
          <w:rFonts w:hint="eastAsia"/>
        </w:rPr>
        <w:t>191</w:t>
      </w:r>
      <w:r>
        <w:t xml:space="preserve">.  </w:t>
      </w:r>
      <w:r>
        <w:rPr>
          <w:rFonts w:hint="eastAsia"/>
        </w:rPr>
        <w:t>委员会关注民法和习惯法并存的法律制度造成对妇女的歧视持续存在，在婚姻和家庭关系方面尤其如此。委员会还关注缺乏对习俗婚姻以及家庭法中歧视妇女的其他方面、包括一夫多妻、继承权和子女监护权方面进行规范的立法，而且通过对习俗婚姻进行规范的立法努力迄今尚未奏效。委员会进一步关注大多数妇女缺乏诉诸民事法庭的必要资料和资源，而且仍然必须接受采用习惯法的传统法庭的管辖。</w:t>
      </w:r>
    </w:p>
    <w:p w:rsidR="00FD6964" w:rsidRDefault="00FD6964">
      <w:pPr>
        <w:pStyle w:val="SingleTxt"/>
        <w:spacing w:line="332" w:lineRule="exact"/>
        <w:rPr>
          <w:rFonts w:ascii="SimHei" w:eastAsia="SimHei" w:hint="eastAsia"/>
          <w:color w:val="FF0000"/>
        </w:rPr>
      </w:pPr>
      <w:r>
        <w:rPr>
          <w:rFonts w:hint="eastAsia"/>
        </w:rPr>
        <w:t xml:space="preserve">192. </w:t>
      </w:r>
      <w:r>
        <w:t xml:space="preserve"> </w:t>
      </w:r>
      <w:r>
        <w:rPr>
          <w:rFonts w:ascii="SimHei" w:eastAsia="SimHei" w:hint="eastAsia"/>
          <w:color w:val="FF0000"/>
        </w:rPr>
        <w:t>委员会敦促该缔约国加快法律改革的进程，以消除民法和习惯法之间的矛盾之处，其中包括通过立法，并确保在充分遵守《公约》条款以及关于婚姻和家庭关系平等问题的一般性建议21的情况下，解决有关妇女平等权利和不受歧视权利的任何法律冲突。在这方面，委员会促请缔约国实施措施，制止一夫多妻制，并确保妇女在继承和子女监护方面享有同等权利。委员会进一步敦促该缔约国制定确保妇女能可以诉诸民事法庭各种措施，其中包括提高对现有法律补救措施和法律援助的了解。</w:t>
      </w:r>
    </w:p>
    <w:p w:rsidR="00FD6964" w:rsidRDefault="00FD6964">
      <w:pPr>
        <w:pStyle w:val="SingleTxt"/>
        <w:spacing w:line="332" w:lineRule="exact"/>
        <w:rPr>
          <w:rFonts w:hint="eastAsia"/>
        </w:rPr>
      </w:pPr>
      <w:r>
        <w:rPr>
          <w:rFonts w:hint="eastAsia"/>
        </w:rPr>
        <w:t xml:space="preserve">193. </w:t>
      </w:r>
      <w:r>
        <w:t xml:space="preserve"> </w:t>
      </w:r>
      <w:r>
        <w:rPr>
          <w:rFonts w:hint="eastAsia"/>
        </w:rPr>
        <w:t>委员会对妇女识字率低、女孩入学率低、因怀孕而辍学的比例高、早婚而且家庭不重视女孩教育等情况十分关切。委员会注意到，教育是提高妇女地位的关键，并注意到，妇女和女孩教育水平低下仍然是阻碍她们充分享有人权的最严重障碍之一。</w:t>
      </w:r>
    </w:p>
    <w:p w:rsidR="00FD6964" w:rsidRDefault="00FD6964">
      <w:pPr>
        <w:pStyle w:val="SingleTxt"/>
        <w:spacing w:line="332" w:lineRule="exact"/>
        <w:rPr>
          <w:rFonts w:ascii="SimHei" w:eastAsia="SimHei" w:hint="eastAsia"/>
          <w:color w:val="FF0000"/>
        </w:rPr>
      </w:pPr>
      <w:r>
        <w:rPr>
          <w:rFonts w:hint="eastAsia"/>
        </w:rPr>
        <w:t xml:space="preserve">194. </w:t>
      </w:r>
      <w:r>
        <w:t xml:space="preserve"> </w:t>
      </w:r>
      <w:r>
        <w:rPr>
          <w:rFonts w:ascii="SimHei" w:eastAsia="SimHei" w:hint="eastAsia"/>
          <w:color w:val="FF0000"/>
        </w:rPr>
        <w:t>委员会促请该缔约国宣传教育的重要性，宣传教育是一项基本人权、是赋予妇女权力的基础，并应采取步骤，克服阻碍女孩接受教育的传统概念。它还建议该缔约国重点做出努力，提高女孩和妇女的识字率，确保女孩和年轻妇女有平等的机会接受各级教育，设法使女孩继续上学并加强推行女孩在怀孕后重新上学的政策。委员会进一步促请该缔约国采取措施，提高各级学校的女孩入学率，并建议采取进一步的特别措施，包括鼓励父母送女孩上学的奖励办法。</w:t>
      </w:r>
    </w:p>
    <w:p w:rsidR="00FD6964" w:rsidRDefault="00FD6964">
      <w:pPr>
        <w:pStyle w:val="SingleTxt"/>
        <w:spacing w:line="332" w:lineRule="exact"/>
        <w:rPr>
          <w:rFonts w:hint="eastAsia"/>
        </w:rPr>
      </w:pPr>
      <w:r>
        <w:rPr>
          <w:rFonts w:hint="eastAsia"/>
        </w:rPr>
        <w:t>195.</w:t>
      </w:r>
      <w:r>
        <w:t xml:space="preserve">  </w:t>
      </w:r>
      <w:r>
        <w:rPr>
          <w:rFonts w:hint="eastAsia"/>
        </w:rPr>
        <w:t>委员会关注根深蒂固的不良文化常规、风俗和传统长期存在，其中包括逼婚和早婚、守寡、娶寡嫂制、使用嫁妆，以及歧视妇女并严重阻碍妇女享有人权的定型观念盛行。该缔约国在直接消除这些歧视性文化习俗和定型观念方面努力</w:t>
      </w:r>
      <w:r>
        <w:rPr>
          <w:rFonts w:hint="eastAsia"/>
          <w:spacing w:val="2"/>
        </w:rPr>
        <w:t>有限，而且认为妇女本身对改变其不利地位负有主要责任，委员会对此感到关切。</w:t>
      </w:r>
    </w:p>
    <w:p w:rsidR="00FD6964" w:rsidRDefault="00FD6964">
      <w:pPr>
        <w:pStyle w:val="SingleTxt"/>
        <w:rPr>
          <w:rFonts w:ascii="SimHei" w:eastAsia="SimHei" w:hint="eastAsia"/>
          <w:color w:val="FF0000"/>
        </w:rPr>
      </w:pPr>
      <w:r>
        <w:rPr>
          <w:rFonts w:hint="eastAsia"/>
        </w:rPr>
        <w:t>196.</w:t>
      </w:r>
      <w:r>
        <w:t xml:space="preserve">  </w:t>
      </w:r>
      <w:r>
        <w:rPr>
          <w:rFonts w:ascii="SimHei" w:eastAsia="SimHei" w:hint="eastAsia"/>
          <w:color w:val="FF0000"/>
        </w:rPr>
        <w:t>委员会敦促尽速采取措施，改变或消除歧视妇女的不良习俗及文化和传统做法，以根据《公约》第二条(f)分段和第五条(a)分段，促进妇女充分享受人权。委员会鼓励该缔约国协同民间社会组织、妇女非政府组织以及社区领导人作出这些努力，并加强制定和执行以社会各阶层妇女和男子为对象的全面的教育和提高认识方案，以期改变妇女和男子在家庭和社会中的角色和责任方面带有歧视性的社会和文化行为模式，并为妇女行使人权创造积极有利的环境。委员会敦促缔约国针对逼婚和早婚、守寡、娶寡嫂制和使用嫁妆，采取旨在消除这些文化和传统习俗和做法的有效措施。委员会呼吁缔约国定期审查所采取的措施以评估它们的影响，采取适当补救措施，并就此在其下次报告中向委员会报告。</w:t>
      </w:r>
    </w:p>
    <w:p w:rsidR="00FD6964" w:rsidRDefault="00FD6964">
      <w:pPr>
        <w:pStyle w:val="SingleTxt"/>
        <w:rPr>
          <w:rFonts w:hint="eastAsia"/>
        </w:rPr>
      </w:pPr>
      <w:r>
        <w:rPr>
          <w:rFonts w:hint="eastAsia"/>
        </w:rPr>
        <w:t>197.  委员会欢迎以总统命令的方式废除妇女因与丈夫分居或离婚后未支付嫁妆款而被处以监禁的做法，同时对法令不为人知以及法令未予执行表示关切。</w:t>
      </w:r>
    </w:p>
    <w:p w:rsidR="00FD6964" w:rsidRDefault="00FD6964">
      <w:pPr>
        <w:pStyle w:val="SingleTxt"/>
        <w:rPr>
          <w:rFonts w:ascii="SimHei" w:eastAsia="SimHei" w:hint="eastAsia"/>
          <w:color w:val="FF0000"/>
        </w:rPr>
      </w:pPr>
      <w:r>
        <w:rPr>
          <w:rFonts w:hint="eastAsia"/>
        </w:rPr>
        <w:t>198.</w:t>
      </w:r>
      <w:r>
        <w:t xml:space="preserve">  </w:t>
      </w:r>
      <w:r>
        <w:rPr>
          <w:rFonts w:ascii="SimHei" w:eastAsia="SimHei" w:hint="eastAsia"/>
          <w:color w:val="FF0000"/>
        </w:rPr>
        <w:t>委员会建议该缔约国制定措施，以提高对禁止因未支付嫁妆款而监禁妇女的法令的认识。</w:t>
      </w:r>
    </w:p>
    <w:p w:rsidR="00FD6964" w:rsidRDefault="00FD6964">
      <w:pPr>
        <w:pStyle w:val="SingleTxt"/>
        <w:rPr>
          <w:rFonts w:hint="eastAsia"/>
        </w:rPr>
      </w:pPr>
      <w:r>
        <w:rPr>
          <w:rFonts w:hint="eastAsia"/>
        </w:rPr>
        <w:t>199.</w:t>
      </w:r>
      <w:r>
        <w:t xml:space="preserve">  </w:t>
      </w:r>
      <w:r>
        <w:rPr>
          <w:rFonts w:hint="eastAsia"/>
        </w:rPr>
        <w:t>委员会表示关切，在处理对妇女的暴力行为方面没有政策和方案或立法。委员会尤其关切家庭暴力、包括婚姻强奸在内的强奸行为、各种形式对妇女的性虐待、以及对容许体罚家庭成员包括体罚妇女的家长制观念长期存在。委员会对报告中缺乏关于对妇女的暴力行为发生率的资料和统计数字表示进一步关切。</w:t>
      </w:r>
    </w:p>
    <w:p w:rsidR="00FD6964" w:rsidRDefault="00FD6964">
      <w:pPr>
        <w:pStyle w:val="SingleTxt"/>
        <w:rPr>
          <w:rFonts w:ascii="SimHei" w:eastAsia="SimHei" w:hint="eastAsia"/>
          <w:color w:val="FF0000"/>
        </w:rPr>
      </w:pPr>
      <w:r>
        <w:rPr>
          <w:rFonts w:hint="eastAsia"/>
        </w:rPr>
        <w:t xml:space="preserve">200. </w:t>
      </w:r>
      <w:r>
        <w:t xml:space="preserve"> </w:t>
      </w:r>
      <w:r>
        <w:rPr>
          <w:rFonts w:ascii="SimHei" w:eastAsia="SimHei" w:hint="eastAsia"/>
          <w:color w:val="FF0000"/>
        </w:rPr>
        <w:t>委员会敦促该缔约国根据对妇女暴力问题的一般性建议19，优先重视制定全面措施，以解决对妇女和女童的暴力行为问题。委员会呼吁该缔约国尽快通过有关家庭暴力、包括婚姻强奸的立法以及关于一切形式的性虐待立法，以确保对妇女和女童的暴力行为构成刑事罪，遭受暴力行为的妇女和女童立即拥有纠正和保护手段，以及行为人受到起诉和惩处。委员会建议对议员、司法和公务人员，尤其是执法人员、卫生服务人员进行培训，以确保他们对一切形式的对妇女的暴力行为具有警觉性。委员会还建议为暴力受害人提供咨询服务，通过媒体和公共教育方案开展公共宣传活动，以便对一切形式的对妇女的暴力行为采取零容忍政策。委员会请该缔约国在下一次报告中提供资料，说明在对付对妇女的暴力行为方面已制定的法律和政策以及这些措施产生的影响。</w:t>
      </w:r>
    </w:p>
    <w:p w:rsidR="00FD6964" w:rsidRDefault="00FD6964">
      <w:pPr>
        <w:pStyle w:val="SingleTxt"/>
        <w:tabs>
          <w:tab w:val="clear" w:pos="1695"/>
          <w:tab w:val="left" w:pos="1890"/>
        </w:tabs>
        <w:rPr>
          <w:rFonts w:hint="eastAsia"/>
        </w:rPr>
      </w:pPr>
      <w:r>
        <w:rPr>
          <w:rFonts w:hint="eastAsia"/>
        </w:rPr>
        <w:t>201.</w:t>
      </w:r>
      <w:r>
        <w:rPr>
          <w:rFonts w:hint="eastAsia"/>
        </w:rPr>
        <w:tab/>
        <w:t>委员会关切，在政治、司法和公务方面担任决策职位的妇女人数仍然极低。它关切地注意到，陈规定型观念和重男轻女的态度依然存在，这可能使妇女无法寻求领导的职位。</w:t>
      </w:r>
    </w:p>
    <w:p w:rsidR="00FD6964" w:rsidRDefault="00FD6964">
      <w:pPr>
        <w:pStyle w:val="SingleTxt"/>
        <w:tabs>
          <w:tab w:val="clear" w:pos="1695"/>
          <w:tab w:val="left" w:pos="1890"/>
        </w:tabs>
        <w:rPr>
          <w:rFonts w:ascii="SimHei" w:eastAsia="SimHei" w:hint="eastAsia"/>
          <w:color w:val="FF0000"/>
        </w:rPr>
      </w:pPr>
      <w:r>
        <w:rPr>
          <w:rFonts w:hint="eastAsia"/>
        </w:rPr>
        <w:t>202.</w:t>
      </w:r>
      <w:r>
        <w:rPr>
          <w:rFonts w:hint="eastAsia"/>
        </w:rPr>
        <w:tab/>
      </w:r>
      <w:r>
        <w:rPr>
          <w:rFonts w:ascii="SimHei" w:eastAsia="SimHei" w:hint="eastAsia"/>
          <w:color w:val="FF0000"/>
        </w:rPr>
        <w:t>委员会建议该缔约国采取措施，增加所有领域内担任决策职位的妇女人数。它建议该缔约国根据《公约》第四条第一款采取暂行特别措施和委员会的一般性建议25，以加强和加速它的各项努力，促进和挑选妇女担任决策职务。为此，委员会促请该缔约国实施和加强培训和宣传方案，突出妇女参与所有各级决策的重要性，并创造有利条件，使妇女能这样做，并鼓励和支持她们这样做。</w:t>
      </w:r>
    </w:p>
    <w:p w:rsidR="00FD6964" w:rsidRDefault="00FD6964">
      <w:pPr>
        <w:pStyle w:val="SingleTxt"/>
        <w:tabs>
          <w:tab w:val="clear" w:pos="1695"/>
          <w:tab w:val="left" w:pos="1890"/>
        </w:tabs>
        <w:rPr>
          <w:rFonts w:hint="eastAsia"/>
        </w:rPr>
      </w:pPr>
      <w:r>
        <w:rPr>
          <w:rFonts w:hint="eastAsia"/>
        </w:rPr>
        <w:t xml:space="preserve">203. </w:t>
      </w:r>
      <w:r>
        <w:t xml:space="preserve"> </w:t>
      </w:r>
      <w:r>
        <w:rPr>
          <w:rFonts w:hint="eastAsia"/>
        </w:rPr>
        <w:t>委员会表示关切，娼妓仍然很普遍，特别是在城市地区。委员会还对执法不力和对意图营利使妇女卖淫的人所受到的惩罚表示关切。</w:t>
      </w:r>
    </w:p>
    <w:p w:rsidR="00FD6964" w:rsidRDefault="00FD6964">
      <w:pPr>
        <w:pStyle w:val="SingleTxt"/>
        <w:tabs>
          <w:tab w:val="clear" w:pos="1695"/>
          <w:tab w:val="left" w:pos="1890"/>
        </w:tabs>
        <w:rPr>
          <w:rFonts w:ascii="SimHei" w:eastAsia="SimHei" w:hint="eastAsia"/>
          <w:color w:val="FF0000"/>
        </w:rPr>
      </w:pPr>
      <w:r>
        <w:rPr>
          <w:rFonts w:hint="eastAsia"/>
        </w:rPr>
        <w:t>204.</w:t>
      </w:r>
      <w:r>
        <w:rPr>
          <w:rFonts w:hint="eastAsia"/>
        </w:rPr>
        <w:tab/>
      </w:r>
      <w:r>
        <w:rPr>
          <w:rFonts w:ascii="SimHei" w:eastAsia="SimHei" w:hint="eastAsia"/>
          <w:color w:val="FF0000"/>
        </w:rPr>
        <w:t>委员会要求缔约国采取一切适当措施，打击意图营利使妇女卖淫，以期解决包括贫穷在内的根源问题，同时制止对卖淫的需求。它建议采取整体办法，为妇女提供娼妓之外的其他谋生办法，促使娼妓重新进入社会，并促请该缔约国为被剥削从事娼妓的妇女和女孩提供复原和其他方案。委员会促请该缔约国确保对意图营利使妇女卖淫的人进行起诉和惩罚。</w:t>
      </w:r>
    </w:p>
    <w:p w:rsidR="00FD6964" w:rsidRDefault="00FD6964">
      <w:pPr>
        <w:pStyle w:val="SingleTxt"/>
        <w:tabs>
          <w:tab w:val="clear" w:pos="1695"/>
          <w:tab w:val="left" w:pos="1890"/>
        </w:tabs>
        <w:rPr>
          <w:rFonts w:hint="eastAsia"/>
        </w:rPr>
      </w:pPr>
      <w:r>
        <w:rPr>
          <w:rFonts w:hint="eastAsia"/>
        </w:rPr>
        <w:t>205.</w:t>
      </w:r>
      <w:r>
        <w:rPr>
          <w:rFonts w:hint="eastAsia"/>
        </w:rPr>
        <w:tab/>
        <w:t>委员会关切妇女和女孩得不到适当的保健服务，包括产前和产后护理和计划生育信息，特别是在农村地区。委员会还对惊人的少女怀孕率表示关切，这是女孩接受教育和掌握经济能力的重大障碍。</w:t>
      </w:r>
    </w:p>
    <w:p w:rsidR="00FD6964" w:rsidRDefault="00FD6964">
      <w:pPr>
        <w:pStyle w:val="SingleTxt"/>
        <w:tabs>
          <w:tab w:val="clear" w:pos="1695"/>
          <w:tab w:val="left" w:pos="1890"/>
        </w:tabs>
        <w:rPr>
          <w:rFonts w:ascii="SimHei" w:eastAsia="SimHei" w:hint="eastAsia"/>
          <w:color w:val="FF0000"/>
        </w:rPr>
      </w:pPr>
      <w:r>
        <w:rPr>
          <w:rFonts w:hint="eastAsia"/>
        </w:rPr>
        <w:t>206.</w:t>
      </w:r>
      <w:r>
        <w:rPr>
          <w:rFonts w:hint="eastAsia"/>
        </w:rPr>
        <w:tab/>
      </w:r>
      <w:r>
        <w:rPr>
          <w:rFonts w:ascii="SimHei" w:eastAsia="SimHei" w:hint="eastAsia"/>
          <w:color w:val="FF0000"/>
        </w:rPr>
        <w:t>委员会建议该缔约国作出一切努力，进行宣传，提高人们进入保健设施并得到经过训练的人员的医疗协助的机会，特别是在农村地区，和在产前和产后护理方面。委员会促请该缔约国立即采取措施，让妇女和女孩都能得到计划生育的信息，包括在农村地区。</w:t>
      </w:r>
    </w:p>
    <w:p w:rsidR="00FD6964" w:rsidRDefault="00FD6964">
      <w:pPr>
        <w:pStyle w:val="SingleTxt"/>
        <w:tabs>
          <w:tab w:val="clear" w:pos="1695"/>
          <w:tab w:val="left" w:pos="1890"/>
        </w:tabs>
        <w:rPr>
          <w:rFonts w:hint="eastAsia"/>
        </w:rPr>
      </w:pPr>
      <w:r>
        <w:rPr>
          <w:rFonts w:hint="eastAsia"/>
        </w:rPr>
        <w:t>207.</w:t>
      </w:r>
      <w:r>
        <w:rPr>
          <w:rFonts w:hint="eastAsia"/>
        </w:rPr>
        <w:tab/>
        <w:t>委员会关切地注意到，妇女艾滋病毒/艾滋病的感染率很高，特别是在年轻妇女当中，而且在应对艾滋病毒/艾滋病方面没有经费充足的战略计划。</w:t>
      </w:r>
    </w:p>
    <w:p w:rsidR="00FD6964" w:rsidRDefault="00FD6964">
      <w:pPr>
        <w:pStyle w:val="SingleTxt"/>
        <w:tabs>
          <w:tab w:val="clear" w:pos="1695"/>
          <w:tab w:val="left" w:pos="1890"/>
        </w:tabs>
        <w:rPr>
          <w:rFonts w:hint="eastAsia"/>
        </w:rPr>
      </w:pPr>
      <w:r>
        <w:rPr>
          <w:rFonts w:hint="eastAsia"/>
        </w:rPr>
        <w:t>208.</w:t>
      </w:r>
      <w:r>
        <w:rPr>
          <w:rFonts w:hint="eastAsia"/>
        </w:rPr>
        <w:tab/>
      </w:r>
      <w:r>
        <w:rPr>
          <w:rFonts w:ascii="SimHei" w:eastAsia="SimHei" w:hint="eastAsia"/>
          <w:color w:val="FF0000"/>
        </w:rPr>
        <w:t>委员会促请该缔约国采取全面措施，拨出充分资金以打击艾滋病毒/艾滋病，采取强有力的预防措施，包括展开教育和宣传，并确保感染了艾滋病毒/艾滋病的妇女和女孩不会受到歧视，并得到适当的协助和医治。</w:t>
      </w:r>
    </w:p>
    <w:p w:rsidR="00FD6964" w:rsidRDefault="00FD6964">
      <w:pPr>
        <w:pStyle w:val="SingleTxt"/>
        <w:tabs>
          <w:tab w:val="clear" w:pos="1695"/>
          <w:tab w:val="left" w:pos="1890"/>
        </w:tabs>
        <w:rPr>
          <w:rFonts w:hint="eastAsia"/>
        </w:rPr>
      </w:pPr>
      <w:r>
        <w:rPr>
          <w:rFonts w:hint="eastAsia"/>
        </w:rPr>
        <w:t>209.</w:t>
      </w:r>
      <w:r>
        <w:rPr>
          <w:rFonts w:hint="eastAsia"/>
        </w:rPr>
        <w:tab/>
        <w:t>委员会关切有关国籍的法律使得外国妇女在与该缔约国国民结婚时无法保留她们原来的国籍。</w:t>
      </w:r>
    </w:p>
    <w:p w:rsidR="00FD6964" w:rsidRDefault="00FD6964">
      <w:pPr>
        <w:pStyle w:val="SingleTxt"/>
        <w:tabs>
          <w:tab w:val="clear" w:pos="1695"/>
          <w:tab w:val="left" w:pos="1890"/>
        </w:tabs>
        <w:rPr>
          <w:rFonts w:ascii="SimHei" w:eastAsia="SimHei" w:hint="eastAsia"/>
          <w:color w:val="FF0000"/>
        </w:rPr>
      </w:pPr>
      <w:r>
        <w:rPr>
          <w:rFonts w:hint="eastAsia"/>
        </w:rPr>
        <w:t>210.</w:t>
      </w:r>
      <w:r>
        <w:rPr>
          <w:rFonts w:hint="eastAsia"/>
        </w:rPr>
        <w:tab/>
      </w:r>
      <w:r>
        <w:rPr>
          <w:rFonts w:ascii="SimHei" w:eastAsia="SimHei" w:hint="eastAsia"/>
          <w:color w:val="FF0000"/>
        </w:rPr>
        <w:t>委员会请该缔约国按照《公约》第九条废除有关国籍方面的所有歧视性法律。</w:t>
      </w:r>
    </w:p>
    <w:p w:rsidR="00FD6964" w:rsidRDefault="00FD6964">
      <w:pPr>
        <w:pStyle w:val="SingleTxt"/>
        <w:tabs>
          <w:tab w:val="clear" w:pos="1695"/>
          <w:tab w:val="left" w:pos="1890"/>
        </w:tabs>
        <w:rPr>
          <w:rFonts w:hint="eastAsia"/>
        </w:rPr>
      </w:pPr>
      <w:r>
        <w:rPr>
          <w:rFonts w:hint="eastAsia"/>
        </w:rPr>
        <w:t>211.</w:t>
      </w:r>
      <w:r>
        <w:rPr>
          <w:rFonts w:hint="eastAsia"/>
        </w:rPr>
        <w:tab/>
        <w:t>委员会很遗憾，报告没有提供说明妇女的处境，各项方案的范围和为消除对妇女的歧视而采取的各项措施的影响的充分资料和统计数据。</w:t>
      </w:r>
    </w:p>
    <w:p w:rsidR="00FD6964" w:rsidRDefault="00FD6964">
      <w:pPr>
        <w:pStyle w:val="SingleTxt"/>
        <w:tabs>
          <w:tab w:val="clear" w:pos="1695"/>
          <w:tab w:val="left" w:pos="1890"/>
        </w:tabs>
        <w:rPr>
          <w:rFonts w:ascii="SimHei" w:eastAsia="SimHei" w:hint="eastAsia"/>
          <w:color w:val="FF0000"/>
        </w:rPr>
      </w:pPr>
      <w:r>
        <w:rPr>
          <w:rFonts w:hint="eastAsia"/>
        </w:rPr>
        <w:t>212.</w:t>
      </w:r>
      <w:r>
        <w:rPr>
          <w:rFonts w:hint="eastAsia"/>
        </w:rPr>
        <w:tab/>
      </w:r>
      <w:r>
        <w:rPr>
          <w:rFonts w:ascii="SimHei" w:eastAsia="SimHei" w:hint="eastAsia"/>
          <w:color w:val="FF0000"/>
        </w:rPr>
        <w:t>委员会请该缔约国的下一次报告对妇女的情况提出更详细、具体和分析性的资料，并提出按性别分列的数据，说明取得的结果。</w:t>
      </w:r>
    </w:p>
    <w:p w:rsidR="00FD6964" w:rsidRDefault="00FD6964">
      <w:pPr>
        <w:pStyle w:val="SingleTxt"/>
        <w:rPr>
          <w:rFonts w:ascii="SimHei" w:eastAsia="SimHei" w:hint="eastAsia"/>
          <w:color w:val="FF0000"/>
        </w:rPr>
      </w:pPr>
      <w:r>
        <w:rPr>
          <w:rFonts w:hint="eastAsia"/>
        </w:rPr>
        <w:t xml:space="preserve">213.  </w:t>
      </w:r>
      <w:r>
        <w:rPr>
          <w:rFonts w:ascii="SimHei" w:eastAsia="SimHei" w:hint="eastAsia"/>
          <w:color w:val="FF0000"/>
        </w:rPr>
        <w:t>委员会建议该缔约国采取具体步骤，为成立妇女非政府组织和它们的运作创造有利的环境，并鼓励和促进民间社会积极参与《公约》的充分执行，包括落实各项结论意见，以促进妇女的人权。委员会鼓励该缔约国在编写下一次定期报告时征求各非政府组织的意见。</w:t>
      </w:r>
    </w:p>
    <w:p w:rsidR="00FD6964" w:rsidRDefault="00FD6964">
      <w:pPr>
        <w:pStyle w:val="SingleTxt"/>
        <w:rPr>
          <w:rFonts w:ascii="SimHei" w:eastAsia="SimHei" w:hint="eastAsia"/>
          <w:color w:val="FF0000"/>
        </w:rPr>
      </w:pPr>
      <w:r>
        <w:rPr>
          <w:rFonts w:hint="eastAsia"/>
        </w:rPr>
        <w:t xml:space="preserve">214. </w:t>
      </w:r>
      <w:r>
        <w:t xml:space="preserve"> </w:t>
      </w:r>
      <w:r>
        <w:rPr>
          <w:rFonts w:ascii="SimHei" w:eastAsia="SimHei" w:hint="eastAsia"/>
          <w:color w:val="FF0000"/>
        </w:rPr>
        <w:t>委员会鼓励该缔约国批准《公约任择议定书》并尽快接受对《公约》第二十条第一款有关委员会会议时间所提出的修正。</w:t>
      </w:r>
    </w:p>
    <w:p w:rsidR="00FD6964" w:rsidRDefault="00FD6964">
      <w:pPr>
        <w:pStyle w:val="SingleTxt"/>
        <w:rPr>
          <w:rFonts w:ascii="SimHei" w:eastAsia="SimHei" w:hint="eastAsia"/>
          <w:color w:val="FF0000"/>
        </w:rPr>
      </w:pPr>
      <w:r>
        <w:rPr>
          <w:rFonts w:hint="eastAsia"/>
        </w:rPr>
        <w:t xml:space="preserve">215.  </w:t>
      </w:r>
      <w:r>
        <w:rPr>
          <w:rFonts w:ascii="SimHei" w:eastAsia="SimHei" w:hint="eastAsia"/>
          <w:color w:val="FF0000"/>
        </w:rPr>
        <w:t>委员会请该缔约国在按照《公约》第十八条提出的下一次定期报告中对本结论意见中所表示的各项关切作出回应。</w:t>
      </w:r>
    </w:p>
    <w:p w:rsidR="00FD6964" w:rsidRDefault="00FD6964">
      <w:pPr>
        <w:pStyle w:val="SingleTxt"/>
        <w:rPr>
          <w:rFonts w:ascii="SimHei" w:eastAsia="SimHei" w:hint="eastAsia"/>
          <w:color w:val="FF0000"/>
        </w:rPr>
      </w:pPr>
      <w:r>
        <w:rPr>
          <w:rFonts w:hint="eastAsia"/>
        </w:rPr>
        <w:t xml:space="preserve">216. </w:t>
      </w:r>
      <w:r>
        <w:t xml:space="preserve"> </w:t>
      </w:r>
      <w:r>
        <w:rPr>
          <w:rFonts w:ascii="SimHei" w:eastAsia="SimHei" w:hint="eastAsia"/>
          <w:color w:val="FF0000"/>
        </w:rPr>
        <w:t>考虑到相关的联合国各次会议、首脑会议和特别会议，例如大会审查和评价《国际人口与发展会议行动纲领》的实施情况的特别会议（第二十一届特别会议）、大会关于儿童问题的特别会议（第二十七届特别会议）、种族主义、种族歧视、仇外心理和有关不容忍行为世界会议和第二次老龄问题世界大会等所通过的各项宣言、方案和行动纲要，委员会请该缔约国在下一次定期报告中说明那些文件中与《公约》相关条款有关的方面的执行情况。</w:t>
      </w:r>
    </w:p>
    <w:p w:rsidR="00FD6964" w:rsidRDefault="00FD6964">
      <w:pPr>
        <w:pStyle w:val="SingleTxt"/>
        <w:rPr>
          <w:rFonts w:ascii="SimHei" w:eastAsia="SimHei" w:hint="eastAsia"/>
          <w:color w:val="FF0000"/>
        </w:rPr>
      </w:pPr>
      <w:r>
        <w:rPr>
          <w:rFonts w:hint="eastAsia"/>
        </w:rPr>
        <w:t>217.</w:t>
      </w:r>
      <w:r>
        <w:t xml:space="preserve"> </w:t>
      </w:r>
      <w:r>
        <w:rPr>
          <w:rFonts w:ascii="SimHei" w:eastAsia="SimHei" w:hint="eastAsia"/>
          <w:color w:val="FF0000"/>
        </w:rPr>
        <w:t>委员会指出，缔约国对七项主要国际人权公约，即《经济、社会、文化权利国际盟约》、《公民及政治权利国际盟约》、《消除一切形式种族歧视国际公约》、《消除对妇女一切形式歧视公约》 (消除对妇女歧视公约)、《禁止酷刑和其他残忍、不人道或有辱人格的待遇或处罚公约》(禁止酷刑公约)、《儿童权利公约》和《保护所有移徙工人及其家庭成员权利国际公约》(保护移徙工人公约)的遵守增强妇女在生活的所有方面享受人权和各项基本自由。因此，委员会鼓励赤道几内亚政府考虑批准它尚未成为缔约方的条约，即《《保护所有移徙工人及其家庭成员权利国际公约》。</w:t>
      </w:r>
    </w:p>
    <w:p w:rsidR="00FD6964" w:rsidRDefault="00FD6964">
      <w:pPr>
        <w:pStyle w:val="SingleTxt"/>
        <w:rPr>
          <w:rFonts w:ascii="SimHei" w:eastAsia="SimHei" w:hint="eastAsia"/>
          <w:color w:val="FF0000"/>
        </w:rPr>
      </w:pPr>
      <w:r>
        <w:rPr>
          <w:rFonts w:hint="eastAsia"/>
        </w:rPr>
        <w:t>218.</w:t>
      </w:r>
      <w:r>
        <w:t xml:space="preserve"> </w:t>
      </w:r>
      <w:r>
        <w:rPr>
          <w:rFonts w:ascii="SimHei" w:eastAsia="SimHei" w:hint="eastAsia"/>
          <w:color w:val="FF0000"/>
        </w:rPr>
        <w:t>委员会要求在赤道几内亚境内广为散发本结论意见，以使赤道几内亚人民，特别是政府官员、政治家、议员和妇女非政府组织认识到为了确保妇女在法律上和实际上的平等地位已经采取的步骤，以及在这方面将来需要采取的步骤。它还请该缔约国继续广为传播，特别是向妇女和人权组织传播《公约》及其《任择议定书》、委员会的一般建议和《北京宣言和行动纲要》、以及题为“2000年妇女：二十一世纪两性平等、发展与和平”的大会第二十三届特别会议的成果。</w:t>
      </w:r>
    </w:p>
    <w:p w:rsidR="00FD6964" w:rsidRDefault="00FD6964">
      <w:pPr>
        <w:pStyle w:val="SingleTxt"/>
        <w:spacing w:after="0"/>
      </w:pPr>
    </w:p>
    <w:p w:rsidR="00FD6964" w:rsidRDefault="00FD6964">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ab/>
      </w:r>
      <w:r>
        <w:t>4.</w:t>
      </w:r>
      <w:r>
        <w:tab/>
      </w:r>
      <w:r>
        <w:rPr>
          <w:rFonts w:hint="eastAsia"/>
        </w:rPr>
        <w:t>第五次定期报告</w:t>
      </w:r>
    </w:p>
    <w:p w:rsidR="00FD6964" w:rsidRDefault="00FD6964">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rFonts w:hint="eastAsia"/>
          <w:sz w:val="10"/>
        </w:rPr>
      </w:pPr>
    </w:p>
    <w:p w:rsidR="00FD6964" w:rsidRDefault="00FD6964">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rFonts w:hint="eastAsia"/>
          <w:sz w:val="10"/>
        </w:rPr>
      </w:pPr>
    </w:p>
    <w:p w:rsidR="00FD6964" w:rsidRDefault="00FD6964">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ab/>
      </w:r>
      <w:r>
        <w:rPr>
          <w:rFonts w:hint="eastAsia"/>
        </w:rPr>
        <w:tab/>
        <w:t>孟加拉国</w:t>
      </w:r>
    </w:p>
    <w:p w:rsidR="00FD6964" w:rsidRDefault="00FD6964">
      <w:pPr>
        <w:pStyle w:val="SingleTxt"/>
        <w:spacing w:after="0" w:line="120" w:lineRule="exact"/>
        <w:rPr>
          <w:rFonts w:hint="eastAsia"/>
          <w:sz w:val="10"/>
        </w:rPr>
      </w:pPr>
    </w:p>
    <w:p w:rsidR="00FD6964" w:rsidRDefault="00FD6964">
      <w:pPr>
        <w:pStyle w:val="SingleTxt"/>
        <w:spacing w:after="0" w:line="120" w:lineRule="exact"/>
        <w:rPr>
          <w:rFonts w:hint="eastAsia"/>
          <w:sz w:val="10"/>
        </w:rPr>
      </w:pPr>
    </w:p>
    <w:p w:rsidR="00FD6964" w:rsidRDefault="00FD6964">
      <w:pPr>
        <w:pStyle w:val="SingleTxt"/>
        <w:rPr>
          <w:rFonts w:hint="eastAsia"/>
        </w:rPr>
      </w:pPr>
      <w:r>
        <w:rPr>
          <w:rFonts w:hint="eastAsia"/>
        </w:rPr>
        <w:t>219. 委员会在2004年7月9日举行的第653次和第654次会议上（见CEDAW/C/ SR.653和654）审议了孟加拉人民共和国第五次定期报告(CEDAW/C/BGD/5)。</w:t>
      </w:r>
    </w:p>
    <w:p w:rsidR="00FD6964" w:rsidRDefault="00FD6964">
      <w:pPr>
        <w:pStyle w:val="H23"/>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rFonts w:hint="eastAsia"/>
          <w:sz w:val="10"/>
        </w:rPr>
      </w:pPr>
    </w:p>
    <w:p w:rsidR="00FD6964" w:rsidRDefault="00FD6964">
      <w:pPr>
        <w:pStyle w:val="H23"/>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ab/>
      </w:r>
      <w:r>
        <w:rPr>
          <w:rFonts w:hint="eastAsia"/>
        </w:rPr>
        <w:tab/>
        <w:t>缔约国的介绍性发言</w:t>
      </w:r>
    </w:p>
    <w:p w:rsidR="00FD6964" w:rsidRDefault="00FD6964">
      <w:pPr>
        <w:pStyle w:val="SingleTxt"/>
        <w:spacing w:after="0" w:line="120" w:lineRule="exact"/>
        <w:rPr>
          <w:rFonts w:hint="eastAsia"/>
          <w:sz w:val="10"/>
        </w:rPr>
      </w:pPr>
    </w:p>
    <w:p w:rsidR="00FD6964" w:rsidRDefault="00FD6964">
      <w:pPr>
        <w:pStyle w:val="SingleTxt"/>
        <w:rPr>
          <w:rFonts w:hint="eastAsia"/>
        </w:rPr>
      </w:pPr>
      <w:r>
        <w:rPr>
          <w:rFonts w:hint="eastAsia"/>
        </w:rPr>
        <w:t>220. 在介绍第五次定期报告时，该国代表强调孟加拉国政府坚决致力于提高妇女地位。孟加拉国已在2000年批准了《任择议定书》，并刚同意接受公约第20(1)条款的拟议修正案。司法和议会事务部赞成撤销对公约第2和第16(1)(c)条款的保留意见。另外，还认真采取了一些修订《公民法》的步骤。近年来，妇女和儿童事务部的年度预算大大提高。</w:t>
      </w:r>
    </w:p>
    <w:p w:rsidR="00FD6964" w:rsidRDefault="00FD6964">
      <w:pPr>
        <w:pStyle w:val="SingleTxt"/>
        <w:spacing w:line="340" w:lineRule="exact"/>
        <w:rPr>
          <w:rFonts w:hint="eastAsia"/>
        </w:rPr>
      </w:pPr>
      <w:r>
        <w:rPr>
          <w:rFonts w:hint="eastAsia"/>
        </w:rPr>
        <w:t xml:space="preserve">221. </w:t>
      </w:r>
      <w:r>
        <w:t xml:space="preserve"> </w:t>
      </w:r>
      <w:r>
        <w:rPr>
          <w:rFonts w:hint="eastAsia"/>
        </w:rPr>
        <w:t>政府已在小学和中学女孩教育方面作出大量投资，包括向一直到十二年级女孩提供奖学金、津贴和免费义务小学教育。这些措施已产生两性均等，以及女孩在小学的入学人数大大增加。孟加拉国代表团引述2004年5月世界银行的一份报告指出：“孟加拉国已在小学和初中的入学人数方面取得两性均等”。</w:t>
      </w:r>
    </w:p>
    <w:p w:rsidR="00FD6964" w:rsidRDefault="00FD6964">
      <w:pPr>
        <w:pStyle w:val="SingleTxt"/>
        <w:spacing w:line="340" w:lineRule="exact"/>
        <w:rPr>
          <w:rFonts w:hint="eastAsia"/>
        </w:rPr>
      </w:pPr>
      <w:r>
        <w:rPr>
          <w:rFonts w:hint="eastAsia"/>
        </w:rPr>
        <w:t>222.</w:t>
      </w:r>
      <w:r>
        <w:rPr>
          <w:rFonts w:hint="eastAsia"/>
        </w:rPr>
        <w:tab/>
      </w:r>
      <w:r>
        <w:t xml:space="preserve"> </w:t>
      </w:r>
      <w:r>
        <w:rPr>
          <w:rFonts w:hint="eastAsia"/>
        </w:rPr>
        <w:t>《2003-2006年保健和人口部门方案》的执行预期将有效满足农村穷人的保健需求，尤其是妇女和儿童的那些需求。通过建立社区和流动诊所，《基本服务保健方案》向农村妇女提供产妇保健服务。1986年至2001年期间，产妇死亡率从每千名活产有6.48个死亡下降为每千名活产有3.8个死亡。由于生殖健康教育和扩大使用避孕措施，在过去二十年里，人口增长和生育率总数大大下降。尽管艾滋病毒/艾滋病的发病率仍然较低，政府正采取紧急措施防止艾滋病毒/艾滋病流行病可能的蔓延，其中包括成立一个国家委员会，预防艾滋病病毒/艾滋病，并提高公众的意识。</w:t>
      </w:r>
    </w:p>
    <w:p w:rsidR="00FD6964" w:rsidRDefault="00FD6964">
      <w:pPr>
        <w:pStyle w:val="SingleTxt"/>
        <w:spacing w:line="340" w:lineRule="exact"/>
        <w:rPr>
          <w:rFonts w:hint="eastAsia"/>
        </w:rPr>
      </w:pPr>
      <w:r>
        <w:rPr>
          <w:rFonts w:hint="eastAsia"/>
        </w:rPr>
        <w:t>223.  代表指出，政府已与非政府组织共同合作努力，鼓励妇女纳入经济活动的主流。根据相同的世界银行报告，妇女微额信贷借贷者的人数已达到1 200万名，贷款总数达12亿美元，贷款偿还率超过90％。另外，建立了诸如日托设施和职业妇女招待所等支助服务。妇女参与就业正得到促进，并鼓励妇女争取从事非传统专业的职业，如军队和执法机构等。国际发展合作伙伴已支持提高孟加拉国妇女的地位</w:t>
      </w:r>
      <w:r>
        <w:rPr>
          <w:rFonts w:hint="eastAsia"/>
        </w:rPr>
        <w:tab/>
        <w:t>。</w:t>
      </w:r>
    </w:p>
    <w:p w:rsidR="00FD6964" w:rsidRDefault="00FD6964">
      <w:pPr>
        <w:pStyle w:val="SingleTxt"/>
        <w:spacing w:line="340" w:lineRule="exact"/>
        <w:rPr>
          <w:rFonts w:hint="eastAsia"/>
        </w:rPr>
      </w:pPr>
      <w:r>
        <w:rPr>
          <w:rFonts w:hint="eastAsia"/>
        </w:rPr>
        <w:t xml:space="preserve">224. </w:t>
      </w:r>
      <w:r>
        <w:t xml:space="preserve"> </w:t>
      </w:r>
      <w:r>
        <w:rPr>
          <w:rFonts w:hint="eastAsia"/>
        </w:rPr>
        <w:t>在提到加强妇女政治权力的问题，代表强调在过去14年里，总理和反对党领袖的职位一直由妇女担任。通过宪法修正案，国民议会中的保留席位从30个增加到45个。在2003年举行的地方选举中，共有12 699名妇女在保留席位中当选，另有100名妇女在一般席位中当选。妇女和儿童事务部已执行几个项目，使专业团体和培训机构注意消除性别不平等现象。</w:t>
      </w:r>
    </w:p>
    <w:p w:rsidR="00FD6964" w:rsidRDefault="00FD6964">
      <w:pPr>
        <w:pStyle w:val="SingleTxt"/>
        <w:spacing w:line="340" w:lineRule="exact"/>
        <w:rPr>
          <w:rFonts w:hint="eastAsia"/>
        </w:rPr>
      </w:pPr>
      <w:r>
        <w:rPr>
          <w:rFonts w:hint="eastAsia"/>
        </w:rPr>
        <w:t>225</w:t>
      </w:r>
      <w:r>
        <w:t xml:space="preserve">.  </w:t>
      </w:r>
      <w:r>
        <w:rPr>
          <w:rFonts w:hint="eastAsia"/>
        </w:rPr>
        <w:t>代表提请注意2000年《禁止对妇女和儿童的暴力行为法》（2003年得到修正）和2002年《酸液控制法》。刑法和2002年《速审法庭法》旨在加速审判那些被控对妇女犯下暴力行为者。一站式应急中心向女性暴力受害者立即提供法律、医疗和其他方面所需的援助。总理发起开展一项全国公路行走方案，以便使人们更加了解对妇女各种形式的暴力行为，包括贩卖妇女和女孩。</w:t>
      </w:r>
    </w:p>
    <w:p w:rsidR="00FD6964" w:rsidRDefault="00FD6964">
      <w:pPr>
        <w:pStyle w:val="SingleTxt"/>
        <w:rPr>
          <w:rFonts w:hint="eastAsia"/>
        </w:rPr>
      </w:pPr>
      <w:r>
        <w:rPr>
          <w:rFonts w:hint="eastAsia"/>
        </w:rPr>
        <w:t>226.  代表承认，贩卖妇女和女孩仍然是一项严重问题。政府已于2002年7月签署南亚区域合作联盟（南盟）《防止和打击贩卖妇女和儿童卖淫的公约》，并在最近加以批准。“关于打击贩运框架的报告：孟加拉国的观点”提供了各种准则，以便能够为有效处理贩运问题采取和实施多层面和多部门的解决办法。妇女和儿童事务部负责执行一项由劳工组织资助的项目，打击为劳工和性剥削的目的贩运儿童。</w:t>
      </w:r>
    </w:p>
    <w:p w:rsidR="00FD6964" w:rsidRDefault="00FD6964">
      <w:pPr>
        <w:pStyle w:val="SingleTxt"/>
        <w:rPr>
          <w:rFonts w:hint="eastAsia"/>
        </w:rPr>
      </w:pPr>
      <w:r>
        <w:rPr>
          <w:rFonts w:hint="eastAsia"/>
        </w:rPr>
        <w:t xml:space="preserve">227. </w:t>
      </w:r>
      <w:r>
        <w:t xml:space="preserve"> </w:t>
      </w:r>
      <w:r>
        <w:rPr>
          <w:rFonts w:hint="eastAsia"/>
        </w:rPr>
        <w:t>最后，另一名代表解释了政府在国际一级支持性别平等的努力，包括在妇女地位委员会作为主要提案国与其他国家共同提出一项关于将性别问题纳入主流的决议草案；在通过安全理事会2000年10月31日关于妇女、和平与安全问题的第1325（2000）号决议方面发挥重要作用；并加入几乎所有关于妇女权利的国际文书。该代表指出，在大多数具有相同背景的社会里，而且尽管具有许多各种限制因素，孟加拉国正在以正确的思想向前迈进，而且显然在所有社会和经济领域已取得进展，包括赋予妇女权力。</w:t>
      </w:r>
    </w:p>
    <w:p w:rsidR="00FD6964" w:rsidRDefault="00FD6964">
      <w:pPr>
        <w:pStyle w:val="H23"/>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ab/>
      </w:r>
      <w:r>
        <w:rPr>
          <w:rFonts w:hint="eastAsia"/>
        </w:rPr>
        <w:tab/>
        <w:t>委员会的结论意见</w:t>
      </w:r>
    </w:p>
    <w:p w:rsidR="00FD6964" w:rsidRDefault="00FD6964">
      <w:pPr>
        <w:pStyle w:val="H4"/>
        <w:tabs>
          <w:tab w:val="clear" w:pos="431"/>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rFonts w:hint="eastAsia"/>
          <w:sz w:val="10"/>
        </w:rPr>
      </w:pPr>
    </w:p>
    <w:p w:rsidR="00FD6964" w:rsidRDefault="00FD6964">
      <w:pPr>
        <w:pStyle w:val="H4"/>
        <w:tabs>
          <w:tab w:val="clear" w:pos="431"/>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ab/>
      </w:r>
      <w:r>
        <w:rPr>
          <w:rFonts w:hint="eastAsia"/>
        </w:rPr>
        <w:tab/>
        <w:t>导言</w:t>
      </w:r>
    </w:p>
    <w:p w:rsidR="00FD6964" w:rsidRDefault="00FD6964">
      <w:pPr>
        <w:pStyle w:val="SingleTxt"/>
        <w:spacing w:after="0" w:line="120" w:lineRule="exact"/>
        <w:rPr>
          <w:rFonts w:hint="eastAsia"/>
          <w:sz w:val="10"/>
        </w:rPr>
      </w:pPr>
    </w:p>
    <w:p w:rsidR="00FD6964" w:rsidRDefault="00FD6964">
      <w:pPr>
        <w:pStyle w:val="SingleTxt"/>
        <w:rPr>
          <w:rFonts w:hint="eastAsia"/>
        </w:rPr>
      </w:pPr>
      <w:r>
        <w:rPr>
          <w:rFonts w:hint="eastAsia"/>
        </w:rPr>
        <w:t xml:space="preserve">228. </w:t>
      </w:r>
      <w:r>
        <w:t xml:space="preserve"> </w:t>
      </w:r>
      <w:r>
        <w:rPr>
          <w:rFonts w:hint="eastAsia"/>
        </w:rPr>
        <w:t>委员会祝贺该缔约国提交的第五次定期报告，不过，它指出，该缔约国没有履行委员会关于编写定期报告的准则。委员会赞赏对委员会会前工作组提出的各项问题作出的书面答复，并赞赏口头介绍，该介绍已提供关于孟加拉国妇女状况的更多资料。</w:t>
      </w:r>
    </w:p>
    <w:p w:rsidR="00FD6964" w:rsidRDefault="00FD6964">
      <w:pPr>
        <w:pStyle w:val="SingleTxt"/>
        <w:rPr>
          <w:rFonts w:hint="eastAsia"/>
        </w:rPr>
      </w:pPr>
      <w:r>
        <w:rPr>
          <w:rFonts w:hint="eastAsia"/>
        </w:rPr>
        <w:t xml:space="preserve">229. </w:t>
      </w:r>
      <w:r>
        <w:t xml:space="preserve"> </w:t>
      </w:r>
      <w:r>
        <w:rPr>
          <w:rFonts w:hint="eastAsia"/>
        </w:rPr>
        <w:t>委员会赞扬该缔约国派出由妇女和儿童事务部部长率领的高级别代表团，其中包括政府各机构和非政府组织的代表。</w:t>
      </w:r>
    </w:p>
    <w:p w:rsidR="00FD6964" w:rsidRDefault="00FD6964">
      <w:pPr>
        <w:pStyle w:val="SingleTxt"/>
        <w:rPr>
          <w:rFonts w:hint="eastAsia"/>
        </w:rPr>
      </w:pPr>
      <w:r>
        <w:rPr>
          <w:rFonts w:hint="eastAsia"/>
        </w:rPr>
        <w:t xml:space="preserve">230. </w:t>
      </w:r>
      <w:r>
        <w:t xml:space="preserve"> </w:t>
      </w:r>
      <w:r>
        <w:rPr>
          <w:rFonts w:hint="eastAsia"/>
        </w:rPr>
        <w:t>委员会注意到，该缔约国对公约第2和第16(1)(c)条款提出的保留意见。</w:t>
      </w:r>
    </w:p>
    <w:p w:rsidR="00FD6964" w:rsidRDefault="00FD6964">
      <w:pPr>
        <w:pStyle w:val="H4"/>
        <w:tabs>
          <w:tab w:val="clear" w:pos="431"/>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ab/>
      </w:r>
      <w:r>
        <w:rPr>
          <w:rFonts w:hint="eastAsia"/>
        </w:rPr>
        <w:tab/>
        <w:t>积极方面</w:t>
      </w:r>
    </w:p>
    <w:p w:rsidR="00FD6964" w:rsidRDefault="00FD6964">
      <w:pPr>
        <w:pStyle w:val="SingleTxt"/>
        <w:spacing w:after="0" w:line="120" w:lineRule="exact"/>
        <w:rPr>
          <w:rFonts w:hint="eastAsia"/>
          <w:sz w:val="10"/>
        </w:rPr>
      </w:pPr>
    </w:p>
    <w:p w:rsidR="00FD6964" w:rsidRDefault="00FD6964">
      <w:pPr>
        <w:pStyle w:val="SingleTxt"/>
        <w:rPr>
          <w:rFonts w:hint="eastAsia"/>
        </w:rPr>
      </w:pPr>
      <w:r>
        <w:rPr>
          <w:rFonts w:hint="eastAsia"/>
        </w:rPr>
        <w:t xml:space="preserve">231. </w:t>
      </w:r>
      <w:r>
        <w:t xml:space="preserve"> </w:t>
      </w:r>
      <w:r>
        <w:rPr>
          <w:rFonts w:hint="eastAsia"/>
        </w:rPr>
        <w:t>委员会赞赏地注意到，该缔约国已批准公约《任择议定书》，但对缔约国决定不参加公约《任择议定书》第8和9条所载调查程序感到遗憾。委员会还赞赏地注意到政府已接受公约关于委员会会议时间的第20条第1款的修正案。</w:t>
      </w:r>
    </w:p>
    <w:p w:rsidR="00FD6964" w:rsidRDefault="00FD6964">
      <w:pPr>
        <w:pStyle w:val="SingleTxt"/>
        <w:rPr>
          <w:rFonts w:hint="eastAsia"/>
        </w:rPr>
      </w:pPr>
      <w:r>
        <w:rPr>
          <w:rFonts w:hint="eastAsia"/>
        </w:rPr>
        <w:t xml:space="preserve">232. </w:t>
      </w:r>
      <w:r>
        <w:t xml:space="preserve"> </w:t>
      </w:r>
      <w:r>
        <w:rPr>
          <w:rFonts w:hint="eastAsia"/>
        </w:rPr>
        <w:t>委员会欢迎在妇女参与该国经济方面取得的进展，尤其是通过采用向妇女提供富有创意的微额信贷计划。</w:t>
      </w:r>
    </w:p>
    <w:p w:rsidR="00FD6964" w:rsidRDefault="00FD6964">
      <w:pPr>
        <w:pStyle w:val="SingleTxt"/>
        <w:rPr>
          <w:rFonts w:hint="eastAsia"/>
        </w:rPr>
      </w:pPr>
      <w:r>
        <w:rPr>
          <w:rFonts w:hint="eastAsia"/>
        </w:rPr>
        <w:t>233.  委员会赞扬该缔约国在小学和中学入学学生中实现两性均等，而且已成功地减少女孩辍学率。委员会还赞赏成功提高女孩和妇女识字率的努力。</w:t>
      </w:r>
    </w:p>
    <w:p w:rsidR="00FD6964" w:rsidRDefault="00FD6964">
      <w:pPr>
        <w:pStyle w:val="SingleTxt"/>
        <w:rPr>
          <w:rFonts w:hint="eastAsia"/>
        </w:rPr>
      </w:pPr>
      <w:r>
        <w:rPr>
          <w:rFonts w:hint="eastAsia"/>
        </w:rPr>
        <w:t>234.  委员会欢迎妇女已担任该国最高的政治职位，以及加强妇女参与该国政治活动的措施，包括增加妇女在国民议会和地方政府中的人数。</w:t>
      </w:r>
    </w:p>
    <w:p w:rsidR="00FD6964" w:rsidRDefault="00FD6964">
      <w:pPr>
        <w:pStyle w:val="H4"/>
        <w:tabs>
          <w:tab w:val="clear" w:pos="431"/>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ab/>
      </w:r>
      <w:r>
        <w:rPr>
          <w:rFonts w:hint="eastAsia"/>
        </w:rPr>
        <w:tab/>
        <w:t>令人关切的主要领域和建议</w:t>
      </w:r>
    </w:p>
    <w:p w:rsidR="00FD6964" w:rsidRDefault="00FD6964">
      <w:pPr>
        <w:pStyle w:val="SingleTxt"/>
        <w:spacing w:after="0" w:line="120" w:lineRule="exact"/>
        <w:rPr>
          <w:rFonts w:hint="eastAsia"/>
          <w:sz w:val="10"/>
        </w:rPr>
      </w:pPr>
    </w:p>
    <w:p w:rsidR="00FD6964" w:rsidRDefault="00FD6964">
      <w:pPr>
        <w:pStyle w:val="SingleTxt"/>
        <w:rPr>
          <w:rFonts w:hint="eastAsia"/>
        </w:rPr>
      </w:pPr>
      <w:r>
        <w:rPr>
          <w:rFonts w:hint="eastAsia"/>
        </w:rPr>
        <w:t>235.  委员会注意到缔约国提到对保留意见的撤销目前正在等待内阁通过，但委员会关切对《公约》第2条和第16(1)(c)条的保留意见仍然存在，这在委员会看来是违背《公约》的目标和宗旨的。</w:t>
      </w:r>
    </w:p>
    <w:p w:rsidR="00FD6964" w:rsidRDefault="00FD6964">
      <w:pPr>
        <w:pStyle w:val="SingleTxt"/>
        <w:rPr>
          <w:rFonts w:ascii="SimHei" w:eastAsia="SimHei" w:hint="eastAsia"/>
          <w:color w:val="FF0000"/>
        </w:rPr>
      </w:pPr>
      <w:r>
        <w:rPr>
          <w:rFonts w:hint="eastAsia"/>
        </w:rPr>
        <w:t xml:space="preserve">236. </w:t>
      </w:r>
      <w:r>
        <w:t xml:space="preserve"> </w:t>
      </w:r>
      <w:r>
        <w:rPr>
          <w:rFonts w:ascii="SimHei" w:eastAsia="SimHei" w:hint="eastAsia"/>
          <w:color w:val="FF0000"/>
        </w:rPr>
        <w:t>委员会敦促该缔约国在一个具体时间范围内，加快作出撤销对公约剩余保留意见的决定。</w:t>
      </w:r>
    </w:p>
    <w:p w:rsidR="00FD6964" w:rsidRDefault="00FD6964">
      <w:pPr>
        <w:pStyle w:val="SingleTxt"/>
        <w:rPr>
          <w:rFonts w:hint="eastAsia"/>
        </w:rPr>
      </w:pPr>
      <w:r>
        <w:rPr>
          <w:rFonts w:hint="eastAsia"/>
        </w:rPr>
        <w:t>237.  委员会感到关切的是，尽管《宪法》保障男女平等权利，该缔约国的立法对歧视的定义与公约不符。</w:t>
      </w:r>
    </w:p>
    <w:p w:rsidR="00FD6964" w:rsidRDefault="00FD6964">
      <w:pPr>
        <w:pStyle w:val="SingleTxt"/>
        <w:rPr>
          <w:rFonts w:ascii="SimHei" w:eastAsia="SimHei" w:hint="eastAsia"/>
          <w:color w:val="FF0000"/>
        </w:rPr>
      </w:pPr>
      <w:r>
        <w:rPr>
          <w:rFonts w:hint="eastAsia"/>
        </w:rPr>
        <w:t xml:space="preserve">238. </w:t>
      </w:r>
      <w:r>
        <w:t xml:space="preserve"> </w:t>
      </w:r>
      <w:r>
        <w:rPr>
          <w:rFonts w:ascii="SimHei" w:eastAsia="SimHei" w:hint="eastAsia"/>
          <w:color w:val="FF0000"/>
        </w:rPr>
        <w:t>委员会要求使得对妇女歧视的定义符合公约第1条的规定，尤其是将缔约国消除对妇女一切形式歧视的义务扩展到个人行动者的歧视行为。</w:t>
      </w:r>
    </w:p>
    <w:p w:rsidR="00FD6964" w:rsidRDefault="00FD6964">
      <w:pPr>
        <w:pStyle w:val="SingleTxt"/>
        <w:rPr>
          <w:rFonts w:hint="eastAsia"/>
        </w:rPr>
      </w:pPr>
      <w:r>
        <w:rPr>
          <w:rFonts w:hint="eastAsia"/>
        </w:rPr>
        <w:t>239.  委员会感到关切的是，公约尚未被纳入国内法，法院尚无法援引公约的条款。</w:t>
      </w:r>
    </w:p>
    <w:p w:rsidR="00FD6964" w:rsidRDefault="00FD6964">
      <w:pPr>
        <w:pStyle w:val="SingleTxt"/>
        <w:rPr>
          <w:rFonts w:ascii="SimHei" w:eastAsia="SimHei" w:hint="eastAsia"/>
          <w:color w:val="FF0000"/>
        </w:rPr>
      </w:pPr>
      <w:r>
        <w:rPr>
          <w:rFonts w:hint="eastAsia"/>
        </w:rPr>
        <w:t>240.</w:t>
      </w:r>
      <w:r>
        <w:t xml:space="preserve"> </w:t>
      </w:r>
      <w:r>
        <w:rPr>
          <w:rFonts w:ascii="SimHei" w:eastAsia="SimHei" w:hint="eastAsia"/>
          <w:color w:val="FF0000"/>
        </w:rPr>
        <w:t>委员会呼吁缔约国立即将公约的条款纳入其国内法，并要求该缔约国确保公约的条款能全面反映在《宪法》和所有立法中。</w:t>
      </w:r>
    </w:p>
    <w:p w:rsidR="00FD6964" w:rsidRDefault="00FD6964">
      <w:pPr>
        <w:pStyle w:val="SingleTxt"/>
        <w:rPr>
          <w:rFonts w:hint="eastAsia"/>
        </w:rPr>
      </w:pPr>
      <w:r>
        <w:rPr>
          <w:rFonts w:hint="eastAsia"/>
        </w:rPr>
        <w:t>241.  委员会感到关切的是，尽管通过了2000年《禁止对妇女和儿童的暴力行为法》、2002年《酸液控制法》以及2002年《硫酸犯罪控制法》，对妇女的暴力行为仍然存在，包括家庭暴力、强奸、硫酸攻击，与嫁妆有关的暴力、宗教法令引起的暴力行为以及在工作场所性骚扰等。委员会还感到关切的是，未经受到这种暴力行为威胁或侵害的妇女的同意，就将其安置在收容所加以“安全监护”。</w:t>
      </w:r>
    </w:p>
    <w:p w:rsidR="00FD6964" w:rsidRDefault="00FD6964">
      <w:pPr>
        <w:pStyle w:val="SingleTxt"/>
        <w:rPr>
          <w:rFonts w:ascii="SimHei" w:eastAsia="SimHei" w:hint="eastAsia"/>
          <w:color w:val="FF0000"/>
        </w:rPr>
      </w:pPr>
      <w:r>
        <w:rPr>
          <w:rFonts w:hint="eastAsia"/>
        </w:rPr>
        <w:t xml:space="preserve">242.  </w:t>
      </w:r>
      <w:r>
        <w:rPr>
          <w:rFonts w:ascii="SimHei" w:eastAsia="SimHei" w:hint="eastAsia"/>
          <w:color w:val="FF0000"/>
        </w:rPr>
        <w:t>委员会敦促该缔约国优先重视采取一项全面办法处理对妇女和女孩的暴力行为，同时考虑到关于对妇女暴力行为问题的一般性建议19。委员会吁请该缔约国确保有效执行现有立法，打击对妇女各种形式的暴力行为，并在一个明确时间范围内，通过关于家庭暴力行为一项具体立法，以便确保暴力和性骚扰的妇女和女孩受害者能获得保护和有效补偿，而且能有效起诉和惩罚这种行为的犯罪人。委员会还建议就对妇女暴力的行为向政府官员提供对性别问题敏感的培训，尤其是执法人员、司法人员和保健服务提供者。它还鼓励该缔约国采取有效措施，使妇女免于因宗教法令引起的暴力行为。它呼吁该缔约国建立收容所，以便在受暴力行为威胁或侵害的妇女愿意的情况下向其提供住宿。委员会还吁请该缔约国采取措施，改变社会、文化及传统的态度，这种态度仍然容忍对妇女的暴力行为。</w:t>
      </w:r>
    </w:p>
    <w:p w:rsidR="00FD6964" w:rsidRDefault="00FD6964">
      <w:pPr>
        <w:pStyle w:val="SingleTxt"/>
        <w:rPr>
          <w:rFonts w:hint="eastAsia"/>
        </w:rPr>
      </w:pPr>
      <w:r>
        <w:rPr>
          <w:rFonts w:hint="eastAsia"/>
        </w:rPr>
        <w:t>243.  委员会一方面欢迎《南亚区域合作联盟(南盟)防止和打击贩运妇女儿童从事卖淫活动公约》于2002年7月获得批准，另一方面继续对该国仍然普遍存在贩运妇女和女孩的现象感到关切。委员会还感到关切的是，尽管已经有许多人因贩运人口罪受到了指控和审判，但是被定罪的人很少。</w:t>
      </w:r>
    </w:p>
    <w:p w:rsidR="00FD6964" w:rsidRDefault="00FD6964">
      <w:pPr>
        <w:pStyle w:val="SingleTxt"/>
        <w:rPr>
          <w:rFonts w:ascii="SimHei" w:eastAsia="SimHei" w:hint="eastAsia"/>
          <w:color w:val="FF0000"/>
        </w:rPr>
      </w:pPr>
      <w:r>
        <w:rPr>
          <w:rFonts w:hint="eastAsia"/>
        </w:rPr>
        <w:t xml:space="preserve">244.  </w:t>
      </w:r>
      <w:r>
        <w:rPr>
          <w:rFonts w:ascii="SimHei" w:eastAsia="SimHei" w:hint="eastAsia"/>
          <w:color w:val="FF0000"/>
        </w:rPr>
        <w:t>委员会建议该国为打击贩运妇女和女孩行为制定一项全面战略，其中应包括对犯罪者进行起诉和惩罚的内容。委员会还鼓励该缔约国增加国际和区域合作以及同其他被贩运妇女和女孩原籍国、过境国和目的地国的双边合作。委员会建议该国采取更有力的措施，来改善妇女的经济状况，以便消除她们的脆弱性，使人口贩无机可乘，为包括少女在内的脆弱群体开展教育和就业活动，并为沦为人口贩运受害者的妇女和女孩提供支助、康复和重返社会服务措施。委员会呼吁该缔约国确保被贩运妇女能够获得必要的支持，从而能够提供针对人口贩子的证词。委员会敦促该国对边境警察和执法官员进行培训，使他们掌握必要技能，以便识别人口贩运受害者并向其提供支助。委员会进一步敦促该缔约国在其下一次报告中提供全面的信息及资料，以说明这一问题以及已采取措施的效果。</w:t>
      </w:r>
    </w:p>
    <w:p w:rsidR="00FD6964" w:rsidRDefault="00FD6964">
      <w:pPr>
        <w:pStyle w:val="SingleTxt"/>
        <w:tabs>
          <w:tab w:val="clear" w:pos="1695"/>
          <w:tab w:val="left" w:pos="1890"/>
        </w:tabs>
        <w:rPr>
          <w:rFonts w:hint="eastAsia"/>
        </w:rPr>
      </w:pPr>
      <w:r>
        <w:rPr>
          <w:rFonts w:hint="eastAsia"/>
        </w:rPr>
        <w:t>245.</w:t>
      </w:r>
      <w:r>
        <w:rPr>
          <w:rFonts w:hint="eastAsia"/>
        </w:rPr>
        <w:tab/>
        <w:t>在妇女家庭和社会角色和责任方面，该国传统和文化上的一些歧视性的做法，包括一夫多妻，以及根深蒂固的观念仍然存在，这对妇女享有其权利造成了不利影响，也阻碍了该公约的充分实施，委员会对此表示关切。</w:t>
      </w:r>
    </w:p>
    <w:p w:rsidR="00FD6964" w:rsidRDefault="00FD6964">
      <w:pPr>
        <w:pStyle w:val="SingleTxt"/>
        <w:rPr>
          <w:rFonts w:ascii="SimHei" w:eastAsia="SimHei" w:hint="eastAsia"/>
          <w:color w:val="FF0000"/>
        </w:rPr>
      </w:pPr>
      <w:r>
        <w:rPr>
          <w:rFonts w:hint="eastAsia"/>
        </w:rPr>
        <w:t xml:space="preserve">246.  </w:t>
      </w:r>
      <w:r>
        <w:rPr>
          <w:rFonts w:ascii="SimHei" w:eastAsia="SimHei" w:hint="eastAsia"/>
          <w:color w:val="FF0000"/>
        </w:rPr>
        <w:t>委员会敦促该缔约国采取措施来制定和实施全面的宣传方案，以改变对男女在家庭和社会的角色及责任方面根深蒂固的看法和准绳，并采取措施消灭一夫多妻制。委员会还呼吁该缔约国定期审查已经采取的措施并评估这些措施的影响力，以便找出不足之处并进行必要的改动，加以完善。</w:t>
      </w:r>
    </w:p>
    <w:p w:rsidR="00FD6964" w:rsidRDefault="00FD6964">
      <w:pPr>
        <w:pStyle w:val="SingleTxt"/>
        <w:tabs>
          <w:tab w:val="clear" w:pos="1695"/>
          <w:tab w:val="left" w:pos="1890"/>
        </w:tabs>
        <w:rPr>
          <w:rFonts w:hint="eastAsia"/>
        </w:rPr>
      </w:pPr>
      <w:r>
        <w:rPr>
          <w:rFonts w:hint="eastAsia"/>
        </w:rPr>
        <w:t xml:space="preserve">247. </w:t>
      </w:r>
      <w:r>
        <w:t xml:space="preserve"> </w:t>
      </w:r>
      <w:r>
        <w:rPr>
          <w:rFonts w:hint="eastAsia"/>
        </w:rPr>
        <w:t>孟加拉妇女在家庭中，特别是在婚姻、离婚、子女监护、赡养费及财产继承等方面处于不平等的地位，委员会对此感到关切。在该国，从歧视妇女的宗教观念中衍生出的一些属人法如今仍然大行其道，而且该国还没有一个统一的《家庭法》，委员会对此感到关切。</w:t>
      </w:r>
    </w:p>
    <w:p w:rsidR="00FD6964" w:rsidRDefault="00FD6964">
      <w:pPr>
        <w:pStyle w:val="SingleTxt"/>
        <w:tabs>
          <w:tab w:val="clear" w:pos="1695"/>
          <w:tab w:val="left" w:pos="1890"/>
        </w:tabs>
        <w:rPr>
          <w:rFonts w:ascii="SimHei" w:eastAsia="SimHei" w:hint="eastAsia"/>
          <w:color w:val="FF0000"/>
        </w:rPr>
      </w:pPr>
      <w:r>
        <w:rPr>
          <w:rFonts w:hint="eastAsia"/>
        </w:rPr>
        <w:t>248.</w:t>
      </w:r>
      <w:r>
        <w:rPr>
          <w:rFonts w:hint="eastAsia"/>
        </w:rPr>
        <w:tab/>
      </w:r>
      <w:r>
        <w:rPr>
          <w:rFonts w:ascii="SimHei" w:eastAsia="SimHei" w:hint="eastAsia"/>
          <w:color w:val="FF0000"/>
        </w:rPr>
        <w:t>委员会敦促该缔约国不再拖延，通过一个充分遵照该公约规定以及关于婚姻和家庭关系中平等问题的第21号一般性建议的统一《家庭法》，作为保护所有孟加拉妇女在婚姻、离婚、子女监护、赡养费以及财产继承方面的权利的一种方法。委员会建议该缔约国更加努力地向社区领袖开展宣传和培训活动，包括就统一的《家庭法》的重要意义以及该缔约国根据该公约应承担的义务开展这些活动。</w:t>
      </w:r>
    </w:p>
    <w:p w:rsidR="00FD6964" w:rsidRDefault="00FD6964">
      <w:pPr>
        <w:pStyle w:val="SingleTxt"/>
        <w:rPr>
          <w:rFonts w:hint="eastAsia"/>
        </w:rPr>
      </w:pPr>
      <w:r>
        <w:rPr>
          <w:rFonts w:hint="eastAsia"/>
        </w:rPr>
        <w:t>249.</w:t>
      </w:r>
      <w:r>
        <w:t xml:space="preserve">  </w:t>
      </w:r>
      <w:r>
        <w:rPr>
          <w:rFonts w:hint="eastAsia"/>
        </w:rPr>
        <w:t>委员会尽管承认该缔约国已开始修改其1951年制定的《公民法》，但是如今该国妇女同外国人结婚，丈夫和子女仍然不能自动获得孟加拉国籍，委员会对此表示关切。</w:t>
      </w:r>
    </w:p>
    <w:p w:rsidR="00FD6964" w:rsidRDefault="00FD6964">
      <w:pPr>
        <w:pStyle w:val="SingleTxt"/>
        <w:rPr>
          <w:rFonts w:ascii="SimHei" w:eastAsia="SimHei" w:hint="eastAsia"/>
          <w:color w:val="FF0000"/>
        </w:rPr>
      </w:pPr>
      <w:r>
        <w:rPr>
          <w:rFonts w:hint="eastAsia"/>
        </w:rPr>
        <w:t xml:space="preserve">250.  </w:t>
      </w:r>
      <w:r>
        <w:rPr>
          <w:rFonts w:ascii="SimHei" w:eastAsia="SimHei" w:hint="eastAsia"/>
          <w:color w:val="FF0000"/>
        </w:rPr>
        <w:t>委员会敦促该缔约国确保毫不拖延地通过一个符合该公约第9条的《公民法》，从而废除在国籍问题上对妇女的所有歧视性规定。</w:t>
      </w:r>
    </w:p>
    <w:p w:rsidR="00FD6964" w:rsidRDefault="00FD6964">
      <w:pPr>
        <w:pStyle w:val="SingleTxt"/>
        <w:rPr>
          <w:rFonts w:hint="eastAsia"/>
        </w:rPr>
      </w:pPr>
      <w:r>
        <w:rPr>
          <w:rFonts w:hint="eastAsia"/>
        </w:rPr>
        <w:t xml:space="preserve">251. </w:t>
      </w:r>
      <w:r>
        <w:t xml:space="preserve"> </w:t>
      </w:r>
      <w:r>
        <w:rPr>
          <w:rFonts w:hint="eastAsia"/>
        </w:rPr>
        <w:t>委员会一方面欢迎孟加拉国解除其1998年实施的对妇女到海外做帮佣工人的禁令，但另一方面对于孟加拉女性移徙工人易受伤害的状况表示关切，这些妇女的权利没有得到该缔约国的充分保护。</w:t>
      </w:r>
    </w:p>
    <w:p w:rsidR="00FD6964" w:rsidRDefault="00FD6964">
      <w:pPr>
        <w:pStyle w:val="SingleTxt"/>
        <w:spacing w:line="300" w:lineRule="exact"/>
        <w:rPr>
          <w:rFonts w:ascii="SimHei" w:eastAsia="SimHei" w:hint="eastAsia"/>
          <w:color w:val="FF0000"/>
        </w:rPr>
      </w:pPr>
      <w:r>
        <w:rPr>
          <w:rFonts w:hint="eastAsia"/>
        </w:rPr>
        <w:t xml:space="preserve">252. </w:t>
      </w:r>
      <w:r>
        <w:t xml:space="preserve"> </w:t>
      </w:r>
      <w:r>
        <w:rPr>
          <w:rFonts w:ascii="SimHei" w:eastAsia="SimHei" w:hint="eastAsia"/>
          <w:color w:val="FF0000"/>
        </w:rPr>
        <w:t>委员会建议通过一个全面的认识到性别差异的移徙政策，并同目的地国签订双边和多边协定，以确保促进和保护孟加拉女性移徙工人的人权。委员会还敦促该缔约国加强其宣传活动，以确保潜在的妇女移徙者能够充分了解自己的权利以及从事此类工作的潜在风险。</w:t>
      </w:r>
    </w:p>
    <w:p w:rsidR="00FD6964" w:rsidRDefault="00FD6964">
      <w:pPr>
        <w:pStyle w:val="SingleTxt"/>
        <w:rPr>
          <w:rFonts w:hint="eastAsia"/>
        </w:rPr>
      </w:pPr>
      <w:r>
        <w:rPr>
          <w:rFonts w:hint="eastAsia"/>
        </w:rPr>
        <w:t xml:space="preserve">253. </w:t>
      </w:r>
      <w:r>
        <w:t xml:space="preserve"> </w:t>
      </w:r>
      <w:r>
        <w:rPr>
          <w:rFonts w:hint="eastAsia"/>
        </w:rPr>
        <w:t>委员会对于妇女正规及非正规经济部门中的恶劣工作条件表示关切。特别令人关切的是，男女工资差别依然存在，有职业的母亲无处托付子女。另外，令人关切的是，在私营部门及行业中工作的妇女不能享受与在公共部门工作的妇女同样的产假待遇。</w:t>
      </w:r>
    </w:p>
    <w:p w:rsidR="00FD6964" w:rsidRDefault="00FD6964">
      <w:pPr>
        <w:pStyle w:val="SingleTxt"/>
        <w:tabs>
          <w:tab w:val="clear" w:pos="1695"/>
          <w:tab w:val="left" w:pos="1890"/>
        </w:tabs>
        <w:spacing w:line="340" w:lineRule="exact"/>
        <w:rPr>
          <w:rFonts w:ascii="SimHei" w:eastAsia="SimHei" w:hint="eastAsia"/>
          <w:color w:val="FF0000"/>
        </w:rPr>
      </w:pPr>
      <w:r>
        <w:rPr>
          <w:rFonts w:hint="eastAsia"/>
        </w:rPr>
        <w:t>254.</w:t>
      </w:r>
      <w:r>
        <w:rPr>
          <w:rFonts w:hint="eastAsia"/>
        </w:rPr>
        <w:tab/>
      </w:r>
      <w:r>
        <w:rPr>
          <w:rFonts w:ascii="SimHei" w:eastAsia="SimHei" w:hint="eastAsia"/>
          <w:color w:val="FF0000"/>
        </w:rPr>
        <w:t>委员会建议该缔约国建立一个监测机制，确保那些规定雇主必须做到同工同酬的法律能够得到执行，确保公共和私营部门都必须给予其雇用的员工产假，特别要制订一项关于产假的法律，并增加托婴所数目，供有职业的母亲们使用。</w:t>
      </w:r>
    </w:p>
    <w:p w:rsidR="00FD6964" w:rsidRDefault="00FD6964">
      <w:pPr>
        <w:pStyle w:val="SingleTxt"/>
        <w:tabs>
          <w:tab w:val="clear" w:pos="1695"/>
          <w:tab w:val="left" w:pos="1890"/>
        </w:tabs>
        <w:spacing w:line="340" w:lineRule="exact"/>
        <w:rPr>
          <w:rFonts w:hint="eastAsia"/>
        </w:rPr>
      </w:pPr>
      <w:r>
        <w:rPr>
          <w:rFonts w:hint="eastAsia"/>
        </w:rPr>
        <w:t>255.</w:t>
      </w:r>
      <w:r>
        <w:rPr>
          <w:rFonts w:hint="eastAsia"/>
        </w:rPr>
        <w:tab/>
        <w:t>委员会一方面欢迎该国为增加国民议会中女议员人数而采取的措施，另一方面也对政治、司法、公务员以及外交外事部门决策位置上的妇女人数仍然较少表示关切。委员会还关注在这些部门缺少有利于妇女的气氛，可能是造成妇女任职人数少的原因之一。</w:t>
      </w:r>
    </w:p>
    <w:p w:rsidR="00FD6964" w:rsidRDefault="00FD6964">
      <w:pPr>
        <w:pStyle w:val="SingleTxt"/>
        <w:tabs>
          <w:tab w:val="clear" w:pos="1695"/>
          <w:tab w:val="left" w:pos="1890"/>
        </w:tabs>
        <w:spacing w:line="340" w:lineRule="exact"/>
        <w:rPr>
          <w:rFonts w:ascii="SimHei" w:eastAsia="SimHei" w:hint="eastAsia"/>
          <w:color w:val="FF0000"/>
        </w:rPr>
      </w:pPr>
      <w:r>
        <w:rPr>
          <w:rFonts w:hint="eastAsia"/>
        </w:rPr>
        <w:t xml:space="preserve">256.  </w:t>
      </w:r>
      <w:r>
        <w:rPr>
          <w:rFonts w:ascii="SimHei" w:eastAsia="SimHei" w:hint="eastAsia"/>
          <w:color w:val="FF0000"/>
        </w:rPr>
        <w:t>委员会建议该缔约国采取有利于增加妇女在各级任职人数的政策，并在必要时采取暂行特别措施，为增加所有领域决策位置上的妇女人数制定有效的政策和一个时间表。委员会还建议，该缔约国制定有关法律，规定通过直接选举而不是通过议会现任议员的挑选让妇女进入国民议会。委员会还呼吁该缔约国向政府官员进行宣传，让他们了解性别歧视问题，从而推动建立一个有利于妇女的环境，鼓励该国妇女参与公共生活。</w:t>
      </w:r>
    </w:p>
    <w:p w:rsidR="00FD6964" w:rsidRDefault="00FD6964">
      <w:pPr>
        <w:pStyle w:val="SingleTxt"/>
        <w:spacing w:line="340" w:lineRule="exact"/>
        <w:rPr>
          <w:rFonts w:hint="eastAsia"/>
        </w:rPr>
      </w:pPr>
      <w:r>
        <w:rPr>
          <w:rFonts w:hint="eastAsia"/>
        </w:rPr>
        <w:t xml:space="preserve">257. </w:t>
      </w:r>
      <w:r>
        <w:t xml:space="preserve"> </w:t>
      </w:r>
      <w:r>
        <w:rPr>
          <w:rFonts w:hint="eastAsia"/>
        </w:rPr>
        <w:t>尽管孟加拉国规定女子结婚的最低年龄为18岁，但是童婚的现象仍然很普遍，委员会对此表示关切。</w:t>
      </w:r>
    </w:p>
    <w:p w:rsidR="00FD6964" w:rsidRDefault="00FD6964">
      <w:pPr>
        <w:pStyle w:val="SingleTxt"/>
        <w:tabs>
          <w:tab w:val="clear" w:pos="1695"/>
          <w:tab w:val="left" w:pos="1890"/>
        </w:tabs>
        <w:spacing w:line="340" w:lineRule="exact"/>
        <w:rPr>
          <w:rFonts w:ascii="SimHei" w:eastAsia="SimHei" w:hint="eastAsia"/>
          <w:color w:val="FF0000"/>
        </w:rPr>
      </w:pPr>
      <w:r>
        <w:rPr>
          <w:rFonts w:hint="eastAsia"/>
        </w:rPr>
        <w:t>258.</w:t>
      </w:r>
      <w:r>
        <w:rPr>
          <w:rFonts w:hint="eastAsia"/>
        </w:rPr>
        <w:tab/>
      </w:r>
      <w:r>
        <w:rPr>
          <w:rFonts w:ascii="SimHei" w:eastAsia="SimHei" w:hint="eastAsia"/>
          <w:color w:val="FF0000"/>
        </w:rPr>
        <w:t>委员会敦促该缔约国使2002年拟议的《禁止童婚法》成为法律，并确保实施，以便消除童婚现象。</w:t>
      </w:r>
    </w:p>
    <w:p w:rsidR="00FD6964" w:rsidRDefault="00FD6964">
      <w:pPr>
        <w:pStyle w:val="SingleTxt"/>
        <w:spacing w:line="340" w:lineRule="exact"/>
        <w:rPr>
          <w:rFonts w:hint="eastAsia"/>
        </w:rPr>
      </w:pPr>
      <w:r>
        <w:rPr>
          <w:rFonts w:hint="eastAsia"/>
        </w:rPr>
        <w:t xml:space="preserve">259. </w:t>
      </w:r>
      <w:r>
        <w:t xml:space="preserve"> </w:t>
      </w:r>
      <w:r>
        <w:rPr>
          <w:rFonts w:hint="eastAsia"/>
        </w:rPr>
        <w:t>委员会对砷污染水的危害表示关切，这种水对农村育龄妇女的影响尤其严重。</w:t>
      </w:r>
    </w:p>
    <w:p w:rsidR="00FD6964" w:rsidRDefault="00FD6964">
      <w:pPr>
        <w:pStyle w:val="SingleTxt"/>
        <w:spacing w:line="340" w:lineRule="exact"/>
        <w:rPr>
          <w:rFonts w:ascii="SimHei" w:eastAsia="SimHei" w:hint="eastAsia"/>
          <w:color w:val="FF0000"/>
        </w:rPr>
      </w:pPr>
      <w:r>
        <w:rPr>
          <w:rFonts w:hint="eastAsia"/>
        </w:rPr>
        <w:t xml:space="preserve">260.  </w:t>
      </w:r>
      <w:r>
        <w:rPr>
          <w:rFonts w:ascii="SimHei" w:eastAsia="SimHei" w:hint="eastAsia"/>
          <w:color w:val="FF0000"/>
        </w:rPr>
        <w:t>委员会敦促该缔约国采取措施，确保向所有人，特别是受影响的农村妇女及其家庭提供安全饮水。委员会呼吁该缔约国不再拖延，制定一项行动计划，其中应包括一些预防的和补救措施，并优先提供农村妇女及其家庭和当地社区所需的无风险、成本效益高的技术，并且提供其他办法，来替代汲取地下水的做法。委员会建议该缔约国为受影响的农村妇女及其家庭和当地社区开展宣传活动和积极主动的保健、营养和社会方案。委员会还呼吁缔约国鼓励直接或间接造成砷污染危机的所有其他行动者分担赔偿受害者的财务负担。</w:t>
      </w:r>
    </w:p>
    <w:p w:rsidR="00FD6964" w:rsidRDefault="00FD6964">
      <w:pPr>
        <w:pStyle w:val="SingleTxt"/>
        <w:spacing w:line="340" w:lineRule="exact"/>
        <w:rPr>
          <w:rFonts w:hint="eastAsia"/>
        </w:rPr>
      </w:pPr>
      <w:r>
        <w:rPr>
          <w:rFonts w:hint="eastAsia"/>
        </w:rPr>
        <w:t>261.  委员会发现该报告中没有按性别分列的数据资料。</w:t>
      </w:r>
    </w:p>
    <w:p w:rsidR="00FD6964" w:rsidRDefault="00FD6964">
      <w:pPr>
        <w:pStyle w:val="SingleTxt"/>
        <w:spacing w:line="340" w:lineRule="exact"/>
        <w:rPr>
          <w:rFonts w:ascii="SimHei" w:eastAsia="SimHei" w:hint="eastAsia"/>
          <w:color w:val="FF0000"/>
        </w:rPr>
      </w:pPr>
      <w:r>
        <w:rPr>
          <w:rFonts w:hint="eastAsia"/>
        </w:rPr>
        <w:t xml:space="preserve">262.  </w:t>
      </w:r>
      <w:r>
        <w:rPr>
          <w:rFonts w:ascii="SimHei" w:eastAsia="SimHei" w:hint="eastAsia"/>
          <w:color w:val="FF0000"/>
        </w:rPr>
        <w:t>委员会建议该缔约国制定一个全面的数据编纂办法并敦促其按性别分列有关统计数据，以便评估各种趋势以及各方案对该国妇女的影响，并敦促该国在其下一次定期报告中提供此类数据及有关分析。</w:t>
      </w:r>
    </w:p>
    <w:p w:rsidR="00FD6964" w:rsidRDefault="00FD6964">
      <w:pPr>
        <w:pStyle w:val="SingleTxt"/>
        <w:spacing w:line="340" w:lineRule="exact"/>
        <w:rPr>
          <w:rFonts w:ascii="SimHei" w:eastAsia="SimHei" w:hint="eastAsia"/>
          <w:color w:val="FF0000"/>
        </w:rPr>
      </w:pPr>
      <w:r>
        <w:rPr>
          <w:rFonts w:hint="eastAsia"/>
        </w:rPr>
        <w:t xml:space="preserve">263. </w:t>
      </w:r>
      <w:r>
        <w:t xml:space="preserve"> </w:t>
      </w:r>
      <w:r>
        <w:rPr>
          <w:rFonts w:ascii="SimHei" w:eastAsia="SimHei" w:hint="eastAsia"/>
          <w:color w:val="FF0000"/>
        </w:rPr>
        <w:t>委员会鼓励该缔约国取消其根据《任择议定书》第10条第1款所作的声明。</w:t>
      </w:r>
    </w:p>
    <w:p w:rsidR="00FD6964" w:rsidRDefault="00FD6964">
      <w:pPr>
        <w:pStyle w:val="SingleTxt"/>
        <w:spacing w:line="340" w:lineRule="exact"/>
        <w:rPr>
          <w:rFonts w:ascii="SimHei" w:eastAsia="SimHei" w:hint="eastAsia"/>
          <w:color w:val="FF0000"/>
        </w:rPr>
      </w:pPr>
      <w:r>
        <w:rPr>
          <w:rFonts w:hint="eastAsia"/>
        </w:rPr>
        <w:t xml:space="preserve">264.  </w:t>
      </w:r>
      <w:r>
        <w:rPr>
          <w:rFonts w:ascii="SimHei" w:eastAsia="SimHei" w:hint="eastAsia"/>
          <w:color w:val="FF0000"/>
        </w:rPr>
        <w:t>委员会请该缔约国在其按照公约第18条的规定提交的第六次和第七次合并定期报告中对本次总结评论意见表达的各项关切进行答复。</w:t>
      </w:r>
    </w:p>
    <w:p w:rsidR="00FD6964" w:rsidRDefault="00FD6964">
      <w:pPr>
        <w:pStyle w:val="SingleTxt"/>
        <w:spacing w:line="340" w:lineRule="exact"/>
        <w:rPr>
          <w:rFonts w:ascii="SimHei" w:eastAsia="SimHei" w:hint="eastAsia"/>
          <w:color w:val="FF0000"/>
        </w:rPr>
      </w:pPr>
      <w:r>
        <w:rPr>
          <w:rFonts w:hint="eastAsia"/>
        </w:rPr>
        <w:t xml:space="preserve">265.  </w:t>
      </w:r>
      <w:r>
        <w:rPr>
          <w:rFonts w:ascii="SimHei" w:eastAsia="SimHei" w:hint="eastAsia"/>
          <w:color w:val="FF0000"/>
        </w:rPr>
        <w:t>委员会考虑到联合国有关大型会议、首脑会议以及特别会议（如审查和评价国际人口与发展会议行动纲领执行情况的大会特别会议（第二十一届特别会议）、关于儿童问题的大会特别会议（第二十七届特别会议）、反对种族主义、种族歧视、仇外心理和有关不容忍行为世界会议、以及第二次老龄问题世界大会）所通过的宣言、方案和纲领中涉及性别问题的规定，请该缔约国在其下一次定期报告中提供有关信息资料，说明其如何执行上述文件中涉及该公约有关条款的方面。</w:t>
      </w:r>
    </w:p>
    <w:p w:rsidR="00FD6964" w:rsidRDefault="00FD6964">
      <w:pPr>
        <w:pStyle w:val="SingleTxt"/>
        <w:spacing w:line="340" w:lineRule="exact"/>
        <w:rPr>
          <w:rFonts w:ascii="SimHei" w:eastAsia="SimHei" w:hint="eastAsia"/>
          <w:color w:val="FF0000"/>
        </w:rPr>
      </w:pPr>
      <w:r>
        <w:rPr>
          <w:rFonts w:hint="eastAsia"/>
        </w:rPr>
        <w:t xml:space="preserve">266. </w:t>
      </w:r>
      <w:r>
        <w:t xml:space="preserve"> </w:t>
      </w:r>
      <w:r>
        <w:rPr>
          <w:rFonts w:ascii="SimHei" w:eastAsia="SimHei" w:hint="eastAsia"/>
          <w:color w:val="FF0000"/>
        </w:rPr>
        <w:t>委员会指出，缔约国对七项主要国际人权公约，即《经济、社会、文化权利国际盟约》、《公民及政治权利国际盟约》、《消除一切形式种族歧视国际公约》、《消除对妇女一切形式歧视公约》 (消除对妇女歧视公约)、《禁止酷刑和其他残忍、不人道或有辱人格的待遇或处罚公约》(禁止酷刑公约)、《儿童权利公约》和《保护所有移徙工人及其家庭成员权利国际公约》(保护移徙工人公约)的遵守增强妇女在生活的所有方面享受人权和各项基本自由。因此，委员会鼓励孟加拉国政府考虑批准它尚未成为缔约方的条约，即《《保护所有移徙工人及其家庭成员权利国际公约。</w:t>
      </w:r>
    </w:p>
    <w:p w:rsidR="00FD6964" w:rsidRDefault="00FD6964">
      <w:pPr>
        <w:pStyle w:val="SingleTxt"/>
        <w:spacing w:line="340" w:lineRule="exact"/>
        <w:rPr>
          <w:rFonts w:ascii="SimHei" w:eastAsia="SimHei" w:hint="eastAsia"/>
          <w:color w:val="FF0000"/>
        </w:rPr>
      </w:pPr>
      <w:r>
        <w:rPr>
          <w:rFonts w:hint="eastAsia"/>
        </w:rPr>
        <w:t xml:space="preserve">267. </w:t>
      </w:r>
      <w:r>
        <w:t xml:space="preserve"> </w:t>
      </w:r>
      <w:r>
        <w:rPr>
          <w:rFonts w:ascii="SimHei" w:eastAsia="SimHei" w:hint="eastAsia"/>
          <w:color w:val="FF0000"/>
        </w:rPr>
        <w:t>委员会要求在孟加拉国广泛散发宣传本次总结评论意见，以便让孟加拉人民、特别是政府官员、政治家、议员和妇女非政府组织了解为确保妇女法律和事实上的平等而已经采取和将要采取的步骤。委员会还要求该国政府继续广泛散发和宣传，特别是向妇女及人权组织广泛散发宣传该《公约》及其《任择议定书》、委员会的一般性建议、《北京宣言和行动纲领》以及大会题为“2000年妇女：二十一世纪两性平等、发展与和平”的第二十三届特别会议成果。</w:t>
      </w:r>
    </w:p>
    <w:p w:rsidR="00FD6964" w:rsidRDefault="00FD6964">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rFonts w:hint="eastAsia"/>
          <w:sz w:val="10"/>
        </w:rPr>
      </w:pPr>
    </w:p>
    <w:p w:rsidR="00FD6964" w:rsidRDefault="00FD6964">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ab/>
      </w:r>
      <w:r>
        <w:rPr>
          <w:rFonts w:hint="eastAsia"/>
        </w:rPr>
        <w:tab/>
        <w:t>多米尼加共和国</w:t>
      </w:r>
    </w:p>
    <w:p w:rsidR="00FD6964" w:rsidRDefault="00FD6964">
      <w:pPr>
        <w:pStyle w:val="SingleTxt"/>
        <w:spacing w:after="0" w:line="120" w:lineRule="exact"/>
        <w:rPr>
          <w:rFonts w:hint="eastAsia"/>
          <w:sz w:val="10"/>
        </w:rPr>
      </w:pPr>
    </w:p>
    <w:p w:rsidR="00FD6964" w:rsidRDefault="00FD6964">
      <w:pPr>
        <w:pStyle w:val="SingleTxt"/>
        <w:rPr>
          <w:rFonts w:hint="eastAsia"/>
        </w:rPr>
      </w:pPr>
      <w:r>
        <w:rPr>
          <w:rFonts w:hint="eastAsia"/>
        </w:rPr>
        <w:t xml:space="preserve">268. </w:t>
      </w:r>
      <w:r>
        <w:t xml:space="preserve"> </w:t>
      </w:r>
      <w:r>
        <w:rPr>
          <w:rFonts w:hint="eastAsia"/>
        </w:rPr>
        <w:t>委员会在2004年7月15日举行的第658次和第659次会议上审查了多米尼加共和国的第五次定期报告（CEDAW/C/DOM/5）（见CEDAW/C/SR.658和659）。</w:t>
      </w:r>
    </w:p>
    <w:p w:rsidR="00FD6964" w:rsidRDefault="00FD6964">
      <w:pPr>
        <w:pStyle w:val="H23"/>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ab/>
      </w:r>
      <w:r>
        <w:rPr>
          <w:rFonts w:hint="eastAsia"/>
        </w:rPr>
        <w:tab/>
        <w:t>缔约国的陈述</w:t>
      </w:r>
    </w:p>
    <w:p w:rsidR="00FD6964" w:rsidRDefault="00FD6964">
      <w:pPr>
        <w:pStyle w:val="SingleTxt"/>
        <w:spacing w:after="0" w:line="120" w:lineRule="exact"/>
        <w:rPr>
          <w:rFonts w:hint="eastAsia"/>
          <w:sz w:val="10"/>
        </w:rPr>
      </w:pPr>
    </w:p>
    <w:p w:rsidR="00FD6964" w:rsidRDefault="00FD6964">
      <w:pPr>
        <w:pStyle w:val="SingleTxt"/>
        <w:rPr>
          <w:rFonts w:hint="eastAsia"/>
        </w:rPr>
      </w:pPr>
      <w:r>
        <w:rPr>
          <w:rFonts w:hint="eastAsia"/>
        </w:rPr>
        <w:t>269.  多米尼加共和国代表在提出报告时重申了多米尼加共和国政府的承诺，即通过2001年6月批准《任择议定书》履行《公约》的规定。该代表强调，最重要的成就是通过第974-01号总统法令在政府各部委设立了两性平等和发展问题办公室，其宗旨是在各国家部门全面重视性别问题。此外，该代表还指出，当前政府把农村妇女列入国家两性平等计划，从而丰富了该项计划。该项计划是发展部门工作的主导文书。</w:t>
      </w:r>
    </w:p>
    <w:p w:rsidR="00FD6964" w:rsidRDefault="00FD6964">
      <w:pPr>
        <w:pStyle w:val="SingleTxt"/>
        <w:rPr>
          <w:rFonts w:hint="eastAsia"/>
        </w:rPr>
      </w:pPr>
      <w:r>
        <w:rPr>
          <w:rFonts w:hint="eastAsia"/>
        </w:rPr>
        <w:t xml:space="preserve">270. </w:t>
      </w:r>
      <w:r>
        <w:t xml:space="preserve"> </w:t>
      </w:r>
      <w:r>
        <w:rPr>
          <w:rFonts w:hint="eastAsia"/>
        </w:rPr>
        <w:t>该代表告知委员会，该国考虑到当前经历的经济危机，与国际货币基金组织签订了一项新协定，这项协定将对最脆弱群体（其中包括妇女为一家之主的家庭）造成不利影响。面对这种情况，政府为减轻危机的不利影响采取了一些措施，例如在社会办公室的协调下，在2002年8月制定了国家减贫战略和由国家规划办公室执行了86项社会项目。此外，妇女事务部提出了一系列建议，以确保将性别问题纳入打击贫穷政策的主流；这些建议获得通过。</w:t>
      </w:r>
    </w:p>
    <w:p w:rsidR="00FD6964" w:rsidRDefault="00FD6964">
      <w:pPr>
        <w:pStyle w:val="SingleTxt"/>
        <w:rPr>
          <w:rFonts w:hint="eastAsia"/>
        </w:rPr>
      </w:pPr>
      <w:r>
        <w:rPr>
          <w:rFonts w:hint="eastAsia"/>
        </w:rPr>
        <w:t>271.  该代表强调了政府采取的各项举措，以便将两性平等问题纳入妇女教育、卫生、发展和就业问题的主流。在教育领域，修订了初级和中级课程纲要和在性别问题方面培训教育工作者。关于卫生问题，制定了预防和照顾贫困怀孕少女方案、妇女、婴儿和少年方案和降低产妇和婴儿死亡率国家动员计划。设立了妇女农牧业办公室，其职能是为农村地区妇女执行筹资和培训方案。此外，妇女事务部进行了一次全国咨询，以确定优先事项和为农牧业普查收集资料；妇女农民参与了这次咨询。在劳工领域，妇女事务部与中小型企业小额供资方案签订了一项协定，以便向小型企业提供技术和财政援助。</w:t>
      </w:r>
    </w:p>
    <w:p w:rsidR="00FD6964" w:rsidRDefault="00FD6964">
      <w:pPr>
        <w:pStyle w:val="SingleTxt"/>
        <w:rPr>
          <w:rFonts w:hint="eastAsia"/>
        </w:rPr>
      </w:pPr>
      <w:r>
        <w:rPr>
          <w:rFonts w:hint="eastAsia"/>
        </w:rPr>
        <w:t xml:space="preserve">272. </w:t>
      </w:r>
      <w:r>
        <w:t xml:space="preserve"> </w:t>
      </w:r>
      <w:r>
        <w:rPr>
          <w:rFonts w:hint="eastAsia"/>
        </w:rPr>
        <w:t>该代表向委员会通报了立法方面的最新进展情况，例如2003年核准了《刑事诉讼法》，目前正在修订《刑法典》和《民法典》；颁布了《防止贩卖和贩运人口法》。关于《刑法典》的改革，妇女事务部拟定了修订建议，确保在针对妇女暴力行为专题方面做到两性平等。一些最相关的方面是重新界定种族灭绝、性骚扰、拐骗和遗弃家庭的概念， 并引进杀害女婴的概念。</w:t>
      </w:r>
    </w:p>
    <w:p w:rsidR="00FD6964" w:rsidRDefault="00FD6964">
      <w:pPr>
        <w:pStyle w:val="SingleTxt"/>
        <w:tabs>
          <w:tab w:val="clear" w:pos="1695"/>
          <w:tab w:val="left" w:pos="1890"/>
        </w:tabs>
        <w:rPr>
          <w:rFonts w:hint="eastAsia"/>
        </w:rPr>
      </w:pPr>
      <w:r>
        <w:rPr>
          <w:rFonts w:hint="eastAsia"/>
        </w:rPr>
        <w:t>273.</w:t>
      </w:r>
      <w:r>
        <w:rPr>
          <w:rFonts w:hint="eastAsia"/>
        </w:rPr>
        <w:tab/>
        <w:t>该代表指出，作为打击针对妇女暴力行为战略的一部分，多米尼加共和国颁布了1997年通过的《关于家庭内暴力行为的第24-97号法》；为检察院和国家警察人员进行了性别问题方面的培训活动，并为遭受暴力行为的妇女设立了收容所。关于贩卖和贩运妇女问题，该代表指出，多米尼加共和国政府正在拟定防止和打击贩卖和贩运行为、保护受害者国家计划。作为这个进程的一部分，在妇女事务部的支助下和在国际移徙组织的主持下，设立了7个防止贩卖和支助受害者地方网络；在联合国人口活动基金的主持下，也设立了贩卖行为受害者接待中心。</w:t>
      </w:r>
    </w:p>
    <w:p w:rsidR="00FD6964" w:rsidRDefault="00FD6964">
      <w:pPr>
        <w:pStyle w:val="SingleTxt"/>
        <w:tabs>
          <w:tab w:val="clear" w:pos="1695"/>
          <w:tab w:val="left" w:pos="1890"/>
        </w:tabs>
        <w:rPr>
          <w:rFonts w:hint="eastAsia"/>
        </w:rPr>
      </w:pPr>
      <w:r>
        <w:rPr>
          <w:rFonts w:hint="eastAsia"/>
        </w:rPr>
        <w:t>274.</w:t>
      </w:r>
      <w:r>
        <w:rPr>
          <w:rFonts w:hint="eastAsia"/>
        </w:rPr>
        <w:tab/>
        <w:t>最后，该代表向委员会重申多米尼加共和国政府的承诺：依照《公约》的规定，实现男女平等的目标，并重申多米尼加共和国代表团愿意随时参与积极的对话。</w:t>
      </w:r>
    </w:p>
    <w:p w:rsidR="00FD6964" w:rsidRDefault="00FD6964">
      <w:pPr>
        <w:pStyle w:val="H23"/>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ab/>
      </w:r>
      <w:r>
        <w:rPr>
          <w:rFonts w:hint="eastAsia"/>
        </w:rPr>
        <w:tab/>
        <w:t>委员会的最后评论</w:t>
      </w:r>
    </w:p>
    <w:p w:rsidR="00FD6964" w:rsidRDefault="00FD6964">
      <w:pPr>
        <w:pStyle w:val="H4"/>
        <w:tabs>
          <w:tab w:val="clear" w:pos="431"/>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rFonts w:hint="eastAsia"/>
          <w:sz w:val="10"/>
        </w:rPr>
      </w:pPr>
    </w:p>
    <w:p w:rsidR="00FD6964" w:rsidRDefault="00FD6964">
      <w:pPr>
        <w:pStyle w:val="H4"/>
        <w:tabs>
          <w:tab w:val="clear" w:pos="431"/>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ab/>
      </w:r>
      <w:r>
        <w:rPr>
          <w:rFonts w:hint="eastAsia"/>
        </w:rPr>
        <w:tab/>
        <w:t>导言</w:t>
      </w:r>
    </w:p>
    <w:p w:rsidR="00FD6964" w:rsidRDefault="00FD6964">
      <w:pPr>
        <w:pStyle w:val="SingleTxt"/>
        <w:spacing w:after="0" w:line="120" w:lineRule="exact"/>
        <w:rPr>
          <w:rFonts w:hint="eastAsia"/>
          <w:sz w:val="10"/>
        </w:rPr>
      </w:pPr>
    </w:p>
    <w:p w:rsidR="00FD6964" w:rsidRDefault="00FD6964">
      <w:pPr>
        <w:pStyle w:val="SingleTxt"/>
        <w:tabs>
          <w:tab w:val="clear" w:pos="1695"/>
          <w:tab w:val="left" w:pos="1890"/>
        </w:tabs>
        <w:spacing w:line="300" w:lineRule="exact"/>
        <w:rPr>
          <w:rFonts w:hint="eastAsia"/>
        </w:rPr>
      </w:pPr>
      <w:r>
        <w:rPr>
          <w:rFonts w:hint="eastAsia"/>
        </w:rPr>
        <w:t xml:space="preserve">275. </w:t>
      </w:r>
      <w:r>
        <w:t xml:space="preserve"> </w:t>
      </w:r>
      <w:r>
        <w:rPr>
          <w:rFonts w:hint="eastAsia"/>
        </w:rPr>
        <w:t>委员会感谢缔约国提交的第五次定期报告及报告所载的丰富资料以及对工作组在前届会议上提出的问题作出的答复；这些答复对多米尼加妇女的情况提供了更多的资料。委员会又感谢多米尼加共和国代表团口头作出的详细答复；这些答复使该代表团能够与委员会进行了积极的对话。</w:t>
      </w:r>
    </w:p>
    <w:p w:rsidR="00FD6964" w:rsidRDefault="00FD6964">
      <w:pPr>
        <w:pStyle w:val="SingleTxt"/>
        <w:rPr>
          <w:rFonts w:hint="eastAsia"/>
        </w:rPr>
      </w:pPr>
      <w:r>
        <w:rPr>
          <w:rFonts w:hint="eastAsia"/>
        </w:rPr>
        <w:t xml:space="preserve">276. </w:t>
      </w:r>
      <w:r>
        <w:t xml:space="preserve"> </w:t>
      </w:r>
      <w:r>
        <w:rPr>
          <w:rFonts w:hint="eastAsia"/>
        </w:rPr>
        <w:t>委员会喜见多米尼加共和国派遣了由妇女事务部率领的代表团，并包括了教育部和劳工部的男女官员；他们对该国为实现两性平等已取得的进展和仍然存在的障碍提供了一个全貌。</w:t>
      </w:r>
    </w:p>
    <w:p w:rsidR="00FD6964" w:rsidRDefault="00FD6964">
      <w:pPr>
        <w:pStyle w:val="H4"/>
        <w:tabs>
          <w:tab w:val="clear" w:pos="431"/>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ab/>
      </w:r>
      <w:r>
        <w:rPr>
          <w:rFonts w:hint="eastAsia"/>
        </w:rPr>
        <w:tab/>
        <w:t>积极方面</w:t>
      </w:r>
    </w:p>
    <w:p w:rsidR="00FD6964" w:rsidRDefault="00FD6964">
      <w:pPr>
        <w:pStyle w:val="SingleTxt"/>
        <w:spacing w:after="0" w:line="120" w:lineRule="exact"/>
        <w:rPr>
          <w:rFonts w:hint="eastAsia"/>
          <w:sz w:val="10"/>
        </w:rPr>
      </w:pPr>
    </w:p>
    <w:p w:rsidR="00FD6964" w:rsidRDefault="00FD6964">
      <w:pPr>
        <w:pStyle w:val="SingleTxt"/>
        <w:rPr>
          <w:rFonts w:hint="eastAsia"/>
        </w:rPr>
      </w:pPr>
      <w:r>
        <w:rPr>
          <w:rFonts w:hint="eastAsia"/>
        </w:rPr>
        <w:t>277.  委员会欣见缔约国通过第974-01号总统法令在政府各部委设立了两性平等和发展问题办公室，其宗旨是在妇女事务部的协调下，在各政府部门全面强调性别问题。</w:t>
      </w:r>
    </w:p>
    <w:p w:rsidR="00FD6964" w:rsidRDefault="00FD6964">
      <w:pPr>
        <w:pStyle w:val="SingleTxt"/>
        <w:rPr>
          <w:rFonts w:hint="eastAsia"/>
        </w:rPr>
      </w:pPr>
      <w:r>
        <w:rPr>
          <w:rFonts w:hint="eastAsia"/>
        </w:rPr>
        <w:t xml:space="preserve">278. </w:t>
      </w:r>
      <w:r>
        <w:t xml:space="preserve"> </w:t>
      </w:r>
      <w:r>
        <w:rPr>
          <w:rFonts w:hint="eastAsia"/>
        </w:rPr>
        <w:t>委员会赞扬缔约国实行两性平等国家计划，以此作为发展部门工作的主导文书。这项计划是经过1999年1月至2000年3月的协商进程拟定，并得到26个政府机构和有关妇女问题的29个组织和机构的参与。</w:t>
      </w:r>
    </w:p>
    <w:p w:rsidR="00FD6964" w:rsidRDefault="00FD6964">
      <w:pPr>
        <w:pStyle w:val="SingleTxt"/>
        <w:rPr>
          <w:rFonts w:hint="eastAsia"/>
        </w:rPr>
      </w:pPr>
      <w:r>
        <w:rPr>
          <w:rFonts w:hint="eastAsia"/>
        </w:rPr>
        <w:t>279.  委员会赞许缔约国在1998年11月设立了防止和打击家庭内暴力行为国家委员会，该委员会的宗旨是协调和监督旨在预防家庭内暴力行为的政策和确保执行关于防止暴力的第24-97号法和关于保护未成年人的第14-94号法，以及履行该国批准的国际公约。</w:t>
      </w:r>
    </w:p>
    <w:p w:rsidR="00FD6964" w:rsidRDefault="00FD6964">
      <w:pPr>
        <w:pStyle w:val="SingleTxt"/>
        <w:spacing w:line="340" w:lineRule="exact"/>
        <w:rPr>
          <w:rFonts w:hint="eastAsia"/>
        </w:rPr>
      </w:pPr>
      <w:r>
        <w:rPr>
          <w:rFonts w:hint="eastAsia"/>
        </w:rPr>
        <w:t xml:space="preserve">280. </w:t>
      </w:r>
      <w:r>
        <w:t xml:space="preserve"> </w:t>
      </w:r>
      <w:r>
        <w:rPr>
          <w:rFonts w:hint="eastAsia"/>
        </w:rPr>
        <w:t>委员会喜见缔约国在2000年12月签订了《关于打击陆、海、空偷运移民的议定书》，这项议定书补充了《联合国打击跨国有组织犯罪公约》；2003年核准和颁布了《防止非法贩卖和贩运人口法》。委员会又赞扬多米尼加共和国制定了防止和打击贩运和贩卖行为、保护受害者国家计划，在计划中拟定具体的行动，例如推动成立防止贩卖和支助受害者的当地网络以及为遭受贩卖的妇女设立收容所。</w:t>
      </w:r>
    </w:p>
    <w:p w:rsidR="00FD6964" w:rsidRDefault="00FD6964">
      <w:pPr>
        <w:pStyle w:val="SingleTxt"/>
        <w:rPr>
          <w:rFonts w:hint="eastAsia"/>
        </w:rPr>
      </w:pPr>
      <w:r>
        <w:rPr>
          <w:rFonts w:hint="eastAsia"/>
        </w:rPr>
        <w:t xml:space="preserve">281. </w:t>
      </w:r>
      <w:r>
        <w:t xml:space="preserve"> </w:t>
      </w:r>
      <w:r>
        <w:rPr>
          <w:rFonts w:hint="eastAsia"/>
        </w:rPr>
        <w:t>委员会赞许缔约国在2001年6月批准了《消除对妇女一切形式歧视公约任择议定书》。</w:t>
      </w:r>
    </w:p>
    <w:p w:rsidR="00FD6964" w:rsidRDefault="00FD6964">
      <w:pPr>
        <w:pStyle w:val="H4"/>
        <w:tabs>
          <w:tab w:val="clear" w:pos="431"/>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ab/>
      </w:r>
      <w:r>
        <w:rPr>
          <w:rFonts w:hint="eastAsia"/>
        </w:rPr>
        <w:tab/>
        <w:t>主要关切领域和建议</w:t>
      </w:r>
    </w:p>
    <w:p w:rsidR="00FD6964" w:rsidRDefault="00FD6964">
      <w:pPr>
        <w:pStyle w:val="SingleTxt"/>
        <w:spacing w:after="0" w:line="120" w:lineRule="exact"/>
        <w:rPr>
          <w:rFonts w:hint="eastAsia"/>
          <w:sz w:val="10"/>
        </w:rPr>
      </w:pPr>
    </w:p>
    <w:p w:rsidR="00FD6964" w:rsidRDefault="00FD6964">
      <w:pPr>
        <w:pStyle w:val="SingleTxt"/>
        <w:rPr>
          <w:rFonts w:hint="eastAsia"/>
        </w:rPr>
      </w:pPr>
      <w:r>
        <w:rPr>
          <w:rFonts w:hint="eastAsia"/>
        </w:rPr>
        <w:t>282.  委员会关切地注意到该国经济危机所引起的严重危机。这个危机影响到全体人民，特别是妇女，而妇女是最脆弱的群体之一，在就业和工资方面处于不利地位，并且有33％的家庭是以妇女为户主。</w:t>
      </w:r>
    </w:p>
    <w:p w:rsidR="00FD6964" w:rsidRDefault="00FD6964">
      <w:pPr>
        <w:pStyle w:val="SingleTxt"/>
        <w:rPr>
          <w:rFonts w:ascii="SimHei" w:eastAsia="SimHei" w:hint="eastAsia"/>
          <w:color w:val="FF0000"/>
        </w:rPr>
      </w:pPr>
      <w:r>
        <w:rPr>
          <w:rFonts w:hint="eastAsia"/>
        </w:rPr>
        <w:t xml:space="preserve">283.  </w:t>
      </w:r>
      <w:r>
        <w:rPr>
          <w:rFonts w:ascii="SimHei" w:eastAsia="SimHei" w:hint="eastAsia"/>
          <w:color w:val="FF0000"/>
        </w:rPr>
        <w:t>委员会敦促该缔约国制订并有效执行一项消除贫穷的全面政策，其中包括重视性别问题，特别注意以妇女为户主的家庭。</w:t>
      </w:r>
    </w:p>
    <w:p w:rsidR="00FD6964" w:rsidRDefault="00FD6964">
      <w:pPr>
        <w:pStyle w:val="SingleTxt"/>
        <w:rPr>
          <w:rFonts w:hint="eastAsia"/>
        </w:rPr>
      </w:pPr>
      <w:r>
        <w:rPr>
          <w:rFonts w:hint="eastAsia"/>
        </w:rPr>
        <w:t xml:space="preserve">284. </w:t>
      </w:r>
      <w:r>
        <w:t xml:space="preserve"> </w:t>
      </w:r>
      <w:r>
        <w:rPr>
          <w:rFonts w:hint="eastAsia"/>
        </w:rPr>
        <w:t>委员会满意地看到《民法典》和《刑法典》的修订工作，特别是看到妇女事务部长发挥积极作用，参与这项工作，对上述两部法典的修订草案提出多项建议。尽管如此，委员会也关切地注意到，《刑法典》目前的草案如果通过，将意味着推翻妇女人权方面已经取得的进展，例如删除第24-97号法律所载对妇女的暴力行为的定义，减轻家庭暴力行为的惩罚，取消将乱伦行为定为刑事罪，惩罚与强奸案有关的堕胎行为，并且在强奸案中，只要罪犯与未成年受害人结婚，即可免受刑法处分或缓刑。</w:t>
      </w:r>
    </w:p>
    <w:p w:rsidR="00FD6964" w:rsidRDefault="00FD6964">
      <w:pPr>
        <w:pStyle w:val="SingleTxt"/>
        <w:rPr>
          <w:rFonts w:ascii="SimHei" w:eastAsia="SimHei" w:hint="eastAsia"/>
          <w:color w:val="FF0000"/>
        </w:rPr>
      </w:pPr>
      <w:r>
        <w:rPr>
          <w:rFonts w:hint="eastAsia"/>
        </w:rPr>
        <w:t xml:space="preserve">285.  </w:t>
      </w:r>
      <w:r>
        <w:rPr>
          <w:rFonts w:ascii="SimHei" w:eastAsia="SimHei" w:hint="eastAsia"/>
          <w:color w:val="FF0000"/>
        </w:rPr>
        <w:t>委员会请该缔约国加强它在《民法典》和《刑法典》的修订过程中的作用，把这项工作视为一个历史性机会，来确保新的立法符合《公约》的规定和《宪法》所载的男女平等原则。委员会敦促该缔约国鼓励提案修改这项草案，以期新的《刑法典》符合关于对妇女的暴力行为的一般建议19。</w:t>
      </w:r>
    </w:p>
    <w:p w:rsidR="00FD6964" w:rsidRDefault="00FD6964">
      <w:pPr>
        <w:pStyle w:val="SingleTxt"/>
        <w:tabs>
          <w:tab w:val="clear" w:pos="1695"/>
          <w:tab w:val="left" w:pos="1890"/>
        </w:tabs>
        <w:rPr>
          <w:rFonts w:hint="eastAsia"/>
        </w:rPr>
      </w:pPr>
      <w:r>
        <w:rPr>
          <w:rFonts w:hint="eastAsia"/>
        </w:rPr>
        <w:t>286.</w:t>
      </w:r>
      <w:r>
        <w:rPr>
          <w:rFonts w:hint="eastAsia"/>
        </w:rPr>
        <w:tab/>
        <w:t>委员会感到关切的是，至今没有人提议修改《民法典》草案，承认自愿同居可以产生权利。</w:t>
      </w:r>
    </w:p>
    <w:p w:rsidR="00FD6964" w:rsidRDefault="00FD6964">
      <w:pPr>
        <w:pStyle w:val="SingleTxt"/>
        <w:tabs>
          <w:tab w:val="clear" w:pos="1695"/>
          <w:tab w:val="left" w:pos="1890"/>
        </w:tabs>
        <w:rPr>
          <w:rFonts w:hint="eastAsia"/>
        </w:rPr>
      </w:pPr>
      <w:r>
        <w:rPr>
          <w:rFonts w:hint="eastAsia"/>
        </w:rPr>
        <w:t>287.</w:t>
      </w:r>
      <w:r>
        <w:rPr>
          <w:rFonts w:hint="eastAsia"/>
        </w:rPr>
        <w:tab/>
      </w:r>
      <w:r>
        <w:rPr>
          <w:rFonts w:ascii="SimHei" w:eastAsia="SimHei" w:hint="eastAsia"/>
          <w:color w:val="FF0000"/>
        </w:rPr>
        <w:t>委员会敦促该缔约国继续并加速推动《民法典》的修订过程，以期废除影响到妇女在家庭中的权利的各种歧视性条款，并承认自愿同居可以产生权利。</w:t>
      </w:r>
    </w:p>
    <w:p w:rsidR="00FD6964" w:rsidRDefault="00FD6964">
      <w:pPr>
        <w:pStyle w:val="SingleTxt"/>
        <w:tabs>
          <w:tab w:val="clear" w:pos="1695"/>
          <w:tab w:val="left" w:pos="1890"/>
        </w:tabs>
        <w:rPr>
          <w:rFonts w:hint="eastAsia"/>
        </w:rPr>
      </w:pPr>
      <w:r>
        <w:rPr>
          <w:rFonts w:hint="eastAsia"/>
        </w:rPr>
        <w:t>288.</w:t>
      </w:r>
      <w:r>
        <w:rPr>
          <w:rFonts w:hint="eastAsia"/>
        </w:rPr>
        <w:tab/>
        <w:t>委员会关切地注意到，虽然《宪法》提到平等原则，各项方案和计划中所用的词语却是“公平”，而该缔约国把这个词语看作达到平等之前的一个补偿办法。</w:t>
      </w:r>
    </w:p>
    <w:p w:rsidR="00FD6964" w:rsidRDefault="00FD6964">
      <w:pPr>
        <w:pStyle w:val="SingleTxt"/>
        <w:tabs>
          <w:tab w:val="clear" w:pos="1695"/>
          <w:tab w:val="left" w:pos="1890"/>
        </w:tabs>
        <w:rPr>
          <w:rFonts w:ascii="SimHei" w:eastAsia="SimHei" w:hint="eastAsia"/>
          <w:color w:val="FF0000"/>
        </w:rPr>
      </w:pPr>
      <w:r>
        <w:rPr>
          <w:rFonts w:hint="eastAsia"/>
        </w:rPr>
        <w:t>289.</w:t>
      </w:r>
      <w:r>
        <w:rPr>
          <w:rFonts w:hint="eastAsia"/>
        </w:rPr>
        <w:tab/>
      </w:r>
      <w:r>
        <w:rPr>
          <w:rFonts w:ascii="SimHei" w:eastAsia="SimHei" w:hint="eastAsia"/>
          <w:color w:val="FF0000"/>
        </w:rPr>
        <w:t>委员会敦促该缔约国注意，公平和平等不是同义字，也不可以互换，《公约》的目的是消除对妇女的歧视并确保男女平等。</w:t>
      </w:r>
    </w:p>
    <w:p w:rsidR="00FD6964" w:rsidRDefault="00FD6964">
      <w:pPr>
        <w:pStyle w:val="SingleTxt"/>
        <w:tabs>
          <w:tab w:val="clear" w:pos="1695"/>
          <w:tab w:val="left" w:pos="1890"/>
        </w:tabs>
        <w:rPr>
          <w:rFonts w:hint="eastAsia"/>
        </w:rPr>
      </w:pPr>
      <w:r>
        <w:rPr>
          <w:rFonts w:hint="eastAsia"/>
        </w:rPr>
        <w:t>290.</w:t>
      </w:r>
      <w:r>
        <w:rPr>
          <w:rFonts w:hint="eastAsia"/>
        </w:rPr>
        <w:tab/>
        <w:t>委员会虽然高兴地注意到现行的《两性平等的国家计划》已经扩充内容，作为发展部门工作的指导文件，但关切地注意到这个计划在实施方面存在许多困难，至今尚未评价其影响。</w:t>
      </w:r>
    </w:p>
    <w:p w:rsidR="00FD6964" w:rsidRDefault="00FD6964">
      <w:pPr>
        <w:pStyle w:val="SingleTxt"/>
        <w:tabs>
          <w:tab w:val="clear" w:pos="1695"/>
          <w:tab w:val="left" w:pos="1890"/>
        </w:tabs>
        <w:rPr>
          <w:rFonts w:ascii="SimHei" w:eastAsia="SimHei" w:hint="eastAsia"/>
          <w:color w:val="FF0000"/>
        </w:rPr>
      </w:pPr>
      <w:r>
        <w:rPr>
          <w:rFonts w:hint="eastAsia"/>
        </w:rPr>
        <w:t>291.</w:t>
      </w:r>
      <w:r>
        <w:rPr>
          <w:rFonts w:hint="eastAsia"/>
        </w:rPr>
        <w:tab/>
      </w:r>
      <w:r>
        <w:rPr>
          <w:rFonts w:ascii="SimHei" w:eastAsia="SimHei" w:hint="eastAsia"/>
          <w:color w:val="FF0000"/>
        </w:rPr>
        <w:t>委员会敦促该缔约国增设一个机制来监测和评价目前这个计划的执行情况，以便能够在必要时采取纠正办法。此外，委员会请该缔约国在下一次报告中评价为实现男女平等而采取的各种行动、措施、政策和研究的影响，并汇编有关的数据。</w:t>
      </w:r>
    </w:p>
    <w:p w:rsidR="00FD6964" w:rsidRDefault="00FD6964">
      <w:pPr>
        <w:pStyle w:val="SingleTxt"/>
        <w:tabs>
          <w:tab w:val="clear" w:pos="1695"/>
          <w:tab w:val="left" w:pos="1890"/>
        </w:tabs>
        <w:rPr>
          <w:rFonts w:hint="eastAsia"/>
        </w:rPr>
      </w:pPr>
      <w:r>
        <w:rPr>
          <w:rFonts w:hint="eastAsia"/>
        </w:rPr>
        <w:t>292.</w:t>
      </w:r>
      <w:r>
        <w:rPr>
          <w:rFonts w:hint="eastAsia"/>
        </w:rPr>
        <w:tab/>
        <w:t>委员会表示关切地注意到，目前明显存在关于男女的作用和责任有别的定型和保守观念，态度和形象，因而加剧妇女在生活各方面低人一等的情况，妨碍切实实现男女平等。</w:t>
      </w:r>
    </w:p>
    <w:p w:rsidR="00FD6964" w:rsidRDefault="00FD6964">
      <w:pPr>
        <w:pStyle w:val="SingleTxt"/>
        <w:spacing w:line="300" w:lineRule="exact"/>
        <w:rPr>
          <w:rFonts w:ascii="SimHei" w:eastAsia="SimHei" w:hint="eastAsia"/>
          <w:color w:val="FF0000"/>
        </w:rPr>
      </w:pPr>
      <w:r>
        <w:rPr>
          <w:rFonts w:hint="eastAsia"/>
        </w:rPr>
        <w:t xml:space="preserve">293. </w:t>
      </w:r>
      <w:r>
        <w:t xml:space="preserve"> </w:t>
      </w:r>
      <w:r>
        <w:rPr>
          <w:rFonts w:ascii="SimHei" w:eastAsia="SimHei" w:hint="eastAsia"/>
          <w:color w:val="FF0000"/>
        </w:rPr>
        <w:t>委员会建议以男女为对象，制订政策并执行方案，以期有助于按照《公约》第2条(f)款和第5条的规定，消除关于男女在家庭中的传统作用以及在职业上和社会上的一般地位的定型观念。委员会还建议传播媒介继续不断宣传妇女的正面形象，并宣传男女在公私领域的地位和责任平等。</w:t>
      </w:r>
    </w:p>
    <w:p w:rsidR="00FD6964" w:rsidRDefault="00FD6964">
      <w:pPr>
        <w:pStyle w:val="SingleTxt"/>
        <w:spacing w:line="300" w:lineRule="exact"/>
        <w:rPr>
          <w:rFonts w:hint="eastAsia"/>
        </w:rPr>
      </w:pPr>
      <w:r>
        <w:rPr>
          <w:rFonts w:hint="eastAsia"/>
        </w:rPr>
        <w:t>294.  委员会虽然高兴地注意到，该国已颁布第24-97号法律并成立预防和制止家庭暴力全国委员会，借以努力防止和消除对妇女的暴力行为，但关切地注意到多米尼加共和国境内对妇女的暴力行为有增无减。委员会还关切侵害人与被害人在预审阶段采用和解的情况。这种情况可能对后者造成损害，并造成过去八年对妇女的暴力行为变本加厉的趋势。</w:t>
      </w:r>
    </w:p>
    <w:p w:rsidR="00FD6964" w:rsidRDefault="00FD6964">
      <w:pPr>
        <w:pStyle w:val="SingleTxt"/>
        <w:tabs>
          <w:tab w:val="clear" w:pos="1695"/>
          <w:tab w:val="left" w:pos="1890"/>
        </w:tabs>
        <w:rPr>
          <w:rFonts w:ascii="SimHei" w:eastAsia="SimHei" w:hint="eastAsia"/>
          <w:color w:val="FF0000"/>
        </w:rPr>
      </w:pPr>
      <w:r>
        <w:rPr>
          <w:rFonts w:hint="eastAsia"/>
        </w:rPr>
        <w:t>295.</w:t>
      </w:r>
      <w:r>
        <w:rPr>
          <w:rFonts w:hint="eastAsia"/>
        </w:rPr>
        <w:tab/>
      </w:r>
      <w:r>
        <w:rPr>
          <w:rFonts w:ascii="SimHei" w:eastAsia="SimHei" w:hint="eastAsia"/>
          <w:color w:val="FF0000"/>
        </w:rPr>
        <w:t>委员会敦促该缔约国在其一切努力中考虑到关于对妇女的暴力行为的一般建议19。委员会还敦促该缔约国制订措施来实施并监督第24-97号法律，评价这项法律的效果，调查杀害妇女和以其他形式对妇女施加暴力的案件，并在这方面采取步骤。此外，委员会敦促该缔约国拨出足够的财政资源给予遭受暴力妇女的保护方案，确保这些方案能够实施，并发起关于这个问题的培训和宣传运动，主要对象是警察、司法人员和法官、新闻记者和医疗人员，并利用传播媒介来改变各种造成对妇女暴力行为持续存在的社会、文化和传统态度。委员会请该缔约国着手消除对妇女施加暴力的案件中侵害人与受害人在预审阶段采用和解的情况。委员会敦促该缔约国注意确保侵害人受到适当的惩罚，并保证妇女的人权得到充分的保障。</w:t>
      </w:r>
    </w:p>
    <w:p w:rsidR="00FD6964" w:rsidRDefault="00FD6964">
      <w:pPr>
        <w:pStyle w:val="SingleTxt"/>
        <w:tabs>
          <w:tab w:val="clear" w:pos="1695"/>
          <w:tab w:val="left" w:pos="1890"/>
        </w:tabs>
        <w:rPr>
          <w:rFonts w:hint="eastAsia"/>
        </w:rPr>
      </w:pPr>
      <w:r>
        <w:rPr>
          <w:rFonts w:hint="eastAsia"/>
        </w:rPr>
        <w:t>296.</w:t>
      </w:r>
      <w:r>
        <w:rPr>
          <w:rFonts w:hint="eastAsia"/>
        </w:rPr>
        <w:tab/>
        <w:t>委员会关切地注意到，该缔约国没有适当注意到意图营利迫人卖淫的问题及其成因，也没有适当注意到遭受性剥削的多米尼加妇女的人数不断增加。委员会关切地注意到，虽然目前已经采取措施防止买卖和贩运妇女和女孩的活动，但越来越多的多米尼加妇女和女孩成为买卖和贩运人口的受害人。</w:t>
      </w:r>
    </w:p>
    <w:p w:rsidR="00FD6964" w:rsidRDefault="00FD6964">
      <w:pPr>
        <w:pStyle w:val="SingleTxt"/>
        <w:tabs>
          <w:tab w:val="clear" w:pos="1695"/>
          <w:tab w:val="left" w:pos="1890"/>
        </w:tabs>
        <w:rPr>
          <w:rFonts w:hint="eastAsia"/>
        </w:rPr>
      </w:pPr>
      <w:r>
        <w:rPr>
          <w:rFonts w:hint="eastAsia"/>
        </w:rPr>
        <w:t>297.</w:t>
      </w:r>
      <w:r>
        <w:rPr>
          <w:rFonts w:hint="eastAsia"/>
        </w:rPr>
        <w:tab/>
      </w:r>
      <w:r>
        <w:rPr>
          <w:rFonts w:ascii="SimHei" w:eastAsia="SimHei" w:hint="eastAsia"/>
          <w:color w:val="FF0000"/>
        </w:rPr>
        <w:t>委员会请该缔约国适当注意到意图营利迫人卖淫的问题，并消除其成因，并建议制止对卖淫的需求。委员会建议鼓励采取措施，向卖淫妇女提供另一种挣钱过体面生活的办法。委员会请该缔约国采取措施保护有可能被剥削的妇女，并加紧采取步骤打击买卖和贩运妇女和女孩的活动，包括起诉并惩治这种罪犯并向受害人提供支助。委员会建议制订措施消除这种妇女、特别是少女和女孩容易遭受人口贩子和性剥削者之害的原因。</w:t>
      </w:r>
    </w:p>
    <w:p w:rsidR="00FD6964" w:rsidRDefault="00FD6964">
      <w:pPr>
        <w:pStyle w:val="SingleTxt"/>
        <w:tabs>
          <w:tab w:val="clear" w:pos="1695"/>
          <w:tab w:val="left" w:pos="1890"/>
        </w:tabs>
        <w:rPr>
          <w:rFonts w:hint="eastAsia"/>
        </w:rPr>
      </w:pPr>
      <w:r>
        <w:rPr>
          <w:rFonts w:hint="eastAsia"/>
        </w:rPr>
        <w:t>298.</w:t>
      </w:r>
      <w:r>
        <w:rPr>
          <w:rFonts w:hint="eastAsia"/>
        </w:rPr>
        <w:tab/>
        <w:t>委员会虽然注意到该国努力增加妇女在政党组织和市政府一级的人数，但表示关切地注意到妇女参与政府机关决策的人数仍然有限，而且既不了解也未实施《公约》中关于特别临时措施的第4条第1款。</w:t>
      </w:r>
    </w:p>
    <w:p w:rsidR="00FD6964" w:rsidRDefault="00FD6964">
      <w:pPr>
        <w:pStyle w:val="SingleTxt"/>
        <w:tabs>
          <w:tab w:val="clear" w:pos="1695"/>
          <w:tab w:val="left" w:pos="1890"/>
        </w:tabs>
        <w:rPr>
          <w:rFonts w:ascii="SimHei" w:eastAsia="SimHei" w:hint="eastAsia"/>
          <w:color w:val="FF0000"/>
        </w:rPr>
      </w:pPr>
      <w:r>
        <w:rPr>
          <w:rFonts w:hint="eastAsia"/>
        </w:rPr>
        <w:t>299.</w:t>
      </w:r>
      <w:r>
        <w:rPr>
          <w:rFonts w:hint="eastAsia"/>
        </w:rPr>
        <w:tab/>
      </w:r>
      <w:r>
        <w:rPr>
          <w:rFonts w:ascii="SimHei" w:eastAsia="SimHei" w:hint="eastAsia"/>
          <w:color w:val="FF0000"/>
        </w:rPr>
        <w:t>委员会建议该缔约国加倍努力并加强各种必要的立法或程序，确保妇女参加政党组织及政治和公务领域的活动。委员会还建议该缔约国考虑按照《公约》第4条第1款和一般建议25，采取临时措施使妇女更迅速参与政治和公务生活，并参与各级政府机关的决策。</w:t>
      </w:r>
    </w:p>
    <w:p w:rsidR="00FD6964" w:rsidRDefault="00FD6964">
      <w:pPr>
        <w:pStyle w:val="SingleTxt"/>
        <w:tabs>
          <w:tab w:val="clear" w:pos="1695"/>
          <w:tab w:val="left" w:pos="1890"/>
        </w:tabs>
        <w:rPr>
          <w:rFonts w:hint="eastAsia"/>
        </w:rPr>
      </w:pPr>
      <w:r>
        <w:rPr>
          <w:rFonts w:hint="eastAsia"/>
        </w:rPr>
        <w:t>300.</w:t>
      </w:r>
      <w:r>
        <w:rPr>
          <w:rFonts w:hint="eastAsia"/>
        </w:rPr>
        <w:tab/>
        <w:t>委员会注意到向国民议会提出的移徙法草案的案文，但对于内载国籍定义的歧视性表示不安。该定义直接影响到海地裔多米尼加妇女和女童，而她们是多米尼加境内最易受伤害的群体。委员会还表示担心，由于这一定义，这些人很难获得教育机会和其他基本的社会服务。多米尼加妇女与外国人结婚，男方并非自动获得国籍，而多米尼加男子与外国妇女结婚，女方却自动获得国籍。委员会对这种歧视性做法也表示不安。</w:t>
      </w:r>
    </w:p>
    <w:p w:rsidR="00FD6964" w:rsidRDefault="00FD6964">
      <w:pPr>
        <w:pStyle w:val="SingleTxt"/>
        <w:tabs>
          <w:tab w:val="clear" w:pos="1695"/>
          <w:tab w:val="left" w:pos="1890"/>
        </w:tabs>
        <w:rPr>
          <w:rFonts w:ascii="SimHei" w:eastAsia="SimHei" w:hint="eastAsia"/>
          <w:color w:val="FF0000"/>
        </w:rPr>
      </w:pPr>
      <w:r>
        <w:rPr>
          <w:rFonts w:hint="eastAsia"/>
        </w:rPr>
        <w:t xml:space="preserve">301. </w:t>
      </w:r>
      <w:r>
        <w:t xml:space="preserve"> </w:t>
      </w:r>
      <w:r>
        <w:rPr>
          <w:rFonts w:ascii="SimHei" w:eastAsia="SimHei" w:hint="eastAsia"/>
          <w:color w:val="FF0000"/>
        </w:rPr>
        <w:t>委员会敦促该缔约国推动讨论移徙法草案，并确保该法符合公约第9条，以便消除歧视海地裔妇女和女童、处境相似的外国人、以及与外国男子结婚的多米尼加妇女的各种规定。此外，委员会请该缔约国在下次定期报告中通报这些措施的执行情况。</w:t>
      </w:r>
    </w:p>
    <w:p w:rsidR="00FD6964" w:rsidRDefault="00FD6964">
      <w:pPr>
        <w:pStyle w:val="SingleTxt"/>
        <w:tabs>
          <w:tab w:val="clear" w:pos="1695"/>
          <w:tab w:val="left" w:pos="1890"/>
        </w:tabs>
        <w:rPr>
          <w:rFonts w:hint="eastAsia"/>
        </w:rPr>
      </w:pPr>
      <w:r>
        <w:rPr>
          <w:rFonts w:hint="eastAsia"/>
        </w:rPr>
        <w:t>302.</w:t>
      </w:r>
      <w:r>
        <w:rPr>
          <w:rFonts w:hint="eastAsia"/>
        </w:rPr>
        <w:tab/>
        <w:t>妇女失业率上升，为男子失业率的三倍，男女工资差距持续存在，而且没有任何资料说明为何存在此种差距。委员会对此表示担忧。该国并未按照《劳动法》关于帮佣男工（女工）的第103号至199号法律的规定，实现和宣传妇女的各项权利，特别是女工的权利完全任由雇主摆布，如果这些女工为私人公司所雇，情况更是如此。对此，委员会也表示不安。</w:t>
      </w:r>
    </w:p>
    <w:p w:rsidR="00FD6964" w:rsidRDefault="00FD6964">
      <w:pPr>
        <w:pStyle w:val="SingleTxt"/>
        <w:tabs>
          <w:tab w:val="clear" w:pos="1695"/>
          <w:tab w:val="left" w:pos="1890"/>
        </w:tabs>
        <w:spacing w:line="332" w:lineRule="exact"/>
        <w:rPr>
          <w:rFonts w:hint="eastAsia"/>
        </w:rPr>
      </w:pPr>
      <w:r>
        <w:rPr>
          <w:rFonts w:hint="eastAsia"/>
        </w:rPr>
        <w:t>303.</w:t>
      </w:r>
      <w:r>
        <w:rPr>
          <w:rFonts w:hint="eastAsia"/>
        </w:rPr>
        <w:tab/>
      </w:r>
      <w:r>
        <w:rPr>
          <w:rFonts w:ascii="SimHei" w:eastAsia="SimHei" w:hint="eastAsia"/>
          <w:color w:val="FF0000"/>
        </w:rPr>
        <w:t>委员会促请该缔约国通过修订劳动法，确保男女在劳动力市场机会均等，以确保劳动法符合公约第11条并得到执行。委员会特别建议采取必要行动，保障不论是公共部门还是私营部门男女薪酬平等，并为此制定政策和措施，包括评估各种职位，收集数据，着手研究工资差距的根源，增加在工资问题集体谈判中向社会各方提供的援助，特别是在确定妇女主导行业的工资结构方面提供更多的援助。关于帮佣女工的权利，委员会敦促缔约国采取切实措施，密切跟踪和监督上述法律的执行情况，并评估该法律的效力。委员会建议采取必要的立法、行政和其他措施，以确保帮佣女工、临时女工、非正规部门和农村女工获得社会保障和其他劳动福利，包括带薪产假。</w:t>
      </w:r>
    </w:p>
    <w:p w:rsidR="00FD6964" w:rsidRDefault="00FD6964">
      <w:pPr>
        <w:pStyle w:val="SingleTxt"/>
        <w:tabs>
          <w:tab w:val="clear" w:pos="1695"/>
          <w:tab w:val="left" w:pos="1890"/>
        </w:tabs>
        <w:spacing w:line="332" w:lineRule="exact"/>
        <w:rPr>
          <w:rFonts w:hint="eastAsia"/>
        </w:rPr>
      </w:pPr>
      <w:r>
        <w:rPr>
          <w:rFonts w:hint="eastAsia"/>
        </w:rPr>
        <w:t>304.  尽管该国订有童工问题立法，而且为消除童工问题作出了努力，拟定了方案，但委员会特别关切地注意到，多米尼加共和国童工比率很高，而且该国将10岁以上女童的劳动所得纳入官方劳动力统计数字。</w:t>
      </w:r>
    </w:p>
    <w:p w:rsidR="00FD6964" w:rsidRDefault="00FD6964">
      <w:pPr>
        <w:pStyle w:val="SingleTxt"/>
        <w:tabs>
          <w:tab w:val="clear" w:pos="1695"/>
          <w:tab w:val="left" w:pos="1890"/>
        </w:tabs>
        <w:spacing w:line="332" w:lineRule="exact"/>
        <w:rPr>
          <w:rFonts w:ascii="SimHei" w:eastAsia="SimHei" w:hint="eastAsia"/>
          <w:color w:val="FF0000"/>
        </w:rPr>
      </w:pPr>
      <w:r>
        <w:rPr>
          <w:rFonts w:hint="eastAsia"/>
        </w:rPr>
        <w:t xml:space="preserve">305.  </w:t>
      </w:r>
      <w:r>
        <w:rPr>
          <w:rFonts w:ascii="SimHei" w:eastAsia="SimHei" w:hint="eastAsia"/>
          <w:color w:val="FF0000"/>
        </w:rPr>
        <w:t>委员会敦促缔约国继续努力消除童工现象，支持通过教育增加所有男童和女童今后增强能力的可能性，确保人们明确了解并切实遵守最低工作年龄，并在官方统计数字中消除关于童工的数据。</w:t>
      </w:r>
    </w:p>
    <w:p w:rsidR="00FD6964" w:rsidRDefault="00FD6964">
      <w:pPr>
        <w:pStyle w:val="SingleTxt"/>
        <w:tabs>
          <w:tab w:val="clear" w:pos="1695"/>
          <w:tab w:val="left" w:pos="1890"/>
        </w:tabs>
        <w:spacing w:line="332" w:lineRule="exact"/>
        <w:rPr>
          <w:rFonts w:hint="eastAsia"/>
        </w:rPr>
      </w:pPr>
      <w:r>
        <w:rPr>
          <w:rFonts w:hint="eastAsia"/>
        </w:rPr>
        <w:t xml:space="preserve">306. </w:t>
      </w:r>
      <w:r>
        <w:t xml:space="preserve"> </w:t>
      </w:r>
      <w:r>
        <w:rPr>
          <w:rFonts w:hint="eastAsia"/>
        </w:rPr>
        <w:t>在免税区就业的劳动力总人数中，妇女占53％。委员会对于这些妇女的境况深表忧虑，这是因为，尽管刑法第209条保证妇女在工作场所不遭受性骚扰，而且第24/97号法律保护妇女免受各种形式的暴力，但这一领域持续存在歧视现象，如以妇女怀孕为由对其进行排斥，雇用前要求妇女示未怀孕证明，而且暴力和性骚扰事件时有发生。委员会还对妇女的工作条件表示担忧，因为此种条件违反行业卫生和安全准则。</w:t>
      </w:r>
    </w:p>
    <w:p w:rsidR="00FD6964" w:rsidRDefault="00FD6964">
      <w:pPr>
        <w:pStyle w:val="SingleTxt"/>
        <w:tabs>
          <w:tab w:val="clear" w:pos="1695"/>
          <w:tab w:val="left" w:pos="1890"/>
        </w:tabs>
        <w:spacing w:line="332" w:lineRule="exact"/>
        <w:rPr>
          <w:rFonts w:ascii="SimHei" w:eastAsia="SimHei" w:hint="eastAsia"/>
          <w:color w:val="FF0000"/>
        </w:rPr>
      </w:pPr>
      <w:r>
        <w:rPr>
          <w:rFonts w:hint="eastAsia"/>
        </w:rPr>
        <w:t>307.</w:t>
      </w:r>
      <w:r>
        <w:rPr>
          <w:rFonts w:hint="eastAsia"/>
        </w:rPr>
        <w:tab/>
      </w:r>
      <w:r>
        <w:rPr>
          <w:rFonts w:ascii="SimHei" w:eastAsia="SimHei" w:hint="eastAsia"/>
          <w:color w:val="FF0000"/>
        </w:rPr>
        <w:t>委员会建议采取措施，确保在免税区依照公约第11条实施劳动法，并禁止以妇女怀孕为由开除妇女，否则将受到制裁。委员会还建议采取措施，实施和监督关于性骚扰和对妇女其他形式暴力的立法，确保在免税区就业的妇女得到保护，并对违规者实行制裁。</w:t>
      </w:r>
    </w:p>
    <w:p w:rsidR="00FD6964" w:rsidRDefault="00FD6964">
      <w:pPr>
        <w:pStyle w:val="SingleTxt"/>
        <w:tabs>
          <w:tab w:val="clear" w:pos="1695"/>
          <w:tab w:val="left" w:pos="1890"/>
        </w:tabs>
        <w:rPr>
          <w:rFonts w:hint="eastAsia"/>
        </w:rPr>
      </w:pPr>
      <w:r>
        <w:rPr>
          <w:rFonts w:hint="eastAsia"/>
        </w:rPr>
        <w:t>308.</w:t>
      </w:r>
      <w:r>
        <w:rPr>
          <w:rFonts w:hint="eastAsia"/>
        </w:rPr>
        <w:tab/>
        <w:t>委员会关切地注意到性传播疾病和艾滋病毒/艾滋病感染人数日增，并注意到感染者的人权遭受侵犯，感染者大部分为妇女，她们被剥夺了工作和获得适当的医疗服务的机会。委员会表示关注，妇女在取得适当的保健服务，包括防癌的保健服务方面所面临的障碍。委员会还表示关注妇女死亡率和发病率指数上升，其中一个主要的原因是不安全堕胎。</w:t>
      </w:r>
    </w:p>
    <w:p w:rsidR="00FD6964" w:rsidRDefault="00FD6964">
      <w:pPr>
        <w:pStyle w:val="SingleTxt"/>
        <w:tabs>
          <w:tab w:val="clear" w:pos="1695"/>
          <w:tab w:val="left" w:pos="1890"/>
        </w:tabs>
        <w:rPr>
          <w:rFonts w:hint="eastAsia"/>
        </w:rPr>
      </w:pPr>
      <w:r>
        <w:rPr>
          <w:rFonts w:hint="eastAsia"/>
        </w:rPr>
        <w:t>309.</w:t>
      </w:r>
      <w:r>
        <w:rPr>
          <w:rFonts w:hint="eastAsia"/>
        </w:rPr>
        <w:tab/>
      </w:r>
      <w:r>
        <w:rPr>
          <w:rFonts w:ascii="SimHei" w:eastAsia="SimHei" w:hint="eastAsia"/>
          <w:color w:val="FF0000"/>
        </w:rPr>
        <w:t>委员会建议采取措施，确保妇女，特别是青年妇女、弱势群体和农村地区的妇女有效取得保健方面的信息和服务，尤其是性健康和生殖健康以及防癌方面的信息和服务。这些重要措施大有助于降低孕产死亡率，使妇女不必选择堕胎人工流产，以免妇女的健康受到不利的影响。因此，委员会建议缔约国在其保健服务中协助终止因强奸而导致的怀孕，或在产妇健康受到危害的时候终止怀孕。此外，建议制定方案和政策，宣传避孕方法和取得避孕药具的途径，并宣传计划生育是夫妇双方的共同责任。委员会还建议推广性教育，针对青少年，特别着重遏制性传播疾病和艾滋病毒/艾滋病。此外，委员会要求缔约国采取措施，消除对感染艾滋病毒/艾滋病的妇女的歧视性待遇。</w:t>
      </w:r>
    </w:p>
    <w:p w:rsidR="00FD6964" w:rsidRDefault="00FD6964">
      <w:pPr>
        <w:pStyle w:val="SingleTxt"/>
        <w:rPr>
          <w:rFonts w:hint="eastAsia"/>
        </w:rPr>
      </w:pPr>
      <w:r>
        <w:rPr>
          <w:rFonts w:hint="eastAsia"/>
        </w:rPr>
        <w:t xml:space="preserve">310. </w:t>
      </w:r>
      <w:r>
        <w:t xml:space="preserve"> </w:t>
      </w:r>
      <w:r>
        <w:rPr>
          <w:rFonts w:hint="eastAsia"/>
        </w:rPr>
        <w:t>委员会确认缔约国在编制按性别分列的指标方面所作的努力，但指出在所提供的资料中按性别分列的数据不足，关于农村妇女的资料也不足。</w:t>
      </w:r>
    </w:p>
    <w:p w:rsidR="00FD6964" w:rsidRDefault="00FD6964">
      <w:pPr>
        <w:pStyle w:val="SingleTxt"/>
        <w:rPr>
          <w:rFonts w:ascii="SimHei" w:eastAsia="SimHei" w:hint="eastAsia"/>
          <w:color w:val="FF0000"/>
        </w:rPr>
      </w:pPr>
      <w:r>
        <w:rPr>
          <w:rFonts w:hint="eastAsia"/>
        </w:rPr>
        <w:t xml:space="preserve">311. </w:t>
      </w:r>
      <w:r>
        <w:t xml:space="preserve"> </w:t>
      </w:r>
      <w:r>
        <w:rPr>
          <w:rFonts w:ascii="SimHei" w:eastAsia="SimHei" w:hint="eastAsia"/>
          <w:color w:val="FF0000"/>
        </w:rPr>
        <w:t>委员会建议重新编汇更广泛详尽的按性别分列数据，并要求缔约国在下次报告中列入相关统计资料，说明方案进度及其对国内妇女人口的影响，特别是对农村妇女的影响。</w:t>
      </w:r>
    </w:p>
    <w:p w:rsidR="00FD6964" w:rsidRDefault="00FD6964">
      <w:pPr>
        <w:pStyle w:val="SingleTxt"/>
        <w:tabs>
          <w:tab w:val="clear" w:pos="1695"/>
          <w:tab w:val="left" w:pos="1890"/>
        </w:tabs>
        <w:rPr>
          <w:rFonts w:ascii="SimHei" w:eastAsia="SimHei" w:hint="eastAsia"/>
          <w:color w:val="FF0000"/>
        </w:rPr>
      </w:pPr>
      <w:r>
        <w:rPr>
          <w:rFonts w:hint="eastAsia"/>
        </w:rPr>
        <w:t>312.</w:t>
      </w:r>
      <w:r>
        <w:rPr>
          <w:rFonts w:hint="eastAsia"/>
        </w:rPr>
        <w:tab/>
      </w:r>
      <w:r>
        <w:rPr>
          <w:rFonts w:ascii="SimHei" w:eastAsia="SimHei" w:hint="eastAsia"/>
          <w:color w:val="FF0000"/>
        </w:rPr>
        <w:t>委员会请缔约国在其按照《公约》第18条提出的下次定期报告中对本结论意见所载具体建议作出回应。</w:t>
      </w:r>
    </w:p>
    <w:p w:rsidR="00FD6964" w:rsidRDefault="00FD6964">
      <w:pPr>
        <w:pStyle w:val="SingleTxt"/>
        <w:tabs>
          <w:tab w:val="clear" w:pos="1695"/>
          <w:tab w:val="left" w:pos="1890"/>
        </w:tabs>
        <w:rPr>
          <w:rFonts w:ascii="SimHei" w:eastAsia="SimHei" w:hint="eastAsia"/>
          <w:color w:val="FF0000"/>
        </w:rPr>
      </w:pPr>
      <w:r>
        <w:rPr>
          <w:rFonts w:hint="eastAsia"/>
        </w:rPr>
        <w:t>313.</w:t>
      </w:r>
      <w:r>
        <w:rPr>
          <w:rFonts w:hint="eastAsia"/>
        </w:rPr>
        <w:tab/>
      </w:r>
      <w:r>
        <w:rPr>
          <w:rFonts w:ascii="SimHei" w:eastAsia="SimHei" w:hint="eastAsia"/>
          <w:color w:val="FF0000"/>
        </w:rPr>
        <w:t>考虑到联合国各次主要会议、首脑会议和相关的特别会议，如大会审查和评价执行《国际人口与发展会议行动纲领》的特别会议（大会第二十一届特别会议）、大会关于儿童问题的特别会议（大会第二十七届特别会议）、反对种族主义、种族歧视、仇外心理和有关不容忍行为世界会议、第二届老龄问题世界大会执行情况的历届大会特别会议所通过的种种宣言、方案和行动纲领，委员会请缔约国在下次定期报告中提供资料，说明这些文件中与《公约》相应条款有关的各个方面的执行情况。</w:t>
      </w:r>
    </w:p>
    <w:p w:rsidR="00FD6964" w:rsidRDefault="00FD6964">
      <w:pPr>
        <w:pStyle w:val="SingleTxt"/>
        <w:rPr>
          <w:rFonts w:ascii="SimHei" w:eastAsia="SimHei" w:hint="eastAsia"/>
          <w:color w:val="FF0000"/>
        </w:rPr>
      </w:pPr>
      <w:r>
        <w:rPr>
          <w:rFonts w:hint="eastAsia"/>
        </w:rPr>
        <w:t xml:space="preserve">314. </w:t>
      </w:r>
      <w:r>
        <w:t xml:space="preserve"> </w:t>
      </w:r>
      <w:r>
        <w:rPr>
          <w:rFonts w:ascii="SimHei" w:eastAsia="SimHei" w:hint="eastAsia"/>
          <w:color w:val="FF0000"/>
        </w:rPr>
        <w:t>委员会指出，缔约国对七项主要国际人权公约，即《经济、社会、文化权利国际盟约》、《公民及政治权利国际盟约》、《消除一切形式种族歧视国际公约》、《消除对妇女一切形式歧视公约》 (消除对妇女歧视公约)、《禁止酷刑和其他残忍、不人道或有辱人格的待遇或处罚公约》(禁止酷刑公约)、《儿童权利公约》和《保护所有移徙工人及其家庭成员权利国际公约》(保护移徙工人公约)的遵守增强妇女在生活的所有方面享受人权和各项基本自由。因此，委员会鼓励多米尼加共和国政府考虑批准它尚未成为缔约方的条约，即《禁止酷刑和其他残忍、不人道或有辱人格的待遇或处罚公约》和《《保护所有移徙工人及其家庭成员权利国际公约。</w:t>
      </w:r>
    </w:p>
    <w:p w:rsidR="00FD6964" w:rsidRDefault="00FD6964">
      <w:pPr>
        <w:pStyle w:val="SingleTxt"/>
        <w:tabs>
          <w:tab w:val="clear" w:pos="1695"/>
          <w:tab w:val="left" w:pos="1890"/>
        </w:tabs>
        <w:rPr>
          <w:rFonts w:hint="eastAsia"/>
        </w:rPr>
      </w:pPr>
      <w:r>
        <w:rPr>
          <w:rFonts w:hint="eastAsia"/>
        </w:rPr>
        <w:t>315</w:t>
      </w:r>
      <w:r>
        <w:t>.</w:t>
      </w:r>
      <w:r>
        <w:rPr>
          <w:rFonts w:hint="eastAsia"/>
        </w:rPr>
        <w:tab/>
      </w:r>
      <w:r>
        <w:rPr>
          <w:rFonts w:ascii="SimHei" w:eastAsia="SimHei" w:hint="eastAsia"/>
          <w:color w:val="FF0000"/>
        </w:rPr>
        <w:t>委员会请缔约国广泛散播本结论意见，使多米尼加共和国人民，特别是政府官员、政治家、议员和妇女非政府组织了解为保障妇女在法律上和事实上的平等而采取的措施和为此目的采取的其他必要措施。委员会还请缔约国继续在妇女组织和人权组织中广泛散发《公约》及其附加议定书、委员会的一般性建议、《北京宣言和行动纲要》以及题为《2000年妇女：二十一世纪两性平等、发展与和平》的大会第二十三届特别会议的成果。</w:t>
      </w:r>
    </w:p>
    <w:p w:rsidR="00FD6964" w:rsidRDefault="00FD6964">
      <w:pPr>
        <w:pStyle w:val="SingleTxt"/>
        <w:spacing w:after="0"/>
      </w:pPr>
    </w:p>
    <w:p w:rsidR="00FD6964" w:rsidRDefault="00FD6964">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ab/>
      </w:r>
      <w:r>
        <w:rPr>
          <w:rFonts w:hint="eastAsia"/>
        </w:rPr>
        <w:tab/>
        <w:t>西班牙</w:t>
      </w:r>
    </w:p>
    <w:p w:rsidR="00FD6964" w:rsidRDefault="00FD6964">
      <w:pPr>
        <w:pStyle w:val="SingleTxt"/>
        <w:spacing w:after="0" w:line="120" w:lineRule="exact"/>
        <w:rPr>
          <w:rFonts w:hint="eastAsia"/>
          <w:sz w:val="10"/>
        </w:rPr>
      </w:pPr>
    </w:p>
    <w:p w:rsidR="00FD6964" w:rsidRDefault="00FD6964">
      <w:pPr>
        <w:pStyle w:val="SingleTxt"/>
        <w:rPr>
          <w:rFonts w:hint="eastAsia"/>
        </w:rPr>
      </w:pPr>
      <w:r>
        <w:rPr>
          <w:rFonts w:hint="eastAsia"/>
        </w:rPr>
        <w:t>316.  委员会在2004年7月7日第649和650次会议上审议了西班牙的第五次定期报告(CEDAW/C/ESP/5)（见CEDAW/C/SR.649和650）。</w:t>
      </w:r>
    </w:p>
    <w:p w:rsidR="00FD6964" w:rsidRDefault="00FD6964">
      <w:pPr>
        <w:pStyle w:val="H23"/>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ab/>
      </w:r>
      <w:r>
        <w:rPr>
          <w:rFonts w:hint="eastAsia"/>
        </w:rPr>
        <w:tab/>
        <w:t>缔约国的说明</w:t>
      </w:r>
    </w:p>
    <w:p w:rsidR="00FD6964" w:rsidRDefault="00FD6964">
      <w:pPr>
        <w:pStyle w:val="SingleTxt"/>
        <w:spacing w:after="0" w:line="120" w:lineRule="exact"/>
        <w:rPr>
          <w:rFonts w:hint="eastAsia"/>
          <w:sz w:val="10"/>
        </w:rPr>
      </w:pPr>
    </w:p>
    <w:p w:rsidR="00FD6964" w:rsidRDefault="00FD6964">
      <w:pPr>
        <w:pStyle w:val="SingleTxt"/>
        <w:rPr>
          <w:rFonts w:hint="eastAsia"/>
        </w:rPr>
      </w:pPr>
      <w:r>
        <w:rPr>
          <w:rFonts w:hint="eastAsia"/>
        </w:rPr>
        <w:t>317.  西班牙代表在介绍报告时，告知委员会2004年3月的选举结果产生了政治变化，并由八名男部长和八名女部长组成的现任政府的倡议反映政府对实现男女平等的坚决承诺。最显著的倡议是设立平等政策秘书,等级为副秘书(副部长)的职位；在将性别观点纳入主流和使各部实行平等措施方面的进展；制定第一个制止对妇女的暴力行为的保护措施基本法草案，并已提交国会审议批准，可于2005年生效。</w:t>
      </w:r>
    </w:p>
    <w:p w:rsidR="00FD6964" w:rsidRDefault="00FD6964">
      <w:pPr>
        <w:pStyle w:val="SingleTxt"/>
        <w:rPr>
          <w:rFonts w:hint="eastAsia"/>
        </w:rPr>
      </w:pPr>
      <w:r>
        <w:rPr>
          <w:rFonts w:hint="eastAsia"/>
        </w:rPr>
        <w:t>318.  代表指出维护妇女权利的公共政策是通过由部长委员会批准的《男女机会平等计划》推动的。自1983年成立妇女研究所以来，已执行四个平等计划。第四个计划在2003年至2006年期间执行，包括将性别观点纳入教育、就业、经济、保健、社会保险、司法、内政、移民等领域的几乎所有行政措施。除平等计划外，还促进年度《就业行动计划》、《家庭援助综合计划》、《社会包容计划》和《自治社区平等计划》。代表承认尽管在促进男女平等方面已取得进展，但在教育、就业和参政方面仍需积极加大力度。</w:t>
      </w:r>
    </w:p>
    <w:p w:rsidR="00FD6964" w:rsidRDefault="00FD6964">
      <w:pPr>
        <w:pStyle w:val="SingleTxt"/>
        <w:rPr>
          <w:rFonts w:hint="eastAsia"/>
        </w:rPr>
      </w:pPr>
      <w:r>
        <w:rPr>
          <w:rFonts w:hint="eastAsia"/>
        </w:rPr>
        <w:t xml:space="preserve">319. </w:t>
      </w:r>
      <w:r>
        <w:t xml:space="preserve"> </w:t>
      </w:r>
      <w:r>
        <w:rPr>
          <w:rFonts w:hint="eastAsia"/>
        </w:rPr>
        <w:t>代表</w:t>
      </w:r>
      <w:r>
        <w:rPr>
          <w:rFonts w:hint="eastAsia"/>
          <w:spacing w:val="4"/>
        </w:rPr>
        <w:t>强调政府为实现两性平等所采取的行动，并提到为消除媒体中宣传陈规定型的妇女形象实行积极的行动措施和方案。还成立了围绕着各种题目的论坛，例如针对广告宣传；性别歧视；机会平等；家庭暴力</w:t>
      </w:r>
      <w:r>
        <w:rPr>
          <w:rFonts w:hint="eastAsia"/>
        </w:rPr>
        <w:t>行为和性暴力行为等。这些论坛旨在加深对这些不同领域的了解，并作为后续行动和促进措施的手段。</w:t>
      </w:r>
    </w:p>
    <w:p w:rsidR="00FD6964" w:rsidRDefault="00FD6964">
      <w:pPr>
        <w:pStyle w:val="SingleTxt"/>
        <w:rPr>
          <w:rFonts w:hint="eastAsia"/>
        </w:rPr>
      </w:pPr>
      <w:r>
        <w:rPr>
          <w:rFonts w:hint="eastAsia"/>
        </w:rPr>
        <w:t xml:space="preserve">320. </w:t>
      </w:r>
      <w:r>
        <w:t xml:space="preserve"> </w:t>
      </w:r>
      <w:r>
        <w:rPr>
          <w:rFonts w:hint="eastAsia"/>
        </w:rPr>
        <w:t>代表指出为因条件差或属于其他种族而处境不利的妇女制定的计划。这类妇女有移民妇女、保姆、残疾妇女和户主。代表指出2003年移民妇女占移民流量的45％，尽管该群体处境不利，可获得基本服务和受虐待时获得法律援助。农村妇女主要以务农为生，她们不断受到人口减少、老年化、缺乏专业技能的困扰。还认识到贩卖妇女和儿童是个必须紧急处理的问题，应制定考虑到卖淫现象的干预战略。为此已计划促进民间社会和有关机构间的公开讨论，以建立劳工保护和援助制度。政府提出促进平等的立法倡议，改革普选制度基本法，以实现男女平等。</w:t>
      </w:r>
    </w:p>
    <w:p w:rsidR="00FD6964" w:rsidRDefault="00FD6964">
      <w:pPr>
        <w:pStyle w:val="SingleTxt"/>
        <w:rPr>
          <w:rFonts w:hint="eastAsia"/>
        </w:rPr>
      </w:pPr>
      <w:r>
        <w:rPr>
          <w:rFonts w:hint="eastAsia"/>
        </w:rPr>
        <w:t xml:space="preserve">321. </w:t>
      </w:r>
      <w:r>
        <w:t xml:space="preserve"> </w:t>
      </w:r>
      <w:r>
        <w:rPr>
          <w:rFonts w:hint="eastAsia"/>
        </w:rPr>
        <w:t>代表着重指出在第五次定期报告期间把国际公约编入国内法。这些公约有《消除对妇女一切形式歧视公约任择议定书》，2001年10月生效；《欧洲社会宪章补充议定书》；《联合国打击跨国有组织犯罪公约》的关于打击陆、海、空偷运移民的补充议定书和关于防止、禁止和惩治贩运人口特别是妇女和儿童行为的补充议定书。</w:t>
      </w:r>
    </w:p>
    <w:p w:rsidR="00FD6964" w:rsidRDefault="00FD6964">
      <w:pPr>
        <w:pStyle w:val="SingleTxt"/>
        <w:tabs>
          <w:tab w:val="clear" w:pos="1695"/>
          <w:tab w:val="left" w:pos="1890"/>
        </w:tabs>
        <w:rPr>
          <w:rFonts w:hint="eastAsia"/>
        </w:rPr>
      </w:pPr>
      <w:r>
        <w:rPr>
          <w:rFonts w:hint="eastAsia"/>
        </w:rPr>
        <w:t>322.</w:t>
      </w:r>
      <w:r>
        <w:rPr>
          <w:rFonts w:hint="eastAsia"/>
        </w:rPr>
        <w:tab/>
        <w:t>最后，代表向委员会重新肯定西班牙政府承诺实现男女平等和重申西班牙代表团准备参加建设性对话。</w:t>
      </w:r>
    </w:p>
    <w:p w:rsidR="00FD6964" w:rsidRDefault="00FD6964">
      <w:pPr>
        <w:pStyle w:val="H23"/>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ab/>
      </w:r>
      <w:r>
        <w:rPr>
          <w:rFonts w:hint="eastAsia"/>
        </w:rPr>
        <w:tab/>
        <w:t>委员会的结论意见</w:t>
      </w:r>
    </w:p>
    <w:p w:rsidR="00FD6964" w:rsidRDefault="00FD6964">
      <w:pPr>
        <w:pStyle w:val="H4"/>
        <w:tabs>
          <w:tab w:val="clear" w:pos="431"/>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rFonts w:hint="eastAsia"/>
          <w:sz w:val="10"/>
        </w:rPr>
      </w:pPr>
    </w:p>
    <w:p w:rsidR="00FD6964" w:rsidRDefault="00FD6964">
      <w:pPr>
        <w:pStyle w:val="H4"/>
        <w:tabs>
          <w:tab w:val="clear" w:pos="431"/>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ab/>
      </w:r>
      <w:r>
        <w:rPr>
          <w:rFonts w:hint="eastAsia"/>
        </w:rPr>
        <w:tab/>
        <w:t>导言</w:t>
      </w:r>
    </w:p>
    <w:p w:rsidR="00FD6964" w:rsidRDefault="00FD6964">
      <w:pPr>
        <w:pStyle w:val="SingleTxt"/>
        <w:spacing w:after="0" w:line="120" w:lineRule="exact"/>
        <w:rPr>
          <w:rFonts w:hint="eastAsia"/>
          <w:sz w:val="10"/>
        </w:rPr>
      </w:pPr>
    </w:p>
    <w:p w:rsidR="00FD6964" w:rsidRDefault="00FD6964">
      <w:pPr>
        <w:pStyle w:val="SingleTxt"/>
        <w:spacing w:line="340" w:lineRule="exact"/>
        <w:rPr>
          <w:rFonts w:hint="eastAsia"/>
        </w:rPr>
      </w:pPr>
      <w:r>
        <w:rPr>
          <w:rFonts w:hint="eastAsia"/>
        </w:rPr>
        <w:t>323.  委员会赞扬该缔约国提出第五次定期报告，尽管报告超过了对定期报告70页篇幅的限制。委员会还赞扬该缔约国作了口头陈述，补充说明了妇女的情况以及政府关于如何处理两性平等以及消除对妇女的歧视问题的看法。</w:t>
      </w:r>
    </w:p>
    <w:p w:rsidR="00FD6964" w:rsidRDefault="00FD6964">
      <w:pPr>
        <w:pStyle w:val="SingleTxt"/>
        <w:rPr>
          <w:rFonts w:hint="eastAsia"/>
        </w:rPr>
      </w:pPr>
      <w:r>
        <w:rPr>
          <w:rFonts w:hint="eastAsia"/>
        </w:rPr>
        <w:t xml:space="preserve">324. </w:t>
      </w:r>
      <w:r>
        <w:t xml:space="preserve"> </w:t>
      </w:r>
      <w:r>
        <w:rPr>
          <w:rFonts w:hint="eastAsia"/>
        </w:rPr>
        <w:t>委员会赞扬缔约国派出了由劳动和社会事务部机会均等政策秘书长率领的代表团，代表团成员包括在公约所涉广泛领域具有专门知识的各部的代表。委员会赞赏代表团与委员会成员之间进行了建设性对话、提供了书面答复、并根据委员会成员口头提出的问题作了进一步澄清。</w:t>
      </w:r>
    </w:p>
    <w:p w:rsidR="00FD6964" w:rsidRDefault="00FD6964">
      <w:pPr>
        <w:pStyle w:val="SingleTxt"/>
        <w:rPr>
          <w:rFonts w:hint="eastAsia"/>
        </w:rPr>
      </w:pPr>
      <w:r>
        <w:rPr>
          <w:rFonts w:hint="eastAsia"/>
        </w:rPr>
        <w:t>325.  委员会满意地注意到缔约国在拟定第四个男女机会均等计划时考虑到了《北京行动纲领》，而且该计划以两个基本原则为指导，一个是公共行政、社会对话者、非政府组织和全社会的密切合作，另一个是将性别问题纳入主流。</w:t>
      </w:r>
    </w:p>
    <w:p w:rsidR="00FD6964" w:rsidRDefault="00FD6964">
      <w:pPr>
        <w:pStyle w:val="H4"/>
        <w:tabs>
          <w:tab w:val="clear" w:pos="431"/>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ab/>
      </w:r>
      <w:r>
        <w:rPr>
          <w:rFonts w:hint="eastAsia"/>
        </w:rPr>
        <w:tab/>
        <w:t>积极方面</w:t>
      </w:r>
    </w:p>
    <w:p w:rsidR="00FD6964" w:rsidRDefault="00FD6964">
      <w:pPr>
        <w:pStyle w:val="SingleTxt"/>
        <w:spacing w:after="0" w:line="120" w:lineRule="exact"/>
        <w:rPr>
          <w:rFonts w:hint="eastAsia"/>
          <w:sz w:val="10"/>
        </w:rPr>
      </w:pPr>
    </w:p>
    <w:p w:rsidR="00FD6964" w:rsidRDefault="00FD6964">
      <w:pPr>
        <w:pStyle w:val="SingleTxt"/>
        <w:spacing w:line="340" w:lineRule="exact"/>
        <w:rPr>
          <w:rFonts w:hint="eastAsia"/>
        </w:rPr>
      </w:pPr>
      <w:r>
        <w:rPr>
          <w:rFonts w:hint="eastAsia"/>
        </w:rPr>
        <w:t>326.  委员会赞扬缔约国新政府任命的男女部长人数相等，这说明高层有实现性别平等的决心和政治意志。</w:t>
      </w:r>
    </w:p>
    <w:p w:rsidR="00FD6964" w:rsidRDefault="00FD6964">
      <w:pPr>
        <w:pStyle w:val="SingleTxt"/>
        <w:spacing w:line="340" w:lineRule="exact"/>
        <w:rPr>
          <w:rFonts w:hint="eastAsia"/>
        </w:rPr>
      </w:pPr>
      <w:r>
        <w:rPr>
          <w:rFonts w:hint="eastAsia"/>
        </w:rPr>
        <w:t>327.  委员会欢迎已采取大量举措，目的是实现两性平等和消除对妇女的歧视，包括第四个《机会均等行动计划》、第二个《反家庭暴力全面计划》、以及为妇女参与工商业和创建监测机构而开办的优化方案，其范围涉及机会均等、妇女保健、广告以及家庭暴力和性别暴力等领域取得的进展。</w:t>
      </w:r>
    </w:p>
    <w:p w:rsidR="00FD6964" w:rsidRDefault="00FD6964">
      <w:pPr>
        <w:pStyle w:val="SingleTxt"/>
        <w:spacing w:line="340" w:lineRule="exact"/>
        <w:rPr>
          <w:rFonts w:hint="eastAsia"/>
        </w:rPr>
      </w:pPr>
      <w:r>
        <w:rPr>
          <w:rFonts w:hint="eastAsia"/>
        </w:rPr>
        <w:t>328.  两性平等以及促进和保护人权和基本自由是缔约国国际发展合作政策的原则、目标和优先领域，委员会对此表示欢迎。</w:t>
      </w:r>
    </w:p>
    <w:p w:rsidR="00FD6964" w:rsidRDefault="00FD6964">
      <w:pPr>
        <w:pStyle w:val="SingleTxt"/>
        <w:rPr>
          <w:rFonts w:hint="eastAsia"/>
        </w:rPr>
      </w:pPr>
      <w:r>
        <w:rPr>
          <w:rFonts w:hint="eastAsia"/>
        </w:rPr>
        <w:t xml:space="preserve">329. </w:t>
      </w:r>
      <w:r>
        <w:t xml:space="preserve"> </w:t>
      </w:r>
      <w:r>
        <w:rPr>
          <w:rFonts w:hint="eastAsia"/>
        </w:rPr>
        <w:t>委员会赞赏地注意到缔约国已批准《消除对妇女一切形式歧视公约任择议定书》。</w:t>
      </w:r>
    </w:p>
    <w:p w:rsidR="00FD6964" w:rsidRDefault="00FD6964">
      <w:pPr>
        <w:pStyle w:val="H4"/>
        <w:tabs>
          <w:tab w:val="clear" w:pos="431"/>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ab/>
      </w:r>
      <w:r>
        <w:rPr>
          <w:rFonts w:hint="eastAsia"/>
        </w:rPr>
        <w:tab/>
        <w:t>主要关切领域和建议</w:t>
      </w:r>
    </w:p>
    <w:p w:rsidR="00FD6964" w:rsidRDefault="00FD6964">
      <w:pPr>
        <w:pStyle w:val="SingleTxt"/>
        <w:spacing w:after="0" w:line="120" w:lineRule="exact"/>
        <w:rPr>
          <w:rFonts w:hint="eastAsia"/>
          <w:sz w:val="10"/>
        </w:rPr>
      </w:pPr>
    </w:p>
    <w:p w:rsidR="00FD6964" w:rsidRDefault="00FD6964">
      <w:pPr>
        <w:pStyle w:val="SingleTxt"/>
        <w:rPr>
          <w:rFonts w:hint="eastAsia"/>
        </w:rPr>
      </w:pPr>
      <w:r>
        <w:rPr>
          <w:rFonts w:hint="eastAsia"/>
        </w:rPr>
        <w:t>330.  委员会表示关切，虽然男女机会均等的概念基于一些宪法规定，包括禁止性别歧视，但在国内立法中没有根据公约第一条具体界定歧视妇女的概念。</w:t>
      </w:r>
    </w:p>
    <w:p w:rsidR="00FD6964" w:rsidRDefault="00FD6964">
      <w:pPr>
        <w:pStyle w:val="SingleTxt"/>
        <w:rPr>
          <w:rFonts w:ascii="SimHei" w:eastAsia="SimHei" w:hint="eastAsia"/>
          <w:color w:val="FF0000"/>
        </w:rPr>
      </w:pPr>
      <w:r>
        <w:rPr>
          <w:rFonts w:hint="eastAsia"/>
        </w:rPr>
        <w:t>331</w:t>
      </w:r>
      <w:r>
        <w:rPr>
          <w:rFonts w:ascii="SimHei" w:eastAsia="SimHei" w:hint="eastAsia"/>
          <w:color w:val="FF0000"/>
        </w:rPr>
        <w:t xml:space="preserve">. </w:t>
      </w:r>
      <w:r>
        <w:rPr>
          <w:rFonts w:ascii="SimHei" w:eastAsia="SimHei"/>
          <w:color w:val="FF0000"/>
        </w:rPr>
        <w:t xml:space="preserve"> </w:t>
      </w:r>
      <w:r>
        <w:rPr>
          <w:rFonts w:ascii="SimHei" w:eastAsia="SimHei" w:hint="eastAsia"/>
          <w:color w:val="FF0000"/>
        </w:rPr>
        <w:t>委员会建议将依照公约第一条所下的歧视妇女的定义纳入国内立法。</w:t>
      </w:r>
    </w:p>
    <w:p w:rsidR="00FD6964" w:rsidRDefault="00FD6964">
      <w:pPr>
        <w:pStyle w:val="SingleTxt"/>
        <w:tabs>
          <w:tab w:val="clear" w:pos="1695"/>
          <w:tab w:val="left" w:pos="1890"/>
        </w:tabs>
        <w:rPr>
          <w:rFonts w:hint="eastAsia"/>
        </w:rPr>
      </w:pPr>
      <w:r>
        <w:rPr>
          <w:rFonts w:hint="eastAsia"/>
        </w:rPr>
        <w:t>332.</w:t>
      </w:r>
      <w:r>
        <w:rPr>
          <w:rFonts w:hint="eastAsia"/>
        </w:rPr>
        <w:tab/>
        <w:t>尽管缔约国努力广泛宣传公约，但重男轻女的态度以及对男女在家庭和社会中作用和责任的根深蒂固的陈见持续存在，委员会对此仍表示关切，并认为这是性别暴力以及妇女在劳动力市场等若干领域处境不利的根源。</w:t>
      </w:r>
    </w:p>
    <w:p w:rsidR="00FD6964" w:rsidRDefault="00FD6964">
      <w:pPr>
        <w:pStyle w:val="SingleTxt"/>
        <w:tabs>
          <w:tab w:val="clear" w:pos="1695"/>
          <w:tab w:val="left" w:pos="1890"/>
        </w:tabs>
        <w:rPr>
          <w:rFonts w:ascii="SimHei" w:eastAsia="SimHei" w:hint="eastAsia"/>
          <w:color w:val="FF0000"/>
        </w:rPr>
      </w:pPr>
      <w:r>
        <w:rPr>
          <w:rFonts w:hint="eastAsia"/>
        </w:rPr>
        <w:t>333.</w:t>
      </w:r>
      <w:r>
        <w:rPr>
          <w:rFonts w:hint="eastAsia"/>
        </w:rPr>
        <w:tab/>
      </w:r>
      <w:r>
        <w:rPr>
          <w:rFonts w:ascii="SimHei" w:eastAsia="SimHei" w:hint="eastAsia"/>
          <w:color w:val="FF0000"/>
        </w:rPr>
        <w:t>委员会呼吁缔约国为消除对男女作用和责任的陈见采取进一步措施，包括提高认识，开展针对妇女和男子以及媒体的教育运动，并认真监测此种措施的效果。委员会吁请缔约国加倍努力宣传公约、任择议定书、以及政府对实现两性平等的决心。委员会建议缔约国有针对性地作出努力，使人们进一步认识到，为人父母是一项社会责任。委员会建议进一步鼓励媒体宣传妇女的正面形象，宣传妇女和男子在私人领域和公共领域地位和责任平等。委员会请缔约国在下次报告中提供更详细的资料，说明为宣传公约和议定书开展的努力。</w:t>
      </w:r>
    </w:p>
    <w:p w:rsidR="00FD6964" w:rsidRDefault="00FD6964">
      <w:pPr>
        <w:pStyle w:val="SingleTxt"/>
        <w:rPr>
          <w:rFonts w:hint="eastAsia"/>
        </w:rPr>
      </w:pPr>
      <w:r>
        <w:rPr>
          <w:rFonts w:hint="eastAsia"/>
        </w:rPr>
        <w:t xml:space="preserve">334. </w:t>
      </w:r>
      <w:r>
        <w:t xml:space="preserve"> </w:t>
      </w:r>
      <w:r>
        <w:rPr>
          <w:rFonts w:hint="eastAsia"/>
        </w:rPr>
        <w:t>委员会欢迎缔约国为处理对妇女的暴力问题作出的努力，包括制定了第二个《反家庭暴力全面计划》（2001-2004年），但关切普遍存在对妇女的暴力，特别是据报妇女被现任和前任配偶和伴侣谋杀的人数惊人。</w:t>
      </w:r>
    </w:p>
    <w:p w:rsidR="00FD6964" w:rsidRDefault="00FD6964">
      <w:pPr>
        <w:pStyle w:val="SingleTxt"/>
        <w:tabs>
          <w:tab w:val="clear" w:pos="1695"/>
          <w:tab w:val="left" w:pos="1890"/>
        </w:tabs>
        <w:rPr>
          <w:rFonts w:ascii="SimHei" w:eastAsia="SimHei" w:hint="eastAsia"/>
          <w:color w:val="FF0000"/>
        </w:rPr>
      </w:pPr>
      <w:r>
        <w:rPr>
          <w:rFonts w:hint="eastAsia"/>
        </w:rPr>
        <w:t>335.</w:t>
      </w:r>
      <w:r>
        <w:rPr>
          <w:rFonts w:hint="eastAsia"/>
        </w:rPr>
        <w:tab/>
      </w:r>
      <w:r>
        <w:rPr>
          <w:rFonts w:ascii="SimHei" w:eastAsia="SimHei" w:hint="eastAsia"/>
          <w:color w:val="FF0000"/>
        </w:rPr>
        <w:t>委员会呼吁缔约国加倍努力，处理对妇女的暴力，包括家庭暴力问题，因为此种暴力对妇女人权的侵犯。特别是，委员会强调，必须根据委员会一般性建议19实施法律和政策，并监测其效果，以便预防暴力，向受害者提供保护、支持和服务，并惩治和改造罪犯。委员会建议缔约国确使公职人员，特别是执法人员、司法机关、保健服务人员和社会工作者充分敏感地认识到对妇女的各种形式暴力。委员会还请缔约国通过媒体和公共教育方案采取持久的提高认识措施，强化一个观念，即此种暴力在社会上和道德上是无法接受的，并且是对妇女的歧视。</w:t>
      </w:r>
    </w:p>
    <w:p w:rsidR="00FD6964" w:rsidRDefault="00FD6964">
      <w:pPr>
        <w:pStyle w:val="SingleTxt"/>
        <w:rPr>
          <w:rFonts w:hint="eastAsia"/>
        </w:rPr>
      </w:pPr>
      <w:r>
        <w:rPr>
          <w:rFonts w:hint="eastAsia"/>
        </w:rPr>
        <w:t xml:space="preserve">336. </w:t>
      </w:r>
      <w:r>
        <w:t xml:space="preserve"> </w:t>
      </w:r>
      <w:r>
        <w:rPr>
          <w:rFonts w:hint="eastAsia"/>
        </w:rPr>
        <w:t>委员会赞扬缔约国对贩卖妇女和女童的现象采取了法律措施和其他措施，但对此种现象不断增加表示关切。委员会对被贩卖妇女的处境，特别是对以性别迫害为理由申请难民地位的妇女的处境表示关切。</w:t>
      </w:r>
    </w:p>
    <w:p w:rsidR="00FD6964" w:rsidRDefault="00FD6964">
      <w:pPr>
        <w:pStyle w:val="SingleTxt"/>
        <w:tabs>
          <w:tab w:val="clear" w:pos="1695"/>
          <w:tab w:val="left" w:pos="1890"/>
        </w:tabs>
        <w:rPr>
          <w:rFonts w:ascii="SimHei" w:eastAsia="SimHei" w:hint="eastAsia"/>
          <w:color w:val="FF0000"/>
        </w:rPr>
      </w:pPr>
      <w:r>
        <w:rPr>
          <w:rFonts w:hint="eastAsia"/>
        </w:rPr>
        <w:t>337.</w:t>
      </w:r>
      <w:r>
        <w:rPr>
          <w:rFonts w:hint="eastAsia"/>
        </w:rPr>
        <w:tab/>
      </w:r>
      <w:r>
        <w:rPr>
          <w:rFonts w:ascii="SimHei" w:eastAsia="SimHei" w:hint="eastAsia"/>
          <w:color w:val="FF0000"/>
        </w:rPr>
        <w:t>委员会敦促缔约国加倍努力，在欧洲联盟内外与原籍国和过境国加强合作，一方面处理使妇女成为贩卖行为受害者的经济因素，并通过交流情报预防贩卖行为。委员会还呼吁缔约国采取一切适当措施，打击意图营利使妇女卖淫的行为，包括通过制止对卖淫的需求。委员会还敦促缔约国继续从警察和国际来源收集和分析数据，起诉和惩罚人口贩子，并确保被贩卖妇女和女童的人权得到保护。委员会呼吁缔约国确保向被贩卖的妇女和女童提供充分支助，使其能够提供不利于人口贩子的证据。委员会还敦促缔约国根据国际难民法最新的发展和其他国家的做法，依照1951年《关于难民地位的公约》向特别是以性别迫害为理由寻求避难的被贩卖妇女提供充分保护。</w:t>
      </w:r>
    </w:p>
    <w:p w:rsidR="00FD6964" w:rsidRDefault="00FD6964">
      <w:pPr>
        <w:pStyle w:val="SingleTxt"/>
        <w:spacing w:line="340" w:lineRule="exact"/>
        <w:rPr>
          <w:rFonts w:hint="eastAsia"/>
        </w:rPr>
      </w:pPr>
      <w:r>
        <w:rPr>
          <w:rFonts w:hint="eastAsia"/>
        </w:rPr>
        <w:t xml:space="preserve">338. </w:t>
      </w:r>
      <w:r>
        <w:t xml:space="preserve"> </w:t>
      </w:r>
      <w:r>
        <w:rPr>
          <w:rFonts w:hint="eastAsia"/>
        </w:rPr>
        <w:t>委员会注意到，自1999年以来，移民到西班牙的人数翻了两番。委员会担心移徙妇女，包括无证移徙妇女可能面临来自公共当局、私人雇主和个人的多种形式的歧视，以及她们在融入西班牙社会时面临的困难。</w:t>
      </w:r>
    </w:p>
    <w:p w:rsidR="00FD6964" w:rsidRDefault="00FD6964">
      <w:pPr>
        <w:pStyle w:val="SingleTxt"/>
        <w:spacing w:line="340" w:lineRule="exact"/>
        <w:rPr>
          <w:rFonts w:ascii="SimHei" w:eastAsia="SimHei" w:hint="eastAsia"/>
          <w:color w:val="FF0000"/>
        </w:rPr>
      </w:pPr>
      <w:r>
        <w:rPr>
          <w:rFonts w:hint="eastAsia"/>
        </w:rPr>
        <w:t xml:space="preserve">339. </w:t>
      </w:r>
      <w:r>
        <w:t xml:space="preserve"> </w:t>
      </w:r>
      <w:r>
        <w:rPr>
          <w:rFonts w:ascii="SimHei" w:eastAsia="SimHei" w:hint="eastAsia"/>
          <w:color w:val="FF0000"/>
        </w:rPr>
        <w:t>委员会敦促缔约国采取有效措施，消除移民社区和整个社会对移徙妇女的歧视，确保有关妇女了解可获得的社会服务和法律救助，并帮助她们利用此种服务。</w:t>
      </w:r>
    </w:p>
    <w:p w:rsidR="00FD6964" w:rsidRDefault="00FD6964">
      <w:pPr>
        <w:pStyle w:val="SingleTxt"/>
        <w:tabs>
          <w:tab w:val="clear" w:pos="1695"/>
          <w:tab w:val="left" w:pos="1890"/>
        </w:tabs>
        <w:spacing w:line="340" w:lineRule="exact"/>
        <w:rPr>
          <w:rFonts w:hint="eastAsia"/>
        </w:rPr>
      </w:pPr>
      <w:r>
        <w:rPr>
          <w:rFonts w:hint="eastAsia"/>
        </w:rPr>
        <w:t>340.</w:t>
      </w:r>
      <w:r>
        <w:rPr>
          <w:rFonts w:hint="eastAsia"/>
        </w:rPr>
        <w:tab/>
        <w:t>委员会注意到妇女在国家、立法和行政方面的政治参与已加强，但对参与政治生活的妇女人数仍偏少表示关切。</w:t>
      </w:r>
    </w:p>
    <w:p w:rsidR="00FD6964" w:rsidRDefault="00FD6964">
      <w:pPr>
        <w:pStyle w:val="SingleTxt"/>
        <w:tabs>
          <w:tab w:val="clear" w:pos="1695"/>
          <w:tab w:val="left" w:pos="1890"/>
        </w:tabs>
        <w:spacing w:line="340" w:lineRule="exact"/>
        <w:rPr>
          <w:rFonts w:ascii="SimHei" w:eastAsia="SimHei" w:hint="eastAsia"/>
          <w:color w:val="FF0000"/>
        </w:rPr>
      </w:pPr>
      <w:r>
        <w:rPr>
          <w:rFonts w:hint="eastAsia"/>
        </w:rPr>
        <w:t>341.</w:t>
      </w:r>
      <w:r>
        <w:rPr>
          <w:rFonts w:hint="eastAsia"/>
        </w:rPr>
        <w:tab/>
      </w:r>
      <w:r>
        <w:rPr>
          <w:rFonts w:ascii="SimHei" w:eastAsia="SimHei" w:hint="eastAsia"/>
          <w:color w:val="FF0000"/>
        </w:rPr>
        <w:t>委员会建议缔约国考虑修改《大选制度宪法法律》，以实现男女担任公职人数的均衡。委员会还建议，各政党参选名单安排妇女候选人的人数和排名，应作为决定分配给政党的资金数额大小的一个因素。</w:t>
      </w:r>
    </w:p>
    <w:p w:rsidR="00FD6964" w:rsidRDefault="00FD6964">
      <w:pPr>
        <w:pStyle w:val="SingleTxt"/>
        <w:spacing w:line="340" w:lineRule="exact"/>
        <w:rPr>
          <w:rFonts w:hint="eastAsia"/>
        </w:rPr>
      </w:pPr>
      <w:r>
        <w:rPr>
          <w:rFonts w:hint="eastAsia"/>
        </w:rPr>
        <w:t xml:space="preserve">342. </w:t>
      </w:r>
      <w:r>
        <w:t xml:space="preserve"> </w:t>
      </w:r>
      <w:r>
        <w:rPr>
          <w:rFonts w:hint="eastAsia"/>
        </w:rPr>
        <w:t>委员会对司法部门和外交部门担任高级职务，特别是担任最高级职务的妇女人数不足表示关切。</w:t>
      </w:r>
    </w:p>
    <w:p w:rsidR="00FD6964" w:rsidRDefault="00FD6964">
      <w:pPr>
        <w:pStyle w:val="SingleTxt"/>
        <w:tabs>
          <w:tab w:val="clear" w:pos="1695"/>
          <w:tab w:val="left" w:pos="1890"/>
        </w:tabs>
        <w:rPr>
          <w:rFonts w:ascii="SimHei" w:eastAsia="SimHei" w:hint="eastAsia"/>
          <w:color w:val="FF0000"/>
        </w:rPr>
      </w:pPr>
      <w:r>
        <w:rPr>
          <w:rFonts w:hint="eastAsia"/>
        </w:rPr>
        <w:t>343.</w:t>
      </w:r>
      <w:r>
        <w:rPr>
          <w:rFonts w:hint="eastAsia"/>
        </w:rPr>
        <w:tab/>
      </w:r>
      <w:r>
        <w:rPr>
          <w:rFonts w:ascii="SimHei" w:eastAsia="SimHei" w:hint="eastAsia"/>
          <w:color w:val="FF0000"/>
        </w:rPr>
        <w:t>委员会建议为增加妇女担任此种职务的人数制定积极政策，并在适当时依照公约第四条第一款和一般性建议25采取临时特别措施，确保加快实现妇女与男子权力切实平等的目标。</w:t>
      </w:r>
    </w:p>
    <w:p w:rsidR="00FD6964" w:rsidRDefault="00FD6964">
      <w:pPr>
        <w:pStyle w:val="SingleTxt"/>
        <w:tabs>
          <w:tab w:val="clear" w:pos="1695"/>
          <w:tab w:val="left" w:pos="1890"/>
        </w:tabs>
        <w:rPr>
          <w:rFonts w:hint="eastAsia"/>
        </w:rPr>
      </w:pPr>
      <w:r>
        <w:rPr>
          <w:rFonts w:hint="eastAsia"/>
        </w:rPr>
        <w:t>344.</w:t>
      </w:r>
      <w:r>
        <w:rPr>
          <w:rFonts w:hint="eastAsia"/>
        </w:rPr>
        <w:tab/>
        <w:t>委员会关切罗姆妇女仍处于易受伤害和边缘化境况，尤其是在教育、就业、住房和保健方面。</w:t>
      </w:r>
    </w:p>
    <w:p w:rsidR="00FD6964" w:rsidRDefault="00FD6964">
      <w:pPr>
        <w:pStyle w:val="SingleTxt"/>
        <w:tabs>
          <w:tab w:val="clear" w:pos="1695"/>
          <w:tab w:val="left" w:pos="1890"/>
        </w:tabs>
        <w:spacing w:line="340" w:lineRule="exact"/>
        <w:rPr>
          <w:rFonts w:ascii="SimHei" w:eastAsia="SimHei" w:hint="eastAsia"/>
          <w:color w:val="FF0000"/>
        </w:rPr>
      </w:pPr>
      <w:r>
        <w:rPr>
          <w:rFonts w:hint="eastAsia"/>
        </w:rPr>
        <w:t>345</w:t>
      </w:r>
      <w:r>
        <w:t>.</w:t>
      </w:r>
      <w:r>
        <w:tab/>
      </w:r>
      <w:r>
        <w:rPr>
          <w:rFonts w:ascii="SimHei" w:eastAsia="SimHei" w:hint="eastAsia"/>
          <w:color w:val="FF0000"/>
        </w:rPr>
        <w:t>委员会建议缔约国促进和保护罗姆妇女的人权，尤其是她们获得教育、就业、住房和保健的机会。</w:t>
      </w:r>
    </w:p>
    <w:p w:rsidR="00FD6964" w:rsidRDefault="00FD6964">
      <w:pPr>
        <w:pStyle w:val="SingleTxt"/>
        <w:tabs>
          <w:tab w:val="clear" w:pos="1695"/>
          <w:tab w:val="left" w:pos="1890"/>
        </w:tabs>
        <w:spacing w:line="340" w:lineRule="exact"/>
        <w:rPr>
          <w:rFonts w:hint="eastAsia"/>
        </w:rPr>
      </w:pPr>
      <w:r>
        <w:rPr>
          <w:rFonts w:hint="eastAsia"/>
        </w:rPr>
        <w:t>346</w:t>
      </w:r>
      <w:r>
        <w:t>.</w:t>
      </w:r>
      <w:r>
        <w:rPr>
          <w:rFonts w:hint="eastAsia"/>
        </w:rPr>
        <w:tab/>
        <w:t>尽管最近几年在妇女教育领域取得了进展，但委员会仍对这一领域存在的歧视，特别是罗姆女童辍学率偏高表示关切。</w:t>
      </w:r>
    </w:p>
    <w:p w:rsidR="00FD6964" w:rsidRDefault="00FD6964">
      <w:pPr>
        <w:pStyle w:val="SingleTxt"/>
        <w:tabs>
          <w:tab w:val="clear" w:pos="1695"/>
          <w:tab w:val="left" w:pos="1890"/>
        </w:tabs>
        <w:spacing w:line="340" w:lineRule="exact"/>
        <w:rPr>
          <w:rFonts w:ascii="SimHei" w:eastAsia="SimHei" w:hint="eastAsia"/>
          <w:color w:val="FF0000"/>
        </w:rPr>
      </w:pPr>
      <w:r>
        <w:rPr>
          <w:rFonts w:hint="eastAsia"/>
        </w:rPr>
        <w:t>347.</w:t>
      </w:r>
      <w:r>
        <w:rPr>
          <w:rFonts w:hint="eastAsia"/>
        </w:rPr>
        <w:tab/>
      </w:r>
      <w:r>
        <w:rPr>
          <w:rFonts w:ascii="SimHei" w:eastAsia="SimHei" w:hint="eastAsia"/>
          <w:color w:val="FF0000"/>
        </w:rPr>
        <w:t>委员会建议缔约国加倍努力，促使罗姆女童接受教育并且不辍学。委员会建议缔约国研究这个问题，并根据研究结果给予罗姆人父母奖励，鼓励他们确保女儿上学。</w:t>
      </w:r>
    </w:p>
    <w:p w:rsidR="00FD6964" w:rsidRDefault="00FD6964">
      <w:pPr>
        <w:pStyle w:val="SingleTxt"/>
        <w:tabs>
          <w:tab w:val="clear" w:pos="1695"/>
          <w:tab w:val="left" w:pos="1890"/>
        </w:tabs>
        <w:spacing w:line="340" w:lineRule="exact"/>
        <w:rPr>
          <w:rFonts w:hint="eastAsia"/>
        </w:rPr>
      </w:pPr>
      <w:r>
        <w:rPr>
          <w:rFonts w:hint="eastAsia"/>
        </w:rPr>
        <w:t xml:space="preserve">348. </w:t>
      </w:r>
      <w:r>
        <w:t xml:space="preserve"> </w:t>
      </w:r>
      <w:r>
        <w:rPr>
          <w:rFonts w:hint="eastAsia"/>
        </w:rPr>
        <w:t>所提供的资料显示，开始博士学业并完成论文的妇女比率没有男子高。委员会对此表示关切。</w:t>
      </w:r>
    </w:p>
    <w:p w:rsidR="00FD6964" w:rsidRDefault="00FD6964">
      <w:pPr>
        <w:pStyle w:val="SingleTxt"/>
        <w:tabs>
          <w:tab w:val="clear" w:pos="1695"/>
          <w:tab w:val="left" w:pos="1890"/>
        </w:tabs>
        <w:spacing w:line="340" w:lineRule="exact"/>
        <w:rPr>
          <w:rFonts w:ascii="SimHei" w:eastAsia="SimHei" w:hint="eastAsia"/>
          <w:color w:val="FF0000"/>
        </w:rPr>
      </w:pPr>
      <w:r>
        <w:rPr>
          <w:rFonts w:hint="eastAsia"/>
        </w:rPr>
        <w:t>349.</w:t>
      </w:r>
      <w:r>
        <w:rPr>
          <w:rFonts w:hint="eastAsia"/>
        </w:rPr>
        <w:tab/>
      </w:r>
      <w:r>
        <w:rPr>
          <w:rFonts w:ascii="SimHei" w:eastAsia="SimHei" w:hint="eastAsia"/>
          <w:color w:val="FF0000"/>
        </w:rPr>
        <w:t>委员会建议缔约国增加妇女获得包括补助金等资源的机会，并增加她们利用托儿设施的机会，使她们完成博士论文的比率与男子一样高。</w:t>
      </w:r>
    </w:p>
    <w:p w:rsidR="00FD6964" w:rsidRDefault="00FD6964">
      <w:pPr>
        <w:pStyle w:val="SingleTxt"/>
        <w:spacing w:line="340" w:lineRule="exact"/>
        <w:rPr>
          <w:rFonts w:hint="eastAsia"/>
        </w:rPr>
      </w:pPr>
      <w:r>
        <w:rPr>
          <w:rFonts w:hint="eastAsia"/>
        </w:rPr>
        <w:t xml:space="preserve">350. </w:t>
      </w:r>
      <w:r>
        <w:t xml:space="preserve"> </w:t>
      </w:r>
      <w:r>
        <w:rPr>
          <w:rFonts w:hint="eastAsia"/>
        </w:rPr>
        <w:t>妇女失业率持续居高不下，妇女失业率据报比男子高一倍，妇女从事非全时工和临时工的人数很多，而且妇女在工资上面面临歧视。委员会对此表示关切。此外，委员会还关切妇女在服务业的比例偏高，这表明存在按性别划分、对妇女的工资具有负面影响的劳动力市场。</w:t>
      </w:r>
    </w:p>
    <w:p w:rsidR="00FD6964" w:rsidRDefault="00FD6964">
      <w:pPr>
        <w:pStyle w:val="SingleTxt"/>
        <w:tabs>
          <w:tab w:val="clear" w:pos="1695"/>
          <w:tab w:val="left" w:pos="1890"/>
        </w:tabs>
        <w:spacing w:line="340" w:lineRule="exact"/>
        <w:rPr>
          <w:rFonts w:ascii="SimHei" w:eastAsia="SimHei" w:hint="eastAsia"/>
          <w:color w:val="FF0000"/>
        </w:rPr>
      </w:pPr>
      <w:r>
        <w:rPr>
          <w:rFonts w:hint="eastAsia"/>
        </w:rPr>
        <w:t>351.</w:t>
      </w:r>
      <w:r>
        <w:rPr>
          <w:rFonts w:hint="eastAsia"/>
        </w:rPr>
        <w:tab/>
      </w:r>
      <w:r>
        <w:rPr>
          <w:rFonts w:ascii="SimHei" w:eastAsia="SimHei" w:hint="eastAsia"/>
          <w:color w:val="FF0000"/>
        </w:rPr>
        <w:t>委员会呼吁缔约国加紧采取措施，增加妇女的就业人数，并确保妇女如有意能获得全时工作和长期工作，并推动同工同酬和同值工作同等报酬。委员会还呼吁缔约国推动妇女参与历来视为男子从事的行业，并推动男子参与历来视为女子从事的行业。</w:t>
      </w:r>
    </w:p>
    <w:p w:rsidR="00FD6964" w:rsidRDefault="00FD6964">
      <w:pPr>
        <w:pStyle w:val="SingleTxt"/>
        <w:tabs>
          <w:tab w:val="clear" w:pos="1695"/>
          <w:tab w:val="left" w:pos="1890"/>
        </w:tabs>
        <w:spacing w:line="340" w:lineRule="exact"/>
        <w:rPr>
          <w:rFonts w:ascii="SimHei" w:eastAsia="SimHei" w:hint="eastAsia"/>
          <w:color w:val="FF0000"/>
        </w:rPr>
      </w:pPr>
      <w:r>
        <w:rPr>
          <w:rFonts w:hint="eastAsia"/>
        </w:rPr>
        <w:t xml:space="preserve">352. </w:t>
      </w:r>
      <w:r>
        <w:rPr>
          <w:rFonts w:hint="eastAsia"/>
        </w:rPr>
        <w:tab/>
      </w:r>
      <w:r>
        <w:rPr>
          <w:rFonts w:ascii="SimHei" w:eastAsia="SimHei" w:hint="eastAsia"/>
          <w:color w:val="FF0000"/>
        </w:rPr>
        <w:t>尽管缔约国表示不愿意接受公约第二十条关于委员会会期的第1款的修正案，但委员会鼓励缔约国尽快接受该修正案。委员会请缔约国根据公约第十八条在下次定期报告中就本报告结论意见中表达的关切作出反应。</w:t>
      </w:r>
    </w:p>
    <w:p w:rsidR="00FD6964" w:rsidRDefault="00FD6964">
      <w:pPr>
        <w:pStyle w:val="SingleTxt"/>
        <w:spacing w:line="340" w:lineRule="exact"/>
        <w:rPr>
          <w:rFonts w:ascii="SimHei" w:eastAsia="SimHei" w:hint="eastAsia"/>
          <w:color w:val="FF0000"/>
        </w:rPr>
      </w:pPr>
      <w:r>
        <w:rPr>
          <w:rFonts w:hint="eastAsia"/>
        </w:rPr>
        <w:t xml:space="preserve">353. </w:t>
      </w:r>
      <w:r>
        <w:t xml:space="preserve"> </w:t>
      </w:r>
      <w:r>
        <w:rPr>
          <w:rFonts w:ascii="SimHei" w:eastAsia="SimHei" w:hint="eastAsia"/>
          <w:color w:val="FF0000"/>
        </w:rPr>
        <w:t>考虑到联合国有关会议、首脑会议和特别会议通过的宣言、行动纲领和行动纲要的性别层面，委员会请缔约国在下次定期报告中载列资料，说明这些文件中与公约各条相关的内容的执行情况。这些特别会议包括全面审查和评价社会发展问题世界首脑会议成果执行情况的大会特别会议（第二十一届特别会议）、反对种族主义、种族歧视、仇外心理和有关不容忍行为世界会议、以及第二次老龄问题世界大会。</w:t>
      </w:r>
    </w:p>
    <w:p w:rsidR="00FD6964" w:rsidRDefault="00FD6964">
      <w:pPr>
        <w:pStyle w:val="SingleTxt"/>
        <w:spacing w:line="340" w:lineRule="exact"/>
        <w:rPr>
          <w:rFonts w:ascii="SimHei" w:eastAsia="SimHei" w:hint="eastAsia"/>
          <w:color w:val="FF0000"/>
        </w:rPr>
      </w:pPr>
      <w:r>
        <w:rPr>
          <w:rFonts w:hint="eastAsia"/>
        </w:rPr>
        <w:t xml:space="preserve">354. </w:t>
      </w:r>
      <w:r>
        <w:t xml:space="preserve"> </w:t>
      </w:r>
      <w:r>
        <w:rPr>
          <w:rFonts w:ascii="SimHei" w:eastAsia="SimHei" w:hint="eastAsia"/>
          <w:color w:val="FF0000"/>
        </w:rPr>
        <w:t>委员会指出，缔约国对七项主要国际人权公约，即《经济、社会、文化权利国际盟约》、《公民及政治权利国际盟约》、《消除一切形式种族歧视国际公约》、《消除对妇女一切形式歧视公约》 (消除对妇女歧视公约)、《禁止酷刑和其他残忍、不人道或有辱人格的待遇或处罚公约》(禁止酷刑公约)、《儿童权利公约》和《保护所有移徙工人及其家庭成员权利国际公约》(保护移徙工人公约)的遵守增强妇女在生活的所有方面享受人权和各项基本自由。因此，委员会鼓励西班牙政府考虑批准它尚未成为缔约方的条约，即《保护所有移徙工人及其家庭成员权利国际公约》。</w:t>
      </w:r>
    </w:p>
    <w:p w:rsidR="00FD6964" w:rsidRDefault="00FD6964">
      <w:pPr>
        <w:pStyle w:val="SingleTxt"/>
        <w:tabs>
          <w:tab w:val="clear" w:pos="1695"/>
          <w:tab w:val="left" w:pos="1890"/>
        </w:tabs>
        <w:spacing w:line="340" w:lineRule="exact"/>
        <w:rPr>
          <w:rFonts w:ascii="SimHei" w:eastAsia="SimHei"/>
          <w:color w:val="FF0000"/>
        </w:rPr>
      </w:pPr>
      <w:r>
        <w:rPr>
          <w:rFonts w:hint="eastAsia"/>
        </w:rPr>
        <w:t>355.</w:t>
      </w:r>
      <w:r>
        <w:rPr>
          <w:rFonts w:hint="eastAsia"/>
        </w:rPr>
        <w:tab/>
      </w:r>
      <w:r>
        <w:rPr>
          <w:rFonts w:ascii="SimHei" w:eastAsia="SimHei" w:hint="eastAsia"/>
          <w:color w:val="FF0000"/>
        </w:rPr>
        <w:t>委员会请求在西班牙广泛宣传本结论意见，以便使人们，特别是政府官员、政治家、议员和妇女非政府组织了解，已采取何种措施确保妇女的法律平等和实际平等，并认识到这方面还应采取何种措施。委员会请缔约国继续特别是向妇女组织和人权组织广泛宣传公约、公约任择议定书、委员会一般性建议、《北京宣言和行动纲要》、大会第二十三届特别会议题为“2000年妇女：二十一世纪两性平等、发展与 和平”的成果。</w:t>
      </w:r>
    </w:p>
    <w:p w:rsidR="00FD6964" w:rsidRDefault="00FD6964">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br w:type="page"/>
      </w:r>
      <w:r>
        <w:rPr>
          <w:rFonts w:hint="eastAsia"/>
        </w:rPr>
        <w:tab/>
        <w:t>5</w:t>
      </w:r>
      <w:r>
        <w:t>.</w:t>
      </w:r>
      <w:r>
        <w:tab/>
      </w:r>
      <w:r>
        <w:rPr>
          <w:rFonts w:hint="eastAsia"/>
        </w:rPr>
        <w:t>后续报告</w:t>
      </w:r>
    </w:p>
    <w:p w:rsidR="00FD6964" w:rsidRDefault="00FD6964">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rFonts w:hint="eastAsia"/>
          <w:sz w:val="10"/>
        </w:rPr>
      </w:pPr>
    </w:p>
    <w:p w:rsidR="00FD6964" w:rsidRDefault="00FD6964">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rFonts w:hint="eastAsia"/>
          <w:sz w:val="10"/>
        </w:rPr>
      </w:pPr>
    </w:p>
    <w:p w:rsidR="00FD6964" w:rsidRDefault="00FD6964">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ab/>
      </w:r>
      <w:r>
        <w:rPr>
          <w:rFonts w:hint="eastAsia"/>
        </w:rPr>
        <w:tab/>
        <w:t>阿根廷</w:t>
      </w:r>
    </w:p>
    <w:p w:rsidR="00FD6964" w:rsidRDefault="00FD6964">
      <w:pPr>
        <w:pStyle w:val="SingleTxt"/>
        <w:spacing w:after="0" w:line="120" w:lineRule="exact"/>
        <w:rPr>
          <w:rFonts w:hint="eastAsia"/>
          <w:sz w:val="10"/>
        </w:rPr>
      </w:pPr>
    </w:p>
    <w:p w:rsidR="00FD6964" w:rsidRDefault="00FD6964">
      <w:pPr>
        <w:pStyle w:val="SingleTxt"/>
        <w:spacing w:after="0" w:line="120" w:lineRule="exact"/>
        <w:rPr>
          <w:rFonts w:hint="eastAsia"/>
          <w:sz w:val="10"/>
        </w:rPr>
      </w:pPr>
    </w:p>
    <w:p w:rsidR="00FD6964" w:rsidRDefault="00FD6964">
      <w:pPr>
        <w:pStyle w:val="SingleTxt"/>
        <w:rPr>
          <w:rFonts w:hint="eastAsia"/>
        </w:rPr>
      </w:pPr>
      <w:r>
        <w:rPr>
          <w:rFonts w:hint="eastAsia"/>
        </w:rPr>
        <w:t>356</w:t>
      </w:r>
      <w:r>
        <w:t xml:space="preserve">.  </w:t>
      </w:r>
      <w:r>
        <w:rPr>
          <w:rFonts w:hint="eastAsia"/>
        </w:rPr>
        <w:t>委员会在2004年7月16日第660次会议上审议了阿根廷第五次定期报告的补充报告（CEDAW/C/ARG/5/Add.1）（见CEDAW/C/SR.660）。</w:t>
      </w:r>
    </w:p>
    <w:p w:rsidR="00FD6964" w:rsidRDefault="00FD6964">
      <w:pPr>
        <w:pStyle w:val="H23"/>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ab/>
      </w:r>
      <w:r>
        <w:rPr>
          <w:rFonts w:hint="eastAsia"/>
        </w:rPr>
        <w:tab/>
        <w:t>缔约国的介绍</w:t>
      </w:r>
    </w:p>
    <w:p w:rsidR="00FD6964" w:rsidRDefault="00FD6964">
      <w:pPr>
        <w:pStyle w:val="SingleTxt"/>
        <w:spacing w:after="0" w:line="120" w:lineRule="exact"/>
        <w:rPr>
          <w:rFonts w:hint="eastAsia"/>
          <w:sz w:val="10"/>
        </w:rPr>
      </w:pPr>
    </w:p>
    <w:p w:rsidR="00FD6964" w:rsidRDefault="00FD6964">
      <w:pPr>
        <w:pStyle w:val="SingleTxt"/>
        <w:rPr>
          <w:rFonts w:hint="eastAsia"/>
        </w:rPr>
      </w:pPr>
      <w:r>
        <w:rPr>
          <w:rFonts w:hint="eastAsia"/>
        </w:rPr>
        <w:t xml:space="preserve">357. </w:t>
      </w:r>
      <w:r>
        <w:t xml:space="preserve"> </w:t>
      </w:r>
      <w:r>
        <w:rPr>
          <w:rFonts w:hint="eastAsia"/>
        </w:rPr>
        <w:t>阿根廷代表在介绍该国第五次定期报告的补充报告时，概要说明了2003年5月就职的本届政府在政治、经济、社会和文化领域以及人权方面采用的新办法。政府各项努力的重点是采取措施，促进重视社会正义的增长、消除腐败和制止公共机构和私营组织不受惩罚的文化。政府力求重建社会流动性、促进发展和经济增长、创造就业、更公平地分配财富，同时增强男女的社会融入以及加强、维护和协助家庭。这位代表还着重指出民间社会在这些努力中的重要作用。司法机构也进行了体制改革。最高法院的三名新成员中有两名是妇女。重建工作是在坚定的人权政策基础上进行的，此项政策还承认五月广场母亲和五月广场祖母协会的工作。</w:t>
      </w:r>
    </w:p>
    <w:p w:rsidR="00FD6964" w:rsidRDefault="00FD6964">
      <w:pPr>
        <w:pStyle w:val="SingleTxt"/>
        <w:tabs>
          <w:tab w:val="clear" w:pos="1695"/>
          <w:tab w:val="left" w:pos="1890"/>
        </w:tabs>
        <w:rPr>
          <w:rFonts w:hint="eastAsia"/>
        </w:rPr>
      </w:pPr>
      <w:r>
        <w:rPr>
          <w:rFonts w:hint="eastAsia"/>
        </w:rPr>
        <w:t>358.</w:t>
      </w:r>
      <w:r>
        <w:rPr>
          <w:rFonts w:hint="eastAsia"/>
        </w:rPr>
        <w:tab/>
        <w:t>2002年的贫穷指数显示1970年代中期以来的各项政策和2001-2002年经济危机产生的可怕后果，贫穷指标显示有42.3％的阿根廷人生活在贫穷线以下，21.5％的人没有工作。2003年，这两个比率分别降至36.5％和14.5％。旨在缓和危机和高贫穷率的主要政策包括《紧急经济状况法》、《紧急医疗法》、《国家粮食应急方案》和《失业家庭户主方案》。</w:t>
      </w:r>
    </w:p>
    <w:p w:rsidR="00FD6964" w:rsidRDefault="00FD6964">
      <w:pPr>
        <w:pStyle w:val="SingleTxt"/>
        <w:tabs>
          <w:tab w:val="clear" w:pos="1695"/>
          <w:tab w:val="left" w:pos="1890"/>
        </w:tabs>
        <w:rPr>
          <w:rFonts w:hint="eastAsia"/>
        </w:rPr>
      </w:pPr>
      <w:r>
        <w:rPr>
          <w:rFonts w:hint="eastAsia"/>
        </w:rPr>
        <w:t xml:space="preserve">359. </w:t>
      </w:r>
      <w:r>
        <w:rPr>
          <w:rFonts w:hint="eastAsia"/>
        </w:rPr>
        <w:tab/>
        <w:t>为消除贫穷、支持社会融入和巩固家庭而增加了社会支出。社会方案由一套联邦社会政策取而代之，其中包括《国家粮食安全计划》、《国家地方发展计划》和《社会经济和计划生育方案》。将省一级纳入其中的新的有效提供服务方法确保将约94.4％的社会方案所拨预算直接用于受益人，前几年都是40％。</w:t>
      </w:r>
    </w:p>
    <w:p w:rsidR="00FD6964" w:rsidRDefault="00FD6964">
      <w:pPr>
        <w:pStyle w:val="SingleTxt"/>
        <w:tabs>
          <w:tab w:val="clear" w:pos="1695"/>
          <w:tab w:val="left" w:pos="1890"/>
        </w:tabs>
        <w:rPr>
          <w:rFonts w:hint="eastAsia"/>
        </w:rPr>
      </w:pPr>
      <w:r>
        <w:rPr>
          <w:rFonts w:hint="eastAsia"/>
        </w:rPr>
        <w:t xml:space="preserve">360. </w:t>
      </w:r>
      <w:r>
        <w:rPr>
          <w:rFonts w:hint="eastAsia"/>
        </w:rPr>
        <w:tab/>
        <w:t>除了对妇女状况产生直接影响的一些措施以外，还增加了私营部门的薪金、开始了以期达成集体协定的谈判和增加了2004年的最低工资、公营部门薪资和最低养恤金。某些社会方案已大规模扩展，通过例如养育七名或七名以上子女的母亲的养恤金和70岁以上的老人的终身退休金的措施，其中大多数人是过去没有社会保障的妇女。</w:t>
      </w:r>
    </w:p>
    <w:p w:rsidR="00FD6964" w:rsidRDefault="00FD6964">
      <w:pPr>
        <w:pStyle w:val="SingleTxt"/>
        <w:rPr>
          <w:rFonts w:hint="eastAsia"/>
        </w:rPr>
      </w:pPr>
      <w:r>
        <w:rPr>
          <w:rFonts w:hint="eastAsia"/>
        </w:rPr>
        <w:t xml:space="preserve">361. </w:t>
      </w:r>
      <w:r>
        <w:t xml:space="preserve"> </w:t>
      </w:r>
      <w:r>
        <w:rPr>
          <w:rFonts w:hint="eastAsia"/>
        </w:rPr>
        <w:t>在危机中产生了特别是妇女的多种组织和妇女参与社会的各种形式。这些组织成为支助家庭的各种不同战略的执行渠道。这项社会动员也加深了人们，特别是妇女对自身权利的认识及支助其有效行使权利和实现平等的机会。这些组织构成负责确保执行社会计划的各社会政策协商理事会的一部分。民间社会组织对拟订和执行援助方案和恢复社会结构至关重要。</w:t>
      </w:r>
    </w:p>
    <w:p w:rsidR="00FD6964" w:rsidRDefault="00FD6964">
      <w:pPr>
        <w:pStyle w:val="SingleTxt"/>
        <w:tabs>
          <w:tab w:val="clear" w:pos="1695"/>
          <w:tab w:val="left" w:pos="1890"/>
        </w:tabs>
        <w:spacing w:line="340" w:lineRule="exact"/>
        <w:rPr>
          <w:rFonts w:hint="eastAsia"/>
        </w:rPr>
      </w:pPr>
      <w:r>
        <w:rPr>
          <w:rFonts w:hint="eastAsia"/>
        </w:rPr>
        <w:t xml:space="preserve">362. </w:t>
      </w:r>
      <w:r>
        <w:t xml:space="preserve"> </w:t>
      </w:r>
      <w:r>
        <w:rPr>
          <w:rFonts w:hint="eastAsia"/>
        </w:rPr>
        <w:t>全国妇女理事会与政府行政部门各不同机构之间存在着机构协定。全国妇女理事会参与拟订战略政策，以恢复工作文化、加强家庭中男女之间的平等权利和责任。它拟订了各项方案，旨在进行能力建设，向省、市妇女有关的领域以及政府和非政府组织提供技术援助，以促进有酬和无酬工作、反暴力和卫生领域的权利。这位代表着重提到理事会其中两个得到国际资金的方案，即《联邦妇女问题方案》和《加强家庭和建设社会资本方案》，并指出政府的很多社会方案直接改善了妇女的生活质量。</w:t>
      </w:r>
    </w:p>
    <w:p w:rsidR="00FD6964" w:rsidRDefault="00FD6964">
      <w:pPr>
        <w:pStyle w:val="SingleTxt"/>
        <w:tabs>
          <w:tab w:val="clear" w:pos="1695"/>
          <w:tab w:val="left" w:pos="1890"/>
        </w:tabs>
        <w:spacing w:line="340" w:lineRule="exact"/>
        <w:rPr>
          <w:rFonts w:hint="eastAsia"/>
        </w:rPr>
      </w:pPr>
      <w:r>
        <w:rPr>
          <w:rFonts w:hint="eastAsia"/>
        </w:rPr>
        <w:t xml:space="preserve">363. </w:t>
      </w:r>
      <w:r>
        <w:t xml:space="preserve"> </w:t>
      </w:r>
      <w:r>
        <w:rPr>
          <w:rFonts w:hint="eastAsia"/>
        </w:rPr>
        <w:t>最后这位代表提到了“让我们开始工作”方案及其在为妇女创造经济机会方面的作用。</w:t>
      </w:r>
    </w:p>
    <w:p w:rsidR="00FD6964" w:rsidRDefault="00FD6964">
      <w:pPr>
        <w:pStyle w:val="H23"/>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rFonts w:hint="eastAsia"/>
          <w:sz w:val="10"/>
        </w:rPr>
      </w:pPr>
    </w:p>
    <w:p w:rsidR="00FD6964" w:rsidRDefault="00FD6964">
      <w:pPr>
        <w:pStyle w:val="H23"/>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ab/>
      </w:r>
      <w:r>
        <w:rPr>
          <w:rFonts w:hint="eastAsia"/>
        </w:rPr>
        <w:tab/>
        <w:t>委员会的结论意见</w:t>
      </w:r>
    </w:p>
    <w:p w:rsidR="00FD6964" w:rsidRDefault="00FD6964">
      <w:pPr>
        <w:pStyle w:val="SingleTxt"/>
        <w:spacing w:after="0" w:line="120" w:lineRule="exact"/>
        <w:rPr>
          <w:rFonts w:ascii="KaiTi_GB2312" w:eastAsia="KaiTi_GB2312" w:hint="eastAsia"/>
          <w:color w:val="0000FF"/>
          <w:sz w:val="10"/>
        </w:rPr>
      </w:pPr>
    </w:p>
    <w:p w:rsidR="00FD6964" w:rsidRDefault="00FD6964">
      <w:pPr>
        <w:pStyle w:val="SingleTxt"/>
        <w:rPr>
          <w:rFonts w:ascii="KaiTi_GB2312" w:eastAsia="KaiTi_GB2312" w:hint="eastAsia"/>
          <w:color w:val="0000FF"/>
        </w:rPr>
      </w:pPr>
      <w:r>
        <w:rPr>
          <w:rFonts w:ascii="KaiTi_GB2312" w:eastAsia="KaiTi_GB2312" w:hint="eastAsia"/>
          <w:color w:val="0000FF"/>
        </w:rPr>
        <w:t>导言</w:t>
      </w:r>
    </w:p>
    <w:p w:rsidR="00FD6964" w:rsidRDefault="00FD6964">
      <w:pPr>
        <w:pStyle w:val="SingleTxt"/>
        <w:tabs>
          <w:tab w:val="clear" w:pos="1695"/>
          <w:tab w:val="left" w:pos="1890"/>
        </w:tabs>
        <w:spacing w:line="340" w:lineRule="exact"/>
        <w:rPr>
          <w:rFonts w:hint="eastAsia"/>
        </w:rPr>
      </w:pPr>
      <w:r>
        <w:rPr>
          <w:rFonts w:hint="eastAsia"/>
        </w:rPr>
        <w:t>364.</w:t>
      </w:r>
      <w:r>
        <w:rPr>
          <w:rFonts w:hint="eastAsia"/>
        </w:rPr>
        <w:tab/>
        <w:t>委员会对缔约国按照委员会在2002年审议第四和第五次定期报告时的要求及时提交补充报告及对审议时提出的关注作出答复表示赞赏。委员会祝贺缔约国派出了由全国妇女理事会主席为团长的代表团。委员会赞扬缔约国代表团作出口头陈述，力求澄清阿根廷妇女的现状，并提供补充资料说明《公约》在该国的执行情况。</w:t>
      </w:r>
    </w:p>
    <w:p w:rsidR="00FD6964" w:rsidRDefault="00FD6964">
      <w:pPr>
        <w:pStyle w:val="SingleTxt"/>
        <w:tabs>
          <w:tab w:val="clear" w:pos="1695"/>
          <w:tab w:val="left" w:pos="1890"/>
        </w:tabs>
        <w:spacing w:line="340" w:lineRule="exact"/>
        <w:rPr>
          <w:rFonts w:hint="eastAsia"/>
        </w:rPr>
      </w:pPr>
      <w:r>
        <w:rPr>
          <w:rFonts w:hint="eastAsia"/>
        </w:rPr>
        <w:t>365.</w:t>
      </w:r>
      <w:r>
        <w:rPr>
          <w:rFonts w:hint="eastAsia"/>
        </w:rPr>
        <w:tab/>
        <w:t>委员会赞扬缔约国为改善阿根廷妇女现况表现了明确的政治意愿，作出了各种努力，并对代表团与委员会成员之间进行的坦率和建设性对话表示赞赏。</w:t>
      </w:r>
    </w:p>
    <w:p w:rsidR="00FD6964" w:rsidRDefault="00FD6964">
      <w:pPr>
        <w:pStyle w:val="SingleTxt"/>
        <w:tabs>
          <w:tab w:val="clear" w:pos="1695"/>
          <w:tab w:val="left" w:pos="1890"/>
        </w:tabs>
        <w:spacing w:line="340" w:lineRule="exact"/>
        <w:rPr>
          <w:rFonts w:hint="eastAsia"/>
        </w:rPr>
      </w:pPr>
      <w:r>
        <w:rPr>
          <w:rFonts w:hint="eastAsia"/>
        </w:rPr>
        <w:t xml:space="preserve">366. </w:t>
      </w:r>
      <w:r>
        <w:rPr>
          <w:rFonts w:hint="eastAsia"/>
        </w:rPr>
        <w:tab/>
        <w:t>委员会意识到该缔约国仍在承受严重的经济危机，对该国的政治、社会和体制生活造成影响。</w:t>
      </w:r>
    </w:p>
    <w:p w:rsidR="00FD6964" w:rsidRDefault="00FD6964">
      <w:pPr>
        <w:pStyle w:val="SingleTxt"/>
        <w:spacing w:after="0" w:line="120" w:lineRule="exact"/>
        <w:rPr>
          <w:rFonts w:ascii="KaiTi_GB2312" w:eastAsia="KaiTi_GB2312" w:hint="eastAsia"/>
          <w:color w:val="0000FF"/>
          <w:sz w:val="10"/>
        </w:rPr>
      </w:pPr>
    </w:p>
    <w:p w:rsidR="00FD6964" w:rsidRDefault="00FD6964">
      <w:pPr>
        <w:pStyle w:val="SingleTxt"/>
        <w:rPr>
          <w:rFonts w:ascii="KaiTi_GB2312" w:eastAsia="KaiTi_GB2312" w:hint="eastAsia"/>
          <w:color w:val="0000FF"/>
        </w:rPr>
      </w:pPr>
      <w:r>
        <w:rPr>
          <w:rFonts w:ascii="KaiTi_GB2312" w:eastAsia="KaiTi_GB2312" w:hint="eastAsia"/>
          <w:color w:val="0000FF"/>
        </w:rPr>
        <w:t>积极方面</w:t>
      </w:r>
    </w:p>
    <w:p w:rsidR="00FD6964" w:rsidRDefault="00FD6964">
      <w:pPr>
        <w:pStyle w:val="SingleTxt"/>
        <w:tabs>
          <w:tab w:val="clear" w:pos="1695"/>
          <w:tab w:val="left" w:pos="1890"/>
        </w:tabs>
        <w:spacing w:line="340" w:lineRule="exact"/>
        <w:rPr>
          <w:rFonts w:hint="eastAsia"/>
        </w:rPr>
      </w:pPr>
      <w:r>
        <w:rPr>
          <w:rFonts w:hint="eastAsia"/>
        </w:rPr>
        <w:t>367.</w:t>
      </w:r>
      <w:r>
        <w:rPr>
          <w:rFonts w:hint="eastAsia"/>
        </w:rPr>
        <w:tab/>
        <w:t>委员会祝贺缔约国已在实施特别是减少贫穷、创造就业和接受教育领域的社会政策和方案，目的是修复遭到2001年以来国家严重的经济、财政、政治和社会危机的破坏的社会结构。</w:t>
      </w:r>
    </w:p>
    <w:p w:rsidR="00FD6964" w:rsidRDefault="00FD6964">
      <w:pPr>
        <w:pStyle w:val="SingleTxt"/>
        <w:tabs>
          <w:tab w:val="clear" w:pos="1695"/>
          <w:tab w:val="left" w:pos="1890"/>
        </w:tabs>
        <w:spacing w:line="340" w:lineRule="exact"/>
        <w:rPr>
          <w:rFonts w:hint="eastAsia"/>
        </w:rPr>
      </w:pPr>
      <w:r>
        <w:rPr>
          <w:rFonts w:hint="eastAsia"/>
        </w:rPr>
        <w:t xml:space="preserve">368. </w:t>
      </w:r>
      <w:r>
        <w:t xml:space="preserve"> </w:t>
      </w:r>
      <w:r>
        <w:rPr>
          <w:rFonts w:hint="eastAsia"/>
        </w:rPr>
        <w:t>委员会赞扬缔约国采取措施加强妇女在国家恢复进程中对公共生活的参与。</w:t>
      </w:r>
      <w:r>
        <w:rPr>
          <w:rFonts w:hint="eastAsia"/>
          <w:spacing w:val="4"/>
        </w:rPr>
        <w:t>委员会尤其欣见最高法院任命了两名妇女法官，目前妇女在参议院中占</w:t>
      </w:r>
      <w:r>
        <w:rPr>
          <w:rFonts w:hint="eastAsia"/>
        </w:rPr>
        <w:t>41.67％，在众议院中占33％，在省立法机构的代表中占27％。委员会还高兴地看到，除了通过《第25.674号国家法》及其被称为《工会配额法》的《第514/2003号法令》之外，现劳工联合会主持机构中也有一名妇女。</w:t>
      </w:r>
    </w:p>
    <w:p w:rsidR="00FD6964" w:rsidRDefault="00FD6964">
      <w:pPr>
        <w:pStyle w:val="SingleTxt"/>
        <w:tabs>
          <w:tab w:val="clear" w:pos="1695"/>
          <w:tab w:val="left" w:pos="1890"/>
        </w:tabs>
        <w:spacing w:line="340" w:lineRule="exact"/>
        <w:rPr>
          <w:rFonts w:hint="eastAsia"/>
        </w:rPr>
      </w:pPr>
      <w:r>
        <w:rPr>
          <w:rFonts w:hint="eastAsia"/>
        </w:rPr>
        <w:t xml:space="preserve">369. </w:t>
      </w:r>
      <w:r>
        <w:t xml:space="preserve"> </w:t>
      </w:r>
      <w:r>
        <w:rPr>
          <w:rFonts w:hint="eastAsia"/>
        </w:rPr>
        <w:t>委员会赞赏为了执行有关提高妇女地位的政策和方案，而合并了构成联邦妇女理事会的21个省的妇女办公室。</w:t>
      </w:r>
    </w:p>
    <w:p w:rsidR="00FD6964" w:rsidRDefault="00FD6964">
      <w:pPr>
        <w:pStyle w:val="H4"/>
        <w:tabs>
          <w:tab w:val="clear" w:pos="431"/>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tab/>
      </w:r>
      <w:r>
        <w:tab/>
      </w:r>
      <w:r>
        <w:rPr>
          <w:rFonts w:hint="eastAsia"/>
        </w:rPr>
        <w:t>主要关注领域和建议</w:t>
      </w:r>
    </w:p>
    <w:p w:rsidR="00FD6964" w:rsidRDefault="00FD6964">
      <w:pPr>
        <w:pStyle w:val="SingleTxt"/>
        <w:tabs>
          <w:tab w:val="clear" w:pos="1695"/>
          <w:tab w:val="left" w:pos="1890"/>
        </w:tabs>
        <w:spacing w:after="0" w:line="120" w:lineRule="exact"/>
        <w:rPr>
          <w:rFonts w:hint="eastAsia"/>
          <w:sz w:val="10"/>
        </w:rPr>
      </w:pPr>
    </w:p>
    <w:p w:rsidR="00FD6964" w:rsidRDefault="00FD6964">
      <w:pPr>
        <w:pStyle w:val="SingleTxt"/>
        <w:tabs>
          <w:tab w:val="clear" w:pos="1695"/>
          <w:tab w:val="left" w:pos="1890"/>
        </w:tabs>
        <w:rPr>
          <w:rFonts w:hint="eastAsia"/>
        </w:rPr>
      </w:pPr>
      <w:r>
        <w:rPr>
          <w:rFonts w:hint="eastAsia"/>
        </w:rPr>
        <w:t>370.</w:t>
      </w:r>
      <w:r>
        <w:rPr>
          <w:rFonts w:hint="eastAsia"/>
        </w:rPr>
        <w:tab/>
        <w:t>委员会欢迎该缔约国作出的努力，但同时感到关切的是，负责提高妇女地位的国家机构没有足够的财政和人力资源，以在本阶段的政治、经济和社会复兴中有效地促进提高妇女地位和两性平等。委员会还感到关切的是，国家妇女委员会在政府机构中的作用有限，而且也不是总统内阁的组成部分。</w:t>
      </w:r>
    </w:p>
    <w:p w:rsidR="00FD6964" w:rsidRDefault="00FD6964">
      <w:pPr>
        <w:pStyle w:val="SingleTxt"/>
        <w:tabs>
          <w:tab w:val="clear" w:pos="1695"/>
          <w:tab w:val="left" w:pos="1890"/>
        </w:tabs>
        <w:rPr>
          <w:rFonts w:ascii="SimHei" w:eastAsia="SimHei" w:hint="eastAsia"/>
          <w:color w:val="FF0000"/>
        </w:rPr>
      </w:pPr>
      <w:r>
        <w:rPr>
          <w:rFonts w:hint="eastAsia"/>
        </w:rPr>
        <w:t>371.</w:t>
      </w:r>
      <w:r>
        <w:rPr>
          <w:rFonts w:hint="eastAsia"/>
        </w:rPr>
        <w:tab/>
      </w:r>
      <w:r>
        <w:rPr>
          <w:rFonts w:ascii="SimHei" w:eastAsia="SimHei" w:hint="eastAsia"/>
          <w:color w:val="FF0000"/>
        </w:rPr>
        <w:t>委员会建议该缔约国加强现有的国家机构，在各个级别给予其足够的知名度、权力、人力和财力资源，并加强其有效地协调国家和地方各级现有机构工作的能力，以使之更有效地在国家生活的各个领域以及在联邦、省和地方各级推动两性平等。委员会还呼吁该缔约国加强这一机构在有效开展提高妇女地位和促进两性平等活动方面的能力，并确保在所有政策和方案中述及性别观点。</w:t>
      </w:r>
    </w:p>
    <w:p w:rsidR="00FD6964" w:rsidRDefault="00FD6964">
      <w:pPr>
        <w:pStyle w:val="SingleTxt"/>
        <w:tabs>
          <w:tab w:val="clear" w:pos="1695"/>
          <w:tab w:val="left" w:pos="1890"/>
        </w:tabs>
        <w:rPr>
          <w:rFonts w:hint="eastAsia"/>
        </w:rPr>
      </w:pPr>
      <w:r>
        <w:rPr>
          <w:rFonts w:hint="eastAsia"/>
        </w:rPr>
        <w:t xml:space="preserve">372. </w:t>
      </w:r>
      <w:r>
        <w:t xml:space="preserve"> </w:t>
      </w:r>
      <w:r>
        <w:rPr>
          <w:rFonts w:hint="eastAsia"/>
        </w:rPr>
        <w:t>委员会欢迎为消解该国所经历危机造成的影响而通过并执行的各种社会经济政策和方案，其中包括《粮食安全国家计划》、《地方发展和社会经济国家计划》、《家庭计划》、《经济紧急状态法》、《紧急卫生法》、《粮食紧急状态国家方案》以及《失业户主方案》，但同时感到关切的是，妇女主要是这些措施的受益者，而不是措施制定和执行工作的平等参与者和行动者。委员会感到关切的是，这一做法将使关于妇女和男子角色的陈腐看法永久化，而不是有效地提供支助，以增强妇女的政治和经济权力。</w:t>
      </w:r>
    </w:p>
    <w:p w:rsidR="00FD6964" w:rsidRDefault="00FD6964">
      <w:pPr>
        <w:pStyle w:val="SingleTxt"/>
        <w:tabs>
          <w:tab w:val="clear" w:pos="1695"/>
          <w:tab w:val="left" w:pos="1890"/>
        </w:tabs>
        <w:rPr>
          <w:rFonts w:ascii="SimHei" w:eastAsia="SimHei" w:hint="eastAsia"/>
          <w:color w:val="FF0000"/>
        </w:rPr>
      </w:pPr>
      <w:r>
        <w:rPr>
          <w:rFonts w:hint="eastAsia"/>
        </w:rPr>
        <w:t xml:space="preserve">373. </w:t>
      </w:r>
      <w:r>
        <w:t xml:space="preserve"> </w:t>
      </w:r>
      <w:r>
        <w:rPr>
          <w:rFonts w:ascii="SimHei" w:eastAsia="SimHei" w:hint="eastAsia"/>
          <w:color w:val="FF0000"/>
        </w:rPr>
        <w:t>委员会建议该缔约国重视增强妇女权力的做法，把性别观点纳入到其各项社会和经济政策、方案及项目之中，以期确保这些政策、方案和项目向两性平等的目标以及妇女享受人权提供支助。委员会请该缔约国定期评估这些措施及其对妇女的影响，以确保它们不会使对妇女的歧视永久化。</w:t>
      </w:r>
    </w:p>
    <w:p w:rsidR="00FD6964" w:rsidRDefault="00FD6964">
      <w:pPr>
        <w:pStyle w:val="SingleTxt"/>
        <w:tabs>
          <w:tab w:val="clear" w:pos="1695"/>
          <w:tab w:val="left" w:pos="1890"/>
        </w:tabs>
        <w:rPr>
          <w:rFonts w:hint="eastAsia"/>
        </w:rPr>
      </w:pPr>
      <w:r>
        <w:rPr>
          <w:rFonts w:hint="eastAsia"/>
        </w:rPr>
        <w:t>374.</w:t>
      </w:r>
      <w:r>
        <w:rPr>
          <w:rFonts w:hint="eastAsia"/>
        </w:rPr>
        <w:tab/>
        <w:t>委员会对妇女在正规和非正规经济领域忍受的恶劣工作环境表示关切。委员会尤其感到关切的是，歧视性男女工资差距的长期存在，而且妇女缺乏社会福利和服务。委员会感到关切的是，在经济困难和不确定性普遍存在的情况下，妇女在就业和经济活动方面主张本身的权利并采取措施反对歧视性做法和态度时，可能面临着甚至更大的障碍。</w:t>
      </w:r>
    </w:p>
    <w:p w:rsidR="00FD6964" w:rsidRDefault="00FD6964">
      <w:pPr>
        <w:pStyle w:val="SingleTxt"/>
        <w:tabs>
          <w:tab w:val="clear" w:pos="1695"/>
          <w:tab w:val="left" w:pos="1890"/>
        </w:tabs>
        <w:rPr>
          <w:rFonts w:ascii="SimHei" w:eastAsia="SimHei" w:hint="eastAsia"/>
          <w:color w:val="FF0000"/>
        </w:rPr>
      </w:pPr>
      <w:r>
        <w:rPr>
          <w:rFonts w:hint="eastAsia"/>
        </w:rPr>
        <w:t>375.</w:t>
      </w:r>
      <w:r>
        <w:rPr>
          <w:rFonts w:ascii="SimHei" w:eastAsia="SimHei" w:hint="eastAsia"/>
          <w:color w:val="FF0000"/>
        </w:rPr>
        <w:tab/>
        <w:t>委员会敦促该缔约国作出一切必要努力，以确保要求雇主提供同工同酬待遇的立法得到强制执行，并努力确保妇女享受充足的社会福利和服务。委员会还呼吁该缔约国确保现行立法得到充分遵守，以便妇女能够在不必恐惧雇主报复的情况下，诉诸矫正手段。</w:t>
      </w:r>
    </w:p>
    <w:p w:rsidR="00FD6964" w:rsidRDefault="00FD6964">
      <w:pPr>
        <w:pStyle w:val="SingleTxt"/>
        <w:rPr>
          <w:rFonts w:hint="eastAsia"/>
        </w:rPr>
      </w:pPr>
      <w:r>
        <w:rPr>
          <w:rFonts w:hint="eastAsia"/>
        </w:rPr>
        <w:t xml:space="preserve">376. </w:t>
      </w:r>
      <w:r>
        <w:t xml:space="preserve"> </w:t>
      </w:r>
      <w:r>
        <w:rPr>
          <w:rFonts w:hint="eastAsia"/>
        </w:rPr>
        <w:t>委员会对农村妇女的境况表示关切，尤其是鉴于这些妇女处于极端贫困之中，而且得不到保健、教育、信贷服务以及社区服务。</w:t>
      </w:r>
    </w:p>
    <w:p w:rsidR="00FD6964" w:rsidRDefault="00FD6964">
      <w:pPr>
        <w:pStyle w:val="SingleTxt"/>
        <w:tabs>
          <w:tab w:val="clear" w:pos="1695"/>
          <w:tab w:val="left" w:pos="1890"/>
        </w:tabs>
        <w:rPr>
          <w:rFonts w:ascii="SimHei" w:eastAsia="SimHei" w:hint="eastAsia"/>
          <w:color w:val="FF0000"/>
        </w:rPr>
      </w:pPr>
      <w:r>
        <w:rPr>
          <w:rFonts w:hint="eastAsia"/>
        </w:rPr>
        <w:t>377.</w:t>
      </w:r>
      <w:r>
        <w:rPr>
          <w:rFonts w:hint="eastAsia"/>
        </w:rPr>
        <w:tab/>
      </w:r>
      <w:r>
        <w:rPr>
          <w:rFonts w:ascii="SimHei" w:eastAsia="SimHei" w:hint="eastAsia"/>
          <w:color w:val="FF0000"/>
        </w:rPr>
        <w:t>委员会敦促该缔约国特别重视农村妇女的需求，并确保她们参与决策进程，充分享受教育、健康服务和信贷服务。</w:t>
      </w:r>
    </w:p>
    <w:p w:rsidR="00FD6964" w:rsidRDefault="00FD6964">
      <w:pPr>
        <w:pStyle w:val="SingleTxt"/>
        <w:tabs>
          <w:tab w:val="clear" w:pos="1695"/>
          <w:tab w:val="left" w:pos="1890"/>
        </w:tabs>
        <w:rPr>
          <w:rFonts w:hint="eastAsia"/>
        </w:rPr>
      </w:pPr>
      <w:r>
        <w:rPr>
          <w:rFonts w:hint="eastAsia"/>
        </w:rPr>
        <w:t>378.</w:t>
      </w:r>
      <w:r>
        <w:rPr>
          <w:rFonts w:hint="eastAsia"/>
        </w:rPr>
        <w:tab/>
        <w:t>委员会感到关切的是，对妇女的暴力行为，包括家庭暴力和职场性骚扰的发生率上升，这一情况可能与该国发生的危机相关。委员会还对暴力行为犯罪人常常未受惩处表示关切。</w:t>
      </w:r>
    </w:p>
    <w:p w:rsidR="00FD6964" w:rsidRDefault="00FD6964">
      <w:pPr>
        <w:pStyle w:val="SingleTxt"/>
        <w:tabs>
          <w:tab w:val="clear" w:pos="1695"/>
          <w:tab w:val="left" w:pos="1890"/>
        </w:tabs>
        <w:spacing w:line="328" w:lineRule="exact"/>
        <w:rPr>
          <w:rFonts w:ascii="SimHei" w:eastAsia="SimHei" w:hint="eastAsia"/>
          <w:color w:val="FF0000"/>
        </w:rPr>
      </w:pPr>
      <w:r>
        <w:rPr>
          <w:rFonts w:hint="eastAsia"/>
        </w:rPr>
        <w:t>379.</w:t>
      </w:r>
      <w:r>
        <w:rPr>
          <w:rFonts w:hint="eastAsia"/>
        </w:rPr>
        <w:tab/>
      </w:r>
      <w:r>
        <w:rPr>
          <w:rFonts w:ascii="SimHei" w:eastAsia="SimHei" w:hint="eastAsia"/>
          <w:color w:val="FF0000"/>
        </w:rPr>
        <w:t>委员会敦促该缔约国确保采取全面做法，解决对妇女和女童的暴力行为问题，同时兼顾关于对妇女暴力行为的委员会一般性建议19。这必须包括在省一级有效执行现行法律，打击一切形式对妇女的暴力行为。此外，委员会敦促该缔约国考虑在联邦一级通过一项适用于该国全境的法律，以此打击并根除对妇女的暴力行为，确保遭受暴力行为和性骚扰的妇女得到保护和有效的矫正措施，并确保这种行为的犯罪人确实受到起诉和惩处，而且妇女切实受到保护，以免遭到报复。委员会还建议，该缔约国就对妇女的暴力行为并就尤其在目前国家困难时期在道义上不容许这种暴力行为开展一次全国性提高公众认识活动，并且加强努力，以对妇女的暴力行为是对妇女人权的一种侵犯为主题，向公职人员、尤其是执法人员、司法和卫生服务人员提供对性别问题有敏感认识的培训。</w:t>
      </w:r>
    </w:p>
    <w:p w:rsidR="00FD6964" w:rsidRDefault="00FD6964">
      <w:pPr>
        <w:pStyle w:val="SingleTxt"/>
        <w:tabs>
          <w:tab w:val="clear" w:pos="1695"/>
          <w:tab w:val="left" w:pos="1890"/>
        </w:tabs>
        <w:spacing w:line="328" w:lineRule="exact"/>
        <w:rPr>
          <w:rFonts w:hint="eastAsia"/>
        </w:rPr>
      </w:pPr>
      <w:r>
        <w:rPr>
          <w:rFonts w:hint="eastAsia"/>
        </w:rPr>
        <w:t xml:space="preserve">380. </w:t>
      </w:r>
      <w:r>
        <w:rPr>
          <w:rFonts w:hint="eastAsia"/>
        </w:rPr>
        <w:tab/>
        <w:t>委员会对制定《性健康和计划生育国家方案》表示赞赏，但同时感到关切的是，缺乏有关该缔约国对这一方案的成效进行评估的资料。</w:t>
      </w:r>
      <w:r>
        <w:rPr>
          <w:rFonts w:hint="eastAsia"/>
          <w:spacing w:val="2"/>
        </w:rPr>
        <w:t>委员会还对青少年怀孕率高、产妇死亡率高——其中三分之一归因于非法堕胎、以及包括艾滋病</w:t>
      </w:r>
      <w:r>
        <w:rPr>
          <w:rFonts w:hint="eastAsia"/>
        </w:rPr>
        <w:t>毒/艾滋病在内的性传染疾病上升表示关注。委员会还感到关切的是，这一危机正在对妇女和女青少年获得全面健康服务、尤其是生殖健康和性健康服务造成不利影响。</w:t>
      </w:r>
    </w:p>
    <w:p w:rsidR="00FD6964" w:rsidRDefault="00FD6964">
      <w:pPr>
        <w:pStyle w:val="SingleTxt"/>
        <w:tabs>
          <w:tab w:val="clear" w:pos="1695"/>
          <w:tab w:val="left" w:pos="1890"/>
        </w:tabs>
        <w:spacing w:line="328" w:lineRule="exact"/>
        <w:rPr>
          <w:rFonts w:hint="eastAsia"/>
        </w:rPr>
      </w:pPr>
      <w:r>
        <w:rPr>
          <w:rFonts w:hint="eastAsia"/>
        </w:rPr>
        <w:t>381.</w:t>
      </w:r>
      <w:r>
        <w:rPr>
          <w:rFonts w:hint="eastAsia"/>
        </w:rPr>
        <w:tab/>
      </w:r>
      <w:r>
        <w:rPr>
          <w:rFonts w:ascii="SimHei" w:eastAsia="SimHei" w:hint="eastAsia"/>
          <w:color w:val="FF0000"/>
        </w:rPr>
        <w:t>委员会敦促该缔约国全面确保妇女和女青少年在目前阶段得到健康服务，包括性健康和生殖健康服务。委员会呼吁该缔约国确保在所有学校开展性健康和生殖健康教育。委员会还敦促该缔约国采取一切必要措施，降低孕妇死亡率以及妇女中包括艾滋病毒/艾滋病在内的性传播疾病患病率。委员会要求该缔约国在下一次定期报告中纳入有关《性健康和计划生育国家方案》评估工作的资料。</w:t>
      </w:r>
    </w:p>
    <w:p w:rsidR="00FD6964" w:rsidRDefault="00FD6964">
      <w:pPr>
        <w:pStyle w:val="SingleTxt"/>
        <w:tabs>
          <w:tab w:val="clear" w:pos="1695"/>
          <w:tab w:val="left" w:pos="1890"/>
        </w:tabs>
        <w:spacing w:line="328" w:lineRule="exact"/>
        <w:rPr>
          <w:rFonts w:hint="eastAsia"/>
        </w:rPr>
      </w:pPr>
      <w:r>
        <w:rPr>
          <w:rFonts w:hint="eastAsia"/>
        </w:rPr>
        <w:t xml:space="preserve">382. </w:t>
      </w:r>
      <w:r>
        <w:t xml:space="preserve"> </w:t>
      </w:r>
      <w:r>
        <w:rPr>
          <w:rFonts w:hint="eastAsia"/>
        </w:rPr>
        <w:t>委员会所关切的是，报告没有充分提供按性别和学科分列、关于职业教育和技术教育类别的数据，而且关于性教育的开展方式以及在哪些年级开展性教育的资料不足。</w:t>
      </w:r>
    </w:p>
    <w:p w:rsidR="00FD6964" w:rsidRDefault="00FD6964">
      <w:pPr>
        <w:pStyle w:val="SingleTxt"/>
        <w:tabs>
          <w:tab w:val="clear" w:pos="1695"/>
          <w:tab w:val="left" w:pos="1890"/>
        </w:tabs>
        <w:spacing w:line="328" w:lineRule="exact"/>
        <w:rPr>
          <w:rFonts w:hint="eastAsia"/>
        </w:rPr>
      </w:pPr>
      <w:r>
        <w:rPr>
          <w:rFonts w:hint="eastAsia"/>
        </w:rPr>
        <w:t xml:space="preserve">383. </w:t>
      </w:r>
      <w:r>
        <w:rPr>
          <w:rFonts w:hint="eastAsia"/>
        </w:rPr>
        <w:tab/>
      </w:r>
      <w:r>
        <w:rPr>
          <w:rFonts w:ascii="SimHei" w:eastAsia="SimHei" w:hint="eastAsia"/>
          <w:color w:val="FF0000"/>
        </w:rPr>
        <w:t>委员会请该缔约国在下一次报告中载列关于妇女教育状况和教育机会、其中包括职业教育的全面数据和资料。委员会请该缔约国在下一次报告中提供关于获得和提供性教育情况的资料。</w:t>
      </w:r>
    </w:p>
    <w:p w:rsidR="00FD6964" w:rsidRDefault="00FD6964">
      <w:pPr>
        <w:pStyle w:val="SingleTxt"/>
        <w:tabs>
          <w:tab w:val="clear" w:pos="1695"/>
          <w:tab w:val="left" w:pos="1890"/>
        </w:tabs>
        <w:spacing w:line="328" w:lineRule="exact"/>
        <w:rPr>
          <w:rFonts w:hint="eastAsia"/>
        </w:rPr>
      </w:pPr>
      <w:r>
        <w:rPr>
          <w:rFonts w:hint="eastAsia"/>
        </w:rPr>
        <w:t>384.</w:t>
      </w:r>
      <w:r>
        <w:rPr>
          <w:rFonts w:hint="eastAsia"/>
        </w:rPr>
        <w:tab/>
      </w:r>
      <w:r>
        <w:rPr>
          <w:rFonts w:ascii="SimHei" w:eastAsia="SimHei" w:hint="eastAsia"/>
          <w:color w:val="FF0000"/>
        </w:rPr>
        <w:t>委员会敦促该缔约国批准《公约任择议定书》，并尽速接受关于委员会开会时间的《公约》第20条第1款修正案。</w:t>
      </w:r>
    </w:p>
    <w:p w:rsidR="00FD6964" w:rsidRDefault="00FD6964">
      <w:pPr>
        <w:pStyle w:val="SingleTxt"/>
        <w:tabs>
          <w:tab w:val="clear" w:pos="1695"/>
          <w:tab w:val="left" w:pos="1890"/>
        </w:tabs>
        <w:spacing w:line="328" w:lineRule="exact"/>
        <w:rPr>
          <w:rFonts w:ascii="SimHei" w:eastAsia="SimHei" w:hint="eastAsia"/>
          <w:color w:val="FF0000"/>
        </w:rPr>
      </w:pPr>
      <w:r>
        <w:rPr>
          <w:rFonts w:hint="eastAsia"/>
        </w:rPr>
        <w:t xml:space="preserve">385. </w:t>
      </w:r>
      <w:r>
        <w:t xml:space="preserve"> </w:t>
      </w:r>
      <w:r>
        <w:rPr>
          <w:rFonts w:ascii="SimHei" w:eastAsia="SimHei" w:hint="eastAsia"/>
          <w:color w:val="FF0000"/>
        </w:rPr>
        <w:t>委员会请该缔约国在下一次定期报告中对本结论意见中表示的关切作出回应。委员会请该缔约国依照委员会的报告准则编写下一次定期报告。</w:t>
      </w:r>
    </w:p>
    <w:p w:rsidR="00FD6964" w:rsidRDefault="00FD6964">
      <w:pPr>
        <w:pStyle w:val="SingleTxt"/>
        <w:rPr>
          <w:rFonts w:ascii="SimHei" w:eastAsia="SimHei" w:hint="eastAsia"/>
          <w:color w:val="FF0000"/>
        </w:rPr>
      </w:pPr>
      <w:r>
        <w:rPr>
          <w:rFonts w:hint="eastAsia"/>
        </w:rPr>
        <w:t xml:space="preserve">386. </w:t>
      </w:r>
      <w:r>
        <w:t xml:space="preserve"> </w:t>
      </w:r>
      <w:r>
        <w:rPr>
          <w:rFonts w:ascii="SimHei" w:eastAsia="SimHei" w:hint="eastAsia"/>
          <w:color w:val="FF0000"/>
        </w:rPr>
        <w:t>委员会指出，缔约国对七项主要国际人权公约，即《经济、社会、文化权利国际盟约》、《公民及政治权利国际盟约》、《消除一切形式种族歧视国际公约》、《消除对妇女一切形式歧视公约》(消除对妇女歧视公约)、《禁止酷刑和其他残忍、不人道或有辱人格的待遇或处罚公约》(禁止酷刑公约)、《儿童权利公约》和《保护所有移徙工人及其家庭成员权利国际公约》(保护移徙工人公约)的遵守增强妇女在生活的所有方面享受人权和各项基本自由。因此，委员会鼓励阿根廷政府考虑批准它尚未成为缔约方的条约，即《保护所有移徙工人及其家庭成员权利国际公约》。</w:t>
      </w:r>
    </w:p>
    <w:p w:rsidR="00FD6964" w:rsidRDefault="00FD6964">
      <w:pPr>
        <w:pStyle w:val="SingleTxt"/>
        <w:tabs>
          <w:tab w:val="clear" w:pos="1695"/>
          <w:tab w:val="left" w:pos="1890"/>
        </w:tabs>
        <w:rPr>
          <w:rFonts w:ascii="SimHei" w:eastAsia="SimHei" w:hint="eastAsia"/>
          <w:color w:val="FF0000"/>
        </w:rPr>
      </w:pPr>
      <w:r>
        <w:rPr>
          <w:rFonts w:hint="eastAsia"/>
        </w:rPr>
        <w:t>387.</w:t>
      </w:r>
      <w:r>
        <w:rPr>
          <w:rFonts w:hint="eastAsia"/>
        </w:rPr>
        <w:tab/>
      </w:r>
      <w:r>
        <w:rPr>
          <w:rFonts w:ascii="SimHei" w:eastAsia="SimHei" w:hint="eastAsia"/>
          <w:color w:val="FF0000"/>
        </w:rPr>
        <w:t>委员会要求在阿根廷广泛传播本结论意见，以使阿根廷人民、尤其是政府官员、政治家、议员和妇女非政府组织认识到为确保妇女在法律上和事实上的平等已采取的措施以及今后在这方面必须采取的措施。委员会还要求该国政府继续广泛传播、尤其是向妇女和人权组织广泛传播《公约》及其议定书、委员会的一般性建议、《北京宣言和行动纲领》以及题为“2000年妇女：二十一世纪两性平等、发展与和平”的大会第二十三届特别会议的成果。</w:t>
      </w:r>
    </w:p>
    <w:p w:rsidR="00FD6964" w:rsidRDefault="00FD6964">
      <w:pPr>
        <w:pStyle w:val="SingleTxt"/>
      </w:pPr>
      <w:r>
        <w:t xml:space="preserve"> </w:t>
      </w:r>
    </w:p>
    <w:p w:rsidR="00FD6964" w:rsidRDefault="00FD6964">
      <w:pPr>
        <w:pStyle w:val="SingleTxt"/>
      </w:pPr>
    </w:p>
    <w:p w:rsidR="00FD6964" w:rsidRDefault="00FD6964">
      <w:pPr>
        <w:pStyle w:val="SingleTxt"/>
      </w:pPr>
      <w:r>
        <w:rPr>
          <w:rFonts w:hint="eastAsia"/>
        </w:rPr>
        <w:tab/>
      </w:r>
    </w:p>
    <w:p w:rsidR="00FD6964" w:rsidRDefault="00FD6964">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br w:type="page"/>
      </w:r>
      <w:r>
        <w:rPr>
          <w:rFonts w:hint="eastAsia"/>
        </w:rPr>
        <w:t>第五章</w:t>
      </w:r>
    </w:p>
    <w:p w:rsidR="00FD6964" w:rsidRDefault="00FD6964">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ab/>
      </w:r>
      <w:r>
        <w:rPr>
          <w:rFonts w:hint="eastAsia"/>
        </w:rPr>
        <w:tab/>
        <w:t>根据《消除对妇女一切形式歧视公约任择议定书》开展的</w:t>
      </w:r>
      <w:r>
        <w:br/>
      </w:r>
      <w:r>
        <w:rPr>
          <w:rFonts w:hint="eastAsia"/>
        </w:rPr>
        <w:t>活动</w:t>
      </w:r>
    </w:p>
    <w:p w:rsidR="00FD6964" w:rsidRDefault="00FD6964">
      <w:pPr>
        <w:pStyle w:val="SingleTxt"/>
      </w:pPr>
    </w:p>
    <w:p w:rsidR="00FD6964" w:rsidRDefault="00FD6964">
      <w:pPr>
        <w:pStyle w:val="SingleTxt"/>
        <w:rPr>
          <w:rFonts w:hint="eastAsia"/>
        </w:rPr>
      </w:pPr>
      <w:r>
        <w:rPr>
          <w:rFonts w:hint="eastAsia"/>
        </w:rPr>
        <w:t>388</w:t>
      </w:r>
      <w:r>
        <w:t xml:space="preserve">.  </w:t>
      </w:r>
      <w:r>
        <w:rPr>
          <w:rFonts w:hint="eastAsia"/>
        </w:rPr>
        <w:t>《消除对妇女一切形式歧视公约任择议定书》第12条规定，委员会在其年度报告中将根据《公约》第21条载列其按照《任择议定书》开展活动的总结。</w:t>
      </w:r>
    </w:p>
    <w:p w:rsidR="00FD6964" w:rsidRDefault="00FD6964">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rFonts w:hint="eastAsia"/>
          <w:sz w:val="10"/>
        </w:rPr>
      </w:pPr>
    </w:p>
    <w:p w:rsidR="00FD6964" w:rsidRDefault="00FD6964">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ab/>
        <w:t>A.</w:t>
      </w:r>
      <w:r>
        <w:rPr>
          <w:rFonts w:hint="eastAsia"/>
        </w:rPr>
        <w:tab/>
        <w:t>委员会对《任择议定书》第2条引起问题所采取的行动</w:t>
      </w:r>
    </w:p>
    <w:p w:rsidR="00FD6964" w:rsidRDefault="00FD6964">
      <w:pPr>
        <w:pStyle w:val="SingleTxt"/>
        <w:spacing w:after="0" w:line="120" w:lineRule="exact"/>
        <w:rPr>
          <w:rFonts w:hint="eastAsia"/>
          <w:sz w:val="10"/>
        </w:rPr>
      </w:pPr>
    </w:p>
    <w:p w:rsidR="00FD6964" w:rsidRDefault="00FD6964">
      <w:pPr>
        <w:pStyle w:val="SingleTxt"/>
        <w:spacing w:after="0" w:line="120" w:lineRule="exact"/>
        <w:rPr>
          <w:rFonts w:hint="eastAsia"/>
          <w:sz w:val="10"/>
        </w:rPr>
      </w:pPr>
    </w:p>
    <w:p w:rsidR="00FD6964" w:rsidRDefault="00FD6964">
      <w:pPr>
        <w:pStyle w:val="SingleTxt"/>
        <w:rPr>
          <w:rFonts w:hint="eastAsia"/>
        </w:rPr>
      </w:pPr>
      <w:r>
        <w:rPr>
          <w:rFonts w:hint="eastAsia"/>
        </w:rPr>
        <w:t>389. 委员会注意到根据任择议定书提出的来文工作组第四次会议的报告（见附件七）。</w:t>
      </w:r>
      <w:r>
        <w:rPr>
          <w:rFonts w:hint="eastAsia"/>
        </w:rPr>
        <w:tab/>
        <w:t>委员会对1/2003号来文采取了行动（见附件八）。</w:t>
      </w:r>
    </w:p>
    <w:p w:rsidR="00FD6964" w:rsidRDefault="00FD6964">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rFonts w:hint="eastAsia"/>
          <w:sz w:val="10"/>
        </w:rPr>
      </w:pPr>
    </w:p>
    <w:p w:rsidR="00FD6964" w:rsidRDefault="00FD6964">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ab/>
        <w:t>B.</w:t>
      </w:r>
      <w:r>
        <w:rPr>
          <w:rFonts w:hint="eastAsia"/>
        </w:rPr>
        <w:tab/>
        <w:t>委员会对《任择议定书》第8条引起问题所采取的行动</w:t>
      </w:r>
    </w:p>
    <w:p w:rsidR="00FD6964" w:rsidRDefault="00FD6964">
      <w:pPr>
        <w:pStyle w:val="SingleTxt"/>
        <w:spacing w:after="0" w:line="120" w:lineRule="exact"/>
        <w:rPr>
          <w:rFonts w:hint="eastAsia"/>
          <w:sz w:val="10"/>
        </w:rPr>
      </w:pPr>
    </w:p>
    <w:p w:rsidR="00FD6964" w:rsidRDefault="00FD6964">
      <w:pPr>
        <w:pStyle w:val="SingleTxt"/>
        <w:spacing w:after="0" w:line="120" w:lineRule="exact"/>
        <w:rPr>
          <w:rFonts w:hint="eastAsia"/>
          <w:sz w:val="10"/>
        </w:rPr>
      </w:pPr>
    </w:p>
    <w:p w:rsidR="00FD6964" w:rsidRDefault="00FD6964">
      <w:pPr>
        <w:pStyle w:val="SingleTxt"/>
        <w:rPr>
          <w:rFonts w:hint="eastAsia"/>
        </w:rPr>
      </w:pPr>
      <w:r>
        <w:rPr>
          <w:rFonts w:hint="eastAsia"/>
        </w:rPr>
        <w:t>390</w:t>
      </w:r>
      <w:r>
        <w:t xml:space="preserve">.  </w:t>
      </w:r>
      <w:r>
        <w:rPr>
          <w:rFonts w:hint="eastAsia"/>
        </w:rPr>
        <w:t>按照《任择议定书》第8条第1款，如果委员会收到可靠资料表明缔约国严重或系统地侵犯公约所规定的权利，委员会将邀请该缔约国合作审查这些资料，并为此目的就有关资料提出意见。</w:t>
      </w:r>
    </w:p>
    <w:p w:rsidR="00FD6964" w:rsidRDefault="00FD6964">
      <w:pPr>
        <w:pStyle w:val="SingleTxt"/>
        <w:rPr>
          <w:rFonts w:hint="eastAsia"/>
        </w:rPr>
      </w:pPr>
      <w:r>
        <w:rPr>
          <w:rFonts w:hint="eastAsia"/>
        </w:rPr>
        <w:t xml:space="preserve">391. </w:t>
      </w:r>
      <w:r>
        <w:t xml:space="preserve"> </w:t>
      </w:r>
      <w:r>
        <w:rPr>
          <w:rFonts w:hint="eastAsia"/>
        </w:rPr>
        <w:t>按照委员会议事规则第77条，秘书长将提请委员会注意根据任择议定书第8条第1款提交或似乎将要提交的资料。</w:t>
      </w:r>
    </w:p>
    <w:p w:rsidR="00FD6964" w:rsidRDefault="00FD6964">
      <w:pPr>
        <w:pStyle w:val="SingleTxt"/>
      </w:pPr>
      <w:r>
        <w:rPr>
          <w:rFonts w:hint="eastAsia"/>
        </w:rPr>
        <w:t>392</w:t>
      </w:r>
      <w:r>
        <w:t xml:space="preserve">.  </w:t>
      </w:r>
      <w:r>
        <w:rPr>
          <w:rFonts w:hint="eastAsia"/>
        </w:rPr>
        <w:t>按照委员会议事规则第80和81条，委员会有关任择议定书第8条项下职能的所有文件和程序都是秘密的，根据该条程序召开的所有会议都是非公开的。</w:t>
      </w:r>
    </w:p>
    <w:p w:rsidR="00FD6964" w:rsidRDefault="00FD6964">
      <w:pPr>
        <w:pStyle w:val="SingleTxt"/>
        <w:rPr>
          <w:rFonts w:ascii="SimHei" w:eastAsia="SimHei" w:hint="eastAsia"/>
          <w:color w:val="FF0000"/>
        </w:rPr>
      </w:pPr>
      <w:r>
        <w:rPr>
          <w:rFonts w:ascii="SimHei" w:eastAsia="SimHei" w:hint="eastAsia"/>
          <w:color w:val="FF0000"/>
        </w:rPr>
        <w:t>委员会墨西哥调查活动摘要</w:t>
      </w:r>
    </w:p>
    <w:p w:rsidR="00FD6964" w:rsidRDefault="00FD6964">
      <w:pPr>
        <w:pStyle w:val="SingleTxt"/>
        <w:rPr>
          <w:rFonts w:hint="eastAsia"/>
        </w:rPr>
      </w:pPr>
      <w:r>
        <w:rPr>
          <w:rFonts w:hint="eastAsia"/>
        </w:rPr>
        <w:t>393.　“立即平等”组织，一个具有经济及社会理事会专门性咨商地位的非政府组织，和Casa Amiga,墨西哥华雷斯市的一个强奸问题应急中心，在2002年10月2日的一封信中提出有关资料。其中载有关于墨西哥奇瓦瓦州华雷斯地区妇女遭到绑架、强奸和杀害的指控，特别指出，从1993年以来，华雷斯市或其附近地区计有230多名年轻妇女和女孩遭到杀害，其中多为边境加工厂的女工。两个组织要求委员会对墨西哥进行调查。</w:t>
      </w:r>
    </w:p>
    <w:p w:rsidR="00FD6964" w:rsidRDefault="00FD6964">
      <w:pPr>
        <w:pStyle w:val="SingleTxt"/>
        <w:rPr>
          <w:rFonts w:hint="eastAsia"/>
        </w:rPr>
      </w:pPr>
      <w:r>
        <w:rPr>
          <w:rFonts w:hint="eastAsia"/>
        </w:rPr>
        <w:t>394.　如果所涉缔约国如《任择议定书》第10条第1款中所规定，在签署或批准该议定书时声明不承认第8和第9条给予委员会的管辖权，则委员会不应接受任何有关资料。墨西哥于2002年3月15日批准《任择议定书》时没有作出这样的声明，因此第8条所规定的程序可适用于墨西哥。</w:t>
      </w:r>
    </w:p>
    <w:p w:rsidR="00FD6964" w:rsidRDefault="00FD6964">
      <w:pPr>
        <w:pStyle w:val="SingleTxt"/>
        <w:rPr>
          <w:rFonts w:hint="eastAsia"/>
        </w:rPr>
      </w:pPr>
      <w:r>
        <w:rPr>
          <w:rFonts w:hint="eastAsia"/>
        </w:rPr>
        <w:t>395.　在（2003年1月13日至31日）第二十八届会议期间，委员会按照议事规则第82条，要求其两位成员（约兰达·费雷尔·戈麦斯女士和玛丽亚·雷吉娜·塔瓦雷斯·达席尔瓦女士）审查所提供的资料及其他现有资料。委员会根据她们的审查结果所得出的结论是，“立即平等”组织和Casa Amiga所提供的资料很可靠，其中载有对《公约》中规定的严重或有计划的侵权行为所提出的有根据的指控。委员会决定请墨西哥政府在2003年5月15日以前就这些资料提出意见。墨西哥政府于2003年5月15日提出了意见，并于2003年7月7日提出进一步的意见。2003年6月30日，Casa Amiga、“立即平等”组织和墨西哥捍卫和促进人权委员会向委员会提出了其他资料。</w:t>
      </w:r>
    </w:p>
    <w:p w:rsidR="00FD6964" w:rsidRDefault="00FD6964">
      <w:pPr>
        <w:pStyle w:val="SingleTxt"/>
        <w:rPr>
          <w:rFonts w:hint="eastAsia"/>
        </w:rPr>
      </w:pPr>
      <w:r>
        <w:rPr>
          <w:rFonts w:hint="eastAsia"/>
        </w:rPr>
        <w:t>396.　委员会在（2003年6月30日至7月18日）第二十九届会议期间决定进行调查。委员会指定了同样的两名成员访问墨西哥并在其2004年1月的下一届会议上以机密的方式向委员会提出报告。</w:t>
      </w:r>
    </w:p>
    <w:p w:rsidR="00FD6964" w:rsidRDefault="00FD6964">
      <w:pPr>
        <w:pStyle w:val="SingleTxt"/>
        <w:rPr>
          <w:rFonts w:hint="eastAsia"/>
        </w:rPr>
      </w:pPr>
      <w:r>
        <w:rPr>
          <w:rFonts w:hint="eastAsia"/>
        </w:rPr>
        <w:t>397.　2003年8月11日，委员会将其决定展开调查一事通知墨西哥政府，并要求该国政府同意让委员会所指定的两名成员访问该国。2003年8月27日,墨西哥政府对此表示同意，并证实外交部主管全球问题的副部长Patricia Olamendi女士已作为其指定协助调查工作的代表，承诺提供一切必要的援助，确保她们能够适当地执行任务，并同意让她们于2003年10月18日至26日访问该国。墨西哥政府从一开始就表明了同委员会充分合作的意愿。</w:t>
      </w:r>
    </w:p>
    <w:p w:rsidR="00FD6964" w:rsidRDefault="00FD6964">
      <w:pPr>
        <w:pStyle w:val="SingleTxt"/>
        <w:rPr>
          <w:rFonts w:hint="eastAsia"/>
        </w:rPr>
      </w:pPr>
      <w:r>
        <w:rPr>
          <w:rFonts w:hint="eastAsia"/>
        </w:rPr>
        <w:t>398.　委员会所指定的两名成员在上述期间进行了调查。她们在访问墨西哥期间曾前往联邦区和奇瓦瓦州（奇瓦瓦市和华雷斯市）。</w:t>
      </w:r>
    </w:p>
    <w:p w:rsidR="00FD6964" w:rsidRDefault="00FD6964">
      <w:pPr>
        <w:pStyle w:val="SingleTxt"/>
        <w:rPr>
          <w:rFonts w:hint="eastAsia"/>
        </w:rPr>
      </w:pPr>
      <w:r>
        <w:rPr>
          <w:rFonts w:hint="eastAsia"/>
        </w:rPr>
        <w:t>399.　在联邦区，费雷尔·戈麦斯女士和塔瓦雷斯·达席尔瓦女士会见了内政部官员（促进和保护人权股股长、该股副总干事和主管人权事务副部长顾问）、发展事务部官员（部长、城市发展和土地管理事务副部长和委员会总干事）、主管华雷斯市涉及妇女案件联邦政府专员、共和国检察官部门/检察长办公室人员和三名副检察长（主管有组织犯罪、区域管制、保护和刑事诉讼和国际事务）、检察长办公室总干事（主管犯罪预防和受害人支助等）、全国妇女协会人员（协会主席、技术秘书、顾问协调员和主管国际事务副总干事）、国家人权委员会（副普通代表）和外交部官员（主管全球问题和人权事务副部长、副部长顾问和人权事务总司副总干事等）。委员会成员还会见了参议院监测华雷斯市杀害妇女案件特别委员会的九名代表、众议院公平与两性平等问题委员会的五名代表、及防止和制裁华雷斯市侵害妇女暴力行为协调和联系小组委员会的代表。专家们还会见了联合国机构（联合国妇女发展基金(妇发基金)人员和非政府组织（墨西哥捍卫和促进人权委员会和Milenio Feminista）人员。</w:t>
      </w:r>
    </w:p>
    <w:p w:rsidR="00FD6964" w:rsidRDefault="00FD6964">
      <w:pPr>
        <w:pStyle w:val="SingleTxt"/>
        <w:rPr>
          <w:rFonts w:hint="eastAsia"/>
        </w:rPr>
      </w:pPr>
      <w:r>
        <w:rPr>
          <w:rFonts w:hint="eastAsia"/>
        </w:rPr>
        <w:t>400.　在奇瓦瓦州的首府,委员会成员会见了临时州长和州政府秘书长、助理州检察官和检察官办公室法律事务主任。他们还会见了奇瓦瓦妇女协会会长。</w:t>
      </w:r>
    </w:p>
    <w:p w:rsidR="00FD6964" w:rsidRDefault="00FD6964">
      <w:pPr>
        <w:pStyle w:val="SingleTxt"/>
        <w:rPr>
          <w:rFonts w:hint="eastAsia"/>
        </w:rPr>
      </w:pPr>
      <w:r>
        <w:rPr>
          <w:rFonts w:hint="eastAsia"/>
        </w:rPr>
        <w:t>401.　在华雷斯市，费雷尔·戈麦斯女士和塔瓦雷斯·达席尔瓦女士会见了联合州/联邦、联邦和市政当局、以及华雷斯市或奇瓦瓦市遭杀害或绑架妇女之母协会的代表、受害人的母亲及其他亲属和民间社会代表。她们前往2001年和2002</w:t>
      </w:r>
      <w:r>
        <w:t>-</w:t>
      </w:r>
      <w:r>
        <w:rPr>
          <w:rFonts w:hint="eastAsia"/>
        </w:rPr>
        <w:t>2003年发现许多受害人遗体的地点、边境加工厂厂址和华雷斯市最贫穷的地区。她们会见了北部地区助理州检察官、特别州检察官（负责调查杀害妇女案件检察官联合办公室）、市长个人助理、共和国检察长办公室的代表、杀害妇女事件联合调查局联邦科科长和公共安全部人权和公民参与事务总协调员（联邦防护警察）。</w:t>
      </w:r>
    </w:p>
    <w:p w:rsidR="00FD6964" w:rsidRDefault="00FD6964">
      <w:pPr>
        <w:pStyle w:val="SingleTxt"/>
        <w:rPr>
          <w:rFonts w:hint="eastAsia"/>
        </w:rPr>
      </w:pPr>
      <w:r>
        <w:rPr>
          <w:rFonts w:hint="eastAsia"/>
        </w:rPr>
        <w:t xml:space="preserve">402.　在华雷斯市，两名专家还会见了下列组织的代表：受害人亲属和受害人母亲的组织（Nuestras Hijas de </w:t>
      </w:r>
      <w:r>
        <w:t>R</w:t>
      </w:r>
      <w:r>
        <w:rPr>
          <w:rFonts w:hint="eastAsia"/>
        </w:rPr>
        <w:t xml:space="preserve">egreso a </w:t>
      </w:r>
      <w:r>
        <w:t>C</w:t>
      </w:r>
      <w:r>
        <w:rPr>
          <w:rFonts w:hint="eastAsia"/>
        </w:rPr>
        <w:t>asa,Justicia para Nuestras Hijas,Integraci</w:t>
      </w:r>
      <w:r>
        <w:rPr>
          <w:rFonts w:hAnsi="SimSun" w:hint="eastAsia"/>
        </w:rPr>
        <w:t>ó</w:t>
      </w:r>
      <w:r>
        <w:rPr>
          <w:rFonts w:hint="eastAsia"/>
        </w:rPr>
        <w:t>n de Madres de J</w:t>
      </w:r>
      <w:r>
        <w:rPr>
          <w:rFonts w:ascii="MS Mincho" w:eastAsia="MS Mincho" w:hAnsi="MS Mincho" w:hint="eastAsia"/>
        </w:rPr>
        <w:t>á</w:t>
      </w:r>
      <w:r>
        <w:rPr>
          <w:rFonts w:hint="eastAsia"/>
        </w:rPr>
        <w:t xml:space="preserve">rez）、地方非政府组织（Red </w:t>
      </w:r>
      <w:r>
        <w:t>C</w:t>
      </w:r>
      <w:r>
        <w:rPr>
          <w:rFonts w:hint="eastAsia"/>
        </w:rPr>
        <w:t>iudadana No Violencia y Dignidad Humana, Casa Promoci</w:t>
      </w:r>
      <w:r>
        <w:rPr>
          <w:rFonts w:hAnsi="SimSun" w:hint="eastAsia"/>
        </w:rPr>
        <w:t>ó</w:t>
      </w:r>
      <w:r>
        <w:rPr>
          <w:rFonts w:hint="eastAsia"/>
        </w:rPr>
        <w:t>n Juvenil, Organizaci</w:t>
      </w:r>
      <w:r>
        <w:rPr>
          <w:rFonts w:hAnsi="SimSun" w:hint="eastAsia"/>
        </w:rPr>
        <w:t>ó</w:t>
      </w:r>
      <w:r>
        <w:rPr>
          <w:rFonts w:hint="eastAsia"/>
        </w:rPr>
        <w:t>n Popular Independiente,CETLAC,Groupo 8 de marzo 和 Sindicate de Telefonistas）以及地方、国家和国际非政府组织（Casa Amiga、“立即平等”组织和墨西哥捍卫和促进人权委员会）等。</w:t>
      </w:r>
    </w:p>
    <w:p w:rsidR="00FD6964" w:rsidRDefault="00FD6964">
      <w:pPr>
        <w:pStyle w:val="SingleTxt"/>
        <w:rPr>
          <w:rFonts w:hint="eastAsia"/>
        </w:rPr>
      </w:pPr>
      <w:r>
        <w:rPr>
          <w:rFonts w:hint="eastAsia"/>
        </w:rPr>
        <w:t>403.　（2004年1月12日至30日）第三十届会议期间，委员会在审查了调查结果后于2004年1月23日通过其载有提交有关缔约国的结论和建议的报告。委员会按照第8条第3和第4款的规定，以机密方式将其调查结果、评论和建议递交墨西哥常驻纽约联合国代表，并要求墨西哥政府在收到来文后的六个月内提出意见。</w:t>
      </w:r>
    </w:p>
    <w:p w:rsidR="00FD6964" w:rsidRDefault="00FD6964">
      <w:pPr>
        <w:pStyle w:val="SingleTxt"/>
        <w:rPr>
          <w:rFonts w:hint="eastAsia"/>
        </w:rPr>
      </w:pPr>
      <w:r>
        <w:rPr>
          <w:rFonts w:hint="eastAsia"/>
        </w:rPr>
        <w:t>404.　（2004年7月6日至23日）第三十一届会议期间，墨西哥政府于2004年7月21日向委员会提出了它的意见。委员会也收到了2004年7月7日“立即平等”组织提出的补充资料。委员会指定费雷尔·戈麦斯女士和塔瓦雷斯·达席尔瓦女士审查这些意见及其他资料并就其向委员会提出报告。</w:t>
      </w:r>
    </w:p>
    <w:p w:rsidR="00FD6964" w:rsidRDefault="00FD6964">
      <w:pPr>
        <w:pStyle w:val="SingleTxt"/>
        <w:rPr>
          <w:rFonts w:hint="eastAsia"/>
        </w:rPr>
      </w:pPr>
      <w:r>
        <w:rPr>
          <w:rFonts w:hint="eastAsia"/>
        </w:rPr>
        <w:t>405.　委员会审查了墨西哥政府的意见后，决定按照《任择议定书》第9条第2款的规定，邀请有关缔约国于2004年12月1日前，就其在2004年1月23日委员会递交缔约国的调查结果中所载各项建议方面所采取的步骤、执行的措施和取得的成果提出详细的报告。</w:t>
      </w:r>
    </w:p>
    <w:p w:rsidR="00FD6964" w:rsidRDefault="00FD6964">
      <w:pPr>
        <w:pStyle w:val="SingleTxt"/>
        <w:rPr>
          <w:rFonts w:hint="eastAsia"/>
        </w:rPr>
      </w:pPr>
      <w:r>
        <w:rPr>
          <w:rFonts w:hint="eastAsia"/>
        </w:rPr>
        <w:t>406.　委员会或其指定成员有关这项调查的所有活动都是在严格遵守《任择议定书》保密方面的规定和委员会议事规则的情况下进行的。</w:t>
      </w:r>
    </w:p>
    <w:p w:rsidR="00FD6964" w:rsidRDefault="00FD6964">
      <w:pPr>
        <w:pStyle w:val="SingleTxt"/>
        <w:rPr>
          <w:rFonts w:hint="eastAsia"/>
        </w:rPr>
      </w:pPr>
      <w:r>
        <w:rPr>
          <w:rFonts w:hint="eastAsia"/>
        </w:rPr>
        <w:t>407.　委员会指出，它将在（2005年1月10日至28日）第三十二届会议期间审议墨西哥政府针对其调查结果所采取的后续措施。</w:t>
      </w:r>
    </w:p>
    <w:p w:rsidR="00FD6964" w:rsidRDefault="00FD6964">
      <w:pPr>
        <w:pStyle w:val="SingleTxt"/>
        <w:rPr>
          <w:rFonts w:hint="eastAsia"/>
        </w:rPr>
      </w:pPr>
      <w:r>
        <w:rPr>
          <w:rFonts w:hint="eastAsia"/>
        </w:rPr>
        <w:t>408.　委员会决定在日后公布其调查结果和墨西哥政府据以采取的措施的摘要。</w:t>
      </w:r>
    </w:p>
    <w:p w:rsidR="00FD6964" w:rsidRDefault="00FD6964">
      <w:pPr>
        <w:pStyle w:val="SingleTxt"/>
      </w:pPr>
    </w:p>
    <w:p w:rsidR="00FD6964" w:rsidRDefault="00FD6964">
      <w:pPr>
        <w:pStyle w:val="SingleTxt"/>
      </w:pPr>
    </w:p>
    <w:p w:rsidR="00FD6964" w:rsidRDefault="00FD6964">
      <w:pPr>
        <w:pStyle w:val="SingleTxt"/>
      </w:pPr>
    </w:p>
    <w:p w:rsidR="00FD6964" w:rsidRDefault="00FD6964">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2528" w:right="1264" w:hanging="1264"/>
        <w:jc w:val="both"/>
        <w:rPr>
          <w:rFonts w:hint="eastAsia"/>
          <w:sz w:val="10"/>
        </w:rPr>
      </w:pPr>
    </w:p>
    <w:p w:rsidR="00FD6964" w:rsidRDefault="00FD6964">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第六章</w:t>
      </w:r>
    </w:p>
    <w:p w:rsidR="00FD6964" w:rsidRDefault="00FD6964">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ab/>
      </w:r>
      <w:r>
        <w:rPr>
          <w:rFonts w:hint="eastAsia"/>
        </w:rPr>
        <w:tab/>
        <w:t>加快委员会工作的方式方法</w:t>
      </w:r>
    </w:p>
    <w:p w:rsidR="00FD6964" w:rsidRDefault="00FD6964">
      <w:pPr>
        <w:pStyle w:val="SingleTxt"/>
      </w:pPr>
    </w:p>
    <w:p w:rsidR="00FD6964" w:rsidRDefault="00FD6964">
      <w:pPr>
        <w:pStyle w:val="SingleTxt"/>
        <w:rPr>
          <w:rFonts w:hint="eastAsia"/>
        </w:rPr>
      </w:pPr>
      <w:r>
        <w:rPr>
          <w:rFonts w:hint="eastAsia"/>
        </w:rPr>
        <w:t>409</w:t>
      </w:r>
      <w:r>
        <w:t xml:space="preserve">.  </w:t>
      </w:r>
      <w:r>
        <w:rPr>
          <w:rFonts w:hint="eastAsia"/>
        </w:rPr>
        <w:t>委员会在2004年7月6日和23日举行的第648次和666次会议和非公开会议上审议了题为“加快委员会工作的方式方法”的议程项目6。</w:t>
      </w:r>
    </w:p>
    <w:p w:rsidR="00FD6964" w:rsidRDefault="00FD6964">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ab/>
      </w:r>
      <w:r>
        <w:rPr>
          <w:rFonts w:hint="eastAsia"/>
        </w:rPr>
        <w:tab/>
        <w:t>委员会对议程项目6采取的行动</w:t>
      </w:r>
    </w:p>
    <w:p w:rsidR="00FD6964" w:rsidRDefault="00FD6964">
      <w:pPr>
        <w:pStyle w:val="H23"/>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rFonts w:hint="eastAsia"/>
          <w:sz w:val="10"/>
        </w:rPr>
      </w:pPr>
    </w:p>
    <w:p w:rsidR="00FD6964" w:rsidRDefault="00FD6964">
      <w:pPr>
        <w:pStyle w:val="H23"/>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rFonts w:hint="eastAsia"/>
          <w:sz w:val="10"/>
        </w:rPr>
      </w:pPr>
    </w:p>
    <w:p w:rsidR="00FD6964" w:rsidRDefault="00FD6964">
      <w:pPr>
        <w:pStyle w:val="H23"/>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ab/>
      </w:r>
      <w:r>
        <w:rPr>
          <w:rFonts w:hint="eastAsia"/>
        </w:rPr>
        <w:tab/>
        <w:t>第三十二届和第三十三届会议会前工作组成员</w:t>
      </w:r>
    </w:p>
    <w:p w:rsidR="00FD6964" w:rsidRDefault="00FD6964">
      <w:pPr>
        <w:pStyle w:val="SingleTxt"/>
        <w:spacing w:after="0" w:line="120" w:lineRule="exact"/>
        <w:rPr>
          <w:rFonts w:hint="eastAsia"/>
          <w:sz w:val="10"/>
        </w:rPr>
      </w:pPr>
    </w:p>
    <w:p w:rsidR="00FD6964" w:rsidRDefault="00FD6964">
      <w:pPr>
        <w:pStyle w:val="SingleTxt"/>
        <w:rPr>
          <w:rFonts w:hint="eastAsia"/>
        </w:rPr>
      </w:pPr>
      <w:r>
        <w:rPr>
          <w:rFonts w:hint="eastAsia"/>
        </w:rPr>
        <w:t>410</w:t>
      </w:r>
      <w:r>
        <w:t xml:space="preserve">.  </w:t>
      </w:r>
      <w:r>
        <w:rPr>
          <w:rFonts w:hint="eastAsia"/>
        </w:rPr>
        <w:t>委员会确认第三十二届会议会前工作组成员为：</w:t>
      </w:r>
    </w:p>
    <w:p w:rsidR="00FD6964" w:rsidRDefault="00FD6964">
      <w:pPr>
        <w:pStyle w:val="SingleTxt"/>
        <w:spacing w:after="0"/>
        <w:ind w:left="1905"/>
        <w:rPr>
          <w:rFonts w:ascii="Times New Roman"/>
        </w:rPr>
      </w:pPr>
      <w:r>
        <w:rPr>
          <w:rFonts w:ascii="Times New Roman"/>
        </w:rPr>
        <w:t xml:space="preserve">Dorcas Frema Coker Appiah </w:t>
      </w:r>
    </w:p>
    <w:p w:rsidR="00FD6964" w:rsidRDefault="00FD6964">
      <w:pPr>
        <w:pStyle w:val="SingleTxt"/>
        <w:spacing w:after="0"/>
        <w:ind w:left="1905"/>
        <w:rPr>
          <w:rFonts w:ascii="Times New Roman"/>
        </w:rPr>
      </w:pPr>
      <w:r>
        <w:rPr>
          <w:rFonts w:ascii="Times New Roman"/>
        </w:rPr>
        <w:t>Aida Gonzalez Martinez</w:t>
      </w:r>
    </w:p>
    <w:p w:rsidR="00FD6964" w:rsidRDefault="00FD6964">
      <w:pPr>
        <w:pStyle w:val="SingleTxt"/>
        <w:spacing w:after="0"/>
        <w:ind w:left="1905"/>
        <w:rPr>
          <w:rFonts w:ascii="Times New Roman"/>
        </w:rPr>
      </w:pPr>
      <w:r>
        <w:rPr>
          <w:rFonts w:ascii="Times New Roman"/>
        </w:rPr>
        <w:t xml:space="preserve">Françoise Gaspard </w:t>
      </w:r>
    </w:p>
    <w:p w:rsidR="00FD6964" w:rsidRDefault="00FD6964">
      <w:pPr>
        <w:pStyle w:val="SingleTxt"/>
        <w:spacing w:after="0"/>
        <w:ind w:left="1905"/>
        <w:rPr>
          <w:rFonts w:ascii="Times New Roman"/>
        </w:rPr>
      </w:pPr>
      <w:r>
        <w:rPr>
          <w:rFonts w:ascii="Times New Roman"/>
        </w:rPr>
        <w:t xml:space="preserve">Heisoo Shin </w:t>
      </w:r>
    </w:p>
    <w:p w:rsidR="00FD6964" w:rsidRDefault="00FD6964">
      <w:pPr>
        <w:pStyle w:val="SingleTxt"/>
        <w:spacing w:after="0"/>
        <w:ind w:left="1905"/>
        <w:rPr>
          <w:rFonts w:ascii="Times New Roman"/>
        </w:rPr>
      </w:pPr>
      <w:r>
        <w:rPr>
          <w:rFonts w:ascii="Times New Roman"/>
        </w:rPr>
        <w:t>Victoria Popescu</w:t>
      </w:r>
    </w:p>
    <w:p w:rsidR="00FD6964" w:rsidRDefault="00FD6964">
      <w:pPr>
        <w:pStyle w:val="SingleTxt"/>
        <w:spacing w:after="0" w:line="120" w:lineRule="exact"/>
        <w:rPr>
          <w:rFonts w:hint="eastAsia"/>
          <w:sz w:val="10"/>
        </w:rPr>
      </w:pPr>
    </w:p>
    <w:p w:rsidR="00FD6964" w:rsidRDefault="00FD6964">
      <w:pPr>
        <w:pStyle w:val="SingleTxt"/>
        <w:rPr>
          <w:rFonts w:hint="eastAsia"/>
        </w:rPr>
      </w:pPr>
      <w:r>
        <w:rPr>
          <w:rFonts w:hint="eastAsia"/>
        </w:rPr>
        <w:t>411</w:t>
      </w:r>
      <w:r>
        <w:t xml:space="preserve">.  </w:t>
      </w:r>
      <w:r>
        <w:rPr>
          <w:rFonts w:hint="eastAsia"/>
        </w:rPr>
        <w:t>委员会决定第三十三届会议会前工作组成员及候补成员为：</w:t>
      </w:r>
    </w:p>
    <w:p w:rsidR="00FD6964" w:rsidRDefault="00FD6964">
      <w:pPr>
        <w:pStyle w:val="SingleTxt"/>
        <w:spacing w:after="0"/>
        <w:ind w:left="1905"/>
        <w:rPr>
          <w:rFonts w:ascii="Times New Roman"/>
        </w:rPr>
      </w:pPr>
      <w:r>
        <w:rPr>
          <w:rFonts w:ascii="Times New Roman"/>
        </w:rPr>
        <w:t xml:space="preserve">Meriem Belmihoub-Zerdani </w:t>
      </w:r>
    </w:p>
    <w:p w:rsidR="00FD6964" w:rsidRDefault="00FD6964">
      <w:pPr>
        <w:pStyle w:val="SingleTxt"/>
        <w:spacing w:after="0"/>
        <w:ind w:left="1905"/>
        <w:rPr>
          <w:rFonts w:ascii="Times New Roman"/>
        </w:rPr>
      </w:pPr>
      <w:r>
        <w:rPr>
          <w:rFonts w:ascii="Times New Roman"/>
        </w:rPr>
        <w:t>Salma Khan</w:t>
      </w:r>
    </w:p>
    <w:p w:rsidR="00FD6964" w:rsidRDefault="00FD6964">
      <w:pPr>
        <w:pStyle w:val="SingleTxt"/>
        <w:spacing w:after="0"/>
        <w:ind w:left="1905"/>
        <w:rPr>
          <w:rFonts w:ascii="Times New Roman"/>
        </w:rPr>
      </w:pPr>
      <w:r>
        <w:rPr>
          <w:rFonts w:ascii="Times New Roman"/>
        </w:rPr>
        <w:t>Dubravka Simonovic</w:t>
      </w:r>
      <w:r>
        <w:rPr>
          <w:rFonts w:ascii="Times New Roman"/>
        </w:rPr>
        <w:tab/>
      </w:r>
    </w:p>
    <w:p w:rsidR="00FD6964" w:rsidRDefault="00FD6964">
      <w:pPr>
        <w:pStyle w:val="SingleTxt"/>
        <w:spacing w:after="60"/>
        <w:ind w:left="1905"/>
        <w:rPr>
          <w:rFonts w:hint="eastAsia"/>
        </w:rPr>
      </w:pPr>
      <w:r>
        <w:rPr>
          <w:rFonts w:hint="eastAsia"/>
        </w:rPr>
        <w:t>（其余成员尚待确定）</w:t>
      </w:r>
    </w:p>
    <w:p w:rsidR="00FD6964" w:rsidRDefault="00FD6964">
      <w:pPr>
        <w:pStyle w:val="SingleTxt"/>
        <w:spacing w:after="60"/>
        <w:ind w:left="1905"/>
        <w:rPr>
          <w:rFonts w:ascii="KaiTi_GB2312" w:eastAsia="KaiTi_GB2312" w:hint="eastAsia"/>
          <w:color w:val="0000FF"/>
        </w:rPr>
      </w:pPr>
      <w:r>
        <w:rPr>
          <w:rFonts w:ascii="KaiTi_GB2312" w:eastAsia="KaiTi_GB2312" w:hint="eastAsia"/>
          <w:color w:val="0000FF"/>
        </w:rPr>
        <w:t>候补成员：</w:t>
      </w:r>
    </w:p>
    <w:p w:rsidR="00FD6964" w:rsidRDefault="00FD6964">
      <w:pPr>
        <w:pStyle w:val="SingleTxt"/>
        <w:spacing w:after="0"/>
        <w:ind w:left="1905"/>
        <w:rPr>
          <w:rFonts w:ascii="Times New Roman"/>
        </w:rPr>
      </w:pPr>
      <w:r>
        <w:rPr>
          <w:rFonts w:ascii="Times New Roman"/>
        </w:rPr>
        <w:t>Naela Gabr</w:t>
      </w:r>
    </w:p>
    <w:p w:rsidR="00FD6964" w:rsidRDefault="00FD6964">
      <w:pPr>
        <w:pStyle w:val="SingleTxt"/>
        <w:spacing w:after="0"/>
        <w:ind w:left="1905"/>
        <w:rPr>
          <w:rFonts w:ascii="Times New Roman"/>
        </w:rPr>
      </w:pPr>
      <w:r>
        <w:rPr>
          <w:rFonts w:ascii="Times New Roman"/>
        </w:rPr>
        <w:t xml:space="preserve">Rosario Manalo </w:t>
      </w:r>
    </w:p>
    <w:p w:rsidR="00FD6964" w:rsidRDefault="00FD6964">
      <w:pPr>
        <w:pStyle w:val="SingleTxt"/>
        <w:spacing w:after="60"/>
        <w:ind w:left="1905"/>
        <w:rPr>
          <w:rFonts w:hint="eastAsia"/>
        </w:rPr>
      </w:pPr>
      <w:r>
        <w:rPr>
          <w:rFonts w:hint="eastAsia"/>
        </w:rPr>
        <w:t>（其余成员尚待确定）</w:t>
      </w:r>
    </w:p>
    <w:p w:rsidR="00FD6964" w:rsidRDefault="00FD6964">
      <w:pPr>
        <w:pStyle w:val="H23"/>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ab/>
      </w:r>
      <w:r>
        <w:rPr>
          <w:rFonts w:hint="eastAsia"/>
        </w:rPr>
        <w:tab/>
        <w:t>第三十二届会议日期、第三十三届会议会前工作组会议和根据公约任择议定书提出的来文工作组第五次会议</w:t>
      </w:r>
    </w:p>
    <w:p w:rsidR="00FD6964" w:rsidRDefault="00FD6964">
      <w:pPr>
        <w:pStyle w:val="SingleTxt"/>
        <w:spacing w:after="0" w:line="120" w:lineRule="exact"/>
        <w:rPr>
          <w:rFonts w:hint="eastAsia"/>
          <w:sz w:val="10"/>
        </w:rPr>
      </w:pPr>
    </w:p>
    <w:p w:rsidR="00FD6964" w:rsidRDefault="00FD6964">
      <w:pPr>
        <w:pStyle w:val="SingleTxt"/>
        <w:rPr>
          <w:rFonts w:hint="eastAsia"/>
        </w:rPr>
      </w:pPr>
      <w:r>
        <w:rPr>
          <w:rFonts w:hint="eastAsia"/>
        </w:rPr>
        <w:t>412</w:t>
      </w:r>
      <w:r>
        <w:t xml:space="preserve">.  </w:t>
      </w:r>
      <w:r>
        <w:rPr>
          <w:rFonts w:hint="eastAsia"/>
        </w:rPr>
        <w:t>按照2005年会议日历草案，委员会第三十二届会议将于2005年1月10日至28日举行。第三十三届会议会前工作组会议将于2005年1月31日至2月4日举行。根据任择议定书提出的来文工作组第五次会议将于2005年1月31日至2月2日举行。</w:t>
      </w:r>
    </w:p>
    <w:p w:rsidR="00FD6964" w:rsidRDefault="00FD6964">
      <w:pPr>
        <w:pStyle w:val="H23"/>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ab/>
      </w:r>
      <w:r>
        <w:rPr>
          <w:rFonts w:hint="eastAsia"/>
        </w:rPr>
        <w:tab/>
        <w:t>第三十三届会议日期、第三十四届会议会前工作组会议和根据公约任择议定书提出的来文工作组第六次会议</w:t>
      </w:r>
    </w:p>
    <w:p w:rsidR="00FD6964" w:rsidRDefault="00FD6964">
      <w:pPr>
        <w:pStyle w:val="SingleTxt"/>
        <w:spacing w:after="0" w:line="120" w:lineRule="exact"/>
        <w:rPr>
          <w:rFonts w:hint="eastAsia"/>
          <w:sz w:val="10"/>
        </w:rPr>
      </w:pPr>
    </w:p>
    <w:p w:rsidR="00FD6964" w:rsidRDefault="00FD6964">
      <w:pPr>
        <w:pStyle w:val="SingleTxt"/>
        <w:rPr>
          <w:rFonts w:hint="eastAsia"/>
        </w:rPr>
      </w:pPr>
      <w:r>
        <w:rPr>
          <w:rFonts w:hint="eastAsia"/>
        </w:rPr>
        <w:t>413</w:t>
      </w:r>
      <w:r>
        <w:t xml:space="preserve">.  </w:t>
      </w:r>
      <w:r>
        <w:rPr>
          <w:rFonts w:hint="eastAsia"/>
        </w:rPr>
        <w:t>按照2005年会议日历草案，委员会第三十三届会议将于2005年7月5日至22日举行。第三十四届会议会前工作组会议将于2005年7月25日至29日举行。根据任择议定书提出的来文工作组第六次会议将于2005年6月27日至7月1日举行。如果大会批准委员会第三十三届会议增开一个星期的会议，会期为2005年7月5日至29日。第三十四届会议会前工作组会议将于2005年8月1日至5日举行。</w:t>
      </w:r>
    </w:p>
    <w:p w:rsidR="00FD6964" w:rsidRDefault="00FD6964">
      <w:pPr>
        <w:pStyle w:val="H23"/>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ab/>
      </w:r>
      <w:r>
        <w:rPr>
          <w:rFonts w:hint="eastAsia"/>
        </w:rPr>
        <w:tab/>
        <w:t>委员会未来会议将审查的报告</w:t>
      </w:r>
    </w:p>
    <w:p w:rsidR="00FD6964" w:rsidRDefault="00FD6964">
      <w:pPr>
        <w:pStyle w:val="SingleTxt"/>
        <w:spacing w:after="0" w:line="120" w:lineRule="exact"/>
        <w:rPr>
          <w:rFonts w:hint="eastAsia"/>
          <w:sz w:val="10"/>
        </w:rPr>
      </w:pPr>
    </w:p>
    <w:p w:rsidR="00FD6964" w:rsidRDefault="00FD6964">
      <w:pPr>
        <w:pStyle w:val="SingleTxt"/>
        <w:rPr>
          <w:rFonts w:hint="eastAsia"/>
        </w:rPr>
      </w:pPr>
      <w:r>
        <w:rPr>
          <w:rFonts w:hint="eastAsia"/>
        </w:rPr>
        <w:t>414</w:t>
      </w:r>
      <w:r>
        <w:t xml:space="preserve">.  </w:t>
      </w:r>
      <w:r>
        <w:rPr>
          <w:rFonts w:hint="eastAsia"/>
        </w:rPr>
        <w:t>委员会决定在其第三十二届和第三十三届会议上审议下列报告：</w:t>
      </w:r>
    </w:p>
    <w:p w:rsidR="00FD6964" w:rsidRDefault="00FD6964">
      <w:pPr>
        <w:pStyle w:val="SingleTxt"/>
        <w:rPr>
          <w:rFonts w:ascii="SimHei" w:eastAsia="SimHei" w:hint="eastAsia"/>
          <w:color w:val="FF0000"/>
        </w:rPr>
      </w:pPr>
      <w:r>
        <w:rPr>
          <w:rFonts w:hint="eastAsia"/>
        </w:rPr>
        <w:tab/>
      </w:r>
      <w:r>
        <w:rPr>
          <w:rFonts w:ascii="SimHei" w:eastAsia="SimHei" w:hint="eastAsia"/>
          <w:color w:val="FF0000"/>
        </w:rPr>
        <w:t>(a)</w:t>
      </w:r>
      <w:r>
        <w:rPr>
          <w:rFonts w:ascii="SimHei" w:eastAsia="SimHei" w:hint="eastAsia"/>
          <w:color w:val="FF0000"/>
        </w:rPr>
        <w:tab/>
        <w:t>第三十二届会议</w:t>
      </w:r>
    </w:p>
    <w:p w:rsidR="00FD6964" w:rsidRDefault="00FD6964">
      <w:pPr>
        <w:pStyle w:val="SingleTxt"/>
        <w:rPr>
          <w:rFonts w:hint="eastAsia"/>
        </w:rPr>
      </w:pPr>
      <w:r>
        <w:rPr>
          <w:rFonts w:hint="eastAsia"/>
        </w:rPr>
        <w:tab/>
        <w:t>㈠</w:t>
      </w:r>
      <w:r>
        <w:rPr>
          <w:rFonts w:hint="eastAsia"/>
        </w:rPr>
        <w:tab/>
        <w:t>初次报告：</w:t>
      </w:r>
    </w:p>
    <w:p w:rsidR="00FD6964" w:rsidRDefault="00FD6964">
      <w:pPr>
        <w:pStyle w:val="SingleTxt"/>
        <w:ind w:left="2126"/>
        <w:rPr>
          <w:rFonts w:hint="eastAsia"/>
        </w:rPr>
      </w:pPr>
      <w:r>
        <w:rPr>
          <w:rFonts w:hint="eastAsia"/>
        </w:rPr>
        <w:t>老挝人民民主共和国（初次、第二次、第三次、第四次和第五次合并定期报告）</w:t>
      </w:r>
    </w:p>
    <w:p w:rsidR="00FD6964" w:rsidRDefault="00FD6964">
      <w:pPr>
        <w:pStyle w:val="SingleTxt"/>
        <w:ind w:left="2126"/>
        <w:rPr>
          <w:rFonts w:hint="eastAsia"/>
        </w:rPr>
      </w:pPr>
      <w:r>
        <w:rPr>
          <w:rFonts w:hint="eastAsia"/>
        </w:rPr>
        <w:t>萨摩亚（初次、第二次和第三次合并定期报告）</w:t>
      </w:r>
    </w:p>
    <w:p w:rsidR="00FD6964" w:rsidRDefault="00FD6964">
      <w:pPr>
        <w:pStyle w:val="SingleTxt"/>
        <w:spacing w:line="300" w:lineRule="exact"/>
        <w:rPr>
          <w:rFonts w:hint="eastAsia"/>
        </w:rPr>
      </w:pPr>
      <w:r>
        <w:rPr>
          <w:rFonts w:hint="eastAsia"/>
        </w:rPr>
        <w:tab/>
        <w:t>㈡</w:t>
      </w:r>
      <w:r>
        <w:rPr>
          <w:rFonts w:hint="eastAsia"/>
        </w:rPr>
        <w:tab/>
        <w:t>定期报告</w:t>
      </w:r>
    </w:p>
    <w:p w:rsidR="00FD6964" w:rsidRDefault="00FD6964">
      <w:pPr>
        <w:pStyle w:val="SingleTxt"/>
        <w:spacing w:line="300" w:lineRule="exact"/>
        <w:ind w:left="2126"/>
        <w:rPr>
          <w:rFonts w:hint="eastAsia"/>
        </w:rPr>
      </w:pPr>
      <w:r>
        <w:rPr>
          <w:rFonts w:hint="eastAsia"/>
        </w:rPr>
        <w:t>阿尔及利亚（第二次定期报告）</w:t>
      </w:r>
    </w:p>
    <w:p w:rsidR="00FD6964" w:rsidRDefault="00FD6964">
      <w:pPr>
        <w:pStyle w:val="SingleTxt"/>
        <w:spacing w:line="300" w:lineRule="exact"/>
        <w:ind w:left="2126"/>
        <w:rPr>
          <w:rFonts w:hint="eastAsia"/>
        </w:rPr>
      </w:pPr>
      <w:r>
        <w:rPr>
          <w:rFonts w:hint="eastAsia"/>
        </w:rPr>
        <w:t>克罗地亚（第二次和第三次合并定期报告）</w:t>
      </w:r>
    </w:p>
    <w:p w:rsidR="00FD6964" w:rsidRDefault="00FD6964">
      <w:pPr>
        <w:pStyle w:val="SingleTxt"/>
        <w:spacing w:line="300" w:lineRule="exact"/>
        <w:ind w:left="2126"/>
        <w:rPr>
          <w:rFonts w:hint="eastAsia"/>
        </w:rPr>
      </w:pPr>
      <w:r>
        <w:rPr>
          <w:rFonts w:hint="eastAsia"/>
        </w:rPr>
        <w:t>加蓬（第二次、第三次、第四次和第五次合并定期报告）</w:t>
      </w:r>
    </w:p>
    <w:p w:rsidR="00FD6964" w:rsidRDefault="00FD6964">
      <w:pPr>
        <w:pStyle w:val="SingleTxt"/>
        <w:spacing w:line="300" w:lineRule="exact"/>
        <w:ind w:left="2126"/>
        <w:rPr>
          <w:rFonts w:hint="eastAsia"/>
        </w:rPr>
      </w:pPr>
      <w:r>
        <w:rPr>
          <w:rFonts w:hint="eastAsia"/>
        </w:rPr>
        <w:t>意大利（第四次和第五次合并定期报告）</w:t>
      </w:r>
    </w:p>
    <w:p w:rsidR="00FD6964" w:rsidRDefault="00FD6964">
      <w:pPr>
        <w:pStyle w:val="SingleTxt"/>
        <w:ind w:left="2126"/>
        <w:rPr>
          <w:rFonts w:hint="eastAsia"/>
        </w:rPr>
      </w:pPr>
      <w:r>
        <w:rPr>
          <w:rFonts w:hint="eastAsia"/>
        </w:rPr>
        <w:t>巴拉圭（第三次、第四次和第五次合并定期报告）</w:t>
      </w:r>
    </w:p>
    <w:p w:rsidR="00FD6964" w:rsidRDefault="00FD6964">
      <w:pPr>
        <w:pStyle w:val="SingleTxt"/>
        <w:ind w:left="2126"/>
        <w:rPr>
          <w:rFonts w:hint="eastAsia"/>
        </w:rPr>
      </w:pPr>
      <w:r>
        <w:rPr>
          <w:rFonts w:hint="eastAsia"/>
        </w:rPr>
        <w:t>土耳其（第四次和第五次合并定期报告）</w:t>
      </w:r>
    </w:p>
    <w:p w:rsidR="00FD6964" w:rsidRDefault="00FD6964">
      <w:pPr>
        <w:pStyle w:val="SingleTxt"/>
        <w:rPr>
          <w:rFonts w:ascii="SimHei" w:eastAsia="SimHei" w:hint="eastAsia"/>
          <w:color w:val="FF0000"/>
        </w:rPr>
      </w:pPr>
      <w:r>
        <w:rPr>
          <w:rFonts w:ascii="SimHei" w:eastAsia="SimHei" w:hint="eastAsia"/>
          <w:color w:val="FF0000"/>
        </w:rPr>
        <w:tab/>
        <w:t>(b)</w:t>
      </w:r>
      <w:r>
        <w:rPr>
          <w:rFonts w:ascii="SimHei" w:eastAsia="SimHei" w:hint="eastAsia"/>
          <w:color w:val="FF0000"/>
        </w:rPr>
        <w:tab/>
        <w:t>第三十三届会议</w:t>
      </w:r>
    </w:p>
    <w:p w:rsidR="00FD6964" w:rsidRDefault="00FD6964">
      <w:pPr>
        <w:pStyle w:val="SingleTxt"/>
        <w:rPr>
          <w:rFonts w:hint="eastAsia"/>
        </w:rPr>
      </w:pPr>
      <w:r>
        <w:rPr>
          <w:rFonts w:hint="eastAsia"/>
        </w:rPr>
        <w:tab/>
        <w:t>㈠</w:t>
      </w:r>
      <w:r>
        <w:rPr>
          <w:rFonts w:hint="eastAsia"/>
        </w:rPr>
        <w:tab/>
        <w:t>初次报告：</w:t>
      </w:r>
    </w:p>
    <w:p w:rsidR="00FD6964" w:rsidRDefault="00FD6964">
      <w:pPr>
        <w:pStyle w:val="SingleTxt"/>
        <w:spacing w:after="80"/>
        <w:ind w:left="2126"/>
        <w:rPr>
          <w:rFonts w:hint="eastAsia"/>
        </w:rPr>
      </w:pPr>
      <w:r>
        <w:rPr>
          <w:rFonts w:hint="eastAsia"/>
        </w:rPr>
        <w:t>贝宁（初次、第二次和第三次合并定期报告）</w:t>
      </w:r>
    </w:p>
    <w:p w:rsidR="00FD6964" w:rsidRDefault="00FD6964">
      <w:pPr>
        <w:pStyle w:val="SingleTxt"/>
        <w:spacing w:after="80"/>
        <w:ind w:left="2126"/>
        <w:rPr>
          <w:rFonts w:hint="eastAsia"/>
        </w:rPr>
      </w:pPr>
      <w:r>
        <w:rPr>
          <w:rFonts w:hint="eastAsia"/>
        </w:rPr>
        <w:t>朝鲜民主主义人民共和国（初次报告）</w:t>
      </w:r>
    </w:p>
    <w:p w:rsidR="00FD6964" w:rsidRDefault="00FD6964">
      <w:pPr>
        <w:pStyle w:val="SingleTxt"/>
        <w:spacing w:after="80"/>
        <w:ind w:left="2126"/>
        <w:rPr>
          <w:rFonts w:hint="eastAsia"/>
        </w:rPr>
      </w:pPr>
      <w:r>
        <w:rPr>
          <w:rFonts w:hint="eastAsia"/>
        </w:rPr>
        <w:t>冈比亚（初次、第二次和第三次合并定期报告）</w:t>
      </w:r>
    </w:p>
    <w:p w:rsidR="00FD6964" w:rsidRDefault="00FD6964">
      <w:pPr>
        <w:pStyle w:val="SingleTxt"/>
        <w:spacing w:after="80"/>
        <w:ind w:left="2126"/>
        <w:rPr>
          <w:rFonts w:hint="eastAsia"/>
        </w:rPr>
      </w:pPr>
      <w:r>
        <w:rPr>
          <w:rFonts w:hint="eastAsia"/>
        </w:rPr>
        <w:t>黎巴嫩（初次报告）</w:t>
      </w:r>
    </w:p>
    <w:p w:rsidR="00FD6964" w:rsidRDefault="00FD6964">
      <w:pPr>
        <w:pStyle w:val="SingleTxt"/>
        <w:ind w:left="2126"/>
        <w:rPr>
          <w:rFonts w:hint="eastAsia"/>
        </w:rPr>
      </w:pPr>
      <w:r>
        <w:rPr>
          <w:rFonts w:hint="eastAsia"/>
        </w:rPr>
        <w:t>前南斯拉夫的马其顿共和国（初次、第二次、第三次合并定期报告）</w:t>
      </w:r>
    </w:p>
    <w:p w:rsidR="00FD6964" w:rsidRDefault="00FD6964">
      <w:pPr>
        <w:pStyle w:val="SingleTxt"/>
        <w:rPr>
          <w:rFonts w:hint="eastAsia"/>
        </w:rPr>
      </w:pPr>
      <w:r>
        <w:rPr>
          <w:rFonts w:hint="eastAsia"/>
        </w:rPr>
        <w:tab/>
        <w:t>㈡</w:t>
      </w:r>
      <w:r>
        <w:rPr>
          <w:rFonts w:hint="eastAsia"/>
        </w:rPr>
        <w:tab/>
        <w:t>定期报告：</w:t>
      </w:r>
    </w:p>
    <w:p w:rsidR="00FD6964" w:rsidRDefault="00FD6964">
      <w:pPr>
        <w:pStyle w:val="SingleTxt"/>
        <w:spacing w:after="80"/>
        <w:ind w:left="2126"/>
        <w:rPr>
          <w:rFonts w:hint="eastAsia"/>
        </w:rPr>
      </w:pPr>
      <w:r>
        <w:rPr>
          <w:rFonts w:hint="eastAsia"/>
        </w:rPr>
        <w:t>澳大利亚（第四次和第五次合并定期报告）</w:t>
      </w:r>
    </w:p>
    <w:p w:rsidR="00FD6964" w:rsidRDefault="00FD6964">
      <w:pPr>
        <w:pStyle w:val="SingleTxt"/>
        <w:spacing w:after="80"/>
        <w:ind w:left="2126"/>
        <w:rPr>
          <w:rFonts w:hint="eastAsia"/>
        </w:rPr>
      </w:pPr>
      <w:r>
        <w:rPr>
          <w:rFonts w:hint="eastAsia"/>
        </w:rPr>
        <w:t>布基那法索（第四次和第五次合并定期报告）</w:t>
      </w:r>
    </w:p>
    <w:p w:rsidR="00FD6964" w:rsidRDefault="00FD6964">
      <w:pPr>
        <w:pStyle w:val="SingleTxt"/>
        <w:spacing w:after="80"/>
        <w:ind w:left="2126"/>
        <w:rPr>
          <w:rFonts w:hint="eastAsia"/>
        </w:rPr>
      </w:pPr>
      <w:r>
        <w:rPr>
          <w:rFonts w:hint="eastAsia"/>
        </w:rPr>
        <w:t>圭亚那（第三次、第四次、第五次和第六次合并定期报告）</w:t>
      </w:r>
    </w:p>
    <w:p w:rsidR="00FD6964" w:rsidRDefault="00FD6964">
      <w:pPr>
        <w:pStyle w:val="SingleTxt"/>
        <w:spacing w:after="80"/>
        <w:ind w:left="2126"/>
        <w:rPr>
          <w:rFonts w:hint="eastAsia"/>
        </w:rPr>
      </w:pPr>
      <w:r>
        <w:rPr>
          <w:rFonts w:hint="eastAsia"/>
        </w:rPr>
        <w:t>爱尔兰（第四次和第五次合并定期报告）</w:t>
      </w:r>
    </w:p>
    <w:p w:rsidR="00FD6964" w:rsidRDefault="00FD6964">
      <w:pPr>
        <w:pStyle w:val="SingleTxt"/>
        <w:spacing w:after="80"/>
        <w:ind w:left="2126"/>
        <w:rPr>
          <w:rFonts w:hint="eastAsia"/>
        </w:rPr>
      </w:pPr>
      <w:r>
        <w:rPr>
          <w:rFonts w:hint="eastAsia"/>
        </w:rPr>
        <w:t>以色列（第三次定期报告）</w:t>
      </w:r>
    </w:p>
    <w:p w:rsidR="00FD6964" w:rsidRDefault="00FD6964">
      <w:pPr>
        <w:pStyle w:val="SingleTxt"/>
        <w:ind w:left="2126"/>
        <w:rPr>
          <w:rFonts w:hint="eastAsia"/>
        </w:rPr>
      </w:pPr>
      <w:r>
        <w:rPr>
          <w:rFonts w:hint="eastAsia"/>
        </w:rPr>
        <w:t>泰国（第四次和第五次合并定期报告）</w:t>
      </w:r>
    </w:p>
    <w:p w:rsidR="00FD6964" w:rsidRDefault="00FD6964">
      <w:pPr>
        <w:pStyle w:val="SingleTxt"/>
        <w:rPr>
          <w:rFonts w:hint="eastAsia"/>
        </w:rPr>
      </w:pPr>
      <w:r>
        <w:rPr>
          <w:rFonts w:hint="eastAsia"/>
        </w:rPr>
        <w:t>415</w:t>
      </w:r>
      <w:r>
        <w:t xml:space="preserve">.  </w:t>
      </w:r>
      <w:r>
        <w:rPr>
          <w:rFonts w:hint="eastAsia"/>
        </w:rPr>
        <w:t>委员会注意到，审议上述11个缔约国报告的基础是假定大会将核准委员会第三十三届会议增加一个星期的会期。如果情况不是这样，下列三个缔约国的报告将在2006年1月举行的第三十四届会议上审议：澳大利亚、泰国和前南斯拉夫的马其顿共和国。</w:t>
      </w:r>
    </w:p>
    <w:p w:rsidR="00FD6964" w:rsidRDefault="00FD6964">
      <w:pPr>
        <w:pStyle w:val="H23"/>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ab/>
      </w:r>
      <w:r>
        <w:rPr>
          <w:rFonts w:hint="eastAsia"/>
        </w:rPr>
        <w:tab/>
        <w:t>根据公约第18条，加强委员会的工作方法</w:t>
      </w:r>
    </w:p>
    <w:p w:rsidR="00FD6964" w:rsidRDefault="00FD6964">
      <w:pPr>
        <w:pStyle w:val="H23"/>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rFonts w:hint="eastAsia"/>
          <w:sz w:val="10"/>
        </w:rPr>
      </w:pPr>
    </w:p>
    <w:p w:rsidR="00FD6964" w:rsidRDefault="00FD6964">
      <w:pPr>
        <w:pStyle w:val="H23"/>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ab/>
      </w:r>
      <w:r>
        <w:rPr>
          <w:rFonts w:hint="eastAsia"/>
        </w:rPr>
        <w:tab/>
        <w:t>就2004年5月5日至7日在荷兰乌得勒支举行的关于工作方法的非正式会议达成的协议采取的行动</w:t>
      </w:r>
    </w:p>
    <w:p w:rsidR="00FD6964" w:rsidRDefault="00FD6964">
      <w:pPr>
        <w:pStyle w:val="SingleTxt"/>
        <w:spacing w:after="0" w:line="120" w:lineRule="exact"/>
        <w:rPr>
          <w:rFonts w:hint="eastAsia"/>
          <w:sz w:val="10"/>
        </w:rPr>
      </w:pPr>
    </w:p>
    <w:p w:rsidR="00FD6964" w:rsidRDefault="00FD6964">
      <w:pPr>
        <w:pStyle w:val="SingleTxt"/>
        <w:rPr>
          <w:rFonts w:hint="eastAsia"/>
        </w:rPr>
      </w:pPr>
      <w:r>
        <w:rPr>
          <w:rFonts w:hint="eastAsia"/>
        </w:rPr>
        <w:t>416</w:t>
      </w:r>
      <w:r>
        <w:t xml:space="preserve">.  </w:t>
      </w:r>
      <w:r>
        <w:rPr>
          <w:rFonts w:hint="eastAsia"/>
        </w:rPr>
        <w:t>委员会商定请大会第五十九届会议为加长委员会的会议时间分配必要的财政资源（见决定31/一）。第二部分附件九载有所涉方案预算问题的说明。</w:t>
      </w:r>
    </w:p>
    <w:p w:rsidR="00FD6964" w:rsidRDefault="00FD6964">
      <w:pPr>
        <w:pStyle w:val="SingleTxt"/>
        <w:rPr>
          <w:rFonts w:hint="eastAsia"/>
        </w:rPr>
      </w:pPr>
      <w:r>
        <w:rPr>
          <w:rFonts w:hint="eastAsia"/>
        </w:rPr>
        <w:t>417.  委员会为加强其工作方法通过以下措施（a-j），并决定自2005年1月的第三十二届会议起执行这些措施。</w:t>
      </w:r>
    </w:p>
    <w:p w:rsidR="00FD6964" w:rsidRDefault="00FD6964">
      <w:pPr>
        <w:pStyle w:val="H4"/>
        <w:tabs>
          <w:tab w:val="clear" w:pos="431"/>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tab/>
        <w:t>(a)</w:t>
      </w:r>
      <w:r>
        <w:tab/>
      </w:r>
      <w:r>
        <w:rPr>
          <w:rFonts w:hint="eastAsia"/>
        </w:rPr>
        <w:t>委员会审议报告和与缔约国进行建设性对话</w:t>
      </w:r>
    </w:p>
    <w:p w:rsidR="00FD6964" w:rsidRDefault="00FD6964">
      <w:pPr>
        <w:pStyle w:val="SingleTxt"/>
        <w:spacing w:after="0" w:line="120" w:lineRule="exact"/>
        <w:rPr>
          <w:rFonts w:hint="eastAsia"/>
          <w:sz w:val="10"/>
        </w:rPr>
      </w:pPr>
    </w:p>
    <w:p w:rsidR="00FD6964" w:rsidRDefault="00FD6964">
      <w:pPr>
        <w:pStyle w:val="SingleTxt"/>
        <w:rPr>
          <w:rFonts w:hint="eastAsia"/>
        </w:rPr>
      </w:pPr>
      <w:r>
        <w:rPr>
          <w:rFonts w:hint="eastAsia"/>
        </w:rPr>
        <w:t>418.  到2005年1月时，将召开两次会议审议初次报告，还将安排两次会议审议定期报告。各缔约国的介绍时间限制为30分钟。</w:t>
      </w:r>
    </w:p>
    <w:p w:rsidR="00FD6964" w:rsidRDefault="00FD6964">
      <w:pPr>
        <w:pStyle w:val="SingleTxt"/>
        <w:rPr>
          <w:rFonts w:hint="eastAsia"/>
        </w:rPr>
      </w:pPr>
      <w:r>
        <w:rPr>
          <w:rFonts w:hint="eastAsia"/>
        </w:rPr>
        <w:t>419.  在开始进行建设性对话时，主席将说明根据各条款或一组条款提问的专家人数，这样专家们就可以根据各条款/一组条款针对其他专家的问题考虑发言。各位专家针对每个缔约国的发言不能超过两次，每次发言限制在3分钟以内。为了监督遵守时间规定的情况还将继续使用发言计时器。</w:t>
      </w:r>
    </w:p>
    <w:p w:rsidR="00FD6964" w:rsidRDefault="00FD6964">
      <w:pPr>
        <w:pStyle w:val="SingleTxt"/>
        <w:rPr>
          <w:rFonts w:hint="eastAsia"/>
        </w:rPr>
      </w:pPr>
      <w:r>
        <w:rPr>
          <w:rFonts w:hint="eastAsia"/>
        </w:rPr>
        <w:t>420.  将为拟在第三十一届会议上报告的一个国家实验性的成立一个国家工作队。国家工作队主导与缔约国的建设性对话。国家工作队模式的详细情况将在这届会议上确定。</w:t>
      </w:r>
    </w:p>
    <w:p w:rsidR="00FD6964" w:rsidRDefault="00FD6964">
      <w:pPr>
        <w:pStyle w:val="SingleTxt"/>
        <w:spacing w:line="300" w:lineRule="exact"/>
        <w:rPr>
          <w:rFonts w:hint="eastAsia"/>
        </w:rPr>
      </w:pPr>
      <w:r>
        <w:rPr>
          <w:rFonts w:hint="eastAsia"/>
        </w:rPr>
        <w:t>421.  在缔约国介绍之后，主席请缔约国代表团注意认真安排时间，对所提问题作出准确简短和直接了当的答复。主席还将要求缔约国明确说明，由于缺少或对提出的问题没有作出充分答复，因此无法回答问题，在对话结束时对缔约国可能会提出其他问题，并最终反映在结论意见中。主席将向代表团说明，将视情况限制代表团回答问题的时间。</w:t>
      </w:r>
    </w:p>
    <w:p w:rsidR="00FD6964" w:rsidRDefault="00FD6964">
      <w:pPr>
        <w:pStyle w:val="SingleTxt"/>
        <w:rPr>
          <w:rFonts w:hint="eastAsia"/>
        </w:rPr>
      </w:pPr>
      <w:r>
        <w:rPr>
          <w:rFonts w:hint="eastAsia"/>
        </w:rPr>
        <w:t>422.  将逐条对初次报告进行审议，但第1和第2、第7和第8、第15和第16条除外，这些条将按组审议。专家们提出问题后由缔约国答复，然后是另一组问题和答复，直至按所有条款审议完毕。单独举行一般评论的做法将终止。但专家们还是有可能列入针对第1和第2条所提问题发表的一般性意见。</w:t>
      </w:r>
    </w:p>
    <w:p w:rsidR="00FD6964" w:rsidRDefault="00FD6964">
      <w:pPr>
        <w:pStyle w:val="SingleTxt"/>
        <w:rPr>
          <w:rFonts w:hint="eastAsia"/>
        </w:rPr>
      </w:pPr>
      <w:r>
        <w:rPr>
          <w:rFonts w:hint="eastAsia"/>
        </w:rPr>
        <w:t>423.  将根据《公约》的四个实质性部分(例如第一部分，第1至第6条；第二部分，第7至第9条；第三部分，第10至14条和第四部分，第15至第16条)审议定期报告，将据此对专家们的问题进行分组。在报名按组提问时，专家们应在 括号内尽可能地说明他们将对哪一条提问，以便主席酌情对问题分组。</w:t>
      </w:r>
    </w:p>
    <w:p w:rsidR="00FD6964" w:rsidRDefault="00FD6964">
      <w:pPr>
        <w:pStyle w:val="H4"/>
        <w:tabs>
          <w:tab w:val="clear" w:pos="431"/>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tab/>
        <w:t>(b)</w:t>
      </w:r>
      <w:r>
        <w:tab/>
      </w:r>
      <w:r>
        <w:rPr>
          <w:rFonts w:hint="eastAsia"/>
        </w:rPr>
        <w:t>会前工作组</w:t>
      </w:r>
    </w:p>
    <w:p w:rsidR="00FD6964" w:rsidRDefault="00FD6964">
      <w:pPr>
        <w:pStyle w:val="SingleTxt"/>
        <w:spacing w:after="0" w:line="120" w:lineRule="exact"/>
        <w:rPr>
          <w:rFonts w:hint="eastAsia"/>
          <w:sz w:val="10"/>
        </w:rPr>
      </w:pPr>
    </w:p>
    <w:p w:rsidR="00FD6964" w:rsidRDefault="00FD6964">
      <w:pPr>
        <w:pStyle w:val="SingleTxt"/>
        <w:rPr>
          <w:rFonts w:hint="eastAsia"/>
        </w:rPr>
      </w:pPr>
      <w:r>
        <w:rPr>
          <w:rFonts w:hint="eastAsia"/>
        </w:rPr>
        <w:t>424.  会前工作组将拟定问题清单针对初次报告(自第三十二届会议会前工作组开始)和定期报告提问。各份清单列有最多不超过30个明确、直接了当的问题。在拟定问题和针对定期报告的提问清单时，会前工作组将特别重视缔约国对前几次结论意见的后续行动，同时考虑到其上一次的报告。根据优先题目、而不是具体条款分组排列问题的做法将继续下去。会前工作组将向委员会说明对所提问题排列优先次序的理由，不论这些问题是在会前工作组主席向委员会提出的报告、还是国家报告员向委员会简要介绍中提出的问题。</w:t>
      </w:r>
    </w:p>
    <w:p w:rsidR="00FD6964" w:rsidRDefault="00FD6964">
      <w:pPr>
        <w:pStyle w:val="SingleTxt"/>
        <w:rPr>
          <w:rFonts w:hint="eastAsia"/>
        </w:rPr>
      </w:pPr>
      <w:r>
        <w:rPr>
          <w:rFonts w:hint="eastAsia"/>
        </w:rPr>
        <w:t>425.  将继续尽可能地维持会前工作组人员组成方面的地域平衡。</w:t>
      </w:r>
    </w:p>
    <w:p w:rsidR="00FD6964" w:rsidRDefault="00FD6964">
      <w:pPr>
        <w:pStyle w:val="SingleTxt"/>
        <w:rPr>
          <w:rFonts w:hint="eastAsia"/>
        </w:rPr>
      </w:pPr>
      <w:r>
        <w:rPr>
          <w:rFonts w:hint="eastAsia"/>
        </w:rPr>
        <w:t>426.  委员会将不断审查会前工作组的工作情况。尤其要探讨使所有国家报告员参与会前工作组的模式，同时尽可能地缩短会前工作组的会议时间。</w:t>
      </w:r>
    </w:p>
    <w:p w:rsidR="00FD6964" w:rsidRDefault="00FD6964">
      <w:pPr>
        <w:pStyle w:val="H4"/>
        <w:tabs>
          <w:tab w:val="clear" w:pos="431"/>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tab/>
        <w:t>(c)</w:t>
      </w:r>
      <w:r>
        <w:tab/>
      </w:r>
      <w:r>
        <w:rPr>
          <w:rFonts w:hint="eastAsia"/>
        </w:rPr>
        <w:t>国家报告员</w:t>
      </w:r>
    </w:p>
    <w:p w:rsidR="00FD6964" w:rsidRDefault="00FD6964">
      <w:pPr>
        <w:pStyle w:val="SingleTxt"/>
        <w:spacing w:after="0" w:line="120" w:lineRule="exact"/>
        <w:rPr>
          <w:rFonts w:hint="eastAsia"/>
          <w:sz w:val="10"/>
        </w:rPr>
      </w:pPr>
    </w:p>
    <w:p w:rsidR="00FD6964" w:rsidRDefault="00FD6964">
      <w:pPr>
        <w:pStyle w:val="SingleTxt"/>
        <w:spacing w:line="340" w:lineRule="exact"/>
        <w:rPr>
          <w:rFonts w:hint="eastAsia"/>
        </w:rPr>
      </w:pPr>
      <w:r>
        <w:rPr>
          <w:rFonts w:hint="eastAsia"/>
        </w:rPr>
        <w:t>427.  委员会将继续从其成员中指定一名国家报告员负责与每个缔约国的报告，而且将进一步强化报告员的作用。国家报告员将在审议报告当天、或在审议报告之前的某一天举行非公开会议，向委员会提供10-15分钟的简要介绍。简要介绍将突出说明主要挑战和供审议的问题，而不是提供报告摘要，国家报告员将提及问题清单和提问中所列优先次序的理由。国家报告员还主要负责指导委员会确定列入关于定期报告的结论意见的优先次序。</w:t>
      </w:r>
    </w:p>
    <w:p w:rsidR="00FD6964" w:rsidRDefault="00FD6964">
      <w:pPr>
        <w:pStyle w:val="SingleTxt"/>
        <w:spacing w:line="340" w:lineRule="exact"/>
        <w:rPr>
          <w:rFonts w:hint="eastAsia"/>
        </w:rPr>
      </w:pPr>
      <w:r>
        <w:rPr>
          <w:rFonts w:hint="eastAsia"/>
        </w:rPr>
        <w:t>428.  国家报告员将尽可能地参与到会前工作组中，负责拟定针对缔约国的、供审议的问题和提问清单。秘书处将提供针对选定审议的缔约国的报告，同时向国家报告员和会前工作组成员提供同样的资料，倘若国家报告员不是会前工作组成员。在这种情况下，国家报告员要与会前工作组成员协作，以切实有效及时的方式起草问题和提问清单。国家报告员尤其要与负责最后确定他主管的报告的问题和提问清单的会前工作组成员联系。</w:t>
      </w:r>
    </w:p>
    <w:p w:rsidR="00FD6964" w:rsidRDefault="00FD6964">
      <w:pPr>
        <w:pStyle w:val="H4"/>
        <w:tabs>
          <w:tab w:val="clear" w:pos="431"/>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tab/>
        <w:t>(d)</w:t>
      </w:r>
      <w:r>
        <w:tab/>
      </w:r>
      <w:r>
        <w:rPr>
          <w:rFonts w:hint="eastAsia"/>
        </w:rPr>
        <w:t>有重点的结论意见</w:t>
      </w:r>
    </w:p>
    <w:p w:rsidR="00FD6964" w:rsidRDefault="00FD6964">
      <w:pPr>
        <w:pStyle w:val="SingleTxt"/>
        <w:spacing w:after="0" w:line="120" w:lineRule="exact"/>
        <w:rPr>
          <w:rFonts w:hint="eastAsia"/>
          <w:sz w:val="10"/>
        </w:rPr>
      </w:pPr>
    </w:p>
    <w:p w:rsidR="00FD6964" w:rsidRDefault="00FD6964">
      <w:pPr>
        <w:pStyle w:val="SingleTxt"/>
        <w:rPr>
          <w:rFonts w:hint="eastAsia"/>
        </w:rPr>
      </w:pPr>
      <w:r>
        <w:rPr>
          <w:rFonts w:hint="eastAsia"/>
        </w:rPr>
        <w:t>429.  委员会一致认为，有必要对关于定期报告的各结论意见的新的或持续出现的问题确定一些数量有限的重点关切领域。为此目的，委员会决定[自2005年1月起]，定期报告结论意见中关于“主要关切领域和建议”将另起1个段落，以评估缔约国实施《公约》情况的总框架。这个段落将提及或重申在前几个结论意见中突出提到的关切问题，以及行动或缔约国在这方面缺少行动的情况。委员会应确保结论意见针对报告国的具体情况，而不仅仅是普通术语。</w:t>
      </w:r>
    </w:p>
    <w:p w:rsidR="00FD6964" w:rsidRDefault="00FD6964">
      <w:pPr>
        <w:pStyle w:val="SingleTxt"/>
        <w:rPr>
          <w:rFonts w:hint="eastAsia"/>
        </w:rPr>
      </w:pPr>
      <w:r>
        <w:rPr>
          <w:rFonts w:hint="eastAsia"/>
        </w:rPr>
        <w:t>430.  还将就针对其后提交的定期报告的结论意见中关切领域排列标准进行进一步的审议和讨论。</w:t>
      </w:r>
    </w:p>
    <w:p w:rsidR="00FD6964" w:rsidRDefault="00FD6964">
      <w:pPr>
        <w:pStyle w:val="H4"/>
        <w:tabs>
          <w:tab w:val="clear" w:pos="431"/>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tab/>
        <w:t>(e)</w:t>
      </w:r>
      <w:r>
        <w:tab/>
      </w:r>
      <w:r>
        <w:rPr>
          <w:rFonts w:hint="eastAsia"/>
        </w:rPr>
        <w:t>起草和通过结论意见的程序</w:t>
      </w:r>
    </w:p>
    <w:p w:rsidR="00FD6964" w:rsidRDefault="00FD6964">
      <w:pPr>
        <w:pStyle w:val="SingleTxt"/>
        <w:spacing w:after="0" w:line="120" w:lineRule="exact"/>
        <w:rPr>
          <w:rFonts w:hint="eastAsia"/>
          <w:sz w:val="10"/>
        </w:rPr>
      </w:pPr>
    </w:p>
    <w:p w:rsidR="00FD6964" w:rsidRDefault="00FD6964">
      <w:pPr>
        <w:pStyle w:val="SingleTxt"/>
        <w:spacing w:line="340" w:lineRule="exact"/>
        <w:rPr>
          <w:rFonts w:hint="eastAsia"/>
        </w:rPr>
      </w:pPr>
      <w:r>
        <w:rPr>
          <w:rFonts w:hint="eastAsia"/>
        </w:rPr>
        <w:t>431.  被指定为国家报告员的专家还将负责起草结论意见。委员会在建设性对话之后举行非公开会议，审议准备在关于缔约国报告的结论意见中反映的主要问题和趋势。此后起草的结论意见只反映了在提交报告的会议上表达的看法，而不是国家报告员个人的看法。在关于主要问题和趋势的非公开会议之后，专家向国家报告员说明在特定结论意见中应当反映的主要问题和趋势，他们希望与他们协商草案。在国家报告员完成草稿之后，她/他与专家协商，在把草稿送交翻译之前，尽可能地把他们的意见列入草稿中。一旦草稿译成各种语文，所有专家在非公开全体会议讨论草稿之前仍有机会向国家报告员提出他们的意见。在这个阶段，国家报告员还会提请注意草稿所载的悬而未决的问题。在非公开全体会议上不对草稿进行其他实质性或语言方面的编辑修改。</w:t>
      </w:r>
    </w:p>
    <w:p w:rsidR="00FD6964" w:rsidRDefault="00FD6964">
      <w:pPr>
        <w:pStyle w:val="H4"/>
        <w:tabs>
          <w:tab w:val="clear" w:pos="431"/>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ab/>
      </w:r>
      <w:r>
        <w:t>(f)</w:t>
      </w:r>
      <w:r>
        <w:tab/>
      </w:r>
      <w:r>
        <w:rPr>
          <w:rFonts w:hint="eastAsia"/>
        </w:rPr>
        <w:t>应列入结论意见的标准内容</w:t>
      </w:r>
    </w:p>
    <w:p w:rsidR="00FD6964" w:rsidRDefault="00FD6964">
      <w:pPr>
        <w:pStyle w:val="SingleTxt"/>
        <w:spacing w:after="0" w:line="120" w:lineRule="exact"/>
        <w:rPr>
          <w:rFonts w:hint="eastAsia"/>
          <w:sz w:val="10"/>
        </w:rPr>
      </w:pPr>
    </w:p>
    <w:p w:rsidR="00FD6964" w:rsidRDefault="00FD6964">
      <w:pPr>
        <w:pStyle w:val="SingleTxt"/>
        <w:spacing w:line="340" w:lineRule="exact"/>
        <w:rPr>
          <w:rFonts w:hint="eastAsia"/>
        </w:rPr>
      </w:pPr>
      <w:r>
        <w:rPr>
          <w:rFonts w:hint="eastAsia"/>
        </w:rPr>
        <w:t>432.  委员会重申目前列入导言和结论意见标准结尾段落中的标准内容（见第二十七届会议通过的第19/II号决定第397(g)段）和第374至第375段）。还将提到批准《公约的任择议定书》。需要在“主要关切领域”这一节中增加一个新的第1段(见“有重点的结论意见”一节)。</w:t>
      </w:r>
    </w:p>
    <w:p w:rsidR="00FD6964" w:rsidRDefault="00FD6964">
      <w:pPr>
        <w:pStyle w:val="SingleTxt"/>
        <w:spacing w:line="300" w:lineRule="exact"/>
        <w:rPr>
          <w:rFonts w:hint="eastAsia"/>
        </w:rPr>
      </w:pPr>
      <w:r>
        <w:rPr>
          <w:rFonts w:hint="eastAsia"/>
        </w:rPr>
        <w:t>433.  委员会将继续在结论意见中说明提交下一次定期报告的日期，提请缔约国根据《公约》第18条它们应承担的义务。如果已经过了提交下一次报告的时间或仍在当年的话，将请缔约国把下两份报告合并提交。</w:t>
      </w:r>
    </w:p>
    <w:p w:rsidR="00FD6964" w:rsidRDefault="00FD6964">
      <w:pPr>
        <w:pStyle w:val="H4"/>
        <w:tabs>
          <w:tab w:val="clear" w:pos="431"/>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tab/>
        <w:t>(g)</w:t>
      </w:r>
      <w:r>
        <w:tab/>
      </w:r>
      <w:r>
        <w:rPr>
          <w:rFonts w:hint="eastAsia"/>
        </w:rPr>
        <w:t>缔约国报告和对问题和提问清单的答复格式和长度</w:t>
      </w:r>
    </w:p>
    <w:p w:rsidR="00FD6964" w:rsidRDefault="00FD6964">
      <w:pPr>
        <w:pStyle w:val="SingleTxt"/>
        <w:spacing w:after="0" w:line="120" w:lineRule="exact"/>
        <w:rPr>
          <w:rFonts w:hint="eastAsia"/>
          <w:sz w:val="10"/>
        </w:rPr>
      </w:pPr>
    </w:p>
    <w:p w:rsidR="00FD6964" w:rsidRDefault="00FD6964">
      <w:pPr>
        <w:pStyle w:val="SingleTxt"/>
        <w:spacing w:line="312" w:lineRule="exact"/>
        <w:rPr>
          <w:rFonts w:hint="eastAsia"/>
        </w:rPr>
      </w:pPr>
      <w:r>
        <w:rPr>
          <w:rFonts w:hint="eastAsia"/>
        </w:rPr>
        <w:t>434.  委员会确认，委员会报告准则(A/57/38，第二节，附件)规定，初次报告和定期报告的页数限制分别为100页和70页。缔约国可以增加附件，但这些附件不翻译。</w:t>
      </w:r>
    </w:p>
    <w:p w:rsidR="00FD6964" w:rsidRDefault="00FD6964">
      <w:pPr>
        <w:pStyle w:val="SingleTxt"/>
        <w:spacing w:line="312" w:lineRule="exact"/>
        <w:rPr>
          <w:rFonts w:hint="eastAsia"/>
        </w:rPr>
      </w:pPr>
      <w:r>
        <w:rPr>
          <w:rFonts w:hint="eastAsia"/>
        </w:rPr>
        <w:t>435.  缔约国对问题单和提问的答复应当准确、简明扼要，不超过25至30页的页数限制(字体为Times New Roman,字号12)。在转交问题和提问清单时，也会这样通知缔约国。缔约国可以增加几页，数量有限，而且只是统计数据。</w:t>
      </w:r>
    </w:p>
    <w:p w:rsidR="00FD6964" w:rsidRDefault="00FD6964">
      <w:pPr>
        <w:pStyle w:val="SingleTxt"/>
        <w:spacing w:line="312" w:lineRule="exact"/>
        <w:rPr>
          <w:rFonts w:hint="eastAsia"/>
        </w:rPr>
      </w:pPr>
      <w:r>
        <w:rPr>
          <w:rFonts w:hint="eastAsia"/>
        </w:rPr>
        <w:t>436.  在提交的报告或答复超出页数限制时，主席在建设性对话中将会在开幕和闭幕词中向缔约国提到这个问题。在结论意见中也将反映这方面的关切，对初次报告会将会采取一些灵活做法。</w:t>
      </w:r>
    </w:p>
    <w:p w:rsidR="00FD6964" w:rsidRDefault="00FD6964">
      <w:pPr>
        <w:pStyle w:val="SingleTxt"/>
        <w:spacing w:line="312" w:lineRule="exact"/>
        <w:rPr>
          <w:rFonts w:hint="eastAsia"/>
        </w:rPr>
      </w:pPr>
      <w:r>
        <w:rPr>
          <w:rFonts w:hint="eastAsia"/>
        </w:rPr>
        <w:t>437.  请秘书处发挥更积极主动的作用，向缔约国转告委员会对报告和答复适用的页数限制规定。还请秘书处进一步努力，确保报告国及时提供答复。</w:t>
      </w:r>
    </w:p>
    <w:p w:rsidR="00FD6964" w:rsidRDefault="00FD6964">
      <w:pPr>
        <w:pStyle w:val="H4"/>
        <w:tabs>
          <w:tab w:val="clear" w:pos="431"/>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tab/>
        <w:t>(h)</w:t>
      </w:r>
      <w:r>
        <w:tab/>
      </w:r>
      <w:r>
        <w:rPr>
          <w:rFonts w:hint="eastAsia"/>
        </w:rPr>
        <w:t>专门要求的报告</w:t>
      </w:r>
    </w:p>
    <w:p w:rsidR="00FD6964" w:rsidRDefault="00FD6964">
      <w:pPr>
        <w:pStyle w:val="SingleTxt"/>
        <w:spacing w:after="0" w:line="120" w:lineRule="exact"/>
        <w:rPr>
          <w:rFonts w:hint="eastAsia"/>
          <w:sz w:val="10"/>
        </w:rPr>
      </w:pPr>
    </w:p>
    <w:p w:rsidR="00FD6964" w:rsidRDefault="00FD6964">
      <w:pPr>
        <w:pStyle w:val="SingleTxt"/>
        <w:spacing w:line="312" w:lineRule="exact"/>
        <w:rPr>
          <w:rFonts w:hint="eastAsia"/>
        </w:rPr>
      </w:pPr>
      <w:r>
        <w:rPr>
          <w:rFonts w:hint="eastAsia"/>
        </w:rPr>
        <w:t>438.  委员会确认，第21/I号决定提出，根据《公约》第18.1(b)条，有时也需要请缔约国提出一些特别报告，目的是在有特殊原因关切侵犯的情况下，获得和审查实际和有可能侵犯妇女人权方面的资料。在这方面，委员会通过了下列订正标准和准则：</w:t>
      </w:r>
    </w:p>
    <w:p w:rsidR="00FD6964" w:rsidRDefault="00FD6964">
      <w:pPr>
        <w:pStyle w:val="SingleTxt"/>
        <w:spacing w:line="312" w:lineRule="exact"/>
        <w:ind w:left="2126" w:hanging="431"/>
        <w:rPr>
          <w:rFonts w:hint="eastAsia"/>
        </w:rPr>
      </w:pPr>
      <w:r>
        <w:rPr>
          <w:rFonts w:hint="eastAsia"/>
        </w:rPr>
        <w:sym w:font="Symbol" w:char="F0B7"/>
      </w:r>
      <w:r>
        <w:tab/>
      </w:r>
      <w:r>
        <w:rPr>
          <w:rFonts w:hint="eastAsia"/>
        </w:rPr>
        <w:t>应提供可靠充分的资料，严重或有步骤地侵犯妇女人权、不论是在什么情况下；</w:t>
      </w:r>
    </w:p>
    <w:p w:rsidR="00FD6964" w:rsidRDefault="00FD6964">
      <w:pPr>
        <w:pStyle w:val="SingleTxt"/>
        <w:spacing w:line="312" w:lineRule="exact"/>
        <w:ind w:left="2126" w:hanging="431"/>
        <w:rPr>
          <w:rFonts w:hint="eastAsia"/>
        </w:rPr>
      </w:pPr>
      <w:r>
        <w:rPr>
          <w:rFonts w:hint="eastAsia"/>
        </w:rPr>
        <w:sym w:font="Symbol" w:char="F0B7"/>
      </w:r>
      <w:r>
        <w:tab/>
      </w:r>
      <w:r>
        <w:rPr>
          <w:rFonts w:hint="eastAsia"/>
        </w:rPr>
        <w:t>基于性别、针对妇女或因其性别而受到影响的妇女受侵犯实例；</w:t>
      </w:r>
    </w:p>
    <w:p w:rsidR="00FD6964" w:rsidRDefault="00FD6964">
      <w:pPr>
        <w:pStyle w:val="SingleTxt"/>
        <w:spacing w:line="312" w:lineRule="exact"/>
        <w:ind w:left="2126" w:hanging="431"/>
        <w:rPr>
          <w:rFonts w:hint="eastAsia"/>
        </w:rPr>
      </w:pPr>
      <w:r>
        <w:rPr>
          <w:rFonts w:hint="eastAsia"/>
        </w:rPr>
        <w:sym w:font="Symbol" w:char="F0B7"/>
      </w:r>
      <w:r>
        <w:tab/>
      </w:r>
      <w:r>
        <w:rPr>
          <w:rFonts w:hint="eastAsia"/>
        </w:rPr>
        <w:t>报告应把重点放在特殊问题或由委员会确定的问题；</w:t>
      </w:r>
    </w:p>
    <w:p w:rsidR="00FD6964" w:rsidRDefault="00FD6964">
      <w:pPr>
        <w:pStyle w:val="SingleTxt"/>
        <w:ind w:left="2126" w:hanging="431"/>
        <w:rPr>
          <w:rFonts w:hint="eastAsia"/>
        </w:rPr>
      </w:pPr>
      <w:r>
        <w:rPr>
          <w:rFonts w:hint="eastAsia"/>
        </w:rPr>
        <w:sym w:font="Symbol" w:char="F0B7"/>
      </w:r>
      <w:r>
        <w:tab/>
      </w:r>
      <w:r>
        <w:rPr>
          <w:rFonts w:hint="eastAsia"/>
        </w:rPr>
        <w:t>缔约国应在委员会决定的会议上提交供审议的报告。</w:t>
      </w:r>
    </w:p>
    <w:p w:rsidR="00FD6964" w:rsidRDefault="00FD6964">
      <w:pPr>
        <w:pStyle w:val="SingleTxt"/>
        <w:rPr>
          <w:rFonts w:hint="eastAsia"/>
        </w:rPr>
      </w:pPr>
      <w:r>
        <w:rPr>
          <w:rFonts w:hint="eastAsia"/>
        </w:rPr>
        <w:t>这类性质报告的标准术语是“特殊”要求的报告。审议专门报告的模式将由委员会根据具体情况具体决定，而且要借鉴委员会在其第三十一届会议上审议阿根廷后续报告时取得的经验。</w:t>
      </w:r>
    </w:p>
    <w:p w:rsidR="00FD6964" w:rsidRDefault="00FD6964">
      <w:pPr>
        <w:pStyle w:val="H4"/>
        <w:tabs>
          <w:tab w:val="clear" w:pos="431"/>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tab/>
        <w:t>(i)</w:t>
      </w:r>
      <w:r>
        <w:tab/>
      </w:r>
      <w:r>
        <w:rPr>
          <w:rFonts w:hint="eastAsia"/>
        </w:rPr>
        <w:t>在没有报告的情况下审议《公约》的执行情况</w:t>
      </w:r>
    </w:p>
    <w:p w:rsidR="00FD6964" w:rsidRDefault="00FD6964">
      <w:pPr>
        <w:pStyle w:val="SingleTxt"/>
        <w:spacing w:after="0" w:line="120" w:lineRule="exact"/>
        <w:rPr>
          <w:rFonts w:hint="eastAsia"/>
          <w:sz w:val="10"/>
        </w:rPr>
      </w:pPr>
    </w:p>
    <w:p w:rsidR="00FD6964" w:rsidRDefault="00FD6964">
      <w:pPr>
        <w:pStyle w:val="SingleTxt"/>
        <w:rPr>
          <w:rFonts w:hint="eastAsia"/>
        </w:rPr>
      </w:pPr>
      <w:r>
        <w:rPr>
          <w:rFonts w:hint="eastAsia"/>
        </w:rPr>
        <w:t>439.  委员会决定，原则上，在没有报告的情况下，它将审议缔约国实施《公约》的情况，但这只是最后一着，而且该代表团必须在场。在这样做的时候，委员会注意到人权条约机构主席第15次会议关于逐步采取措施鼓励提交过期的报告，包括在没有报告的情况下，安排时间审查缔约国实施《公约》的情况，但相关缔约国代表团必须参与（见A/58/350）。a 将根据具体情况采取这种措施，特别是在缔约国批准《公约》多年之后仍没有提交初次报告，委员会对未提交报告作出评估之后。在采取这个措施之前还将进行其他努力，包括通知缔约国委员会打算在未来指定的一次会议期间讨论实施《公约》的情况，并邀请缔约国在指定会议召开之前提交要求的报告。在指定未来召开的会议时要考虑给缔约国足够的时间编写和提交报告。</w:t>
      </w:r>
    </w:p>
    <w:p w:rsidR="00FD6964" w:rsidRDefault="00FD6964">
      <w:pPr>
        <w:pStyle w:val="H4"/>
        <w:tabs>
          <w:tab w:val="clear" w:pos="431"/>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tab/>
        <w:t>(j)</w:t>
      </w:r>
      <w:r>
        <w:tab/>
      </w:r>
      <w:r>
        <w:rPr>
          <w:rFonts w:hint="eastAsia"/>
        </w:rPr>
        <w:t>发展实施结论意见的后续机制</w:t>
      </w:r>
    </w:p>
    <w:p w:rsidR="00FD6964" w:rsidRDefault="00FD6964">
      <w:pPr>
        <w:pStyle w:val="SingleTxt"/>
        <w:spacing w:after="0" w:line="120" w:lineRule="exact"/>
        <w:rPr>
          <w:rFonts w:hint="eastAsia"/>
          <w:sz w:val="10"/>
        </w:rPr>
      </w:pPr>
    </w:p>
    <w:p w:rsidR="00FD6964" w:rsidRDefault="00FD6964">
      <w:pPr>
        <w:pStyle w:val="SingleTxt"/>
        <w:rPr>
          <w:rFonts w:hint="eastAsia"/>
        </w:rPr>
      </w:pPr>
      <w:r>
        <w:rPr>
          <w:rFonts w:hint="eastAsia"/>
        </w:rPr>
        <w:t>440.  委员会决定，考虑到现有的工作量，将在晚些时候再来讨论这个问题。</w:t>
      </w:r>
    </w:p>
    <w:p w:rsidR="00FD6964" w:rsidRDefault="00FD6964">
      <w:pPr>
        <w:pStyle w:val="H23"/>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rFonts w:hint="eastAsia"/>
          <w:sz w:val="10"/>
        </w:rPr>
      </w:pPr>
    </w:p>
    <w:p w:rsidR="00FD6964" w:rsidRDefault="00FD6964">
      <w:pPr>
        <w:pStyle w:val="H23"/>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ab/>
      </w:r>
      <w:r>
        <w:rPr>
          <w:rFonts w:hint="eastAsia"/>
        </w:rPr>
        <w:tab/>
        <w:t>审查委员会的工作方法</w:t>
      </w:r>
    </w:p>
    <w:p w:rsidR="00FD6964" w:rsidRDefault="00FD6964">
      <w:pPr>
        <w:pStyle w:val="SingleTxt"/>
        <w:spacing w:after="0" w:line="120" w:lineRule="exact"/>
        <w:rPr>
          <w:rFonts w:hint="eastAsia"/>
          <w:sz w:val="10"/>
        </w:rPr>
      </w:pPr>
    </w:p>
    <w:p w:rsidR="00FD6964" w:rsidRDefault="00FD6964">
      <w:pPr>
        <w:pStyle w:val="SingleTxt"/>
        <w:rPr>
          <w:rFonts w:hint="eastAsia"/>
        </w:rPr>
      </w:pPr>
      <w:r>
        <w:rPr>
          <w:rFonts w:hint="eastAsia"/>
        </w:rPr>
        <w:t>441.  委员会商定在其年度报告中载列其工作方法的审查情况，以便使这些工作方法更加透明，使缔约国和其他关注执行公约情况的方方面面（包括联合国各机构、规划署、基金及民间社会组织）更易于掌握。（见第二部分，附件十）。</w:t>
      </w:r>
    </w:p>
    <w:p w:rsidR="00FD6964" w:rsidRDefault="00FD6964">
      <w:pPr>
        <w:pStyle w:val="H23"/>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ab/>
      </w:r>
      <w:r>
        <w:rPr>
          <w:rFonts w:hint="eastAsia"/>
        </w:rPr>
        <w:tab/>
        <w:t>要求印度提交第二次和第三次合并报告</w:t>
      </w:r>
    </w:p>
    <w:p w:rsidR="00FD6964" w:rsidRDefault="00FD6964">
      <w:pPr>
        <w:pStyle w:val="SingleTxt"/>
        <w:spacing w:after="0" w:line="120" w:lineRule="exact"/>
        <w:rPr>
          <w:rFonts w:hint="eastAsia"/>
          <w:sz w:val="10"/>
        </w:rPr>
      </w:pPr>
    </w:p>
    <w:p w:rsidR="00FD6964" w:rsidRDefault="00FD6964">
      <w:pPr>
        <w:pStyle w:val="SingleTxt"/>
        <w:tabs>
          <w:tab w:val="left" w:pos="4935"/>
        </w:tabs>
        <w:spacing w:line="340" w:lineRule="exact"/>
        <w:rPr>
          <w:rFonts w:hint="eastAsia"/>
        </w:rPr>
      </w:pPr>
      <w:r>
        <w:rPr>
          <w:rFonts w:hint="eastAsia"/>
        </w:rPr>
        <w:t>442.  委员会对印度政府未能答复委员会早些时候发出的两封信函感到失望，信中要求获得有关预计何时能收到印度第二次和第三次合并报告（分别应于1998年8月8日和2002年8月8日提交）的信息，以及关于古吉拉特事件及其对妇女影响的信息。委员会还对2004年3月2日委员会主席与印度常驻联合国副代表在纽约联合国举行的会晤表示失望，这次会晤同样没有取得期望的结果。因此，委员会决定致函印度外交部长，以谋求印度政府在提供所需资料方面的合作。</w:t>
      </w:r>
    </w:p>
    <w:p w:rsidR="00FD6964" w:rsidRDefault="00FD6964">
      <w:pPr>
        <w:pStyle w:val="H23"/>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tab/>
      </w:r>
      <w:r>
        <w:tab/>
      </w:r>
      <w:r>
        <w:rPr>
          <w:rFonts w:hint="eastAsia"/>
        </w:rPr>
        <w:t>简要记录</w:t>
      </w:r>
    </w:p>
    <w:p w:rsidR="00FD6964" w:rsidRDefault="00FD6964">
      <w:pPr>
        <w:pStyle w:val="SingleTxt"/>
        <w:spacing w:after="0" w:line="120" w:lineRule="exact"/>
        <w:rPr>
          <w:rFonts w:hint="eastAsia"/>
          <w:sz w:val="10"/>
        </w:rPr>
      </w:pPr>
    </w:p>
    <w:p w:rsidR="00FD6964" w:rsidRDefault="00FD6964">
      <w:pPr>
        <w:pStyle w:val="SingleTxt"/>
        <w:tabs>
          <w:tab w:val="left" w:pos="4935"/>
        </w:tabs>
        <w:spacing w:line="340" w:lineRule="exact"/>
        <w:rPr>
          <w:rFonts w:hint="eastAsia"/>
        </w:rPr>
      </w:pPr>
      <w:r>
        <w:rPr>
          <w:rFonts w:hint="eastAsia"/>
        </w:rPr>
        <w:t>443.  委员会从第二十九届会议起就一直在继续审议这项问题。它注意到大会第五十八届会议要求（第58/250号决议），秘书长同所有相关政府间机构全面协商，对简要记录进行一次透彻的成本效益研究，并审查有权要求提供简要记录的机构名单，以期评估这种记录的必要性，和研究是否可能以更有成效和更有效率的方式提交这些报告，并通过会议委员会向大会第五十九届会议提出报告。为了支助这项研究的筹备工作，作为目前有权要求提供简要记录的机构之一，秘书处征求了委员会的意见，包括委员会是否可以考虑放弃或削减利用简要记录的可能性，以及代替简要记录的可能替代办法。</w:t>
      </w:r>
    </w:p>
    <w:p w:rsidR="00FD6964" w:rsidRDefault="00FD6964">
      <w:pPr>
        <w:pStyle w:val="SingleTxt"/>
        <w:rPr>
          <w:rFonts w:hint="eastAsia"/>
        </w:rPr>
      </w:pPr>
      <w:r>
        <w:rPr>
          <w:rFonts w:hint="eastAsia"/>
        </w:rPr>
        <w:t>444.  根据提议的选择，委员会表示比较赞成以所有六种正式语文在联合国网站或在有特殊设备的听音室提供数字语音会议记录。同时，委员会重申其关切，即尽管委员会有权要求提供其会议的简要记录，但它没有得到任何语文的简要记录已有多年。</w:t>
      </w:r>
    </w:p>
    <w:p w:rsidR="00FD6964" w:rsidRDefault="00FD6964">
      <w:pPr>
        <w:pStyle w:val="H23"/>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sz w:val="10"/>
        </w:rPr>
      </w:pPr>
    </w:p>
    <w:p w:rsidR="00FD6964" w:rsidRDefault="00FD6964">
      <w:pPr>
        <w:pStyle w:val="H23"/>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tab/>
      </w:r>
      <w:r>
        <w:tab/>
      </w:r>
      <w:r>
        <w:rPr>
          <w:rFonts w:hint="eastAsia"/>
        </w:rPr>
        <w:t>《公约》通过二十五周年</w:t>
      </w:r>
    </w:p>
    <w:p w:rsidR="00FD6964" w:rsidRDefault="00FD6964">
      <w:pPr>
        <w:pStyle w:val="SingleTxt"/>
        <w:spacing w:after="0" w:line="120" w:lineRule="exact"/>
        <w:rPr>
          <w:rFonts w:hint="eastAsia"/>
          <w:sz w:val="10"/>
        </w:rPr>
      </w:pPr>
    </w:p>
    <w:p w:rsidR="00FD6964" w:rsidRDefault="00FD6964">
      <w:pPr>
        <w:pStyle w:val="SingleTxt"/>
        <w:rPr>
          <w:rFonts w:hint="eastAsia"/>
        </w:rPr>
      </w:pPr>
      <w:r>
        <w:rPr>
          <w:rFonts w:hint="eastAsia"/>
        </w:rPr>
        <w:t>445.  委员会注意到其秘书处正在进行筹备，以便在大会第五十九届会议期间以圆桌讨论会的形式举行庆祝活动，纪念大会以其1979年12月18日第34/180号决议通过这项《公约》。委员会欢迎秘书处进行的努力。它决定在十月中举行纪念活动之时发布一项声明，声明将通过成员彼此以电子邮件协商后草拟。委员会议定声明的重点和方式，及其草拟时间表。声明将在12月18日再次发布。成员建议采用一系列其他方式突出纪念周年日，包括由主席向所有缔约国传达这份声明，并鼓励它们在国家一级组织活动，例如专题讨论会、圆桌讨论会和媒体活动，以提高人民对《公约》及其《任择议定书》的认识，和加强各缔约国对实际实现妇女人权作出承诺。</w:t>
      </w:r>
      <w:r>
        <w:rPr>
          <w:rFonts w:hint="eastAsia"/>
        </w:rPr>
        <w:tab/>
      </w:r>
      <w:r>
        <w:rPr>
          <w:rFonts w:hint="eastAsia"/>
        </w:rPr>
        <w:tab/>
      </w:r>
    </w:p>
    <w:p w:rsidR="00FD6964" w:rsidRDefault="00FD6964">
      <w:pPr>
        <w:pStyle w:val="H23"/>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sz w:val="10"/>
        </w:rPr>
      </w:pPr>
    </w:p>
    <w:p w:rsidR="00FD6964" w:rsidRDefault="00FD6964">
      <w:pPr>
        <w:pStyle w:val="H23"/>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tab/>
      </w:r>
      <w:r>
        <w:tab/>
      </w:r>
      <w:r>
        <w:rPr>
          <w:rFonts w:hint="eastAsia"/>
        </w:rPr>
        <w:t>第三次委员会间会议和人权条约机构主席第十六次会议各项建议的后继行动</w:t>
      </w:r>
    </w:p>
    <w:p w:rsidR="00FD6964" w:rsidRDefault="00FD6964">
      <w:pPr>
        <w:pStyle w:val="SingleTxt"/>
        <w:spacing w:after="0" w:line="120" w:lineRule="exact"/>
        <w:rPr>
          <w:rFonts w:hint="eastAsia"/>
          <w:sz w:val="10"/>
        </w:rPr>
      </w:pPr>
    </w:p>
    <w:p w:rsidR="00FD6964" w:rsidRDefault="00FD6964">
      <w:pPr>
        <w:pStyle w:val="SingleTxt"/>
        <w:spacing w:line="340" w:lineRule="exact"/>
        <w:rPr>
          <w:rFonts w:hint="eastAsia"/>
        </w:rPr>
      </w:pPr>
      <w:r>
        <w:rPr>
          <w:rFonts w:hint="eastAsia"/>
        </w:rPr>
        <w:t>446.  委员会审议了第三次委员会间会议（2004年6月21日和22日，日内瓦）和人权条约机构主席第十六次会议（2004年6月23日至25日，日内瓦）的建议，尤其是关于扩充核心文件和针对各条约、目标明确的报告的准则和统一根据各项国际人权条约提交报告的准则（HRI/MC/2004/3）。在委员会成员初步交换意见和建议之后，委员会商定，关于这项问题的工作组（Popescu女士、Sch</w:t>
      </w:r>
      <w:r>
        <w:rPr>
          <w:rFonts w:hint="eastAsia"/>
        </w:rPr>
        <w:t>ö</w:t>
      </w:r>
      <w:r>
        <w:rPr>
          <w:rFonts w:hint="eastAsia"/>
        </w:rPr>
        <w:t>pp-Schilling女士和Shin女士）将草拟提案，以便由在2005年1月份举行的第三十二届会议审议和进一步讨论。又邀请成员以书面向该小组成员提交进一步的建议和意见（副本一份转送秘书处）。鉴于这项问题十分重要，成员商定，一月份应当预留充裕的时间以便能进行深入的讨论。</w:t>
      </w:r>
    </w:p>
    <w:p w:rsidR="00FD6964" w:rsidRDefault="00FD6964">
      <w:pPr>
        <w:pStyle w:val="H23"/>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sz w:val="10"/>
        </w:rPr>
      </w:pPr>
    </w:p>
    <w:p w:rsidR="00FD6964" w:rsidRDefault="00FD6964">
      <w:pPr>
        <w:pStyle w:val="H23"/>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tab/>
      </w:r>
      <w:r>
        <w:tab/>
      </w:r>
      <w:r>
        <w:rPr>
          <w:rFonts w:hint="eastAsia"/>
        </w:rPr>
        <w:t>暂定临时措施良好做法数据库</w:t>
      </w:r>
    </w:p>
    <w:p w:rsidR="00FD6964" w:rsidRDefault="00FD6964">
      <w:pPr>
        <w:pStyle w:val="SingleTxt"/>
        <w:spacing w:after="0" w:line="120" w:lineRule="exact"/>
        <w:rPr>
          <w:rFonts w:hint="eastAsia"/>
          <w:sz w:val="10"/>
        </w:rPr>
      </w:pPr>
    </w:p>
    <w:p w:rsidR="00FD6964" w:rsidRDefault="00FD6964">
      <w:pPr>
        <w:pStyle w:val="SingleTxt"/>
        <w:spacing w:line="340" w:lineRule="exact"/>
        <w:rPr>
          <w:rFonts w:hint="eastAsia"/>
        </w:rPr>
      </w:pPr>
      <w:r>
        <w:rPr>
          <w:rFonts w:hint="eastAsia"/>
        </w:rPr>
        <w:t>447.  委员会讨论了Schopp-Schilling女士关于建立一个网上数据库以收集缔约国在利用暂定特别措施方面良好做法的提议。专家们可从缔约国过去及未来的报告中提取这种良好做法，选择最佳的例子放入数据库，而感兴趣的缔约国则很容易在这一数据库上进行查阅。由于秘书处执行这一建议所涉资源问题将视执行的具体方式而定，则商定委员会下届会议将根据Schopp-Schilling女士和其他委员会成员提供的具体例子，进一步审查这一提议。</w:t>
      </w:r>
    </w:p>
    <w:p w:rsidR="00FD6964" w:rsidRDefault="00FD6964">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br w:type="page"/>
      </w:r>
      <w:r>
        <w:rPr>
          <w:rFonts w:hint="eastAsia"/>
        </w:rPr>
        <w:t>第七章</w:t>
      </w:r>
    </w:p>
    <w:p w:rsidR="00FD6964" w:rsidRDefault="00FD6964">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ab/>
      </w:r>
      <w:r>
        <w:rPr>
          <w:rFonts w:hint="eastAsia"/>
        </w:rPr>
        <w:tab/>
        <w:t>公约第21条的执行情况</w:t>
      </w:r>
    </w:p>
    <w:p w:rsidR="00FD6964" w:rsidRDefault="00FD6964">
      <w:pPr>
        <w:pStyle w:val="SingleTxt"/>
        <w:spacing w:after="0"/>
      </w:pPr>
    </w:p>
    <w:p w:rsidR="00FD6964" w:rsidRDefault="00FD6964">
      <w:pPr>
        <w:pStyle w:val="SingleTxt"/>
        <w:rPr>
          <w:rFonts w:hint="eastAsia"/>
        </w:rPr>
      </w:pPr>
      <w:r>
        <w:rPr>
          <w:rFonts w:hint="eastAsia"/>
        </w:rPr>
        <w:t>448.  委员会在2004年7月6日和23日进行的第648次和665次会议以及非正式会议上审议了题为“公约第21条的执行情况”的议程项目5。</w:t>
      </w:r>
    </w:p>
    <w:p w:rsidR="00FD6964" w:rsidRDefault="00FD6964">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rFonts w:hint="eastAsia"/>
          <w:sz w:val="10"/>
        </w:rPr>
      </w:pPr>
    </w:p>
    <w:p w:rsidR="00FD6964" w:rsidRDefault="00FD6964">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ab/>
      </w:r>
      <w:r>
        <w:rPr>
          <w:rFonts w:hint="eastAsia"/>
        </w:rPr>
        <w:tab/>
        <w:t>委员会对议程项目5采取的行动</w:t>
      </w:r>
    </w:p>
    <w:p w:rsidR="00FD6964" w:rsidRDefault="00FD6964">
      <w:pPr>
        <w:pStyle w:val="H23"/>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rFonts w:hint="eastAsia"/>
          <w:sz w:val="10"/>
        </w:rPr>
      </w:pPr>
    </w:p>
    <w:p w:rsidR="00FD6964" w:rsidRDefault="00FD6964">
      <w:pPr>
        <w:pStyle w:val="H23"/>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rFonts w:hint="eastAsia"/>
          <w:sz w:val="10"/>
        </w:rPr>
      </w:pPr>
    </w:p>
    <w:p w:rsidR="00FD6964" w:rsidRDefault="00FD6964">
      <w:pPr>
        <w:pStyle w:val="H23"/>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ab/>
      </w:r>
      <w:r>
        <w:rPr>
          <w:rFonts w:hint="eastAsia"/>
        </w:rPr>
        <w:tab/>
        <w:t>关于公约第2条的一般性建议26</w:t>
      </w:r>
    </w:p>
    <w:p w:rsidR="00FD6964" w:rsidRDefault="00FD6964">
      <w:pPr>
        <w:pStyle w:val="SingleTxt"/>
        <w:spacing w:after="0" w:line="120" w:lineRule="exact"/>
        <w:rPr>
          <w:rFonts w:hint="eastAsia"/>
          <w:sz w:val="10"/>
        </w:rPr>
      </w:pPr>
    </w:p>
    <w:p w:rsidR="00FD6964" w:rsidRDefault="00FD6964">
      <w:pPr>
        <w:pStyle w:val="SingleTxt"/>
        <w:rPr>
          <w:rFonts w:hint="eastAsia"/>
        </w:rPr>
      </w:pPr>
      <w:r>
        <w:rPr>
          <w:rFonts w:hint="eastAsia"/>
        </w:rPr>
        <w:t>449.  根据委员会在其第二十九届会议上作出的，委员会下一项一般性建议将涉及公约第2条的决定，有关工作将于2004年7月举行的委员会第三十一届会议期间开始进行。在第一阶段，委员会将在公开会议期间就拟议一般性建议进行全面谈论和意见交流。已鼓励专门机构、联合国其他机构以及非政府组织参加讨论，并酌情编写非正式背景文件。委员会秘书处已广为通报了这一决定，包括致函各专门机构和联合国其他机构及一些非政府组织。有关资料还张贴在提高妇女地位司的网站上。</w:t>
      </w:r>
    </w:p>
    <w:p w:rsidR="00FD6964" w:rsidRDefault="00FD6964">
      <w:pPr>
        <w:pStyle w:val="SingleTxt"/>
      </w:pPr>
      <w:r>
        <w:rPr>
          <w:rFonts w:hint="eastAsia"/>
        </w:rPr>
        <w:t>450.  委员会在7月21日举行了一般性讨论，来自七个非政府组织和四个联合国实体的代表参加了讨论。其后，委员会商定成立一个闭会期间工作队，核心成员为Flinterman先生、Manalo女士、Morvai女士和Simonovic女士。工作队将确定自己的工作方法，并在闭会期间编制一份文件，内载所提议的成分，供委员会讨论。工作队将从以下来源汲取养料：委员会在乌得勒支举行的非正式会议上就这一专题进行的初步讨论，以及7月21日进行的一般性辩论期间提出的投入和建议。将邀请委员会其他所有感兴趣的成员向工作队成员提出建议。</w:t>
      </w:r>
    </w:p>
    <w:p w:rsidR="00FD6964" w:rsidRDefault="00FD6964">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rFonts w:hint="eastAsia"/>
          <w:sz w:val="10"/>
        </w:rPr>
      </w:pPr>
    </w:p>
    <w:p w:rsidR="00FD6964" w:rsidRDefault="00FD6964">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br w:type="page"/>
      </w:r>
      <w:r>
        <w:rPr>
          <w:rFonts w:hint="eastAsia"/>
        </w:rPr>
        <w:t>第八章</w:t>
      </w:r>
    </w:p>
    <w:p w:rsidR="00FD6964" w:rsidRDefault="00FD6964">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ab/>
      </w:r>
      <w:r>
        <w:rPr>
          <w:rFonts w:hint="eastAsia"/>
        </w:rPr>
        <w:tab/>
        <w:t>第三十二届会议临时议程</w:t>
      </w:r>
    </w:p>
    <w:p w:rsidR="00FD6964" w:rsidRDefault="00FD6964">
      <w:pPr>
        <w:pStyle w:val="SingleTxt"/>
        <w:spacing w:after="0"/>
      </w:pPr>
    </w:p>
    <w:p w:rsidR="00FD6964" w:rsidRDefault="00FD6964">
      <w:pPr>
        <w:pStyle w:val="SingleTxt"/>
        <w:rPr>
          <w:rFonts w:hint="eastAsia"/>
        </w:rPr>
      </w:pPr>
      <w:r>
        <w:rPr>
          <w:rFonts w:hint="eastAsia"/>
        </w:rPr>
        <w:t>451.  委员会为该届会议通过以下临时议程：</w:t>
      </w:r>
    </w:p>
    <w:p w:rsidR="00FD6964" w:rsidRDefault="00FD6964">
      <w:pPr>
        <w:pStyle w:val="SingleTxt"/>
        <w:ind w:left="1695"/>
        <w:rPr>
          <w:rFonts w:hint="eastAsia"/>
        </w:rPr>
      </w:pPr>
      <w:r>
        <w:rPr>
          <w:rFonts w:hint="eastAsia"/>
        </w:rPr>
        <w:t>1.</w:t>
      </w:r>
      <w:r>
        <w:rPr>
          <w:rFonts w:hint="eastAsia"/>
        </w:rPr>
        <w:tab/>
        <w:t>会议开幕。</w:t>
      </w:r>
    </w:p>
    <w:p w:rsidR="00FD6964" w:rsidRDefault="00FD6964">
      <w:pPr>
        <w:pStyle w:val="SingleTxt"/>
        <w:ind w:left="1695"/>
        <w:rPr>
          <w:rFonts w:hint="eastAsia"/>
        </w:rPr>
      </w:pPr>
      <w:r>
        <w:rPr>
          <w:rFonts w:hint="eastAsia"/>
        </w:rPr>
        <w:t>2.</w:t>
      </w:r>
      <w:r>
        <w:rPr>
          <w:rFonts w:hint="eastAsia"/>
        </w:rPr>
        <w:tab/>
        <w:t>委员会新成员庄严宣誓。</w:t>
      </w:r>
    </w:p>
    <w:p w:rsidR="00FD6964" w:rsidRDefault="00FD6964">
      <w:pPr>
        <w:pStyle w:val="SingleTxt"/>
        <w:ind w:left="1695"/>
        <w:rPr>
          <w:rFonts w:hint="eastAsia"/>
        </w:rPr>
      </w:pPr>
      <w:r>
        <w:rPr>
          <w:rFonts w:hint="eastAsia"/>
        </w:rPr>
        <w:t>3.</w:t>
      </w:r>
      <w:r>
        <w:rPr>
          <w:rFonts w:hint="eastAsia"/>
        </w:rPr>
        <w:tab/>
        <w:t>选举主席团成员。</w:t>
      </w:r>
    </w:p>
    <w:p w:rsidR="00FD6964" w:rsidRDefault="00FD6964">
      <w:pPr>
        <w:pStyle w:val="SingleTxt"/>
        <w:ind w:left="1695"/>
        <w:rPr>
          <w:rFonts w:hint="eastAsia"/>
        </w:rPr>
      </w:pPr>
      <w:r>
        <w:rPr>
          <w:rFonts w:hint="eastAsia"/>
        </w:rPr>
        <w:t>4.</w:t>
      </w:r>
      <w:r>
        <w:rPr>
          <w:rFonts w:hint="eastAsia"/>
        </w:rPr>
        <w:tab/>
        <w:t>通过议程和工作安排。</w:t>
      </w:r>
    </w:p>
    <w:p w:rsidR="00FD6964" w:rsidRDefault="00FD6964">
      <w:pPr>
        <w:pStyle w:val="SingleTxt"/>
        <w:ind w:left="1695"/>
        <w:rPr>
          <w:rFonts w:hint="eastAsia"/>
        </w:rPr>
      </w:pPr>
      <w:r>
        <w:rPr>
          <w:rFonts w:hint="eastAsia"/>
        </w:rPr>
        <w:t>5.</w:t>
      </w:r>
      <w:r>
        <w:rPr>
          <w:rFonts w:hint="eastAsia"/>
        </w:rPr>
        <w:tab/>
        <w:t>主席关于第三十一届会议和第三十二届会议之间开展活动的报告。</w:t>
      </w:r>
    </w:p>
    <w:p w:rsidR="00FD6964" w:rsidRDefault="00FD6964">
      <w:pPr>
        <w:pStyle w:val="SingleTxt"/>
        <w:ind w:left="1695"/>
        <w:rPr>
          <w:rFonts w:hint="eastAsia"/>
        </w:rPr>
      </w:pPr>
      <w:r>
        <w:rPr>
          <w:rFonts w:hint="eastAsia"/>
        </w:rPr>
        <w:t>6.</w:t>
      </w:r>
      <w:r>
        <w:rPr>
          <w:rFonts w:hint="eastAsia"/>
        </w:rPr>
        <w:tab/>
        <w:t>审议缔约国按照《消除对妇女一切形式歧视公约》第18条提交的报告。</w:t>
      </w:r>
    </w:p>
    <w:p w:rsidR="00FD6964" w:rsidRDefault="00FD6964">
      <w:pPr>
        <w:pStyle w:val="SingleTxt"/>
        <w:ind w:left="1695"/>
        <w:rPr>
          <w:rFonts w:hint="eastAsia"/>
        </w:rPr>
      </w:pPr>
      <w:r>
        <w:rPr>
          <w:rFonts w:hint="eastAsia"/>
        </w:rPr>
        <w:t>7.</w:t>
      </w:r>
      <w:r>
        <w:rPr>
          <w:rFonts w:hint="eastAsia"/>
        </w:rPr>
        <w:tab/>
        <w:t>执行《消除对妇女一切形式歧视公约》第21条的情况。</w:t>
      </w:r>
    </w:p>
    <w:p w:rsidR="00FD6964" w:rsidRDefault="00FD6964">
      <w:pPr>
        <w:pStyle w:val="SingleTxt"/>
        <w:ind w:left="1695"/>
        <w:rPr>
          <w:rFonts w:hint="eastAsia"/>
        </w:rPr>
      </w:pPr>
      <w:r>
        <w:rPr>
          <w:rFonts w:hint="eastAsia"/>
        </w:rPr>
        <w:t>8.</w:t>
      </w:r>
      <w:r>
        <w:rPr>
          <w:rFonts w:hint="eastAsia"/>
        </w:rPr>
        <w:tab/>
        <w:t>加快委员会工作的方式方法。</w:t>
      </w:r>
    </w:p>
    <w:p w:rsidR="00FD6964" w:rsidRDefault="00FD6964">
      <w:pPr>
        <w:pStyle w:val="SingleTxt"/>
        <w:ind w:left="1695"/>
        <w:rPr>
          <w:rFonts w:hint="eastAsia"/>
        </w:rPr>
      </w:pPr>
      <w:r>
        <w:rPr>
          <w:rFonts w:hint="eastAsia"/>
        </w:rPr>
        <w:t>9.</w:t>
      </w:r>
      <w:r>
        <w:rPr>
          <w:rFonts w:hint="eastAsia"/>
        </w:rPr>
        <w:tab/>
        <w:t>委员会根据《消除对妇女一切形式歧视公约任择议定书》开展的活动。</w:t>
      </w:r>
    </w:p>
    <w:p w:rsidR="00FD6964" w:rsidRDefault="00FD6964">
      <w:pPr>
        <w:pStyle w:val="SingleTxt"/>
        <w:ind w:left="1695"/>
        <w:rPr>
          <w:rFonts w:hint="eastAsia"/>
        </w:rPr>
      </w:pPr>
      <w:r>
        <w:rPr>
          <w:rFonts w:hint="eastAsia"/>
        </w:rPr>
        <w:t>10.</w:t>
      </w:r>
      <w:r>
        <w:rPr>
          <w:rFonts w:hint="eastAsia"/>
        </w:rPr>
        <w:tab/>
        <w:t>第三十三届会议临时议程。</w:t>
      </w:r>
    </w:p>
    <w:p w:rsidR="00FD6964" w:rsidRDefault="00FD6964">
      <w:pPr>
        <w:pStyle w:val="SingleTxt"/>
        <w:ind w:left="1695"/>
        <w:rPr>
          <w:rFonts w:hint="eastAsia"/>
        </w:rPr>
      </w:pPr>
      <w:r>
        <w:rPr>
          <w:rFonts w:hint="eastAsia"/>
        </w:rPr>
        <w:t>11.</w:t>
      </w:r>
      <w:r>
        <w:rPr>
          <w:rFonts w:hint="eastAsia"/>
        </w:rPr>
        <w:tab/>
        <w:t>通过委员会第三十二届会议的报告。</w:t>
      </w:r>
    </w:p>
    <w:p w:rsidR="00FD6964" w:rsidRDefault="00FD6964">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2528" w:right="1264" w:hanging="1264"/>
        <w:jc w:val="both"/>
        <w:rPr>
          <w:rFonts w:hint="eastAsia"/>
          <w:sz w:val="10"/>
        </w:rPr>
      </w:pPr>
    </w:p>
    <w:p w:rsidR="00FD6964" w:rsidRDefault="00FD6964">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br w:type="page"/>
      </w:r>
      <w:r>
        <w:rPr>
          <w:rFonts w:hint="eastAsia"/>
        </w:rPr>
        <w:t>第九章</w:t>
      </w:r>
    </w:p>
    <w:p w:rsidR="00FD6964" w:rsidRDefault="00FD6964">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ab/>
      </w:r>
      <w:r>
        <w:rPr>
          <w:rFonts w:hint="eastAsia"/>
        </w:rPr>
        <w:tab/>
        <w:t>通过报告</w:t>
      </w:r>
    </w:p>
    <w:p w:rsidR="00FD6964" w:rsidRDefault="00FD6964">
      <w:pPr>
        <w:pStyle w:val="SingleTxt"/>
        <w:spacing w:after="0"/>
      </w:pPr>
    </w:p>
    <w:p w:rsidR="00FD6964" w:rsidRDefault="00FD6964">
      <w:pPr>
        <w:pStyle w:val="SingleTxt"/>
        <w:rPr>
          <w:rFonts w:hint="eastAsia"/>
        </w:rPr>
      </w:pPr>
      <w:r>
        <w:rPr>
          <w:rFonts w:hint="eastAsia"/>
        </w:rPr>
        <w:t>452.  委员会在其第665次会议上审议了第三十一届会议（见CEDAW/C/SR.665）的报告草稿（CEDAW/C/2004/II/CRP.3和Add.1-8），并通过了在谈论期间经口头订正的报告。</w:t>
      </w:r>
    </w:p>
    <w:p w:rsidR="00FD6964" w:rsidRDefault="00FD6964">
      <w:pPr>
        <w:pStyle w:val="SingleTxt"/>
      </w:pPr>
    </w:p>
    <w:p w:rsidR="00FD6964" w:rsidRDefault="00FD6964">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br w:type="page"/>
      </w:r>
      <w:r>
        <w:rPr>
          <w:rFonts w:hint="eastAsia"/>
        </w:rPr>
        <w:t>附件一</w:t>
      </w:r>
    </w:p>
    <w:p w:rsidR="00FD6964" w:rsidRDefault="00FD6964">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rFonts w:hint="eastAsia"/>
          <w:sz w:val="10"/>
        </w:rPr>
      </w:pPr>
    </w:p>
    <w:p w:rsidR="00FD6964" w:rsidRDefault="00FD6964">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240"/>
        <w:ind w:left="1264" w:right="1264" w:hanging="1264"/>
        <w:jc w:val="both"/>
        <w:rPr>
          <w:rFonts w:hint="eastAsia"/>
        </w:rPr>
      </w:pPr>
      <w:r>
        <w:rPr>
          <w:rFonts w:hint="eastAsia"/>
        </w:rPr>
        <w:tab/>
      </w:r>
      <w:r>
        <w:rPr>
          <w:rFonts w:hint="eastAsia"/>
        </w:rPr>
        <w:tab/>
        <w:t>截至2003年8月1日《消除对妇女一切形式歧视公约》</w:t>
      </w:r>
      <w:r>
        <w:br/>
      </w:r>
      <w:r>
        <w:rPr>
          <w:rFonts w:hint="eastAsia"/>
        </w:rPr>
        <w:t>的缔约国</w:t>
      </w:r>
    </w:p>
    <w:tbl>
      <w:tblPr>
        <w:tblW w:w="0" w:type="auto"/>
        <w:tblInd w:w="1368" w:type="dxa"/>
        <w:tblLook w:val="0000" w:firstRow="0" w:lastRow="0" w:firstColumn="0" w:lastColumn="0" w:noHBand="0" w:noVBand="0"/>
      </w:tblPr>
      <w:tblGrid>
        <w:gridCol w:w="2520"/>
        <w:gridCol w:w="2364"/>
        <w:gridCol w:w="2466"/>
      </w:tblGrid>
      <w:tr w:rsidR="00FD6964">
        <w:tblPrEx>
          <w:tblCellMar>
            <w:top w:w="0" w:type="dxa"/>
            <w:bottom w:w="0" w:type="dxa"/>
          </w:tblCellMar>
        </w:tblPrEx>
        <w:trPr>
          <w:tblHeader/>
        </w:trPr>
        <w:tc>
          <w:tcPr>
            <w:tcW w:w="2520" w:type="dxa"/>
            <w:tcBorders>
              <w:top w:val="single" w:sz="2" w:space="0" w:color="auto"/>
              <w:bottom w:val="single" w:sz="12" w:space="0" w:color="auto"/>
            </w:tcBorders>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60" w:after="60" w:line="240" w:lineRule="exact"/>
              <w:ind w:left="0" w:right="40"/>
              <w:rPr>
                <w:rFonts w:eastAsia="KaiTi_GB2312"/>
                <w:color w:val="0000FF"/>
                <w:sz w:val="14"/>
              </w:rPr>
            </w:pPr>
            <w:r>
              <w:rPr>
                <w:rFonts w:eastAsia="KaiTi_GB2312" w:hint="eastAsia"/>
                <w:color w:val="0000FF"/>
                <w:sz w:val="14"/>
              </w:rPr>
              <w:t>缔约国</w:t>
            </w:r>
          </w:p>
        </w:tc>
        <w:tc>
          <w:tcPr>
            <w:tcW w:w="2364" w:type="dxa"/>
            <w:tcBorders>
              <w:top w:val="single" w:sz="2" w:space="0" w:color="auto"/>
              <w:bottom w:val="single" w:sz="12" w:space="0" w:color="auto"/>
            </w:tcBorders>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60" w:after="60" w:line="240" w:lineRule="exact"/>
              <w:ind w:left="0" w:right="40"/>
              <w:jc w:val="left"/>
              <w:rPr>
                <w:rFonts w:eastAsia="KaiTi_GB2312"/>
                <w:color w:val="0000FF"/>
                <w:sz w:val="14"/>
              </w:rPr>
            </w:pPr>
            <w:r>
              <w:rPr>
                <w:rFonts w:eastAsia="KaiTi_GB2312" w:hint="eastAsia"/>
                <w:color w:val="0000FF"/>
                <w:sz w:val="14"/>
              </w:rPr>
              <w:t>收到批准书或加入书</w:t>
            </w:r>
            <w:r>
              <w:rPr>
                <w:rFonts w:eastAsia="KaiTi_GB2312" w:hint="eastAsia"/>
                <w:color w:val="0000FF"/>
                <w:sz w:val="14"/>
              </w:rPr>
              <w:t>(a),</w:t>
            </w:r>
            <w:r>
              <w:rPr>
                <w:rFonts w:eastAsia="KaiTi_GB2312"/>
                <w:color w:val="0000FF"/>
                <w:sz w:val="14"/>
              </w:rPr>
              <w:br/>
            </w:r>
            <w:r>
              <w:rPr>
                <w:rFonts w:eastAsia="KaiTi_GB2312" w:hint="eastAsia"/>
                <w:color w:val="0000FF"/>
                <w:sz w:val="14"/>
              </w:rPr>
              <w:t>继承</w:t>
            </w:r>
            <w:r>
              <w:rPr>
                <w:rFonts w:eastAsia="KaiTi_GB2312" w:hint="eastAsia"/>
                <w:color w:val="0000FF"/>
                <w:sz w:val="14"/>
              </w:rPr>
              <w:t>(b)</w:t>
            </w:r>
            <w:r>
              <w:rPr>
                <w:rFonts w:eastAsia="KaiTi_GB2312" w:hint="eastAsia"/>
                <w:color w:val="0000FF"/>
                <w:sz w:val="14"/>
              </w:rPr>
              <w:t>的日期</w:t>
            </w:r>
          </w:p>
        </w:tc>
        <w:tc>
          <w:tcPr>
            <w:tcW w:w="2466" w:type="dxa"/>
            <w:tcBorders>
              <w:top w:val="single" w:sz="2" w:space="0" w:color="auto"/>
              <w:bottom w:val="single" w:sz="12" w:space="0" w:color="auto"/>
            </w:tcBorders>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60" w:after="60" w:line="240" w:lineRule="exact"/>
              <w:ind w:left="0" w:right="40"/>
              <w:jc w:val="left"/>
              <w:rPr>
                <w:rFonts w:eastAsia="KaiTi_GB2312"/>
                <w:color w:val="0000FF"/>
                <w:sz w:val="14"/>
              </w:rPr>
            </w:pPr>
            <w:r>
              <w:rPr>
                <w:rFonts w:eastAsia="KaiTi_GB2312" w:hint="eastAsia"/>
                <w:color w:val="0000FF"/>
                <w:sz w:val="14"/>
              </w:rPr>
              <w:t>生效日期</w:t>
            </w:r>
          </w:p>
        </w:tc>
      </w:tr>
      <w:tr w:rsidR="00FD6964">
        <w:tblPrEx>
          <w:tblCellMar>
            <w:top w:w="0" w:type="dxa"/>
            <w:bottom w:w="0" w:type="dxa"/>
          </w:tblCellMar>
        </w:tblPrEx>
        <w:trPr>
          <w:trHeight w:hRule="exact" w:val="115"/>
          <w:tblHeader/>
        </w:trPr>
        <w:tc>
          <w:tcPr>
            <w:tcW w:w="2520" w:type="dxa"/>
            <w:tcBorders>
              <w:top w:val="single" w:sz="12" w:space="0" w:color="auto"/>
            </w:tcBorders>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60" w:line="280" w:lineRule="exact"/>
              <w:ind w:left="0" w:right="40"/>
              <w:rPr>
                <w:rFonts w:hint="eastAsia"/>
                <w:sz w:val="17"/>
              </w:rPr>
            </w:pPr>
          </w:p>
        </w:tc>
        <w:tc>
          <w:tcPr>
            <w:tcW w:w="2364" w:type="dxa"/>
            <w:tcBorders>
              <w:top w:val="single" w:sz="12" w:space="0" w:color="auto"/>
            </w:tcBorders>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60" w:line="280" w:lineRule="exact"/>
              <w:ind w:left="0" w:right="40"/>
              <w:jc w:val="left"/>
              <w:rPr>
                <w:rFonts w:hint="eastAsia"/>
                <w:sz w:val="17"/>
              </w:rPr>
            </w:pPr>
          </w:p>
        </w:tc>
        <w:tc>
          <w:tcPr>
            <w:tcW w:w="2466" w:type="dxa"/>
            <w:tcBorders>
              <w:top w:val="single" w:sz="12" w:space="0" w:color="auto"/>
            </w:tcBorders>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60" w:line="280" w:lineRule="exact"/>
              <w:ind w:left="0" w:right="40"/>
              <w:jc w:val="left"/>
              <w:rPr>
                <w:rFonts w:hint="eastAsia"/>
                <w:sz w:val="17"/>
              </w:rPr>
            </w:pPr>
          </w:p>
        </w:tc>
      </w:tr>
      <w:tr w:rsidR="00FD6964">
        <w:tblPrEx>
          <w:tblCellMar>
            <w:top w:w="0" w:type="dxa"/>
            <w:bottom w:w="0" w:type="dxa"/>
          </w:tblCellMar>
        </w:tblPrEx>
        <w:tc>
          <w:tcPr>
            <w:tcW w:w="2520"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rPr>
                <w:sz w:val="17"/>
              </w:rPr>
            </w:pPr>
            <w:r>
              <w:rPr>
                <w:rFonts w:hint="eastAsia"/>
                <w:sz w:val="17"/>
              </w:rPr>
              <w:t>阿富汗</w:t>
            </w:r>
          </w:p>
        </w:tc>
        <w:tc>
          <w:tcPr>
            <w:tcW w:w="2364"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sz w:val="17"/>
              </w:rPr>
            </w:pPr>
            <w:r>
              <w:rPr>
                <w:rFonts w:hint="eastAsia"/>
                <w:sz w:val="17"/>
              </w:rPr>
              <w:t>2003年3月5日</w:t>
            </w:r>
          </w:p>
        </w:tc>
        <w:tc>
          <w:tcPr>
            <w:tcW w:w="2466"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sz w:val="17"/>
              </w:rPr>
            </w:pPr>
            <w:r>
              <w:rPr>
                <w:rFonts w:hint="eastAsia"/>
                <w:sz w:val="17"/>
              </w:rPr>
              <w:t>2003年4月3日</w:t>
            </w:r>
          </w:p>
        </w:tc>
      </w:tr>
      <w:tr w:rsidR="00FD6964">
        <w:tblPrEx>
          <w:tblCellMar>
            <w:top w:w="0" w:type="dxa"/>
            <w:bottom w:w="0" w:type="dxa"/>
          </w:tblCellMar>
        </w:tblPrEx>
        <w:tc>
          <w:tcPr>
            <w:tcW w:w="2520"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rPr>
                <w:rFonts w:hint="eastAsia"/>
                <w:sz w:val="17"/>
              </w:rPr>
            </w:pPr>
            <w:r>
              <w:rPr>
                <w:rFonts w:hint="eastAsia"/>
                <w:sz w:val="17"/>
              </w:rPr>
              <w:t>阿尔巴尼亚</w:t>
            </w:r>
          </w:p>
        </w:tc>
        <w:tc>
          <w:tcPr>
            <w:tcW w:w="2364"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1994年5月11日</w:t>
            </w:r>
            <w:r>
              <w:rPr>
                <w:rFonts w:hint="eastAsia"/>
                <w:sz w:val="17"/>
                <w:vertAlign w:val="superscript"/>
              </w:rPr>
              <w:t>ａ</w:t>
            </w:r>
          </w:p>
        </w:tc>
        <w:tc>
          <w:tcPr>
            <w:tcW w:w="2466"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1994年6月10日</w:t>
            </w:r>
          </w:p>
        </w:tc>
      </w:tr>
      <w:tr w:rsidR="00FD6964">
        <w:tblPrEx>
          <w:tblCellMar>
            <w:top w:w="0" w:type="dxa"/>
            <w:bottom w:w="0" w:type="dxa"/>
          </w:tblCellMar>
        </w:tblPrEx>
        <w:tc>
          <w:tcPr>
            <w:tcW w:w="2520"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rPr>
                <w:rFonts w:hint="eastAsia"/>
                <w:sz w:val="17"/>
              </w:rPr>
            </w:pPr>
            <w:r>
              <w:rPr>
                <w:rFonts w:hint="eastAsia"/>
                <w:sz w:val="17"/>
              </w:rPr>
              <w:t>阿尔及利亚</w:t>
            </w:r>
          </w:p>
        </w:tc>
        <w:tc>
          <w:tcPr>
            <w:tcW w:w="2364"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1996年5月22日</w:t>
            </w:r>
            <w:r>
              <w:rPr>
                <w:rFonts w:hint="eastAsia"/>
                <w:sz w:val="17"/>
                <w:vertAlign w:val="superscript"/>
              </w:rPr>
              <w:t>ａ</w:t>
            </w:r>
          </w:p>
        </w:tc>
        <w:tc>
          <w:tcPr>
            <w:tcW w:w="2466"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1996年6月21日</w:t>
            </w:r>
          </w:p>
        </w:tc>
      </w:tr>
      <w:tr w:rsidR="00FD6964">
        <w:tblPrEx>
          <w:tblCellMar>
            <w:top w:w="0" w:type="dxa"/>
            <w:bottom w:w="0" w:type="dxa"/>
          </w:tblCellMar>
        </w:tblPrEx>
        <w:tc>
          <w:tcPr>
            <w:tcW w:w="2520"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rPr>
                <w:rFonts w:hint="eastAsia"/>
                <w:sz w:val="17"/>
              </w:rPr>
            </w:pPr>
            <w:r>
              <w:rPr>
                <w:rFonts w:hint="eastAsia"/>
                <w:sz w:val="17"/>
              </w:rPr>
              <w:t>安道尔</w:t>
            </w:r>
          </w:p>
        </w:tc>
        <w:tc>
          <w:tcPr>
            <w:tcW w:w="2364"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1997年1月15日</w:t>
            </w:r>
            <w:r>
              <w:rPr>
                <w:rFonts w:hint="eastAsia"/>
                <w:sz w:val="17"/>
                <w:vertAlign w:val="superscript"/>
              </w:rPr>
              <w:t>ａ</w:t>
            </w:r>
          </w:p>
        </w:tc>
        <w:tc>
          <w:tcPr>
            <w:tcW w:w="2466"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1997年2月14日</w:t>
            </w:r>
          </w:p>
        </w:tc>
      </w:tr>
      <w:tr w:rsidR="00FD6964">
        <w:tblPrEx>
          <w:tblCellMar>
            <w:top w:w="0" w:type="dxa"/>
            <w:bottom w:w="0" w:type="dxa"/>
          </w:tblCellMar>
        </w:tblPrEx>
        <w:tc>
          <w:tcPr>
            <w:tcW w:w="2520"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rPr>
                <w:rFonts w:hint="eastAsia"/>
                <w:sz w:val="17"/>
              </w:rPr>
            </w:pPr>
            <w:r>
              <w:rPr>
                <w:rFonts w:hint="eastAsia"/>
                <w:sz w:val="17"/>
              </w:rPr>
              <w:t>安哥拉</w:t>
            </w:r>
          </w:p>
        </w:tc>
        <w:tc>
          <w:tcPr>
            <w:tcW w:w="2364"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1986年9月17日</w:t>
            </w:r>
            <w:r>
              <w:rPr>
                <w:rFonts w:hint="eastAsia"/>
                <w:sz w:val="17"/>
                <w:vertAlign w:val="superscript"/>
              </w:rPr>
              <w:t>ａ</w:t>
            </w:r>
          </w:p>
        </w:tc>
        <w:tc>
          <w:tcPr>
            <w:tcW w:w="2466"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1986年10月17日</w:t>
            </w:r>
          </w:p>
        </w:tc>
      </w:tr>
      <w:tr w:rsidR="00FD6964">
        <w:tblPrEx>
          <w:tblCellMar>
            <w:top w:w="0" w:type="dxa"/>
            <w:bottom w:w="0" w:type="dxa"/>
          </w:tblCellMar>
        </w:tblPrEx>
        <w:tc>
          <w:tcPr>
            <w:tcW w:w="2520"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rPr>
                <w:rFonts w:hint="eastAsia"/>
                <w:sz w:val="17"/>
              </w:rPr>
            </w:pPr>
            <w:r>
              <w:rPr>
                <w:rFonts w:hint="eastAsia"/>
                <w:sz w:val="17"/>
              </w:rPr>
              <w:t>安提瓜和巴布达</w:t>
            </w:r>
          </w:p>
        </w:tc>
        <w:tc>
          <w:tcPr>
            <w:tcW w:w="2364"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1989年8月1日</w:t>
            </w:r>
            <w:r>
              <w:rPr>
                <w:rFonts w:hint="eastAsia"/>
                <w:sz w:val="17"/>
                <w:vertAlign w:val="superscript"/>
              </w:rPr>
              <w:t>ａ</w:t>
            </w:r>
          </w:p>
        </w:tc>
        <w:tc>
          <w:tcPr>
            <w:tcW w:w="2466"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1989年8月31日</w:t>
            </w:r>
          </w:p>
        </w:tc>
      </w:tr>
      <w:tr w:rsidR="00FD6964">
        <w:tblPrEx>
          <w:tblCellMar>
            <w:top w:w="0" w:type="dxa"/>
            <w:bottom w:w="0" w:type="dxa"/>
          </w:tblCellMar>
        </w:tblPrEx>
        <w:tc>
          <w:tcPr>
            <w:tcW w:w="2520"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rPr>
                <w:rFonts w:hint="eastAsia"/>
                <w:sz w:val="17"/>
              </w:rPr>
            </w:pPr>
            <w:r>
              <w:rPr>
                <w:rFonts w:hint="eastAsia"/>
                <w:sz w:val="17"/>
              </w:rPr>
              <w:t>阿根廷</w:t>
            </w:r>
          </w:p>
        </w:tc>
        <w:tc>
          <w:tcPr>
            <w:tcW w:w="2364"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1985年7月15日</w:t>
            </w:r>
          </w:p>
        </w:tc>
        <w:tc>
          <w:tcPr>
            <w:tcW w:w="2466"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1985年8月14日</w:t>
            </w:r>
          </w:p>
        </w:tc>
      </w:tr>
      <w:tr w:rsidR="00FD6964">
        <w:tblPrEx>
          <w:tblCellMar>
            <w:top w:w="0" w:type="dxa"/>
            <w:bottom w:w="0" w:type="dxa"/>
          </w:tblCellMar>
        </w:tblPrEx>
        <w:tc>
          <w:tcPr>
            <w:tcW w:w="2520"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rPr>
                <w:rFonts w:hint="eastAsia"/>
                <w:sz w:val="17"/>
              </w:rPr>
            </w:pPr>
            <w:r>
              <w:rPr>
                <w:rFonts w:hint="eastAsia"/>
                <w:sz w:val="17"/>
              </w:rPr>
              <w:t>亚美尼亚</w:t>
            </w:r>
          </w:p>
        </w:tc>
        <w:tc>
          <w:tcPr>
            <w:tcW w:w="2364"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1993年9月13日</w:t>
            </w:r>
            <w:r>
              <w:rPr>
                <w:rFonts w:hint="eastAsia"/>
                <w:sz w:val="17"/>
                <w:vertAlign w:val="superscript"/>
              </w:rPr>
              <w:t>ａ</w:t>
            </w:r>
          </w:p>
        </w:tc>
        <w:tc>
          <w:tcPr>
            <w:tcW w:w="2466"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1993年10月13日</w:t>
            </w:r>
          </w:p>
        </w:tc>
      </w:tr>
      <w:tr w:rsidR="00FD6964">
        <w:tblPrEx>
          <w:tblCellMar>
            <w:top w:w="0" w:type="dxa"/>
            <w:bottom w:w="0" w:type="dxa"/>
          </w:tblCellMar>
        </w:tblPrEx>
        <w:tc>
          <w:tcPr>
            <w:tcW w:w="2520"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rPr>
                <w:rFonts w:hint="eastAsia"/>
                <w:sz w:val="17"/>
              </w:rPr>
            </w:pPr>
            <w:r>
              <w:rPr>
                <w:rFonts w:hint="eastAsia"/>
                <w:sz w:val="17"/>
              </w:rPr>
              <w:t>澳大利亚</w:t>
            </w:r>
          </w:p>
        </w:tc>
        <w:tc>
          <w:tcPr>
            <w:tcW w:w="2364"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1983年7月28日</w:t>
            </w:r>
          </w:p>
        </w:tc>
        <w:tc>
          <w:tcPr>
            <w:tcW w:w="2466"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1983年8月27日</w:t>
            </w:r>
          </w:p>
        </w:tc>
      </w:tr>
      <w:tr w:rsidR="00FD6964">
        <w:tblPrEx>
          <w:tblCellMar>
            <w:top w:w="0" w:type="dxa"/>
            <w:bottom w:w="0" w:type="dxa"/>
          </w:tblCellMar>
        </w:tblPrEx>
        <w:tc>
          <w:tcPr>
            <w:tcW w:w="2520"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rPr>
                <w:rFonts w:hint="eastAsia"/>
                <w:sz w:val="17"/>
              </w:rPr>
            </w:pPr>
            <w:r>
              <w:rPr>
                <w:rFonts w:hint="eastAsia"/>
                <w:sz w:val="17"/>
              </w:rPr>
              <w:t>奥地利</w:t>
            </w:r>
          </w:p>
        </w:tc>
        <w:tc>
          <w:tcPr>
            <w:tcW w:w="2364"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1982年3月31日</w:t>
            </w:r>
          </w:p>
        </w:tc>
        <w:tc>
          <w:tcPr>
            <w:tcW w:w="2466"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1982年4月30日</w:t>
            </w:r>
          </w:p>
        </w:tc>
      </w:tr>
      <w:tr w:rsidR="00FD6964">
        <w:tblPrEx>
          <w:tblCellMar>
            <w:top w:w="0" w:type="dxa"/>
            <w:bottom w:w="0" w:type="dxa"/>
          </w:tblCellMar>
        </w:tblPrEx>
        <w:tc>
          <w:tcPr>
            <w:tcW w:w="2520"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rPr>
                <w:rFonts w:hint="eastAsia"/>
                <w:sz w:val="17"/>
              </w:rPr>
            </w:pPr>
            <w:r>
              <w:rPr>
                <w:rFonts w:hint="eastAsia"/>
                <w:sz w:val="17"/>
              </w:rPr>
              <w:t>阿塞拜疆</w:t>
            </w:r>
          </w:p>
        </w:tc>
        <w:tc>
          <w:tcPr>
            <w:tcW w:w="2364"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1995年7月10日</w:t>
            </w:r>
            <w:r>
              <w:rPr>
                <w:rFonts w:hint="eastAsia"/>
                <w:sz w:val="17"/>
                <w:vertAlign w:val="superscript"/>
              </w:rPr>
              <w:t>ａ</w:t>
            </w:r>
          </w:p>
        </w:tc>
        <w:tc>
          <w:tcPr>
            <w:tcW w:w="2466"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1995年8月9日</w:t>
            </w:r>
          </w:p>
        </w:tc>
      </w:tr>
      <w:tr w:rsidR="00FD6964">
        <w:tblPrEx>
          <w:tblCellMar>
            <w:top w:w="0" w:type="dxa"/>
            <w:bottom w:w="0" w:type="dxa"/>
          </w:tblCellMar>
        </w:tblPrEx>
        <w:tc>
          <w:tcPr>
            <w:tcW w:w="2520"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rPr>
                <w:rFonts w:hint="eastAsia"/>
                <w:sz w:val="17"/>
              </w:rPr>
            </w:pPr>
            <w:r>
              <w:rPr>
                <w:rFonts w:hint="eastAsia"/>
                <w:sz w:val="17"/>
              </w:rPr>
              <w:t>巴哈马</w:t>
            </w:r>
          </w:p>
        </w:tc>
        <w:tc>
          <w:tcPr>
            <w:tcW w:w="2364"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1993年10月8日</w:t>
            </w:r>
            <w:r>
              <w:rPr>
                <w:rFonts w:hint="eastAsia"/>
                <w:sz w:val="17"/>
                <w:vertAlign w:val="superscript"/>
              </w:rPr>
              <w:t>ａ</w:t>
            </w:r>
          </w:p>
        </w:tc>
        <w:tc>
          <w:tcPr>
            <w:tcW w:w="2466"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1993年11月7日</w:t>
            </w:r>
          </w:p>
        </w:tc>
      </w:tr>
      <w:tr w:rsidR="00FD6964">
        <w:tblPrEx>
          <w:tblCellMar>
            <w:top w:w="0" w:type="dxa"/>
            <w:bottom w:w="0" w:type="dxa"/>
          </w:tblCellMar>
        </w:tblPrEx>
        <w:tc>
          <w:tcPr>
            <w:tcW w:w="2520"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rPr>
                <w:rFonts w:hint="eastAsia"/>
                <w:sz w:val="17"/>
              </w:rPr>
            </w:pPr>
            <w:r>
              <w:rPr>
                <w:rFonts w:hint="eastAsia"/>
                <w:sz w:val="17"/>
              </w:rPr>
              <w:t>巴林</w:t>
            </w:r>
          </w:p>
        </w:tc>
        <w:tc>
          <w:tcPr>
            <w:tcW w:w="2364"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2002年6月18日</w:t>
            </w:r>
            <w:r>
              <w:rPr>
                <w:rFonts w:hint="eastAsia"/>
                <w:sz w:val="17"/>
                <w:vertAlign w:val="superscript"/>
              </w:rPr>
              <w:t>ａ</w:t>
            </w:r>
          </w:p>
        </w:tc>
        <w:tc>
          <w:tcPr>
            <w:tcW w:w="2466"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2002年7月18日</w:t>
            </w:r>
          </w:p>
        </w:tc>
      </w:tr>
      <w:tr w:rsidR="00FD6964">
        <w:tblPrEx>
          <w:tblCellMar>
            <w:top w:w="0" w:type="dxa"/>
            <w:bottom w:w="0" w:type="dxa"/>
          </w:tblCellMar>
        </w:tblPrEx>
        <w:tc>
          <w:tcPr>
            <w:tcW w:w="2520"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rPr>
                <w:rFonts w:hint="eastAsia"/>
                <w:sz w:val="17"/>
              </w:rPr>
            </w:pPr>
            <w:r>
              <w:rPr>
                <w:rFonts w:hint="eastAsia"/>
                <w:sz w:val="17"/>
              </w:rPr>
              <w:t>孟加拉国</w:t>
            </w:r>
          </w:p>
        </w:tc>
        <w:tc>
          <w:tcPr>
            <w:tcW w:w="2364"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1984年11月6日</w:t>
            </w:r>
            <w:r>
              <w:rPr>
                <w:rFonts w:hint="eastAsia"/>
                <w:sz w:val="17"/>
                <w:vertAlign w:val="superscript"/>
              </w:rPr>
              <w:t>ａ</w:t>
            </w:r>
          </w:p>
        </w:tc>
        <w:tc>
          <w:tcPr>
            <w:tcW w:w="2466"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1984年12月6日</w:t>
            </w:r>
          </w:p>
        </w:tc>
      </w:tr>
      <w:tr w:rsidR="00FD6964">
        <w:tblPrEx>
          <w:tblCellMar>
            <w:top w:w="0" w:type="dxa"/>
            <w:bottom w:w="0" w:type="dxa"/>
          </w:tblCellMar>
        </w:tblPrEx>
        <w:tc>
          <w:tcPr>
            <w:tcW w:w="2520"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rPr>
                <w:rFonts w:hint="eastAsia"/>
                <w:sz w:val="17"/>
              </w:rPr>
            </w:pPr>
            <w:r>
              <w:rPr>
                <w:rFonts w:hint="eastAsia"/>
                <w:sz w:val="17"/>
              </w:rPr>
              <w:t>巴巴多斯</w:t>
            </w:r>
          </w:p>
        </w:tc>
        <w:tc>
          <w:tcPr>
            <w:tcW w:w="2364"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1980年10月16日</w:t>
            </w:r>
          </w:p>
        </w:tc>
        <w:tc>
          <w:tcPr>
            <w:tcW w:w="2466"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1981年9月3日</w:t>
            </w:r>
          </w:p>
        </w:tc>
      </w:tr>
      <w:tr w:rsidR="00FD6964">
        <w:tblPrEx>
          <w:tblCellMar>
            <w:top w:w="0" w:type="dxa"/>
            <w:bottom w:w="0" w:type="dxa"/>
          </w:tblCellMar>
        </w:tblPrEx>
        <w:tc>
          <w:tcPr>
            <w:tcW w:w="2520"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rPr>
                <w:rFonts w:hint="eastAsia"/>
                <w:sz w:val="17"/>
              </w:rPr>
            </w:pPr>
            <w:r>
              <w:rPr>
                <w:rFonts w:hint="eastAsia"/>
                <w:sz w:val="17"/>
              </w:rPr>
              <w:t>白俄罗斯</w:t>
            </w:r>
          </w:p>
        </w:tc>
        <w:tc>
          <w:tcPr>
            <w:tcW w:w="2364"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1981年2月4日</w:t>
            </w:r>
          </w:p>
        </w:tc>
        <w:tc>
          <w:tcPr>
            <w:tcW w:w="2466"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1981年9月3日</w:t>
            </w:r>
          </w:p>
        </w:tc>
      </w:tr>
      <w:tr w:rsidR="00FD6964">
        <w:tblPrEx>
          <w:tblCellMar>
            <w:top w:w="0" w:type="dxa"/>
            <w:bottom w:w="0" w:type="dxa"/>
          </w:tblCellMar>
        </w:tblPrEx>
        <w:tc>
          <w:tcPr>
            <w:tcW w:w="2520"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rPr>
                <w:rFonts w:hint="eastAsia"/>
                <w:sz w:val="17"/>
              </w:rPr>
            </w:pPr>
            <w:r>
              <w:rPr>
                <w:rFonts w:hint="eastAsia"/>
                <w:sz w:val="17"/>
              </w:rPr>
              <w:t>比利时</w:t>
            </w:r>
          </w:p>
        </w:tc>
        <w:tc>
          <w:tcPr>
            <w:tcW w:w="2364"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1985年7月10日</w:t>
            </w:r>
          </w:p>
        </w:tc>
        <w:tc>
          <w:tcPr>
            <w:tcW w:w="2466"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1985年8月9日</w:t>
            </w:r>
          </w:p>
        </w:tc>
      </w:tr>
      <w:tr w:rsidR="00FD6964">
        <w:tblPrEx>
          <w:tblCellMar>
            <w:top w:w="0" w:type="dxa"/>
            <w:bottom w:w="0" w:type="dxa"/>
          </w:tblCellMar>
        </w:tblPrEx>
        <w:tc>
          <w:tcPr>
            <w:tcW w:w="2520"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rPr>
                <w:rFonts w:hint="eastAsia"/>
                <w:sz w:val="17"/>
              </w:rPr>
            </w:pPr>
            <w:r>
              <w:rPr>
                <w:rFonts w:hint="eastAsia"/>
                <w:sz w:val="17"/>
              </w:rPr>
              <w:t>伯利兹</w:t>
            </w:r>
          </w:p>
        </w:tc>
        <w:tc>
          <w:tcPr>
            <w:tcW w:w="2364"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1990年5月16日</w:t>
            </w:r>
          </w:p>
        </w:tc>
        <w:tc>
          <w:tcPr>
            <w:tcW w:w="2466"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1990年6月15日</w:t>
            </w:r>
          </w:p>
        </w:tc>
      </w:tr>
      <w:tr w:rsidR="00FD6964">
        <w:tblPrEx>
          <w:tblCellMar>
            <w:top w:w="0" w:type="dxa"/>
            <w:bottom w:w="0" w:type="dxa"/>
          </w:tblCellMar>
        </w:tblPrEx>
        <w:tc>
          <w:tcPr>
            <w:tcW w:w="2520"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rPr>
                <w:rFonts w:hint="eastAsia"/>
                <w:sz w:val="17"/>
              </w:rPr>
            </w:pPr>
            <w:r>
              <w:rPr>
                <w:rFonts w:hint="eastAsia"/>
                <w:sz w:val="17"/>
              </w:rPr>
              <w:t>贝宁</w:t>
            </w:r>
          </w:p>
        </w:tc>
        <w:tc>
          <w:tcPr>
            <w:tcW w:w="2364"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1992年3月12日</w:t>
            </w:r>
          </w:p>
        </w:tc>
        <w:tc>
          <w:tcPr>
            <w:tcW w:w="2466"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1992年4月11日</w:t>
            </w:r>
          </w:p>
        </w:tc>
      </w:tr>
      <w:tr w:rsidR="00FD6964">
        <w:tblPrEx>
          <w:tblCellMar>
            <w:top w:w="0" w:type="dxa"/>
            <w:bottom w:w="0" w:type="dxa"/>
          </w:tblCellMar>
        </w:tblPrEx>
        <w:tc>
          <w:tcPr>
            <w:tcW w:w="2520"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rPr>
                <w:rFonts w:hint="eastAsia"/>
                <w:sz w:val="17"/>
              </w:rPr>
            </w:pPr>
            <w:r>
              <w:rPr>
                <w:rFonts w:hint="eastAsia"/>
                <w:sz w:val="17"/>
              </w:rPr>
              <w:t>不丹</w:t>
            </w:r>
          </w:p>
        </w:tc>
        <w:tc>
          <w:tcPr>
            <w:tcW w:w="2364"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1981年8月31日</w:t>
            </w:r>
          </w:p>
        </w:tc>
        <w:tc>
          <w:tcPr>
            <w:tcW w:w="2466"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1981年9月30日</w:t>
            </w:r>
          </w:p>
        </w:tc>
      </w:tr>
      <w:tr w:rsidR="00FD6964">
        <w:tblPrEx>
          <w:tblCellMar>
            <w:top w:w="0" w:type="dxa"/>
            <w:bottom w:w="0" w:type="dxa"/>
          </w:tblCellMar>
        </w:tblPrEx>
        <w:tc>
          <w:tcPr>
            <w:tcW w:w="2520"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rPr>
                <w:rFonts w:hint="eastAsia"/>
                <w:sz w:val="17"/>
              </w:rPr>
            </w:pPr>
            <w:r>
              <w:rPr>
                <w:rFonts w:hint="eastAsia"/>
                <w:sz w:val="17"/>
              </w:rPr>
              <w:t>玻利维亚</w:t>
            </w:r>
          </w:p>
        </w:tc>
        <w:tc>
          <w:tcPr>
            <w:tcW w:w="2364"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1990年6月8日</w:t>
            </w:r>
          </w:p>
        </w:tc>
        <w:tc>
          <w:tcPr>
            <w:tcW w:w="2466"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1990年7月8日</w:t>
            </w:r>
          </w:p>
        </w:tc>
      </w:tr>
      <w:tr w:rsidR="00FD6964">
        <w:tblPrEx>
          <w:tblCellMar>
            <w:top w:w="0" w:type="dxa"/>
            <w:bottom w:w="0" w:type="dxa"/>
          </w:tblCellMar>
        </w:tblPrEx>
        <w:tc>
          <w:tcPr>
            <w:tcW w:w="2520"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rPr>
                <w:rFonts w:hint="eastAsia"/>
                <w:sz w:val="17"/>
              </w:rPr>
            </w:pPr>
            <w:r>
              <w:rPr>
                <w:rFonts w:hint="eastAsia"/>
                <w:sz w:val="17"/>
              </w:rPr>
              <w:t>波斯尼亚和黑塞哥维那</w:t>
            </w:r>
          </w:p>
        </w:tc>
        <w:tc>
          <w:tcPr>
            <w:tcW w:w="2364"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1993年9月1日</w:t>
            </w:r>
            <w:r>
              <w:rPr>
                <w:rFonts w:hint="eastAsia"/>
                <w:sz w:val="17"/>
                <w:vertAlign w:val="superscript"/>
              </w:rPr>
              <w:t>b</w:t>
            </w:r>
          </w:p>
        </w:tc>
        <w:tc>
          <w:tcPr>
            <w:tcW w:w="2466"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1993年10月1日</w:t>
            </w:r>
          </w:p>
        </w:tc>
      </w:tr>
      <w:tr w:rsidR="00FD6964">
        <w:tblPrEx>
          <w:tblCellMar>
            <w:top w:w="0" w:type="dxa"/>
            <w:bottom w:w="0" w:type="dxa"/>
          </w:tblCellMar>
        </w:tblPrEx>
        <w:tc>
          <w:tcPr>
            <w:tcW w:w="2520"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rPr>
                <w:rFonts w:hint="eastAsia"/>
                <w:sz w:val="17"/>
              </w:rPr>
            </w:pPr>
            <w:r>
              <w:rPr>
                <w:rFonts w:hint="eastAsia"/>
                <w:sz w:val="17"/>
              </w:rPr>
              <w:t>博茨瓦纳</w:t>
            </w:r>
          </w:p>
        </w:tc>
        <w:tc>
          <w:tcPr>
            <w:tcW w:w="2364"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1996年8月13日</w:t>
            </w:r>
            <w:r>
              <w:rPr>
                <w:rFonts w:hint="eastAsia"/>
                <w:sz w:val="17"/>
                <w:vertAlign w:val="superscript"/>
              </w:rPr>
              <w:t>ａ</w:t>
            </w:r>
          </w:p>
        </w:tc>
        <w:tc>
          <w:tcPr>
            <w:tcW w:w="2466"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1996年9月12日</w:t>
            </w:r>
          </w:p>
        </w:tc>
      </w:tr>
      <w:tr w:rsidR="00FD6964">
        <w:tblPrEx>
          <w:tblCellMar>
            <w:top w:w="0" w:type="dxa"/>
            <w:bottom w:w="0" w:type="dxa"/>
          </w:tblCellMar>
        </w:tblPrEx>
        <w:tc>
          <w:tcPr>
            <w:tcW w:w="2520"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rPr>
                <w:rFonts w:hint="eastAsia"/>
                <w:sz w:val="17"/>
              </w:rPr>
            </w:pPr>
            <w:r>
              <w:rPr>
                <w:rFonts w:hint="eastAsia"/>
                <w:sz w:val="17"/>
              </w:rPr>
              <w:t>巴西</w:t>
            </w:r>
          </w:p>
        </w:tc>
        <w:tc>
          <w:tcPr>
            <w:tcW w:w="2364"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1984年2月1日</w:t>
            </w:r>
          </w:p>
        </w:tc>
        <w:tc>
          <w:tcPr>
            <w:tcW w:w="2466"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1984年3月2日</w:t>
            </w:r>
          </w:p>
        </w:tc>
      </w:tr>
      <w:tr w:rsidR="00FD6964">
        <w:tblPrEx>
          <w:tblCellMar>
            <w:top w:w="0" w:type="dxa"/>
            <w:bottom w:w="0" w:type="dxa"/>
          </w:tblCellMar>
        </w:tblPrEx>
        <w:tc>
          <w:tcPr>
            <w:tcW w:w="2520"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rPr>
                <w:rFonts w:hint="eastAsia"/>
                <w:sz w:val="17"/>
              </w:rPr>
            </w:pPr>
            <w:r>
              <w:rPr>
                <w:rFonts w:hint="eastAsia"/>
                <w:sz w:val="17"/>
              </w:rPr>
              <w:t>保加利亚</w:t>
            </w:r>
          </w:p>
        </w:tc>
        <w:tc>
          <w:tcPr>
            <w:tcW w:w="2364"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1982年2月8日</w:t>
            </w:r>
            <w:r>
              <w:rPr>
                <w:rFonts w:hint="eastAsia"/>
                <w:sz w:val="17"/>
                <w:vertAlign w:val="superscript"/>
              </w:rPr>
              <w:t>ｃ</w:t>
            </w:r>
          </w:p>
        </w:tc>
        <w:tc>
          <w:tcPr>
            <w:tcW w:w="2466"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1982年3月10日</w:t>
            </w:r>
          </w:p>
        </w:tc>
      </w:tr>
      <w:tr w:rsidR="00FD6964">
        <w:tblPrEx>
          <w:tblCellMar>
            <w:top w:w="0" w:type="dxa"/>
            <w:bottom w:w="0" w:type="dxa"/>
          </w:tblCellMar>
        </w:tblPrEx>
        <w:tc>
          <w:tcPr>
            <w:tcW w:w="2520"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rPr>
                <w:rFonts w:hint="eastAsia"/>
                <w:sz w:val="17"/>
              </w:rPr>
            </w:pPr>
            <w:r>
              <w:rPr>
                <w:rFonts w:hint="eastAsia"/>
                <w:sz w:val="17"/>
              </w:rPr>
              <w:t>布基纳法索</w:t>
            </w:r>
          </w:p>
        </w:tc>
        <w:tc>
          <w:tcPr>
            <w:tcW w:w="2364"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1987年10月14日</w:t>
            </w:r>
            <w:r>
              <w:rPr>
                <w:rFonts w:hint="eastAsia"/>
                <w:sz w:val="17"/>
                <w:vertAlign w:val="superscript"/>
              </w:rPr>
              <w:t>ａ</w:t>
            </w:r>
          </w:p>
        </w:tc>
        <w:tc>
          <w:tcPr>
            <w:tcW w:w="2466"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1987年11月13日</w:t>
            </w:r>
          </w:p>
        </w:tc>
      </w:tr>
      <w:tr w:rsidR="00FD6964">
        <w:tblPrEx>
          <w:tblCellMar>
            <w:top w:w="0" w:type="dxa"/>
            <w:bottom w:w="0" w:type="dxa"/>
          </w:tblCellMar>
        </w:tblPrEx>
        <w:tc>
          <w:tcPr>
            <w:tcW w:w="2520"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rPr>
                <w:rFonts w:hint="eastAsia"/>
                <w:sz w:val="17"/>
              </w:rPr>
            </w:pPr>
            <w:r>
              <w:rPr>
                <w:rFonts w:hint="eastAsia"/>
                <w:sz w:val="17"/>
              </w:rPr>
              <w:t>布隆迪</w:t>
            </w:r>
          </w:p>
        </w:tc>
        <w:tc>
          <w:tcPr>
            <w:tcW w:w="2364"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1992年1月8日</w:t>
            </w:r>
          </w:p>
        </w:tc>
        <w:tc>
          <w:tcPr>
            <w:tcW w:w="2466"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1992年2月7日</w:t>
            </w:r>
          </w:p>
        </w:tc>
      </w:tr>
      <w:tr w:rsidR="00FD6964">
        <w:tblPrEx>
          <w:tblCellMar>
            <w:top w:w="0" w:type="dxa"/>
            <w:bottom w:w="0" w:type="dxa"/>
          </w:tblCellMar>
        </w:tblPrEx>
        <w:tc>
          <w:tcPr>
            <w:tcW w:w="2520"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rPr>
                <w:rFonts w:hint="eastAsia"/>
                <w:sz w:val="17"/>
              </w:rPr>
            </w:pPr>
            <w:r>
              <w:rPr>
                <w:rFonts w:hint="eastAsia"/>
                <w:sz w:val="17"/>
              </w:rPr>
              <w:t>柬埔寨</w:t>
            </w:r>
          </w:p>
        </w:tc>
        <w:tc>
          <w:tcPr>
            <w:tcW w:w="2364"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1992年10月15日</w:t>
            </w:r>
            <w:r>
              <w:rPr>
                <w:rFonts w:hint="eastAsia"/>
                <w:sz w:val="17"/>
                <w:vertAlign w:val="superscript"/>
              </w:rPr>
              <w:t>ａ</w:t>
            </w:r>
          </w:p>
        </w:tc>
        <w:tc>
          <w:tcPr>
            <w:tcW w:w="2466"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1992年11月14日</w:t>
            </w:r>
          </w:p>
        </w:tc>
      </w:tr>
      <w:tr w:rsidR="00FD6964">
        <w:tblPrEx>
          <w:tblCellMar>
            <w:top w:w="0" w:type="dxa"/>
            <w:bottom w:w="0" w:type="dxa"/>
          </w:tblCellMar>
        </w:tblPrEx>
        <w:tc>
          <w:tcPr>
            <w:tcW w:w="2520"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rPr>
                <w:rFonts w:hint="eastAsia"/>
                <w:sz w:val="17"/>
              </w:rPr>
            </w:pPr>
            <w:r>
              <w:rPr>
                <w:rFonts w:hint="eastAsia"/>
                <w:sz w:val="17"/>
              </w:rPr>
              <w:t>喀麦隆</w:t>
            </w:r>
          </w:p>
        </w:tc>
        <w:tc>
          <w:tcPr>
            <w:tcW w:w="2364"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1994年8月23日</w:t>
            </w:r>
          </w:p>
        </w:tc>
        <w:tc>
          <w:tcPr>
            <w:tcW w:w="2466"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1994年9月22日</w:t>
            </w:r>
          </w:p>
        </w:tc>
      </w:tr>
      <w:tr w:rsidR="00FD6964">
        <w:tblPrEx>
          <w:tblCellMar>
            <w:top w:w="0" w:type="dxa"/>
            <w:bottom w:w="0" w:type="dxa"/>
          </w:tblCellMar>
        </w:tblPrEx>
        <w:tc>
          <w:tcPr>
            <w:tcW w:w="2520"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rPr>
                <w:rFonts w:hint="eastAsia"/>
                <w:sz w:val="17"/>
              </w:rPr>
            </w:pPr>
            <w:r>
              <w:rPr>
                <w:rFonts w:hint="eastAsia"/>
                <w:sz w:val="17"/>
              </w:rPr>
              <w:t>加拿大</w:t>
            </w:r>
          </w:p>
        </w:tc>
        <w:tc>
          <w:tcPr>
            <w:tcW w:w="2364"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1981年12月10日</w:t>
            </w:r>
          </w:p>
        </w:tc>
        <w:tc>
          <w:tcPr>
            <w:tcW w:w="2466"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1982年1月9日</w:t>
            </w:r>
          </w:p>
        </w:tc>
      </w:tr>
      <w:tr w:rsidR="00FD6964">
        <w:tblPrEx>
          <w:tblCellMar>
            <w:top w:w="0" w:type="dxa"/>
            <w:bottom w:w="0" w:type="dxa"/>
          </w:tblCellMar>
        </w:tblPrEx>
        <w:tc>
          <w:tcPr>
            <w:tcW w:w="2520"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rPr>
                <w:rFonts w:hint="eastAsia"/>
                <w:sz w:val="17"/>
              </w:rPr>
            </w:pPr>
            <w:r>
              <w:rPr>
                <w:rFonts w:hint="eastAsia"/>
                <w:sz w:val="17"/>
              </w:rPr>
              <w:t>佛得角</w:t>
            </w:r>
          </w:p>
        </w:tc>
        <w:tc>
          <w:tcPr>
            <w:tcW w:w="2364"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1980年12月5日</w:t>
            </w:r>
            <w:r>
              <w:rPr>
                <w:rFonts w:hint="eastAsia"/>
                <w:sz w:val="17"/>
                <w:vertAlign w:val="superscript"/>
              </w:rPr>
              <w:t>ａ</w:t>
            </w:r>
          </w:p>
        </w:tc>
        <w:tc>
          <w:tcPr>
            <w:tcW w:w="2466"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1981年9月3日</w:t>
            </w:r>
          </w:p>
        </w:tc>
      </w:tr>
      <w:tr w:rsidR="00FD6964">
        <w:tblPrEx>
          <w:tblCellMar>
            <w:top w:w="0" w:type="dxa"/>
            <w:bottom w:w="0" w:type="dxa"/>
          </w:tblCellMar>
        </w:tblPrEx>
        <w:tc>
          <w:tcPr>
            <w:tcW w:w="2520"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rPr>
                <w:rFonts w:hint="eastAsia"/>
                <w:sz w:val="17"/>
              </w:rPr>
            </w:pPr>
            <w:r>
              <w:rPr>
                <w:rFonts w:hint="eastAsia"/>
                <w:sz w:val="17"/>
              </w:rPr>
              <w:t>中非共和国</w:t>
            </w:r>
          </w:p>
        </w:tc>
        <w:tc>
          <w:tcPr>
            <w:tcW w:w="2364"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1991年6月21日</w:t>
            </w:r>
            <w:r>
              <w:rPr>
                <w:rFonts w:hint="eastAsia"/>
                <w:sz w:val="17"/>
                <w:vertAlign w:val="superscript"/>
              </w:rPr>
              <w:t>ａ</w:t>
            </w:r>
          </w:p>
        </w:tc>
        <w:tc>
          <w:tcPr>
            <w:tcW w:w="2466"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1991年7月21日</w:t>
            </w:r>
          </w:p>
        </w:tc>
      </w:tr>
      <w:tr w:rsidR="00FD6964">
        <w:tblPrEx>
          <w:tblCellMar>
            <w:top w:w="0" w:type="dxa"/>
            <w:bottom w:w="0" w:type="dxa"/>
          </w:tblCellMar>
        </w:tblPrEx>
        <w:tc>
          <w:tcPr>
            <w:tcW w:w="2520"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rPr>
                <w:rFonts w:hint="eastAsia"/>
                <w:sz w:val="17"/>
              </w:rPr>
            </w:pPr>
            <w:r>
              <w:rPr>
                <w:rFonts w:hint="eastAsia"/>
                <w:sz w:val="17"/>
              </w:rPr>
              <w:t>乍得</w:t>
            </w:r>
          </w:p>
        </w:tc>
        <w:tc>
          <w:tcPr>
            <w:tcW w:w="2364"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1995年6月9日</w:t>
            </w:r>
            <w:r>
              <w:rPr>
                <w:rFonts w:hint="eastAsia"/>
                <w:sz w:val="17"/>
                <w:vertAlign w:val="superscript"/>
              </w:rPr>
              <w:t>ａ</w:t>
            </w:r>
          </w:p>
        </w:tc>
        <w:tc>
          <w:tcPr>
            <w:tcW w:w="2466"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1995年7月9日</w:t>
            </w:r>
          </w:p>
        </w:tc>
      </w:tr>
      <w:tr w:rsidR="00FD6964">
        <w:tblPrEx>
          <w:tblCellMar>
            <w:top w:w="0" w:type="dxa"/>
            <w:bottom w:w="0" w:type="dxa"/>
          </w:tblCellMar>
        </w:tblPrEx>
        <w:tc>
          <w:tcPr>
            <w:tcW w:w="2520"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rPr>
                <w:rFonts w:hint="eastAsia"/>
                <w:sz w:val="17"/>
              </w:rPr>
            </w:pPr>
            <w:r>
              <w:rPr>
                <w:rFonts w:hint="eastAsia"/>
                <w:sz w:val="17"/>
              </w:rPr>
              <w:t>智利</w:t>
            </w:r>
          </w:p>
        </w:tc>
        <w:tc>
          <w:tcPr>
            <w:tcW w:w="2364"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1989年12月7日</w:t>
            </w:r>
          </w:p>
        </w:tc>
        <w:tc>
          <w:tcPr>
            <w:tcW w:w="2466"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1990年1月6日</w:t>
            </w:r>
          </w:p>
        </w:tc>
      </w:tr>
      <w:tr w:rsidR="00FD6964">
        <w:tblPrEx>
          <w:tblCellMar>
            <w:top w:w="0" w:type="dxa"/>
            <w:bottom w:w="0" w:type="dxa"/>
          </w:tblCellMar>
        </w:tblPrEx>
        <w:tc>
          <w:tcPr>
            <w:tcW w:w="2520"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rPr>
                <w:rFonts w:hint="eastAsia"/>
                <w:sz w:val="17"/>
              </w:rPr>
            </w:pPr>
            <w:r>
              <w:rPr>
                <w:rFonts w:hint="eastAsia"/>
                <w:sz w:val="17"/>
              </w:rPr>
              <w:t>中国</w:t>
            </w:r>
          </w:p>
        </w:tc>
        <w:tc>
          <w:tcPr>
            <w:tcW w:w="2364"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1980年11月4日</w:t>
            </w:r>
            <w:r>
              <w:rPr>
                <w:rFonts w:hint="eastAsia"/>
                <w:sz w:val="17"/>
                <w:vertAlign w:val="superscript"/>
              </w:rPr>
              <w:t>b</w:t>
            </w:r>
          </w:p>
        </w:tc>
        <w:tc>
          <w:tcPr>
            <w:tcW w:w="2466"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1981年9月3日</w:t>
            </w:r>
          </w:p>
        </w:tc>
      </w:tr>
      <w:tr w:rsidR="00FD6964">
        <w:tblPrEx>
          <w:tblCellMar>
            <w:top w:w="0" w:type="dxa"/>
            <w:bottom w:w="0" w:type="dxa"/>
          </w:tblCellMar>
        </w:tblPrEx>
        <w:tc>
          <w:tcPr>
            <w:tcW w:w="2520"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rPr>
                <w:rFonts w:hint="eastAsia"/>
                <w:sz w:val="17"/>
              </w:rPr>
            </w:pPr>
            <w:r>
              <w:rPr>
                <w:rFonts w:hint="eastAsia"/>
                <w:sz w:val="17"/>
              </w:rPr>
              <w:t>哥伦比亚</w:t>
            </w:r>
          </w:p>
        </w:tc>
        <w:tc>
          <w:tcPr>
            <w:tcW w:w="2364"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1982年1月19日</w:t>
            </w:r>
          </w:p>
        </w:tc>
        <w:tc>
          <w:tcPr>
            <w:tcW w:w="2466"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1982年2月18日</w:t>
            </w:r>
          </w:p>
        </w:tc>
      </w:tr>
      <w:tr w:rsidR="00FD6964">
        <w:tblPrEx>
          <w:tblCellMar>
            <w:top w:w="0" w:type="dxa"/>
            <w:bottom w:w="0" w:type="dxa"/>
          </w:tblCellMar>
        </w:tblPrEx>
        <w:tc>
          <w:tcPr>
            <w:tcW w:w="2520"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rPr>
                <w:rFonts w:hint="eastAsia"/>
                <w:sz w:val="17"/>
              </w:rPr>
            </w:pPr>
            <w:r>
              <w:rPr>
                <w:rFonts w:hint="eastAsia"/>
                <w:sz w:val="17"/>
              </w:rPr>
              <w:t>科摩罗</w:t>
            </w:r>
          </w:p>
        </w:tc>
        <w:tc>
          <w:tcPr>
            <w:tcW w:w="2364"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1994年10月31日</w:t>
            </w:r>
            <w:r>
              <w:rPr>
                <w:rFonts w:hint="eastAsia"/>
                <w:sz w:val="17"/>
                <w:vertAlign w:val="superscript"/>
              </w:rPr>
              <w:t>ａ</w:t>
            </w:r>
          </w:p>
        </w:tc>
        <w:tc>
          <w:tcPr>
            <w:tcW w:w="2466"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1994年11月30日</w:t>
            </w:r>
          </w:p>
        </w:tc>
      </w:tr>
      <w:tr w:rsidR="00FD6964">
        <w:tblPrEx>
          <w:tblCellMar>
            <w:top w:w="0" w:type="dxa"/>
            <w:bottom w:w="0" w:type="dxa"/>
          </w:tblCellMar>
        </w:tblPrEx>
        <w:tc>
          <w:tcPr>
            <w:tcW w:w="2520"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rPr>
                <w:rFonts w:hint="eastAsia"/>
                <w:sz w:val="17"/>
              </w:rPr>
            </w:pPr>
            <w:r>
              <w:rPr>
                <w:rFonts w:hint="eastAsia"/>
                <w:sz w:val="17"/>
              </w:rPr>
              <w:t>刚果</w:t>
            </w:r>
          </w:p>
        </w:tc>
        <w:tc>
          <w:tcPr>
            <w:tcW w:w="2364"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1982年7月26日</w:t>
            </w:r>
          </w:p>
        </w:tc>
        <w:tc>
          <w:tcPr>
            <w:tcW w:w="2466"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1982年8月25日</w:t>
            </w:r>
          </w:p>
        </w:tc>
      </w:tr>
      <w:tr w:rsidR="00FD6964">
        <w:tblPrEx>
          <w:tblCellMar>
            <w:top w:w="0" w:type="dxa"/>
            <w:bottom w:w="0" w:type="dxa"/>
          </w:tblCellMar>
        </w:tblPrEx>
        <w:tc>
          <w:tcPr>
            <w:tcW w:w="2520"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rPr>
                <w:rFonts w:hint="eastAsia"/>
                <w:sz w:val="17"/>
              </w:rPr>
            </w:pPr>
            <w:r>
              <w:rPr>
                <w:rFonts w:hint="eastAsia"/>
                <w:sz w:val="17"/>
              </w:rPr>
              <w:t>哥斯达黎加</w:t>
            </w:r>
          </w:p>
        </w:tc>
        <w:tc>
          <w:tcPr>
            <w:tcW w:w="2364"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1986年4月4日</w:t>
            </w:r>
          </w:p>
        </w:tc>
        <w:tc>
          <w:tcPr>
            <w:tcW w:w="2466"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1986年5月4日</w:t>
            </w:r>
          </w:p>
        </w:tc>
      </w:tr>
      <w:tr w:rsidR="00FD6964">
        <w:tblPrEx>
          <w:tblCellMar>
            <w:top w:w="0" w:type="dxa"/>
            <w:bottom w:w="0" w:type="dxa"/>
          </w:tblCellMar>
        </w:tblPrEx>
        <w:tc>
          <w:tcPr>
            <w:tcW w:w="2520"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rPr>
                <w:rFonts w:hint="eastAsia"/>
                <w:sz w:val="17"/>
              </w:rPr>
            </w:pPr>
            <w:r>
              <w:rPr>
                <w:rFonts w:hint="eastAsia"/>
                <w:sz w:val="17"/>
              </w:rPr>
              <w:t>科特迪瓦</w:t>
            </w:r>
          </w:p>
        </w:tc>
        <w:tc>
          <w:tcPr>
            <w:tcW w:w="2364"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1995年12月18日</w:t>
            </w:r>
          </w:p>
        </w:tc>
        <w:tc>
          <w:tcPr>
            <w:tcW w:w="2466"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1996年1月17日</w:t>
            </w:r>
          </w:p>
        </w:tc>
      </w:tr>
      <w:tr w:rsidR="00FD6964">
        <w:tblPrEx>
          <w:tblCellMar>
            <w:top w:w="0" w:type="dxa"/>
            <w:bottom w:w="0" w:type="dxa"/>
          </w:tblCellMar>
        </w:tblPrEx>
        <w:tc>
          <w:tcPr>
            <w:tcW w:w="2520"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rPr>
                <w:rFonts w:hint="eastAsia"/>
                <w:sz w:val="17"/>
              </w:rPr>
            </w:pPr>
            <w:r>
              <w:rPr>
                <w:rFonts w:hint="eastAsia"/>
                <w:sz w:val="17"/>
              </w:rPr>
              <w:t>克罗地亚</w:t>
            </w:r>
          </w:p>
        </w:tc>
        <w:tc>
          <w:tcPr>
            <w:tcW w:w="2364"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1992年9月9日</w:t>
            </w:r>
            <w:r>
              <w:rPr>
                <w:rFonts w:hint="eastAsia"/>
                <w:sz w:val="17"/>
                <w:vertAlign w:val="superscript"/>
              </w:rPr>
              <w:t>b</w:t>
            </w:r>
          </w:p>
        </w:tc>
        <w:tc>
          <w:tcPr>
            <w:tcW w:w="2466"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1992年10月9日</w:t>
            </w:r>
          </w:p>
        </w:tc>
      </w:tr>
      <w:tr w:rsidR="00FD6964">
        <w:tblPrEx>
          <w:tblCellMar>
            <w:top w:w="0" w:type="dxa"/>
            <w:bottom w:w="0" w:type="dxa"/>
          </w:tblCellMar>
        </w:tblPrEx>
        <w:tc>
          <w:tcPr>
            <w:tcW w:w="2520"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rPr>
                <w:rFonts w:hint="eastAsia"/>
                <w:sz w:val="17"/>
              </w:rPr>
            </w:pPr>
            <w:r>
              <w:rPr>
                <w:rFonts w:hint="eastAsia"/>
                <w:sz w:val="17"/>
              </w:rPr>
              <w:t>古巴</w:t>
            </w:r>
          </w:p>
        </w:tc>
        <w:tc>
          <w:tcPr>
            <w:tcW w:w="2364"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1980年7月17日</w:t>
            </w:r>
          </w:p>
        </w:tc>
        <w:tc>
          <w:tcPr>
            <w:tcW w:w="2466"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1981年9月3日</w:t>
            </w:r>
          </w:p>
        </w:tc>
      </w:tr>
      <w:tr w:rsidR="00FD6964">
        <w:tblPrEx>
          <w:tblCellMar>
            <w:top w:w="0" w:type="dxa"/>
            <w:bottom w:w="0" w:type="dxa"/>
          </w:tblCellMar>
        </w:tblPrEx>
        <w:tc>
          <w:tcPr>
            <w:tcW w:w="2520"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rPr>
                <w:rFonts w:hint="eastAsia"/>
                <w:sz w:val="17"/>
              </w:rPr>
            </w:pPr>
            <w:r>
              <w:rPr>
                <w:rFonts w:hint="eastAsia"/>
                <w:sz w:val="17"/>
              </w:rPr>
              <w:t>塞浦路斯</w:t>
            </w:r>
          </w:p>
        </w:tc>
        <w:tc>
          <w:tcPr>
            <w:tcW w:w="2364"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1985年7月23日</w:t>
            </w:r>
            <w:r>
              <w:rPr>
                <w:rFonts w:hint="eastAsia"/>
                <w:sz w:val="17"/>
                <w:vertAlign w:val="superscript"/>
              </w:rPr>
              <w:t>ａ</w:t>
            </w:r>
          </w:p>
        </w:tc>
        <w:tc>
          <w:tcPr>
            <w:tcW w:w="2466"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1985年8月22日</w:t>
            </w:r>
          </w:p>
        </w:tc>
      </w:tr>
      <w:tr w:rsidR="00FD6964">
        <w:tblPrEx>
          <w:tblCellMar>
            <w:top w:w="0" w:type="dxa"/>
            <w:bottom w:w="0" w:type="dxa"/>
          </w:tblCellMar>
        </w:tblPrEx>
        <w:tc>
          <w:tcPr>
            <w:tcW w:w="2520"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rPr>
                <w:rFonts w:hint="eastAsia"/>
                <w:sz w:val="17"/>
              </w:rPr>
            </w:pPr>
            <w:r>
              <w:rPr>
                <w:rFonts w:hint="eastAsia"/>
                <w:sz w:val="17"/>
              </w:rPr>
              <w:t>捷克共和国</w:t>
            </w:r>
            <w:r>
              <w:rPr>
                <w:rFonts w:hint="eastAsia"/>
                <w:sz w:val="17"/>
                <w:vertAlign w:val="superscript"/>
              </w:rPr>
              <w:t>c</w:t>
            </w:r>
          </w:p>
        </w:tc>
        <w:tc>
          <w:tcPr>
            <w:tcW w:w="2364"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1993年2月22日</w:t>
            </w:r>
            <w:r>
              <w:rPr>
                <w:rFonts w:hint="eastAsia"/>
                <w:sz w:val="17"/>
                <w:vertAlign w:val="superscript"/>
              </w:rPr>
              <w:t>b</w:t>
            </w:r>
          </w:p>
        </w:tc>
        <w:tc>
          <w:tcPr>
            <w:tcW w:w="2466"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1993年3月24日</w:t>
            </w:r>
          </w:p>
        </w:tc>
      </w:tr>
      <w:tr w:rsidR="00FD6964">
        <w:tblPrEx>
          <w:tblCellMar>
            <w:top w:w="0" w:type="dxa"/>
            <w:bottom w:w="0" w:type="dxa"/>
          </w:tblCellMar>
        </w:tblPrEx>
        <w:tc>
          <w:tcPr>
            <w:tcW w:w="2520"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rPr>
                <w:rFonts w:hint="eastAsia"/>
                <w:sz w:val="17"/>
              </w:rPr>
            </w:pPr>
            <w:r>
              <w:rPr>
                <w:rFonts w:hint="eastAsia"/>
                <w:sz w:val="17"/>
              </w:rPr>
              <w:t>朝鲜民主主义人民共和国</w:t>
            </w:r>
          </w:p>
        </w:tc>
        <w:tc>
          <w:tcPr>
            <w:tcW w:w="2364"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2001年2月27日</w:t>
            </w:r>
            <w:r>
              <w:rPr>
                <w:rFonts w:hint="eastAsia"/>
                <w:sz w:val="17"/>
                <w:vertAlign w:val="superscript"/>
              </w:rPr>
              <w:t>a</w:t>
            </w:r>
          </w:p>
        </w:tc>
        <w:tc>
          <w:tcPr>
            <w:tcW w:w="2466"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2001年4月29日</w:t>
            </w:r>
          </w:p>
        </w:tc>
      </w:tr>
      <w:tr w:rsidR="00FD6964">
        <w:tblPrEx>
          <w:tblCellMar>
            <w:top w:w="0" w:type="dxa"/>
            <w:bottom w:w="0" w:type="dxa"/>
          </w:tblCellMar>
        </w:tblPrEx>
        <w:tc>
          <w:tcPr>
            <w:tcW w:w="2520"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rPr>
                <w:rFonts w:hint="eastAsia"/>
                <w:sz w:val="17"/>
              </w:rPr>
            </w:pPr>
            <w:r>
              <w:rPr>
                <w:rFonts w:hint="eastAsia"/>
                <w:sz w:val="17"/>
              </w:rPr>
              <w:t>刚果民主共和国</w:t>
            </w:r>
            <w:r>
              <w:rPr>
                <w:rFonts w:hint="eastAsia"/>
                <w:sz w:val="17"/>
                <w:vertAlign w:val="superscript"/>
              </w:rPr>
              <w:t>d</w:t>
            </w:r>
          </w:p>
        </w:tc>
        <w:tc>
          <w:tcPr>
            <w:tcW w:w="2364"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1986年10月17日</w:t>
            </w:r>
          </w:p>
        </w:tc>
        <w:tc>
          <w:tcPr>
            <w:tcW w:w="2466"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1986年11月16日</w:t>
            </w:r>
          </w:p>
        </w:tc>
      </w:tr>
      <w:tr w:rsidR="00FD6964">
        <w:tblPrEx>
          <w:tblCellMar>
            <w:top w:w="0" w:type="dxa"/>
            <w:bottom w:w="0" w:type="dxa"/>
          </w:tblCellMar>
        </w:tblPrEx>
        <w:tc>
          <w:tcPr>
            <w:tcW w:w="2520"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rPr>
                <w:rFonts w:hint="eastAsia"/>
                <w:sz w:val="17"/>
              </w:rPr>
            </w:pPr>
            <w:r>
              <w:rPr>
                <w:rFonts w:hint="eastAsia"/>
                <w:sz w:val="17"/>
              </w:rPr>
              <w:t>丹麦</w:t>
            </w:r>
          </w:p>
        </w:tc>
        <w:tc>
          <w:tcPr>
            <w:tcW w:w="2364"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1983年4月21日</w:t>
            </w:r>
          </w:p>
        </w:tc>
        <w:tc>
          <w:tcPr>
            <w:tcW w:w="2466"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1983年5月21日</w:t>
            </w:r>
          </w:p>
        </w:tc>
      </w:tr>
      <w:tr w:rsidR="00FD6964">
        <w:tblPrEx>
          <w:tblCellMar>
            <w:top w:w="0" w:type="dxa"/>
            <w:bottom w:w="0" w:type="dxa"/>
          </w:tblCellMar>
        </w:tblPrEx>
        <w:tc>
          <w:tcPr>
            <w:tcW w:w="2520"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rPr>
                <w:rFonts w:hint="eastAsia"/>
                <w:sz w:val="17"/>
              </w:rPr>
            </w:pPr>
            <w:r>
              <w:rPr>
                <w:rFonts w:hint="eastAsia"/>
                <w:sz w:val="17"/>
              </w:rPr>
              <w:t>吉布提</w:t>
            </w:r>
          </w:p>
        </w:tc>
        <w:tc>
          <w:tcPr>
            <w:tcW w:w="2364"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1998年12月2日</w:t>
            </w:r>
            <w:r>
              <w:rPr>
                <w:rFonts w:hint="eastAsia"/>
                <w:sz w:val="17"/>
                <w:vertAlign w:val="superscript"/>
              </w:rPr>
              <w:t>ａ</w:t>
            </w:r>
          </w:p>
        </w:tc>
        <w:tc>
          <w:tcPr>
            <w:tcW w:w="2466"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1999年1月1日</w:t>
            </w:r>
          </w:p>
        </w:tc>
      </w:tr>
      <w:tr w:rsidR="00FD6964">
        <w:tblPrEx>
          <w:tblCellMar>
            <w:top w:w="0" w:type="dxa"/>
            <w:bottom w:w="0" w:type="dxa"/>
          </w:tblCellMar>
        </w:tblPrEx>
        <w:tc>
          <w:tcPr>
            <w:tcW w:w="2520"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rPr>
                <w:rFonts w:hint="eastAsia"/>
                <w:sz w:val="17"/>
              </w:rPr>
            </w:pPr>
            <w:r>
              <w:rPr>
                <w:rFonts w:hint="eastAsia"/>
                <w:sz w:val="17"/>
              </w:rPr>
              <w:t>多米尼克</w:t>
            </w:r>
          </w:p>
        </w:tc>
        <w:tc>
          <w:tcPr>
            <w:tcW w:w="2364"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1980年9月15日</w:t>
            </w:r>
          </w:p>
        </w:tc>
        <w:tc>
          <w:tcPr>
            <w:tcW w:w="2466"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1981年10月15日</w:t>
            </w:r>
          </w:p>
        </w:tc>
      </w:tr>
      <w:tr w:rsidR="00FD6964">
        <w:tblPrEx>
          <w:tblCellMar>
            <w:top w:w="0" w:type="dxa"/>
            <w:bottom w:w="0" w:type="dxa"/>
          </w:tblCellMar>
        </w:tblPrEx>
        <w:tc>
          <w:tcPr>
            <w:tcW w:w="2520"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rPr>
                <w:rFonts w:hint="eastAsia"/>
                <w:sz w:val="17"/>
              </w:rPr>
            </w:pPr>
            <w:r>
              <w:rPr>
                <w:rFonts w:hint="eastAsia"/>
                <w:sz w:val="17"/>
              </w:rPr>
              <w:t>多米尼加共和国</w:t>
            </w:r>
          </w:p>
        </w:tc>
        <w:tc>
          <w:tcPr>
            <w:tcW w:w="2364"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1982年9月2日</w:t>
            </w:r>
          </w:p>
        </w:tc>
        <w:tc>
          <w:tcPr>
            <w:tcW w:w="2466"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1982年10月2日</w:t>
            </w:r>
          </w:p>
        </w:tc>
      </w:tr>
      <w:tr w:rsidR="00FD6964">
        <w:tblPrEx>
          <w:tblCellMar>
            <w:top w:w="0" w:type="dxa"/>
            <w:bottom w:w="0" w:type="dxa"/>
          </w:tblCellMar>
        </w:tblPrEx>
        <w:tc>
          <w:tcPr>
            <w:tcW w:w="2520"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rPr>
                <w:rFonts w:hint="eastAsia"/>
                <w:sz w:val="17"/>
              </w:rPr>
            </w:pPr>
            <w:r>
              <w:rPr>
                <w:rFonts w:hint="eastAsia"/>
                <w:sz w:val="17"/>
              </w:rPr>
              <w:t>厄瓜多尔</w:t>
            </w:r>
          </w:p>
        </w:tc>
        <w:tc>
          <w:tcPr>
            <w:tcW w:w="2364"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1981年11月9日</w:t>
            </w:r>
          </w:p>
        </w:tc>
        <w:tc>
          <w:tcPr>
            <w:tcW w:w="2466"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1981年12月9日</w:t>
            </w:r>
          </w:p>
        </w:tc>
      </w:tr>
      <w:tr w:rsidR="00FD6964">
        <w:tblPrEx>
          <w:tblCellMar>
            <w:top w:w="0" w:type="dxa"/>
            <w:bottom w:w="0" w:type="dxa"/>
          </w:tblCellMar>
        </w:tblPrEx>
        <w:tc>
          <w:tcPr>
            <w:tcW w:w="2520"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rPr>
                <w:rFonts w:hint="eastAsia"/>
                <w:sz w:val="17"/>
              </w:rPr>
            </w:pPr>
            <w:r>
              <w:rPr>
                <w:rFonts w:hint="eastAsia"/>
                <w:sz w:val="17"/>
              </w:rPr>
              <w:t>埃及</w:t>
            </w:r>
          </w:p>
        </w:tc>
        <w:tc>
          <w:tcPr>
            <w:tcW w:w="2364"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1981年9月18日</w:t>
            </w:r>
          </w:p>
        </w:tc>
        <w:tc>
          <w:tcPr>
            <w:tcW w:w="2466"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1981年10月18日</w:t>
            </w:r>
          </w:p>
        </w:tc>
      </w:tr>
      <w:tr w:rsidR="00FD6964">
        <w:tblPrEx>
          <w:tblCellMar>
            <w:top w:w="0" w:type="dxa"/>
            <w:bottom w:w="0" w:type="dxa"/>
          </w:tblCellMar>
        </w:tblPrEx>
        <w:tc>
          <w:tcPr>
            <w:tcW w:w="2520"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rPr>
                <w:rFonts w:hint="eastAsia"/>
                <w:sz w:val="17"/>
              </w:rPr>
            </w:pPr>
            <w:r>
              <w:rPr>
                <w:rFonts w:hint="eastAsia"/>
                <w:sz w:val="17"/>
              </w:rPr>
              <w:t>萨尔瓦多</w:t>
            </w:r>
          </w:p>
        </w:tc>
        <w:tc>
          <w:tcPr>
            <w:tcW w:w="2364"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1981年8月19日</w:t>
            </w:r>
          </w:p>
        </w:tc>
        <w:tc>
          <w:tcPr>
            <w:tcW w:w="2466"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1981年9月18日</w:t>
            </w:r>
          </w:p>
        </w:tc>
      </w:tr>
      <w:tr w:rsidR="00FD6964">
        <w:tblPrEx>
          <w:tblCellMar>
            <w:top w:w="0" w:type="dxa"/>
            <w:bottom w:w="0" w:type="dxa"/>
          </w:tblCellMar>
        </w:tblPrEx>
        <w:tc>
          <w:tcPr>
            <w:tcW w:w="2520"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rPr>
                <w:rFonts w:hint="eastAsia"/>
                <w:sz w:val="17"/>
              </w:rPr>
            </w:pPr>
            <w:r>
              <w:rPr>
                <w:rFonts w:hint="eastAsia"/>
                <w:sz w:val="17"/>
              </w:rPr>
              <w:t>赤道几内亚</w:t>
            </w:r>
          </w:p>
        </w:tc>
        <w:tc>
          <w:tcPr>
            <w:tcW w:w="2364"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1984年10月23日</w:t>
            </w:r>
            <w:r>
              <w:rPr>
                <w:rFonts w:hint="eastAsia"/>
                <w:sz w:val="17"/>
                <w:vertAlign w:val="superscript"/>
              </w:rPr>
              <w:t>ａ</w:t>
            </w:r>
          </w:p>
        </w:tc>
        <w:tc>
          <w:tcPr>
            <w:tcW w:w="2466"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1984年11月22日</w:t>
            </w:r>
          </w:p>
        </w:tc>
      </w:tr>
      <w:tr w:rsidR="00FD6964">
        <w:tblPrEx>
          <w:tblCellMar>
            <w:top w:w="0" w:type="dxa"/>
            <w:bottom w:w="0" w:type="dxa"/>
          </w:tblCellMar>
        </w:tblPrEx>
        <w:tc>
          <w:tcPr>
            <w:tcW w:w="2520"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rPr>
                <w:rFonts w:hint="eastAsia"/>
                <w:sz w:val="17"/>
              </w:rPr>
            </w:pPr>
            <w:r>
              <w:rPr>
                <w:rFonts w:hint="eastAsia"/>
                <w:sz w:val="17"/>
              </w:rPr>
              <w:t>厄立特里亚</w:t>
            </w:r>
          </w:p>
        </w:tc>
        <w:tc>
          <w:tcPr>
            <w:tcW w:w="2364"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1995年9月5日</w:t>
            </w:r>
            <w:r>
              <w:rPr>
                <w:rFonts w:hint="eastAsia"/>
                <w:sz w:val="17"/>
                <w:vertAlign w:val="superscript"/>
              </w:rPr>
              <w:t>ａ</w:t>
            </w:r>
          </w:p>
        </w:tc>
        <w:tc>
          <w:tcPr>
            <w:tcW w:w="2466"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1995年10月5日</w:t>
            </w:r>
          </w:p>
        </w:tc>
      </w:tr>
      <w:tr w:rsidR="00FD6964">
        <w:tblPrEx>
          <w:tblCellMar>
            <w:top w:w="0" w:type="dxa"/>
            <w:bottom w:w="0" w:type="dxa"/>
          </w:tblCellMar>
        </w:tblPrEx>
        <w:tc>
          <w:tcPr>
            <w:tcW w:w="2520"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rPr>
                <w:rFonts w:hint="eastAsia"/>
                <w:sz w:val="17"/>
              </w:rPr>
            </w:pPr>
            <w:r>
              <w:rPr>
                <w:rFonts w:hint="eastAsia"/>
                <w:sz w:val="17"/>
              </w:rPr>
              <w:t>爱沙尼亚</w:t>
            </w:r>
          </w:p>
        </w:tc>
        <w:tc>
          <w:tcPr>
            <w:tcW w:w="2364"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1991年10月21日</w:t>
            </w:r>
            <w:r>
              <w:rPr>
                <w:rFonts w:hint="eastAsia"/>
                <w:sz w:val="17"/>
                <w:vertAlign w:val="superscript"/>
              </w:rPr>
              <w:t>ａ</w:t>
            </w:r>
          </w:p>
        </w:tc>
        <w:tc>
          <w:tcPr>
            <w:tcW w:w="2466"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1991年11月20日</w:t>
            </w:r>
          </w:p>
        </w:tc>
      </w:tr>
      <w:tr w:rsidR="00FD6964">
        <w:tblPrEx>
          <w:tblCellMar>
            <w:top w:w="0" w:type="dxa"/>
            <w:bottom w:w="0" w:type="dxa"/>
          </w:tblCellMar>
        </w:tblPrEx>
        <w:tc>
          <w:tcPr>
            <w:tcW w:w="2520"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rPr>
                <w:rFonts w:hint="eastAsia"/>
                <w:sz w:val="17"/>
              </w:rPr>
            </w:pPr>
            <w:r>
              <w:rPr>
                <w:rFonts w:hint="eastAsia"/>
                <w:sz w:val="17"/>
              </w:rPr>
              <w:t>埃塞俄比亚</w:t>
            </w:r>
          </w:p>
        </w:tc>
        <w:tc>
          <w:tcPr>
            <w:tcW w:w="2364"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1981年9月10日</w:t>
            </w:r>
          </w:p>
        </w:tc>
        <w:tc>
          <w:tcPr>
            <w:tcW w:w="2466"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1981年10月10日</w:t>
            </w:r>
          </w:p>
        </w:tc>
      </w:tr>
      <w:tr w:rsidR="00FD6964">
        <w:tblPrEx>
          <w:tblCellMar>
            <w:top w:w="0" w:type="dxa"/>
            <w:bottom w:w="0" w:type="dxa"/>
          </w:tblCellMar>
        </w:tblPrEx>
        <w:tc>
          <w:tcPr>
            <w:tcW w:w="2520"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rPr>
                <w:rFonts w:hint="eastAsia"/>
                <w:sz w:val="17"/>
              </w:rPr>
            </w:pPr>
            <w:r>
              <w:rPr>
                <w:rFonts w:hint="eastAsia"/>
                <w:sz w:val="17"/>
              </w:rPr>
              <w:t>斐济</w:t>
            </w:r>
          </w:p>
        </w:tc>
        <w:tc>
          <w:tcPr>
            <w:tcW w:w="2364"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1995年8月28日</w:t>
            </w:r>
            <w:r>
              <w:rPr>
                <w:rFonts w:hint="eastAsia"/>
                <w:sz w:val="17"/>
                <w:vertAlign w:val="superscript"/>
              </w:rPr>
              <w:t>ａ</w:t>
            </w:r>
          </w:p>
        </w:tc>
        <w:tc>
          <w:tcPr>
            <w:tcW w:w="2466"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1995年9月27日</w:t>
            </w:r>
          </w:p>
        </w:tc>
      </w:tr>
      <w:tr w:rsidR="00FD6964">
        <w:tblPrEx>
          <w:tblCellMar>
            <w:top w:w="0" w:type="dxa"/>
            <w:bottom w:w="0" w:type="dxa"/>
          </w:tblCellMar>
        </w:tblPrEx>
        <w:tc>
          <w:tcPr>
            <w:tcW w:w="2520"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rPr>
                <w:rFonts w:hint="eastAsia"/>
                <w:sz w:val="17"/>
              </w:rPr>
            </w:pPr>
            <w:r>
              <w:rPr>
                <w:rFonts w:hint="eastAsia"/>
                <w:sz w:val="17"/>
              </w:rPr>
              <w:t>芬兰</w:t>
            </w:r>
          </w:p>
        </w:tc>
        <w:tc>
          <w:tcPr>
            <w:tcW w:w="2364"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1986年9月4日</w:t>
            </w:r>
          </w:p>
        </w:tc>
        <w:tc>
          <w:tcPr>
            <w:tcW w:w="2466"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1986年10月4日</w:t>
            </w:r>
          </w:p>
        </w:tc>
      </w:tr>
      <w:tr w:rsidR="00FD6964">
        <w:tblPrEx>
          <w:tblCellMar>
            <w:top w:w="0" w:type="dxa"/>
            <w:bottom w:w="0" w:type="dxa"/>
          </w:tblCellMar>
        </w:tblPrEx>
        <w:tc>
          <w:tcPr>
            <w:tcW w:w="2520"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rPr>
                <w:rFonts w:hint="eastAsia"/>
                <w:sz w:val="17"/>
              </w:rPr>
            </w:pPr>
            <w:r>
              <w:rPr>
                <w:rFonts w:hint="eastAsia"/>
                <w:sz w:val="17"/>
              </w:rPr>
              <w:t>法国</w:t>
            </w:r>
          </w:p>
        </w:tc>
        <w:tc>
          <w:tcPr>
            <w:tcW w:w="2364"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1983年12月14日</w:t>
            </w:r>
          </w:p>
        </w:tc>
        <w:tc>
          <w:tcPr>
            <w:tcW w:w="2466"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1984年1月13日</w:t>
            </w:r>
          </w:p>
        </w:tc>
      </w:tr>
      <w:tr w:rsidR="00FD6964">
        <w:tblPrEx>
          <w:tblCellMar>
            <w:top w:w="0" w:type="dxa"/>
            <w:bottom w:w="0" w:type="dxa"/>
          </w:tblCellMar>
        </w:tblPrEx>
        <w:tc>
          <w:tcPr>
            <w:tcW w:w="2520"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rPr>
                <w:rFonts w:hint="eastAsia"/>
                <w:sz w:val="17"/>
              </w:rPr>
            </w:pPr>
            <w:r>
              <w:rPr>
                <w:rFonts w:hint="eastAsia"/>
                <w:sz w:val="17"/>
              </w:rPr>
              <w:t>加蓬</w:t>
            </w:r>
          </w:p>
        </w:tc>
        <w:tc>
          <w:tcPr>
            <w:tcW w:w="2364"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1983年1月21日</w:t>
            </w:r>
          </w:p>
        </w:tc>
        <w:tc>
          <w:tcPr>
            <w:tcW w:w="2466"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1983年2月20日</w:t>
            </w:r>
          </w:p>
        </w:tc>
      </w:tr>
      <w:tr w:rsidR="00FD6964">
        <w:tblPrEx>
          <w:tblCellMar>
            <w:top w:w="0" w:type="dxa"/>
            <w:bottom w:w="0" w:type="dxa"/>
          </w:tblCellMar>
        </w:tblPrEx>
        <w:tc>
          <w:tcPr>
            <w:tcW w:w="2520"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rPr>
                <w:rFonts w:hint="eastAsia"/>
                <w:sz w:val="17"/>
              </w:rPr>
            </w:pPr>
            <w:r>
              <w:rPr>
                <w:rFonts w:hint="eastAsia"/>
                <w:sz w:val="17"/>
              </w:rPr>
              <w:t>冈比亚</w:t>
            </w:r>
          </w:p>
        </w:tc>
        <w:tc>
          <w:tcPr>
            <w:tcW w:w="2364"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1993年4月16日</w:t>
            </w:r>
          </w:p>
        </w:tc>
        <w:tc>
          <w:tcPr>
            <w:tcW w:w="2466"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1993年5月16日</w:t>
            </w:r>
          </w:p>
        </w:tc>
      </w:tr>
      <w:tr w:rsidR="00FD6964">
        <w:tblPrEx>
          <w:tblCellMar>
            <w:top w:w="0" w:type="dxa"/>
            <w:bottom w:w="0" w:type="dxa"/>
          </w:tblCellMar>
        </w:tblPrEx>
        <w:tc>
          <w:tcPr>
            <w:tcW w:w="2520"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rPr>
                <w:rFonts w:hint="eastAsia"/>
                <w:sz w:val="17"/>
              </w:rPr>
            </w:pPr>
            <w:r>
              <w:rPr>
                <w:rFonts w:hint="eastAsia"/>
                <w:sz w:val="17"/>
              </w:rPr>
              <w:t>格鲁吉亚</w:t>
            </w:r>
          </w:p>
        </w:tc>
        <w:tc>
          <w:tcPr>
            <w:tcW w:w="2364"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1994年10月26日</w:t>
            </w:r>
            <w:r>
              <w:rPr>
                <w:rFonts w:hint="eastAsia"/>
                <w:sz w:val="17"/>
                <w:vertAlign w:val="superscript"/>
              </w:rPr>
              <w:t>ａ</w:t>
            </w:r>
          </w:p>
        </w:tc>
        <w:tc>
          <w:tcPr>
            <w:tcW w:w="2466"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1994年11月25日</w:t>
            </w:r>
          </w:p>
        </w:tc>
      </w:tr>
      <w:tr w:rsidR="00FD6964">
        <w:tblPrEx>
          <w:tblCellMar>
            <w:top w:w="0" w:type="dxa"/>
            <w:bottom w:w="0" w:type="dxa"/>
          </w:tblCellMar>
        </w:tblPrEx>
        <w:tc>
          <w:tcPr>
            <w:tcW w:w="2520"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rPr>
                <w:rFonts w:hint="eastAsia"/>
                <w:sz w:val="17"/>
              </w:rPr>
            </w:pPr>
            <w:r>
              <w:rPr>
                <w:rFonts w:hint="eastAsia"/>
                <w:sz w:val="17"/>
              </w:rPr>
              <w:t>德国</w:t>
            </w:r>
            <w:r>
              <w:rPr>
                <w:rFonts w:hint="eastAsia"/>
                <w:sz w:val="17"/>
                <w:vertAlign w:val="superscript"/>
              </w:rPr>
              <w:t>e</w:t>
            </w:r>
          </w:p>
        </w:tc>
        <w:tc>
          <w:tcPr>
            <w:tcW w:w="2364"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1985年7月10日</w:t>
            </w:r>
          </w:p>
        </w:tc>
        <w:tc>
          <w:tcPr>
            <w:tcW w:w="2466"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1985年8月9日</w:t>
            </w:r>
          </w:p>
        </w:tc>
      </w:tr>
      <w:tr w:rsidR="00FD6964">
        <w:tblPrEx>
          <w:tblCellMar>
            <w:top w:w="0" w:type="dxa"/>
            <w:bottom w:w="0" w:type="dxa"/>
          </w:tblCellMar>
        </w:tblPrEx>
        <w:tc>
          <w:tcPr>
            <w:tcW w:w="2520"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rPr>
                <w:rFonts w:hint="eastAsia"/>
                <w:sz w:val="17"/>
              </w:rPr>
            </w:pPr>
            <w:r>
              <w:rPr>
                <w:rFonts w:hint="eastAsia"/>
                <w:sz w:val="17"/>
              </w:rPr>
              <w:t>加纳</w:t>
            </w:r>
          </w:p>
        </w:tc>
        <w:tc>
          <w:tcPr>
            <w:tcW w:w="2364"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1986年1月2日</w:t>
            </w:r>
          </w:p>
        </w:tc>
        <w:tc>
          <w:tcPr>
            <w:tcW w:w="2466"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1986年2月1日</w:t>
            </w:r>
          </w:p>
        </w:tc>
      </w:tr>
      <w:tr w:rsidR="00FD6964">
        <w:tblPrEx>
          <w:tblCellMar>
            <w:top w:w="0" w:type="dxa"/>
            <w:bottom w:w="0" w:type="dxa"/>
          </w:tblCellMar>
        </w:tblPrEx>
        <w:tc>
          <w:tcPr>
            <w:tcW w:w="2520"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rPr>
                <w:rFonts w:hint="eastAsia"/>
                <w:sz w:val="17"/>
              </w:rPr>
            </w:pPr>
            <w:r>
              <w:rPr>
                <w:rFonts w:hint="eastAsia"/>
                <w:sz w:val="17"/>
              </w:rPr>
              <w:t>希腊</w:t>
            </w:r>
          </w:p>
        </w:tc>
        <w:tc>
          <w:tcPr>
            <w:tcW w:w="2364"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1983年6月7日</w:t>
            </w:r>
          </w:p>
        </w:tc>
        <w:tc>
          <w:tcPr>
            <w:tcW w:w="2466"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1983年7月7日</w:t>
            </w:r>
          </w:p>
        </w:tc>
      </w:tr>
      <w:tr w:rsidR="00FD6964">
        <w:tblPrEx>
          <w:tblCellMar>
            <w:top w:w="0" w:type="dxa"/>
            <w:bottom w:w="0" w:type="dxa"/>
          </w:tblCellMar>
        </w:tblPrEx>
        <w:tc>
          <w:tcPr>
            <w:tcW w:w="2520"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rPr>
                <w:rFonts w:hint="eastAsia"/>
                <w:sz w:val="17"/>
              </w:rPr>
            </w:pPr>
            <w:r>
              <w:rPr>
                <w:rFonts w:hint="eastAsia"/>
                <w:sz w:val="17"/>
              </w:rPr>
              <w:t>格林纳达</w:t>
            </w:r>
          </w:p>
        </w:tc>
        <w:tc>
          <w:tcPr>
            <w:tcW w:w="2364"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1990年8月30日</w:t>
            </w:r>
          </w:p>
        </w:tc>
        <w:tc>
          <w:tcPr>
            <w:tcW w:w="2466"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1990年9月29日</w:t>
            </w:r>
          </w:p>
        </w:tc>
      </w:tr>
      <w:tr w:rsidR="00FD6964">
        <w:tblPrEx>
          <w:tblCellMar>
            <w:top w:w="0" w:type="dxa"/>
            <w:bottom w:w="0" w:type="dxa"/>
          </w:tblCellMar>
        </w:tblPrEx>
        <w:tc>
          <w:tcPr>
            <w:tcW w:w="2520"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rPr>
                <w:rFonts w:hint="eastAsia"/>
                <w:sz w:val="17"/>
              </w:rPr>
            </w:pPr>
            <w:r>
              <w:rPr>
                <w:rFonts w:hint="eastAsia"/>
                <w:sz w:val="17"/>
              </w:rPr>
              <w:t>危地马拉</w:t>
            </w:r>
          </w:p>
        </w:tc>
        <w:tc>
          <w:tcPr>
            <w:tcW w:w="2364"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1982年8月12日</w:t>
            </w:r>
          </w:p>
        </w:tc>
        <w:tc>
          <w:tcPr>
            <w:tcW w:w="2466"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1982年9月11日</w:t>
            </w:r>
          </w:p>
        </w:tc>
      </w:tr>
      <w:tr w:rsidR="00FD6964">
        <w:tblPrEx>
          <w:tblCellMar>
            <w:top w:w="0" w:type="dxa"/>
            <w:bottom w:w="0" w:type="dxa"/>
          </w:tblCellMar>
        </w:tblPrEx>
        <w:tc>
          <w:tcPr>
            <w:tcW w:w="2520"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rPr>
                <w:rFonts w:hint="eastAsia"/>
                <w:sz w:val="17"/>
              </w:rPr>
            </w:pPr>
            <w:r>
              <w:rPr>
                <w:rFonts w:hint="eastAsia"/>
                <w:sz w:val="17"/>
              </w:rPr>
              <w:t>几内亚</w:t>
            </w:r>
          </w:p>
        </w:tc>
        <w:tc>
          <w:tcPr>
            <w:tcW w:w="2364"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1982年8月9日</w:t>
            </w:r>
          </w:p>
        </w:tc>
        <w:tc>
          <w:tcPr>
            <w:tcW w:w="2466"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1982年9月8日</w:t>
            </w:r>
          </w:p>
        </w:tc>
      </w:tr>
      <w:tr w:rsidR="00FD6964">
        <w:tblPrEx>
          <w:tblCellMar>
            <w:top w:w="0" w:type="dxa"/>
            <w:bottom w:w="0" w:type="dxa"/>
          </w:tblCellMar>
        </w:tblPrEx>
        <w:tc>
          <w:tcPr>
            <w:tcW w:w="2520"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rPr>
                <w:rFonts w:hint="eastAsia"/>
                <w:sz w:val="17"/>
              </w:rPr>
            </w:pPr>
            <w:r>
              <w:rPr>
                <w:rFonts w:hint="eastAsia"/>
                <w:sz w:val="17"/>
              </w:rPr>
              <w:t>几内亚比绍</w:t>
            </w:r>
          </w:p>
        </w:tc>
        <w:tc>
          <w:tcPr>
            <w:tcW w:w="2364"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1985年8月23日</w:t>
            </w:r>
          </w:p>
        </w:tc>
        <w:tc>
          <w:tcPr>
            <w:tcW w:w="2466"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1985年9月22日</w:t>
            </w:r>
          </w:p>
        </w:tc>
      </w:tr>
      <w:tr w:rsidR="00FD6964">
        <w:tblPrEx>
          <w:tblCellMar>
            <w:top w:w="0" w:type="dxa"/>
            <w:bottom w:w="0" w:type="dxa"/>
          </w:tblCellMar>
        </w:tblPrEx>
        <w:tc>
          <w:tcPr>
            <w:tcW w:w="2520"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rPr>
                <w:rFonts w:hint="eastAsia"/>
                <w:sz w:val="17"/>
              </w:rPr>
            </w:pPr>
            <w:r>
              <w:rPr>
                <w:rFonts w:hint="eastAsia"/>
                <w:sz w:val="17"/>
              </w:rPr>
              <w:t>圭亚那</w:t>
            </w:r>
          </w:p>
        </w:tc>
        <w:tc>
          <w:tcPr>
            <w:tcW w:w="2364"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1980年7月17日</w:t>
            </w:r>
          </w:p>
        </w:tc>
        <w:tc>
          <w:tcPr>
            <w:tcW w:w="2466"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1981年9月3日</w:t>
            </w:r>
          </w:p>
        </w:tc>
      </w:tr>
      <w:tr w:rsidR="00FD6964">
        <w:tblPrEx>
          <w:tblCellMar>
            <w:top w:w="0" w:type="dxa"/>
            <w:bottom w:w="0" w:type="dxa"/>
          </w:tblCellMar>
        </w:tblPrEx>
        <w:tc>
          <w:tcPr>
            <w:tcW w:w="2520"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rPr>
                <w:rFonts w:hint="eastAsia"/>
                <w:sz w:val="17"/>
              </w:rPr>
            </w:pPr>
            <w:r>
              <w:rPr>
                <w:rFonts w:hint="eastAsia"/>
                <w:sz w:val="17"/>
              </w:rPr>
              <w:t>海地</w:t>
            </w:r>
          </w:p>
        </w:tc>
        <w:tc>
          <w:tcPr>
            <w:tcW w:w="2364"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1981年7月20日</w:t>
            </w:r>
          </w:p>
        </w:tc>
        <w:tc>
          <w:tcPr>
            <w:tcW w:w="2466"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1981年9月3日</w:t>
            </w:r>
          </w:p>
        </w:tc>
      </w:tr>
      <w:tr w:rsidR="00FD6964">
        <w:tblPrEx>
          <w:tblCellMar>
            <w:top w:w="0" w:type="dxa"/>
            <w:bottom w:w="0" w:type="dxa"/>
          </w:tblCellMar>
        </w:tblPrEx>
        <w:tc>
          <w:tcPr>
            <w:tcW w:w="2520"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rPr>
                <w:rFonts w:hint="eastAsia"/>
                <w:sz w:val="17"/>
              </w:rPr>
            </w:pPr>
            <w:r>
              <w:rPr>
                <w:rFonts w:hint="eastAsia"/>
                <w:sz w:val="17"/>
              </w:rPr>
              <w:t>洪都拉斯</w:t>
            </w:r>
          </w:p>
        </w:tc>
        <w:tc>
          <w:tcPr>
            <w:tcW w:w="2364"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1983年3月3日</w:t>
            </w:r>
          </w:p>
        </w:tc>
        <w:tc>
          <w:tcPr>
            <w:tcW w:w="2466"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1983年4月2日</w:t>
            </w:r>
          </w:p>
        </w:tc>
      </w:tr>
      <w:tr w:rsidR="00FD6964">
        <w:tblPrEx>
          <w:tblCellMar>
            <w:top w:w="0" w:type="dxa"/>
            <w:bottom w:w="0" w:type="dxa"/>
          </w:tblCellMar>
        </w:tblPrEx>
        <w:tc>
          <w:tcPr>
            <w:tcW w:w="2520"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rPr>
                <w:rFonts w:hint="eastAsia"/>
                <w:sz w:val="17"/>
              </w:rPr>
            </w:pPr>
            <w:r>
              <w:rPr>
                <w:rFonts w:hint="eastAsia"/>
                <w:sz w:val="17"/>
              </w:rPr>
              <w:t>匈牙利</w:t>
            </w:r>
          </w:p>
        </w:tc>
        <w:tc>
          <w:tcPr>
            <w:tcW w:w="2364"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1980年12月22日</w:t>
            </w:r>
          </w:p>
        </w:tc>
        <w:tc>
          <w:tcPr>
            <w:tcW w:w="2466"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1981年9月3日</w:t>
            </w:r>
          </w:p>
        </w:tc>
      </w:tr>
      <w:tr w:rsidR="00FD6964">
        <w:tblPrEx>
          <w:tblCellMar>
            <w:top w:w="0" w:type="dxa"/>
            <w:bottom w:w="0" w:type="dxa"/>
          </w:tblCellMar>
        </w:tblPrEx>
        <w:tc>
          <w:tcPr>
            <w:tcW w:w="2520"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rPr>
                <w:rFonts w:hint="eastAsia"/>
                <w:sz w:val="17"/>
              </w:rPr>
            </w:pPr>
            <w:r>
              <w:rPr>
                <w:rFonts w:hint="eastAsia"/>
                <w:sz w:val="17"/>
              </w:rPr>
              <w:t>冰岛</w:t>
            </w:r>
          </w:p>
        </w:tc>
        <w:tc>
          <w:tcPr>
            <w:tcW w:w="2364"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1985年6月18日</w:t>
            </w:r>
          </w:p>
        </w:tc>
        <w:tc>
          <w:tcPr>
            <w:tcW w:w="2466"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1985年7月18日</w:t>
            </w:r>
          </w:p>
        </w:tc>
      </w:tr>
      <w:tr w:rsidR="00FD6964">
        <w:tblPrEx>
          <w:tblCellMar>
            <w:top w:w="0" w:type="dxa"/>
            <w:bottom w:w="0" w:type="dxa"/>
          </w:tblCellMar>
        </w:tblPrEx>
        <w:tc>
          <w:tcPr>
            <w:tcW w:w="2520"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rPr>
                <w:rFonts w:hint="eastAsia"/>
                <w:sz w:val="17"/>
              </w:rPr>
            </w:pPr>
            <w:r>
              <w:rPr>
                <w:rFonts w:hint="eastAsia"/>
                <w:sz w:val="17"/>
              </w:rPr>
              <w:t>印度</w:t>
            </w:r>
          </w:p>
        </w:tc>
        <w:tc>
          <w:tcPr>
            <w:tcW w:w="2364"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1993年7月9日</w:t>
            </w:r>
          </w:p>
        </w:tc>
        <w:tc>
          <w:tcPr>
            <w:tcW w:w="2466"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1993年8月8日</w:t>
            </w:r>
          </w:p>
        </w:tc>
      </w:tr>
      <w:tr w:rsidR="00FD6964">
        <w:tblPrEx>
          <w:tblCellMar>
            <w:top w:w="0" w:type="dxa"/>
            <w:bottom w:w="0" w:type="dxa"/>
          </w:tblCellMar>
        </w:tblPrEx>
        <w:tc>
          <w:tcPr>
            <w:tcW w:w="2520"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rPr>
                <w:rFonts w:hint="eastAsia"/>
                <w:sz w:val="17"/>
              </w:rPr>
            </w:pPr>
            <w:r>
              <w:rPr>
                <w:rFonts w:hint="eastAsia"/>
                <w:sz w:val="17"/>
              </w:rPr>
              <w:t>印度尼西亚</w:t>
            </w:r>
          </w:p>
        </w:tc>
        <w:tc>
          <w:tcPr>
            <w:tcW w:w="2364"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1984年9月13日</w:t>
            </w:r>
          </w:p>
        </w:tc>
        <w:tc>
          <w:tcPr>
            <w:tcW w:w="2466"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1984年10月13日</w:t>
            </w:r>
          </w:p>
        </w:tc>
      </w:tr>
      <w:tr w:rsidR="00FD6964">
        <w:tblPrEx>
          <w:tblCellMar>
            <w:top w:w="0" w:type="dxa"/>
            <w:bottom w:w="0" w:type="dxa"/>
          </w:tblCellMar>
        </w:tblPrEx>
        <w:tc>
          <w:tcPr>
            <w:tcW w:w="2520"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rPr>
                <w:rFonts w:hint="eastAsia"/>
                <w:sz w:val="17"/>
              </w:rPr>
            </w:pPr>
            <w:r>
              <w:rPr>
                <w:rFonts w:hint="eastAsia"/>
                <w:sz w:val="17"/>
              </w:rPr>
              <w:t>伊拉克</w:t>
            </w:r>
          </w:p>
        </w:tc>
        <w:tc>
          <w:tcPr>
            <w:tcW w:w="2364"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1986年8月13日</w:t>
            </w:r>
            <w:r>
              <w:rPr>
                <w:rFonts w:hint="eastAsia"/>
                <w:sz w:val="17"/>
                <w:vertAlign w:val="superscript"/>
              </w:rPr>
              <w:t>ａ</w:t>
            </w:r>
          </w:p>
        </w:tc>
        <w:tc>
          <w:tcPr>
            <w:tcW w:w="2466"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1986年9月12日</w:t>
            </w:r>
          </w:p>
        </w:tc>
      </w:tr>
      <w:tr w:rsidR="00FD6964">
        <w:tblPrEx>
          <w:tblCellMar>
            <w:top w:w="0" w:type="dxa"/>
            <w:bottom w:w="0" w:type="dxa"/>
          </w:tblCellMar>
        </w:tblPrEx>
        <w:tc>
          <w:tcPr>
            <w:tcW w:w="2520"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rPr>
                <w:rFonts w:hint="eastAsia"/>
                <w:sz w:val="17"/>
              </w:rPr>
            </w:pPr>
            <w:r>
              <w:rPr>
                <w:rFonts w:hint="eastAsia"/>
                <w:sz w:val="17"/>
              </w:rPr>
              <w:t>爱尔兰</w:t>
            </w:r>
          </w:p>
        </w:tc>
        <w:tc>
          <w:tcPr>
            <w:tcW w:w="2364"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1985年12月23日</w:t>
            </w:r>
            <w:r>
              <w:rPr>
                <w:rFonts w:hint="eastAsia"/>
                <w:sz w:val="17"/>
                <w:vertAlign w:val="superscript"/>
              </w:rPr>
              <w:t>ａ</w:t>
            </w:r>
          </w:p>
        </w:tc>
        <w:tc>
          <w:tcPr>
            <w:tcW w:w="2466"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1986年1月22日</w:t>
            </w:r>
          </w:p>
        </w:tc>
      </w:tr>
      <w:tr w:rsidR="00FD6964">
        <w:tblPrEx>
          <w:tblCellMar>
            <w:top w:w="0" w:type="dxa"/>
            <w:bottom w:w="0" w:type="dxa"/>
          </w:tblCellMar>
        </w:tblPrEx>
        <w:tc>
          <w:tcPr>
            <w:tcW w:w="2520"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rPr>
                <w:rFonts w:hint="eastAsia"/>
                <w:sz w:val="17"/>
              </w:rPr>
            </w:pPr>
            <w:r>
              <w:rPr>
                <w:rFonts w:hint="eastAsia"/>
                <w:sz w:val="17"/>
              </w:rPr>
              <w:t>以色列</w:t>
            </w:r>
          </w:p>
        </w:tc>
        <w:tc>
          <w:tcPr>
            <w:tcW w:w="2364"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1991年10月3日</w:t>
            </w:r>
          </w:p>
        </w:tc>
        <w:tc>
          <w:tcPr>
            <w:tcW w:w="2466"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1991年11月2日</w:t>
            </w:r>
          </w:p>
        </w:tc>
      </w:tr>
      <w:tr w:rsidR="00FD6964">
        <w:tblPrEx>
          <w:tblCellMar>
            <w:top w:w="0" w:type="dxa"/>
            <w:bottom w:w="0" w:type="dxa"/>
          </w:tblCellMar>
        </w:tblPrEx>
        <w:tc>
          <w:tcPr>
            <w:tcW w:w="2520"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rPr>
                <w:rFonts w:hint="eastAsia"/>
                <w:sz w:val="17"/>
              </w:rPr>
            </w:pPr>
            <w:r>
              <w:rPr>
                <w:rFonts w:hint="eastAsia"/>
                <w:sz w:val="17"/>
              </w:rPr>
              <w:t>意大利</w:t>
            </w:r>
          </w:p>
        </w:tc>
        <w:tc>
          <w:tcPr>
            <w:tcW w:w="2364"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1985年6月10日</w:t>
            </w:r>
          </w:p>
        </w:tc>
        <w:tc>
          <w:tcPr>
            <w:tcW w:w="2466"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1985年7月10日</w:t>
            </w:r>
          </w:p>
        </w:tc>
      </w:tr>
      <w:tr w:rsidR="00FD6964">
        <w:tblPrEx>
          <w:tblCellMar>
            <w:top w:w="0" w:type="dxa"/>
            <w:bottom w:w="0" w:type="dxa"/>
          </w:tblCellMar>
        </w:tblPrEx>
        <w:tc>
          <w:tcPr>
            <w:tcW w:w="2520"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rPr>
                <w:rFonts w:hint="eastAsia"/>
                <w:sz w:val="17"/>
              </w:rPr>
            </w:pPr>
            <w:r>
              <w:rPr>
                <w:rFonts w:hint="eastAsia"/>
                <w:sz w:val="17"/>
              </w:rPr>
              <w:t>牙买加</w:t>
            </w:r>
          </w:p>
        </w:tc>
        <w:tc>
          <w:tcPr>
            <w:tcW w:w="2364"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1984年10月19日</w:t>
            </w:r>
          </w:p>
        </w:tc>
        <w:tc>
          <w:tcPr>
            <w:tcW w:w="2466"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1984年11月18日</w:t>
            </w:r>
          </w:p>
        </w:tc>
      </w:tr>
      <w:tr w:rsidR="00FD6964">
        <w:tblPrEx>
          <w:tblCellMar>
            <w:top w:w="0" w:type="dxa"/>
            <w:bottom w:w="0" w:type="dxa"/>
          </w:tblCellMar>
        </w:tblPrEx>
        <w:tc>
          <w:tcPr>
            <w:tcW w:w="2520"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rPr>
                <w:rFonts w:hint="eastAsia"/>
                <w:sz w:val="17"/>
              </w:rPr>
            </w:pPr>
            <w:r>
              <w:rPr>
                <w:rFonts w:hint="eastAsia"/>
                <w:sz w:val="17"/>
              </w:rPr>
              <w:t>日本</w:t>
            </w:r>
          </w:p>
        </w:tc>
        <w:tc>
          <w:tcPr>
            <w:tcW w:w="2364"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1985年6月25日</w:t>
            </w:r>
          </w:p>
        </w:tc>
        <w:tc>
          <w:tcPr>
            <w:tcW w:w="2466"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1985年7月25日</w:t>
            </w:r>
          </w:p>
        </w:tc>
      </w:tr>
      <w:tr w:rsidR="00FD6964">
        <w:tblPrEx>
          <w:tblCellMar>
            <w:top w:w="0" w:type="dxa"/>
            <w:bottom w:w="0" w:type="dxa"/>
          </w:tblCellMar>
        </w:tblPrEx>
        <w:tc>
          <w:tcPr>
            <w:tcW w:w="2520"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rPr>
                <w:rFonts w:hint="eastAsia"/>
                <w:sz w:val="17"/>
              </w:rPr>
            </w:pPr>
            <w:r>
              <w:rPr>
                <w:rFonts w:hint="eastAsia"/>
                <w:sz w:val="17"/>
              </w:rPr>
              <w:t>约旦</w:t>
            </w:r>
          </w:p>
        </w:tc>
        <w:tc>
          <w:tcPr>
            <w:tcW w:w="2364"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1992年7月1日</w:t>
            </w:r>
          </w:p>
        </w:tc>
        <w:tc>
          <w:tcPr>
            <w:tcW w:w="2466"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1992年7月31日</w:t>
            </w:r>
          </w:p>
        </w:tc>
      </w:tr>
      <w:tr w:rsidR="00FD6964">
        <w:tblPrEx>
          <w:tblCellMar>
            <w:top w:w="0" w:type="dxa"/>
            <w:bottom w:w="0" w:type="dxa"/>
          </w:tblCellMar>
        </w:tblPrEx>
        <w:tc>
          <w:tcPr>
            <w:tcW w:w="2520"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rPr>
                <w:rFonts w:hint="eastAsia"/>
                <w:sz w:val="17"/>
              </w:rPr>
            </w:pPr>
            <w:r>
              <w:rPr>
                <w:rFonts w:hint="eastAsia"/>
                <w:sz w:val="17"/>
              </w:rPr>
              <w:t>哈萨克斯坦</w:t>
            </w:r>
          </w:p>
        </w:tc>
        <w:tc>
          <w:tcPr>
            <w:tcW w:w="2364"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1998年8月26日</w:t>
            </w:r>
            <w:r>
              <w:rPr>
                <w:rFonts w:hint="eastAsia"/>
                <w:sz w:val="17"/>
                <w:vertAlign w:val="superscript"/>
              </w:rPr>
              <w:t>ａ</w:t>
            </w:r>
          </w:p>
        </w:tc>
        <w:tc>
          <w:tcPr>
            <w:tcW w:w="2466"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1998年9月25日</w:t>
            </w:r>
          </w:p>
        </w:tc>
      </w:tr>
      <w:tr w:rsidR="00FD6964">
        <w:tblPrEx>
          <w:tblCellMar>
            <w:top w:w="0" w:type="dxa"/>
            <w:bottom w:w="0" w:type="dxa"/>
          </w:tblCellMar>
        </w:tblPrEx>
        <w:tc>
          <w:tcPr>
            <w:tcW w:w="2520"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rPr>
                <w:rFonts w:hint="eastAsia"/>
                <w:sz w:val="17"/>
              </w:rPr>
            </w:pPr>
            <w:r>
              <w:rPr>
                <w:rFonts w:hint="eastAsia"/>
                <w:sz w:val="17"/>
              </w:rPr>
              <w:t>肯尼亚</w:t>
            </w:r>
          </w:p>
        </w:tc>
        <w:tc>
          <w:tcPr>
            <w:tcW w:w="2364"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1984年3月9日</w:t>
            </w:r>
            <w:r>
              <w:rPr>
                <w:rFonts w:hint="eastAsia"/>
                <w:sz w:val="17"/>
                <w:vertAlign w:val="superscript"/>
              </w:rPr>
              <w:t>ａ</w:t>
            </w:r>
          </w:p>
        </w:tc>
        <w:tc>
          <w:tcPr>
            <w:tcW w:w="2466"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1984年4月8日</w:t>
            </w:r>
          </w:p>
        </w:tc>
      </w:tr>
      <w:tr w:rsidR="00FD6964">
        <w:tblPrEx>
          <w:tblCellMar>
            <w:top w:w="0" w:type="dxa"/>
            <w:bottom w:w="0" w:type="dxa"/>
          </w:tblCellMar>
        </w:tblPrEx>
        <w:tc>
          <w:tcPr>
            <w:tcW w:w="2520"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rPr>
                <w:rFonts w:hint="eastAsia"/>
                <w:sz w:val="17"/>
              </w:rPr>
            </w:pPr>
            <w:r>
              <w:rPr>
                <w:rFonts w:hint="eastAsia"/>
                <w:sz w:val="17"/>
              </w:rPr>
              <w:t>基里巴斯</w:t>
            </w:r>
          </w:p>
        </w:tc>
        <w:tc>
          <w:tcPr>
            <w:tcW w:w="2364"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2004年3月17日</w:t>
            </w:r>
          </w:p>
        </w:tc>
        <w:tc>
          <w:tcPr>
            <w:tcW w:w="2466"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2004年4月16日</w:t>
            </w:r>
          </w:p>
        </w:tc>
      </w:tr>
      <w:tr w:rsidR="00FD6964">
        <w:tblPrEx>
          <w:tblCellMar>
            <w:top w:w="0" w:type="dxa"/>
            <w:bottom w:w="0" w:type="dxa"/>
          </w:tblCellMar>
        </w:tblPrEx>
        <w:tc>
          <w:tcPr>
            <w:tcW w:w="2520"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rPr>
                <w:rFonts w:hint="eastAsia"/>
                <w:sz w:val="17"/>
              </w:rPr>
            </w:pPr>
            <w:r>
              <w:rPr>
                <w:rFonts w:hint="eastAsia"/>
                <w:sz w:val="17"/>
              </w:rPr>
              <w:t>科威特</w:t>
            </w:r>
          </w:p>
        </w:tc>
        <w:tc>
          <w:tcPr>
            <w:tcW w:w="2364"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1994年9月2日</w:t>
            </w:r>
            <w:r>
              <w:rPr>
                <w:rFonts w:hint="eastAsia"/>
                <w:sz w:val="17"/>
                <w:vertAlign w:val="superscript"/>
              </w:rPr>
              <w:t>ａ</w:t>
            </w:r>
          </w:p>
        </w:tc>
        <w:tc>
          <w:tcPr>
            <w:tcW w:w="2466"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1994年10月2日</w:t>
            </w:r>
          </w:p>
        </w:tc>
      </w:tr>
      <w:tr w:rsidR="00FD6964">
        <w:tblPrEx>
          <w:tblCellMar>
            <w:top w:w="0" w:type="dxa"/>
            <w:bottom w:w="0" w:type="dxa"/>
          </w:tblCellMar>
        </w:tblPrEx>
        <w:tc>
          <w:tcPr>
            <w:tcW w:w="2520"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rPr>
                <w:rFonts w:hint="eastAsia"/>
                <w:sz w:val="17"/>
              </w:rPr>
            </w:pPr>
            <w:r>
              <w:rPr>
                <w:rFonts w:hint="eastAsia"/>
                <w:sz w:val="17"/>
              </w:rPr>
              <w:t>吉尔吉斯斯坦</w:t>
            </w:r>
          </w:p>
        </w:tc>
        <w:tc>
          <w:tcPr>
            <w:tcW w:w="2364"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1997年2月10日</w:t>
            </w:r>
            <w:r>
              <w:rPr>
                <w:rFonts w:hint="eastAsia"/>
                <w:sz w:val="17"/>
                <w:vertAlign w:val="superscript"/>
              </w:rPr>
              <w:t>ａ</w:t>
            </w:r>
          </w:p>
        </w:tc>
        <w:tc>
          <w:tcPr>
            <w:tcW w:w="2466"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1997年3月12日</w:t>
            </w:r>
          </w:p>
        </w:tc>
      </w:tr>
      <w:tr w:rsidR="00FD6964">
        <w:tblPrEx>
          <w:tblCellMar>
            <w:top w:w="0" w:type="dxa"/>
            <w:bottom w:w="0" w:type="dxa"/>
          </w:tblCellMar>
        </w:tblPrEx>
        <w:tc>
          <w:tcPr>
            <w:tcW w:w="2520"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rPr>
                <w:rFonts w:hint="eastAsia"/>
                <w:sz w:val="17"/>
              </w:rPr>
            </w:pPr>
            <w:r>
              <w:rPr>
                <w:rFonts w:hint="eastAsia"/>
                <w:sz w:val="17"/>
              </w:rPr>
              <w:t>老挝人民民主共和国</w:t>
            </w:r>
          </w:p>
        </w:tc>
        <w:tc>
          <w:tcPr>
            <w:tcW w:w="2364"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1981年8月14日</w:t>
            </w:r>
          </w:p>
        </w:tc>
        <w:tc>
          <w:tcPr>
            <w:tcW w:w="2466"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1981年9月13日</w:t>
            </w:r>
          </w:p>
        </w:tc>
      </w:tr>
      <w:tr w:rsidR="00FD6964">
        <w:tblPrEx>
          <w:tblCellMar>
            <w:top w:w="0" w:type="dxa"/>
            <w:bottom w:w="0" w:type="dxa"/>
          </w:tblCellMar>
        </w:tblPrEx>
        <w:tc>
          <w:tcPr>
            <w:tcW w:w="2520"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rPr>
                <w:rFonts w:hint="eastAsia"/>
                <w:sz w:val="17"/>
              </w:rPr>
            </w:pPr>
            <w:r>
              <w:rPr>
                <w:rFonts w:hint="eastAsia"/>
                <w:sz w:val="17"/>
              </w:rPr>
              <w:t>拉脱维亚</w:t>
            </w:r>
          </w:p>
        </w:tc>
        <w:tc>
          <w:tcPr>
            <w:tcW w:w="2364"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1992年4月14日</w:t>
            </w:r>
            <w:r>
              <w:rPr>
                <w:rFonts w:hint="eastAsia"/>
                <w:sz w:val="17"/>
                <w:vertAlign w:val="superscript"/>
              </w:rPr>
              <w:t>ａ</w:t>
            </w:r>
          </w:p>
        </w:tc>
        <w:tc>
          <w:tcPr>
            <w:tcW w:w="2466"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1992年5月14日</w:t>
            </w:r>
          </w:p>
        </w:tc>
      </w:tr>
      <w:tr w:rsidR="00FD6964">
        <w:tblPrEx>
          <w:tblCellMar>
            <w:top w:w="0" w:type="dxa"/>
            <w:bottom w:w="0" w:type="dxa"/>
          </w:tblCellMar>
        </w:tblPrEx>
        <w:tc>
          <w:tcPr>
            <w:tcW w:w="2520"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rPr>
                <w:rFonts w:hint="eastAsia"/>
                <w:sz w:val="17"/>
              </w:rPr>
            </w:pPr>
            <w:r>
              <w:rPr>
                <w:rFonts w:hint="eastAsia"/>
                <w:sz w:val="17"/>
              </w:rPr>
              <w:t>黎巴嫩</w:t>
            </w:r>
          </w:p>
        </w:tc>
        <w:tc>
          <w:tcPr>
            <w:tcW w:w="2364"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1997年4月16日</w:t>
            </w:r>
            <w:r>
              <w:rPr>
                <w:rFonts w:hint="eastAsia"/>
                <w:sz w:val="17"/>
                <w:vertAlign w:val="superscript"/>
              </w:rPr>
              <w:t>ａ</w:t>
            </w:r>
          </w:p>
        </w:tc>
        <w:tc>
          <w:tcPr>
            <w:tcW w:w="2466"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1997年5月16日</w:t>
            </w:r>
          </w:p>
        </w:tc>
      </w:tr>
      <w:tr w:rsidR="00FD6964">
        <w:tblPrEx>
          <w:tblCellMar>
            <w:top w:w="0" w:type="dxa"/>
            <w:bottom w:w="0" w:type="dxa"/>
          </w:tblCellMar>
        </w:tblPrEx>
        <w:tc>
          <w:tcPr>
            <w:tcW w:w="2520"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rPr>
                <w:rFonts w:hint="eastAsia"/>
                <w:sz w:val="17"/>
              </w:rPr>
            </w:pPr>
            <w:r>
              <w:rPr>
                <w:rFonts w:hint="eastAsia"/>
                <w:sz w:val="17"/>
              </w:rPr>
              <w:t>莱索托</w:t>
            </w:r>
          </w:p>
        </w:tc>
        <w:tc>
          <w:tcPr>
            <w:tcW w:w="2364"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1995年8月22日</w:t>
            </w:r>
          </w:p>
        </w:tc>
        <w:tc>
          <w:tcPr>
            <w:tcW w:w="2466"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1995年9月21日</w:t>
            </w:r>
          </w:p>
        </w:tc>
      </w:tr>
      <w:tr w:rsidR="00FD6964">
        <w:tblPrEx>
          <w:tblCellMar>
            <w:top w:w="0" w:type="dxa"/>
            <w:bottom w:w="0" w:type="dxa"/>
          </w:tblCellMar>
        </w:tblPrEx>
        <w:tc>
          <w:tcPr>
            <w:tcW w:w="2520"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rPr>
                <w:rFonts w:hint="eastAsia"/>
                <w:sz w:val="17"/>
              </w:rPr>
            </w:pPr>
            <w:r>
              <w:rPr>
                <w:rFonts w:hint="eastAsia"/>
                <w:sz w:val="17"/>
              </w:rPr>
              <w:t>利比里亚</w:t>
            </w:r>
          </w:p>
        </w:tc>
        <w:tc>
          <w:tcPr>
            <w:tcW w:w="2364"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1984年7月17日</w:t>
            </w:r>
            <w:r>
              <w:rPr>
                <w:rFonts w:hint="eastAsia"/>
                <w:sz w:val="17"/>
                <w:vertAlign w:val="superscript"/>
              </w:rPr>
              <w:t>ａ</w:t>
            </w:r>
          </w:p>
        </w:tc>
        <w:tc>
          <w:tcPr>
            <w:tcW w:w="2466"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1984年8月16日</w:t>
            </w:r>
          </w:p>
        </w:tc>
      </w:tr>
      <w:tr w:rsidR="00FD6964">
        <w:tblPrEx>
          <w:tblCellMar>
            <w:top w:w="0" w:type="dxa"/>
            <w:bottom w:w="0" w:type="dxa"/>
          </w:tblCellMar>
        </w:tblPrEx>
        <w:tc>
          <w:tcPr>
            <w:tcW w:w="2520"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rPr>
                <w:rFonts w:hint="eastAsia"/>
                <w:sz w:val="17"/>
              </w:rPr>
            </w:pPr>
            <w:r>
              <w:rPr>
                <w:rFonts w:hint="eastAsia"/>
                <w:sz w:val="17"/>
              </w:rPr>
              <w:t>阿拉伯利比亚民众国</w:t>
            </w:r>
          </w:p>
        </w:tc>
        <w:tc>
          <w:tcPr>
            <w:tcW w:w="2364"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1989年5月16日</w:t>
            </w:r>
            <w:r>
              <w:rPr>
                <w:rFonts w:hint="eastAsia"/>
                <w:sz w:val="17"/>
                <w:vertAlign w:val="superscript"/>
              </w:rPr>
              <w:t>ａ</w:t>
            </w:r>
          </w:p>
        </w:tc>
        <w:tc>
          <w:tcPr>
            <w:tcW w:w="2466"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1989年6月15日</w:t>
            </w:r>
          </w:p>
        </w:tc>
      </w:tr>
      <w:tr w:rsidR="00FD6964">
        <w:tblPrEx>
          <w:tblCellMar>
            <w:top w:w="0" w:type="dxa"/>
            <w:bottom w:w="0" w:type="dxa"/>
          </w:tblCellMar>
        </w:tblPrEx>
        <w:tc>
          <w:tcPr>
            <w:tcW w:w="2520"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rPr>
                <w:rFonts w:hint="eastAsia"/>
                <w:sz w:val="17"/>
              </w:rPr>
            </w:pPr>
            <w:r>
              <w:rPr>
                <w:rFonts w:hint="eastAsia"/>
                <w:sz w:val="17"/>
              </w:rPr>
              <w:t>列支敦士登</w:t>
            </w:r>
          </w:p>
        </w:tc>
        <w:tc>
          <w:tcPr>
            <w:tcW w:w="2364"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1995年12月22日</w:t>
            </w:r>
            <w:r>
              <w:rPr>
                <w:rFonts w:hint="eastAsia"/>
                <w:sz w:val="17"/>
                <w:vertAlign w:val="superscript"/>
              </w:rPr>
              <w:t>ａ</w:t>
            </w:r>
          </w:p>
        </w:tc>
        <w:tc>
          <w:tcPr>
            <w:tcW w:w="2466"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1996年1月21日</w:t>
            </w:r>
          </w:p>
        </w:tc>
      </w:tr>
      <w:tr w:rsidR="00FD6964">
        <w:tblPrEx>
          <w:tblCellMar>
            <w:top w:w="0" w:type="dxa"/>
            <w:bottom w:w="0" w:type="dxa"/>
          </w:tblCellMar>
        </w:tblPrEx>
        <w:tc>
          <w:tcPr>
            <w:tcW w:w="2520"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rPr>
                <w:rFonts w:hint="eastAsia"/>
                <w:sz w:val="17"/>
              </w:rPr>
            </w:pPr>
            <w:r>
              <w:rPr>
                <w:rFonts w:hint="eastAsia"/>
                <w:sz w:val="17"/>
              </w:rPr>
              <w:t>立陶宛</w:t>
            </w:r>
          </w:p>
        </w:tc>
        <w:tc>
          <w:tcPr>
            <w:tcW w:w="2364"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1994年1月18日</w:t>
            </w:r>
            <w:r>
              <w:rPr>
                <w:rFonts w:hint="eastAsia"/>
                <w:sz w:val="17"/>
                <w:vertAlign w:val="superscript"/>
              </w:rPr>
              <w:t>ａ</w:t>
            </w:r>
          </w:p>
        </w:tc>
        <w:tc>
          <w:tcPr>
            <w:tcW w:w="2466"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1994年2月17日</w:t>
            </w:r>
          </w:p>
        </w:tc>
      </w:tr>
      <w:tr w:rsidR="00FD6964">
        <w:tblPrEx>
          <w:tblCellMar>
            <w:top w:w="0" w:type="dxa"/>
            <w:bottom w:w="0" w:type="dxa"/>
          </w:tblCellMar>
        </w:tblPrEx>
        <w:tc>
          <w:tcPr>
            <w:tcW w:w="2520"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rPr>
                <w:rFonts w:hint="eastAsia"/>
                <w:sz w:val="17"/>
              </w:rPr>
            </w:pPr>
            <w:r>
              <w:rPr>
                <w:rFonts w:hint="eastAsia"/>
                <w:sz w:val="17"/>
              </w:rPr>
              <w:t>卢森堡</w:t>
            </w:r>
          </w:p>
        </w:tc>
        <w:tc>
          <w:tcPr>
            <w:tcW w:w="2364"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1989年2月2日</w:t>
            </w:r>
          </w:p>
        </w:tc>
        <w:tc>
          <w:tcPr>
            <w:tcW w:w="2466"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1990年3月4日</w:t>
            </w:r>
          </w:p>
        </w:tc>
      </w:tr>
      <w:tr w:rsidR="00FD6964">
        <w:tblPrEx>
          <w:tblCellMar>
            <w:top w:w="0" w:type="dxa"/>
            <w:bottom w:w="0" w:type="dxa"/>
          </w:tblCellMar>
        </w:tblPrEx>
        <w:tc>
          <w:tcPr>
            <w:tcW w:w="2520"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rPr>
                <w:rFonts w:hint="eastAsia"/>
                <w:sz w:val="17"/>
              </w:rPr>
            </w:pPr>
            <w:r>
              <w:rPr>
                <w:rFonts w:hint="eastAsia"/>
                <w:sz w:val="17"/>
              </w:rPr>
              <w:t>马达加斯加</w:t>
            </w:r>
          </w:p>
        </w:tc>
        <w:tc>
          <w:tcPr>
            <w:tcW w:w="2364"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1989年3月17日</w:t>
            </w:r>
          </w:p>
        </w:tc>
        <w:tc>
          <w:tcPr>
            <w:tcW w:w="2466"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1989年4月16日</w:t>
            </w:r>
          </w:p>
        </w:tc>
      </w:tr>
      <w:tr w:rsidR="00FD6964">
        <w:tblPrEx>
          <w:tblCellMar>
            <w:top w:w="0" w:type="dxa"/>
            <w:bottom w:w="0" w:type="dxa"/>
          </w:tblCellMar>
        </w:tblPrEx>
        <w:tc>
          <w:tcPr>
            <w:tcW w:w="2520"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rPr>
                <w:rFonts w:hint="eastAsia"/>
                <w:sz w:val="17"/>
              </w:rPr>
            </w:pPr>
            <w:r>
              <w:rPr>
                <w:rFonts w:hint="eastAsia"/>
                <w:sz w:val="17"/>
              </w:rPr>
              <w:t>马拉维</w:t>
            </w:r>
          </w:p>
        </w:tc>
        <w:tc>
          <w:tcPr>
            <w:tcW w:w="2364"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1987年3月12日</w:t>
            </w:r>
            <w:r>
              <w:rPr>
                <w:rFonts w:hint="eastAsia"/>
                <w:sz w:val="17"/>
                <w:vertAlign w:val="superscript"/>
              </w:rPr>
              <w:t>ａ</w:t>
            </w:r>
          </w:p>
        </w:tc>
        <w:tc>
          <w:tcPr>
            <w:tcW w:w="2466"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1987年4月11日</w:t>
            </w:r>
          </w:p>
        </w:tc>
      </w:tr>
      <w:tr w:rsidR="00FD6964">
        <w:tblPrEx>
          <w:tblCellMar>
            <w:top w:w="0" w:type="dxa"/>
            <w:bottom w:w="0" w:type="dxa"/>
          </w:tblCellMar>
        </w:tblPrEx>
        <w:tc>
          <w:tcPr>
            <w:tcW w:w="2520"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rPr>
                <w:rFonts w:hint="eastAsia"/>
                <w:sz w:val="17"/>
              </w:rPr>
            </w:pPr>
            <w:r>
              <w:rPr>
                <w:rFonts w:hint="eastAsia"/>
                <w:sz w:val="17"/>
              </w:rPr>
              <w:t>马来西亚</w:t>
            </w:r>
          </w:p>
        </w:tc>
        <w:tc>
          <w:tcPr>
            <w:tcW w:w="2364"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1995年7月5日</w:t>
            </w:r>
            <w:r>
              <w:rPr>
                <w:rFonts w:hint="eastAsia"/>
                <w:sz w:val="17"/>
                <w:vertAlign w:val="superscript"/>
              </w:rPr>
              <w:t>ａ</w:t>
            </w:r>
          </w:p>
        </w:tc>
        <w:tc>
          <w:tcPr>
            <w:tcW w:w="2466"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1995年8月4日</w:t>
            </w:r>
          </w:p>
        </w:tc>
      </w:tr>
      <w:tr w:rsidR="00FD6964">
        <w:tblPrEx>
          <w:tblCellMar>
            <w:top w:w="0" w:type="dxa"/>
            <w:bottom w:w="0" w:type="dxa"/>
          </w:tblCellMar>
        </w:tblPrEx>
        <w:tc>
          <w:tcPr>
            <w:tcW w:w="2520"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rPr>
                <w:rFonts w:hint="eastAsia"/>
                <w:sz w:val="17"/>
              </w:rPr>
            </w:pPr>
            <w:r>
              <w:rPr>
                <w:rFonts w:hint="eastAsia"/>
                <w:sz w:val="17"/>
              </w:rPr>
              <w:t>马尔代夫</w:t>
            </w:r>
          </w:p>
        </w:tc>
        <w:tc>
          <w:tcPr>
            <w:tcW w:w="2364"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1993年7月1日</w:t>
            </w:r>
            <w:r>
              <w:rPr>
                <w:rFonts w:hint="eastAsia"/>
                <w:sz w:val="17"/>
                <w:vertAlign w:val="superscript"/>
              </w:rPr>
              <w:t>ａ</w:t>
            </w:r>
          </w:p>
        </w:tc>
        <w:tc>
          <w:tcPr>
            <w:tcW w:w="2466"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1993年7月31日</w:t>
            </w:r>
          </w:p>
        </w:tc>
      </w:tr>
      <w:tr w:rsidR="00FD6964">
        <w:tblPrEx>
          <w:tblCellMar>
            <w:top w:w="0" w:type="dxa"/>
            <w:bottom w:w="0" w:type="dxa"/>
          </w:tblCellMar>
        </w:tblPrEx>
        <w:tc>
          <w:tcPr>
            <w:tcW w:w="2520"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rPr>
                <w:rFonts w:hint="eastAsia"/>
                <w:sz w:val="17"/>
              </w:rPr>
            </w:pPr>
            <w:r>
              <w:rPr>
                <w:rFonts w:hint="eastAsia"/>
                <w:sz w:val="17"/>
              </w:rPr>
              <w:t>马里</w:t>
            </w:r>
          </w:p>
        </w:tc>
        <w:tc>
          <w:tcPr>
            <w:tcW w:w="2364"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1985年9月10日</w:t>
            </w:r>
          </w:p>
        </w:tc>
        <w:tc>
          <w:tcPr>
            <w:tcW w:w="2466"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1985年10月10日</w:t>
            </w:r>
          </w:p>
        </w:tc>
      </w:tr>
      <w:tr w:rsidR="00FD6964">
        <w:tblPrEx>
          <w:tblCellMar>
            <w:top w:w="0" w:type="dxa"/>
            <w:bottom w:w="0" w:type="dxa"/>
          </w:tblCellMar>
        </w:tblPrEx>
        <w:tc>
          <w:tcPr>
            <w:tcW w:w="2520"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rPr>
                <w:rFonts w:hint="eastAsia"/>
                <w:sz w:val="17"/>
              </w:rPr>
            </w:pPr>
            <w:r>
              <w:rPr>
                <w:rFonts w:hint="eastAsia"/>
                <w:sz w:val="17"/>
              </w:rPr>
              <w:t>马耳他</w:t>
            </w:r>
          </w:p>
        </w:tc>
        <w:tc>
          <w:tcPr>
            <w:tcW w:w="2364"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1991年3月8日</w:t>
            </w:r>
            <w:r>
              <w:rPr>
                <w:rFonts w:hint="eastAsia"/>
                <w:sz w:val="17"/>
                <w:vertAlign w:val="superscript"/>
              </w:rPr>
              <w:t>ａ</w:t>
            </w:r>
          </w:p>
        </w:tc>
        <w:tc>
          <w:tcPr>
            <w:tcW w:w="2466"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1991年4月7日</w:t>
            </w:r>
          </w:p>
        </w:tc>
      </w:tr>
      <w:tr w:rsidR="00FD6964">
        <w:tblPrEx>
          <w:tblCellMar>
            <w:top w:w="0" w:type="dxa"/>
            <w:bottom w:w="0" w:type="dxa"/>
          </w:tblCellMar>
        </w:tblPrEx>
        <w:tc>
          <w:tcPr>
            <w:tcW w:w="2520"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rPr>
                <w:rFonts w:hint="eastAsia"/>
                <w:sz w:val="17"/>
              </w:rPr>
            </w:pPr>
            <w:r>
              <w:rPr>
                <w:rFonts w:hint="eastAsia"/>
                <w:sz w:val="17"/>
              </w:rPr>
              <w:t>毛里塔尼亚</w:t>
            </w:r>
          </w:p>
        </w:tc>
        <w:tc>
          <w:tcPr>
            <w:tcW w:w="2364"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2001年5月10日</w:t>
            </w:r>
            <w:r>
              <w:rPr>
                <w:rFonts w:hint="eastAsia"/>
                <w:sz w:val="17"/>
                <w:vertAlign w:val="superscript"/>
              </w:rPr>
              <w:t>a</w:t>
            </w:r>
          </w:p>
        </w:tc>
        <w:tc>
          <w:tcPr>
            <w:tcW w:w="2466"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2001年6月9日</w:t>
            </w:r>
          </w:p>
        </w:tc>
      </w:tr>
      <w:tr w:rsidR="00FD6964">
        <w:tblPrEx>
          <w:tblCellMar>
            <w:top w:w="0" w:type="dxa"/>
            <w:bottom w:w="0" w:type="dxa"/>
          </w:tblCellMar>
        </w:tblPrEx>
        <w:tc>
          <w:tcPr>
            <w:tcW w:w="2520"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rPr>
                <w:rFonts w:hint="eastAsia"/>
                <w:sz w:val="17"/>
              </w:rPr>
            </w:pPr>
            <w:r>
              <w:rPr>
                <w:rFonts w:hint="eastAsia"/>
                <w:sz w:val="17"/>
              </w:rPr>
              <w:t>毛里求斯</w:t>
            </w:r>
          </w:p>
        </w:tc>
        <w:tc>
          <w:tcPr>
            <w:tcW w:w="2364"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1984年7月9日</w:t>
            </w:r>
            <w:r>
              <w:rPr>
                <w:rFonts w:hint="eastAsia"/>
                <w:sz w:val="17"/>
                <w:vertAlign w:val="superscript"/>
              </w:rPr>
              <w:t>ａ</w:t>
            </w:r>
          </w:p>
        </w:tc>
        <w:tc>
          <w:tcPr>
            <w:tcW w:w="2466"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1984年8月8日</w:t>
            </w:r>
          </w:p>
        </w:tc>
      </w:tr>
      <w:tr w:rsidR="00FD6964">
        <w:tblPrEx>
          <w:tblCellMar>
            <w:top w:w="0" w:type="dxa"/>
            <w:bottom w:w="0" w:type="dxa"/>
          </w:tblCellMar>
        </w:tblPrEx>
        <w:tc>
          <w:tcPr>
            <w:tcW w:w="2520"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rPr>
                <w:rFonts w:hint="eastAsia"/>
                <w:sz w:val="17"/>
              </w:rPr>
            </w:pPr>
            <w:r>
              <w:rPr>
                <w:rFonts w:hint="eastAsia"/>
                <w:sz w:val="17"/>
              </w:rPr>
              <w:t>墨西哥</w:t>
            </w:r>
          </w:p>
        </w:tc>
        <w:tc>
          <w:tcPr>
            <w:tcW w:w="2364"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1981年3月23日</w:t>
            </w:r>
          </w:p>
        </w:tc>
        <w:tc>
          <w:tcPr>
            <w:tcW w:w="2466"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1981年9月3日</w:t>
            </w:r>
          </w:p>
        </w:tc>
      </w:tr>
      <w:tr w:rsidR="00FD6964">
        <w:tblPrEx>
          <w:tblCellMar>
            <w:top w:w="0" w:type="dxa"/>
            <w:bottom w:w="0" w:type="dxa"/>
          </w:tblCellMar>
        </w:tblPrEx>
        <w:tc>
          <w:tcPr>
            <w:tcW w:w="2520"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rPr>
                <w:rFonts w:hint="eastAsia"/>
                <w:sz w:val="17"/>
              </w:rPr>
            </w:pPr>
            <w:r>
              <w:rPr>
                <w:rFonts w:hint="eastAsia"/>
                <w:sz w:val="17"/>
              </w:rPr>
              <w:t>蒙古</w:t>
            </w:r>
          </w:p>
        </w:tc>
        <w:tc>
          <w:tcPr>
            <w:tcW w:w="2364"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1981年7月20日</w:t>
            </w:r>
          </w:p>
        </w:tc>
        <w:tc>
          <w:tcPr>
            <w:tcW w:w="2466"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1981年9月3日</w:t>
            </w:r>
          </w:p>
        </w:tc>
      </w:tr>
      <w:tr w:rsidR="00FD6964">
        <w:tblPrEx>
          <w:tblCellMar>
            <w:top w:w="0" w:type="dxa"/>
            <w:bottom w:w="0" w:type="dxa"/>
          </w:tblCellMar>
        </w:tblPrEx>
        <w:tc>
          <w:tcPr>
            <w:tcW w:w="2520"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rPr>
                <w:rFonts w:hint="eastAsia"/>
                <w:sz w:val="17"/>
              </w:rPr>
            </w:pPr>
            <w:r>
              <w:rPr>
                <w:rFonts w:hint="eastAsia"/>
                <w:sz w:val="17"/>
              </w:rPr>
              <w:t>摩洛哥</w:t>
            </w:r>
          </w:p>
        </w:tc>
        <w:tc>
          <w:tcPr>
            <w:tcW w:w="2364"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1993年6月21日</w:t>
            </w:r>
            <w:r>
              <w:rPr>
                <w:rFonts w:hint="eastAsia"/>
                <w:sz w:val="17"/>
                <w:vertAlign w:val="superscript"/>
              </w:rPr>
              <w:t>ａ</w:t>
            </w:r>
          </w:p>
        </w:tc>
        <w:tc>
          <w:tcPr>
            <w:tcW w:w="2466"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1993年7月21日</w:t>
            </w:r>
          </w:p>
        </w:tc>
      </w:tr>
      <w:tr w:rsidR="00FD6964">
        <w:tblPrEx>
          <w:tblCellMar>
            <w:top w:w="0" w:type="dxa"/>
            <w:bottom w:w="0" w:type="dxa"/>
          </w:tblCellMar>
        </w:tblPrEx>
        <w:tc>
          <w:tcPr>
            <w:tcW w:w="2520"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rPr>
                <w:rFonts w:hint="eastAsia"/>
                <w:sz w:val="17"/>
              </w:rPr>
            </w:pPr>
            <w:r>
              <w:rPr>
                <w:rFonts w:hint="eastAsia"/>
                <w:sz w:val="17"/>
              </w:rPr>
              <w:t>莫桑比克</w:t>
            </w:r>
          </w:p>
        </w:tc>
        <w:tc>
          <w:tcPr>
            <w:tcW w:w="2364"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1997年4月16日</w:t>
            </w:r>
            <w:r>
              <w:rPr>
                <w:rFonts w:hint="eastAsia"/>
                <w:sz w:val="17"/>
                <w:vertAlign w:val="superscript"/>
              </w:rPr>
              <w:t>ａ</w:t>
            </w:r>
          </w:p>
        </w:tc>
        <w:tc>
          <w:tcPr>
            <w:tcW w:w="2466"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1997年5月16日</w:t>
            </w:r>
          </w:p>
        </w:tc>
      </w:tr>
      <w:tr w:rsidR="00FD6964">
        <w:tblPrEx>
          <w:tblCellMar>
            <w:top w:w="0" w:type="dxa"/>
            <w:bottom w:w="0" w:type="dxa"/>
          </w:tblCellMar>
        </w:tblPrEx>
        <w:tc>
          <w:tcPr>
            <w:tcW w:w="2520"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rPr>
                <w:rFonts w:hint="eastAsia"/>
                <w:sz w:val="17"/>
              </w:rPr>
            </w:pPr>
            <w:r>
              <w:rPr>
                <w:rFonts w:hint="eastAsia"/>
                <w:sz w:val="17"/>
              </w:rPr>
              <w:t>缅甸</w:t>
            </w:r>
          </w:p>
        </w:tc>
        <w:tc>
          <w:tcPr>
            <w:tcW w:w="2364"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1997年7月22日</w:t>
            </w:r>
            <w:r>
              <w:rPr>
                <w:rFonts w:hint="eastAsia"/>
                <w:sz w:val="17"/>
                <w:vertAlign w:val="superscript"/>
              </w:rPr>
              <w:t>ａ</w:t>
            </w:r>
          </w:p>
        </w:tc>
        <w:tc>
          <w:tcPr>
            <w:tcW w:w="2466"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1997年8月21日</w:t>
            </w:r>
          </w:p>
        </w:tc>
      </w:tr>
      <w:tr w:rsidR="00FD6964">
        <w:tblPrEx>
          <w:tblCellMar>
            <w:top w:w="0" w:type="dxa"/>
            <w:bottom w:w="0" w:type="dxa"/>
          </w:tblCellMar>
        </w:tblPrEx>
        <w:tc>
          <w:tcPr>
            <w:tcW w:w="2520"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rPr>
                <w:rFonts w:hint="eastAsia"/>
                <w:sz w:val="17"/>
              </w:rPr>
            </w:pPr>
            <w:r>
              <w:rPr>
                <w:rFonts w:hint="eastAsia"/>
                <w:sz w:val="17"/>
              </w:rPr>
              <w:t>纳米比亚</w:t>
            </w:r>
          </w:p>
        </w:tc>
        <w:tc>
          <w:tcPr>
            <w:tcW w:w="2364"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1992年11月23日</w:t>
            </w:r>
            <w:r>
              <w:rPr>
                <w:rFonts w:hint="eastAsia"/>
                <w:sz w:val="17"/>
                <w:vertAlign w:val="superscript"/>
              </w:rPr>
              <w:t>ａ</w:t>
            </w:r>
          </w:p>
        </w:tc>
        <w:tc>
          <w:tcPr>
            <w:tcW w:w="2466"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1992年12月23日</w:t>
            </w:r>
          </w:p>
        </w:tc>
      </w:tr>
      <w:tr w:rsidR="00FD6964">
        <w:tblPrEx>
          <w:tblCellMar>
            <w:top w:w="0" w:type="dxa"/>
            <w:bottom w:w="0" w:type="dxa"/>
          </w:tblCellMar>
        </w:tblPrEx>
        <w:tc>
          <w:tcPr>
            <w:tcW w:w="2520"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rPr>
                <w:rFonts w:hint="eastAsia"/>
                <w:sz w:val="17"/>
              </w:rPr>
            </w:pPr>
            <w:r>
              <w:rPr>
                <w:rFonts w:hint="eastAsia"/>
                <w:sz w:val="17"/>
              </w:rPr>
              <w:t>尼泊尔</w:t>
            </w:r>
          </w:p>
        </w:tc>
        <w:tc>
          <w:tcPr>
            <w:tcW w:w="2364"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1991年4月22日</w:t>
            </w:r>
          </w:p>
        </w:tc>
        <w:tc>
          <w:tcPr>
            <w:tcW w:w="2466"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1991年5月22日</w:t>
            </w:r>
          </w:p>
        </w:tc>
      </w:tr>
      <w:tr w:rsidR="00FD6964">
        <w:tblPrEx>
          <w:tblCellMar>
            <w:top w:w="0" w:type="dxa"/>
            <w:bottom w:w="0" w:type="dxa"/>
          </w:tblCellMar>
        </w:tblPrEx>
        <w:tc>
          <w:tcPr>
            <w:tcW w:w="2520"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rPr>
                <w:rFonts w:hint="eastAsia"/>
                <w:sz w:val="17"/>
              </w:rPr>
            </w:pPr>
            <w:r>
              <w:rPr>
                <w:rFonts w:hint="eastAsia"/>
                <w:sz w:val="17"/>
              </w:rPr>
              <w:t>荷兰</w:t>
            </w:r>
          </w:p>
        </w:tc>
        <w:tc>
          <w:tcPr>
            <w:tcW w:w="2364"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1991年7月23日</w:t>
            </w:r>
          </w:p>
        </w:tc>
        <w:tc>
          <w:tcPr>
            <w:tcW w:w="2466"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1991年8月22日</w:t>
            </w:r>
          </w:p>
        </w:tc>
      </w:tr>
      <w:tr w:rsidR="00FD6964">
        <w:tblPrEx>
          <w:tblCellMar>
            <w:top w:w="0" w:type="dxa"/>
            <w:bottom w:w="0" w:type="dxa"/>
          </w:tblCellMar>
        </w:tblPrEx>
        <w:tc>
          <w:tcPr>
            <w:tcW w:w="2520"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rPr>
                <w:rFonts w:hint="eastAsia"/>
                <w:sz w:val="17"/>
              </w:rPr>
            </w:pPr>
            <w:r>
              <w:rPr>
                <w:rFonts w:hint="eastAsia"/>
                <w:sz w:val="17"/>
              </w:rPr>
              <w:t>新西兰</w:t>
            </w:r>
          </w:p>
        </w:tc>
        <w:tc>
          <w:tcPr>
            <w:tcW w:w="2364"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1985年1月10日</w:t>
            </w:r>
          </w:p>
        </w:tc>
        <w:tc>
          <w:tcPr>
            <w:tcW w:w="2466"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1985年2月9日</w:t>
            </w:r>
          </w:p>
        </w:tc>
      </w:tr>
      <w:tr w:rsidR="00FD6964">
        <w:tblPrEx>
          <w:tblCellMar>
            <w:top w:w="0" w:type="dxa"/>
            <w:bottom w:w="0" w:type="dxa"/>
          </w:tblCellMar>
        </w:tblPrEx>
        <w:tc>
          <w:tcPr>
            <w:tcW w:w="2520"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rPr>
                <w:rFonts w:hint="eastAsia"/>
                <w:sz w:val="17"/>
              </w:rPr>
            </w:pPr>
            <w:r>
              <w:rPr>
                <w:rFonts w:hint="eastAsia"/>
                <w:sz w:val="17"/>
              </w:rPr>
              <w:t>尼加拉瓜</w:t>
            </w:r>
          </w:p>
        </w:tc>
        <w:tc>
          <w:tcPr>
            <w:tcW w:w="2364"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1981年10月27日</w:t>
            </w:r>
          </w:p>
        </w:tc>
        <w:tc>
          <w:tcPr>
            <w:tcW w:w="2466"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1981年11月26日</w:t>
            </w:r>
          </w:p>
        </w:tc>
      </w:tr>
      <w:tr w:rsidR="00FD6964">
        <w:tblPrEx>
          <w:tblCellMar>
            <w:top w:w="0" w:type="dxa"/>
            <w:bottom w:w="0" w:type="dxa"/>
          </w:tblCellMar>
        </w:tblPrEx>
        <w:tc>
          <w:tcPr>
            <w:tcW w:w="2520"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rPr>
                <w:rFonts w:hint="eastAsia"/>
                <w:sz w:val="17"/>
              </w:rPr>
            </w:pPr>
            <w:r>
              <w:rPr>
                <w:rFonts w:hint="eastAsia"/>
                <w:sz w:val="17"/>
              </w:rPr>
              <w:t>尼日尔</w:t>
            </w:r>
          </w:p>
        </w:tc>
        <w:tc>
          <w:tcPr>
            <w:tcW w:w="2364"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1999年10月8日</w:t>
            </w:r>
            <w:r>
              <w:rPr>
                <w:rFonts w:hint="eastAsia"/>
                <w:sz w:val="17"/>
                <w:vertAlign w:val="superscript"/>
              </w:rPr>
              <w:t>a</w:t>
            </w:r>
          </w:p>
        </w:tc>
        <w:tc>
          <w:tcPr>
            <w:tcW w:w="2466"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1999年11月7日</w:t>
            </w:r>
          </w:p>
        </w:tc>
      </w:tr>
      <w:tr w:rsidR="00FD6964">
        <w:tblPrEx>
          <w:tblCellMar>
            <w:top w:w="0" w:type="dxa"/>
            <w:bottom w:w="0" w:type="dxa"/>
          </w:tblCellMar>
        </w:tblPrEx>
        <w:tc>
          <w:tcPr>
            <w:tcW w:w="2520"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rPr>
                <w:rFonts w:hint="eastAsia"/>
                <w:sz w:val="17"/>
              </w:rPr>
            </w:pPr>
            <w:r>
              <w:rPr>
                <w:rFonts w:hint="eastAsia"/>
                <w:sz w:val="17"/>
              </w:rPr>
              <w:t>尼日利亚</w:t>
            </w:r>
          </w:p>
        </w:tc>
        <w:tc>
          <w:tcPr>
            <w:tcW w:w="2364"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1985年6月13日</w:t>
            </w:r>
          </w:p>
        </w:tc>
        <w:tc>
          <w:tcPr>
            <w:tcW w:w="2466"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1985年7月13日</w:t>
            </w:r>
          </w:p>
        </w:tc>
      </w:tr>
      <w:tr w:rsidR="00FD6964">
        <w:tblPrEx>
          <w:tblCellMar>
            <w:top w:w="0" w:type="dxa"/>
            <w:bottom w:w="0" w:type="dxa"/>
          </w:tblCellMar>
        </w:tblPrEx>
        <w:tc>
          <w:tcPr>
            <w:tcW w:w="2520"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rPr>
                <w:rFonts w:hint="eastAsia"/>
                <w:sz w:val="17"/>
              </w:rPr>
            </w:pPr>
            <w:r>
              <w:rPr>
                <w:rFonts w:hint="eastAsia"/>
                <w:sz w:val="17"/>
              </w:rPr>
              <w:t>挪威</w:t>
            </w:r>
          </w:p>
        </w:tc>
        <w:tc>
          <w:tcPr>
            <w:tcW w:w="2364"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1981年5月21日</w:t>
            </w:r>
          </w:p>
        </w:tc>
        <w:tc>
          <w:tcPr>
            <w:tcW w:w="2466"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1981年9月3日</w:t>
            </w:r>
          </w:p>
        </w:tc>
      </w:tr>
      <w:tr w:rsidR="00FD6964">
        <w:tblPrEx>
          <w:tblCellMar>
            <w:top w:w="0" w:type="dxa"/>
            <w:bottom w:w="0" w:type="dxa"/>
          </w:tblCellMar>
        </w:tblPrEx>
        <w:tc>
          <w:tcPr>
            <w:tcW w:w="2520"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rPr>
                <w:rFonts w:hint="eastAsia"/>
                <w:sz w:val="17"/>
              </w:rPr>
            </w:pPr>
            <w:r>
              <w:rPr>
                <w:rFonts w:hint="eastAsia"/>
                <w:sz w:val="17"/>
              </w:rPr>
              <w:t>巴基斯坦</w:t>
            </w:r>
          </w:p>
        </w:tc>
        <w:tc>
          <w:tcPr>
            <w:tcW w:w="2364"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1996年3月12日</w:t>
            </w:r>
            <w:r>
              <w:rPr>
                <w:rFonts w:hint="eastAsia"/>
                <w:sz w:val="17"/>
                <w:vertAlign w:val="superscript"/>
              </w:rPr>
              <w:t>ａ</w:t>
            </w:r>
          </w:p>
        </w:tc>
        <w:tc>
          <w:tcPr>
            <w:tcW w:w="2466"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1996年4月11日</w:t>
            </w:r>
          </w:p>
        </w:tc>
      </w:tr>
      <w:tr w:rsidR="00FD6964">
        <w:tblPrEx>
          <w:tblCellMar>
            <w:top w:w="0" w:type="dxa"/>
            <w:bottom w:w="0" w:type="dxa"/>
          </w:tblCellMar>
        </w:tblPrEx>
        <w:tc>
          <w:tcPr>
            <w:tcW w:w="2520"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rPr>
                <w:rFonts w:hint="eastAsia"/>
                <w:sz w:val="17"/>
              </w:rPr>
            </w:pPr>
            <w:r>
              <w:rPr>
                <w:rFonts w:hint="eastAsia"/>
                <w:sz w:val="17"/>
              </w:rPr>
              <w:t>巴拿马</w:t>
            </w:r>
          </w:p>
        </w:tc>
        <w:tc>
          <w:tcPr>
            <w:tcW w:w="2364"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1981年10月29日</w:t>
            </w:r>
          </w:p>
        </w:tc>
        <w:tc>
          <w:tcPr>
            <w:tcW w:w="2466"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1981年11月28日</w:t>
            </w:r>
          </w:p>
        </w:tc>
      </w:tr>
      <w:tr w:rsidR="00FD6964">
        <w:tblPrEx>
          <w:tblCellMar>
            <w:top w:w="0" w:type="dxa"/>
            <w:bottom w:w="0" w:type="dxa"/>
          </w:tblCellMar>
        </w:tblPrEx>
        <w:tc>
          <w:tcPr>
            <w:tcW w:w="2520"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rPr>
                <w:rFonts w:hint="eastAsia"/>
                <w:sz w:val="17"/>
              </w:rPr>
            </w:pPr>
            <w:r>
              <w:rPr>
                <w:rFonts w:hint="eastAsia"/>
                <w:sz w:val="17"/>
              </w:rPr>
              <w:t>巴布亚新几内亚</w:t>
            </w:r>
          </w:p>
        </w:tc>
        <w:tc>
          <w:tcPr>
            <w:tcW w:w="2364"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1995年1月12日</w:t>
            </w:r>
            <w:r>
              <w:rPr>
                <w:rFonts w:hint="eastAsia"/>
                <w:sz w:val="17"/>
                <w:vertAlign w:val="superscript"/>
              </w:rPr>
              <w:t>ａ</w:t>
            </w:r>
          </w:p>
        </w:tc>
        <w:tc>
          <w:tcPr>
            <w:tcW w:w="2466"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1995年2月11日</w:t>
            </w:r>
          </w:p>
        </w:tc>
      </w:tr>
      <w:tr w:rsidR="00FD6964">
        <w:tblPrEx>
          <w:tblCellMar>
            <w:top w:w="0" w:type="dxa"/>
            <w:bottom w:w="0" w:type="dxa"/>
          </w:tblCellMar>
        </w:tblPrEx>
        <w:tc>
          <w:tcPr>
            <w:tcW w:w="2520"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rPr>
                <w:rFonts w:hint="eastAsia"/>
                <w:sz w:val="17"/>
              </w:rPr>
            </w:pPr>
            <w:r>
              <w:rPr>
                <w:rFonts w:hint="eastAsia"/>
                <w:sz w:val="17"/>
              </w:rPr>
              <w:t>巴拉圭</w:t>
            </w:r>
          </w:p>
        </w:tc>
        <w:tc>
          <w:tcPr>
            <w:tcW w:w="2364"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1987年4月6日</w:t>
            </w:r>
            <w:r>
              <w:rPr>
                <w:rFonts w:hint="eastAsia"/>
                <w:sz w:val="17"/>
                <w:vertAlign w:val="superscript"/>
              </w:rPr>
              <w:t>ａ</w:t>
            </w:r>
          </w:p>
        </w:tc>
        <w:tc>
          <w:tcPr>
            <w:tcW w:w="2466"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1987年5月6日</w:t>
            </w:r>
          </w:p>
        </w:tc>
      </w:tr>
      <w:tr w:rsidR="00FD6964">
        <w:tblPrEx>
          <w:tblCellMar>
            <w:top w:w="0" w:type="dxa"/>
            <w:bottom w:w="0" w:type="dxa"/>
          </w:tblCellMar>
        </w:tblPrEx>
        <w:tc>
          <w:tcPr>
            <w:tcW w:w="2520"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rPr>
                <w:rFonts w:hint="eastAsia"/>
                <w:sz w:val="17"/>
              </w:rPr>
            </w:pPr>
            <w:r>
              <w:rPr>
                <w:rFonts w:hint="eastAsia"/>
                <w:sz w:val="17"/>
              </w:rPr>
              <w:t>秘鲁</w:t>
            </w:r>
          </w:p>
        </w:tc>
        <w:tc>
          <w:tcPr>
            <w:tcW w:w="2364"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1982年9月13日</w:t>
            </w:r>
          </w:p>
        </w:tc>
        <w:tc>
          <w:tcPr>
            <w:tcW w:w="2466"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1982年10月13日</w:t>
            </w:r>
          </w:p>
        </w:tc>
      </w:tr>
      <w:tr w:rsidR="00FD6964">
        <w:tblPrEx>
          <w:tblCellMar>
            <w:top w:w="0" w:type="dxa"/>
            <w:bottom w:w="0" w:type="dxa"/>
          </w:tblCellMar>
        </w:tblPrEx>
        <w:tc>
          <w:tcPr>
            <w:tcW w:w="2520"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rPr>
                <w:rFonts w:hint="eastAsia"/>
                <w:sz w:val="17"/>
              </w:rPr>
            </w:pPr>
            <w:r>
              <w:rPr>
                <w:rFonts w:hint="eastAsia"/>
                <w:sz w:val="17"/>
              </w:rPr>
              <w:t>菲律宾</w:t>
            </w:r>
          </w:p>
        </w:tc>
        <w:tc>
          <w:tcPr>
            <w:tcW w:w="2364"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1981年8月5日</w:t>
            </w:r>
          </w:p>
        </w:tc>
        <w:tc>
          <w:tcPr>
            <w:tcW w:w="2466"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1981年9月4日</w:t>
            </w:r>
          </w:p>
        </w:tc>
      </w:tr>
      <w:tr w:rsidR="00FD6964">
        <w:tblPrEx>
          <w:tblCellMar>
            <w:top w:w="0" w:type="dxa"/>
            <w:bottom w:w="0" w:type="dxa"/>
          </w:tblCellMar>
        </w:tblPrEx>
        <w:tc>
          <w:tcPr>
            <w:tcW w:w="2520"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rPr>
                <w:rFonts w:hint="eastAsia"/>
                <w:sz w:val="17"/>
              </w:rPr>
            </w:pPr>
            <w:r>
              <w:rPr>
                <w:rFonts w:hint="eastAsia"/>
                <w:sz w:val="17"/>
              </w:rPr>
              <w:t>波兰</w:t>
            </w:r>
          </w:p>
        </w:tc>
        <w:tc>
          <w:tcPr>
            <w:tcW w:w="2364"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1980年7月30日</w:t>
            </w:r>
          </w:p>
        </w:tc>
        <w:tc>
          <w:tcPr>
            <w:tcW w:w="2466"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1981年9月3日</w:t>
            </w:r>
          </w:p>
        </w:tc>
      </w:tr>
      <w:tr w:rsidR="00FD6964">
        <w:tblPrEx>
          <w:tblCellMar>
            <w:top w:w="0" w:type="dxa"/>
            <w:bottom w:w="0" w:type="dxa"/>
          </w:tblCellMar>
        </w:tblPrEx>
        <w:tc>
          <w:tcPr>
            <w:tcW w:w="2520"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rPr>
                <w:rFonts w:hint="eastAsia"/>
                <w:sz w:val="17"/>
              </w:rPr>
            </w:pPr>
            <w:r>
              <w:rPr>
                <w:rFonts w:hint="eastAsia"/>
                <w:sz w:val="17"/>
              </w:rPr>
              <w:t>葡萄牙</w:t>
            </w:r>
          </w:p>
        </w:tc>
        <w:tc>
          <w:tcPr>
            <w:tcW w:w="2364"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1980年7月30日</w:t>
            </w:r>
          </w:p>
        </w:tc>
        <w:tc>
          <w:tcPr>
            <w:tcW w:w="2466"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1981年9月3日</w:t>
            </w:r>
          </w:p>
        </w:tc>
      </w:tr>
      <w:tr w:rsidR="00FD6964">
        <w:tblPrEx>
          <w:tblCellMar>
            <w:top w:w="0" w:type="dxa"/>
            <w:bottom w:w="0" w:type="dxa"/>
          </w:tblCellMar>
        </w:tblPrEx>
        <w:tc>
          <w:tcPr>
            <w:tcW w:w="2520"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rPr>
                <w:rFonts w:hint="eastAsia"/>
                <w:sz w:val="17"/>
              </w:rPr>
            </w:pPr>
            <w:r>
              <w:rPr>
                <w:rFonts w:hint="eastAsia"/>
                <w:sz w:val="17"/>
              </w:rPr>
              <w:t>大韩民国</w:t>
            </w:r>
          </w:p>
        </w:tc>
        <w:tc>
          <w:tcPr>
            <w:tcW w:w="2364"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1984年12月27日</w:t>
            </w:r>
          </w:p>
        </w:tc>
        <w:tc>
          <w:tcPr>
            <w:tcW w:w="2466"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1985年1月26日</w:t>
            </w:r>
          </w:p>
        </w:tc>
      </w:tr>
      <w:tr w:rsidR="00FD6964">
        <w:tblPrEx>
          <w:tblCellMar>
            <w:top w:w="0" w:type="dxa"/>
            <w:bottom w:w="0" w:type="dxa"/>
          </w:tblCellMar>
        </w:tblPrEx>
        <w:tc>
          <w:tcPr>
            <w:tcW w:w="2520"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rPr>
                <w:rFonts w:hint="eastAsia"/>
                <w:sz w:val="17"/>
              </w:rPr>
            </w:pPr>
            <w:r>
              <w:rPr>
                <w:rFonts w:hint="eastAsia"/>
                <w:sz w:val="17"/>
              </w:rPr>
              <w:t>摩尔多瓦共和国</w:t>
            </w:r>
          </w:p>
        </w:tc>
        <w:tc>
          <w:tcPr>
            <w:tcW w:w="2364"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1994年7月1日</w:t>
            </w:r>
            <w:r>
              <w:rPr>
                <w:rFonts w:hint="eastAsia"/>
                <w:sz w:val="17"/>
                <w:vertAlign w:val="superscript"/>
              </w:rPr>
              <w:t>ａ</w:t>
            </w:r>
          </w:p>
        </w:tc>
        <w:tc>
          <w:tcPr>
            <w:tcW w:w="2466"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1994年7月31日</w:t>
            </w:r>
          </w:p>
        </w:tc>
      </w:tr>
      <w:tr w:rsidR="00FD6964">
        <w:tblPrEx>
          <w:tblCellMar>
            <w:top w:w="0" w:type="dxa"/>
            <w:bottom w:w="0" w:type="dxa"/>
          </w:tblCellMar>
        </w:tblPrEx>
        <w:tc>
          <w:tcPr>
            <w:tcW w:w="2520"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rPr>
                <w:rFonts w:hint="eastAsia"/>
                <w:sz w:val="17"/>
              </w:rPr>
            </w:pPr>
            <w:r>
              <w:rPr>
                <w:rFonts w:hint="eastAsia"/>
                <w:sz w:val="17"/>
              </w:rPr>
              <w:t>罗马尼亚</w:t>
            </w:r>
          </w:p>
        </w:tc>
        <w:tc>
          <w:tcPr>
            <w:tcW w:w="2364"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1982年1月7日</w:t>
            </w:r>
          </w:p>
        </w:tc>
        <w:tc>
          <w:tcPr>
            <w:tcW w:w="2466"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1982年2月6日</w:t>
            </w:r>
          </w:p>
        </w:tc>
      </w:tr>
      <w:tr w:rsidR="00FD6964">
        <w:tblPrEx>
          <w:tblCellMar>
            <w:top w:w="0" w:type="dxa"/>
            <w:bottom w:w="0" w:type="dxa"/>
          </w:tblCellMar>
        </w:tblPrEx>
        <w:tc>
          <w:tcPr>
            <w:tcW w:w="2520"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rPr>
                <w:rFonts w:hint="eastAsia"/>
                <w:sz w:val="17"/>
              </w:rPr>
            </w:pPr>
            <w:r>
              <w:rPr>
                <w:rFonts w:hint="eastAsia"/>
                <w:sz w:val="17"/>
              </w:rPr>
              <w:t>俄罗斯联邦</w:t>
            </w:r>
          </w:p>
        </w:tc>
        <w:tc>
          <w:tcPr>
            <w:tcW w:w="2364"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1981年1月23日</w:t>
            </w:r>
          </w:p>
        </w:tc>
        <w:tc>
          <w:tcPr>
            <w:tcW w:w="2466"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1981年9月3日</w:t>
            </w:r>
          </w:p>
        </w:tc>
      </w:tr>
      <w:tr w:rsidR="00FD6964">
        <w:tblPrEx>
          <w:tblCellMar>
            <w:top w:w="0" w:type="dxa"/>
            <w:bottom w:w="0" w:type="dxa"/>
          </w:tblCellMar>
        </w:tblPrEx>
        <w:tc>
          <w:tcPr>
            <w:tcW w:w="2520"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rPr>
                <w:rFonts w:hint="eastAsia"/>
                <w:sz w:val="17"/>
              </w:rPr>
            </w:pPr>
            <w:r>
              <w:rPr>
                <w:rFonts w:hint="eastAsia"/>
                <w:sz w:val="17"/>
              </w:rPr>
              <w:t>卢旺达</w:t>
            </w:r>
          </w:p>
        </w:tc>
        <w:tc>
          <w:tcPr>
            <w:tcW w:w="2364"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1981年3月2日</w:t>
            </w:r>
          </w:p>
        </w:tc>
        <w:tc>
          <w:tcPr>
            <w:tcW w:w="2466"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1981年9月3日</w:t>
            </w:r>
          </w:p>
        </w:tc>
      </w:tr>
      <w:tr w:rsidR="00FD6964">
        <w:tblPrEx>
          <w:tblCellMar>
            <w:top w:w="0" w:type="dxa"/>
            <w:bottom w:w="0" w:type="dxa"/>
          </w:tblCellMar>
        </w:tblPrEx>
        <w:tc>
          <w:tcPr>
            <w:tcW w:w="2520"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rPr>
                <w:rFonts w:hint="eastAsia"/>
                <w:sz w:val="17"/>
              </w:rPr>
            </w:pPr>
            <w:r>
              <w:rPr>
                <w:rFonts w:hint="eastAsia"/>
                <w:sz w:val="17"/>
              </w:rPr>
              <w:t>圣基茨和尼维斯</w:t>
            </w:r>
          </w:p>
        </w:tc>
        <w:tc>
          <w:tcPr>
            <w:tcW w:w="2364"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1985年4月25日</w:t>
            </w:r>
            <w:r>
              <w:rPr>
                <w:rFonts w:hint="eastAsia"/>
                <w:sz w:val="17"/>
                <w:vertAlign w:val="superscript"/>
              </w:rPr>
              <w:t>ａ</w:t>
            </w:r>
          </w:p>
        </w:tc>
        <w:tc>
          <w:tcPr>
            <w:tcW w:w="2466"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1985年5月25日</w:t>
            </w:r>
          </w:p>
        </w:tc>
      </w:tr>
      <w:tr w:rsidR="00FD6964">
        <w:tblPrEx>
          <w:tblCellMar>
            <w:top w:w="0" w:type="dxa"/>
            <w:bottom w:w="0" w:type="dxa"/>
          </w:tblCellMar>
        </w:tblPrEx>
        <w:tc>
          <w:tcPr>
            <w:tcW w:w="2520"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rPr>
                <w:rFonts w:hint="eastAsia"/>
                <w:sz w:val="17"/>
              </w:rPr>
            </w:pPr>
            <w:r>
              <w:rPr>
                <w:rFonts w:hint="eastAsia"/>
                <w:sz w:val="17"/>
              </w:rPr>
              <w:t>圣卢西亚</w:t>
            </w:r>
          </w:p>
        </w:tc>
        <w:tc>
          <w:tcPr>
            <w:tcW w:w="2364"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1982年10月8日</w:t>
            </w:r>
            <w:r>
              <w:rPr>
                <w:rFonts w:hint="eastAsia"/>
                <w:sz w:val="17"/>
                <w:vertAlign w:val="superscript"/>
              </w:rPr>
              <w:t>ａ</w:t>
            </w:r>
          </w:p>
        </w:tc>
        <w:tc>
          <w:tcPr>
            <w:tcW w:w="2466"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1982年11月7日</w:t>
            </w:r>
          </w:p>
        </w:tc>
      </w:tr>
      <w:tr w:rsidR="00FD6964">
        <w:tblPrEx>
          <w:tblCellMar>
            <w:top w:w="0" w:type="dxa"/>
            <w:bottom w:w="0" w:type="dxa"/>
          </w:tblCellMar>
        </w:tblPrEx>
        <w:tc>
          <w:tcPr>
            <w:tcW w:w="2520"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rPr>
                <w:rFonts w:hint="eastAsia"/>
                <w:sz w:val="17"/>
              </w:rPr>
            </w:pPr>
            <w:r>
              <w:rPr>
                <w:rFonts w:hint="eastAsia"/>
                <w:sz w:val="17"/>
              </w:rPr>
              <w:t>圣文森特和格林纳丁斯</w:t>
            </w:r>
          </w:p>
        </w:tc>
        <w:tc>
          <w:tcPr>
            <w:tcW w:w="2364"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1981年8月4日</w:t>
            </w:r>
            <w:r>
              <w:rPr>
                <w:rFonts w:hint="eastAsia"/>
                <w:sz w:val="17"/>
                <w:vertAlign w:val="superscript"/>
              </w:rPr>
              <w:t>ａ</w:t>
            </w:r>
          </w:p>
        </w:tc>
        <w:tc>
          <w:tcPr>
            <w:tcW w:w="2466"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1981年9月3日</w:t>
            </w:r>
          </w:p>
        </w:tc>
      </w:tr>
      <w:tr w:rsidR="00FD6964">
        <w:tblPrEx>
          <w:tblCellMar>
            <w:top w:w="0" w:type="dxa"/>
            <w:bottom w:w="0" w:type="dxa"/>
          </w:tblCellMar>
        </w:tblPrEx>
        <w:tc>
          <w:tcPr>
            <w:tcW w:w="2520"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rPr>
                <w:rFonts w:hint="eastAsia"/>
                <w:sz w:val="17"/>
              </w:rPr>
            </w:pPr>
            <w:r>
              <w:rPr>
                <w:rFonts w:hint="eastAsia"/>
                <w:sz w:val="17"/>
              </w:rPr>
              <w:t>萨摩亚</w:t>
            </w:r>
          </w:p>
        </w:tc>
        <w:tc>
          <w:tcPr>
            <w:tcW w:w="2364"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1992年9月25日</w:t>
            </w:r>
            <w:r>
              <w:rPr>
                <w:rFonts w:hint="eastAsia"/>
                <w:sz w:val="17"/>
                <w:vertAlign w:val="superscript"/>
              </w:rPr>
              <w:t>ａ</w:t>
            </w:r>
          </w:p>
        </w:tc>
        <w:tc>
          <w:tcPr>
            <w:tcW w:w="2466"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1992年10月25日</w:t>
            </w:r>
          </w:p>
        </w:tc>
      </w:tr>
      <w:tr w:rsidR="00FD6964">
        <w:tblPrEx>
          <w:tblCellMar>
            <w:top w:w="0" w:type="dxa"/>
            <w:bottom w:w="0" w:type="dxa"/>
          </w:tblCellMar>
        </w:tblPrEx>
        <w:tc>
          <w:tcPr>
            <w:tcW w:w="2520"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rPr>
                <w:rFonts w:hint="eastAsia"/>
                <w:sz w:val="17"/>
              </w:rPr>
            </w:pPr>
            <w:r>
              <w:rPr>
                <w:rFonts w:hint="eastAsia"/>
                <w:sz w:val="17"/>
              </w:rPr>
              <w:t>圣马力诺</w:t>
            </w:r>
          </w:p>
        </w:tc>
        <w:tc>
          <w:tcPr>
            <w:tcW w:w="2364"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2003年12月10日</w:t>
            </w:r>
          </w:p>
        </w:tc>
        <w:tc>
          <w:tcPr>
            <w:tcW w:w="2466"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2004年1月9日</w:t>
            </w:r>
          </w:p>
        </w:tc>
      </w:tr>
      <w:tr w:rsidR="00FD6964">
        <w:tblPrEx>
          <w:tblCellMar>
            <w:top w:w="0" w:type="dxa"/>
            <w:bottom w:w="0" w:type="dxa"/>
          </w:tblCellMar>
        </w:tblPrEx>
        <w:tc>
          <w:tcPr>
            <w:tcW w:w="2520"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rPr>
                <w:rFonts w:hint="eastAsia"/>
                <w:sz w:val="17"/>
              </w:rPr>
            </w:pPr>
            <w:r>
              <w:rPr>
                <w:rFonts w:hint="eastAsia"/>
                <w:sz w:val="17"/>
              </w:rPr>
              <w:t>圣多美和普林西比</w:t>
            </w:r>
          </w:p>
        </w:tc>
        <w:tc>
          <w:tcPr>
            <w:tcW w:w="2364"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2003年6月3日</w:t>
            </w:r>
          </w:p>
        </w:tc>
        <w:tc>
          <w:tcPr>
            <w:tcW w:w="2466"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2003年7月2日</w:t>
            </w:r>
          </w:p>
        </w:tc>
      </w:tr>
      <w:tr w:rsidR="00FD6964">
        <w:tblPrEx>
          <w:tblCellMar>
            <w:top w:w="0" w:type="dxa"/>
            <w:bottom w:w="0" w:type="dxa"/>
          </w:tblCellMar>
        </w:tblPrEx>
        <w:tc>
          <w:tcPr>
            <w:tcW w:w="2520"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rPr>
                <w:rFonts w:hint="eastAsia"/>
                <w:sz w:val="17"/>
              </w:rPr>
            </w:pPr>
            <w:r>
              <w:rPr>
                <w:rFonts w:hint="eastAsia"/>
                <w:sz w:val="17"/>
              </w:rPr>
              <w:t>沙特阿拉伯</w:t>
            </w:r>
          </w:p>
        </w:tc>
        <w:tc>
          <w:tcPr>
            <w:tcW w:w="2364"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2000年9月7日</w:t>
            </w:r>
          </w:p>
        </w:tc>
        <w:tc>
          <w:tcPr>
            <w:tcW w:w="2466"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2000年10月7日</w:t>
            </w:r>
          </w:p>
        </w:tc>
      </w:tr>
      <w:tr w:rsidR="00FD6964">
        <w:tblPrEx>
          <w:tblCellMar>
            <w:top w:w="0" w:type="dxa"/>
            <w:bottom w:w="0" w:type="dxa"/>
          </w:tblCellMar>
        </w:tblPrEx>
        <w:tc>
          <w:tcPr>
            <w:tcW w:w="2520"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rPr>
                <w:rFonts w:hint="eastAsia"/>
                <w:sz w:val="17"/>
              </w:rPr>
            </w:pPr>
            <w:r>
              <w:rPr>
                <w:rFonts w:hint="eastAsia"/>
                <w:sz w:val="17"/>
              </w:rPr>
              <w:t>塞内加尔</w:t>
            </w:r>
          </w:p>
        </w:tc>
        <w:tc>
          <w:tcPr>
            <w:tcW w:w="2364"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1985年2月5日</w:t>
            </w:r>
          </w:p>
        </w:tc>
        <w:tc>
          <w:tcPr>
            <w:tcW w:w="2466"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1985年3月7日</w:t>
            </w:r>
          </w:p>
        </w:tc>
      </w:tr>
      <w:tr w:rsidR="00FD6964">
        <w:tblPrEx>
          <w:tblCellMar>
            <w:top w:w="0" w:type="dxa"/>
            <w:bottom w:w="0" w:type="dxa"/>
          </w:tblCellMar>
        </w:tblPrEx>
        <w:tc>
          <w:tcPr>
            <w:tcW w:w="2520"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rPr>
                <w:sz w:val="17"/>
              </w:rPr>
            </w:pPr>
            <w:r>
              <w:rPr>
                <w:rFonts w:hint="eastAsia"/>
                <w:sz w:val="17"/>
              </w:rPr>
              <w:t>塞尔维亚和黑山</w:t>
            </w:r>
            <w:r>
              <w:rPr>
                <w:sz w:val="17"/>
                <w:vertAlign w:val="superscript"/>
              </w:rPr>
              <w:t>f</w:t>
            </w:r>
          </w:p>
        </w:tc>
        <w:tc>
          <w:tcPr>
            <w:tcW w:w="2364"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2001年3月12日</w:t>
            </w:r>
            <w:r>
              <w:rPr>
                <w:rFonts w:hint="eastAsia"/>
                <w:sz w:val="17"/>
                <w:vertAlign w:val="superscript"/>
              </w:rPr>
              <w:t>b</w:t>
            </w:r>
          </w:p>
        </w:tc>
        <w:tc>
          <w:tcPr>
            <w:tcW w:w="2466"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2001年4月10日</w:t>
            </w:r>
          </w:p>
        </w:tc>
      </w:tr>
      <w:tr w:rsidR="00FD6964">
        <w:tblPrEx>
          <w:tblCellMar>
            <w:top w:w="0" w:type="dxa"/>
            <w:bottom w:w="0" w:type="dxa"/>
          </w:tblCellMar>
        </w:tblPrEx>
        <w:tc>
          <w:tcPr>
            <w:tcW w:w="2520"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rPr>
                <w:rFonts w:hint="eastAsia"/>
                <w:sz w:val="17"/>
              </w:rPr>
            </w:pPr>
            <w:r>
              <w:rPr>
                <w:rFonts w:hint="eastAsia"/>
                <w:sz w:val="17"/>
              </w:rPr>
              <w:t>塞舌尔</w:t>
            </w:r>
          </w:p>
        </w:tc>
        <w:tc>
          <w:tcPr>
            <w:tcW w:w="2364"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1992年5月5日</w:t>
            </w:r>
            <w:r>
              <w:rPr>
                <w:rFonts w:hint="eastAsia"/>
                <w:sz w:val="17"/>
                <w:vertAlign w:val="superscript"/>
              </w:rPr>
              <w:t>ａ</w:t>
            </w:r>
          </w:p>
        </w:tc>
        <w:tc>
          <w:tcPr>
            <w:tcW w:w="2466"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1992年6月4日</w:t>
            </w:r>
          </w:p>
        </w:tc>
      </w:tr>
      <w:tr w:rsidR="00FD6964">
        <w:tblPrEx>
          <w:tblCellMar>
            <w:top w:w="0" w:type="dxa"/>
            <w:bottom w:w="0" w:type="dxa"/>
          </w:tblCellMar>
        </w:tblPrEx>
        <w:tc>
          <w:tcPr>
            <w:tcW w:w="2520"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rPr>
                <w:rFonts w:hint="eastAsia"/>
                <w:sz w:val="17"/>
              </w:rPr>
            </w:pPr>
            <w:r>
              <w:rPr>
                <w:rFonts w:hint="eastAsia"/>
                <w:sz w:val="17"/>
              </w:rPr>
              <w:t>塞拉利昂</w:t>
            </w:r>
          </w:p>
        </w:tc>
        <w:tc>
          <w:tcPr>
            <w:tcW w:w="2364"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1988年11月11日</w:t>
            </w:r>
          </w:p>
        </w:tc>
        <w:tc>
          <w:tcPr>
            <w:tcW w:w="2466"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1988年12月11日</w:t>
            </w:r>
          </w:p>
        </w:tc>
      </w:tr>
      <w:tr w:rsidR="00FD6964">
        <w:tblPrEx>
          <w:tblCellMar>
            <w:top w:w="0" w:type="dxa"/>
            <w:bottom w:w="0" w:type="dxa"/>
          </w:tblCellMar>
        </w:tblPrEx>
        <w:tc>
          <w:tcPr>
            <w:tcW w:w="2520"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rPr>
                <w:rFonts w:hint="eastAsia"/>
                <w:sz w:val="17"/>
              </w:rPr>
            </w:pPr>
            <w:r>
              <w:rPr>
                <w:rFonts w:hint="eastAsia"/>
                <w:sz w:val="17"/>
              </w:rPr>
              <w:t>新加坡</w:t>
            </w:r>
          </w:p>
        </w:tc>
        <w:tc>
          <w:tcPr>
            <w:tcW w:w="2364"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1995年10月5日</w:t>
            </w:r>
            <w:r>
              <w:rPr>
                <w:rFonts w:hint="eastAsia"/>
                <w:sz w:val="17"/>
                <w:vertAlign w:val="superscript"/>
              </w:rPr>
              <w:t>ａ</w:t>
            </w:r>
          </w:p>
        </w:tc>
        <w:tc>
          <w:tcPr>
            <w:tcW w:w="2466"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1995年11月4日</w:t>
            </w:r>
          </w:p>
        </w:tc>
      </w:tr>
      <w:tr w:rsidR="00FD6964">
        <w:tblPrEx>
          <w:tblCellMar>
            <w:top w:w="0" w:type="dxa"/>
            <w:bottom w:w="0" w:type="dxa"/>
          </w:tblCellMar>
        </w:tblPrEx>
        <w:tc>
          <w:tcPr>
            <w:tcW w:w="2520"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rPr>
                <w:rFonts w:hint="eastAsia"/>
                <w:sz w:val="17"/>
              </w:rPr>
            </w:pPr>
            <w:r>
              <w:rPr>
                <w:rFonts w:hint="eastAsia"/>
                <w:sz w:val="17"/>
              </w:rPr>
              <w:t>斯洛伐克</w:t>
            </w:r>
          </w:p>
        </w:tc>
        <w:tc>
          <w:tcPr>
            <w:tcW w:w="2364"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1993年5月28日</w:t>
            </w:r>
            <w:r>
              <w:rPr>
                <w:rFonts w:hint="eastAsia"/>
                <w:sz w:val="17"/>
                <w:vertAlign w:val="superscript"/>
              </w:rPr>
              <w:t>a</w:t>
            </w:r>
          </w:p>
        </w:tc>
        <w:tc>
          <w:tcPr>
            <w:tcW w:w="2466"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1993年6月27日</w:t>
            </w:r>
          </w:p>
        </w:tc>
      </w:tr>
      <w:tr w:rsidR="00FD6964">
        <w:tblPrEx>
          <w:tblCellMar>
            <w:top w:w="0" w:type="dxa"/>
            <w:bottom w:w="0" w:type="dxa"/>
          </w:tblCellMar>
        </w:tblPrEx>
        <w:tc>
          <w:tcPr>
            <w:tcW w:w="2520"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rPr>
                <w:rFonts w:hint="eastAsia"/>
                <w:sz w:val="17"/>
              </w:rPr>
            </w:pPr>
            <w:r>
              <w:rPr>
                <w:rFonts w:hint="eastAsia"/>
                <w:sz w:val="17"/>
              </w:rPr>
              <w:t>斯洛文尼亚</w:t>
            </w:r>
          </w:p>
        </w:tc>
        <w:tc>
          <w:tcPr>
            <w:tcW w:w="2364"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1992年7月6日</w:t>
            </w:r>
            <w:r>
              <w:rPr>
                <w:rFonts w:hint="eastAsia"/>
                <w:sz w:val="17"/>
                <w:vertAlign w:val="superscript"/>
              </w:rPr>
              <w:t>b</w:t>
            </w:r>
          </w:p>
        </w:tc>
        <w:tc>
          <w:tcPr>
            <w:tcW w:w="2466"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1992年8月5日</w:t>
            </w:r>
          </w:p>
        </w:tc>
      </w:tr>
      <w:tr w:rsidR="00FD6964">
        <w:tblPrEx>
          <w:tblCellMar>
            <w:top w:w="0" w:type="dxa"/>
            <w:bottom w:w="0" w:type="dxa"/>
          </w:tblCellMar>
        </w:tblPrEx>
        <w:tc>
          <w:tcPr>
            <w:tcW w:w="2520"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rPr>
                <w:rFonts w:hint="eastAsia"/>
                <w:sz w:val="17"/>
              </w:rPr>
            </w:pPr>
            <w:r>
              <w:rPr>
                <w:rFonts w:hint="eastAsia"/>
                <w:sz w:val="17"/>
              </w:rPr>
              <w:t>所罗门群岛</w:t>
            </w:r>
          </w:p>
        </w:tc>
        <w:tc>
          <w:tcPr>
            <w:tcW w:w="2364"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2002年5月6日</w:t>
            </w:r>
            <w:r>
              <w:rPr>
                <w:rFonts w:hint="eastAsia"/>
                <w:sz w:val="17"/>
                <w:vertAlign w:val="superscript"/>
              </w:rPr>
              <w:t>a</w:t>
            </w:r>
          </w:p>
        </w:tc>
        <w:tc>
          <w:tcPr>
            <w:tcW w:w="2466"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2002年6月4日</w:t>
            </w:r>
          </w:p>
        </w:tc>
      </w:tr>
      <w:tr w:rsidR="00FD6964">
        <w:tblPrEx>
          <w:tblCellMar>
            <w:top w:w="0" w:type="dxa"/>
            <w:bottom w:w="0" w:type="dxa"/>
          </w:tblCellMar>
        </w:tblPrEx>
        <w:tc>
          <w:tcPr>
            <w:tcW w:w="2520"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rPr>
                <w:rFonts w:hint="eastAsia"/>
                <w:sz w:val="17"/>
              </w:rPr>
            </w:pPr>
            <w:r>
              <w:rPr>
                <w:rFonts w:hint="eastAsia"/>
                <w:sz w:val="17"/>
              </w:rPr>
              <w:t>南非</w:t>
            </w:r>
          </w:p>
        </w:tc>
        <w:tc>
          <w:tcPr>
            <w:tcW w:w="2364"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1995年12月15日</w:t>
            </w:r>
          </w:p>
        </w:tc>
        <w:tc>
          <w:tcPr>
            <w:tcW w:w="2466"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1996年1月14日</w:t>
            </w:r>
          </w:p>
        </w:tc>
      </w:tr>
      <w:tr w:rsidR="00FD6964">
        <w:tblPrEx>
          <w:tblCellMar>
            <w:top w:w="0" w:type="dxa"/>
            <w:bottom w:w="0" w:type="dxa"/>
          </w:tblCellMar>
        </w:tblPrEx>
        <w:tc>
          <w:tcPr>
            <w:tcW w:w="2520"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rPr>
                <w:rFonts w:hint="eastAsia"/>
                <w:sz w:val="17"/>
              </w:rPr>
            </w:pPr>
            <w:r>
              <w:rPr>
                <w:rFonts w:hint="eastAsia"/>
                <w:sz w:val="17"/>
              </w:rPr>
              <w:t>西班牙</w:t>
            </w:r>
          </w:p>
        </w:tc>
        <w:tc>
          <w:tcPr>
            <w:tcW w:w="2364"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1984年1月5日</w:t>
            </w:r>
          </w:p>
        </w:tc>
        <w:tc>
          <w:tcPr>
            <w:tcW w:w="2466"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1984年2月4日</w:t>
            </w:r>
          </w:p>
        </w:tc>
      </w:tr>
      <w:tr w:rsidR="00FD6964">
        <w:tblPrEx>
          <w:tblCellMar>
            <w:top w:w="0" w:type="dxa"/>
            <w:bottom w:w="0" w:type="dxa"/>
          </w:tblCellMar>
        </w:tblPrEx>
        <w:tc>
          <w:tcPr>
            <w:tcW w:w="2520"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rPr>
                <w:rFonts w:hint="eastAsia"/>
                <w:sz w:val="17"/>
              </w:rPr>
            </w:pPr>
            <w:r>
              <w:rPr>
                <w:rFonts w:hint="eastAsia"/>
                <w:sz w:val="17"/>
              </w:rPr>
              <w:t>斯里兰卡</w:t>
            </w:r>
          </w:p>
        </w:tc>
        <w:tc>
          <w:tcPr>
            <w:tcW w:w="2364"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1981年10月5日</w:t>
            </w:r>
          </w:p>
        </w:tc>
        <w:tc>
          <w:tcPr>
            <w:tcW w:w="2466"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1981年11月4日</w:t>
            </w:r>
          </w:p>
        </w:tc>
      </w:tr>
      <w:tr w:rsidR="00FD6964">
        <w:tblPrEx>
          <w:tblCellMar>
            <w:top w:w="0" w:type="dxa"/>
            <w:bottom w:w="0" w:type="dxa"/>
          </w:tblCellMar>
        </w:tblPrEx>
        <w:tc>
          <w:tcPr>
            <w:tcW w:w="2520"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rPr>
                <w:rFonts w:hint="eastAsia"/>
                <w:sz w:val="17"/>
              </w:rPr>
            </w:pPr>
            <w:r>
              <w:rPr>
                <w:rFonts w:hint="eastAsia"/>
                <w:sz w:val="17"/>
              </w:rPr>
              <w:t>苏里南</w:t>
            </w:r>
          </w:p>
        </w:tc>
        <w:tc>
          <w:tcPr>
            <w:tcW w:w="2364"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1993年3月1日</w:t>
            </w:r>
            <w:r>
              <w:rPr>
                <w:rFonts w:hint="eastAsia"/>
                <w:sz w:val="17"/>
                <w:vertAlign w:val="superscript"/>
              </w:rPr>
              <w:t>ａ</w:t>
            </w:r>
          </w:p>
        </w:tc>
        <w:tc>
          <w:tcPr>
            <w:tcW w:w="2466"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1993年3月31日</w:t>
            </w:r>
          </w:p>
        </w:tc>
      </w:tr>
      <w:tr w:rsidR="00FD6964">
        <w:tblPrEx>
          <w:tblCellMar>
            <w:top w:w="0" w:type="dxa"/>
            <w:bottom w:w="0" w:type="dxa"/>
          </w:tblCellMar>
        </w:tblPrEx>
        <w:tc>
          <w:tcPr>
            <w:tcW w:w="2520"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rPr>
                <w:rFonts w:hint="eastAsia"/>
                <w:sz w:val="17"/>
              </w:rPr>
            </w:pPr>
            <w:r>
              <w:rPr>
                <w:rFonts w:hint="eastAsia"/>
                <w:sz w:val="17"/>
              </w:rPr>
              <w:t>瑞典</w:t>
            </w:r>
          </w:p>
        </w:tc>
        <w:tc>
          <w:tcPr>
            <w:tcW w:w="2364"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1980年7月2日</w:t>
            </w:r>
          </w:p>
        </w:tc>
        <w:tc>
          <w:tcPr>
            <w:tcW w:w="2466"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1981年9月3日</w:t>
            </w:r>
          </w:p>
        </w:tc>
      </w:tr>
      <w:tr w:rsidR="00FD6964">
        <w:tblPrEx>
          <w:tblCellMar>
            <w:top w:w="0" w:type="dxa"/>
            <w:bottom w:w="0" w:type="dxa"/>
          </w:tblCellMar>
        </w:tblPrEx>
        <w:tc>
          <w:tcPr>
            <w:tcW w:w="2520"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rPr>
                <w:rFonts w:hint="eastAsia"/>
                <w:sz w:val="17"/>
              </w:rPr>
            </w:pPr>
            <w:r>
              <w:rPr>
                <w:rFonts w:hint="eastAsia"/>
                <w:sz w:val="17"/>
              </w:rPr>
              <w:t>斯威士兰</w:t>
            </w:r>
          </w:p>
        </w:tc>
        <w:tc>
          <w:tcPr>
            <w:tcW w:w="2364"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1997年3月27日</w:t>
            </w:r>
          </w:p>
        </w:tc>
        <w:tc>
          <w:tcPr>
            <w:tcW w:w="2466"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1997年4月26日</w:t>
            </w:r>
          </w:p>
        </w:tc>
      </w:tr>
      <w:tr w:rsidR="00FD6964">
        <w:tblPrEx>
          <w:tblCellMar>
            <w:top w:w="0" w:type="dxa"/>
            <w:bottom w:w="0" w:type="dxa"/>
          </w:tblCellMar>
        </w:tblPrEx>
        <w:tc>
          <w:tcPr>
            <w:tcW w:w="2520"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rPr>
                <w:rFonts w:hint="eastAsia"/>
                <w:sz w:val="17"/>
              </w:rPr>
            </w:pPr>
            <w:r>
              <w:rPr>
                <w:rFonts w:hint="eastAsia"/>
                <w:sz w:val="17"/>
              </w:rPr>
              <w:t>阿拉伯叙利亚共和国</w:t>
            </w:r>
          </w:p>
        </w:tc>
        <w:tc>
          <w:tcPr>
            <w:tcW w:w="2364"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2003年3月18日</w:t>
            </w:r>
            <w:r>
              <w:rPr>
                <w:rFonts w:hint="eastAsia"/>
                <w:sz w:val="17"/>
                <w:vertAlign w:val="superscript"/>
              </w:rPr>
              <w:t>a</w:t>
            </w:r>
          </w:p>
        </w:tc>
        <w:tc>
          <w:tcPr>
            <w:tcW w:w="2466"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2003年4月16日</w:t>
            </w:r>
          </w:p>
        </w:tc>
      </w:tr>
      <w:tr w:rsidR="00FD6964">
        <w:tblPrEx>
          <w:tblCellMar>
            <w:top w:w="0" w:type="dxa"/>
            <w:bottom w:w="0" w:type="dxa"/>
          </w:tblCellMar>
        </w:tblPrEx>
        <w:tc>
          <w:tcPr>
            <w:tcW w:w="2520"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rPr>
                <w:rFonts w:hint="eastAsia"/>
                <w:sz w:val="17"/>
              </w:rPr>
            </w:pPr>
            <w:r>
              <w:rPr>
                <w:rFonts w:hint="eastAsia"/>
                <w:sz w:val="17"/>
              </w:rPr>
              <w:t>塔吉克斯坦</w:t>
            </w:r>
          </w:p>
        </w:tc>
        <w:tc>
          <w:tcPr>
            <w:tcW w:w="2364"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1993年10月26日</w:t>
            </w:r>
            <w:r>
              <w:rPr>
                <w:rFonts w:hint="eastAsia"/>
                <w:sz w:val="17"/>
                <w:vertAlign w:val="superscript"/>
              </w:rPr>
              <w:t>ａ</w:t>
            </w:r>
          </w:p>
        </w:tc>
        <w:tc>
          <w:tcPr>
            <w:tcW w:w="2466"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1993年11月25日</w:t>
            </w:r>
          </w:p>
        </w:tc>
      </w:tr>
      <w:tr w:rsidR="00FD6964">
        <w:tblPrEx>
          <w:tblCellMar>
            <w:top w:w="0" w:type="dxa"/>
            <w:bottom w:w="0" w:type="dxa"/>
          </w:tblCellMar>
        </w:tblPrEx>
        <w:tc>
          <w:tcPr>
            <w:tcW w:w="2520"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rPr>
                <w:rFonts w:hint="eastAsia"/>
                <w:sz w:val="17"/>
              </w:rPr>
            </w:pPr>
            <w:r>
              <w:rPr>
                <w:rFonts w:hint="eastAsia"/>
                <w:sz w:val="17"/>
              </w:rPr>
              <w:t>泰国</w:t>
            </w:r>
          </w:p>
        </w:tc>
        <w:tc>
          <w:tcPr>
            <w:tcW w:w="2364"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1985年8月9日</w:t>
            </w:r>
            <w:r>
              <w:rPr>
                <w:rFonts w:hint="eastAsia"/>
                <w:sz w:val="17"/>
                <w:vertAlign w:val="superscript"/>
              </w:rPr>
              <w:t>ａ</w:t>
            </w:r>
          </w:p>
        </w:tc>
        <w:tc>
          <w:tcPr>
            <w:tcW w:w="2466"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1985年9月8日</w:t>
            </w:r>
          </w:p>
        </w:tc>
      </w:tr>
      <w:tr w:rsidR="00FD6964">
        <w:tblPrEx>
          <w:tblCellMar>
            <w:top w:w="0" w:type="dxa"/>
            <w:bottom w:w="0" w:type="dxa"/>
          </w:tblCellMar>
        </w:tblPrEx>
        <w:tc>
          <w:tcPr>
            <w:tcW w:w="2520"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rPr>
                <w:rFonts w:hint="eastAsia"/>
                <w:sz w:val="17"/>
              </w:rPr>
            </w:pPr>
            <w:r>
              <w:rPr>
                <w:rFonts w:hint="eastAsia"/>
                <w:sz w:val="17"/>
              </w:rPr>
              <w:t>前南斯拉夫的马其顿共和国</w:t>
            </w:r>
          </w:p>
        </w:tc>
        <w:tc>
          <w:tcPr>
            <w:tcW w:w="2364"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1994年1月18日</w:t>
            </w:r>
            <w:r>
              <w:rPr>
                <w:rFonts w:hint="eastAsia"/>
                <w:sz w:val="17"/>
                <w:vertAlign w:val="superscript"/>
              </w:rPr>
              <w:t>b</w:t>
            </w:r>
          </w:p>
        </w:tc>
        <w:tc>
          <w:tcPr>
            <w:tcW w:w="2466"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1994年2月17日</w:t>
            </w:r>
          </w:p>
        </w:tc>
      </w:tr>
      <w:tr w:rsidR="00FD6964">
        <w:tblPrEx>
          <w:tblCellMar>
            <w:top w:w="0" w:type="dxa"/>
            <w:bottom w:w="0" w:type="dxa"/>
          </w:tblCellMar>
        </w:tblPrEx>
        <w:tc>
          <w:tcPr>
            <w:tcW w:w="2520"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rPr>
                <w:rFonts w:hint="eastAsia"/>
                <w:sz w:val="17"/>
              </w:rPr>
            </w:pPr>
            <w:r>
              <w:rPr>
                <w:rFonts w:hint="eastAsia"/>
                <w:sz w:val="17"/>
              </w:rPr>
              <w:t>东帝汶</w:t>
            </w:r>
          </w:p>
        </w:tc>
        <w:tc>
          <w:tcPr>
            <w:tcW w:w="2364"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2003年4月16日</w:t>
            </w:r>
            <w:r>
              <w:rPr>
                <w:rFonts w:hint="eastAsia"/>
                <w:sz w:val="17"/>
                <w:vertAlign w:val="superscript"/>
              </w:rPr>
              <w:t>a</w:t>
            </w:r>
          </w:p>
        </w:tc>
        <w:tc>
          <w:tcPr>
            <w:tcW w:w="2466"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2003年5月14日</w:t>
            </w:r>
          </w:p>
        </w:tc>
      </w:tr>
      <w:tr w:rsidR="00FD6964">
        <w:tblPrEx>
          <w:tblCellMar>
            <w:top w:w="0" w:type="dxa"/>
            <w:bottom w:w="0" w:type="dxa"/>
          </w:tblCellMar>
        </w:tblPrEx>
        <w:tc>
          <w:tcPr>
            <w:tcW w:w="2520"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rPr>
                <w:rFonts w:hint="eastAsia"/>
                <w:sz w:val="17"/>
              </w:rPr>
            </w:pPr>
            <w:r>
              <w:rPr>
                <w:rFonts w:hint="eastAsia"/>
                <w:sz w:val="17"/>
              </w:rPr>
              <w:t>多哥</w:t>
            </w:r>
          </w:p>
        </w:tc>
        <w:tc>
          <w:tcPr>
            <w:tcW w:w="2364"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1983年9月26日</w:t>
            </w:r>
            <w:r>
              <w:rPr>
                <w:rFonts w:hint="eastAsia"/>
                <w:sz w:val="17"/>
                <w:vertAlign w:val="superscript"/>
              </w:rPr>
              <w:t>ａ</w:t>
            </w:r>
          </w:p>
        </w:tc>
        <w:tc>
          <w:tcPr>
            <w:tcW w:w="2466"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1983年10月26日</w:t>
            </w:r>
          </w:p>
        </w:tc>
      </w:tr>
      <w:tr w:rsidR="00FD6964">
        <w:tblPrEx>
          <w:tblCellMar>
            <w:top w:w="0" w:type="dxa"/>
            <w:bottom w:w="0" w:type="dxa"/>
          </w:tblCellMar>
        </w:tblPrEx>
        <w:tc>
          <w:tcPr>
            <w:tcW w:w="2520"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rPr>
                <w:rFonts w:hint="eastAsia"/>
                <w:sz w:val="17"/>
              </w:rPr>
            </w:pPr>
            <w:r>
              <w:rPr>
                <w:rFonts w:hint="eastAsia"/>
                <w:sz w:val="17"/>
              </w:rPr>
              <w:t>特立尼达和多巴哥</w:t>
            </w:r>
          </w:p>
        </w:tc>
        <w:tc>
          <w:tcPr>
            <w:tcW w:w="2364"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1990年1月12日</w:t>
            </w:r>
          </w:p>
        </w:tc>
        <w:tc>
          <w:tcPr>
            <w:tcW w:w="2466"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1990年2月11日</w:t>
            </w:r>
          </w:p>
        </w:tc>
      </w:tr>
      <w:tr w:rsidR="00FD6964">
        <w:tblPrEx>
          <w:tblCellMar>
            <w:top w:w="0" w:type="dxa"/>
            <w:bottom w:w="0" w:type="dxa"/>
          </w:tblCellMar>
        </w:tblPrEx>
        <w:tc>
          <w:tcPr>
            <w:tcW w:w="2520"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rPr>
                <w:rFonts w:hint="eastAsia"/>
                <w:sz w:val="17"/>
              </w:rPr>
            </w:pPr>
            <w:r>
              <w:rPr>
                <w:rFonts w:hint="eastAsia"/>
                <w:sz w:val="17"/>
              </w:rPr>
              <w:t>突尼斯</w:t>
            </w:r>
          </w:p>
        </w:tc>
        <w:tc>
          <w:tcPr>
            <w:tcW w:w="2364"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1985年9月20日</w:t>
            </w:r>
          </w:p>
        </w:tc>
        <w:tc>
          <w:tcPr>
            <w:tcW w:w="2466"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1985年10月20日</w:t>
            </w:r>
          </w:p>
        </w:tc>
      </w:tr>
      <w:tr w:rsidR="00FD6964">
        <w:tblPrEx>
          <w:tblCellMar>
            <w:top w:w="0" w:type="dxa"/>
            <w:bottom w:w="0" w:type="dxa"/>
          </w:tblCellMar>
        </w:tblPrEx>
        <w:tc>
          <w:tcPr>
            <w:tcW w:w="2520"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rPr>
                <w:rFonts w:hint="eastAsia"/>
                <w:sz w:val="17"/>
              </w:rPr>
            </w:pPr>
            <w:r>
              <w:rPr>
                <w:rFonts w:hint="eastAsia"/>
                <w:sz w:val="17"/>
              </w:rPr>
              <w:t>土耳其</w:t>
            </w:r>
          </w:p>
        </w:tc>
        <w:tc>
          <w:tcPr>
            <w:tcW w:w="2364"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1985年12月20日</w:t>
            </w:r>
            <w:r>
              <w:rPr>
                <w:rFonts w:hint="eastAsia"/>
                <w:sz w:val="17"/>
                <w:vertAlign w:val="superscript"/>
              </w:rPr>
              <w:t>ａ</w:t>
            </w:r>
          </w:p>
        </w:tc>
        <w:tc>
          <w:tcPr>
            <w:tcW w:w="2466"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1986年1月19日</w:t>
            </w:r>
          </w:p>
        </w:tc>
      </w:tr>
      <w:tr w:rsidR="00FD6964">
        <w:tblPrEx>
          <w:tblCellMar>
            <w:top w:w="0" w:type="dxa"/>
            <w:bottom w:w="0" w:type="dxa"/>
          </w:tblCellMar>
        </w:tblPrEx>
        <w:tc>
          <w:tcPr>
            <w:tcW w:w="2520"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rPr>
                <w:rFonts w:hint="eastAsia"/>
                <w:sz w:val="17"/>
              </w:rPr>
            </w:pPr>
            <w:r>
              <w:rPr>
                <w:rFonts w:hint="eastAsia"/>
                <w:sz w:val="17"/>
              </w:rPr>
              <w:t>土库曼斯坦</w:t>
            </w:r>
          </w:p>
        </w:tc>
        <w:tc>
          <w:tcPr>
            <w:tcW w:w="2364"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1997年5月1日</w:t>
            </w:r>
            <w:r>
              <w:rPr>
                <w:rFonts w:hint="eastAsia"/>
                <w:sz w:val="17"/>
                <w:vertAlign w:val="superscript"/>
              </w:rPr>
              <w:t>ａ</w:t>
            </w:r>
          </w:p>
        </w:tc>
        <w:tc>
          <w:tcPr>
            <w:tcW w:w="2466"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1997年5月31日</w:t>
            </w:r>
          </w:p>
        </w:tc>
      </w:tr>
      <w:tr w:rsidR="00FD6964">
        <w:tblPrEx>
          <w:tblCellMar>
            <w:top w:w="0" w:type="dxa"/>
            <w:bottom w:w="0" w:type="dxa"/>
          </w:tblCellMar>
        </w:tblPrEx>
        <w:tc>
          <w:tcPr>
            <w:tcW w:w="2520"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rPr>
                <w:rFonts w:hint="eastAsia"/>
                <w:sz w:val="17"/>
              </w:rPr>
            </w:pPr>
            <w:r>
              <w:rPr>
                <w:rFonts w:hint="eastAsia"/>
                <w:sz w:val="17"/>
              </w:rPr>
              <w:t>图瓦卢</w:t>
            </w:r>
          </w:p>
        </w:tc>
        <w:tc>
          <w:tcPr>
            <w:tcW w:w="2364"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1999年10月6日a</w:t>
            </w:r>
          </w:p>
        </w:tc>
        <w:tc>
          <w:tcPr>
            <w:tcW w:w="2466"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1999年11月5日</w:t>
            </w:r>
          </w:p>
        </w:tc>
      </w:tr>
      <w:tr w:rsidR="00FD6964">
        <w:tblPrEx>
          <w:tblCellMar>
            <w:top w:w="0" w:type="dxa"/>
            <w:bottom w:w="0" w:type="dxa"/>
          </w:tblCellMar>
        </w:tblPrEx>
        <w:tc>
          <w:tcPr>
            <w:tcW w:w="2520"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rPr>
                <w:rFonts w:hint="eastAsia"/>
                <w:sz w:val="17"/>
              </w:rPr>
            </w:pPr>
            <w:r>
              <w:rPr>
                <w:rFonts w:hint="eastAsia"/>
                <w:sz w:val="17"/>
              </w:rPr>
              <w:t>乌干达</w:t>
            </w:r>
          </w:p>
        </w:tc>
        <w:tc>
          <w:tcPr>
            <w:tcW w:w="2364"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1985年7月22日</w:t>
            </w:r>
          </w:p>
        </w:tc>
        <w:tc>
          <w:tcPr>
            <w:tcW w:w="2466"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1985年8月21日</w:t>
            </w:r>
          </w:p>
        </w:tc>
      </w:tr>
      <w:tr w:rsidR="00FD6964">
        <w:tblPrEx>
          <w:tblCellMar>
            <w:top w:w="0" w:type="dxa"/>
            <w:bottom w:w="0" w:type="dxa"/>
          </w:tblCellMar>
        </w:tblPrEx>
        <w:tc>
          <w:tcPr>
            <w:tcW w:w="2520"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rPr>
                <w:rFonts w:hint="eastAsia"/>
                <w:sz w:val="17"/>
              </w:rPr>
            </w:pPr>
            <w:r>
              <w:rPr>
                <w:rFonts w:hint="eastAsia"/>
                <w:sz w:val="17"/>
              </w:rPr>
              <w:t>乌克兰</w:t>
            </w:r>
          </w:p>
        </w:tc>
        <w:tc>
          <w:tcPr>
            <w:tcW w:w="2364"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1981年3月12日</w:t>
            </w:r>
          </w:p>
        </w:tc>
        <w:tc>
          <w:tcPr>
            <w:tcW w:w="2466"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1981年9月3日</w:t>
            </w:r>
          </w:p>
        </w:tc>
      </w:tr>
      <w:tr w:rsidR="00FD6964">
        <w:tblPrEx>
          <w:tblCellMar>
            <w:top w:w="0" w:type="dxa"/>
            <w:bottom w:w="0" w:type="dxa"/>
          </w:tblCellMar>
        </w:tblPrEx>
        <w:tc>
          <w:tcPr>
            <w:tcW w:w="2520"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rPr>
                <w:rFonts w:hint="eastAsia"/>
                <w:sz w:val="17"/>
              </w:rPr>
            </w:pPr>
            <w:r>
              <w:rPr>
                <w:rFonts w:hint="eastAsia"/>
                <w:sz w:val="17"/>
              </w:rPr>
              <w:t>大不列颠及北爱尔兰联合王国</w:t>
            </w:r>
          </w:p>
        </w:tc>
        <w:tc>
          <w:tcPr>
            <w:tcW w:w="2364"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1986年4月7日</w:t>
            </w:r>
          </w:p>
        </w:tc>
        <w:tc>
          <w:tcPr>
            <w:tcW w:w="2466"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1986年5月7日</w:t>
            </w:r>
          </w:p>
        </w:tc>
      </w:tr>
      <w:tr w:rsidR="00FD6964">
        <w:tblPrEx>
          <w:tblCellMar>
            <w:top w:w="0" w:type="dxa"/>
            <w:bottom w:w="0" w:type="dxa"/>
          </w:tblCellMar>
        </w:tblPrEx>
        <w:tc>
          <w:tcPr>
            <w:tcW w:w="2520"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rPr>
                <w:rFonts w:hint="eastAsia"/>
                <w:sz w:val="17"/>
              </w:rPr>
            </w:pPr>
            <w:r>
              <w:rPr>
                <w:rFonts w:hint="eastAsia"/>
                <w:sz w:val="17"/>
              </w:rPr>
              <w:t>坦桑尼亚联合共和国</w:t>
            </w:r>
          </w:p>
        </w:tc>
        <w:tc>
          <w:tcPr>
            <w:tcW w:w="2364"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1985年8月20日</w:t>
            </w:r>
          </w:p>
        </w:tc>
        <w:tc>
          <w:tcPr>
            <w:tcW w:w="2466"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1985年9月19日</w:t>
            </w:r>
          </w:p>
        </w:tc>
      </w:tr>
      <w:tr w:rsidR="00FD6964">
        <w:tblPrEx>
          <w:tblCellMar>
            <w:top w:w="0" w:type="dxa"/>
            <w:bottom w:w="0" w:type="dxa"/>
          </w:tblCellMar>
        </w:tblPrEx>
        <w:tc>
          <w:tcPr>
            <w:tcW w:w="2520"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rPr>
                <w:rFonts w:hint="eastAsia"/>
                <w:sz w:val="17"/>
              </w:rPr>
            </w:pPr>
            <w:r>
              <w:rPr>
                <w:rFonts w:hint="eastAsia"/>
                <w:sz w:val="17"/>
              </w:rPr>
              <w:t>乌拉圭</w:t>
            </w:r>
          </w:p>
        </w:tc>
        <w:tc>
          <w:tcPr>
            <w:tcW w:w="2364"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1981年10月9日</w:t>
            </w:r>
          </w:p>
        </w:tc>
        <w:tc>
          <w:tcPr>
            <w:tcW w:w="2466"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1981年11月8日</w:t>
            </w:r>
          </w:p>
        </w:tc>
      </w:tr>
      <w:tr w:rsidR="00FD6964">
        <w:tblPrEx>
          <w:tblCellMar>
            <w:top w:w="0" w:type="dxa"/>
            <w:bottom w:w="0" w:type="dxa"/>
          </w:tblCellMar>
        </w:tblPrEx>
        <w:tc>
          <w:tcPr>
            <w:tcW w:w="2520"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rPr>
                <w:rFonts w:hint="eastAsia"/>
                <w:sz w:val="17"/>
              </w:rPr>
            </w:pPr>
            <w:r>
              <w:rPr>
                <w:rFonts w:hint="eastAsia"/>
                <w:sz w:val="17"/>
              </w:rPr>
              <w:t>乌兹别克斯坦</w:t>
            </w:r>
          </w:p>
        </w:tc>
        <w:tc>
          <w:tcPr>
            <w:tcW w:w="2364"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1995年7月19日</w:t>
            </w:r>
            <w:r>
              <w:rPr>
                <w:rFonts w:hint="eastAsia"/>
                <w:sz w:val="17"/>
                <w:vertAlign w:val="superscript"/>
              </w:rPr>
              <w:t>ａ</w:t>
            </w:r>
          </w:p>
        </w:tc>
        <w:tc>
          <w:tcPr>
            <w:tcW w:w="2466"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1995年8月18日</w:t>
            </w:r>
          </w:p>
        </w:tc>
      </w:tr>
      <w:tr w:rsidR="00FD6964">
        <w:tblPrEx>
          <w:tblCellMar>
            <w:top w:w="0" w:type="dxa"/>
            <w:bottom w:w="0" w:type="dxa"/>
          </w:tblCellMar>
        </w:tblPrEx>
        <w:tc>
          <w:tcPr>
            <w:tcW w:w="2520"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rPr>
                <w:rFonts w:hint="eastAsia"/>
                <w:sz w:val="17"/>
              </w:rPr>
            </w:pPr>
            <w:r>
              <w:rPr>
                <w:rFonts w:hint="eastAsia"/>
                <w:sz w:val="17"/>
              </w:rPr>
              <w:t>瓦努阿图</w:t>
            </w:r>
          </w:p>
        </w:tc>
        <w:tc>
          <w:tcPr>
            <w:tcW w:w="2364"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1995年9月8日</w:t>
            </w:r>
            <w:r>
              <w:rPr>
                <w:rFonts w:hint="eastAsia"/>
                <w:sz w:val="17"/>
                <w:vertAlign w:val="superscript"/>
              </w:rPr>
              <w:t>ａ</w:t>
            </w:r>
          </w:p>
        </w:tc>
        <w:tc>
          <w:tcPr>
            <w:tcW w:w="2466"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1995年10月8日</w:t>
            </w:r>
          </w:p>
        </w:tc>
      </w:tr>
      <w:tr w:rsidR="00FD6964">
        <w:tblPrEx>
          <w:tblCellMar>
            <w:top w:w="0" w:type="dxa"/>
            <w:bottom w:w="0" w:type="dxa"/>
          </w:tblCellMar>
        </w:tblPrEx>
        <w:tc>
          <w:tcPr>
            <w:tcW w:w="2520"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rPr>
                <w:rFonts w:hint="eastAsia"/>
                <w:sz w:val="17"/>
              </w:rPr>
            </w:pPr>
            <w:r>
              <w:rPr>
                <w:rFonts w:hint="eastAsia"/>
                <w:sz w:val="17"/>
              </w:rPr>
              <w:t>委内瑞拉</w:t>
            </w:r>
          </w:p>
        </w:tc>
        <w:tc>
          <w:tcPr>
            <w:tcW w:w="2364"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1983年5月2日</w:t>
            </w:r>
          </w:p>
        </w:tc>
        <w:tc>
          <w:tcPr>
            <w:tcW w:w="2466"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1983年6月1日</w:t>
            </w:r>
          </w:p>
        </w:tc>
      </w:tr>
      <w:tr w:rsidR="00FD6964">
        <w:tblPrEx>
          <w:tblCellMar>
            <w:top w:w="0" w:type="dxa"/>
            <w:bottom w:w="0" w:type="dxa"/>
          </w:tblCellMar>
        </w:tblPrEx>
        <w:tc>
          <w:tcPr>
            <w:tcW w:w="2520"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rPr>
                <w:rFonts w:hint="eastAsia"/>
                <w:sz w:val="17"/>
              </w:rPr>
            </w:pPr>
            <w:r>
              <w:rPr>
                <w:rFonts w:hint="eastAsia"/>
                <w:sz w:val="17"/>
              </w:rPr>
              <w:t>越南</w:t>
            </w:r>
          </w:p>
        </w:tc>
        <w:tc>
          <w:tcPr>
            <w:tcW w:w="2364"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1982年2月17日</w:t>
            </w:r>
          </w:p>
        </w:tc>
        <w:tc>
          <w:tcPr>
            <w:tcW w:w="2466"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1982年3月19日</w:t>
            </w:r>
          </w:p>
        </w:tc>
      </w:tr>
      <w:tr w:rsidR="00FD6964">
        <w:tblPrEx>
          <w:tblCellMar>
            <w:top w:w="0" w:type="dxa"/>
            <w:bottom w:w="0" w:type="dxa"/>
          </w:tblCellMar>
        </w:tblPrEx>
        <w:tc>
          <w:tcPr>
            <w:tcW w:w="2520"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rPr>
                <w:sz w:val="17"/>
              </w:rPr>
            </w:pPr>
            <w:r>
              <w:rPr>
                <w:rFonts w:hint="eastAsia"/>
                <w:sz w:val="17"/>
              </w:rPr>
              <w:t>也门</w:t>
            </w:r>
            <w:r>
              <w:rPr>
                <w:sz w:val="17"/>
                <w:vertAlign w:val="superscript"/>
              </w:rPr>
              <w:t>g</w:t>
            </w:r>
          </w:p>
        </w:tc>
        <w:tc>
          <w:tcPr>
            <w:tcW w:w="2364"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1984年5月30日</w:t>
            </w:r>
            <w:r>
              <w:rPr>
                <w:rFonts w:hint="eastAsia"/>
                <w:sz w:val="17"/>
                <w:vertAlign w:val="superscript"/>
              </w:rPr>
              <w:t>ａ</w:t>
            </w:r>
          </w:p>
        </w:tc>
        <w:tc>
          <w:tcPr>
            <w:tcW w:w="2466"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1984年6月29日</w:t>
            </w:r>
          </w:p>
        </w:tc>
      </w:tr>
      <w:tr w:rsidR="00FD6964">
        <w:tblPrEx>
          <w:tblCellMar>
            <w:top w:w="0" w:type="dxa"/>
            <w:bottom w:w="0" w:type="dxa"/>
          </w:tblCellMar>
        </w:tblPrEx>
        <w:tc>
          <w:tcPr>
            <w:tcW w:w="2520"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rPr>
                <w:rFonts w:hint="eastAsia"/>
                <w:sz w:val="17"/>
              </w:rPr>
            </w:pPr>
            <w:r>
              <w:rPr>
                <w:rFonts w:hint="eastAsia"/>
                <w:sz w:val="17"/>
              </w:rPr>
              <w:t>赞比亚</w:t>
            </w:r>
          </w:p>
        </w:tc>
        <w:tc>
          <w:tcPr>
            <w:tcW w:w="2364"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1985年6月21日</w:t>
            </w:r>
          </w:p>
        </w:tc>
        <w:tc>
          <w:tcPr>
            <w:tcW w:w="2466"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1985年7月21日</w:t>
            </w:r>
          </w:p>
        </w:tc>
      </w:tr>
      <w:tr w:rsidR="00FD6964">
        <w:tblPrEx>
          <w:tblCellMar>
            <w:top w:w="0" w:type="dxa"/>
            <w:bottom w:w="0" w:type="dxa"/>
          </w:tblCellMar>
        </w:tblPrEx>
        <w:tc>
          <w:tcPr>
            <w:tcW w:w="2520" w:type="dxa"/>
            <w:tcBorders>
              <w:bottom w:val="single" w:sz="12" w:space="0" w:color="auto"/>
            </w:tcBorders>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rPr>
                <w:rFonts w:hint="eastAsia"/>
                <w:sz w:val="17"/>
              </w:rPr>
            </w:pPr>
            <w:r>
              <w:rPr>
                <w:rFonts w:hint="eastAsia"/>
                <w:sz w:val="17"/>
              </w:rPr>
              <w:t>津巴布韦</w:t>
            </w:r>
          </w:p>
        </w:tc>
        <w:tc>
          <w:tcPr>
            <w:tcW w:w="2364" w:type="dxa"/>
            <w:tcBorders>
              <w:bottom w:val="single" w:sz="12" w:space="0" w:color="auto"/>
            </w:tcBorders>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1991年5月13日</w:t>
            </w:r>
            <w:r>
              <w:rPr>
                <w:rFonts w:hint="eastAsia"/>
                <w:sz w:val="17"/>
                <w:vertAlign w:val="superscript"/>
              </w:rPr>
              <w:t>ａ</w:t>
            </w:r>
          </w:p>
        </w:tc>
        <w:tc>
          <w:tcPr>
            <w:tcW w:w="2466" w:type="dxa"/>
            <w:tcBorders>
              <w:bottom w:val="single" w:sz="12" w:space="0" w:color="auto"/>
            </w:tcBorders>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left"/>
              <w:rPr>
                <w:rFonts w:hint="eastAsia"/>
                <w:sz w:val="17"/>
              </w:rPr>
            </w:pPr>
            <w:r>
              <w:rPr>
                <w:rFonts w:hint="eastAsia"/>
                <w:sz w:val="17"/>
              </w:rPr>
              <w:t>1991年6月12日</w:t>
            </w:r>
          </w:p>
        </w:tc>
      </w:tr>
    </w:tbl>
    <w:p w:rsidR="00FD6964" w:rsidRDefault="00FD6964">
      <w:pPr>
        <w:pStyle w:val="SingleTxt"/>
      </w:pPr>
    </w:p>
    <w:p w:rsidR="00FD6964" w:rsidRDefault="00FD6964">
      <w:pPr>
        <w:pStyle w:val="End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80"/>
        <w:ind w:left="1264" w:right="1264" w:hanging="576"/>
        <w:jc w:val="both"/>
        <w:rPr>
          <w:rFonts w:hint="eastAsia"/>
        </w:rPr>
      </w:pPr>
      <w:r>
        <w:rPr>
          <w:rFonts w:hint="eastAsia"/>
        </w:rPr>
        <w:tab/>
      </w:r>
      <w:r>
        <w:rPr>
          <w:rFonts w:hint="eastAsia"/>
          <w:vertAlign w:val="superscript"/>
        </w:rPr>
        <w:t>a</w:t>
      </w:r>
      <w:r>
        <w:rPr>
          <w:rFonts w:hint="eastAsia"/>
        </w:rPr>
        <w:tab/>
        <w:t xml:space="preserve">批准，加入。 </w:t>
      </w:r>
    </w:p>
    <w:p w:rsidR="00FD6964" w:rsidRDefault="00FD6964">
      <w:pPr>
        <w:pStyle w:val="End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80"/>
        <w:ind w:left="1264" w:right="1264" w:hanging="576"/>
        <w:jc w:val="both"/>
        <w:rPr>
          <w:rFonts w:hint="eastAsia"/>
        </w:rPr>
      </w:pPr>
      <w:r>
        <w:rPr>
          <w:rFonts w:hint="eastAsia"/>
        </w:rPr>
        <w:tab/>
      </w:r>
      <w:r>
        <w:rPr>
          <w:rFonts w:hint="eastAsia"/>
          <w:vertAlign w:val="superscript"/>
        </w:rPr>
        <w:t>b</w:t>
      </w:r>
      <w:r>
        <w:rPr>
          <w:rFonts w:hint="eastAsia"/>
        </w:rPr>
        <w:tab/>
        <w:t>继承。</w:t>
      </w:r>
    </w:p>
    <w:p w:rsidR="00FD6964" w:rsidRDefault="00FD6964">
      <w:pPr>
        <w:pStyle w:val="End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80"/>
        <w:ind w:left="1264" w:right="1264" w:hanging="576"/>
        <w:jc w:val="both"/>
        <w:rPr>
          <w:rFonts w:hint="eastAsia"/>
        </w:rPr>
      </w:pPr>
      <w:r>
        <w:rPr>
          <w:rFonts w:hint="eastAsia"/>
        </w:rPr>
        <w:tab/>
      </w:r>
      <w:r>
        <w:rPr>
          <w:rFonts w:hint="eastAsia"/>
          <w:vertAlign w:val="superscript"/>
        </w:rPr>
        <w:t>c</w:t>
      </w:r>
      <w:r>
        <w:rPr>
          <w:rFonts w:hint="eastAsia"/>
        </w:rPr>
        <w:tab/>
        <w:t>捷克共和国和斯洛伐克在1993年1月1日成为单独国家之前是捷克斯洛伐克的一部分,捷克斯洛伐克1982年2月16日批准了公约。</w:t>
      </w:r>
    </w:p>
    <w:p w:rsidR="00FD6964" w:rsidRDefault="00FD6964">
      <w:pPr>
        <w:pStyle w:val="End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80"/>
        <w:ind w:left="1264" w:right="1264" w:hanging="576"/>
        <w:jc w:val="both"/>
        <w:rPr>
          <w:rFonts w:hint="eastAsia"/>
        </w:rPr>
      </w:pPr>
      <w:r>
        <w:rPr>
          <w:rFonts w:hint="eastAsia"/>
        </w:rPr>
        <w:tab/>
      </w:r>
      <w:r>
        <w:rPr>
          <w:rFonts w:hint="eastAsia"/>
          <w:vertAlign w:val="superscript"/>
        </w:rPr>
        <w:t>d</w:t>
      </w:r>
      <w:r>
        <w:rPr>
          <w:rFonts w:hint="eastAsia"/>
        </w:rPr>
        <w:tab/>
        <w:t>1997年5月17日起,扎伊尔改称为刚果民主共和国。</w:t>
      </w:r>
    </w:p>
    <w:p w:rsidR="00FD6964" w:rsidRDefault="00FD6964">
      <w:pPr>
        <w:pStyle w:val="End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80"/>
        <w:ind w:left="1264" w:right="1264" w:hanging="576"/>
        <w:jc w:val="both"/>
        <w:rPr>
          <w:rFonts w:hint="eastAsia"/>
        </w:rPr>
      </w:pPr>
      <w:r>
        <w:rPr>
          <w:rFonts w:hint="eastAsia"/>
        </w:rPr>
        <w:tab/>
      </w:r>
      <w:r>
        <w:rPr>
          <w:rFonts w:hint="eastAsia"/>
          <w:vertAlign w:val="superscript"/>
        </w:rPr>
        <w:t>e</w:t>
      </w:r>
      <w:r>
        <w:rPr>
          <w:rFonts w:hint="eastAsia"/>
        </w:rPr>
        <w:tab/>
        <w:t>1990年10月3日起,德意志民主共和国(于1980年7月9日批准公约)和德意志联邦共和国(于1985年7月10日批准公约)统一成为单一主权国家,在联合国内以德国名义行事。</w:t>
      </w:r>
    </w:p>
    <w:p w:rsidR="00FD6964" w:rsidRDefault="00FD6964">
      <w:pPr>
        <w:pStyle w:val="End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80"/>
        <w:ind w:left="1264" w:right="1264" w:hanging="576"/>
        <w:jc w:val="both"/>
        <w:rPr>
          <w:rFonts w:hint="eastAsia"/>
        </w:rPr>
      </w:pPr>
      <w:r>
        <w:rPr>
          <w:rFonts w:hint="eastAsia"/>
        </w:rPr>
        <w:tab/>
      </w:r>
      <w:r>
        <w:rPr>
          <w:rFonts w:hint="eastAsia"/>
          <w:vertAlign w:val="superscript"/>
        </w:rPr>
        <w:t>f</w:t>
      </w:r>
      <w:r>
        <w:rPr>
          <w:rFonts w:hint="eastAsia"/>
        </w:rPr>
        <w:tab/>
      </w:r>
      <w:r>
        <w:t>2003</w:t>
      </w:r>
      <w:r>
        <w:rPr>
          <w:rFonts w:hint="eastAsia"/>
        </w:rPr>
        <w:t>年2月4日，南斯拉夫联邦共和国改称塞尔维亚和黑山。</w:t>
      </w:r>
    </w:p>
    <w:p w:rsidR="00FD6964" w:rsidRDefault="00FD6964">
      <w:pPr>
        <w:pStyle w:val="End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80"/>
        <w:ind w:left="1264" w:right="1264" w:hanging="576"/>
        <w:jc w:val="both"/>
        <w:rPr>
          <w:rFonts w:hint="eastAsia"/>
        </w:rPr>
      </w:pPr>
      <w:r>
        <w:rPr>
          <w:rFonts w:hint="eastAsia"/>
        </w:rPr>
        <w:tab/>
      </w:r>
      <w:r>
        <w:rPr>
          <w:vertAlign w:val="superscript"/>
        </w:rPr>
        <w:t>g</w:t>
      </w:r>
      <w:r>
        <w:rPr>
          <w:rFonts w:hint="eastAsia"/>
        </w:rPr>
        <w:tab/>
        <w:t>1990年5月22日,民主也门和也门合并为一个国家,在联合国内以也门名义行事。</w:t>
      </w:r>
    </w:p>
    <w:p w:rsidR="00FD6964" w:rsidRDefault="00FD6964">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br w:type="page"/>
      </w:r>
      <w:r>
        <w:rPr>
          <w:rFonts w:hint="eastAsia"/>
        </w:rPr>
        <w:t>附件二</w:t>
      </w:r>
    </w:p>
    <w:p w:rsidR="00FD6964" w:rsidRDefault="00FD6964">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rFonts w:hint="eastAsia"/>
          <w:sz w:val="10"/>
        </w:rPr>
      </w:pPr>
    </w:p>
    <w:p w:rsidR="00FD6964" w:rsidRDefault="00FD6964">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rFonts w:hint="eastAsia"/>
          <w:sz w:val="10"/>
        </w:rPr>
      </w:pPr>
    </w:p>
    <w:p w:rsidR="00FD6964" w:rsidRDefault="00FD6964">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ab/>
      </w:r>
      <w:r>
        <w:rPr>
          <w:rFonts w:hint="eastAsia"/>
        </w:rPr>
        <w:tab/>
        <w:t>已将对《公约》第二十条第1款的修正的接受书交存</w:t>
      </w:r>
      <w:r>
        <w:br/>
      </w:r>
      <w:r>
        <w:rPr>
          <w:rFonts w:hint="eastAsia"/>
        </w:rPr>
        <w:t>秘书长的缔约国</w:t>
      </w:r>
    </w:p>
    <w:p w:rsidR="00FD6964" w:rsidRDefault="00FD6964">
      <w:pPr>
        <w:pStyle w:val="SingleTxt"/>
      </w:pPr>
    </w:p>
    <w:tbl>
      <w:tblPr>
        <w:tblW w:w="7354" w:type="dxa"/>
        <w:tblInd w:w="1264" w:type="dxa"/>
        <w:tblLayout w:type="fixed"/>
        <w:tblCellMar>
          <w:left w:w="0" w:type="dxa"/>
          <w:right w:w="0" w:type="dxa"/>
        </w:tblCellMar>
        <w:tblLook w:val="0000" w:firstRow="0" w:lastRow="0" w:firstColumn="0" w:lastColumn="0" w:noHBand="0" w:noVBand="0"/>
      </w:tblPr>
      <w:tblGrid>
        <w:gridCol w:w="3994"/>
        <w:gridCol w:w="3360"/>
      </w:tblGrid>
      <w:tr w:rsidR="00FD6964">
        <w:tblPrEx>
          <w:tblCellMar>
            <w:top w:w="0" w:type="dxa"/>
            <w:left w:w="0" w:type="dxa"/>
            <w:bottom w:w="0" w:type="dxa"/>
            <w:right w:w="0" w:type="dxa"/>
          </w:tblCellMar>
        </w:tblPrEx>
        <w:trPr>
          <w:trHeight w:val="280"/>
          <w:tblHeader/>
        </w:trPr>
        <w:tc>
          <w:tcPr>
            <w:tcW w:w="3994" w:type="dxa"/>
            <w:tcBorders>
              <w:top w:val="single" w:sz="2" w:space="0" w:color="auto"/>
              <w:bottom w:val="single" w:sz="12" w:space="0" w:color="auto"/>
            </w:tcBorders>
            <w:vAlign w:val="bottom"/>
          </w:tcPr>
          <w:p w:rsidR="00FD6964" w:rsidRDefault="00FD6964">
            <w:pPr>
              <w:spacing w:before="60" w:after="60" w:line="240" w:lineRule="exact"/>
              <w:ind w:right="40"/>
              <w:rPr>
                <w:rFonts w:ascii="KaiTi_GB2312" w:eastAsia="KaiTi_GB2312"/>
                <w:color w:val="0000FF"/>
                <w:sz w:val="14"/>
              </w:rPr>
            </w:pPr>
            <w:r>
              <w:rPr>
                <w:rFonts w:ascii="KaiTi_GB2312" w:eastAsia="KaiTi_GB2312" w:hint="eastAsia"/>
                <w:color w:val="0000FF"/>
                <w:sz w:val="14"/>
              </w:rPr>
              <w:t>缔约国</w:t>
            </w:r>
          </w:p>
        </w:tc>
        <w:tc>
          <w:tcPr>
            <w:tcW w:w="3360" w:type="dxa"/>
            <w:tcBorders>
              <w:top w:val="single" w:sz="2" w:space="0" w:color="auto"/>
              <w:bottom w:val="single" w:sz="12" w:space="0" w:color="auto"/>
            </w:tcBorders>
            <w:vAlign w:val="bottom"/>
          </w:tcPr>
          <w:p w:rsidR="00FD6964" w:rsidRDefault="00FD6964">
            <w:pPr>
              <w:spacing w:before="60" w:after="60" w:line="240" w:lineRule="exact"/>
              <w:ind w:right="40"/>
              <w:rPr>
                <w:rFonts w:ascii="KaiTi_GB2312" w:eastAsia="KaiTi_GB2312"/>
                <w:color w:val="0000FF"/>
                <w:sz w:val="14"/>
              </w:rPr>
            </w:pPr>
            <w:r>
              <w:rPr>
                <w:rFonts w:ascii="KaiTi_GB2312" w:eastAsia="KaiTi_GB2312" w:hint="eastAsia"/>
                <w:color w:val="0000FF"/>
                <w:sz w:val="14"/>
              </w:rPr>
              <w:t>接受日期</w:t>
            </w:r>
          </w:p>
        </w:tc>
      </w:tr>
      <w:tr w:rsidR="00FD6964">
        <w:tblPrEx>
          <w:tblCellMar>
            <w:top w:w="0" w:type="dxa"/>
            <w:left w:w="0" w:type="dxa"/>
            <w:bottom w:w="0" w:type="dxa"/>
            <w:right w:w="0" w:type="dxa"/>
          </w:tblCellMar>
        </w:tblPrEx>
        <w:trPr>
          <w:trHeight w:hRule="exact" w:val="115"/>
          <w:tblHeader/>
        </w:trPr>
        <w:tc>
          <w:tcPr>
            <w:tcW w:w="3994" w:type="dxa"/>
            <w:tcBorders>
              <w:top w:val="single" w:sz="12" w:space="0" w:color="auto"/>
            </w:tcBorders>
            <w:vAlign w:val="bottom"/>
          </w:tcPr>
          <w:p w:rsidR="00FD6964" w:rsidRDefault="00FD6964">
            <w:pPr>
              <w:pStyle w:val="H56"/>
              <w:keepNext w:val="0"/>
              <w:keepLines w:val="0"/>
              <w:tabs>
                <w:tab w:val="clear" w:pos="360"/>
              </w:tabs>
              <w:suppressAutoHyphens w:val="0"/>
              <w:spacing w:after="60" w:line="280" w:lineRule="exact"/>
              <w:ind w:right="40"/>
              <w:outlineLvl w:val="9"/>
              <w:rPr>
                <w:noProof w:val="0"/>
                <w:spacing w:val="0"/>
                <w:w w:val="100"/>
                <w:sz w:val="17"/>
              </w:rPr>
            </w:pPr>
          </w:p>
        </w:tc>
        <w:tc>
          <w:tcPr>
            <w:tcW w:w="3360" w:type="dxa"/>
            <w:tcBorders>
              <w:top w:val="single" w:sz="12" w:space="0" w:color="auto"/>
            </w:tcBorders>
            <w:vAlign w:val="bottom"/>
          </w:tcPr>
          <w:p w:rsidR="00FD6964" w:rsidRDefault="00FD6964">
            <w:pPr>
              <w:spacing w:after="60" w:line="280" w:lineRule="exact"/>
              <w:ind w:right="40"/>
              <w:rPr>
                <w:sz w:val="17"/>
              </w:rPr>
            </w:pPr>
          </w:p>
        </w:tc>
      </w:tr>
      <w:tr w:rsidR="00FD6964">
        <w:tblPrEx>
          <w:tblCellMar>
            <w:top w:w="0" w:type="dxa"/>
            <w:left w:w="0" w:type="dxa"/>
            <w:bottom w:w="0" w:type="dxa"/>
            <w:right w:w="0" w:type="dxa"/>
          </w:tblCellMar>
        </w:tblPrEx>
        <w:trPr>
          <w:trHeight w:val="113"/>
        </w:trPr>
        <w:tc>
          <w:tcPr>
            <w:tcW w:w="3994" w:type="dxa"/>
            <w:vAlign w:val="bottom"/>
          </w:tcPr>
          <w:p w:rsidR="00FD6964" w:rsidRDefault="00FD6964">
            <w:pPr>
              <w:tabs>
                <w:tab w:val="left" w:pos="357"/>
                <w:tab w:val="left" w:pos="714"/>
                <w:tab w:val="left" w:pos="1071"/>
                <w:tab w:val="left" w:pos="1429"/>
              </w:tabs>
              <w:spacing w:before="40" w:after="60" w:line="280" w:lineRule="exact"/>
              <w:ind w:right="40"/>
              <w:rPr>
                <w:rFonts w:ascii="Times New Roman" w:hint="eastAsia"/>
                <w:kern w:val="17"/>
                <w:sz w:val="17"/>
              </w:rPr>
            </w:pPr>
            <w:r>
              <w:rPr>
                <w:rFonts w:ascii="Times New Roman" w:hint="eastAsia"/>
                <w:kern w:val="17"/>
                <w:sz w:val="17"/>
              </w:rPr>
              <w:t>安道尔</w:t>
            </w:r>
          </w:p>
        </w:tc>
        <w:tc>
          <w:tcPr>
            <w:tcW w:w="3360" w:type="dxa"/>
            <w:vAlign w:val="bottom"/>
          </w:tcPr>
          <w:p w:rsidR="00FD6964" w:rsidRDefault="00FD6964">
            <w:pPr>
              <w:tabs>
                <w:tab w:val="left" w:pos="357"/>
                <w:tab w:val="left" w:pos="714"/>
                <w:tab w:val="left" w:pos="1071"/>
                <w:tab w:val="left" w:pos="1429"/>
              </w:tabs>
              <w:spacing w:before="40" w:after="60" w:line="280" w:lineRule="exact"/>
              <w:ind w:right="40"/>
              <w:rPr>
                <w:rFonts w:ascii="Times New Roman" w:hint="eastAsia"/>
                <w:kern w:val="17"/>
                <w:sz w:val="17"/>
              </w:rPr>
            </w:pPr>
            <w:r>
              <w:rPr>
                <w:rFonts w:ascii="Times New Roman" w:hint="eastAsia"/>
                <w:kern w:val="17"/>
                <w:sz w:val="17"/>
              </w:rPr>
              <w:t>2002</w:t>
            </w:r>
            <w:r>
              <w:rPr>
                <w:rFonts w:ascii="Times New Roman" w:hint="eastAsia"/>
                <w:kern w:val="17"/>
                <w:sz w:val="17"/>
              </w:rPr>
              <w:t>年</w:t>
            </w:r>
            <w:r>
              <w:rPr>
                <w:rFonts w:ascii="Times New Roman" w:hint="eastAsia"/>
                <w:kern w:val="17"/>
                <w:sz w:val="17"/>
              </w:rPr>
              <w:t>10</w:t>
            </w:r>
            <w:r>
              <w:rPr>
                <w:rFonts w:ascii="Times New Roman" w:hint="eastAsia"/>
                <w:kern w:val="17"/>
                <w:sz w:val="17"/>
              </w:rPr>
              <w:t>月</w:t>
            </w:r>
            <w:r>
              <w:rPr>
                <w:rFonts w:ascii="Times New Roman" w:hint="eastAsia"/>
                <w:kern w:val="17"/>
                <w:sz w:val="17"/>
              </w:rPr>
              <w:t>14</w:t>
            </w:r>
            <w:r>
              <w:rPr>
                <w:rFonts w:ascii="Times New Roman" w:hint="eastAsia"/>
                <w:kern w:val="17"/>
                <w:sz w:val="17"/>
              </w:rPr>
              <w:t>日</w:t>
            </w:r>
          </w:p>
        </w:tc>
      </w:tr>
      <w:tr w:rsidR="00FD6964">
        <w:tblPrEx>
          <w:tblCellMar>
            <w:top w:w="0" w:type="dxa"/>
            <w:left w:w="0" w:type="dxa"/>
            <w:bottom w:w="0" w:type="dxa"/>
            <w:right w:w="0" w:type="dxa"/>
          </w:tblCellMar>
        </w:tblPrEx>
        <w:trPr>
          <w:trHeight w:val="113"/>
        </w:trPr>
        <w:tc>
          <w:tcPr>
            <w:tcW w:w="3994" w:type="dxa"/>
            <w:vAlign w:val="bottom"/>
          </w:tcPr>
          <w:p w:rsidR="00FD6964" w:rsidRDefault="00FD6964">
            <w:pPr>
              <w:tabs>
                <w:tab w:val="left" w:pos="357"/>
                <w:tab w:val="left" w:pos="714"/>
                <w:tab w:val="left" w:pos="1071"/>
                <w:tab w:val="left" w:pos="1429"/>
              </w:tabs>
              <w:spacing w:before="40" w:after="60" w:line="280" w:lineRule="exact"/>
              <w:ind w:right="40"/>
              <w:rPr>
                <w:rFonts w:ascii="Times New Roman"/>
                <w:kern w:val="17"/>
                <w:sz w:val="17"/>
              </w:rPr>
            </w:pPr>
            <w:r>
              <w:rPr>
                <w:rFonts w:ascii="Times New Roman" w:hint="eastAsia"/>
                <w:kern w:val="17"/>
                <w:sz w:val="17"/>
              </w:rPr>
              <w:t>澳大利亚</w:t>
            </w:r>
          </w:p>
        </w:tc>
        <w:tc>
          <w:tcPr>
            <w:tcW w:w="3360" w:type="dxa"/>
            <w:vAlign w:val="bottom"/>
          </w:tcPr>
          <w:p w:rsidR="00FD6964" w:rsidRDefault="00FD6964">
            <w:pPr>
              <w:tabs>
                <w:tab w:val="left" w:pos="357"/>
                <w:tab w:val="left" w:pos="714"/>
                <w:tab w:val="left" w:pos="1071"/>
                <w:tab w:val="left" w:pos="1429"/>
              </w:tabs>
              <w:spacing w:before="40" w:after="60" w:line="280" w:lineRule="exact"/>
              <w:ind w:right="40"/>
              <w:rPr>
                <w:rFonts w:ascii="Times New Roman"/>
                <w:kern w:val="17"/>
                <w:sz w:val="17"/>
              </w:rPr>
            </w:pPr>
            <w:r>
              <w:rPr>
                <w:rFonts w:ascii="Times New Roman"/>
                <w:kern w:val="17"/>
                <w:sz w:val="17"/>
              </w:rPr>
              <w:t>1998</w:t>
            </w:r>
            <w:r>
              <w:rPr>
                <w:rFonts w:ascii="Times New Roman" w:hint="eastAsia"/>
                <w:kern w:val="17"/>
                <w:sz w:val="17"/>
              </w:rPr>
              <w:t>年</w:t>
            </w:r>
            <w:r>
              <w:rPr>
                <w:rFonts w:ascii="Times New Roman"/>
                <w:kern w:val="17"/>
                <w:sz w:val="17"/>
              </w:rPr>
              <w:t>6</w:t>
            </w:r>
            <w:r>
              <w:rPr>
                <w:rFonts w:ascii="Times New Roman" w:hint="eastAsia"/>
                <w:kern w:val="17"/>
                <w:sz w:val="17"/>
              </w:rPr>
              <w:t>月</w:t>
            </w:r>
            <w:r>
              <w:rPr>
                <w:rFonts w:ascii="Times New Roman"/>
                <w:kern w:val="17"/>
                <w:sz w:val="17"/>
              </w:rPr>
              <w:t>4</w:t>
            </w:r>
            <w:r>
              <w:rPr>
                <w:rFonts w:ascii="Times New Roman" w:hint="eastAsia"/>
                <w:kern w:val="17"/>
                <w:sz w:val="17"/>
              </w:rPr>
              <w:t>日</w:t>
            </w:r>
          </w:p>
        </w:tc>
      </w:tr>
      <w:tr w:rsidR="00FD6964">
        <w:tblPrEx>
          <w:tblCellMar>
            <w:top w:w="0" w:type="dxa"/>
            <w:left w:w="0" w:type="dxa"/>
            <w:bottom w:w="0" w:type="dxa"/>
            <w:right w:w="0" w:type="dxa"/>
          </w:tblCellMar>
        </w:tblPrEx>
        <w:trPr>
          <w:trHeight w:val="113"/>
        </w:trPr>
        <w:tc>
          <w:tcPr>
            <w:tcW w:w="3994" w:type="dxa"/>
            <w:vAlign w:val="bottom"/>
          </w:tcPr>
          <w:p w:rsidR="00FD6964" w:rsidRDefault="00FD6964">
            <w:pPr>
              <w:pStyle w:val="H56"/>
              <w:keepNext w:val="0"/>
              <w:keepLines w:val="0"/>
              <w:tabs>
                <w:tab w:val="clear" w:pos="360"/>
                <w:tab w:val="left" w:pos="357"/>
                <w:tab w:val="left" w:pos="714"/>
                <w:tab w:val="left" w:pos="1071"/>
                <w:tab w:val="left" w:pos="1429"/>
              </w:tabs>
              <w:suppressAutoHyphens w:val="0"/>
              <w:spacing w:before="40" w:after="60" w:line="280" w:lineRule="exact"/>
              <w:ind w:right="40"/>
              <w:outlineLvl w:val="9"/>
              <w:rPr>
                <w:rFonts w:ascii="Times New Roman" w:hint="eastAsia"/>
                <w:noProof w:val="0"/>
                <w:spacing w:val="0"/>
                <w:w w:val="100"/>
                <w:kern w:val="17"/>
                <w:sz w:val="17"/>
              </w:rPr>
            </w:pPr>
            <w:r>
              <w:rPr>
                <w:rFonts w:ascii="Times New Roman" w:hint="eastAsia"/>
                <w:noProof w:val="0"/>
                <w:spacing w:val="0"/>
                <w:w w:val="100"/>
                <w:kern w:val="17"/>
                <w:sz w:val="17"/>
              </w:rPr>
              <w:t>奥地利</w:t>
            </w:r>
          </w:p>
        </w:tc>
        <w:tc>
          <w:tcPr>
            <w:tcW w:w="3360" w:type="dxa"/>
            <w:vAlign w:val="bottom"/>
          </w:tcPr>
          <w:p w:rsidR="00FD6964" w:rsidRDefault="00FD6964">
            <w:pPr>
              <w:tabs>
                <w:tab w:val="left" w:pos="357"/>
                <w:tab w:val="left" w:pos="714"/>
                <w:tab w:val="left" w:pos="1071"/>
                <w:tab w:val="left" w:pos="1429"/>
              </w:tabs>
              <w:spacing w:before="40" w:after="60" w:line="280" w:lineRule="exact"/>
              <w:ind w:right="40"/>
              <w:rPr>
                <w:rFonts w:ascii="Times New Roman" w:hint="eastAsia"/>
                <w:kern w:val="17"/>
                <w:sz w:val="17"/>
              </w:rPr>
            </w:pPr>
            <w:r>
              <w:rPr>
                <w:rFonts w:ascii="Times New Roman" w:hint="eastAsia"/>
                <w:kern w:val="17"/>
                <w:sz w:val="17"/>
              </w:rPr>
              <w:t>2000</w:t>
            </w:r>
            <w:r>
              <w:rPr>
                <w:rFonts w:ascii="Times New Roman" w:hint="eastAsia"/>
                <w:kern w:val="17"/>
                <w:sz w:val="17"/>
              </w:rPr>
              <w:t>年</w:t>
            </w:r>
            <w:r>
              <w:rPr>
                <w:rFonts w:ascii="Times New Roman" w:hint="eastAsia"/>
                <w:kern w:val="17"/>
                <w:sz w:val="17"/>
              </w:rPr>
              <w:t>9</w:t>
            </w:r>
            <w:r>
              <w:rPr>
                <w:rFonts w:ascii="Times New Roman" w:hint="eastAsia"/>
                <w:kern w:val="17"/>
                <w:sz w:val="17"/>
              </w:rPr>
              <w:t>月</w:t>
            </w:r>
            <w:r>
              <w:rPr>
                <w:rFonts w:ascii="Times New Roman" w:hint="eastAsia"/>
                <w:kern w:val="17"/>
                <w:sz w:val="17"/>
              </w:rPr>
              <w:t>11</w:t>
            </w:r>
            <w:r>
              <w:rPr>
                <w:rFonts w:ascii="Times New Roman" w:hint="eastAsia"/>
                <w:kern w:val="17"/>
                <w:sz w:val="17"/>
              </w:rPr>
              <w:t>日</w:t>
            </w:r>
          </w:p>
        </w:tc>
      </w:tr>
      <w:tr w:rsidR="00FD6964">
        <w:tblPrEx>
          <w:tblCellMar>
            <w:top w:w="0" w:type="dxa"/>
            <w:left w:w="0" w:type="dxa"/>
            <w:bottom w:w="0" w:type="dxa"/>
            <w:right w:w="0" w:type="dxa"/>
          </w:tblCellMar>
        </w:tblPrEx>
        <w:trPr>
          <w:trHeight w:val="113"/>
        </w:trPr>
        <w:tc>
          <w:tcPr>
            <w:tcW w:w="3994" w:type="dxa"/>
            <w:vAlign w:val="bottom"/>
          </w:tcPr>
          <w:p w:rsidR="00FD6964" w:rsidRDefault="00FD6964">
            <w:pPr>
              <w:pStyle w:val="H56"/>
              <w:keepNext w:val="0"/>
              <w:keepLines w:val="0"/>
              <w:tabs>
                <w:tab w:val="clear" w:pos="360"/>
                <w:tab w:val="left" w:pos="357"/>
                <w:tab w:val="left" w:pos="714"/>
                <w:tab w:val="left" w:pos="1071"/>
                <w:tab w:val="left" w:pos="1429"/>
              </w:tabs>
              <w:suppressAutoHyphens w:val="0"/>
              <w:spacing w:before="40" w:after="60" w:line="280" w:lineRule="exact"/>
              <w:ind w:right="40"/>
              <w:outlineLvl w:val="9"/>
              <w:rPr>
                <w:rFonts w:ascii="Times New Roman" w:hint="eastAsia"/>
                <w:noProof w:val="0"/>
                <w:spacing w:val="0"/>
                <w:w w:val="100"/>
                <w:kern w:val="17"/>
                <w:sz w:val="17"/>
              </w:rPr>
            </w:pPr>
            <w:r>
              <w:rPr>
                <w:rFonts w:ascii="Times New Roman" w:hint="eastAsia"/>
                <w:noProof w:val="0"/>
                <w:spacing w:val="0"/>
                <w:w w:val="100"/>
                <w:kern w:val="17"/>
                <w:sz w:val="17"/>
              </w:rPr>
              <w:t>巴哈马</w:t>
            </w:r>
          </w:p>
        </w:tc>
        <w:tc>
          <w:tcPr>
            <w:tcW w:w="3360" w:type="dxa"/>
            <w:vAlign w:val="bottom"/>
          </w:tcPr>
          <w:p w:rsidR="00FD6964" w:rsidRDefault="00FD6964">
            <w:pPr>
              <w:tabs>
                <w:tab w:val="left" w:pos="357"/>
                <w:tab w:val="left" w:pos="714"/>
                <w:tab w:val="left" w:pos="1071"/>
                <w:tab w:val="left" w:pos="1429"/>
              </w:tabs>
              <w:spacing w:before="40" w:after="60" w:line="280" w:lineRule="exact"/>
              <w:ind w:right="40"/>
              <w:rPr>
                <w:rFonts w:ascii="Times New Roman" w:hint="eastAsia"/>
                <w:kern w:val="17"/>
                <w:sz w:val="17"/>
              </w:rPr>
            </w:pPr>
            <w:r>
              <w:rPr>
                <w:rFonts w:ascii="Times New Roman" w:hint="eastAsia"/>
                <w:kern w:val="17"/>
                <w:sz w:val="17"/>
              </w:rPr>
              <w:t>2003</w:t>
            </w:r>
            <w:r>
              <w:rPr>
                <w:rFonts w:ascii="Times New Roman" w:hint="eastAsia"/>
                <w:kern w:val="17"/>
                <w:sz w:val="17"/>
              </w:rPr>
              <w:t>年</w:t>
            </w:r>
            <w:r>
              <w:rPr>
                <w:rFonts w:ascii="Times New Roman" w:hint="eastAsia"/>
                <w:kern w:val="17"/>
                <w:sz w:val="17"/>
              </w:rPr>
              <w:t>1</w:t>
            </w:r>
            <w:r>
              <w:rPr>
                <w:rFonts w:ascii="Times New Roman" w:hint="eastAsia"/>
                <w:kern w:val="17"/>
                <w:sz w:val="17"/>
              </w:rPr>
              <w:t>月</w:t>
            </w:r>
            <w:r>
              <w:rPr>
                <w:rFonts w:ascii="Times New Roman" w:hint="eastAsia"/>
                <w:kern w:val="17"/>
                <w:sz w:val="17"/>
              </w:rPr>
              <w:t>17</w:t>
            </w:r>
            <w:r>
              <w:rPr>
                <w:rFonts w:ascii="Times New Roman" w:hint="eastAsia"/>
                <w:kern w:val="17"/>
                <w:sz w:val="17"/>
              </w:rPr>
              <w:t>日</w:t>
            </w:r>
          </w:p>
        </w:tc>
      </w:tr>
      <w:tr w:rsidR="00FD6964">
        <w:tblPrEx>
          <w:tblCellMar>
            <w:top w:w="0" w:type="dxa"/>
            <w:left w:w="0" w:type="dxa"/>
            <w:bottom w:w="0" w:type="dxa"/>
            <w:right w:w="0" w:type="dxa"/>
          </w:tblCellMar>
        </w:tblPrEx>
        <w:trPr>
          <w:trHeight w:val="113"/>
        </w:trPr>
        <w:tc>
          <w:tcPr>
            <w:tcW w:w="3994" w:type="dxa"/>
            <w:vAlign w:val="bottom"/>
          </w:tcPr>
          <w:p w:rsidR="00FD6964" w:rsidRDefault="00FD6964">
            <w:pPr>
              <w:tabs>
                <w:tab w:val="left" w:pos="357"/>
                <w:tab w:val="left" w:pos="714"/>
                <w:tab w:val="left" w:pos="1071"/>
                <w:tab w:val="left" w:pos="1429"/>
              </w:tabs>
              <w:spacing w:before="40" w:after="60" w:line="280" w:lineRule="exact"/>
              <w:ind w:right="40"/>
              <w:rPr>
                <w:rFonts w:ascii="Times New Roman"/>
                <w:kern w:val="17"/>
                <w:sz w:val="17"/>
              </w:rPr>
            </w:pPr>
            <w:r>
              <w:rPr>
                <w:rFonts w:ascii="Times New Roman" w:hint="eastAsia"/>
                <w:kern w:val="17"/>
                <w:sz w:val="17"/>
              </w:rPr>
              <w:t>巴西</w:t>
            </w:r>
          </w:p>
        </w:tc>
        <w:tc>
          <w:tcPr>
            <w:tcW w:w="3360" w:type="dxa"/>
            <w:vAlign w:val="bottom"/>
          </w:tcPr>
          <w:p w:rsidR="00FD6964" w:rsidRDefault="00FD6964">
            <w:pPr>
              <w:tabs>
                <w:tab w:val="left" w:pos="357"/>
                <w:tab w:val="left" w:pos="714"/>
                <w:tab w:val="left" w:pos="1071"/>
                <w:tab w:val="left" w:pos="1429"/>
              </w:tabs>
              <w:spacing w:before="40" w:after="60" w:line="280" w:lineRule="exact"/>
              <w:ind w:right="40"/>
              <w:rPr>
                <w:rFonts w:ascii="Times New Roman"/>
                <w:kern w:val="17"/>
                <w:sz w:val="17"/>
              </w:rPr>
            </w:pPr>
            <w:r>
              <w:rPr>
                <w:rFonts w:ascii="Times New Roman"/>
                <w:kern w:val="17"/>
                <w:sz w:val="17"/>
              </w:rPr>
              <w:t>1997</w:t>
            </w:r>
            <w:r>
              <w:rPr>
                <w:rFonts w:ascii="Times New Roman" w:hint="eastAsia"/>
                <w:kern w:val="17"/>
                <w:sz w:val="17"/>
              </w:rPr>
              <w:t>年</w:t>
            </w:r>
            <w:r>
              <w:rPr>
                <w:rFonts w:ascii="Times New Roman"/>
                <w:kern w:val="17"/>
                <w:sz w:val="17"/>
              </w:rPr>
              <w:t>3</w:t>
            </w:r>
            <w:r>
              <w:rPr>
                <w:rFonts w:ascii="Times New Roman" w:hint="eastAsia"/>
                <w:kern w:val="17"/>
                <w:sz w:val="17"/>
              </w:rPr>
              <w:t>月</w:t>
            </w:r>
            <w:r>
              <w:rPr>
                <w:rFonts w:ascii="Times New Roman"/>
                <w:kern w:val="17"/>
                <w:sz w:val="17"/>
              </w:rPr>
              <w:t>5</w:t>
            </w:r>
            <w:r>
              <w:rPr>
                <w:rFonts w:ascii="Times New Roman" w:hint="eastAsia"/>
                <w:kern w:val="17"/>
                <w:sz w:val="17"/>
              </w:rPr>
              <w:t>日</w:t>
            </w:r>
          </w:p>
        </w:tc>
      </w:tr>
      <w:tr w:rsidR="00FD6964">
        <w:tblPrEx>
          <w:tblCellMar>
            <w:top w:w="0" w:type="dxa"/>
            <w:left w:w="0" w:type="dxa"/>
            <w:bottom w:w="0" w:type="dxa"/>
            <w:right w:w="0" w:type="dxa"/>
          </w:tblCellMar>
        </w:tblPrEx>
        <w:trPr>
          <w:trHeight w:val="113"/>
        </w:trPr>
        <w:tc>
          <w:tcPr>
            <w:tcW w:w="3994" w:type="dxa"/>
            <w:vAlign w:val="bottom"/>
          </w:tcPr>
          <w:p w:rsidR="00FD6964" w:rsidRDefault="00FD6964">
            <w:pPr>
              <w:tabs>
                <w:tab w:val="left" w:pos="357"/>
                <w:tab w:val="left" w:pos="714"/>
                <w:tab w:val="left" w:pos="1071"/>
                <w:tab w:val="left" w:pos="1429"/>
              </w:tabs>
              <w:spacing w:before="40" w:after="60" w:line="280" w:lineRule="exact"/>
              <w:ind w:right="40"/>
              <w:rPr>
                <w:rFonts w:ascii="Times New Roman"/>
                <w:kern w:val="17"/>
                <w:sz w:val="17"/>
              </w:rPr>
            </w:pPr>
            <w:r>
              <w:rPr>
                <w:rFonts w:ascii="Times New Roman" w:hint="eastAsia"/>
                <w:kern w:val="17"/>
                <w:sz w:val="17"/>
              </w:rPr>
              <w:t>加拿大</w:t>
            </w:r>
          </w:p>
        </w:tc>
        <w:tc>
          <w:tcPr>
            <w:tcW w:w="3360" w:type="dxa"/>
            <w:vAlign w:val="bottom"/>
          </w:tcPr>
          <w:p w:rsidR="00FD6964" w:rsidRDefault="00FD6964">
            <w:pPr>
              <w:tabs>
                <w:tab w:val="left" w:pos="357"/>
                <w:tab w:val="left" w:pos="714"/>
                <w:tab w:val="left" w:pos="1071"/>
                <w:tab w:val="left" w:pos="1429"/>
              </w:tabs>
              <w:spacing w:before="40" w:after="60" w:line="280" w:lineRule="exact"/>
              <w:ind w:right="40"/>
              <w:rPr>
                <w:rFonts w:ascii="Times New Roman"/>
                <w:kern w:val="17"/>
                <w:sz w:val="17"/>
              </w:rPr>
            </w:pPr>
            <w:r>
              <w:rPr>
                <w:rFonts w:ascii="Times New Roman"/>
                <w:kern w:val="17"/>
                <w:sz w:val="17"/>
              </w:rPr>
              <w:t>1997</w:t>
            </w:r>
            <w:r>
              <w:rPr>
                <w:rFonts w:ascii="Times New Roman" w:hint="eastAsia"/>
                <w:kern w:val="17"/>
                <w:sz w:val="17"/>
              </w:rPr>
              <w:t>年</w:t>
            </w:r>
            <w:r>
              <w:rPr>
                <w:rFonts w:ascii="Times New Roman"/>
                <w:kern w:val="17"/>
                <w:sz w:val="17"/>
              </w:rPr>
              <w:t>11</w:t>
            </w:r>
            <w:r>
              <w:rPr>
                <w:rFonts w:ascii="Times New Roman" w:hint="eastAsia"/>
                <w:kern w:val="17"/>
                <w:sz w:val="17"/>
              </w:rPr>
              <w:t>月</w:t>
            </w:r>
            <w:r>
              <w:rPr>
                <w:rFonts w:ascii="Times New Roman"/>
                <w:kern w:val="17"/>
                <w:sz w:val="17"/>
              </w:rPr>
              <w:t>3</w:t>
            </w:r>
            <w:r>
              <w:rPr>
                <w:rFonts w:ascii="Times New Roman" w:hint="eastAsia"/>
                <w:kern w:val="17"/>
                <w:sz w:val="17"/>
              </w:rPr>
              <w:t>日</w:t>
            </w:r>
          </w:p>
        </w:tc>
      </w:tr>
      <w:tr w:rsidR="00FD6964">
        <w:tblPrEx>
          <w:tblCellMar>
            <w:top w:w="0" w:type="dxa"/>
            <w:left w:w="0" w:type="dxa"/>
            <w:bottom w:w="0" w:type="dxa"/>
            <w:right w:w="0" w:type="dxa"/>
          </w:tblCellMar>
        </w:tblPrEx>
        <w:trPr>
          <w:trHeight w:val="113"/>
        </w:trPr>
        <w:tc>
          <w:tcPr>
            <w:tcW w:w="3994" w:type="dxa"/>
            <w:vAlign w:val="bottom"/>
          </w:tcPr>
          <w:p w:rsidR="00FD6964" w:rsidRDefault="00FD6964">
            <w:pPr>
              <w:pStyle w:val="H56"/>
              <w:keepNext w:val="0"/>
              <w:keepLines w:val="0"/>
              <w:tabs>
                <w:tab w:val="clear" w:pos="360"/>
                <w:tab w:val="left" w:pos="357"/>
                <w:tab w:val="left" w:pos="714"/>
                <w:tab w:val="left" w:pos="1071"/>
                <w:tab w:val="left" w:pos="1429"/>
              </w:tabs>
              <w:suppressAutoHyphens w:val="0"/>
              <w:spacing w:before="40" w:after="60" w:line="280" w:lineRule="exact"/>
              <w:ind w:right="40"/>
              <w:outlineLvl w:val="9"/>
              <w:rPr>
                <w:rFonts w:ascii="Times New Roman"/>
                <w:noProof w:val="0"/>
                <w:spacing w:val="0"/>
                <w:w w:val="100"/>
                <w:kern w:val="17"/>
                <w:sz w:val="17"/>
              </w:rPr>
            </w:pPr>
            <w:r>
              <w:rPr>
                <w:rFonts w:ascii="Times New Roman" w:hint="eastAsia"/>
                <w:noProof w:val="0"/>
                <w:spacing w:val="0"/>
                <w:w w:val="100"/>
                <w:kern w:val="17"/>
                <w:sz w:val="17"/>
              </w:rPr>
              <w:t>智利</w:t>
            </w:r>
          </w:p>
        </w:tc>
        <w:tc>
          <w:tcPr>
            <w:tcW w:w="3360" w:type="dxa"/>
            <w:vAlign w:val="bottom"/>
          </w:tcPr>
          <w:p w:rsidR="00FD6964" w:rsidRDefault="00FD6964">
            <w:pPr>
              <w:tabs>
                <w:tab w:val="left" w:pos="357"/>
                <w:tab w:val="left" w:pos="714"/>
                <w:tab w:val="left" w:pos="1071"/>
                <w:tab w:val="left" w:pos="1429"/>
              </w:tabs>
              <w:spacing w:before="40" w:after="60" w:line="280" w:lineRule="exact"/>
              <w:ind w:right="40"/>
              <w:rPr>
                <w:rFonts w:ascii="Times New Roman"/>
                <w:kern w:val="17"/>
                <w:sz w:val="17"/>
              </w:rPr>
            </w:pPr>
            <w:r>
              <w:rPr>
                <w:rFonts w:ascii="Times New Roman"/>
                <w:kern w:val="17"/>
                <w:sz w:val="17"/>
              </w:rPr>
              <w:t>1998</w:t>
            </w:r>
            <w:r>
              <w:rPr>
                <w:rFonts w:ascii="Times New Roman" w:hint="eastAsia"/>
                <w:kern w:val="17"/>
                <w:sz w:val="17"/>
              </w:rPr>
              <w:t>年</w:t>
            </w:r>
            <w:r>
              <w:rPr>
                <w:rFonts w:ascii="Times New Roman"/>
                <w:kern w:val="17"/>
                <w:sz w:val="17"/>
              </w:rPr>
              <w:t>5</w:t>
            </w:r>
            <w:r>
              <w:rPr>
                <w:rFonts w:ascii="Times New Roman" w:hint="eastAsia"/>
                <w:kern w:val="17"/>
                <w:sz w:val="17"/>
              </w:rPr>
              <w:t>月</w:t>
            </w:r>
            <w:r>
              <w:rPr>
                <w:rFonts w:ascii="Times New Roman"/>
                <w:kern w:val="17"/>
                <w:sz w:val="17"/>
              </w:rPr>
              <w:t>8</w:t>
            </w:r>
            <w:r>
              <w:rPr>
                <w:rFonts w:ascii="Times New Roman" w:hint="eastAsia"/>
                <w:kern w:val="17"/>
                <w:sz w:val="17"/>
              </w:rPr>
              <w:t>日</w:t>
            </w:r>
          </w:p>
        </w:tc>
      </w:tr>
      <w:tr w:rsidR="00FD6964">
        <w:tblPrEx>
          <w:tblCellMar>
            <w:top w:w="0" w:type="dxa"/>
            <w:left w:w="0" w:type="dxa"/>
            <w:bottom w:w="0" w:type="dxa"/>
            <w:right w:w="0" w:type="dxa"/>
          </w:tblCellMar>
        </w:tblPrEx>
        <w:trPr>
          <w:trHeight w:val="113"/>
        </w:trPr>
        <w:tc>
          <w:tcPr>
            <w:tcW w:w="3994" w:type="dxa"/>
            <w:vAlign w:val="bottom"/>
          </w:tcPr>
          <w:p w:rsidR="00FD6964" w:rsidRDefault="00FD6964">
            <w:pPr>
              <w:tabs>
                <w:tab w:val="left" w:pos="357"/>
                <w:tab w:val="left" w:pos="714"/>
                <w:tab w:val="left" w:pos="1071"/>
                <w:tab w:val="left" w:pos="1429"/>
              </w:tabs>
              <w:spacing w:before="40" w:after="60" w:line="280" w:lineRule="exact"/>
              <w:ind w:right="40"/>
              <w:rPr>
                <w:rFonts w:ascii="Times New Roman" w:hint="eastAsia"/>
                <w:kern w:val="17"/>
                <w:sz w:val="17"/>
              </w:rPr>
            </w:pPr>
            <w:r>
              <w:rPr>
                <w:rFonts w:ascii="Times New Roman" w:hint="eastAsia"/>
                <w:kern w:val="17"/>
                <w:sz w:val="17"/>
              </w:rPr>
              <w:t>中国</w:t>
            </w:r>
          </w:p>
        </w:tc>
        <w:tc>
          <w:tcPr>
            <w:tcW w:w="3360" w:type="dxa"/>
            <w:vAlign w:val="bottom"/>
          </w:tcPr>
          <w:p w:rsidR="00FD6964" w:rsidRDefault="00FD6964">
            <w:pPr>
              <w:tabs>
                <w:tab w:val="left" w:pos="357"/>
                <w:tab w:val="left" w:pos="714"/>
                <w:tab w:val="left" w:pos="1071"/>
                <w:tab w:val="left" w:pos="1429"/>
              </w:tabs>
              <w:spacing w:before="40" w:after="60" w:line="280" w:lineRule="exact"/>
              <w:ind w:right="40"/>
              <w:rPr>
                <w:rFonts w:ascii="Times New Roman" w:hint="eastAsia"/>
                <w:kern w:val="17"/>
                <w:sz w:val="17"/>
              </w:rPr>
            </w:pPr>
            <w:r>
              <w:rPr>
                <w:rFonts w:ascii="Times New Roman" w:hint="eastAsia"/>
                <w:kern w:val="17"/>
                <w:sz w:val="17"/>
              </w:rPr>
              <w:t>2002</w:t>
            </w:r>
            <w:r>
              <w:rPr>
                <w:rFonts w:ascii="Times New Roman" w:hint="eastAsia"/>
                <w:kern w:val="17"/>
                <w:sz w:val="17"/>
              </w:rPr>
              <w:t>年</w:t>
            </w:r>
            <w:r>
              <w:rPr>
                <w:rFonts w:ascii="Times New Roman" w:hint="eastAsia"/>
                <w:kern w:val="17"/>
                <w:sz w:val="17"/>
              </w:rPr>
              <w:t>7</w:t>
            </w:r>
            <w:r>
              <w:rPr>
                <w:rFonts w:ascii="Times New Roman" w:hint="eastAsia"/>
                <w:kern w:val="17"/>
                <w:sz w:val="17"/>
              </w:rPr>
              <w:t>月</w:t>
            </w:r>
            <w:r>
              <w:rPr>
                <w:rFonts w:ascii="Times New Roman" w:hint="eastAsia"/>
                <w:kern w:val="17"/>
                <w:sz w:val="17"/>
              </w:rPr>
              <w:t>10</w:t>
            </w:r>
            <w:r>
              <w:rPr>
                <w:rFonts w:ascii="Times New Roman" w:hint="eastAsia"/>
                <w:kern w:val="17"/>
                <w:sz w:val="17"/>
              </w:rPr>
              <w:t>日</w:t>
            </w:r>
          </w:p>
        </w:tc>
      </w:tr>
      <w:tr w:rsidR="00FD6964">
        <w:tblPrEx>
          <w:tblCellMar>
            <w:top w:w="0" w:type="dxa"/>
            <w:left w:w="0" w:type="dxa"/>
            <w:bottom w:w="0" w:type="dxa"/>
            <w:right w:w="0" w:type="dxa"/>
          </w:tblCellMar>
        </w:tblPrEx>
        <w:trPr>
          <w:trHeight w:val="113"/>
        </w:trPr>
        <w:tc>
          <w:tcPr>
            <w:tcW w:w="3994" w:type="dxa"/>
            <w:vAlign w:val="bottom"/>
          </w:tcPr>
          <w:p w:rsidR="00FD6964" w:rsidRDefault="00FD6964">
            <w:pPr>
              <w:tabs>
                <w:tab w:val="left" w:pos="357"/>
                <w:tab w:val="left" w:pos="714"/>
                <w:tab w:val="left" w:pos="1071"/>
                <w:tab w:val="left" w:pos="1429"/>
              </w:tabs>
              <w:spacing w:before="40" w:after="60" w:line="280" w:lineRule="exact"/>
              <w:ind w:right="40"/>
              <w:rPr>
                <w:rFonts w:ascii="Times New Roman" w:hint="eastAsia"/>
                <w:kern w:val="17"/>
                <w:sz w:val="17"/>
              </w:rPr>
            </w:pPr>
            <w:r>
              <w:rPr>
                <w:rFonts w:ascii="Times New Roman" w:hint="eastAsia"/>
                <w:kern w:val="17"/>
                <w:sz w:val="17"/>
              </w:rPr>
              <w:t>克罗地亚</w:t>
            </w:r>
          </w:p>
        </w:tc>
        <w:tc>
          <w:tcPr>
            <w:tcW w:w="3360" w:type="dxa"/>
            <w:vAlign w:val="bottom"/>
          </w:tcPr>
          <w:p w:rsidR="00FD6964" w:rsidRDefault="00FD6964">
            <w:pPr>
              <w:tabs>
                <w:tab w:val="left" w:pos="357"/>
                <w:tab w:val="left" w:pos="714"/>
                <w:tab w:val="left" w:pos="1071"/>
                <w:tab w:val="left" w:pos="1429"/>
              </w:tabs>
              <w:spacing w:before="40" w:after="60" w:line="280" w:lineRule="exact"/>
              <w:ind w:right="40"/>
              <w:rPr>
                <w:rFonts w:ascii="Times New Roman" w:hint="eastAsia"/>
                <w:kern w:val="17"/>
                <w:sz w:val="17"/>
              </w:rPr>
            </w:pPr>
            <w:r>
              <w:rPr>
                <w:rFonts w:ascii="Times New Roman" w:hint="eastAsia"/>
                <w:kern w:val="17"/>
                <w:sz w:val="17"/>
              </w:rPr>
              <w:t>2003</w:t>
            </w:r>
            <w:r>
              <w:rPr>
                <w:rFonts w:ascii="Times New Roman" w:hint="eastAsia"/>
                <w:kern w:val="17"/>
                <w:sz w:val="17"/>
              </w:rPr>
              <w:t>年</w:t>
            </w:r>
            <w:r>
              <w:rPr>
                <w:rFonts w:ascii="Times New Roman" w:hint="eastAsia"/>
                <w:kern w:val="17"/>
                <w:sz w:val="17"/>
              </w:rPr>
              <w:t>10</w:t>
            </w:r>
            <w:r>
              <w:rPr>
                <w:rFonts w:ascii="Times New Roman" w:hint="eastAsia"/>
                <w:kern w:val="17"/>
                <w:sz w:val="17"/>
              </w:rPr>
              <w:t>月</w:t>
            </w:r>
            <w:r>
              <w:rPr>
                <w:rFonts w:ascii="Times New Roman" w:hint="eastAsia"/>
                <w:kern w:val="17"/>
                <w:sz w:val="17"/>
              </w:rPr>
              <w:t>24</w:t>
            </w:r>
            <w:r>
              <w:rPr>
                <w:rFonts w:ascii="Times New Roman" w:hint="eastAsia"/>
                <w:kern w:val="17"/>
                <w:sz w:val="17"/>
              </w:rPr>
              <w:t>日</w:t>
            </w:r>
          </w:p>
        </w:tc>
      </w:tr>
      <w:tr w:rsidR="00FD6964">
        <w:tblPrEx>
          <w:tblCellMar>
            <w:top w:w="0" w:type="dxa"/>
            <w:left w:w="0" w:type="dxa"/>
            <w:bottom w:w="0" w:type="dxa"/>
            <w:right w:w="0" w:type="dxa"/>
          </w:tblCellMar>
        </w:tblPrEx>
        <w:trPr>
          <w:trHeight w:val="113"/>
        </w:trPr>
        <w:tc>
          <w:tcPr>
            <w:tcW w:w="3994" w:type="dxa"/>
            <w:vAlign w:val="bottom"/>
          </w:tcPr>
          <w:p w:rsidR="00FD6964" w:rsidRDefault="00FD6964">
            <w:pPr>
              <w:tabs>
                <w:tab w:val="left" w:pos="357"/>
                <w:tab w:val="left" w:pos="714"/>
                <w:tab w:val="left" w:pos="1071"/>
                <w:tab w:val="left" w:pos="1429"/>
              </w:tabs>
              <w:spacing w:before="40" w:after="60" w:line="280" w:lineRule="exact"/>
              <w:ind w:right="40"/>
              <w:rPr>
                <w:rFonts w:ascii="Times New Roman" w:hint="eastAsia"/>
                <w:kern w:val="17"/>
                <w:sz w:val="17"/>
              </w:rPr>
            </w:pPr>
            <w:r>
              <w:rPr>
                <w:rFonts w:ascii="Times New Roman" w:hint="eastAsia"/>
                <w:kern w:val="17"/>
                <w:sz w:val="17"/>
              </w:rPr>
              <w:t>塞浦路斯</w:t>
            </w:r>
          </w:p>
        </w:tc>
        <w:tc>
          <w:tcPr>
            <w:tcW w:w="3360" w:type="dxa"/>
            <w:vAlign w:val="bottom"/>
          </w:tcPr>
          <w:p w:rsidR="00FD6964" w:rsidRDefault="00FD6964">
            <w:pPr>
              <w:tabs>
                <w:tab w:val="left" w:pos="357"/>
                <w:tab w:val="left" w:pos="714"/>
                <w:tab w:val="left" w:pos="1071"/>
                <w:tab w:val="left" w:pos="1429"/>
              </w:tabs>
              <w:spacing w:before="40" w:after="60" w:line="280" w:lineRule="exact"/>
              <w:ind w:right="40"/>
              <w:rPr>
                <w:rFonts w:ascii="Times New Roman" w:hint="eastAsia"/>
                <w:kern w:val="17"/>
                <w:sz w:val="17"/>
              </w:rPr>
            </w:pPr>
            <w:r>
              <w:rPr>
                <w:rFonts w:ascii="Times New Roman" w:hint="eastAsia"/>
                <w:kern w:val="17"/>
                <w:sz w:val="17"/>
              </w:rPr>
              <w:t>2002</w:t>
            </w:r>
            <w:r>
              <w:rPr>
                <w:rFonts w:ascii="Times New Roman" w:hint="eastAsia"/>
                <w:kern w:val="17"/>
                <w:sz w:val="17"/>
              </w:rPr>
              <w:t>年</w:t>
            </w:r>
            <w:r>
              <w:rPr>
                <w:rFonts w:ascii="Times New Roman" w:hint="eastAsia"/>
                <w:kern w:val="17"/>
                <w:sz w:val="17"/>
              </w:rPr>
              <w:t>7</w:t>
            </w:r>
            <w:r>
              <w:rPr>
                <w:rFonts w:ascii="Times New Roman" w:hint="eastAsia"/>
                <w:kern w:val="17"/>
                <w:sz w:val="17"/>
              </w:rPr>
              <w:t>月</w:t>
            </w:r>
            <w:r>
              <w:rPr>
                <w:rFonts w:ascii="Times New Roman" w:hint="eastAsia"/>
                <w:kern w:val="17"/>
                <w:sz w:val="17"/>
              </w:rPr>
              <w:t>30</w:t>
            </w:r>
            <w:r>
              <w:rPr>
                <w:rFonts w:ascii="Times New Roman" w:hint="eastAsia"/>
                <w:kern w:val="17"/>
                <w:sz w:val="17"/>
              </w:rPr>
              <w:t>日</w:t>
            </w:r>
          </w:p>
        </w:tc>
      </w:tr>
      <w:tr w:rsidR="00FD6964">
        <w:tblPrEx>
          <w:tblCellMar>
            <w:top w:w="0" w:type="dxa"/>
            <w:left w:w="0" w:type="dxa"/>
            <w:bottom w:w="0" w:type="dxa"/>
            <w:right w:w="0" w:type="dxa"/>
          </w:tblCellMar>
        </w:tblPrEx>
        <w:trPr>
          <w:trHeight w:val="113"/>
        </w:trPr>
        <w:tc>
          <w:tcPr>
            <w:tcW w:w="3994" w:type="dxa"/>
            <w:vAlign w:val="bottom"/>
          </w:tcPr>
          <w:p w:rsidR="00FD6964" w:rsidRDefault="00FD6964">
            <w:pPr>
              <w:tabs>
                <w:tab w:val="left" w:pos="357"/>
                <w:tab w:val="left" w:pos="714"/>
                <w:tab w:val="left" w:pos="1071"/>
                <w:tab w:val="left" w:pos="1429"/>
              </w:tabs>
              <w:spacing w:before="40" w:after="60" w:line="280" w:lineRule="exact"/>
              <w:ind w:right="40"/>
              <w:rPr>
                <w:rFonts w:ascii="Times New Roman"/>
                <w:kern w:val="17"/>
                <w:sz w:val="17"/>
              </w:rPr>
            </w:pPr>
            <w:r>
              <w:rPr>
                <w:rFonts w:ascii="Times New Roman" w:hint="eastAsia"/>
                <w:kern w:val="17"/>
                <w:sz w:val="17"/>
              </w:rPr>
              <w:t>丹麦</w:t>
            </w:r>
          </w:p>
        </w:tc>
        <w:tc>
          <w:tcPr>
            <w:tcW w:w="3360" w:type="dxa"/>
            <w:vAlign w:val="bottom"/>
          </w:tcPr>
          <w:p w:rsidR="00FD6964" w:rsidRDefault="00FD6964">
            <w:pPr>
              <w:tabs>
                <w:tab w:val="left" w:pos="357"/>
                <w:tab w:val="left" w:pos="714"/>
                <w:tab w:val="left" w:pos="1071"/>
                <w:tab w:val="left" w:pos="1429"/>
              </w:tabs>
              <w:spacing w:before="40" w:after="60" w:line="280" w:lineRule="exact"/>
              <w:ind w:right="40"/>
              <w:rPr>
                <w:rFonts w:ascii="Times New Roman"/>
                <w:kern w:val="17"/>
                <w:sz w:val="17"/>
              </w:rPr>
            </w:pPr>
            <w:r>
              <w:rPr>
                <w:rFonts w:ascii="Times New Roman"/>
                <w:kern w:val="17"/>
                <w:sz w:val="17"/>
              </w:rPr>
              <w:t>1996</w:t>
            </w:r>
            <w:r>
              <w:rPr>
                <w:rFonts w:ascii="Times New Roman" w:hint="eastAsia"/>
                <w:kern w:val="17"/>
                <w:sz w:val="17"/>
              </w:rPr>
              <w:t>年</w:t>
            </w:r>
            <w:r>
              <w:rPr>
                <w:rFonts w:ascii="Times New Roman"/>
                <w:kern w:val="17"/>
                <w:sz w:val="17"/>
              </w:rPr>
              <w:t>3</w:t>
            </w:r>
            <w:r>
              <w:rPr>
                <w:rFonts w:ascii="Times New Roman" w:hint="eastAsia"/>
                <w:kern w:val="17"/>
                <w:sz w:val="17"/>
              </w:rPr>
              <w:t>月</w:t>
            </w:r>
            <w:r>
              <w:rPr>
                <w:rFonts w:ascii="Times New Roman"/>
                <w:kern w:val="17"/>
                <w:sz w:val="17"/>
              </w:rPr>
              <w:t>12</w:t>
            </w:r>
            <w:r>
              <w:rPr>
                <w:rFonts w:ascii="Times New Roman" w:hint="eastAsia"/>
                <w:kern w:val="17"/>
                <w:sz w:val="17"/>
              </w:rPr>
              <w:t>日</w:t>
            </w:r>
          </w:p>
        </w:tc>
      </w:tr>
      <w:tr w:rsidR="00FD6964">
        <w:tblPrEx>
          <w:tblCellMar>
            <w:top w:w="0" w:type="dxa"/>
            <w:left w:w="0" w:type="dxa"/>
            <w:bottom w:w="0" w:type="dxa"/>
            <w:right w:w="0" w:type="dxa"/>
          </w:tblCellMar>
        </w:tblPrEx>
        <w:trPr>
          <w:trHeight w:val="113"/>
        </w:trPr>
        <w:tc>
          <w:tcPr>
            <w:tcW w:w="3994" w:type="dxa"/>
            <w:vAlign w:val="bottom"/>
          </w:tcPr>
          <w:p w:rsidR="00FD6964" w:rsidRDefault="00FD6964">
            <w:pPr>
              <w:tabs>
                <w:tab w:val="left" w:pos="357"/>
                <w:tab w:val="left" w:pos="714"/>
                <w:tab w:val="left" w:pos="1071"/>
                <w:tab w:val="left" w:pos="1429"/>
              </w:tabs>
              <w:spacing w:before="40" w:after="60" w:line="280" w:lineRule="exact"/>
              <w:ind w:right="40"/>
              <w:rPr>
                <w:rFonts w:ascii="Times New Roman" w:hint="eastAsia"/>
                <w:kern w:val="17"/>
                <w:sz w:val="17"/>
              </w:rPr>
            </w:pPr>
            <w:r>
              <w:rPr>
                <w:rFonts w:ascii="Times New Roman" w:hint="eastAsia"/>
                <w:kern w:val="17"/>
                <w:sz w:val="17"/>
              </w:rPr>
              <w:t>埃及</w:t>
            </w:r>
          </w:p>
        </w:tc>
        <w:tc>
          <w:tcPr>
            <w:tcW w:w="3360" w:type="dxa"/>
            <w:vAlign w:val="bottom"/>
          </w:tcPr>
          <w:p w:rsidR="00FD6964" w:rsidRDefault="00FD6964">
            <w:pPr>
              <w:tabs>
                <w:tab w:val="left" w:pos="357"/>
                <w:tab w:val="left" w:pos="714"/>
                <w:tab w:val="left" w:pos="1071"/>
                <w:tab w:val="left" w:pos="1429"/>
              </w:tabs>
              <w:spacing w:before="40" w:after="60" w:line="280" w:lineRule="exact"/>
              <w:ind w:right="40"/>
              <w:rPr>
                <w:rFonts w:ascii="Times New Roman" w:hint="eastAsia"/>
                <w:kern w:val="17"/>
                <w:sz w:val="17"/>
              </w:rPr>
            </w:pPr>
            <w:r>
              <w:rPr>
                <w:rFonts w:ascii="Times New Roman" w:hint="eastAsia"/>
                <w:kern w:val="17"/>
                <w:sz w:val="17"/>
              </w:rPr>
              <w:t>2001</w:t>
            </w:r>
            <w:r>
              <w:rPr>
                <w:rFonts w:ascii="Times New Roman" w:hint="eastAsia"/>
                <w:kern w:val="17"/>
                <w:sz w:val="17"/>
              </w:rPr>
              <w:t>年</w:t>
            </w:r>
            <w:r>
              <w:rPr>
                <w:rFonts w:ascii="Times New Roman" w:hint="eastAsia"/>
                <w:kern w:val="17"/>
                <w:sz w:val="17"/>
              </w:rPr>
              <w:t>8</w:t>
            </w:r>
            <w:r>
              <w:rPr>
                <w:rFonts w:ascii="Times New Roman" w:hint="eastAsia"/>
                <w:kern w:val="17"/>
                <w:sz w:val="17"/>
              </w:rPr>
              <w:t>月</w:t>
            </w:r>
            <w:r>
              <w:rPr>
                <w:rFonts w:ascii="Times New Roman" w:hint="eastAsia"/>
                <w:kern w:val="17"/>
                <w:sz w:val="17"/>
              </w:rPr>
              <w:t>2</w:t>
            </w:r>
            <w:r>
              <w:rPr>
                <w:rFonts w:ascii="Times New Roman" w:hint="eastAsia"/>
                <w:kern w:val="17"/>
                <w:sz w:val="17"/>
              </w:rPr>
              <w:t>日</w:t>
            </w:r>
          </w:p>
        </w:tc>
      </w:tr>
      <w:tr w:rsidR="00FD6964">
        <w:tblPrEx>
          <w:tblCellMar>
            <w:top w:w="0" w:type="dxa"/>
            <w:left w:w="0" w:type="dxa"/>
            <w:bottom w:w="0" w:type="dxa"/>
            <w:right w:w="0" w:type="dxa"/>
          </w:tblCellMar>
        </w:tblPrEx>
        <w:trPr>
          <w:trHeight w:val="113"/>
        </w:trPr>
        <w:tc>
          <w:tcPr>
            <w:tcW w:w="3994" w:type="dxa"/>
            <w:vAlign w:val="bottom"/>
          </w:tcPr>
          <w:p w:rsidR="00FD6964" w:rsidRDefault="00FD6964">
            <w:pPr>
              <w:tabs>
                <w:tab w:val="left" w:pos="357"/>
                <w:tab w:val="left" w:pos="714"/>
                <w:tab w:val="left" w:pos="1071"/>
                <w:tab w:val="left" w:pos="1429"/>
              </w:tabs>
              <w:spacing w:before="40" w:after="60" w:line="280" w:lineRule="exact"/>
              <w:ind w:right="40"/>
              <w:rPr>
                <w:rFonts w:ascii="Times New Roman"/>
                <w:kern w:val="17"/>
                <w:sz w:val="17"/>
              </w:rPr>
            </w:pPr>
            <w:r>
              <w:rPr>
                <w:rFonts w:ascii="Times New Roman" w:hint="eastAsia"/>
                <w:kern w:val="17"/>
                <w:sz w:val="17"/>
              </w:rPr>
              <w:t>芬兰</w:t>
            </w:r>
          </w:p>
        </w:tc>
        <w:tc>
          <w:tcPr>
            <w:tcW w:w="3360" w:type="dxa"/>
            <w:vAlign w:val="bottom"/>
          </w:tcPr>
          <w:p w:rsidR="00FD6964" w:rsidRDefault="00FD6964">
            <w:pPr>
              <w:tabs>
                <w:tab w:val="left" w:pos="357"/>
                <w:tab w:val="left" w:pos="714"/>
                <w:tab w:val="left" w:pos="1071"/>
                <w:tab w:val="left" w:pos="1429"/>
              </w:tabs>
              <w:spacing w:before="40" w:after="60" w:line="280" w:lineRule="exact"/>
              <w:ind w:right="40"/>
              <w:rPr>
                <w:rFonts w:ascii="Times New Roman"/>
                <w:kern w:val="17"/>
                <w:sz w:val="17"/>
              </w:rPr>
            </w:pPr>
            <w:r>
              <w:rPr>
                <w:rFonts w:ascii="Times New Roman"/>
                <w:kern w:val="17"/>
                <w:sz w:val="17"/>
              </w:rPr>
              <w:t>1996</w:t>
            </w:r>
            <w:r>
              <w:rPr>
                <w:rFonts w:ascii="Times New Roman" w:hint="eastAsia"/>
                <w:kern w:val="17"/>
                <w:sz w:val="17"/>
              </w:rPr>
              <w:t>年</w:t>
            </w:r>
            <w:r>
              <w:rPr>
                <w:rFonts w:ascii="Times New Roman"/>
                <w:kern w:val="17"/>
                <w:sz w:val="17"/>
              </w:rPr>
              <w:t>3</w:t>
            </w:r>
            <w:r>
              <w:rPr>
                <w:rFonts w:ascii="Times New Roman" w:hint="eastAsia"/>
                <w:kern w:val="17"/>
                <w:sz w:val="17"/>
              </w:rPr>
              <w:t>月</w:t>
            </w:r>
            <w:r>
              <w:rPr>
                <w:rFonts w:ascii="Times New Roman"/>
                <w:kern w:val="17"/>
                <w:sz w:val="17"/>
              </w:rPr>
              <w:t>18</w:t>
            </w:r>
            <w:r>
              <w:rPr>
                <w:rFonts w:ascii="Times New Roman" w:hint="eastAsia"/>
                <w:kern w:val="17"/>
                <w:sz w:val="17"/>
              </w:rPr>
              <w:t>日</w:t>
            </w:r>
          </w:p>
        </w:tc>
      </w:tr>
      <w:tr w:rsidR="00FD6964">
        <w:tblPrEx>
          <w:tblCellMar>
            <w:top w:w="0" w:type="dxa"/>
            <w:left w:w="0" w:type="dxa"/>
            <w:bottom w:w="0" w:type="dxa"/>
            <w:right w:w="0" w:type="dxa"/>
          </w:tblCellMar>
        </w:tblPrEx>
        <w:trPr>
          <w:trHeight w:val="113"/>
        </w:trPr>
        <w:tc>
          <w:tcPr>
            <w:tcW w:w="3994" w:type="dxa"/>
            <w:vAlign w:val="bottom"/>
          </w:tcPr>
          <w:p w:rsidR="00FD6964" w:rsidRDefault="00FD6964">
            <w:pPr>
              <w:tabs>
                <w:tab w:val="left" w:pos="357"/>
                <w:tab w:val="left" w:pos="714"/>
                <w:tab w:val="left" w:pos="1071"/>
                <w:tab w:val="left" w:pos="1429"/>
              </w:tabs>
              <w:spacing w:before="40" w:after="60" w:line="280" w:lineRule="exact"/>
              <w:ind w:right="40"/>
              <w:rPr>
                <w:rFonts w:ascii="Times New Roman"/>
                <w:kern w:val="17"/>
                <w:sz w:val="17"/>
              </w:rPr>
            </w:pPr>
            <w:r>
              <w:rPr>
                <w:rFonts w:ascii="Times New Roman" w:hint="eastAsia"/>
                <w:kern w:val="17"/>
                <w:sz w:val="17"/>
              </w:rPr>
              <w:t>法国</w:t>
            </w:r>
          </w:p>
        </w:tc>
        <w:tc>
          <w:tcPr>
            <w:tcW w:w="3360" w:type="dxa"/>
            <w:vAlign w:val="bottom"/>
          </w:tcPr>
          <w:p w:rsidR="00FD6964" w:rsidRDefault="00FD6964">
            <w:pPr>
              <w:tabs>
                <w:tab w:val="left" w:pos="357"/>
                <w:tab w:val="left" w:pos="714"/>
                <w:tab w:val="left" w:pos="1071"/>
                <w:tab w:val="left" w:pos="1429"/>
              </w:tabs>
              <w:spacing w:before="40" w:after="60" w:line="280" w:lineRule="exact"/>
              <w:ind w:right="40"/>
              <w:rPr>
                <w:rFonts w:ascii="Times New Roman"/>
                <w:kern w:val="17"/>
                <w:sz w:val="17"/>
              </w:rPr>
            </w:pPr>
            <w:r>
              <w:rPr>
                <w:rFonts w:ascii="Times New Roman"/>
                <w:kern w:val="17"/>
                <w:sz w:val="17"/>
              </w:rPr>
              <w:t>1997</w:t>
            </w:r>
            <w:r>
              <w:rPr>
                <w:rFonts w:ascii="Times New Roman" w:hint="eastAsia"/>
                <w:kern w:val="17"/>
                <w:sz w:val="17"/>
              </w:rPr>
              <w:t>年</w:t>
            </w:r>
            <w:r>
              <w:rPr>
                <w:rFonts w:ascii="Times New Roman"/>
                <w:kern w:val="17"/>
                <w:sz w:val="17"/>
              </w:rPr>
              <w:t>8</w:t>
            </w:r>
            <w:r>
              <w:rPr>
                <w:rFonts w:ascii="Times New Roman" w:hint="eastAsia"/>
                <w:kern w:val="17"/>
                <w:sz w:val="17"/>
              </w:rPr>
              <w:t>月</w:t>
            </w:r>
            <w:r>
              <w:rPr>
                <w:rFonts w:ascii="Times New Roman"/>
                <w:kern w:val="17"/>
                <w:sz w:val="17"/>
              </w:rPr>
              <w:t>8</w:t>
            </w:r>
            <w:r>
              <w:rPr>
                <w:rFonts w:ascii="Times New Roman" w:hint="eastAsia"/>
                <w:kern w:val="17"/>
                <w:sz w:val="17"/>
              </w:rPr>
              <w:t>日</w:t>
            </w:r>
          </w:p>
        </w:tc>
      </w:tr>
      <w:tr w:rsidR="00FD6964">
        <w:tblPrEx>
          <w:tblCellMar>
            <w:top w:w="0" w:type="dxa"/>
            <w:left w:w="0" w:type="dxa"/>
            <w:bottom w:w="0" w:type="dxa"/>
            <w:right w:w="0" w:type="dxa"/>
          </w:tblCellMar>
        </w:tblPrEx>
        <w:trPr>
          <w:trHeight w:val="113"/>
        </w:trPr>
        <w:tc>
          <w:tcPr>
            <w:tcW w:w="3994" w:type="dxa"/>
            <w:vAlign w:val="bottom"/>
          </w:tcPr>
          <w:p w:rsidR="00FD6964" w:rsidRDefault="00FD6964">
            <w:pPr>
              <w:tabs>
                <w:tab w:val="left" w:pos="357"/>
                <w:tab w:val="left" w:pos="714"/>
                <w:tab w:val="left" w:pos="1071"/>
                <w:tab w:val="left" w:pos="1429"/>
              </w:tabs>
              <w:spacing w:before="40" w:after="60" w:line="280" w:lineRule="exact"/>
              <w:ind w:right="40"/>
              <w:rPr>
                <w:rFonts w:ascii="Times New Roman" w:hint="eastAsia"/>
                <w:kern w:val="17"/>
                <w:sz w:val="17"/>
              </w:rPr>
            </w:pPr>
            <w:r>
              <w:rPr>
                <w:rFonts w:ascii="Times New Roman" w:hint="eastAsia"/>
                <w:kern w:val="17"/>
                <w:sz w:val="17"/>
              </w:rPr>
              <w:t>德国</w:t>
            </w:r>
          </w:p>
        </w:tc>
        <w:tc>
          <w:tcPr>
            <w:tcW w:w="3360" w:type="dxa"/>
            <w:vAlign w:val="bottom"/>
          </w:tcPr>
          <w:p w:rsidR="00FD6964" w:rsidRDefault="00FD6964">
            <w:pPr>
              <w:tabs>
                <w:tab w:val="left" w:pos="357"/>
                <w:tab w:val="left" w:pos="714"/>
                <w:tab w:val="left" w:pos="1071"/>
                <w:tab w:val="left" w:pos="1429"/>
              </w:tabs>
              <w:spacing w:before="40" w:after="60" w:line="280" w:lineRule="exact"/>
              <w:ind w:right="40"/>
              <w:rPr>
                <w:rFonts w:ascii="Times New Roman" w:hint="eastAsia"/>
                <w:kern w:val="17"/>
                <w:sz w:val="17"/>
              </w:rPr>
            </w:pPr>
            <w:r>
              <w:rPr>
                <w:rFonts w:ascii="Times New Roman" w:hint="eastAsia"/>
                <w:kern w:val="17"/>
                <w:sz w:val="17"/>
              </w:rPr>
              <w:t>2002</w:t>
            </w:r>
            <w:r>
              <w:rPr>
                <w:rFonts w:ascii="Times New Roman" w:hint="eastAsia"/>
                <w:kern w:val="17"/>
                <w:sz w:val="17"/>
              </w:rPr>
              <w:t>年</w:t>
            </w:r>
            <w:r>
              <w:rPr>
                <w:rFonts w:ascii="Times New Roman" w:hint="eastAsia"/>
                <w:kern w:val="17"/>
                <w:sz w:val="17"/>
              </w:rPr>
              <w:t>2</w:t>
            </w:r>
            <w:r>
              <w:rPr>
                <w:rFonts w:ascii="Times New Roman" w:hint="eastAsia"/>
                <w:kern w:val="17"/>
                <w:sz w:val="17"/>
              </w:rPr>
              <w:t>月</w:t>
            </w:r>
            <w:r>
              <w:rPr>
                <w:rFonts w:ascii="Times New Roman" w:hint="eastAsia"/>
                <w:kern w:val="17"/>
                <w:sz w:val="17"/>
              </w:rPr>
              <w:t>25</w:t>
            </w:r>
            <w:r>
              <w:rPr>
                <w:rFonts w:ascii="Times New Roman" w:hint="eastAsia"/>
                <w:kern w:val="17"/>
                <w:sz w:val="17"/>
              </w:rPr>
              <w:t>日</w:t>
            </w:r>
          </w:p>
        </w:tc>
      </w:tr>
      <w:tr w:rsidR="00FD6964">
        <w:tblPrEx>
          <w:tblCellMar>
            <w:top w:w="0" w:type="dxa"/>
            <w:left w:w="0" w:type="dxa"/>
            <w:bottom w:w="0" w:type="dxa"/>
            <w:right w:w="0" w:type="dxa"/>
          </w:tblCellMar>
        </w:tblPrEx>
        <w:trPr>
          <w:trHeight w:val="113"/>
        </w:trPr>
        <w:tc>
          <w:tcPr>
            <w:tcW w:w="3994" w:type="dxa"/>
            <w:vAlign w:val="bottom"/>
          </w:tcPr>
          <w:p w:rsidR="00FD6964" w:rsidRDefault="00FD6964">
            <w:pPr>
              <w:tabs>
                <w:tab w:val="left" w:pos="357"/>
                <w:tab w:val="left" w:pos="714"/>
                <w:tab w:val="left" w:pos="1071"/>
                <w:tab w:val="left" w:pos="1429"/>
              </w:tabs>
              <w:spacing w:before="40" w:after="60" w:line="280" w:lineRule="exact"/>
              <w:ind w:right="40"/>
              <w:rPr>
                <w:rFonts w:ascii="Times New Roman"/>
                <w:kern w:val="17"/>
                <w:sz w:val="17"/>
              </w:rPr>
            </w:pPr>
            <w:r>
              <w:rPr>
                <w:rFonts w:ascii="Times New Roman" w:hint="eastAsia"/>
                <w:kern w:val="17"/>
                <w:sz w:val="17"/>
              </w:rPr>
              <w:t>危地马拉</w:t>
            </w:r>
          </w:p>
        </w:tc>
        <w:tc>
          <w:tcPr>
            <w:tcW w:w="3360" w:type="dxa"/>
            <w:vAlign w:val="bottom"/>
          </w:tcPr>
          <w:p w:rsidR="00FD6964" w:rsidRDefault="00FD6964">
            <w:pPr>
              <w:tabs>
                <w:tab w:val="left" w:pos="357"/>
                <w:tab w:val="left" w:pos="714"/>
                <w:tab w:val="left" w:pos="1071"/>
                <w:tab w:val="left" w:pos="1429"/>
              </w:tabs>
              <w:spacing w:before="40" w:after="60" w:line="280" w:lineRule="exact"/>
              <w:ind w:right="40"/>
              <w:rPr>
                <w:rFonts w:ascii="Times New Roman"/>
                <w:kern w:val="17"/>
                <w:sz w:val="17"/>
              </w:rPr>
            </w:pPr>
            <w:r>
              <w:rPr>
                <w:rFonts w:ascii="Times New Roman"/>
                <w:kern w:val="17"/>
                <w:sz w:val="17"/>
              </w:rPr>
              <w:t>1999</w:t>
            </w:r>
            <w:r>
              <w:rPr>
                <w:rFonts w:ascii="Times New Roman" w:hint="eastAsia"/>
                <w:kern w:val="17"/>
                <w:sz w:val="17"/>
              </w:rPr>
              <w:t>年</w:t>
            </w:r>
            <w:r>
              <w:rPr>
                <w:rFonts w:ascii="Times New Roman"/>
                <w:kern w:val="17"/>
                <w:sz w:val="17"/>
              </w:rPr>
              <w:t>6</w:t>
            </w:r>
            <w:r>
              <w:rPr>
                <w:rFonts w:ascii="Times New Roman" w:hint="eastAsia"/>
                <w:kern w:val="17"/>
                <w:sz w:val="17"/>
              </w:rPr>
              <w:t>月</w:t>
            </w:r>
            <w:r>
              <w:rPr>
                <w:rFonts w:ascii="Times New Roman"/>
                <w:kern w:val="17"/>
                <w:sz w:val="17"/>
              </w:rPr>
              <w:t>3</w:t>
            </w:r>
            <w:r>
              <w:rPr>
                <w:rFonts w:ascii="Times New Roman" w:hint="eastAsia"/>
                <w:kern w:val="17"/>
                <w:sz w:val="17"/>
              </w:rPr>
              <w:t>日</w:t>
            </w:r>
          </w:p>
        </w:tc>
      </w:tr>
      <w:tr w:rsidR="00FD6964">
        <w:tblPrEx>
          <w:tblCellMar>
            <w:top w:w="0" w:type="dxa"/>
            <w:left w:w="0" w:type="dxa"/>
            <w:bottom w:w="0" w:type="dxa"/>
            <w:right w:w="0" w:type="dxa"/>
          </w:tblCellMar>
        </w:tblPrEx>
        <w:trPr>
          <w:trHeight w:val="113"/>
        </w:trPr>
        <w:tc>
          <w:tcPr>
            <w:tcW w:w="3994" w:type="dxa"/>
            <w:vAlign w:val="bottom"/>
          </w:tcPr>
          <w:p w:rsidR="00FD6964" w:rsidRDefault="00FD6964">
            <w:pPr>
              <w:tabs>
                <w:tab w:val="left" w:pos="357"/>
                <w:tab w:val="left" w:pos="714"/>
                <w:tab w:val="left" w:pos="1071"/>
                <w:tab w:val="left" w:pos="1429"/>
              </w:tabs>
              <w:spacing w:before="40" w:after="60" w:line="280" w:lineRule="exact"/>
              <w:ind w:right="40"/>
              <w:rPr>
                <w:rFonts w:ascii="Times New Roman" w:hint="eastAsia"/>
                <w:kern w:val="17"/>
                <w:sz w:val="17"/>
              </w:rPr>
            </w:pPr>
            <w:r>
              <w:rPr>
                <w:rFonts w:ascii="Times New Roman" w:hint="eastAsia"/>
                <w:kern w:val="17"/>
                <w:sz w:val="17"/>
              </w:rPr>
              <w:t>冰岛</w:t>
            </w:r>
          </w:p>
        </w:tc>
        <w:tc>
          <w:tcPr>
            <w:tcW w:w="3360" w:type="dxa"/>
            <w:vAlign w:val="bottom"/>
          </w:tcPr>
          <w:p w:rsidR="00FD6964" w:rsidRDefault="00FD6964">
            <w:pPr>
              <w:tabs>
                <w:tab w:val="left" w:pos="357"/>
                <w:tab w:val="left" w:pos="714"/>
                <w:tab w:val="left" w:pos="1071"/>
                <w:tab w:val="left" w:pos="1429"/>
              </w:tabs>
              <w:spacing w:before="40" w:after="60" w:line="280" w:lineRule="exact"/>
              <w:ind w:right="40"/>
              <w:rPr>
                <w:rFonts w:ascii="Times New Roman" w:hint="eastAsia"/>
                <w:kern w:val="17"/>
                <w:sz w:val="17"/>
              </w:rPr>
            </w:pPr>
            <w:r>
              <w:rPr>
                <w:rFonts w:ascii="Times New Roman" w:hint="eastAsia"/>
                <w:kern w:val="17"/>
                <w:sz w:val="17"/>
              </w:rPr>
              <w:t>2002</w:t>
            </w:r>
            <w:r>
              <w:rPr>
                <w:rFonts w:ascii="Times New Roman" w:hint="eastAsia"/>
                <w:kern w:val="17"/>
                <w:sz w:val="17"/>
              </w:rPr>
              <w:t>年</w:t>
            </w:r>
            <w:r>
              <w:rPr>
                <w:rFonts w:ascii="Times New Roman" w:hint="eastAsia"/>
                <w:kern w:val="17"/>
                <w:sz w:val="17"/>
              </w:rPr>
              <w:t>5</w:t>
            </w:r>
            <w:r>
              <w:rPr>
                <w:rFonts w:ascii="Times New Roman" w:hint="eastAsia"/>
                <w:kern w:val="17"/>
                <w:sz w:val="17"/>
              </w:rPr>
              <w:t>月</w:t>
            </w:r>
            <w:r>
              <w:rPr>
                <w:rFonts w:ascii="Times New Roman" w:hint="eastAsia"/>
                <w:kern w:val="17"/>
                <w:sz w:val="17"/>
              </w:rPr>
              <w:t>8</w:t>
            </w:r>
            <w:r>
              <w:rPr>
                <w:rFonts w:ascii="Times New Roman" w:hint="eastAsia"/>
                <w:kern w:val="17"/>
                <w:sz w:val="17"/>
              </w:rPr>
              <w:t>日</w:t>
            </w:r>
          </w:p>
        </w:tc>
      </w:tr>
      <w:tr w:rsidR="00FD6964">
        <w:tblPrEx>
          <w:tblCellMar>
            <w:top w:w="0" w:type="dxa"/>
            <w:left w:w="0" w:type="dxa"/>
            <w:bottom w:w="0" w:type="dxa"/>
            <w:right w:w="0" w:type="dxa"/>
          </w:tblCellMar>
        </w:tblPrEx>
        <w:trPr>
          <w:trHeight w:val="113"/>
        </w:trPr>
        <w:tc>
          <w:tcPr>
            <w:tcW w:w="3994" w:type="dxa"/>
            <w:vAlign w:val="bottom"/>
          </w:tcPr>
          <w:p w:rsidR="00FD6964" w:rsidRDefault="00FD6964">
            <w:pPr>
              <w:tabs>
                <w:tab w:val="left" w:pos="357"/>
                <w:tab w:val="left" w:pos="714"/>
                <w:tab w:val="left" w:pos="1071"/>
                <w:tab w:val="left" w:pos="1429"/>
              </w:tabs>
              <w:spacing w:before="40" w:after="60" w:line="280" w:lineRule="exact"/>
              <w:ind w:right="40"/>
              <w:rPr>
                <w:rFonts w:ascii="Times New Roman" w:hint="eastAsia"/>
                <w:kern w:val="17"/>
                <w:sz w:val="17"/>
              </w:rPr>
            </w:pPr>
            <w:r>
              <w:rPr>
                <w:rFonts w:ascii="Times New Roman" w:hint="eastAsia"/>
                <w:kern w:val="17"/>
                <w:sz w:val="17"/>
              </w:rPr>
              <w:t>爱尔兰</w:t>
            </w:r>
          </w:p>
        </w:tc>
        <w:tc>
          <w:tcPr>
            <w:tcW w:w="3360" w:type="dxa"/>
            <w:vAlign w:val="bottom"/>
          </w:tcPr>
          <w:p w:rsidR="00FD6964" w:rsidRDefault="00FD6964">
            <w:pPr>
              <w:tabs>
                <w:tab w:val="left" w:pos="357"/>
                <w:tab w:val="left" w:pos="714"/>
                <w:tab w:val="left" w:pos="1071"/>
                <w:tab w:val="left" w:pos="1429"/>
              </w:tabs>
              <w:spacing w:before="40" w:after="60" w:line="280" w:lineRule="exact"/>
              <w:ind w:right="40"/>
              <w:rPr>
                <w:rFonts w:ascii="Times New Roman" w:hint="eastAsia"/>
                <w:kern w:val="17"/>
                <w:sz w:val="17"/>
              </w:rPr>
            </w:pPr>
            <w:r>
              <w:rPr>
                <w:rFonts w:ascii="Times New Roman" w:hint="eastAsia"/>
                <w:kern w:val="17"/>
                <w:sz w:val="17"/>
              </w:rPr>
              <w:t>2004</w:t>
            </w:r>
            <w:r>
              <w:rPr>
                <w:rFonts w:ascii="Times New Roman" w:hint="eastAsia"/>
                <w:kern w:val="17"/>
                <w:sz w:val="17"/>
              </w:rPr>
              <w:t>年</w:t>
            </w:r>
            <w:r>
              <w:rPr>
                <w:rFonts w:ascii="Times New Roman" w:hint="eastAsia"/>
                <w:kern w:val="17"/>
                <w:sz w:val="17"/>
              </w:rPr>
              <w:t>6</w:t>
            </w:r>
            <w:r>
              <w:rPr>
                <w:rFonts w:ascii="Times New Roman" w:hint="eastAsia"/>
                <w:kern w:val="17"/>
                <w:sz w:val="17"/>
              </w:rPr>
              <w:t>月</w:t>
            </w:r>
            <w:r>
              <w:rPr>
                <w:rFonts w:ascii="Times New Roman" w:hint="eastAsia"/>
                <w:kern w:val="17"/>
                <w:sz w:val="17"/>
              </w:rPr>
              <w:t>11</w:t>
            </w:r>
            <w:r>
              <w:rPr>
                <w:rFonts w:ascii="Times New Roman" w:hint="eastAsia"/>
                <w:kern w:val="17"/>
                <w:sz w:val="17"/>
              </w:rPr>
              <w:t>日</w:t>
            </w:r>
          </w:p>
        </w:tc>
      </w:tr>
      <w:tr w:rsidR="00FD6964">
        <w:tblPrEx>
          <w:tblCellMar>
            <w:top w:w="0" w:type="dxa"/>
            <w:left w:w="0" w:type="dxa"/>
            <w:bottom w:w="0" w:type="dxa"/>
            <w:right w:w="0" w:type="dxa"/>
          </w:tblCellMar>
        </w:tblPrEx>
        <w:trPr>
          <w:trHeight w:val="113"/>
        </w:trPr>
        <w:tc>
          <w:tcPr>
            <w:tcW w:w="3994" w:type="dxa"/>
            <w:vAlign w:val="bottom"/>
          </w:tcPr>
          <w:p w:rsidR="00FD6964" w:rsidRDefault="00FD6964">
            <w:pPr>
              <w:tabs>
                <w:tab w:val="left" w:pos="357"/>
                <w:tab w:val="left" w:pos="714"/>
                <w:tab w:val="left" w:pos="1071"/>
                <w:tab w:val="left" w:pos="1429"/>
              </w:tabs>
              <w:spacing w:before="40" w:after="60" w:line="280" w:lineRule="exact"/>
              <w:ind w:right="40"/>
              <w:rPr>
                <w:rFonts w:ascii="Times New Roman"/>
                <w:kern w:val="17"/>
                <w:sz w:val="17"/>
              </w:rPr>
            </w:pPr>
            <w:r>
              <w:rPr>
                <w:rFonts w:ascii="Times New Roman" w:hint="eastAsia"/>
                <w:kern w:val="17"/>
                <w:sz w:val="17"/>
              </w:rPr>
              <w:t>意大利</w:t>
            </w:r>
          </w:p>
        </w:tc>
        <w:tc>
          <w:tcPr>
            <w:tcW w:w="3360" w:type="dxa"/>
            <w:vAlign w:val="bottom"/>
          </w:tcPr>
          <w:p w:rsidR="00FD6964" w:rsidRDefault="00FD6964">
            <w:pPr>
              <w:tabs>
                <w:tab w:val="left" w:pos="357"/>
                <w:tab w:val="left" w:pos="714"/>
                <w:tab w:val="left" w:pos="1071"/>
                <w:tab w:val="left" w:pos="1429"/>
              </w:tabs>
              <w:spacing w:before="40" w:after="60" w:line="280" w:lineRule="exact"/>
              <w:ind w:right="40"/>
              <w:rPr>
                <w:rFonts w:ascii="Times New Roman"/>
                <w:kern w:val="17"/>
                <w:sz w:val="17"/>
              </w:rPr>
            </w:pPr>
            <w:r>
              <w:rPr>
                <w:rFonts w:ascii="Times New Roman"/>
                <w:kern w:val="17"/>
                <w:sz w:val="17"/>
              </w:rPr>
              <w:t>1996</w:t>
            </w:r>
            <w:r>
              <w:rPr>
                <w:rFonts w:ascii="Times New Roman" w:hint="eastAsia"/>
                <w:kern w:val="17"/>
                <w:sz w:val="17"/>
              </w:rPr>
              <w:t>年</w:t>
            </w:r>
            <w:r>
              <w:rPr>
                <w:rFonts w:ascii="Times New Roman"/>
                <w:kern w:val="17"/>
                <w:sz w:val="17"/>
              </w:rPr>
              <w:t>5</w:t>
            </w:r>
            <w:r>
              <w:rPr>
                <w:rFonts w:ascii="Times New Roman" w:hint="eastAsia"/>
                <w:kern w:val="17"/>
                <w:sz w:val="17"/>
              </w:rPr>
              <w:t>月</w:t>
            </w:r>
            <w:r>
              <w:rPr>
                <w:rFonts w:ascii="Times New Roman"/>
                <w:kern w:val="17"/>
                <w:sz w:val="17"/>
              </w:rPr>
              <w:t>31</w:t>
            </w:r>
            <w:r>
              <w:rPr>
                <w:rFonts w:ascii="Times New Roman" w:hint="eastAsia"/>
                <w:kern w:val="17"/>
                <w:sz w:val="17"/>
              </w:rPr>
              <w:t>日</w:t>
            </w:r>
          </w:p>
        </w:tc>
      </w:tr>
      <w:tr w:rsidR="00FD6964">
        <w:tblPrEx>
          <w:tblCellMar>
            <w:top w:w="0" w:type="dxa"/>
            <w:left w:w="0" w:type="dxa"/>
            <w:bottom w:w="0" w:type="dxa"/>
            <w:right w:w="0" w:type="dxa"/>
          </w:tblCellMar>
        </w:tblPrEx>
        <w:trPr>
          <w:trHeight w:val="113"/>
        </w:trPr>
        <w:tc>
          <w:tcPr>
            <w:tcW w:w="3994" w:type="dxa"/>
            <w:vAlign w:val="bottom"/>
          </w:tcPr>
          <w:p w:rsidR="00FD6964" w:rsidRDefault="00FD6964">
            <w:pPr>
              <w:tabs>
                <w:tab w:val="left" w:pos="357"/>
                <w:tab w:val="left" w:pos="714"/>
                <w:tab w:val="left" w:pos="1071"/>
                <w:tab w:val="left" w:pos="1429"/>
              </w:tabs>
              <w:spacing w:before="40" w:after="60" w:line="280" w:lineRule="exact"/>
              <w:ind w:right="40"/>
              <w:rPr>
                <w:rFonts w:ascii="Times New Roman" w:hint="eastAsia"/>
                <w:kern w:val="17"/>
                <w:sz w:val="17"/>
              </w:rPr>
            </w:pPr>
            <w:r>
              <w:rPr>
                <w:rFonts w:ascii="Times New Roman" w:hint="eastAsia"/>
                <w:kern w:val="17"/>
                <w:sz w:val="17"/>
              </w:rPr>
              <w:t>日本</w:t>
            </w:r>
          </w:p>
        </w:tc>
        <w:tc>
          <w:tcPr>
            <w:tcW w:w="3360" w:type="dxa"/>
            <w:vAlign w:val="bottom"/>
          </w:tcPr>
          <w:p w:rsidR="00FD6964" w:rsidRDefault="00FD6964">
            <w:pPr>
              <w:tabs>
                <w:tab w:val="left" w:pos="357"/>
                <w:tab w:val="left" w:pos="714"/>
                <w:tab w:val="left" w:pos="1071"/>
                <w:tab w:val="left" w:pos="1429"/>
              </w:tabs>
              <w:spacing w:before="40" w:after="60" w:line="280" w:lineRule="exact"/>
              <w:ind w:right="40"/>
              <w:rPr>
                <w:rFonts w:ascii="Times New Roman" w:hint="eastAsia"/>
                <w:kern w:val="17"/>
                <w:sz w:val="17"/>
              </w:rPr>
            </w:pPr>
            <w:r>
              <w:rPr>
                <w:rFonts w:ascii="Times New Roman" w:hint="eastAsia"/>
                <w:kern w:val="17"/>
                <w:sz w:val="17"/>
              </w:rPr>
              <w:t>2003</w:t>
            </w:r>
            <w:r>
              <w:rPr>
                <w:rFonts w:ascii="Times New Roman" w:hint="eastAsia"/>
                <w:kern w:val="17"/>
                <w:sz w:val="17"/>
              </w:rPr>
              <w:t>年</w:t>
            </w:r>
            <w:r>
              <w:rPr>
                <w:rFonts w:ascii="Times New Roman" w:hint="eastAsia"/>
                <w:kern w:val="17"/>
                <w:sz w:val="17"/>
              </w:rPr>
              <w:t>6</w:t>
            </w:r>
            <w:r>
              <w:rPr>
                <w:rFonts w:ascii="Times New Roman" w:hint="eastAsia"/>
                <w:kern w:val="17"/>
                <w:sz w:val="17"/>
              </w:rPr>
              <w:t>月</w:t>
            </w:r>
            <w:r>
              <w:rPr>
                <w:rFonts w:ascii="Times New Roman" w:hint="eastAsia"/>
                <w:kern w:val="17"/>
                <w:sz w:val="17"/>
              </w:rPr>
              <w:t>12</w:t>
            </w:r>
            <w:r>
              <w:rPr>
                <w:rFonts w:ascii="Times New Roman" w:hint="eastAsia"/>
                <w:kern w:val="17"/>
                <w:sz w:val="17"/>
              </w:rPr>
              <w:t>日</w:t>
            </w:r>
          </w:p>
        </w:tc>
      </w:tr>
      <w:tr w:rsidR="00FD6964">
        <w:tblPrEx>
          <w:tblCellMar>
            <w:top w:w="0" w:type="dxa"/>
            <w:left w:w="0" w:type="dxa"/>
            <w:bottom w:w="0" w:type="dxa"/>
            <w:right w:w="0" w:type="dxa"/>
          </w:tblCellMar>
        </w:tblPrEx>
        <w:trPr>
          <w:trHeight w:val="113"/>
        </w:trPr>
        <w:tc>
          <w:tcPr>
            <w:tcW w:w="3994" w:type="dxa"/>
            <w:vAlign w:val="bottom"/>
          </w:tcPr>
          <w:p w:rsidR="00FD6964" w:rsidRDefault="00FD6964">
            <w:pPr>
              <w:tabs>
                <w:tab w:val="left" w:pos="357"/>
                <w:tab w:val="left" w:pos="714"/>
                <w:tab w:val="left" w:pos="1071"/>
                <w:tab w:val="left" w:pos="1429"/>
              </w:tabs>
              <w:spacing w:before="40" w:after="60" w:line="280" w:lineRule="exact"/>
              <w:ind w:right="40"/>
              <w:rPr>
                <w:rFonts w:ascii="Times New Roman" w:hint="eastAsia"/>
                <w:kern w:val="17"/>
                <w:sz w:val="17"/>
              </w:rPr>
            </w:pPr>
            <w:r>
              <w:rPr>
                <w:rFonts w:ascii="Times New Roman" w:hint="eastAsia"/>
                <w:kern w:val="17"/>
                <w:sz w:val="17"/>
              </w:rPr>
              <w:t>约旦</w:t>
            </w:r>
          </w:p>
        </w:tc>
        <w:tc>
          <w:tcPr>
            <w:tcW w:w="3360" w:type="dxa"/>
            <w:vAlign w:val="bottom"/>
          </w:tcPr>
          <w:p w:rsidR="00FD6964" w:rsidRDefault="00FD6964">
            <w:pPr>
              <w:tabs>
                <w:tab w:val="left" w:pos="357"/>
                <w:tab w:val="left" w:pos="714"/>
                <w:tab w:val="left" w:pos="1071"/>
                <w:tab w:val="left" w:pos="1429"/>
              </w:tabs>
              <w:spacing w:before="40" w:after="60" w:line="280" w:lineRule="exact"/>
              <w:ind w:right="40"/>
              <w:rPr>
                <w:rFonts w:ascii="Times New Roman" w:hint="eastAsia"/>
                <w:kern w:val="17"/>
                <w:sz w:val="17"/>
              </w:rPr>
            </w:pPr>
            <w:r>
              <w:rPr>
                <w:rFonts w:ascii="Times New Roman" w:hint="eastAsia"/>
                <w:kern w:val="17"/>
                <w:sz w:val="17"/>
              </w:rPr>
              <w:t>2002</w:t>
            </w:r>
            <w:r>
              <w:rPr>
                <w:rFonts w:ascii="Times New Roman" w:hint="eastAsia"/>
                <w:kern w:val="17"/>
                <w:sz w:val="17"/>
              </w:rPr>
              <w:t>年</w:t>
            </w:r>
            <w:r>
              <w:rPr>
                <w:rFonts w:ascii="Times New Roman" w:hint="eastAsia"/>
                <w:kern w:val="17"/>
                <w:sz w:val="17"/>
              </w:rPr>
              <w:t>1</w:t>
            </w:r>
            <w:r>
              <w:rPr>
                <w:rFonts w:ascii="Times New Roman" w:hint="eastAsia"/>
                <w:kern w:val="17"/>
                <w:sz w:val="17"/>
              </w:rPr>
              <w:t>月</w:t>
            </w:r>
            <w:r>
              <w:rPr>
                <w:rFonts w:ascii="Times New Roman" w:hint="eastAsia"/>
                <w:kern w:val="17"/>
                <w:sz w:val="17"/>
              </w:rPr>
              <w:t>11</w:t>
            </w:r>
            <w:r>
              <w:rPr>
                <w:rFonts w:ascii="Times New Roman" w:hint="eastAsia"/>
                <w:kern w:val="17"/>
                <w:sz w:val="17"/>
              </w:rPr>
              <w:t>日</w:t>
            </w:r>
          </w:p>
        </w:tc>
      </w:tr>
      <w:tr w:rsidR="00FD6964">
        <w:tblPrEx>
          <w:tblCellMar>
            <w:top w:w="0" w:type="dxa"/>
            <w:left w:w="0" w:type="dxa"/>
            <w:bottom w:w="0" w:type="dxa"/>
            <w:right w:w="0" w:type="dxa"/>
          </w:tblCellMar>
        </w:tblPrEx>
        <w:trPr>
          <w:trHeight w:val="113"/>
        </w:trPr>
        <w:tc>
          <w:tcPr>
            <w:tcW w:w="3994" w:type="dxa"/>
            <w:vAlign w:val="bottom"/>
          </w:tcPr>
          <w:p w:rsidR="00FD6964" w:rsidRDefault="00FD6964">
            <w:pPr>
              <w:tabs>
                <w:tab w:val="left" w:pos="357"/>
                <w:tab w:val="left" w:pos="714"/>
                <w:tab w:val="left" w:pos="1071"/>
                <w:tab w:val="left" w:pos="1429"/>
              </w:tabs>
              <w:spacing w:before="40" w:after="60" w:line="280" w:lineRule="exact"/>
              <w:ind w:right="40"/>
              <w:rPr>
                <w:rFonts w:ascii="Times New Roman" w:hint="eastAsia"/>
                <w:kern w:val="17"/>
                <w:sz w:val="17"/>
              </w:rPr>
            </w:pPr>
            <w:r>
              <w:rPr>
                <w:rFonts w:ascii="Times New Roman" w:hint="eastAsia"/>
                <w:kern w:val="17"/>
                <w:sz w:val="17"/>
              </w:rPr>
              <w:t>莱索托</w:t>
            </w:r>
          </w:p>
        </w:tc>
        <w:tc>
          <w:tcPr>
            <w:tcW w:w="3360" w:type="dxa"/>
            <w:vAlign w:val="bottom"/>
          </w:tcPr>
          <w:p w:rsidR="00FD6964" w:rsidRDefault="00FD6964">
            <w:pPr>
              <w:tabs>
                <w:tab w:val="left" w:pos="357"/>
                <w:tab w:val="left" w:pos="714"/>
                <w:tab w:val="left" w:pos="1071"/>
                <w:tab w:val="left" w:pos="1429"/>
              </w:tabs>
              <w:spacing w:before="40" w:after="60" w:line="280" w:lineRule="exact"/>
              <w:ind w:right="40"/>
              <w:rPr>
                <w:rFonts w:ascii="Times New Roman" w:hint="eastAsia"/>
                <w:kern w:val="17"/>
                <w:sz w:val="17"/>
              </w:rPr>
            </w:pPr>
            <w:r>
              <w:rPr>
                <w:rFonts w:ascii="Times New Roman" w:hint="eastAsia"/>
                <w:kern w:val="17"/>
                <w:sz w:val="17"/>
              </w:rPr>
              <w:t>2001</w:t>
            </w:r>
            <w:r>
              <w:rPr>
                <w:rFonts w:ascii="Times New Roman" w:hint="eastAsia"/>
                <w:kern w:val="17"/>
                <w:sz w:val="17"/>
              </w:rPr>
              <w:t>年</w:t>
            </w:r>
            <w:r>
              <w:rPr>
                <w:rFonts w:ascii="Times New Roman" w:hint="eastAsia"/>
                <w:kern w:val="17"/>
                <w:sz w:val="17"/>
              </w:rPr>
              <w:t>11</w:t>
            </w:r>
            <w:r>
              <w:rPr>
                <w:rFonts w:ascii="Times New Roman" w:hint="eastAsia"/>
                <w:kern w:val="17"/>
                <w:sz w:val="17"/>
              </w:rPr>
              <w:t>月</w:t>
            </w:r>
            <w:r>
              <w:rPr>
                <w:rFonts w:ascii="Times New Roman" w:hint="eastAsia"/>
                <w:kern w:val="17"/>
                <w:sz w:val="17"/>
              </w:rPr>
              <w:t>12</w:t>
            </w:r>
            <w:r>
              <w:rPr>
                <w:rFonts w:ascii="Times New Roman" w:hint="eastAsia"/>
                <w:kern w:val="17"/>
                <w:sz w:val="17"/>
              </w:rPr>
              <w:t>日</w:t>
            </w:r>
          </w:p>
        </w:tc>
      </w:tr>
      <w:tr w:rsidR="00FD6964">
        <w:tblPrEx>
          <w:tblCellMar>
            <w:top w:w="0" w:type="dxa"/>
            <w:left w:w="0" w:type="dxa"/>
            <w:bottom w:w="0" w:type="dxa"/>
            <w:right w:w="0" w:type="dxa"/>
          </w:tblCellMar>
        </w:tblPrEx>
        <w:trPr>
          <w:trHeight w:val="113"/>
        </w:trPr>
        <w:tc>
          <w:tcPr>
            <w:tcW w:w="3994" w:type="dxa"/>
            <w:vAlign w:val="bottom"/>
          </w:tcPr>
          <w:p w:rsidR="00FD6964" w:rsidRDefault="00FD6964">
            <w:pPr>
              <w:tabs>
                <w:tab w:val="left" w:pos="357"/>
                <w:tab w:val="left" w:pos="714"/>
                <w:tab w:val="left" w:pos="1071"/>
                <w:tab w:val="left" w:pos="1429"/>
              </w:tabs>
              <w:spacing w:before="40" w:after="60" w:line="280" w:lineRule="exact"/>
              <w:ind w:right="40"/>
              <w:rPr>
                <w:rFonts w:ascii="Times New Roman"/>
                <w:kern w:val="17"/>
                <w:sz w:val="17"/>
              </w:rPr>
            </w:pPr>
            <w:r>
              <w:rPr>
                <w:rFonts w:ascii="Times New Roman" w:hint="eastAsia"/>
                <w:kern w:val="17"/>
                <w:sz w:val="17"/>
              </w:rPr>
              <w:t>列支敦士登</w:t>
            </w:r>
          </w:p>
        </w:tc>
        <w:tc>
          <w:tcPr>
            <w:tcW w:w="3360" w:type="dxa"/>
            <w:vAlign w:val="bottom"/>
          </w:tcPr>
          <w:p w:rsidR="00FD6964" w:rsidRDefault="00FD6964">
            <w:pPr>
              <w:tabs>
                <w:tab w:val="left" w:pos="357"/>
                <w:tab w:val="left" w:pos="714"/>
                <w:tab w:val="left" w:pos="1071"/>
                <w:tab w:val="left" w:pos="1429"/>
              </w:tabs>
              <w:spacing w:before="40" w:after="60" w:line="280" w:lineRule="exact"/>
              <w:ind w:right="40"/>
              <w:rPr>
                <w:rFonts w:ascii="Times New Roman"/>
                <w:kern w:val="17"/>
                <w:sz w:val="17"/>
              </w:rPr>
            </w:pPr>
            <w:r>
              <w:rPr>
                <w:rFonts w:ascii="Times New Roman"/>
                <w:kern w:val="17"/>
                <w:sz w:val="17"/>
              </w:rPr>
              <w:t>1997</w:t>
            </w:r>
            <w:r>
              <w:rPr>
                <w:rFonts w:ascii="Times New Roman" w:hint="eastAsia"/>
                <w:kern w:val="17"/>
                <w:sz w:val="17"/>
              </w:rPr>
              <w:t>年</w:t>
            </w:r>
            <w:r>
              <w:rPr>
                <w:rFonts w:ascii="Times New Roman"/>
                <w:kern w:val="17"/>
                <w:sz w:val="17"/>
              </w:rPr>
              <w:t>4</w:t>
            </w:r>
            <w:r>
              <w:rPr>
                <w:rFonts w:ascii="Times New Roman" w:hint="eastAsia"/>
                <w:kern w:val="17"/>
                <w:sz w:val="17"/>
              </w:rPr>
              <w:t>月</w:t>
            </w:r>
            <w:r>
              <w:rPr>
                <w:rFonts w:ascii="Times New Roman"/>
                <w:kern w:val="17"/>
                <w:sz w:val="17"/>
              </w:rPr>
              <w:t>15</w:t>
            </w:r>
            <w:r>
              <w:rPr>
                <w:rFonts w:ascii="Times New Roman" w:hint="eastAsia"/>
                <w:kern w:val="17"/>
                <w:sz w:val="17"/>
              </w:rPr>
              <w:t>日</w:t>
            </w:r>
          </w:p>
        </w:tc>
      </w:tr>
      <w:tr w:rsidR="00FD6964">
        <w:tblPrEx>
          <w:tblCellMar>
            <w:top w:w="0" w:type="dxa"/>
            <w:left w:w="0" w:type="dxa"/>
            <w:bottom w:w="0" w:type="dxa"/>
            <w:right w:w="0" w:type="dxa"/>
          </w:tblCellMar>
        </w:tblPrEx>
        <w:trPr>
          <w:trHeight w:val="113"/>
        </w:trPr>
        <w:tc>
          <w:tcPr>
            <w:tcW w:w="3994" w:type="dxa"/>
            <w:vAlign w:val="bottom"/>
          </w:tcPr>
          <w:p w:rsidR="00FD6964" w:rsidRDefault="00FD6964">
            <w:pPr>
              <w:tabs>
                <w:tab w:val="left" w:pos="357"/>
                <w:tab w:val="left" w:pos="714"/>
                <w:tab w:val="left" w:pos="1071"/>
                <w:tab w:val="left" w:pos="1429"/>
              </w:tabs>
              <w:spacing w:before="40" w:after="60" w:line="280" w:lineRule="exact"/>
              <w:ind w:right="40"/>
              <w:rPr>
                <w:rFonts w:ascii="Times New Roman" w:hint="eastAsia"/>
                <w:kern w:val="17"/>
                <w:sz w:val="17"/>
              </w:rPr>
            </w:pPr>
            <w:r>
              <w:rPr>
                <w:rFonts w:ascii="Times New Roman" w:hint="eastAsia"/>
                <w:kern w:val="17"/>
                <w:sz w:val="17"/>
              </w:rPr>
              <w:t>卢森堡</w:t>
            </w:r>
          </w:p>
        </w:tc>
        <w:tc>
          <w:tcPr>
            <w:tcW w:w="3360" w:type="dxa"/>
            <w:vAlign w:val="bottom"/>
          </w:tcPr>
          <w:p w:rsidR="00FD6964" w:rsidRDefault="00FD6964">
            <w:pPr>
              <w:tabs>
                <w:tab w:val="left" w:pos="357"/>
                <w:tab w:val="left" w:pos="714"/>
                <w:tab w:val="left" w:pos="1071"/>
                <w:tab w:val="left" w:pos="1429"/>
              </w:tabs>
              <w:spacing w:before="40" w:after="60" w:line="280" w:lineRule="exact"/>
              <w:ind w:right="40"/>
              <w:rPr>
                <w:rFonts w:ascii="Times New Roman" w:hint="eastAsia"/>
                <w:kern w:val="17"/>
                <w:sz w:val="17"/>
              </w:rPr>
            </w:pPr>
            <w:r>
              <w:rPr>
                <w:rFonts w:ascii="Times New Roman" w:hint="eastAsia"/>
                <w:kern w:val="17"/>
                <w:sz w:val="17"/>
              </w:rPr>
              <w:t>2003</w:t>
            </w:r>
            <w:r>
              <w:rPr>
                <w:rFonts w:ascii="Times New Roman" w:hint="eastAsia"/>
                <w:kern w:val="17"/>
                <w:sz w:val="17"/>
              </w:rPr>
              <w:t>年</w:t>
            </w:r>
            <w:r>
              <w:rPr>
                <w:rFonts w:ascii="Times New Roman" w:hint="eastAsia"/>
                <w:kern w:val="17"/>
                <w:sz w:val="17"/>
              </w:rPr>
              <w:t>7</w:t>
            </w:r>
            <w:r>
              <w:rPr>
                <w:rFonts w:ascii="Times New Roman" w:hint="eastAsia"/>
                <w:kern w:val="17"/>
                <w:sz w:val="17"/>
              </w:rPr>
              <w:t>月</w:t>
            </w:r>
            <w:r>
              <w:rPr>
                <w:rFonts w:ascii="Times New Roman" w:hint="eastAsia"/>
                <w:kern w:val="17"/>
                <w:sz w:val="17"/>
              </w:rPr>
              <w:t>1</w:t>
            </w:r>
            <w:r>
              <w:rPr>
                <w:rFonts w:ascii="Times New Roman" w:hint="eastAsia"/>
                <w:kern w:val="17"/>
                <w:sz w:val="17"/>
              </w:rPr>
              <w:t>日</w:t>
            </w:r>
          </w:p>
        </w:tc>
      </w:tr>
      <w:tr w:rsidR="00FD6964">
        <w:tblPrEx>
          <w:tblCellMar>
            <w:top w:w="0" w:type="dxa"/>
            <w:left w:w="0" w:type="dxa"/>
            <w:bottom w:w="0" w:type="dxa"/>
            <w:right w:w="0" w:type="dxa"/>
          </w:tblCellMar>
        </w:tblPrEx>
        <w:trPr>
          <w:trHeight w:val="113"/>
        </w:trPr>
        <w:tc>
          <w:tcPr>
            <w:tcW w:w="3994" w:type="dxa"/>
            <w:vAlign w:val="bottom"/>
          </w:tcPr>
          <w:p w:rsidR="00FD6964" w:rsidRDefault="00FD6964">
            <w:pPr>
              <w:tabs>
                <w:tab w:val="left" w:pos="357"/>
                <w:tab w:val="left" w:pos="714"/>
                <w:tab w:val="left" w:pos="1071"/>
                <w:tab w:val="left" w:pos="1429"/>
              </w:tabs>
              <w:spacing w:before="40" w:after="60" w:line="280" w:lineRule="exact"/>
              <w:ind w:right="40"/>
              <w:rPr>
                <w:rFonts w:ascii="Times New Roman"/>
                <w:kern w:val="17"/>
                <w:sz w:val="17"/>
              </w:rPr>
            </w:pPr>
            <w:r>
              <w:rPr>
                <w:rFonts w:ascii="Times New Roman" w:hint="eastAsia"/>
                <w:kern w:val="17"/>
                <w:sz w:val="17"/>
              </w:rPr>
              <w:t>马达加斯加</w:t>
            </w:r>
          </w:p>
        </w:tc>
        <w:tc>
          <w:tcPr>
            <w:tcW w:w="3360" w:type="dxa"/>
            <w:vAlign w:val="bottom"/>
          </w:tcPr>
          <w:p w:rsidR="00FD6964" w:rsidRDefault="00FD6964">
            <w:pPr>
              <w:tabs>
                <w:tab w:val="left" w:pos="357"/>
                <w:tab w:val="left" w:pos="714"/>
                <w:tab w:val="left" w:pos="1071"/>
                <w:tab w:val="left" w:pos="1429"/>
              </w:tabs>
              <w:spacing w:before="40" w:after="60" w:line="280" w:lineRule="exact"/>
              <w:ind w:right="40"/>
              <w:rPr>
                <w:rFonts w:ascii="Times New Roman"/>
                <w:kern w:val="17"/>
                <w:sz w:val="17"/>
              </w:rPr>
            </w:pPr>
            <w:r>
              <w:rPr>
                <w:rFonts w:ascii="Times New Roman"/>
                <w:kern w:val="17"/>
                <w:sz w:val="17"/>
              </w:rPr>
              <w:t>1996</w:t>
            </w:r>
            <w:r>
              <w:rPr>
                <w:rFonts w:ascii="Times New Roman" w:hint="eastAsia"/>
                <w:kern w:val="17"/>
                <w:sz w:val="17"/>
              </w:rPr>
              <w:t>年</w:t>
            </w:r>
            <w:r>
              <w:rPr>
                <w:rFonts w:ascii="Times New Roman"/>
                <w:kern w:val="17"/>
                <w:sz w:val="17"/>
              </w:rPr>
              <w:t>7</w:t>
            </w:r>
            <w:r>
              <w:rPr>
                <w:rFonts w:ascii="Times New Roman" w:hint="eastAsia"/>
                <w:kern w:val="17"/>
                <w:sz w:val="17"/>
              </w:rPr>
              <w:t>月</w:t>
            </w:r>
            <w:r>
              <w:rPr>
                <w:rFonts w:ascii="Times New Roman"/>
                <w:kern w:val="17"/>
                <w:sz w:val="17"/>
              </w:rPr>
              <w:t>19</w:t>
            </w:r>
            <w:r>
              <w:rPr>
                <w:rFonts w:ascii="Times New Roman" w:hint="eastAsia"/>
                <w:kern w:val="17"/>
                <w:sz w:val="17"/>
              </w:rPr>
              <w:t>日</w:t>
            </w:r>
          </w:p>
        </w:tc>
      </w:tr>
      <w:tr w:rsidR="00FD6964">
        <w:tblPrEx>
          <w:tblCellMar>
            <w:top w:w="0" w:type="dxa"/>
            <w:left w:w="0" w:type="dxa"/>
            <w:bottom w:w="0" w:type="dxa"/>
            <w:right w:w="0" w:type="dxa"/>
          </w:tblCellMar>
        </w:tblPrEx>
        <w:trPr>
          <w:trHeight w:val="113"/>
        </w:trPr>
        <w:tc>
          <w:tcPr>
            <w:tcW w:w="3994" w:type="dxa"/>
            <w:vAlign w:val="bottom"/>
          </w:tcPr>
          <w:p w:rsidR="00FD6964" w:rsidRDefault="00FD6964">
            <w:pPr>
              <w:tabs>
                <w:tab w:val="left" w:pos="357"/>
                <w:tab w:val="left" w:pos="714"/>
                <w:tab w:val="left" w:pos="1071"/>
                <w:tab w:val="left" w:pos="1429"/>
              </w:tabs>
              <w:spacing w:before="40" w:after="60" w:line="280" w:lineRule="exact"/>
              <w:ind w:right="40"/>
              <w:rPr>
                <w:rFonts w:ascii="Times New Roman" w:hint="eastAsia"/>
                <w:kern w:val="17"/>
                <w:sz w:val="17"/>
              </w:rPr>
            </w:pPr>
            <w:r>
              <w:rPr>
                <w:rFonts w:ascii="Times New Roman" w:hint="eastAsia"/>
                <w:kern w:val="17"/>
                <w:sz w:val="17"/>
              </w:rPr>
              <w:t>马尔代夫</w:t>
            </w:r>
          </w:p>
        </w:tc>
        <w:tc>
          <w:tcPr>
            <w:tcW w:w="3360" w:type="dxa"/>
            <w:vAlign w:val="bottom"/>
          </w:tcPr>
          <w:p w:rsidR="00FD6964" w:rsidRDefault="00FD6964">
            <w:pPr>
              <w:tabs>
                <w:tab w:val="left" w:pos="357"/>
                <w:tab w:val="left" w:pos="714"/>
                <w:tab w:val="left" w:pos="1071"/>
                <w:tab w:val="left" w:pos="1429"/>
              </w:tabs>
              <w:spacing w:before="40" w:after="60" w:line="280" w:lineRule="exact"/>
              <w:ind w:right="40"/>
              <w:rPr>
                <w:rFonts w:ascii="Times New Roman" w:hint="eastAsia"/>
                <w:kern w:val="17"/>
                <w:sz w:val="17"/>
              </w:rPr>
            </w:pPr>
            <w:r>
              <w:rPr>
                <w:rFonts w:ascii="Times New Roman" w:hint="eastAsia"/>
                <w:kern w:val="17"/>
                <w:sz w:val="17"/>
              </w:rPr>
              <w:t>2002</w:t>
            </w:r>
            <w:r>
              <w:rPr>
                <w:rFonts w:ascii="Times New Roman" w:hint="eastAsia"/>
                <w:kern w:val="17"/>
                <w:sz w:val="17"/>
              </w:rPr>
              <w:t>年</w:t>
            </w:r>
            <w:r>
              <w:rPr>
                <w:rFonts w:ascii="Times New Roman" w:hint="eastAsia"/>
                <w:kern w:val="17"/>
                <w:sz w:val="17"/>
              </w:rPr>
              <w:t>2</w:t>
            </w:r>
            <w:r>
              <w:rPr>
                <w:rFonts w:ascii="Times New Roman" w:hint="eastAsia"/>
                <w:kern w:val="17"/>
                <w:sz w:val="17"/>
              </w:rPr>
              <w:t>月</w:t>
            </w:r>
            <w:r>
              <w:rPr>
                <w:rFonts w:ascii="Times New Roman" w:hint="eastAsia"/>
                <w:kern w:val="17"/>
                <w:sz w:val="17"/>
              </w:rPr>
              <w:t>7</w:t>
            </w:r>
            <w:r>
              <w:rPr>
                <w:rFonts w:ascii="Times New Roman" w:hint="eastAsia"/>
                <w:kern w:val="17"/>
                <w:sz w:val="17"/>
              </w:rPr>
              <w:t>日</w:t>
            </w:r>
          </w:p>
        </w:tc>
      </w:tr>
      <w:tr w:rsidR="00FD6964">
        <w:tblPrEx>
          <w:tblCellMar>
            <w:top w:w="0" w:type="dxa"/>
            <w:left w:w="0" w:type="dxa"/>
            <w:bottom w:w="0" w:type="dxa"/>
            <w:right w:w="0" w:type="dxa"/>
          </w:tblCellMar>
        </w:tblPrEx>
        <w:trPr>
          <w:trHeight w:val="113"/>
        </w:trPr>
        <w:tc>
          <w:tcPr>
            <w:tcW w:w="3994" w:type="dxa"/>
            <w:vAlign w:val="bottom"/>
          </w:tcPr>
          <w:p w:rsidR="00FD6964" w:rsidRDefault="00FD6964">
            <w:pPr>
              <w:tabs>
                <w:tab w:val="left" w:pos="357"/>
                <w:tab w:val="left" w:pos="714"/>
                <w:tab w:val="left" w:pos="1071"/>
                <w:tab w:val="left" w:pos="1429"/>
              </w:tabs>
              <w:spacing w:before="40" w:after="60" w:line="280" w:lineRule="exact"/>
              <w:ind w:right="40"/>
              <w:rPr>
                <w:rFonts w:ascii="Times New Roman" w:hint="eastAsia"/>
                <w:kern w:val="17"/>
                <w:sz w:val="17"/>
              </w:rPr>
            </w:pPr>
            <w:r>
              <w:rPr>
                <w:rFonts w:ascii="Times New Roman" w:hint="eastAsia"/>
                <w:kern w:val="17"/>
                <w:sz w:val="17"/>
              </w:rPr>
              <w:t>马里</w:t>
            </w:r>
          </w:p>
        </w:tc>
        <w:tc>
          <w:tcPr>
            <w:tcW w:w="3360" w:type="dxa"/>
            <w:vAlign w:val="bottom"/>
          </w:tcPr>
          <w:p w:rsidR="00FD6964" w:rsidRDefault="00FD6964">
            <w:pPr>
              <w:tabs>
                <w:tab w:val="left" w:pos="357"/>
                <w:tab w:val="left" w:pos="714"/>
                <w:tab w:val="left" w:pos="1071"/>
                <w:tab w:val="left" w:pos="1429"/>
              </w:tabs>
              <w:spacing w:before="40" w:after="60" w:line="280" w:lineRule="exact"/>
              <w:ind w:right="40"/>
              <w:rPr>
                <w:rFonts w:ascii="Times New Roman" w:hint="eastAsia"/>
                <w:kern w:val="17"/>
                <w:sz w:val="17"/>
              </w:rPr>
            </w:pPr>
            <w:r>
              <w:rPr>
                <w:rFonts w:ascii="Times New Roman" w:hint="eastAsia"/>
                <w:kern w:val="17"/>
                <w:sz w:val="17"/>
              </w:rPr>
              <w:t>2002</w:t>
            </w:r>
            <w:r>
              <w:rPr>
                <w:rFonts w:ascii="Times New Roman" w:hint="eastAsia"/>
                <w:kern w:val="17"/>
                <w:sz w:val="17"/>
              </w:rPr>
              <w:t>年</w:t>
            </w:r>
            <w:r>
              <w:rPr>
                <w:rFonts w:ascii="Times New Roman" w:hint="eastAsia"/>
                <w:kern w:val="17"/>
                <w:sz w:val="17"/>
              </w:rPr>
              <w:t>6</w:t>
            </w:r>
            <w:r>
              <w:rPr>
                <w:rFonts w:ascii="Times New Roman" w:hint="eastAsia"/>
                <w:kern w:val="17"/>
                <w:sz w:val="17"/>
              </w:rPr>
              <w:t>月</w:t>
            </w:r>
            <w:r>
              <w:rPr>
                <w:rFonts w:ascii="Times New Roman" w:hint="eastAsia"/>
                <w:kern w:val="17"/>
                <w:sz w:val="17"/>
              </w:rPr>
              <w:t>20</w:t>
            </w:r>
            <w:r>
              <w:rPr>
                <w:rFonts w:ascii="Times New Roman" w:hint="eastAsia"/>
                <w:kern w:val="17"/>
                <w:sz w:val="17"/>
              </w:rPr>
              <w:t>日</w:t>
            </w:r>
          </w:p>
        </w:tc>
      </w:tr>
      <w:tr w:rsidR="00FD6964">
        <w:tblPrEx>
          <w:tblCellMar>
            <w:top w:w="0" w:type="dxa"/>
            <w:left w:w="0" w:type="dxa"/>
            <w:bottom w:w="0" w:type="dxa"/>
            <w:right w:w="0" w:type="dxa"/>
          </w:tblCellMar>
        </w:tblPrEx>
        <w:trPr>
          <w:trHeight w:val="113"/>
        </w:trPr>
        <w:tc>
          <w:tcPr>
            <w:tcW w:w="3994" w:type="dxa"/>
            <w:vAlign w:val="bottom"/>
          </w:tcPr>
          <w:p w:rsidR="00FD6964" w:rsidRDefault="00FD6964">
            <w:pPr>
              <w:tabs>
                <w:tab w:val="left" w:pos="357"/>
                <w:tab w:val="left" w:pos="714"/>
                <w:tab w:val="left" w:pos="1071"/>
                <w:tab w:val="left" w:pos="1429"/>
              </w:tabs>
              <w:spacing w:before="40" w:after="60" w:line="280" w:lineRule="exact"/>
              <w:ind w:right="40"/>
              <w:rPr>
                <w:rFonts w:ascii="Times New Roman"/>
                <w:kern w:val="17"/>
                <w:sz w:val="17"/>
              </w:rPr>
            </w:pPr>
            <w:r>
              <w:rPr>
                <w:rFonts w:ascii="Times New Roman" w:hint="eastAsia"/>
                <w:kern w:val="17"/>
                <w:sz w:val="17"/>
              </w:rPr>
              <w:t>马耳他</w:t>
            </w:r>
          </w:p>
        </w:tc>
        <w:tc>
          <w:tcPr>
            <w:tcW w:w="3360" w:type="dxa"/>
            <w:vAlign w:val="bottom"/>
          </w:tcPr>
          <w:p w:rsidR="00FD6964" w:rsidRDefault="00FD6964">
            <w:pPr>
              <w:tabs>
                <w:tab w:val="left" w:pos="357"/>
                <w:tab w:val="left" w:pos="714"/>
                <w:tab w:val="left" w:pos="1071"/>
                <w:tab w:val="left" w:pos="1429"/>
              </w:tabs>
              <w:spacing w:before="40" w:after="60" w:line="280" w:lineRule="exact"/>
              <w:ind w:right="40"/>
              <w:rPr>
                <w:rFonts w:ascii="Times New Roman"/>
                <w:kern w:val="17"/>
                <w:sz w:val="17"/>
              </w:rPr>
            </w:pPr>
            <w:r>
              <w:rPr>
                <w:rFonts w:ascii="Times New Roman"/>
                <w:kern w:val="17"/>
                <w:sz w:val="17"/>
              </w:rPr>
              <w:t>1997</w:t>
            </w:r>
            <w:r>
              <w:rPr>
                <w:rFonts w:ascii="Times New Roman" w:hint="eastAsia"/>
                <w:kern w:val="17"/>
                <w:sz w:val="17"/>
              </w:rPr>
              <w:t>年</w:t>
            </w:r>
            <w:r>
              <w:rPr>
                <w:rFonts w:ascii="Times New Roman"/>
                <w:kern w:val="17"/>
                <w:sz w:val="17"/>
              </w:rPr>
              <w:t>3</w:t>
            </w:r>
            <w:r>
              <w:rPr>
                <w:rFonts w:ascii="Times New Roman" w:hint="eastAsia"/>
                <w:kern w:val="17"/>
                <w:sz w:val="17"/>
              </w:rPr>
              <w:t>月</w:t>
            </w:r>
            <w:r>
              <w:rPr>
                <w:rFonts w:ascii="Times New Roman"/>
                <w:kern w:val="17"/>
                <w:sz w:val="17"/>
              </w:rPr>
              <w:t>5</w:t>
            </w:r>
            <w:r>
              <w:rPr>
                <w:rFonts w:ascii="Times New Roman" w:hint="eastAsia"/>
                <w:kern w:val="17"/>
                <w:sz w:val="17"/>
              </w:rPr>
              <w:t>日</w:t>
            </w:r>
          </w:p>
        </w:tc>
      </w:tr>
      <w:tr w:rsidR="00FD6964">
        <w:tblPrEx>
          <w:tblCellMar>
            <w:top w:w="0" w:type="dxa"/>
            <w:left w:w="0" w:type="dxa"/>
            <w:bottom w:w="0" w:type="dxa"/>
            <w:right w:w="0" w:type="dxa"/>
          </w:tblCellMar>
        </w:tblPrEx>
        <w:trPr>
          <w:trHeight w:val="113"/>
        </w:trPr>
        <w:tc>
          <w:tcPr>
            <w:tcW w:w="3994" w:type="dxa"/>
            <w:vAlign w:val="bottom"/>
          </w:tcPr>
          <w:p w:rsidR="00FD6964" w:rsidRDefault="00FD6964">
            <w:pPr>
              <w:tabs>
                <w:tab w:val="left" w:pos="357"/>
                <w:tab w:val="left" w:pos="714"/>
                <w:tab w:val="left" w:pos="1071"/>
                <w:tab w:val="left" w:pos="1429"/>
              </w:tabs>
              <w:spacing w:before="40" w:after="60" w:line="280" w:lineRule="exact"/>
              <w:ind w:right="40"/>
              <w:rPr>
                <w:rFonts w:ascii="Times New Roman" w:hint="eastAsia"/>
                <w:kern w:val="17"/>
                <w:sz w:val="17"/>
              </w:rPr>
            </w:pPr>
            <w:r>
              <w:rPr>
                <w:rFonts w:ascii="Times New Roman" w:hint="eastAsia"/>
                <w:kern w:val="17"/>
                <w:sz w:val="17"/>
              </w:rPr>
              <w:t>毛里求斯</w:t>
            </w:r>
          </w:p>
        </w:tc>
        <w:tc>
          <w:tcPr>
            <w:tcW w:w="3360" w:type="dxa"/>
            <w:vAlign w:val="bottom"/>
          </w:tcPr>
          <w:p w:rsidR="00FD6964" w:rsidRDefault="00FD6964">
            <w:pPr>
              <w:tabs>
                <w:tab w:val="left" w:pos="357"/>
                <w:tab w:val="left" w:pos="714"/>
                <w:tab w:val="left" w:pos="1071"/>
                <w:tab w:val="left" w:pos="1429"/>
              </w:tabs>
              <w:spacing w:before="40" w:after="60" w:line="280" w:lineRule="exact"/>
              <w:ind w:right="40"/>
              <w:rPr>
                <w:rFonts w:ascii="Times New Roman" w:hint="eastAsia"/>
                <w:kern w:val="17"/>
                <w:sz w:val="17"/>
              </w:rPr>
            </w:pPr>
            <w:r>
              <w:rPr>
                <w:rFonts w:ascii="Times New Roman" w:hint="eastAsia"/>
                <w:kern w:val="17"/>
                <w:sz w:val="17"/>
              </w:rPr>
              <w:t>2002</w:t>
            </w:r>
            <w:r>
              <w:rPr>
                <w:rFonts w:ascii="Times New Roman" w:hint="eastAsia"/>
                <w:kern w:val="17"/>
                <w:sz w:val="17"/>
              </w:rPr>
              <w:t>年</w:t>
            </w:r>
            <w:r>
              <w:rPr>
                <w:rFonts w:ascii="Times New Roman" w:hint="eastAsia"/>
                <w:kern w:val="17"/>
                <w:sz w:val="17"/>
              </w:rPr>
              <w:t>10</w:t>
            </w:r>
            <w:r>
              <w:rPr>
                <w:rFonts w:ascii="Times New Roman" w:hint="eastAsia"/>
                <w:kern w:val="17"/>
                <w:sz w:val="17"/>
              </w:rPr>
              <w:t>月</w:t>
            </w:r>
            <w:r>
              <w:rPr>
                <w:rFonts w:ascii="Times New Roman" w:hint="eastAsia"/>
                <w:kern w:val="17"/>
                <w:sz w:val="17"/>
              </w:rPr>
              <w:t>29</w:t>
            </w:r>
            <w:r>
              <w:rPr>
                <w:rFonts w:ascii="Times New Roman" w:hint="eastAsia"/>
                <w:kern w:val="17"/>
                <w:sz w:val="17"/>
              </w:rPr>
              <w:t>日</w:t>
            </w:r>
          </w:p>
        </w:tc>
      </w:tr>
      <w:tr w:rsidR="00FD6964">
        <w:tblPrEx>
          <w:tblCellMar>
            <w:top w:w="0" w:type="dxa"/>
            <w:left w:w="0" w:type="dxa"/>
            <w:bottom w:w="0" w:type="dxa"/>
            <w:right w:w="0" w:type="dxa"/>
          </w:tblCellMar>
        </w:tblPrEx>
        <w:trPr>
          <w:trHeight w:val="113"/>
        </w:trPr>
        <w:tc>
          <w:tcPr>
            <w:tcW w:w="3994" w:type="dxa"/>
            <w:vAlign w:val="bottom"/>
          </w:tcPr>
          <w:p w:rsidR="00FD6964" w:rsidRDefault="00FD6964">
            <w:pPr>
              <w:tabs>
                <w:tab w:val="left" w:pos="357"/>
                <w:tab w:val="left" w:pos="714"/>
                <w:tab w:val="left" w:pos="1071"/>
                <w:tab w:val="left" w:pos="1429"/>
              </w:tabs>
              <w:spacing w:before="40" w:after="60" w:line="280" w:lineRule="exact"/>
              <w:ind w:right="40"/>
              <w:rPr>
                <w:rFonts w:ascii="Times New Roman"/>
                <w:kern w:val="17"/>
                <w:sz w:val="17"/>
              </w:rPr>
            </w:pPr>
            <w:r>
              <w:rPr>
                <w:rFonts w:ascii="Times New Roman" w:hint="eastAsia"/>
                <w:kern w:val="17"/>
                <w:sz w:val="17"/>
              </w:rPr>
              <w:t>墨西哥</w:t>
            </w:r>
          </w:p>
        </w:tc>
        <w:tc>
          <w:tcPr>
            <w:tcW w:w="3360" w:type="dxa"/>
            <w:vAlign w:val="bottom"/>
          </w:tcPr>
          <w:p w:rsidR="00FD6964" w:rsidRDefault="00FD6964">
            <w:pPr>
              <w:tabs>
                <w:tab w:val="left" w:pos="357"/>
                <w:tab w:val="left" w:pos="714"/>
                <w:tab w:val="left" w:pos="1071"/>
                <w:tab w:val="left" w:pos="1429"/>
              </w:tabs>
              <w:spacing w:before="40" w:after="60" w:line="280" w:lineRule="exact"/>
              <w:ind w:right="40"/>
              <w:rPr>
                <w:rFonts w:ascii="Times New Roman"/>
                <w:kern w:val="17"/>
                <w:sz w:val="17"/>
              </w:rPr>
            </w:pPr>
            <w:r>
              <w:rPr>
                <w:rFonts w:ascii="Times New Roman"/>
                <w:kern w:val="17"/>
                <w:sz w:val="17"/>
              </w:rPr>
              <w:t>1996</w:t>
            </w:r>
            <w:r>
              <w:rPr>
                <w:rFonts w:ascii="Times New Roman" w:hint="eastAsia"/>
                <w:kern w:val="17"/>
                <w:sz w:val="17"/>
              </w:rPr>
              <w:t>年</w:t>
            </w:r>
            <w:r>
              <w:rPr>
                <w:rFonts w:ascii="Times New Roman"/>
                <w:kern w:val="17"/>
                <w:sz w:val="17"/>
              </w:rPr>
              <w:t>9</w:t>
            </w:r>
            <w:r>
              <w:rPr>
                <w:rFonts w:ascii="Times New Roman" w:hint="eastAsia"/>
                <w:kern w:val="17"/>
                <w:sz w:val="17"/>
              </w:rPr>
              <w:t>月</w:t>
            </w:r>
            <w:r>
              <w:rPr>
                <w:rFonts w:ascii="Times New Roman"/>
                <w:kern w:val="17"/>
                <w:sz w:val="17"/>
              </w:rPr>
              <w:t>16</w:t>
            </w:r>
            <w:r>
              <w:rPr>
                <w:rFonts w:ascii="Times New Roman" w:hint="eastAsia"/>
                <w:kern w:val="17"/>
                <w:sz w:val="17"/>
              </w:rPr>
              <w:t>日</w:t>
            </w:r>
          </w:p>
        </w:tc>
      </w:tr>
      <w:tr w:rsidR="00FD6964">
        <w:tblPrEx>
          <w:tblCellMar>
            <w:top w:w="0" w:type="dxa"/>
            <w:left w:w="0" w:type="dxa"/>
            <w:bottom w:w="0" w:type="dxa"/>
            <w:right w:w="0" w:type="dxa"/>
          </w:tblCellMar>
        </w:tblPrEx>
        <w:trPr>
          <w:trHeight w:val="113"/>
        </w:trPr>
        <w:tc>
          <w:tcPr>
            <w:tcW w:w="3994" w:type="dxa"/>
            <w:vAlign w:val="bottom"/>
          </w:tcPr>
          <w:p w:rsidR="00FD6964" w:rsidRDefault="00FD6964">
            <w:pPr>
              <w:tabs>
                <w:tab w:val="left" w:pos="357"/>
                <w:tab w:val="left" w:pos="714"/>
                <w:tab w:val="left" w:pos="1071"/>
                <w:tab w:val="left" w:pos="1429"/>
              </w:tabs>
              <w:spacing w:before="40" w:after="60" w:line="280" w:lineRule="exact"/>
              <w:ind w:right="40"/>
              <w:rPr>
                <w:rFonts w:ascii="Times New Roman"/>
                <w:kern w:val="17"/>
                <w:sz w:val="17"/>
              </w:rPr>
            </w:pPr>
            <w:r>
              <w:rPr>
                <w:rFonts w:ascii="Times New Roman" w:hint="eastAsia"/>
                <w:kern w:val="17"/>
                <w:sz w:val="17"/>
              </w:rPr>
              <w:t>蒙古</w:t>
            </w:r>
          </w:p>
        </w:tc>
        <w:tc>
          <w:tcPr>
            <w:tcW w:w="3360" w:type="dxa"/>
            <w:vAlign w:val="bottom"/>
          </w:tcPr>
          <w:p w:rsidR="00FD6964" w:rsidRDefault="00FD6964">
            <w:pPr>
              <w:tabs>
                <w:tab w:val="left" w:pos="357"/>
                <w:tab w:val="left" w:pos="714"/>
                <w:tab w:val="left" w:pos="1071"/>
                <w:tab w:val="left" w:pos="1429"/>
              </w:tabs>
              <w:spacing w:before="40" w:after="60" w:line="280" w:lineRule="exact"/>
              <w:ind w:right="40"/>
              <w:rPr>
                <w:rFonts w:ascii="Times New Roman"/>
                <w:kern w:val="17"/>
                <w:sz w:val="17"/>
              </w:rPr>
            </w:pPr>
            <w:r>
              <w:rPr>
                <w:rFonts w:ascii="Times New Roman"/>
                <w:kern w:val="17"/>
                <w:sz w:val="17"/>
              </w:rPr>
              <w:t>1997</w:t>
            </w:r>
            <w:r>
              <w:rPr>
                <w:rFonts w:ascii="Times New Roman" w:hint="eastAsia"/>
                <w:kern w:val="17"/>
                <w:sz w:val="17"/>
              </w:rPr>
              <w:t>年</w:t>
            </w:r>
            <w:r>
              <w:rPr>
                <w:rFonts w:ascii="Times New Roman"/>
                <w:kern w:val="17"/>
                <w:sz w:val="17"/>
              </w:rPr>
              <w:t>12</w:t>
            </w:r>
            <w:r>
              <w:rPr>
                <w:rFonts w:ascii="Times New Roman" w:hint="eastAsia"/>
                <w:kern w:val="17"/>
                <w:sz w:val="17"/>
              </w:rPr>
              <w:t>月</w:t>
            </w:r>
            <w:r>
              <w:rPr>
                <w:rFonts w:ascii="Times New Roman"/>
                <w:kern w:val="17"/>
                <w:sz w:val="17"/>
              </w:rPr>
              <w:t>19</w:t>
            </w:r>
            <w:r>
              <w:rPr>
                <w:rFonts w:ascii="Times New Roman" w:hint="eastAsia"/>
                <w:kern w:val="17"/>
                <w:sz w:val="17"/>
              </w:rPr>
              <w:t>日</w:t>
            </w:r>
          </w:p>
        </w:tc>
      </w:tr>
      <w:tr w:rsidR="00FD6964">
        <w:tblPrEx>
          <w:tblCellMar>
            <w:top w:w="0" w:type="dxa"/>
            <w:left w:w="0" w:type="dxa"/>
            <w:bottom w:w="0" w:type="dxa"/>
            <w:right w:w="0" w:type="dxa"/>
          </w:tblCellMar>
        </w:tblPrEx>
        <w:trPr>
          <w:trHeight w:val="113"/>
        </w:trPr>
        <w:tc>
          <w:tcPr>
            <w:tcW w:w="3994" w:type="dxa"/>
            <w:vAlign w:val="bottom"/>
          </w:tcPr>
          <w:p w:rsidR="00FD6964" w:rsidRDefault="00FD6964">
            <w:pPr>
              <w:tabs>
                <w:tab w:val="left" w:pos="357"/>
                <w:tab w:val="left" w:pos="714"/>
                <w:tab w:val="left" w:pos="1071"/>
                <w:tab w:val="left" w:pos="1429"/>
              </w:tabs>
              <w:spacing w:before="40" w:after="60" w:line="280" w:lineRule="exact"/>
              <w:ind w:right="40"/>
              <w:rPr>
                <w:rFonts w:ascii="Times New Roman" w:hint="eastAsia"/>
                <w:kern w:val="17"/>
                <w:sz w:val="17"/>
              </w:rPr>
            </w:pPr>
            <w:r>
              <w:rPr>
                <w:rFonts w:ascii="Times New Roman" w:hint="eastAsia"/>
                <w:kern w:val="17"/>
                <w:sz w:val="17"/>
              </w:rPr>
              <w:t>荷兰</w:t>
            </w:r>
            <w:r>
              <w:rPr>
                <w:rFonts w:ascii="Times New Roman"/>
                <w:kern w:val="17"/>
                <w:sz w:val="17"/>
                <w:vertAlign w:val="superscript"/>
              </w:rPr>
              <w:t>a</w:t>
            </w:r>
          </w:p>
        </w:tc>
        <w:tc>
          <w:tcPr>
            <w:tcW w:w="3360" w:type="dxa"/>
            <w:vAlign w:val="bottom"/>
          </w:tcPr>
          <w:p w:rsidR="00FD6964" w:rsidRDefault="00FD6964">
            <w:pPr>
              <w:tabs>
                <w:tab w:val="left" w:pos="357"/>
                <w:tab w:val="left" w:pos="714"/>
                <w:tab w:val="left" w:pos="1071"/>
                <w:tab w:val="left" w:pos="1429"/>
              </w:tabs>
              <w:spacing w:before="40" w:after="60" w:line="280" w:lineRule="exact"/>
              <w:ind w:right="40"/>
              <w:rPr>
                <w:rFonts w:ascii="Times New Roman" w:hint="eastAsia"/>
                <w:kern w:val="17"/>
                <w:sz w:val="17"/>
              </w:rPr>
            </w:pPr>
            <w:r>
              <w:rPr>
                <w:rFonts w:ascii="Times New Roman"/>
                <w:kern w:val="17"/>
                <w:sz w:val="17"/>
              </w:rPr>
              <w:t>1997</w:t>
            </w:r>
            <w:r>
              <w:rPr>
                <w:rFonts w:ascii="Times New Roman" w:hint="eastAsia"/>
                <w:kern w:val="17"/>
                <w:sz w:val="17"/>
              </w:rPr>
              <w:t>年</w:t>
            </w:r>
            <w:r>
              <w:rPr>
                <w:rFonts w:ascii="Times New Roman"/>
                <w:kern w:val="17"/>
                <w:sz w:val="17"/>
              </w:rPr>
              <w:t>12</w:t>
            </w:r>
            <w:r>
              <w:rPr>
                <w:rFonts w:ascii="Times New Roman" w:hint="eastAsia"/>
                <w:kern w:val="17"/>
                <w:sz w:val="17"/>
              </w:rPr>
              <w:t>月</w:t>
            </w:r>
            <w:r>
              <w:rPr>
                <w:rFonts w:ascii="Times New Roman"/>
                <w:kern w:val="17"/>
                <w:sz w:val="17"/>
              </w:rPr>
              <w:t>10</w:t>
            </w:r>
            <w:r>
              <w:rPr>
                <w:rFonts w:ascii="Times New Roman" w:hint="eastAsia"/>
                <w:kern w:val="17"/>
                <w:sz w:val="17"/>
              </w:rPr>
              <w:t>日</w:t>
            </w:r>
          </w:p>
        </w:tc>
      </w:tr>
      <w:tr w:rsidR="00FD6964">
        <w:tblPrEx>
          <w:tblCellMar>
            <w:top w:w="0" w:type="dxa"/>
            <w:left w:w="0" w:type="dxa"/>
            <w:bottom w:w="0" w:type="dxa"/>
            <w:right w:w="0" w:type="dxa"/>
          </w:tblCellMar>
        </w:tblPrEx>
        <w:trPr>
          <w:trHeight w:val="113"/>
        </w:trPr>
        <w:tc>
          <w:tcPr>
            <w:tcW w:w="3994" w:type="dxa"/>
            <w:vAlign w:val="bottom"/>
          </w:tcPr>
          <w:p w:rsidR="00FD6964" w:rsidRDefault="00FD6964">
            <w:pPr>
              <w:pStyle w:val="Header"/>
              <w:tabs>
                <w:tab w:val="clear" w:pos="4320"/>
                <w:tab w:val="clear" w:pos="8640"/>
                <w:tab w:val="left" w:pos="357"/>
                <w:tab w:val="left" w:pos="714"/>
                <w:tab w:val="left" w:pos="1071"/>
                <w:tab w:val="left" w:pos="1429"/>
              </w:tabs>
              <w:spacing w:before="40" w:after="60" w:line="280" w:lineRule="exact"/>
              <w:ind w:right="40"/>
              <w:rPr>
                <w:kern w:val="17"/>
                <w:sz w:val="17"/>
              </w:rPr>
            </w:pPr>
            <w:r>
              <w:rPr>
                <w:rFonts w:hint="eastAsia"/>
                <w:kern w:val="17"/>
                <w:sz w:val="17"/>
              </w:rPr>
              <w:t>新西兰</w:t>
            </w:r>
          </w:p>
        </w:tc>
        <w:tc>
          <w:tcPr>
            <w:tcW w:w="3360" w:type="dxa"/>
            <w:vAlign w:val="bottom"/>
          </w:tcPr>
          <w:p w:rsidR="00FD6964" w:rsidRDefault="00FD6964">
            <w:pPr>
              <w:tabs>
                <w:tab w:val="left" w:pos="357"/>
                <w:tab w:val="left" w:pos="714"/>
                <w:tab w:val="left" w:pos="1071"/>
                <w:tab w:val="left" w:pos="1429"/>
              </w:tabs>
              <w:spacing w:before="40" w:after="60" w:line="280" w:lineRule="exact"/>
              <w:ind w:right="40"/>
              <w:rPr>
                <w:rFonts w:ascii="Times New Roman"/>
                <w:kern w:val="17"/>
                <w:sz w:val="17"/>
              </w:rPr>
            </w:pPr>
            <w:r>
              <w:rPr>
                <w:rFonts w:ascii="Times New Roman"/>
                <w:kern w:val="17"/>
                <w:sz w:val="17"/>
              </w:rPr>
              <w:t>1996</w:t>
            </w:r>
            <w:r>
              <w:rPr>
                <w:rFonts w:ascii="Times New Roman" w:hint="eastAsia"/>
                <w:kern w:val="17"/>
                <w:sz w:val="17"/>
              </w:rPr>
              <w:t>年</w:t>
            </w:r>
            <w:r>
              <w:rPr>
                <w:rFonts w:ascii="Times New Roman"/>
                <w:kern w:val="17"/>
                <w:sz w:val="17"/>
              </w:rPr>
              <w:t>9</w:t>
            </w:r>
            <w:r>
              <w:rPr>
                <w:rFonts w:ascii="Times New Roman" w:hint="eastAsia"/>
                <w:kern w:val="17"/>
                <w:sz w:val="17"/>
              </w:rPr>
              <w:t>月</w:t>
            </w:r>
            <w:r>
              <w:rPr>
                <w:rFonts w:ascii="Times New Roman"/>
                <w:kern w:val="17"/>
                <w:sz w:val="17"/>
              </w:rPr>
              <w:t>26</w:t>
            </w:r>
            <w:r>
              <w:rPr>
                <w:rFonts w:ascii="Times New Roman" w:hint="eastAsia"/>
                <w:kern w:val="17"/>
                <w:sz w:val="17"/>
              </w:rPr>
              <w:t>日</w:t>
            </w:r>
          </w:p>
        </w:tc>
      </w:tr>
      <w:tr w:rsidR="00FD6964">
        <w:tblPrEx>
          <w:tblCellMar>
            <w:top w:w="0" w:type="dxa"/>
            <w:left w:w="0" w:type="dxa"/>
            <w:bottom w:w="0" w:type="dxa"/>
            <w:right w:w="0" w:type="dxa"/>
          </w:tblCellMar>
        </w:tblPrEx>
        <w:trPr>
          <w:trHeight w:val="113"/>
        </w:trPr>
        <w:tc>
          <w:tcPr>
            <w:tcW w:w="3994" w:type="dxa"/>
            <w:vAlign w:val="bottom"/>
          </w:tcPr>
          <w:p w:rsidR="00FD6964" w:rsidRDefault="00FD6964">
            <w:pPr>
              <w:tabs>
                <w:tab w:val="left" w:pos="357"/>
                <w:tab w:val="left" w:pos="714"/>
                <w:tab w:val="left" w:pos="1071"/>
                <w:tab w:val="left" w:pos="1429"/>
              </w:tabs>
              <w:spacing w:before="40" w:after="60" w:line="280" w:lineRule="exact"/>
              <w:ind w:right="40"/>
              <w:rPr>
                <w:rFonts w:ascii="Times New Roman" w:hint="eastAsia"/>
                <w:kern w:val="17"/>
                <w:sz w:val="17"/>
              </w:rPr>
            </w:pPr>
            <w:r>
              <w:rPr>
                <w:rFonts w:ascii="Times New Roman" w:hint="eastAsia"/>
                <w:kern w:val="17"/>
                <w:sz w:val="17"/>
              </w:rPr>
              <w:t>尼日尔</w:t>
            </w:r>
          </w:p>
        </w:tc>
        <w:tc>
          <w:tcPr>
            <w:tcW w:w="3360" w:type="dxa"/>
            <w:vAlign w:val="bottom"/>
          </w:tcPr>
          <w:p w:rsidR="00FD6964" w:rsidRDefault="00FD6964">
            <w:pPr>
              <w:tabs>
                <w:tab w:val="left" w:pos="357"/>
                <w:tab w:val="left" w:pos="714"/>
                <w:tab w:val="left" w:pos="1071"/>
                <w:tab w:val="left" w:pos="1429"/>
              </w:tabs>
              <w:spacing w:before="40" w:after="60" w:line="280" w:lineRule="exact"/>
              <w:ind w:right="40"/>
              <w:rPr>
                <w:rFonts w:ascii="Times New Roman" w:hint="eastAsia"/>
                <w:kern w:val="17"/>
                <w:sz w:val="17"/>
              </w:rPr>
            </w:pPr>
            <w:r>
              <w:rPr>
                <w:rFonts w:ascii="Times New Roman" w:hint="eastAsia"/>
                <w:kern w:val="17"/>
                <w:sz w:val="17"/>
              </w:rPr>
              <w:t>2002</w:t>
            </w:r>
            <w:r>
              <w:rPr>
                <w:rFonts w:ascii="Times New Roman" w:hint="eastAsia"/>
                <w:kern w:val="17"/>
                <w:sz w:val="17"/>
              </w:rPr>
              <w:t>年</w:t>
            </w:r>
            <w:r>
              <w:rPr>
                <w:rFonts w:ascii="Times New Roman" w:hint="eastAsia"/>
                <w:kern w:val="17"/>
                <w:sz w:val="17"/>
              </w:rPr>
              <w:t>5</w:t>
            </w:r>
            <w:r>
              <w:rPr>
                <w:rFonts w:ascii="Times New Roman" w:hint="eastAsia"/>
                <w:kern w:val="17"/>
                <w:sz w:val="17"/>
              </w:rPr>
              <w:t>月</w:t>
            </w:r>
            <w:r>
              <w:rPr>
                <w:rFonts w:ascii="Times New Roman" w:hint="eastAsia"/>
                <w:kern w:val="17"/>
                <w:sz w:val="17"/>
              </w:rPr>
              <w:t>1</w:t>
            </w:r>
            <w:r>
              <w:rPr>
                <w:rFonts w:ascii="Times New Roman" w:hint="eastAsia"/>
                <w:kern w:val="17"/>
                <w:sz w:val="17"/>
              </w:rPr>
              <w:t>日</w:t>
            </w:r>
          </w:p>
        </w:tc>
      </w:tr>
      <w:tr w:rsidR="00FD6964">
        <w:tblPrEx>
          <w:tblCellMar>
            <w:top w:w="0" w:type="dxa"/>
            <w:left w:w="0" w:type="dxa"/>
            <w:bottom w:w="0" w:type="dxa"/>
            <w:right w:w="0" w:type="dxa"/>
          </w:tblCellMar>
        </w:tblPrEx>
        <w:trPr>
          <w:trHeight w:val="113"/>
        </w:trPr>
        <w:tc>
          <w:tcPr>
            <w:tcW w:w="3994" w:type="dxa"/>
            <w:vAlign w:val="bottom"/>
          </w:tcPr>
          <w:p w:rsidR="00FD6964" w:rsidRDefault="00FD6964">
            <w:pPr>
              <w:pStyle w:val="H56"/>
              <w:keepNext w:val="0"/>
              <w:keepLines w:val="0"/>
              <w:tabs>
                <w:tab w:val="clear" w:pos="360"/>
                <w:tab w:val="left" w:pos="357"/>
                <w:tab w:val="left" w:pos="714"/>
                <w:tab w:val="left" w:pos="1071"/>
                <w:tab w:val="left" w:pos="1429"/>
              </w:tabs>
              <w:suppressAutoHyphens w:val="0"/>
              <w:spacing w:before="40" w:after="60" w:line="280" w:lineRule="exact"/>
              <w:ind w:right="40"/>
              <w:outlineLvl w:val="9"/>
              <w:rPr>
                <w:rFonts w:ascii="Times New Roman"/>
                <w:noProof w:val="0"/>
                <w:spacing w:val="0"/>
                <w:w w:val="100"/>
                <w:kern w:val="17"/>
                <w:sz w:val="17"/>
              </w:rPr>
            </w:pPr>
            <w:r>
              <w:rPr>
                <w:rFonts w:ascii="Times New Roman" w:hint="eastAsia"/>
                <w:noProof w:val="0"/>
                <w:spacing w:val="0"/>
                <w:w w:val="100"/>
                <w:kern w:val="17"/>
                <w:sz w:val="17"/>
              </w:rPr>
              <w:t>挪威</w:t>
            </w:r>
          </w:p>
        </w:tc>
        <w:tc>
          <w:tcPr>
            <w:tcW w:w="3360" w:type="dxa"/>
            <w:vAlign w:val="bottom"/>
          </w:tcPr>
          <w:p w:rsidR="00FD6964" w:rsidRDefault="00FD6964">
            <w:pPr>
              <w:tabs>
                <w:tab w:val="left" w:pos="357"/>
                <w:tab w:val="left" w:pos="714"/>
                <w:tab w:val="left" w:pos="1071"/>
                <w:tab w:val="left" w:pos="1429"/>
              </w:tabs>
              <w:spacing w:before="40" w:after="60" w:line="280" w:lineRule="exact"/>
              <w:ind w:right="40"/>
              <w:rPr>
                <w:rFonts w:ascii="Times New Roman"/>
                <w:kern w:val="17"/>
                <w:sz w:val="17"/>
              </w:rPr>
            </w:pPr>
            <w:r>
              <w:rPr>
                <w:rFonts w:ascii="Times New Roman"/>
                <w:kern w:val="17"/>
                <w:sz w:val="17"/>
              </w:rPr>
              <w:t>1996</w:t>
            </w:r>
            <w:r>
              <w:rPr>
                <w:rFonts w:ascii="Times New Roman" w:hint="eastAsia"/>
                <w:kern w:val="17"/>
                <w:sz w:val="17"/>
              </w:rPr>
              <w:t>年</w:t>
            </w:r>
            <w:r>
              <w:rPr>
                <w:rFonts w:ascii="Times New Roman"/>
                <w:kern w:val="17"/>
                <w:sz w:val="17"/>
              </w:rPr>
              <w:t>3</w:t>
            </w:r>
            <w:r>
              <w:rPr>
                <w:rFonts w:ascii="Times New Roman" w:hint="eastAsia"/>
                <w:kern w:val="17"/>
                <w:sz w:val="17"/>
              </w:rPr>
              <w:t>月</w:t>
            </w:r>
            <w:r>
              <w:rPr>
                <w:rFonts w:ascii="Times New Roman"/>
                <w:kern w:val="17"/>
                <w:sz w:val="17"/>
              </w:rPr>
              <w:t>29</w:t>
            </w:r>
            <w:r>
              <w:rPr>
                <w:rFonts w:ascii="Times New Roman" w:hint="eastAsia"/>
                <w:kern w:val="17"/>
                <w:sz w:val="17"/>
              </w:rPr>
              <w:t>日</w:t>
            </w:r>
          </w:p>
        </w:tc>
      </w:tr>
      <w:tr w:rsidR="00FD6964">
        <w:tblPrEx>
          <w:tblCellMar>
            <w:top w:w="0" w:type="dxa"/>
            <w:left w:w="0" w:type="dxa"/>
            <w:bottom w:w="0" w:type="dxa"/>
            <w:right w:w="0" w:type="dxa"/>
          </w:tblCellMar>
        </w:tblPrEx>
        <w:trPr>
          <w:trHeight w:val="113"/>
        </w:trPr>
        <w:tc>
          <w:tcPr>
            <w:tcW w:w="3994" w:type="dxa"/>
            <w:vAlign w:val="bottom"/>
          </w:tcPr>
          <w:p w:rsidR="00FD6964" w:rsidRDefault="00FD6964">
            <w:pPr>
              <w:tabs>
                <w:tab w:val="left" w:pos="357"/>
                <w:tab w:val="left" w:pos="714"/>
                <w:tab w:val="left" w:pos="1071"/>
                <w:tab w:val="left" w:pos="1429"/>
              </w:tabs>
              <w:spacing w:before="40" w:after="60" w:line="280" w:lineRule="exact"/>
              <w:ind w:right="40"/>
              <w:rPr>
                <w:rFonts w:ascii="Times New Roman"/>
                <w:kern w:val="17"/>
                <w:sz w:val="17"/>
              </w:rPr>
            </w:pPr>
            <w:r>
              <w:rPr>
                <w:rFonts w:ascii="Times New Roman" w:hint="eastAsia"/>
                <w:kern w:val="17"/>
                <w:sz w:val="17"/>
              </w:rPr>
              <w:t>巴拿马</w:t>
            </w:r>
          </w:p>
        </w:tc>
        <w:tc>
          <w:tcPr>
            <w:tcW w:w="3360" w:type="dxa"/>
            <w:vAlign w:val="bottom"/>
          </w:tcPr>
          <w:p w:rsidR="00FD6964" w:rsidRDefault="00FD6964">
            <w:pPr>
              <w:tabs>
                <w:tab w:val="left" w:pos="357"/>
                <w:tab w:val="left" w:pos="714"/>
                <w:tab w:val="left" w:pos="1071"/>
                <w:tab w:val="left" w:pos="1429"/>
              </w:tabs>
              <w:spacing w:before="40" w:after="60" w:line="280" w:lineRule="exact"/>
              <w:ind w:right="40"/>
              <w:rPr>
                <w:rFonts w:ascii="Times New Roman"/>
                <w:kern w:val="17"/>
                <w:sz w:val="17"/>
              </w:rPr>
            </w:pPr>
            <w:r>
              <w:rPr>
                <w:rFonts w:ascii="Times New Roman"/>
                <w:kern w:val="17"/>
                <w:sz w:val="17"/>
              </w:rPr>
              <w:t>1996</w:t>
            </w:r>
            <w:r>
              <w:rPr>
                <w:rFonts w:ascii="Times New Roman" w:hint="eastAsia"/>
                <w:kern w:val="17"/>
                <w:sz w:val="17"/>
              </w:rPr>
              <w:t>年</w:t>
            </w:r>
            <w:r>
              <w:rPr>
                <w:rFonts w:ascii="Times New Roman"/>
                <w:kern w:val="17"/>
                <w:sz w:val="17"/>
              </w:rPr>
              <w:t>11</w:t>
            </w:r>
            <w:r>
              <w:rPr>
                <w:rFonts w:ascii="Times New Roman" w:hint="eastAsia"/>
                <w:kern w:val="17"/>
                <w:sz w:val="17"/>
              </w:rPr>
              <w:t>月</w:t>
            </w:r>
            <w:r>
              <w:rPr>
                <w:rFonts w:ascii="Times New Roman"/>
                <w:kern w:val="17"/>
                <w:sz w:val="17"/>
              </w:rPr>
              <w:t>5</w:t>
            </w:r>
            <w:r>
              <w:rPr>
                <w:rFonts w:ascii="Times New Roman" w:hint="eastAsia"/>
                <w:kern w:val="17"/>
                <w:sz w:val="17"/>
              </w:rPr>
              <w:t>日</w:t>
            </w:r>
          </w:p>
        </w:tc>
      </w:tr>
      <w:tr w:rsidR="00FD6964">
        <w:tblPrEx>
          <w:tblCellMar>
            <w:top w:w="0" w:type="dxa"/>
            <w:left w:w="0" w:type="dxa"/>
            <w:bottom w:w="0" w:type="dxa"/>
            <w:right w:w="0" w:type="dxa"/>
          </w:tblCellMar>
        </w:tblPrEx>
        <w:trPr>
          <w:trHeight w:val="113"/>
        </w:trPr>
        <w:tc>
          <w:tcPr>
            <w:tcW w:w="3994" w:type="dxa"/>
            <w:vAlign w:val="bottom"/>
          </w:tcPr>
          <w:p w:rsidR="00FD6964" w:rsidRDefault="00FD6964">
            <w:pPr>
              <w:tabs>
                <w:tab w:val="left" w:pos="357"/>
                <w:tab w:val="left" w:pos="714"/>
                <w:tab w:val="left" w:pos="1071"/>
                <w:tab w:val="left" w:pos="1429"/>
              </w:tabs>
              <w:spacing w:before="40" w:after="60" w:line="280" w:lineRule="exact"/>
              <w:ind w:right="40"/>
              <w:rPr>
                <w:rFonts w:ascii="Times New Roman" w:hint="eastAsia"/>
                <w:kern w:val="17"/>
                <w:sz w:val="17"/>
              </w:rPr>
            </w:pPr>
            <w:r>
              <w:rPr>
                <w:rFonts w:ascii="Times New Roman" w:hint="eastAsia"/>
                <w:kern w:val="17"/>
                <w:sz w:val="17"/>
              </w:rPr>
              <w:t>菲律宾</w:t>
            </w:r>
          </w:p>
        </w:tc>
        <w:tc>
          <w:tcPr>
            <w:tcW w:w="3360" w:type="dxa"/>
            <w:vAlign w:val="bottom"/>
          </w:tcPr>
          <w:p w:rsidR="00FD6964" w:rsidRDefault="00FD6964">
            <w:pPr>
              <w:tabs>
                <w:tab w:val="left" w:pos="357"/>
                <w:tab w:val="left" w:pos="714"/>
                <w:tab w:val="left" w:pos="1071"/>
                <w:tab w:val="left" w:pos="1429"/>
              </w:tabs>
              <w:spacing w:before="40" w:after="60" w:line="280" w:lineRule="exact"/>
              <w:ind w:right="40"/>
              <w:rPr>
                <w:rFonts w:ascii="Times New Roman" w:hint="eastAsia"/>
                <w:kern w:val="17"/>
                <w:sz w:val="17"/>
              </w:rPr>
            </w:pPr>
            <w:r>
              <w:rPr>
                <w:rFonts w:ascii="Times New Roman" w:hint="eastAsia"/>
                <w:kern w:val="17"/>
                <w:sz w:val="17"/>
              </w:rPr>
              <w:t>2003</w:t>
            </w:r>
            <w:r>
              <w:rPr>
                <w:rFonts w:ascii="Times New Roman" w:hint="eastAsia"/>
                <w:kern w:val="17"/>
                <w:sz w:val="17"/>
              </w:rPr>
              <w:t>年</w:t>
            </w:r>
            <w:r>
              <w:rPr>
                <w:rFonts w:ascii="Times New Roman" w:hint="eastAsia"/>
                <w:kern w:val="17"/>
                <w:sz w:val="17"/>
              </w:rPr>
              <w:t>11</w:t>
            </w:r>
            <w:r>
              <w:rPr>
                <w:rFonts w:ascii="Times New Roman" w:hint="eastAsia"/>
                <w:kern w:val="17"/>
                <w:sz w:val="17"/>
              </w:rPr>
              <w:t>月</w:t>
            </w:r>
            <w:r>
              <w:rPr>
                <w:rFonts w:ascii="Times New Roman" w:hint="eastAsia"/>
                <w:kern w:val="17"/>
                <w:sz w:val="17"/>
              </w:rPr>
              <w:t>12</w:t>
            </w:r>
            <w:r>
              <w:rPr>
                <w:rFonts w:ascii="Times New Roman" w:hint="eastAsia"/>
                <w:kern w:val="17"/>
                <w:sz w:val="17"/>
              </w:rPr>
              <w:t>日</w:t>
            </w:r>
          </w:p>
        </w:tc>
      </w:tr>
      <w:tr w:rsidR="00FD6964">
        <w:tblPrEx>
          <w:tblCellMar>
            <w:top w:w="0" w:type="dxa"/>
            <w:left w:w="0" w:type="dxa"/>
            <w:bottom w:w="0" w:type="dxa"/>
            <w:right w:w="0" w:type="dxa"/>
          </w:tblCellMar>
        </w:tblPrEx>
        <w:trPr>
          <w:trHeight w:val="113"/>
        </w:trPr>
        <w:tc>
          <w:tcPr>
            <w:tcW w:w="3994" w:type="dxa"/>
            <w:vAlign w:val="bottom"/>
          </w:tcPr>
          <w:p w:rsidR="00FD6964" w:rsidRDefault="00FD6964">
            <w:pPr>
              <w:tabs>
                <w:tab w:val="left" w:pos="357"/>
                <w:tab w:val="left" w:pos="714"/>
                <w:tab w:val="left" w:pos="1071"/>
                <w:tab w:val="left" w:pos="1429"/>
              </w:tabs>
              <w:spacing w:before="40" w:after="60" w:line="280" w:lineRule="exact"/>
              <w:ind w:right="40"/>
              <w:rPr>
                <w:rFonts w:ascii="Times New Roman" w:hint="eastAsia"/>
                <w:kern w:val="17"/>
                <w:sz w:val="17"/>
              </w:rPr>
            </w:pPr>
            <w:r>
              <w:rPr>
                <w:rFonts w:ascii="Times New Roman" w:hint="eastAsia"/>
                <w:kern w:val="17"/>
                <w:sz w:val="17"/>
              </w:rPr>
              <w:t>葡萄牙</w:t>
            </w:r>
          </w:p>
        </w:tc>
        <w:tc>
          <w:tcPr>
            <w:tcW w:w="3360" w:type="dxa"/>
            <w:vAlign w:val="bottom"/>
          </w:tcPr>
          <w:p w:rsidR="00FD6964" w:rsidRDefault="00FD6964">
            <w:pPr>
              <w:tabs>
                <w:tab w:val="left" w:pos="357"/>
                <w:tab w:val="left" w:pos="714"/>
                <w:tab w:val="left" w:pos="1071"/>
                <w:tab w:val="left" w:pos="1429"/>
              </w:tabs>
              <w:spacing w:before="40" w:after="60" w:line="280" w:lineRule="exact"/>
              <w:ind w:right="40"/>
              <w:rPr>
                <w:rFonts w:ascii="Times New Roman" w:hint="eastAsia"/>
                <w:kern w:val="17"/>
                <w:sz w:val="17"/>
              </w:rPr>
            </w:pPr>
            <w:r>
              <w:rPr>
                <w:rFonts w:ascii="Times New Roman" w:hint="eastAsia"/>
                <w:kern w:val="17"/>
                <w:sz w:val="17"/>
              </w:rPr>
              <w:t>2002</w:t>
            </w:r>
            <w:r>
              <w:rPr>
                <w:rFonts w:ascii="Times New Roman" w:hint="eastAsia"/>
                <w:kern w:val="17"/>
                <w:sz w:val="17"/>
              </w:rPr>
              <w:t>年</w:t>
            </w:r>
            <w:r>
              <w:rPr>
                <w:rFonts w:ascii="Times New Roman" w:hint="eastAsia"/>
                <w:kern w:val="17"/>
                <w:sz w:val="17"/>
              </w:rPr>
              <w:t>1</w:t>
            </w:r>
            <w:r>
              <w:rPr>
                <w:rFonts w:ascii="Times New Roman" w:hint="eastAsia"/>
                <w:kern w:val="17"/>
                <w:sz w:val="17"/>
              </w:rPr>
              <w:t>月</w:t>
            </w:r>
            <w:r>
              <w:rPr>
                <w:rFonts w:ascii="Times New Roman" w:hint="eastAsia"/>
                <w:kern w:val="17"/>
                <w:sz w:val="17"/>
              </w:rPr>
              <w:t>8</w:t>
            </w:r>
            <w:r>
              <w:rPr>
                <w:rFonts w:ascii="Times New Roman" w:hint="eastAsia"/>
                <w:kern w:val="17"/>
                <w:sz w:val="17"/>
              </w:rPr>
              <w:t>日</w:t>
            </w:r>
          </w:p>
        </w:tc>
      </w:tr>
      <w:tr w:rsidR="00FD6964">
        <w:tblPrEx>
          <w:tblCellMar>
            <w:top w:w="0" w:type="dxa"/>
            <w:left w:w="0" w:type="dxa"/>
            <w:bottom w:w="0" w:type="dxa"/>
            <w:right w:w="0" w:type="dxa"/>
          </w:tblCellMar>
        </w:tblPrEx>
        <w:trPr>
          <w:trHeight w:val="113"/>
        </w:trPr>
        <w:tc>
          <w:tcPr>
            <w:tcW w:w="3994" w:type="dxa"/>
            <w:vAlign w:val="bottom"/>
          </w:tcPr>
          <w:p w:rsidR="00FD6964" w:rsidRDefault="00FD6964">
            <w:pPr>
              <w:tabs>
                <w:tab w:val="left" w:pos="357"/>
                <w:tab w:val="left" w:pos="714"/>
                <w:tab w:val="left" w:pos="1071"/>
                <w:tab w:val="left" w:pos="1429"/>
              </w:tabs>
              <w:spacing w:before="40" w:after="60" w:line="280" w:lineRule="exact"/>
              <w:ind w:right="40"/>
              <w:rPr>
                <w:rFonts w:ascii="Times New Roman"/>
                <w:kern w:val="17"/>
                <w:sz w:val="17"/>
              </w:rPr>
            </w:pPr>
            <w:r>
              <w:rPr>
                <w:rFonts w:ascii="Times New Roman" w:hint="eastAsia"/>
                <w:kern w:val="17"/>
                <w:sz w:val="17"/>
              </w:rPr>
              <w:t>大韩民国</w:t>
            </w:r>
          </w:p>
        </w:tc>
        <w:tc>
          <w:tcPr>
            <w:tcW w:w="3360" w:type="dxa"/>
            <w:vAlign w:val="bottom"/>
          </w:tcPr>
          <w:p w:rsidR="00FD6964" w:rsidRDefault="00FD6964">
            <w:pPr>
              <w:tabs>
                <w:tab w:val="left" w:pos="357"/>
                <w:tab w:val="left" w:pos="714"/>
                <w:tab w:val="left" w:pos="1071"/>
                <w:tab w:val="left" w:pos="1429"/>
              </w:tabs>
              <w:spacing w:before="40" w:after="60" w:line="280" w:lineRule="exact"/>
              <w:ind w:right="40"/>
              <w:rPr>
                <w:rFonts w:ascii="Times New Roman"/>
                <w:kern w:val="17"/>
                <w:sz w:val="17"/>
              </w:rPr>
            </w:pPr>
            <w:r>
              <w:rPr>
                <w:rFonts w:ascii="Times New Roman"/>
                <w:kern w:val="17"/>
                <w:sz w:val="17"/>
              </w:rPr>
              <w:t>1996</w:t>
            </w:r>
            <w:r>
              <w:rPr>
                <w:rFonts w:ascii="Times New Roman" w:hint="eastAsia"/>
                <w:kern w:val="17"/>
                <w:sz w:val="17"/>
              </w:rPr>
              <w:t>年</w:t>
            </w:r>
            <w:r>
              <w:rPr>
                <w:rFonts w:ascii="Times New Roman"/>
                <w:kern w:val="17"/>
                <w:sz w:val="17"/>
              </w:rPr>
              <w:t>8</w:t>
            </w:r>
            <w:r>
              <w:rPr>
                <w:rFonts w:ascii="Times New Roman" w:hint="eastAsia"/>
                <w:kern w:val="17"/>
                <w:sz w:val="17"/>
              </w:rPr>
              <w:t>月</w:t>
            </w:r>
            <w:r>
              <w:rPr>
                <w:rFonts w:ascii="Times New Roman"/>
                <w:kern w:val="17"/>
                <w:sz w:val="17"/>
              </w:rPr>
              <w:t>12</w:t>
            </w:r>
            <w:r>
              <w:rPr>
                <w:rFonts w:ascii="Times New Roman" w:hint="eastAsia"/>
                <w:kern w:val="17"/>
                <w:sz w:val="17"/>
              </w:rPr>
              <w:t>日</w:t>
            </w:r>
          </w:p>
        </w:tc>
      </w:tr>
      <w:tr w:rsidR="00FD6964">
        <w:tblPrEx>
          <w:tblCellMar>
            <w:top w:w="0" w:type="dxa"/>
            <w:left w:w="0" w:type="dxa"/>
            <w:bottom w:w="0" w:type="dxa"/>
            <w:right w:w="0" w:type="dxa"/>
          </w:tblCellMar>
        </w:tblPrEx>
        <w:trPr>
          <w:trHeight w:val="113"/>
        </w:trPr>
        <w:tc>
          <w:tcPr>
            <w:tcW w:w="3994" w:type="dxa"/>
            <w:vAlign w:val="bottom"/>
          </w:tcPr>
          <w:p w:rsidR="00FD6964" w:rsidRDefault="00FD6964">
            <w:pPr>
              <w:tabs>
                <w:tab w:val="left" w:pos="357"/>
                <w:tab w:val="left" w:pos="714"/>
                <w:tab w:val="left" w:pos="1071"/>
                <w:tab w:val="left" w:pos="1429"/>
              </w:tabs>
              <w:spacing w:before="40" w:after="60" w:line="280" w:lineRule="exact"/>
              <w:ind w:right="40"/>
              <w:rPr>
                <w:rFonts w:ascii="Times New Roman"/>
                <w:kern w:val="17"/>
                <w:sz w:val="17"/>
              </w:rPr>
            </w:pPr>
            <w:r>
              <w:rPr>
                <w:rFonts w:ascii="Times New Roman" w:hint="eastAsia"/>
                <w:kern w:val="17"/>
                <w:sz w:val="17"/>
              </w:rPr>
              <w:t>瑞典</w:t>
            </w:r>
          </w:p>
        </w:tc>
        <w:tc>
          <w:tcPr>
            <w:tcW w:w="3360" w:type="dxa"/>
            <w:vAlign w:val="bottom"/>
          </w:tcPr>
          <w:p w:rsidR="00FD6964" w:rsidRDefault="00FD6964">
            <w:pPr>
              <w:tabs>
                <w:tab w:val="left" w:pos="357"/>
                <w:tab w:val="left" w:pos="714"/>
                <w:tab w:val="left" w:pos="1071"/>
                <w:tab w:val="left" w:pos="1429"/>
              </w:tabs>
              <w:spacing w:before="40" w:after="60" w:line="280" w:lineRule="exact"/>
              <w:ind w:right="40"/>
              <w:rPr>
                <w:rFonts w:ascii="Times New Roman"/>
                <w:kern w:val="17"/>
                <w:sz w:val="17"/>
              </w:rPr>
            </w:pPr>
            <w:r>
              <w:rPr>
                <w:rFonts w:ascii="Times New Roman"/>
                <w:kern w:val="17"/>
                <w:sz w:val="17"/>
              </w:rPr>
              <w:t>1996</w:t>
            </w:r>
            <w:r>
              <w:rPr>
                <w:rFonts w:ascii="Times New Roman" w:hint="eastAsia"/>
                <w:kern w:val="17"/>
                <w:sz w:val="17"/>
              </w:rPr>
              <w:t>年</w:t>
            </w:r>
            <w:r>
              <w:rPr>
                <w:rFonts w:ascii="Times New Roman"/>
                <w:kern w:val="17"/>
                <w:sz w:val="17"/>
              </w:rPr>
              <w:t>7</w:t>
            </w:r>
            <w:r>
              <w:rPr>
                <w:rFonts w:ascii="Times New Roman" w:hint="eastAsia"/>
                <w:kern w:val="17"/>
                <w:sz w:val="17"/>
              </w:rPr>
              <w:t>月</w:t>
            </w:r>
            <w:r>
              <w:rPr>
                <w:rFonts w:ascii="Times New Roman"/>
                <w:kern w:val="17"/>
                <w:sz w:val="17"/>
              </w:rPr>
              <w:t>17</w:t>
            </w:r>
            <w:r>
              <w:rPr>
                <w:rFonts w:ascii="Times New Roman" w:hint="eastAsia"/>
                <w:kern w:val="17"/>
                <w:sz w:val="17"/>
              </w:rPr>
              <w:t>日</w:t>
            </w:r>
          </w:p>
        </w:tc>
      </w:tr>
      <w:tr w:rsidR="00FD6964">
        <w:tblPrEx>
          <w:tblCellMar>
            <w:top w:w="0" w:type="dxa"/>
            <w:left w:w="0" w:type="dxa"/>
            <w:bottom w:w="0" w:type="dxa"/>
            <w:right w:w="0" w:type="dxa"/>
          </w:tblCellMar>
        </w:tblPrEx>
        <w:trPr>
          <w:trHeight w:val="113"/>
        </w:trPr>
        <w:tc>
          <w:tcPr>
            <w:tcW w:w="3994" w:type="dxa"/>
            <w:vAlign w:val="bottom"/>
          </w:tcPr>
          <w:p w:rsidR="00FD6964" w:rsidRDefault="00FD6964">
            <w:pPr>
              <w:tabs>
                <w:tab w:val="left" w:pos="357"/>
                <w:tab w:val="left" w:pos="714"/>
                <w:tab w:val="left" w:pos="1071"/>
                <w:tab w:val="left" w:pos="1429"/>
              </w:tabs>
              <w:spacing w:before="40" w:after="60" w:line="280" w:lineRule="exact"/>
              <w:ind w:right="40"/>
              <w:rPr>
                <w:rFonts w:ascii="Times New Roman"/>
                <w:kern w:val="17"/>
                <w:sz w:val="17"/>
              </w:rPr>
            </w:pPr>
            <w:r>
              <w:rPr>
                <w:rFonts w:ascii="Times New Roman" w:hint="eastAsia"/>
                <w:kern w:val="17"/>
                <w:sz w:val="17"/>
              </w:rPr>
              <w:t>瑞士</w:t>
            </w:r>
          </w:p>
        </w:tc>
        <w:tc>
          <w:tcPr>
            <w:tcW w:w="3360" w:type="dxa"/>
            <w:vAlign w:val="bottom"/>
          </w:tcPr>
          <w:p w:rsidR="00FD6964" w:rsidRDefault="00FD6964">
            <w:pPr>
              <w:tabs>
                <w:tab w:val="left" w:pos="357"/>
                <w:tab w:val="left" w:pos="714"/>
                <w:tab w:val="left" w:pos="1071"/>
                <w:tab w:val="left" w:pos="1429"/>
              </w:tabs>
              <w:spacing w:before="40" w:after="60" w:line="280" w:lineRule="exact"/>
              <w:ind w:right="40"/>
              <w:rPr>
                <w:rFonts w:ascii="Times New Roman"/>
                <w:kern w:val="17"/>
                <w:sz w:val="17"/>
              </w:rPr>
            </w:pPr>
            <w:r>
              <w:rPr>
                <w:rFonts w:ascii="Times New Roman"/>
                <w:kern w:val="17"/>
                <w:sz w:val="17"/>
              </w:rPr>
              <w:t>1997</w:t>
            </w:r>
            <w:r>
              <w:rPr>
                <w:rFonts w:ascii="Times New Roman" w:hint="eastAsia"/>
                <w:kern w:val="17"/>
                <w:sz w:val="17"/>
              </w:rPr>
              <w:t>年</w:t>
            </w:r>
            <w:r>
              <w:rPr>
                <w:rFonts w:ascii="Times New Roman"/>
                <w:kern w:val="17"/>
                <w:sz w:val="17"/>
              </w:rPr>
              <w:t>12</w:t>
            </w:r>
            <w:r>
              <w:rPr>
                <w:rFonts w:ascii="Times New Roman" w:hint="eastAsia"/>
                <w:kern w:val="17"/>
                <w:sz w:val="17"/>
              </w:rPr>
              <w:t>月</w:t>
            </w:r>
            <w:r>
              <w:rPr>
                <w:rFonts w:ascii="Times New Roman"/>
                <w:kern w:val="17"/>
                <w:sz w:val="17"/>
              </w:rPr>
              <w:t>2</w:t>
            </w:r>
            <w:r>
              <w:rPr>
                <w:rFonts w:ascii="Times New Roman" w:hint="eastAsia"/>
                <w:kern w:val="17"/>
                <w:sz w:val="17"/>
              </w:rPr>
              <w:t>日</w:t>
            </w:r>
          </w:p>
        </w:tc>
      </w:tr>
      <w:tr w:rsidR="00FD6964">
        <w:tblPrEx>
          <w:tblCellMar>
            <w:top w:w="0" w:type="dxa"/>
            <w:left w:w="0" w:type="dxa"/>
            <w:bottom w:w="0" w:type="dxa"/>
            <w:right w:w="0" w:type="dxa"/>
          </w:tblCellMar>
        </w:tblPrEx>
        <w:trPr>
          <w:trHeight w:val="113"/>
        </w:trPr>
        <w:tc>
          <w:tcPr>
            <w:tcW w:w="3994" w:type="dxa"/>
            <w:vAlign w:val="bottom"/>
          </w:tcPr>
          <w:p w:rsidR="00FD6964" w:rsidRDefault="00FD6964">
            <w:pPr>
              <w:pStyle w:val="H56"/>
              <w:keepNext w:val="0"/>
              <w:keepLines w:val="0"/>
              <w:tabs>
                <w:tab w:val="clear" w:pos="360"/>
                <w:tab w:val="left" w:pos="357"/>
                <w:tab w:val="left" w:pos="714"/>
                <w:tab w:val="left" w:pos="1071"/>
                <w:tab w:val="left" w:pos="1429"/>
              </w:tabs>
              <w:suppressAutoHyphens w:val="0"/>
              <w:spacing w:before="40" w:after="60" w:line="280" w:lineRule="exact"/>
              <w:ind w:right="40"/>
              <w:outlineLvl w:val="9"/>
              <w:rPr>
                <w:rFonts w:ascii="Times New Roman" w:hint="eastAsia"/>
                <w:noProof w:val="0"/>
                <w:spacing w:val="0"/>
                <w:w w:val="100"/>
                <w:kern w:val="17"/>
                <w:sz w:val="17"/>
              </w:rPr>
            </w:pPr>
            <w:r>
              <w:rPr>
                <w:rFonts w:ascii="Times New Roman" w:hint="eastAsia"/>
                <w:noProof w:val="0"/>
                <w:spacing w:val="0"/>
                <w:w w:val="100"/>
                <w:kern w:val="17"/>
                <w:sz w:val="17"/>
              </w:rPr>
              <w:t>土耳其</w:t>
            </w:r>
          </w:p>
        </w:tc>
        <w:tc>
          <w:tcPr>
            <w:tcW w:w="3360" w:type="dxa"/>
            <w:vAlign w:val="bottom"/>
          </w:tcPr>
          <w:p w:rsidR="00FD6964" w:rsidRDefault="00FD6964">
            <w:pPr>
              <w:tabs>
                <w:tab w:val="left" w:pos="357"/>
                <w:tab w:val="left" w:pos="714"/>
                <w:tab w:val="left" w:pos="1071"/>
                <w:tab w:val="left" w:pos="1429"/>
              </w:tabs>
              <w:spacing w:before="40" w:after="60" w:line="280" w:lineRule="exact"/>
              <w:ind w:right="40"/>
              <w:rPr>
                <w:rFonts w:ascii="Times New Roman" w:hint="eastAsia"/>
                <w:kern w:val="17"/>
                <w:sz w:val="17"/>
              </w:rPr>
            </w:pPr>
            <w:r>
              <w:rPr>
                <w:rFonts w:ascii="Times New Roman" w:hint="eastAsia"/>
                <w:kern w:val="17"/>
                <w:sz w:val="17"/>
              </w:rPr>
              <w:t>1999</w:t>
            </w:r>
            <w:r>
              <w:rPr>
                <w:rFonts w:ascii="Times New Roman" w:hint="eastAsia"/>
                <w:kern w:val="17"/>
                <w:sz w:val="17"/>
              </w:rPr>
              <w:t>年</w:t>
            </w:r>
            <w:r>
              <w:rPr>
                <w:rFonts w:ascii="Times New Roman" w:hint="eastAsia"/>
                <w:kern w:val="17"/>
                <w:sz w:val="17"/>
              </w:rPr>
              <w:t>12</w:t>
            </w:r>
            <w:r>
              <w:rPr>
                <w:rFonts w:ascii="Times New Roman" w:hint="eastAsia"/>
                <w:kern w:val="17"/>
                <w:sz w:val="17"/>
              </w:rPr>
              <w:t>月</w:t>
            </w:r>
            <w:r>
              <w:rPr>
                <w:rFonts w:ascii="Times New Roman" w:hint="eastAsia"/>
                <w:kern w:val="17"/>
                <w:sz w:val="17"/>
              </w:rPr>
              <w:t>9</w:t>
            </w:r>
            <w:r>
              <w:rPr>
                <w:rFonts w:ascii="Times New Roman" w:hint="eastAsia"/>
                <w:kern w:val="17"/>
                <w:sz w:val="17"/>
              </w:rPr>
              <w:t>日</w:t>
            </w:r>
          </w:p>
        </w:tc>
      </w:tr>
      <w:tr w:rsidR="00FD6964">
        <w:tblPrEx>
          <w:tblCellMar>
            <w:top w:w="0" w:type="dxa"/>
            <w:left w:w="0" w:type="dxa"/>
            <w:bottom w:w="0" w:type="dxa"/>
            <w:right w:w="0" w:type="dxa"/>
          </w:tblCellMar>
        </w:tblPrEx>
        <w:trPr>
          <w:trHeight w:val="113"/>
        </w:trPr>
        <w:tc>
          <w:tcPr>
            <w:tcW w:w="3994" w:type="dxa"/>
            <w:vAlign w:val="bottom"/>
          </w:tcPr>
          <w:p w:rsidR="00FD6964" w:rsidRDefault="00FD6964">
            <w:pPr>
              <w:tabs>
                <w:tab w:val="left" w:pos="357"/>
                <w:tab w:val="left" w:pos="714"/>
                <w:tab w:val="left" w:pos="1071"/>
                <w:tab w:val="left" w:pos="1429"/>
              </w:tabs>
              <w:spacing w:before="40" w:after="60" w:line="280" w:lineRule="exact"/>
              <w:ind w:right="40"/>
              <w:rPr>
                <w:rFonts w:ascii="Times New Roman"/>
                <w:kern w:val="17"/>
                <w:sz w:val="17"/>
              </w:rPr>
            </w:pPr>
            <w:r>
              <w:rPr>
                <w:rFonts w:ascii="Times New Roman" w:hint="eastAsia"/>
                <w:kern w:val="17"/>
                <w:sz w:val="17"/>
              </w:rPr>
              <w:t>大不列颠及北爱尔兰联合王国</w:t>
            </w:r>
            <w:r>
              <w:rPr>
                <w:rFonts w:ascii="Times New Roman"/>
                <w:sz w:val="17"/>
                <w:vertAlign w:val="superscript"/>
              </w:rPr>
              <w:t>b</w:t>
            </w:r>
          </w:p>
        </w:tc>
        <w:tc>
          <w:tcPr>
            <w:tcW w:w="3360" w:type="dxa"/>
            <w:vAlign w:val="bottom"/>
          </w:tcPr>
          <w:p w:rsidR="00FD6964" w:rsidRDefault="00FD6964">
            <w:pPr>
              <w:tabs>
                <w:tab w:val="left" w:pos="357"/>
                <w:tab w:val="left" w:pos="714"/>
                <w:tab w:val="left" w:pos="1071"/>
                <w:tab w:val="left" w:pos="1429"/>
              </w:tabs>
              <w:spacing w:before="40" w:after="60" w:line="280" w:lineRule="exact"/>
              <w:ind w:right="40"/>
              <w:rPr>
                <w:rFonts w:ascii="Times New Roman"/>
                <w:kern w:val="17"/>
                <w:sz w:val="17"/>
              </w:rPr>
            </w:pPr>
            <w:r>
              <w:rPr>
                <w:rFonts w:ascii="Times New Roman"/>
                <w:kern w:val="17"/>
                <w:sz w:val="17"/>
              </w:rPr>
              <w:t>1997</w:t>
            </w:r>
            <w:r>
              <w:rPr>
                <w:rFonts w:ascii="Times New Roman" w:hint="eastAsia"/>
                <w:kern w:val="17"/>
                <w:sz w:val="17"/>
              </w:rPr>
              <w:t>年</w:t>
            </w:r>
            <w:r>
              <w:rPr>
                <w:rFonts w:ascii="Times New Roman"/>
                <w:kern w:val="17"/>
                <w:sz w:val="17"/>
              </w:rPr>
              <w:t>11</w:t>
            </w:r>
            <w:r>
              <w:rPr>
                <w:rFonts w:ascii="Times New Roman" w:hint="eastAsia"/>
                <w:kern w:val="17"/>
                <w:sz w:val="17"/>
              </w:rPr>
              <w:t>月</w:t>
            </w:r>
            <w:r>
              <w:rPr>
                <w:rFonts w:ascii="Times New Roman"/>
                <w:kern w:val="17"/>
                <w:sz w:val="17"/>
              </w:rPr>
              <w:t>19</w:t>
            </w:r>
            <w:r>
              <w:rPr>
                <w:rFonts w:ascii="Times New Roman" w:hint="eastAsia"/>
                <w:kern w:val="17"/>
                <w:sz w:val="17"/>
              </w:rPr>
              <w:t>日</w:t>
            </w:r>
          </w:p>
        </w:tc>
      </w:tr>
      <w:tr w:rsidR="00FD6964">
        <w:tblPrEx>
          <w:tblCellMar>
            <w:top w:w="0" w:type="dxa"/>
            <w:left w:w="0" w:type="dxa"/>
            <w:bottom w:w="0" w:type="dxa"/>
            <w:right w:w="0" w:type="dxa"/>
          </w:tblCellMar>
        </w:tblPrEx>
        <w:trPr>
          <w:trHeight w:val="113"/>
        </w:trPr>
        <w:tc>
          <w:tcPr>
            <w:tcW w:w="3994" w:type="dxa"/>
            <w:tcBorders>
              <w:bottom w:val="single" w:sz="12" w:space="0" w:color="auto"/>
            </w:tcBorders>
            <w:vAlign w:val="bottom"/>
          </w:tcPr>
          <w:p w:rsidR="00FD6964" w:rsidRDefault="00FD6964">
            <w:pPr>
              <w:tabs>
                <w:tab w:val="left" w:pos="357"/>
                <w:tab w:val="left" w:pos="714"/>
                <w:tab w:val="left" w:pos="1071"/>
                <w:tab w:val="left" w:pos="1429"/>
              </w:tabs>
              <w:spacing w:before="40" w:after="60" w:line="280" w:lineRule="exact"/>
              <w:ind w:right="40"/>
              <w:rPr>
                <w:rFonts w:ascii="Times New Roman" w:hint="eastAsia"/>
                <w:kern w:val="17"/>
                <w:sz w:val="17"/>
              </w:rPr>
            </w:pPr>
            <w:r>
              <w:rPr>
                <w:rFonts w:ascii="Times New Roman" w:hint="eastAsia"/>
                <w:kern w:val="17"/>
                <w:sz w:val="17"/>
              </w:rPr>
              <w:t>乌拉圭</w:t>
            </w:r>
          </w:p>
        </w:tc>
        <w:tc>
          <w:tcPr>
            <w:tcW w:w="3360" w:type="dxa"/>
            <w:tcBorders>
              <w:bottom w:val="single" w:sz="12" w:space="0" w:color="auto"/>
            </w:tcBorders>
            <w:vAlign w:val="bottom"/>
          </w:tcPr>
          <w:p w:rsidR="00FD6964" w:rsidRDefault="00FD6964">
            <w:pPr>
              <w:tabs>
                <w:tab w:val="left" w:pos="357"/>
                <w:tab w:val="left" w:pos="714"/>
                <w:tab w:val="left" w:pos="1071"/>
                <w:tab w:val="left" w:pos="1429"/>
              </w:tabs>
              <w:spacing w:before="40" w:after="60" w:line="280" w:lineRule="exact"/>
              <w:ind w:right="40"/>
              <w:rPr>
                <w:rFonts w:ascii="Times New Roman" w:hint="eastAsia"/>
                <w:kern w:val="17"/>
                <w:sz w:val="17"/>
              </w:rPr>
            </w:pPr>
            <w:r>
              <w:rPr>
                <w:rFonts w:ascii="Times New Roman" w:hint="eastAsia"/>
                <w:kern w:val="17"/>
                <w:sz w:val="17"/>
              </w:rPr>
              <w:t>2004</w:t>
            </w:r>
            <w:r>
              <w:rPr>
                <w:rFonts w:ascii="Times New Roman" w:hint="eastAsia"/>
                <w:kern w:val="17"/>
                <w:sz w:val="17"/>
              </w:rPr>
              <w:t>年</w:t>
            </w:r>
            <w:r>
              <w:rPr>
                <w:rFonts w:ascii="Times New Roman" w:hint="eastAsia"/>
                <w:kern w:val="17"/>
                <w:sz w:val="17"/>
              </w:rPr>
              <w:t>1</w:t>
            </w:r>
            <w:r>
              <w:rPr>
                <w:rFonts w:ascii="Times New Roman" w:hint="eastAsia"/>
                <w:kern w:val="17"/>
                <w:sz w:val="17"/>
              </w:rPr>
              <w:t>月</w:t>
            </w:r>
            <w:r>
              <w:rPr>
                <w:rFonts w:ascii="Times New Roman" w:hint="eastAsia"/>
                <w:kern w:val="17"/>
                <w:sz w:val="17"/>
              </w:rPr>
              <w:t>8</w:t>
            </w:r>
            <w:r>
              <w:rPr>
                <w:rFonts w:ascii="Times New Roman" w:hint="eastAsia"/>
                <w:kern w:val="17"/>
                <w:sz w:val="17"/>
              </w:rPr>
              <w:t>日</w:t>
            </w:r>
          </w:p>
        </w:tc>
      </w:tr>
    </w:tbl>
    <w:p w:rsidR="00FD6964" w:rsidRDefault="00FD6964">
      <w:pPr>
        <w:pStyle w:val="SingleTxt"/>
      </w:pPr>
    </w:p>
    <w:p w:rsidR="00FD6964" w:rsidRDefault="00FD6964">
      <w:pPr>
        <w:pStyle w:val="End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80"/>
        <w:ind w:left="1264" w:right="1264" w:hanging="576"/>
        <w:jc w:val="both"/>
        <w:rPr>
          <w:rFonts w:hint="eastAsia"/>
        </w:rPr>
      </w:pPr>
      <w:r>
        <w:rPr>
          <w:rFonts w:hint="eastAsia"/>
        </w:rPr>
        <w:tab/>
      </w:r>
      <w:r>
        <w:rPr>
          <w:rFonts w:hint="eastAsia"/>
          <w:vertAlign w:val="superscript"/>
        </w:rPr>
        <w:t>a</w:t>
      </w:r>
      <w:r>
        <w:rPr>
          <w:rFonts w:hint="eastAsia"/>
        </w:rPr>
        <w:tab/>
        <w:t>代表在欧洲的王国、荷属安的列斯和阿鲁巴。</w:t>
      </w:r>
    </w:p>
    <w:p w:rsidR="00FD6964" w:rsidRDefault="00FD6964">
      <w:pPr>
        <w:pStyle w:val="End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80"/>
        <w:ind w:left="1264" w:right="1264" w:hanging="576"/>
        <w:jc w:val="both"/>
        <w:rPr>
          <w:rFonts w:hint="eastAsia"/>
        </w:rPr>
      </w:pPr>
      <w:r>
        <w:rPr>
          <w:rFonts w:hint="eastAsia"/>
        </w:rPr>
        <w:tab/>
      </w:r>
      <w:r>
        <w:rPr>
          <w:rFonts w:hint="eastAsia"/>
          <w:vertAlign w:val="superscript"/>
        </w:rPr>
        <w:t>b</w:t>
      </w:r>
      <w:r>
        <w:rPr>
          <w:rFonts w:hint="eastAsia"/>
        </w:rPr>
        <w:tab/>
        <w:t>代表大不列颠及北爱尔兰联合王国、马恩岛、英属维尔京群岛、特克斯和凯科斯群岛。</w:t>
      </w:r>
    </w:p>
    <w:p w:rsidR="00FD6964" w:rsidRDefault="00FD6964">
      <w:pPr>
        <w:pStyle w:val="SingleTxt"/>
        <w:rPr>
          <w:rFonts w:hint="eastAsia"/>
        </w:rPr>
      </w:pPr>
    </w:p>
    <w:p w:rsidR="00FD6964" w:rsidRDefault="00FD6964">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br w:type="page"/>
      </w:r>
      <w:r>
        <w:rPr>
          <w:rFonts w:hint="eastAsia"/>
        </w:rPr>
        <w:t>附件三</w:t>
      </w:r>
    </w:p>
    <w:p w:rsidR="00FD6964" w:rsidRDefault="00FD6964">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rFonts w:hint="eastAsia"/>
          <w:sz w:val="10"/>
        </w:rPr>
      </w:pPr>
    </w:p>
    <w:p w:rsidR="00FD6964" w:rsidRDefault="00FD6964">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rFonts w:hint="eastAsia"/>
          <w:sz w:val="10"/>
        </w:rPr>
      </w:pPr>
    </w:p>
    <w:p w:rsidR="00FD6964" w:rsidRDefault="00FD6964">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ab/>
      </w:r>
      <w:r>
        <w:rPr>
          <w:rFonts w:hint="eastAsia"/>
        </w:rPr>
        <w:tab/>
        <w:t>签署、批准或加入《公约任择议定书》的缔约国</w:t>
      </w:r>
    </w:p>
    <w:p w:rsidR="00FD6964" w:rsidRDefault="00FD6964">
      <w:pPr>
        <w:pStyle w:val="SingleTxt"/>
        <w:rPr>
          <w:rFonts w:hint="eastAsia"/>
        </w:rPr>
      </w:pPr>
    </w:p>
    <w:tbl>
      <w:tblPr>
        <w:tblW w:w="7371" w:type="dxa"/>
        <w:tblInd w:w="1264" w:type="dxa"/>
        <w:tblLayout w:type="fixed"/>
        <w:tblCellMar>
          <w:left w:w="0" w:type="dxa"/>
          <w:right w:w="0" w:type="dxa"/>
        </w:tblCellMar>
        <w:tblLook w:val="0000" w:firstRow="0" w:lastRow="0" w:firstColumn="0" w:lastColumn="0" w:noHBand="0" w:noVBand="0"/>
      </w:tblPr>
      <w:tblGrid>
        <w:gridCol w:w="2868"/>
        <w:gridCol w:w="93"/>
        <w:gridCol w:w="2205"/>
        <w:gridCol w:w="2205"/>
      </w:tblGrid>
      <w:tr w:rsidR="00FD6964">
        <w:tblPrEx>
          <w:tblCellMar>
            <w:top w:w="0" w:type="dxa"/>
            <w:left w:w="0" w:type="dxa"/>
            <w:bottom w:w="0" w:type="dxa"/>
            <w:right w:w="0" w:type="dxa"/>
          </w:tblCellMar>
        </w:tblPrEx>
        <w:trPr>
          <w:cantSplit/>
          <w:trHeight w:val="280"/>
          <w:tblHeader/>
        </w:trPr>
        <w:tc>
          <w:tcPr>
            <w:tcW w:w="2868" w:type="dxa"/>
            <w:tcBorders>
              <w:top w:val="single" w:sz="2" w:space="0" w:color="auto"/>
              <w:bottom w:val="single" w:sz="12" w:space="0" w:color="auto"/>
            </w:tcBorders>
            <w:vAlign w:val="bottom"/>
          </w:tcPr>
          <w:p w:rsidR="00FD6964" w:rsidRDefault="00FD6964">
            <w:pPr>
              <w:spacing w:before="60" w:after="60" w:line="240" w:lineRule="exact"/>
              <w:ind w:left="40" w:right="40"/>
              <w:rPr>
                <w:rFonts w:ascii="KaiTi_GB2312" w:eastAsia="KaiTi_GB2312" w:hint="eastAsia"/>
                <w:color w:val="0000FF"/>
                <w:sz w:val="14"/>
              </w:rPr>
            </w:pPr>
            <w:r>
              <w:rPr>
                <w:rFonts w:ascii="KaiTi_GB2312" w:eastAsia="KaiTi_GB2312" w:hint="eastAsia"/>
                <w:color w:val="0000FF"/>
                <w:sz w:val="14"/>
              </w:rPr>
              <w:t>缔约国</w:t>
            </w:r>
          </w:p>
        </w:tc>
        <w:tc>
          <w:tcPr>
            <w:tcW w:w="93" w:type="dxa"/>
            <w:tcBorders>
              <w:top w:val="single" w:sz="2" w:space="0" w:color="auto"/>
              <w:bottom w:val="single" w:sz="12" w:space="0" w:color="auto"/>
            </w:tcBorders>
            <w:vAlign w:val="bottom"/>
          </w:tcPr>
          <w:p w:rsidR="00FD6964" w:rsidRDefault="00FD6964">
            <w:pPr>
              <w:spacing w:before="60" w:after="60" w:line="240" w:lineRule="exact"/>
              <w:ind w:left="40" w:right="40"/>
              <w:jc w:val="right"/>
              <w:rPr>
                <w:rFonts w:ascii="KaiTi_GB2312" w:eastAsia="KaiTi_GB2312"/>
                <w:color w:val="0000FF"/>
                <w:sz w:val="14"/>
              </w:rPr>
            </w:pPr>
          </w:p>
        </w:tc>
        <w:tc>
          <w:tcPr>
            <w:tcW w:w="2205" w:type="dxa"/>
            <w:tcBorders>
              <w:top w:val="single" w:sz="2" w:space="0" w:color="auto"/>
              <w:bottom w:val="single" w:sz="12" w:space="0" w:color="auto"/>
            </w:tcBorders>
            <w:vAlign w:val="bottom"/>
          </w:tcPr>
          <w:p w:rsidR="00FD6964" w:rsidRDefault="00FD6964">
            <w:pPr>
              <w:spacing w:before="60" w:after="60" w:line="240" w:lineRule="exact"/>
              <w:ind w:left="40" w:right="40"/>
              <w:rPr>
                <w:rFonts w:ascii="KaiTi_GB2312" w:eastAsia="KaiTi_GB2312" w:hint="eastAsia"/>
                <w:color w:val="0000FF"/>
                <w:sz w:val="14"/>
              </w:rPr>
            </w:pPr>
            <w:r>
              <w:rPr>
                <w:rFonts w:ascii="KaiTi_GB2312" w:eastAsia="KaiTi_GB2312" w:hint="eastAsia"/>
                <w:color w:val="0000FF"/>
                <w:sz w:val="14"/>
              </w:rPr>
              <w:t>签署日期</w:t>
            </w:r>
          </w:p>
        </w:tc>
        <w:tc>
          <w:tcPr>
            <w:tcW w:w="2205" w:type="dxa"/>
            <w:tcBorders>
              <w:top w:val="single" w:sz="2" w:space="0" w:color="auto"/>
              <w:bottom w:val="single" w:sz="12" w:space="0" w:color="auto"/>
            </w:tcBorders>
            <w:vAlign w:val="bottom"/>
          </w:tcPr>
          <w:p w:rsidR="00FD6964" w:rsidRDefault="00FD6964">
            <w:pPr>
              <w:spacing w:before="60" w:after="60" w:line="240" w:lineRule="exact"/>
              <w:ind w:left="40" w:right="40"/>
              <w:rPr>
                <w:rFonts w:ascii="Times New Roman" w:eastAsia="KaiTi_GB2312"/>
                <w:color w:val="0000FF"/>
                <w:sz w:val="14"/>
              </w:rPr>
            </w:pPr>
            <w:r>
              <w:rPr>
                <w:rFonts w:ascii="KaiTi_GB2312" w:eastAsia="KaiTi_GB2312" w:hint="eastAsia"/>
                <w:color w:val="0000FF"/>
                <w:sz w:val="14"/>
              </w:rPr>
              <w:t>批准/加入日期</w:t>
            </w:r>
            <w:r>
              <w:rPr>
                <w:rFonts w:ascii="Times New Roman" w:eastAsia="KaiTi_GB2312"/>
                <w:color w:val="0000FF"/>
                <w:sz w:val="14"/>
                <w:vertAlign w:val="superscript"/>
              </w:rPr>
              <w:t>a</w:t>
            </w:r>
          </w:p>
        </w:tc>
      </w:tr>
      <w:tr w:rsidR="00FD6964">
        <w:tblPrEx>
          <w:tblCellMar>
            <w:top w:w="0" w:type="dxa"/>
            <w:left w:w="0" w:type="dxa"/>
            <w:bottom w:w="0" w:type="dxa"/>
            <w:right w:w="0" w:type="dxa"/>
          </w:tblCellMar>
        </w:tblPrEx>
        <w:trPr>
          <w:cantSplit/>
          <w:trHeight w:hRule="exact" w:val="115"/>
          <w:tblHeader/>
        </w:trPr>
        <w:tc>
          <w:tcPr>
            <w:tcW w:w="2868" w:type="dxa"/>
            <w:tcBorders>
              <w:top w:val="single" w:sz="12" w:space="0" w:color="auto"/>
            </w:tcBorders>
            <w:vAlign w:val="bottom"/>
          </w:tcPr>
          <w:p w:rsidR="00FD6964" w:rsidRDefault="00FD6964">
            <w:pPr>
              <w:spacing w:after="60" w:line="280" w:lineRule="exact"/>
              <w:ind w:left="40" w:right="40"/>
              <w:rPr>
                <w:sz w:val="17"/>
              </w:rPr>
            </w:pPr>
          </w:p>
        </w:tc>
        <w:tc>
          <w:tcPr>
            <w:tcW w:w="93" w:type="dxa"/>
            <w:tcBorders>
              <w:top w:val="single" w:sz="12" w:space="0" w:color="auto"/>
            </w:tcBorders>
            <w:vAlign w:val="bottom"/>
          </w:tcPr>
          <w:p w:rsidR="00FD6964" w:rsidRDefault="00FD6964">
            <w:pPr>
              <w:spacing w:after="60" w:line="280" w:lineRule="exact"/>
              <w:ind w:left="40" w:right="40"/>
              <w:jc w:val="right"/>
              <w:rPr>
                <w:sz w:val="17"/>
              </w:rPr>
            </w:pPr>
          </w:p>
        </w:tc>
        <w:tc>
          <w:tcPr>
            <w:tcW w:w="2205" w:type="dxa"/>
            <w:tcBorders>
              <w:top w:val="single" w:sz="12" w:space="0" w:color="auto"/>
            </w:tcBorders>
            <w:vAlign w:val="bottom"/>
          </w:tcPr>
          <w:p w:rsidR="00FD6964" w:rsidRDefault="00FD6964">
            <w:pPr>
              <w:spacing w:after="60" w:line="280" w:lineRule="exact"/>
              <w:ind w:left="40" w:right="40"/>
              <w:rPr>
                <w:sz w:val="17"/>
              </w:rPr>
            </w:pPr>
          </w:p>
        </w:tc>
        <w:tc>
          <w:tcPr>
            <w:tcW w:w="2205" w:type="dxa"/>
            <w:tcBorders>
              <w:top w:val="single" w:sz="12" w:space="0" w:color="auto"/>
            </w:tcBorders>
            <w:vAlign w:val="bottom"/>
          </w:tcPr>
          <w:p w:rsidR="00FD6964" w:rsidRDefault="00FD6964">
            <w:pPr>
              <w:spacing w:after="60" w:line="280" w:lineRule="exact"/>
              <w:ind w:left="40" w:right="40"/>
              <w:rPr>
                <w:sz w:val="17"/>
              </w:rPr>
            </w:pPr>
          </w:p>
        </w:tc>
      </w:tr>
      <w:tr w:rsidR="00FD6964">
        <w:tblPrEx>
          <w:tblCellMar>
            <w:top w:w="0" w:type="dxa"/>
            <w:left w:w="0" w:type="dxa"/>
            <w:bottom w:w="0" w:type="dxa"/>
            <w:right w:w="0" w:type="dxa"/>
          </w:tblCellMar>
        </w:tblPrEx>
        <w:trPr>
          <w:cantSplit/>
          <w:trHeight w:hRule="exact" w:val="340"/>
        </w:trPr>
        <w:tc>
          <w:tcPr>
            <w:tcW w:w="2868" w:type="dxa"/>
            <w:vAlign w:val="bottom"/>
          </w:tcPr>
          <w:p w:rsidR="00FD6964" w:rsidRDefault="00FD6964">
            <w:pPr>
              <w:tabs>
                <w:tab w:val="left" w:pos="357"/>
                <w:tab w:val="left" w:pos="714"/>
                <w:tab w:val="left" w:pos="1071"/>
                <w:tab w:val="left" w:pos="1429"/>
              </w:tabs>
              <w:spacing w:before="40" w:after="40" w:line="200" w:lineRule="exact"/>
              <w:ind w:left="40" w:right="40"/>
              <w:rPr>
                <w:rFonts w:ascii="Times New Roman" w:hint="eastAsia"/>
                <w:kern w:val="17"/>
                <w:sz w:val="17"/>
              </w:rPr>
            </w:pPr>
            <w:r>
              <w:rPr>
                <w:rFonts w:ascii="Times New Roman" w:hint="eastAsia"/>
                <w:kern w:val="17"/>
                <w:sz w:val="17"/>
              </w:rPr>
              <w:t>阿尔巴尼亚</w:t>
            </w:r>
          </w:p>
        </w:tc>
        <w:tc>
          <w:tcPr>
            <w:tcW w:w="93" w:type="dxa"/>
            <w:vAlign w:val="bottom"/>
          </w:tcPr>
          <w:p w:rsidR="00FD6964" w:rsidRDefault="00FD6964">
            <w:pPr>
              <w:tabs>
                <w:tab w:val="left" w:pos="357"/>
                <w:tab w:val="left" w:pos="714"/>
                <w:tab w:val="left" w:pos="1071"/>
                <w:tab w:val="left" w:pos="1429"/>
              </w:tabs>
              <w:spacing w:before="40" w:after="40" w:line="200" w:lineRule="exact"/>
              <w:ind w:left="40" w:right="40"/>
              <w:jc w:val="right"/>
              <w:rPr>
                <w:rFonts w:ascii="Times New Roman"/>
                <w:kern w:val="17"/>
                <w:sz w:val="17"/>
              </w:rPr>
            </w:pPr>
          </w:p>
        </w:tc>
        <w:tc>
          <w:tcPr>
            <w:tcW w:w="2205" w:type="dxa"/>
            <w:vAlign w:val="bottom"/>
          </w:tcPr>
          <w:p w:rsidR="00FD6964" w:rsidRDefault="00FD6964">
            <w:pPr>
              <w:tabs>
                <w:tab w:val="left" w:pos="357"/>
                <w:tab w:val="left" w:pos="714"/>
                <w:tab w:val="left" w:pos="1071"/>
                <w:tab w:val="left" w:pos="1429"/>
              </w:tabs>
              <w:spacing w:before="40" w:after="40" w:line="200" w:lineRule="exact"/>
              <w:ind w:left="40" w:right="40"/>
              <w:rPr>
                <w:rFonts w:ascii="Times New Roman" w:hint="eastAsia"/>
                <w:kern w:val="17"/>
                <w:sz w:val="17"/>
              </w:rPr>
            </w:pPr>
          </w:p>
        </w:tc>
        <w:tc>
          <w:tcPr>
            <w:tcW w:w="2205" w:type="dxa"/>
            <w:vAlign w:val="bottom"/>
          </w:tcPr>
          <w:p w:rsidR="00FD6964" w:rsidRDefault="00FD6964">
            <w:pPr>
              <w:tabs>
                <w:tab w:val="left" w:pos="357"/>
                <w:tab w:val="left" w:pos="714"/>
                <w:tab w:val="left" w:pos="1071"/>
                <w:tab w:val="left" w:pos="1429"/>
              </w:tabs>
              <w:spacing w:before="40" w:after="40" w:line="200" w:lineRule="exact"/>
              <w:ind w:left="40" w:right="40"/>
              <w:rPr>
                <w:rFonts w:ascii="Times New Roman"/>
                <w:kern w:val="17"/>
                <w:sz w:val="17"/>
              </w:rPr>
            </w:pPr>
            <w:r>
              <w:rPr>
                <w:rFonts w:ascii="Times New Roman" w:hint="eastAsia"/>
                <w:kern w:val="17"/>
                <w:sz w:val="17"/>
              </w:rPr>
              <w:t>2003</w:t>
            </w:r>
            <w:r>
              <w:rPr>
                <w:rFonts w:ascii="Times New Roman" w:hint="eastAsia"/>
                <w:kern w:val="17"/>
                <w:sz w:val="17"/>
              </w:rPr>
              <w:t>年</w:t>
            </w:r>
            <w:r>
              <w:rPr>
                <w:rFonts w:ascii="Times New Roman" w:hint="eastAsia"/>
                <w:kern w:val="17"/>
                <w:sz w:val="17"/>
              </w:rPr>
              <w:t>6</w:t>
            </w:r>
            <w:r>
              <w:rPr>
                <w:rFonts w:ascii="Times New Roman" w:hint="eastAsia"/>
                <w:kern w:val="17"/>
                <w:sz w:val="17"/>
              </w:rPr>
              <w:t>月</w:t>
            </w:r>
            <w:r>
              <w:rPr>
                <w:rFonts w:ascii="Times New Roman" w:hint="eastAsia"/>
                <w:kern w:val="17"/>
                <w:sz w:val="17"/>
              </w:rPr>
              <w:t>23</w:t>
            </w:r>
            <w:r>
              <w:rPr>
                <w:rFonts w:ascii="Times New Roman" w:hint="eastAsia"/>
                <w:kern w:val="17"/>
                <w:sz w:val="17"/>
              </w:rPr>
              <w:t>日</w:t>
            </w:r>
            <w:r>
              <w:rPr>
                <w:rFonts w:ascii="Times New Roman"/>
                <w:kern w:val="17"/>
                <w:sz w:val="17"/>
                <w:vertAlign w:val="superscript"/>
              </w:rPr>
              <w:t>a</w:t>
            </w:r>
          </w:p>
        </w:tc>
      </w:tr>
      <w:tr w:rsidR="00FD6964">
        <w:tblPrEx>
          <w:tblCellMar>
            <w:top w:w="0" w:type="dxa"/>
            <w:left w:w="0" w:type="dxa"/>
            <w:bottom w:w="0" w:type="dxa"/>
            <w:right w:w="0" w:type="dxa"/>
          </w:tblCellMar>
        </w:tblPrEx>
        <w:trPr>
          <w:cantSplit/>
          <w:trHeight w:hRule="exact" w:val="340"/>
        </w:trPr>
        <w:tc>
          <w:tcPr>
            <w:tcW w:w="2868" w:type="dxa"/>
            <w:vAlign w:val="bottom"/>
          </w:tcPr>
          <w:p w:rsidR="00FD6964" w:rsidRDefault="00FD6964">
            <w:pPr>
              <w:tabs>
                <w:tab w:val="left" w:pos="357"/>
                <w:tab w:val="left" w:pos="714"/>
                <w:tab w:val="left" w:pos="1071"/>
                <w:tab w:val="left" w:pos="1429"/>
              </w:tabs>
              <w:spacing w:before="40" w:after="40" w:line="200" w:lineRule="exact"/>
              <w:ind w:left="40" w:right="40"/>
              <w:rPr>
                <w:rFonts w:ascii="Times New Roman" w:hint="eastAsia"/>
                <w:kern w:val="17"/>
                <w:sz w:val="17"/>
              </w:rPr>
            </w:pPr>
            <w:r>
              <w:rPr>
                <w:rFonts w:ascii="Times New Roman" w:hint="eastAsia"/>
                <w:kern w:val="17"/>
                <w:sz w:val="17"/>
              </w:rPr>
              <w:t>安道尔</w:t>
            </w:r>
          </w:p>
        </w:tc>
        <w:tc>
          <w:tcPr>
            <w:tcW w:w="93" w:type="dxa"/>
            <w:vAlign w:val="bottom"/>
          </w:tcPr>
          <w:p w:rsidR="00FD6964" w:rsidRDefault="00FD6964">
            <w:pPr>
              <w:tabs>
                <w:tab w:val="left" w:pos="357"/>
                <w:tab w:val="left" w:pos="714"/>
                <w:tab w:val="left" w:pos="1071"/>
                <w:tab w:val="left" w:pos="1429"/>
              </w:tabs>
              <w:spacing w:before="40" w:after="40" w:line="200" w:lineRule="exact"/>
              <w:ind w:left="40" w:right="40"/>
              <w:jc w:val="right"/>
              <w:rPr>
                <w:rFonts w:ascii="Times New Roman"/>
                <w:kern w:val="17"/>
                <w:sz w:val="17"/>
              </w:rPr>
            </w:pPr>
          </w:p>
        </w:tc>
        <w:tc>
          <w:tcPr>
            <w:tcW w:w="2205" w:type="dxa"/>
            <w:vAlign w:val="bottom"/>
          </w:tcPr>
          <w:p w:rsidR="00FD6964" w:rsidRDefault="00FD6964">
            <w:pPr>
              <w:tabs>
                <w:tab w:val="left" w:pos="357"/>
                <w:tab w:val="left" w:pos="714"/>
                <w:tab w:val="left" w:pos="1071"/>
                <w:tab w:val="left" w:pos="1429"/>
              </w:tabs>
              <w:spacing w:before="40" w:after="40" w:line="200" w:lineRule="exact"/>
              <w:ind w:left="40" w:right="40"/>
              <w:rPr>
                <w:rFonts w:ascii="Times New Roman" w:hint="eastAsia"/>
                <w:kern w:val="17"/>
                <w:sz w:val="17"/>
              </w:rPr>
            </w:pPr>
            <w:r>
              <w:rPr>
                <w:rFonts w:ascii="Times New Roman" w:hint="eastAsia"/>
                <w:kern w:val="17"/>
                <w:sz w:val="17"/>
              </w:rPr>
              <w:t>2001</w:t>
            </w:r>
            <w:r>
              <w:rPr>
                <w:rFonts w:ascii="Times New Roman" w:hint="eastAsia"/>
                <w:kern w:val="17"/>
                <w:sz w:val="17"/>
              </w:rPr>
              <w:t>年</w:t>
            </w:r>
            <w:r>
              <w:rPr>
                <w:rFonts w:ascii="Times New Roman" w:hint="eastAsia"/>
                <w:kern w:val="17"/>
                <w:sz w:val="17"/>
              </w:rPr>
              <w:t>7</w:t>
            </w:r>
            <w:r>
              <w:rPr>
                <w:rFonts w:ascii="Times New Roman" w:hint="eastAsia"/>
                <w:kern w:val="17"/>
                <w:sz w:val="17"/>
              </w:rPr>
              <w:t>月</w:t>
            </w:r>
            <w:r>
              <w:rPr>
                <w:rFonts w:ascii="Times New Roman" w:hint="eastAsia"/>
                <w:kern w:val="17"/>
                <w:sz w:val="17"/>
              </w:rPr>
              <w:t>9</w:t>
            </w:r>
            <w:r>
              <w:rPr>
                <w:rFonts w:ascii="Times New Roman" w:hint="eastAsia"/>
                <w:kern w:val="17"/>
                <w:sz w:val="17"/>
              </w:rPr>
              <w:t>日</w:t>
            </w:r>
          </w:p>
        </w:tc>
        <w:tc>
          <w:tcPr>
            <w:tcW w:w="2205" w:type="dxa"/>
            <w:vAlign w:val="bottom"/>
          </w:tcPr>
          <w:p w:rsidR="00FD6964" w:rsidRDefault="00FD6964">
            <w:pPr>
              <w:tabs>
                <w:tab w:val="left" w:pos="357"/>
                <w:tab w:val="left" w:pos="714"/>
                <w:tab w:val="left" w:pos="1071"/>
                <w:tab w:val="left" w:pos="1429"/>
              </w:tabs>
              <w:spacing w:before="40" w:after="40" w:line="200" w:lineRule="exact"/>
              <w:ind w:left="40" w:right="40"/>
              <w:rPr>
                <w:rFonts w:ascii="Times New Roman" w:hint="eastAsia"/>
                <w:kern w:val="17"/>
                <w:sz w:val="17"/>
              </w:rPr>
            </w:pPr>
            <w:r>
              <w:rPr>
                <w:rFonts w:ascii="Times New Roman" w:hint="eastAsia"/>
                <w:kern w:val="17"/>
                <w:sz w:val="17"/>
              </w:rPr>
              <w:t>2002</w:t>
            </w:r>
            <w:r>
              <w:rPr>
                <w:rFonts w:ascii="Times New Roman" w:hint="eastAsia"/>
                <w:kern w:val="17"/>
                <w:sz w:val="17"/>
              </w:rPr>
              <w:t>年</w:t>
            </w:r>
            <w:r>
              <w:rPr>
                <w:rFonts w:ascii="Times New Roman" w:hint="eastAsia"/>
                <w:kern w:val="17"/>
                <w:sz w:val="17"/>
              </w:rPr>
              <w:t>10</w:t>
            </w:r>
            <w:r>
              <w:rPr>
                <w:rFonts w:ascii="Times New Roman" w:hint="eastAsia"/>
                <w:kern w:val="17"/>
                <w:sz w:val="17"/>
              </w:rPr>
              <w:t>月</w:t>
            </w:r>
            <w:r>
              <w:rPr>
                <w:rFonts w:ascii="Times New Roman" w:hint="eastAsia"/>
                <w:kern w:val="17"/>
                <w:sz w:val="17"/>
              </w:rPr>
              <w:t>14</w:t>
            </w:r>
            <w:r>
              <w:rPr>
                <w:rFonts w:ascii="Times New Roman" w:hint="eastAsia"/>
                <w:kern w:val="17"/>
                <w:sz w:val="17"/>
              </w:rPr>
              <w:t>日</w:t>
            </w:r>
          </w:p>
        </w:tc>
      </w:tr>
      <w:tr w:rsidR="00FD6964">
        <w:tblPrEx>
          <w:tblCellMar>
            <w:top w:w="0" w:type="dxa"/>
            <w:left w:w="0" w:type="dxa"/>
            <w:bottom w:w="0" w:type="dxa"/>
            <w:right w:w="0" w:type="dxa"/>
          </w:tblCellMar>
        </w:tblPrEx>
        <w:trPr>
          <w:cantSplit/>
          <w:trHeight w:hRule="exact" w:val="340"/>
        </w:trPr>
        <w:tc>
          <w:tcPr>
            <w:tcW w:w="2868" w:type="dxa"/>
            <w:vAlign w:val="bottom"/>
          </w:tcPr>
          <w:p w:rsidR="00FD6964" w:rsidRDefault="00FD6964">
            <w:pPr>
              <w:tabs>
                <w:tab w:val="left" w:pos="357"/>
                <w:tab w:val="left" w:pos="714"/>
                <w:tab w:val="left" w:pos="1071"/>
                <w:tab w:val="left" w:pos="1429"/>
              </w:tabs>
              <w:spacing w:before="40" w:after="40" w:line="200" w:lineRule="exact"/>
              <w:ind w:left="40" w:right="40"/>
              <w:rPr>
                <w:rFonts w:ascii="Times New Roman" w:hint="eastAsia"/>
                <w:kern w:val="17"/>
                <w:sz w:val="17"/>
              </w:rPr>
            </w:pPr>
            <w:r>
              <w:rPr>
                <w:rFonts w:ascii="Times New Roman" w:hint="eastAsia"/>
                <w:kern w:val="17"/>
                <w:sz w:val="17"/>
              </w:rPr>
              <w:t>阿根廷</w:t>
            </w:r>
          </w:p>
        </w:tc>
        <w:tc>
          <w:tcPr>
            <w:tcW w:w="93" w:type="dxa"/>
            <w:vAlign w:val="bottom"/>
          </w:tcPr>
          <w:p w:rsidR="00FD6964" w:rsidRDefault="00FD6964">
            <w:pPr>
              <w:tabs>
                <w:tab w:val="left" w:pos="357"/>
                <w:tab w:val="left" w:pos="714"/>
                <w:tab w:val="left" w:pos="1071"/>
                <w:tab w:val="left" w:pos="1429"/>
              </w:tabs>
              <w:spacing w:before="40" w:after="40" w:line="200" w:lineRule="exact"/>
              <w:ind w:left="40" w:right="40"/>
              <w:jc w:val="right"/>
              <w:rPr>
                <w:rFonts w:ascii="Times New Roman"/>
                <w:kern w:val="17"/>
                <w:sz w:val="17"/>
              </w:rPr>
            </w:pPr>
          </w:p>
        </w:tc>
        <w:tc>
          <w:tcPr>
            <w:tcW w:w="2205" w:type="dxa"/>
            <w:vAlign w:val="bottom"/>
          </w:tcPr>
          <w:p w:rsidR="00FD6964" w:rsidRDefault="00FD6964">
            <w:pPr>
              <w:tabs>
                <w:tab w:val="left" w:pos="357"/>
                <w:tab w:val="left" w:pos="714"/>
                <w:tab w:val="left" w:pos="1071"/>
                <w:tab w:val="left" w:pos="1429"/>
              </w:tabs>
              <w:spacing w:before="40" w:after="40" w:line="200" w:lineRule="exact"/>
              <w:ind w:left="40" w:right="40"/>
              <w:rPr>
                <w:rFonts w:ascii="Times New Roman" w:hint="eastAsia"/>
                <w:kern w:val="17"/>
                <w:sz w:val="17"/>
              </w:rPr>
            </w:pPr>
            <w:r>
              <w:rPr>
                <w:rFonts w:ascii="Times New Roman" w:hint="eastAsia"/>
                <w:kern w:val="17"/>
                <w:sz w:val="17"/>
              </w:rPr>
              <w:t>2000</w:t>
            </w:r>
            <w:r>
              <w:rPr>
                <w:rFonts w:ascii="Times New Roman" w:hint="eastAsia"/>
                <w:kern w:val="17"/>
                <w:sz w:val="17"/>
              </w:rPr>
              <w:t>年</w:t>
            </w:r>
            <w:r>
              <w:rPr>
                <w:rFonts w:ascii="Times New Roman" w:hint="eastAsia"/>
                <w:kern w:val="17"/>
                <w:sz w:val="17"/>
              </w:rPr>
              <w:t>2</w:t>
            </w:r>
            <w:r>
              <w:rPr>
                <w:rFonts w:ascii="Times New Roman" w:hint="eastAsia"/>
                <w:kern w:val="17"/>
                <w:sz w:val="17"/>
              </w:rPr>
              <w:t>月</w:t>
            </w:r>
            <w:r>
              <w:rPr>
                <w:rFonts w:ascii="Times New Roman" w:hint="eastAsia"/>
                <w:kern w:val="17"/>
                <w:sz w:val="17"/>
              </w:rPr>
              <w:t>28</w:t>
            </w:r>
            <w:r>
              <w:rPr>
                <w:rFonts w:ascii="Times New Roman" w:hint="eastAsia"/>
                <w:kern w:val="17"/>
                <w:sz w:val="17"/>
              </w:rPr>
              <w:t>日</w:t>
            </w:r>
          </w:p>
        </w:tc>
        <w:tc>
          <w:tcPr>
            <w:tcW w:w="2205" w:type="dxa"/>
            <w:vAlign w:val="bottom"/>
          </w:tcPr>
          <w:p w:rsidR="00FD6964" w:rsidRDefault="00FD6964">
            <w:pPr>
              <w:tabs>
                <w:tab w:val="left" w:pos="357"/>
                <w:tab w:val="left" w:pos="714"/>
                <w:tab w:val="left" w:pos="1071"/>
                <w:tab w:val="left" w:pos="1429"/>
              </w:tabs>
              <w:spacing w:before="40" w:after="40" w:line="200" w:lineRule="exact"/>
              <w:ind w:left="40" w:right="40"/>
              <w:rPr>
                <w:rFonts w:ascii="Times New Roman"/>
                <w:kern w:val="17"/>
                <w:sz w:val="17"/>
              </w:rPr>
            </w:pPr>
          </w:p>
        </w:tc>
      </w:tr>
      <w:tr w:rsidR="00FD6964">
        <w:tblPrEx>
          <w:tblCellMar>
            <w:top w:w="0" w:type="dxa"/>
            <w:left w:w="0" w:type="dxa"/>
            <w:bottom w:w="0" w:type="dxa"/>
            <w:right w:w="0" w:type="dxa"/>
          </w:tblCellMar>
        </w:tblPrEx>
        <w:trPr>
          <w:cantSplit/>
          <w:trHeight w:hRule="exact" w:val="340"/>
        </w:trPr>
        <w:tc>
          <w:tcPr>
            <w:tcW w:w="2868" w:type="dxa"/>
            <w:vAlign w:val="bottom"/>
          </w:tcPr>
          <w:p w:rsidR="00FD6964" w:rsidRDefault="00FD6964">
            <w:pPr>
              <w:tabs>
                <w:tab w:val="left" w:pos="357"/>
                <w:tab w:val="left" w:pos="714"/>
                <w:tab w:val="left" w:pos="1071"/>
                <w:tab w:val="left" w:pos="1429"/>
              </w:tabs>
              <w:spacing w:before="40" w:after="40" w:line="200" w:lineRule="exact"/>
              <w:ind w:left="40" w:right="40"/>
              <w:rPr>
                <w:rFonts w:ascii="Times New Roman" w:hint="eastAsia"/>
                <w:kern w:val="17"/>
                <w:sz w:val="17"/>
              </w:rPr>
            </w:pPr>
            <w:r>
              <w:rPr>
                <w:rFonts w:ascii="Times New Roman" w:hint="eastAsia"/>
                <w:kern w:val="17"/>
                <w:sz w:val="17"/>
              </w:rPr>
              <w:t>奥地利</w:t>
            </w:r>
          </w:p>
        </w:tc>
        <w:tc>
          <w:tcPr>
            <w:tcW w:w="93" w:type="dxa"/>
            <w:vAlign w:val="bottom"/>
          </w:tcPr>
          <w:p w:rsidR="00FD6964" w:rsidRDefault="00FD6964">
            <w:pPr>
              <w:tabs>
                <w:tab w:val="left" w:pos="357"/>
                <w:tab w:val="left" w:pos="714"/>
                <w:tab w:val="left" w:pos="1071"/>
                <w:tab w:val="left" w:pos="1429"/>
              </w:tabs>
              <w:spacing w:before="40" w:after="40" w:line="200" w:lineRule="exact"/>
              <w:ind w:left="40" w:right="40"/>
              <w:jc w:val="right"/>
              <w:rPr>
                <w:rFonts w:ascii="Times New Roman"/>
                <w:kern w:val="17"/>
                <w:sz w:val="17"/>
              </w:rPr>
            </w:pPr>
          </w:p>
        </w:tc>
        <w:tc>
          <w:tcPr>
            <w:tcW w:w="2205" w:type="dxa"/>
            <w:vAlign w:val="bottom"/>
          </w:tcPr>
          <w:p w:rsidR="00FD6964" w:rsidRDefault="00FD6964">
            <w:pPr>
              <w:tabs>
                <w:tab w:val="left" w:pos="357"/>
                <w:tab w:val="left" w:pos="714"/>
                <w:tab w:val="left" w:pos="1071"/>
                <w:tab w:val="left" w:pos="1429"/>
              </w:tabs>
              <w:spacing w:before="40" w:after="40" w:line="200" w:lineRule="exact"/>
              <w:ind w:left="40" w:right="40"/>
              <w:rPr>
                <w:rFonts w:ascii="Times New Roman" w:hint="eastAsia"/>
                <w:kern w:val="17"/>
                <w:sz w:val="17"/>
              </w:rPr>
            </w:pPr>
            <w:r>
              <w:rPr>
                <w:rFonts w:ascii="Times New Roman" w:hint="eastAsia"/>
                <w:kern w:val="17"/>
                <w:sz w:val="17"/>
              </w:rPr>
              <w:t>1999</w:t>
            </w:r>
            <w:r>
              <w:rPr>
                <w:rFonts w:ascii="Times New Roman" w:hint="eastAsia"/>
                <w:kern w:val="17"/>
                <w:sz w:val="17"/>
              </w:rPr>
              <w:t>年</w:t>
            </w:r>
            <w:r>
              <w:rPr>
                <w:rFonts w:ascii="Times New Roman" w:hint="eastAsia"/>
                <w:kern w:val="17"/>
                <w:sz w:val="17"/>
              </w:rPr>
              <w:t>12</w:t>
            </w:r>
            <w:r>
              <w:rPr>
                <w:rFonts w:ascii="Times New Roman" w:hint="eastAsia"/>
                <w:kern w:val="17"/>
                <w:sz w:val="17"/>
              </w:rPr>
              <w:t>月</w:t>
            </w:r>
            <w:r>
              <w:rPr>
                <w:rFonts w:ascii="Times New Roman" w:hint="eastAsia"/>
                <w:kern w:val="17"/>
                <w:sz w:val="17"/>
              </w:rPr>
              <w:t>10</w:t>
            </w:r>
            <w:r>
              <w:rPr>
                <w:rFonts w:ascii="Times New Roman" w:hint="eastAsia"/>
                <w:kern w:val="17"/>
                <w:sz w:val="17"/>
              </w:rPr>
              <w:t>日</w:t>
            </w:r>
          </w:p>
        </w:tc>
        <w:tc>
          <w:tcPr>
            <w:tcW w:w="2205" w:type="dxa"/>
            <w:vAlign w:val="bottom"/>
          </w:tcPr>
          <w:p w:rsidR="00FD6964" w:rsidRDefault="00FD6964">
            <w:pPr>
              <w:tabs>
                <w:tab w:val="left" w:pos="357"/>
                <w:tab w:val="left" w:pos="714"/>
                <w:tab w:val="left" w:pos="1071"/>
                <w:tab w:val="left" w:pos="1429"/>
              </w:tabs>
              <w:spacing w:before="40" w:after="40" w:line="200" w:lineRule="exact"/>
              <w:ind w:left="40" w:right="40"/>
              <w:rPr>
                <w:rFonts w:ascii="Times New Roman" w:hint="eastAsia"/>
                <w:kern w:val="17"/>
                <w:sz w:val="17"/>
              </w:rPr>
            </w:pPr>
            <w:r>
              <w:rPr>
                <w:rFonts w:ascii="Times New Roman"/>
                <w:kern w:val="17"/>
                <w:sz w:val="17"/>
              </w:rPr>
              <w:t>2000</w:t>
            </w:r>
            <w:r>
              <w:rPr>
                <w:rFonts w:ascii="Times New Roman" w:hint="eastAsia"/>
                <w:kern w:val="17"/>
                <w:sz w:val="17"/>
              </w:rPr>
              <w:t>年</w:t>
            </w:r>
            <w:r>
              <w:rPr>
                <w:rFonts w:ascii="Times New Roman" w:hint="eastAsia"/>
                <w:kern w:val="17"/>
                <w:sz w:val="17"/>
              </w:rPr>
              <w:t>9</w:t>
            </w:r>
            <w:r>
              <w:rPr>
                <w:rFonts w:ascii="Times New Roman" w:hint="eastAsia"/>
                <w:kern w:val="17"/>
                <w:sz w:val="17"/>
              </w:rPr>
              <w:t>月</w:t>
            </w:r>
            <w:r>
              <w:rPr>
                <w:rFonts w:ascii="Times New Roman" w:hint="eastAsia"/>
                <w:kern w:val="17"/>
                <w:sz w:val="17"/>
              </w:rPr>
              <w:t>6</w:t>
            </w:r>
            <w:r>
              <w:rPr>
                <w:rFonts w:ascii="Times New Roman" w:hint="eastAsia"/>
                <w:kern w:val="17"/>
                <w:sz w:val="17"/>
              </w:rPr>
              <w:t>日</w:t>
            </w:r>
          </w:p>
        </w:tc>
      </w:tr>
      <w:tr w:rsidR="00FD6964">
        <w:tblPrEx>
          <w:tblCellMar>
            <w:top w:w="0" w:type="dxa"/>
            <w:left w:w="0" w:type="dxa"/>
            <w:bottom w:w="0" w:type="dxa"/>
            <w:right w:w="0" w:type="dxa"/>
          </w:tblCellMar>
        </w:tblPrEx>
        <w:trPr>
          <w:cantSplit/>
          <w:trHeight w:hRule="exact" w:val="340"/>
        </w:trPr>
        <w:tc>
          <w:tcPr>
            <w:tcW w:w="2868" w:type="dxa"/>
            <w:vAlign w:val="bottom"/>
          </w:tcPr>
          <w:p w:rsidR="00FD6964" w:rsidRDefault="00FD6964">
            <w:pPr>
              <w:tabs>
                <w:tab w:val="left" w:pos="357"/>
                <w:tab w:val="left" w:pos="714"/>
                <w:tab w:val="left" w:pos="1071"/>
                <w:tab w:val="left" w:pos="1429"/>
              </w:tabs>
              <w:spacing w:before="40" w:after="40" w:line="200" w:lineRule="exact"/>
              <w:ind w:left="40" w:right="40"/>
              <w:rPr>
                <w:rFonts w:ascii="Times New Roman" w:hint="eastAsia"/>
                <w:kern w:val="17"/>
                <w:sz w:val="17"/>
              </w:rPr>
            </w:pPr>
            <w:r>
              <w:rPr>
                <w:rFonts w:ascii="Times New Roman" w:hint="eastAsia"/>
                <w:kern w:val="17"/>
                <w:sz w:val="17"/>
              </w:rPr>
              <w:t>阿塞拜疆</w:t>
            </w:r>
          </w:p>
        </w:tc>
        <w:tc>
          <w:tcPr>
            <w:tcW w:w="93" w:type="dxa"/>
            <w:vAlign w:val="bottom"/>
          </w:tcPr>
          <w:p w:rsidR="00FD6964" w:rsidRDefault="00FD6964">
            <w:pPr>
              <w:tabs>
                <w:tab w:val="left" w:pos="357"/>
                <w:tab w:val="left" w:pos="714"/>
                <w:tab w:val="left" w:pos="1071"/>
                <w:tab w:val="left" w:pos="1429"/>
              </w:tabs>
              <w:spacing w:before="40" w:after="40" w:line="200" w:lineRule="exact"/>
              <w:ind w:left="40" w:right="40"/>
              <w:jc w:val="right"/>
              <w:rPr>
                <w:rFonts w:ascii="Times New Roman"/>
                <w:kern w:val="17"/>
                <w:sz w:val="17"/>
              </w:rPr>
            </w:pPr>
          </w:p>
        </w:tc>
        <w:tc>
          <w:tcPr>
            <w:tcW w:w="2205" w:type="dxa"/>
            <w:vAlign w:val="bottom"/>
          </w:tcPr>
          <w:p w:rsidR="00FD6964" w:rsidRDefault="00FD6964">
            <w:pPr>
              <w:tabs>
                <w:tab w:val="left" w:pos="357"/>
                <w:tab w:val="left" w:pos="714"/>
                <w:tab w:val="left" w:pos="1071"/>
                <w:tab w:val="left" w:pos="1429"/>
              </w:tabs>
              <w:spacing w:before="40" w:after="40" w:line="200" w:lineRule="exact"/>
              <w:ind w:left="40" w:right="40"/>
              <w:rPr>
                <w:rFonts w:ascii="Times New Roman" w:hint="eastAsia"/>
                <w:kern w:val="17"/>
                <w:sz w:val="17"/>
              </w:rPr>
            </w:pPr>
            <w:r>
              <w:rPr>
                <w:rFonts w:ascii="Times New Roman" w:hint="eastAsia"/>
                <w:kern w:val="17"/>
                <w:sz w:val="17"/>
              </w:rPr>
              <w:t>2000</w:t>
            </w:r>
            <w:r>
              <w:rPr>
                <w:rFonts w:ascii="Times New Roman" w:hint="eastAsia"/>
                <w:kern w:val="17"/>
                <w:sz w:val="17"/>
              </w:rPr>
              <w:t>年</w:t>
            </w:r>
            <w:r>
              <w:rPr>
                <w:rFonts w:ascii="Times New Roman" w:hint="eastAsia"/>
                <w:kern w:val="17"/>
                <w:sz w:val="17"/>
              </w:rPr>
              <w:t>6</w:t>
            </w:r>
            <w:r>
              <w:rPr>
                <w:rFonts w:ascii="Times New Roman" w:hint="eastAsia"/>
                <w:kern w:val="17"/>
                <w:sz w:val="17"/>
              </w:rPr>
              <w:t>月</w:t>
            </w:r>
            <w:r>
              <w:rPr>
                <w:rFonts w:ascii="Times New Roman" w:hint="eastAsia"/>
                <w:kern w:val="17"/>
                <w:sz w:val="17"/>
              </w:rPr>
              <w:t>6</w:t>
            </w:r>
            <w:r>
              <w:rPr>
                <w:rFonts w:ascii="Times New Roman" w:hint="eastAsia"/>
                <w:kern w:val="17"/>
                <w:sz w:val="17"/>
              </w:rPr>
              <w:t>日</w:t>
            </w:r>
          </w:p>
        </w:tc>
        <w:tc>
          <w:tcPr>
            <w:tcW w:w="2205" w:type="dxa"/>
            <w:vAlign w:val="bottom"/>
          </w:tcPr>
          <w:p w:rsidR="00FD6964" w:rsidRDefault="00FD6964">
            <w:pPr>
              <w:tabs>
                <w:tab w:val="left" w:pos="357"/>
                <w:tab w:val="left" w:pos="714"/>
                <w:tab w:val="left" w:pos="1071"/>
                <w:tab w:val="left" w:pos="1429"/>
              </w:tabs>
              <w:spacing w:before="40" w:after="40" w:line="200" w:lineRule="exact"/>
              <w:ind w:left="40" w:right="40"/>
              <w:rPr>
                <w:rFonts w:ascii="Times New Roman" w:hint="eastAsia"/>
                <w:kern w:val="17"/>
                <w:sz w:val="17"/>
              </w:rPr>
            </w:pPr>
            <w:r>
              <w:rPr>
                <w:rFonts w:ascii="Times New Roman" w:hint="eastAsia"/>
                <w:kern w:val="17"/>
                <w:sz w:val="17"/>
              </w:rPr>
              <w:t>2001</w:t>
            </w:r>
            <w:r>
              <w:rPr>
                <w:rFonts w:ascii="Times New Roman" w:hint="eastAsia"/>
                <w:kern w:val="17"/>
                <w:sz w:val="17"/>
              </w:rPr>
              <w:t>年</w:t>
            </w:r>
            <w:r>
              <w:rPr>
                <w:rFonts w:ascii="Times New Roman" w:hint="eastAsia"/>
                <w:kern w:val="17"/>
                <w:sz w:val="17"/>
              </w:rPr>
              <w:t>6</w:t>
            </w:r>
            <w:r>
              <w:rPr>
                <w:rFonts w:ascii="Times New Roman" w:hint="eastAsia"/>
                <w:kern w:val="17"/>
                <w:sz w:val="17"/>
              </w:rPr>
              <w:t>月</w:t>
            </w:r>
            <w:r>
              <w:rPr>
                <w:rFonts w:ascii="Times New Roman" w:hint="eastAsia"/>
                <w:kern w:val="17"/>
                <w:sz w:val="17"/>
              </w:rPr>
              <w:t>1</w:t>
            </w:r>
            <w:r>
              <w:rPr>
                <w:rFonts w:ascii="Times New Roman" w:hint="eastAsia"/>
                <w:kern w:val="17"/>
                <w:sz w:val="17"/>
              </w:rPr>
              <w:t>日</w:t>
            </w:r>
          </w:p>
        </w:tc>
      </w:tr>
      <w:tr w:rsidR="00FD6964">
        <w:tblPrEx>
          <w:tblCellMar>
            <w:top w:w="0" w:type="dxa"/>
            <w:left w:w="0" w:type="dxa"/>
            <w:bottom w:w="0" w:type="dxa"/>
            <w:right w:w="0" w:type="dxa"/>
          </w:tblCellMar>
        </w:tblPrEx>
        <w:trPr>
          <w:cantSplit/>
          <w:trHeight w:hRule="exact" w:val="340"/>
        </w:trPr>
        <w:tc>
          <w:tcPr>
            <w:tcW w:w="2868" w:type="dxa"/>
            <w:vAlign w:val="bottom"/>
          </w:tcPr>
          <w:p w:rsidR="00FD6964" w:rsidRDefault="00FD6964">
            <w:pPr>
              <w:tabs>
                <w:tab w:val="left" w:pos="357"/>
                <w:tab w:val="left" w:pos="714"/>
                <w:tab w:val="left" w:pos="1071"/>
                <w:tab w:val="left" w:pos="1429"/>
              </w:tabs>
              <w:spacing w:before="40" w:after="40" w:line="200" w:lineRule="exact"/>
              <w:ind w:left="40" w:right="40"/>
              <w:rPr>
                <w:rFonts w:ascii="Times New Roman"/>
                <w:kern w:val="17"/>
                <w:sz w:val="17"/>
              </w:rPr>
            </w:pPr>
            <w:r>
              <w:rPr>
                <w:rFonts w:ascii="Times New Roman" w:hint="eastAsia"/>
                <w:kern w:val="17"/>
                <w:sz w:val="17"/>
              </w:rPr>
              <w:t>孟加拉国</w:t>
            </w:r>
            <w:r>
              <w:rPr>
                <w:rFonts w:ascii="Times New Roman"/>
                <w:kern w:val="17"/>
                <w:sz w:val="17"/>
                <w:vertAlign w:val="superscript"/>
              </w:rPr>
              <w:t>b</w:t>
            </w:r>
          </w:p>
        </w:tc>
        <w:tc>
          <w:tcPr>
            <w:tcW w:w="93" w:type="dxa"/>
            <w:vAlign w:val="bottom"/>
          </w:tcPr>
          <w:p w:rsidR="00FD6964" w:rsidRDefault="00FD6964">
            <w:pPr>
              <w:tabs>
                <w:tab w:val="left" w:pos="357"/>
                <w:tab w:val="left" w:pos="714"/>
                <w:tab w:val="left" w:pos="1071"/>
                <w:tab w:val="left" w:pos="1429"/>
              </w:tabs>
              <w:spacing w:before="40" w:after="40" w:line="200" w:lineRule="exact"/>
              <w:ind w:left="40" w:right="40"/>
              <w:jc w:val="right"/>
              <w:rPr>
                <w:rFonts w:ascii="Times New Roman"/>
                <w:kern w:val="17"/>
                <w:sz w:val="17"/>
              </w:rPr>
            </w:pPr>
          </w:p>
        </w:tc>
        <w:tc>
          <w:tcPr>
            <w:tcW w:w="2205" w:type="dxa"/>
            <w:vAlign w:val="bottom"/>
          </w:tcPr>
          <w:p w:rsidR="00FD6964" w:rsidRDefault="00FD6964">
            <w:pPr>
              <w:tabs>
                <w:tab w:val="left" w:pos="357"/>
                <w:tab w:val="left" w:pos="714"/>
                <w:tab w:val="left" w:pos="1071"/>
                <w:tab w:val="left" w:pos="1429"/>
              </w:tabs>
              <w:spacing w:before="40" w:after="40" w:line="200" w:lineRule="exact"/>
              <w:ind w:left="40" w:right="40"/>
              <w:rPr>
                <w:rFonts w:ascii="Times New Roman" w:hint="eastAsia"/>
                <w:kern w:val="17"/>
                <w:sz w:val="17"/>
              </w:rPr>
            </w:pPr>
            <w:r>
              <w:rPr>
                <w:rFonts w:ascii="Times New Roman" w:hint="eastAsia"/>
                <w:kern w:val="17"/>
                <w:sz w:val="17"/>
              </w:rPr>
              <w:t>2000</w:t>
            </w:r>
            <w:r>
              <w:rPr>
                <w:rFonts w:ascii="Times New Roman" w:hint="eastAsia"/>
                <w:kern w:val="17"/>
                <w:sz w:val="17"/>
              </w:rPr>
              <w:t>年</w:t>
            </w:r>
            <w:r>
              <w:rPr>
                <w:rFonts w:ascii="Times New Roman" w:hint="eastAsia"/>
                <w:kern w:val="17"/>
                <w:sz w:val="17"/>
              </w:rPr>
              <w:t>9</w:t>
            </w:r>
            <w:r>
              <w:rPr>
                <w:rFonts w:ascii="Times New Roman" w:hint="eastAsia"/>
                <w:kern w:val="17"/>
                <w:sz w:val="17"/>
              </w:rPr>
              <w:t>月</w:t>
            </w:r>
            <w:r>
              <w:rPr>
                <w:rFonts w:ascii="Times New Roman" w:hint="eastAsia"/>
                <w:kern w:val="17"/>
                <w:sz w:val="17"/>
              </w:rPr>
              <w:t>6</w:t>
            </w:r>
            <w:r>
              <w:rPr>
                <w:rFonts w:ascii="Times New Roman" w:hint="eastAsia"/>
                <w:kern w:val="17"/>
                <w:sz w:val="17"/>
              </w:rPr>
              <w:t>日</w:t>
            </w:r>
          </w:p>
        </w:tc>
        <w:tc>
          <w:tcPr>
            <w:tcW w:w="2205" w:type="dxa"/>
            <w:vAlign w:val="bottom"/>
          </w:tcPr>
          <w:p w:rsidR="00FD6964" w:rsidRDefault="00FD6964">
            <w:pPr>
              <w:tabs>
                <w:tab w:val="left" w:pos="357"/>
                <w:tab w:val="left" w:pos="714"/>
                <w:tab w:val="left" w:pos="1071"/>
                <w:tab w:val="left" w:pos="1429"/>
              </w:tabs>
              <w:spacing w:before="40" w:after="40" w:line="200" w:lineRule="exact"/>
              <w:ind w:left="40" w:right="40"/>
              <w:rPr>
                <w:rFonts w:ascii="Times New Roman" w:hint="eastAsia"/>
                <w:kern w:val="17"/>
                <w:sz w:val="17"/>
              </w:rPr>
            </w:pPr>
            <w:r>
              <w:rPr>
                <w:rFonts w:ascii="Times New Roman" w:hint="eastAsia"/>
                <w:kern w:val="17"/>
                <w:sz w:val="17"/>
              </w:rPr>
              <w:t>2000</w:t>
            </w:r>
            <w:r>
              <w:rPr>
                <w:rFonts w:ascii="Times New Roman" w:hint="eastAsia"/>
                <w:kern w:val="17"/>
                <w:sz w:val="17"/>
              </w:rPr>
              <w:t>年</w:t>
            </w:r>
            <w:r>
              <w:rPr>
                <w:rFonts w:ascii="Times New Roman" w:hint="eastAsia"/>
                <w:kern w:val="17"/>
                <w:sz w:val="17"/>
              </w:rPr>
              <w:t>9</w:t>
            </w:r>
            <w:r>
              <w:rPr>
                <w:rFonts w:ascii="Times New Roman" w:hint="eastAsia"/>
                <w:kern w:val="17"/>
                <w:sz w:val="17"/>
              </w:rPr>
              <w:t>月</w:t>
            </w:r>
            <w:r>
              <w:rPr>
                <w:rFonts w:ascii="Times New Roman" w:hint="eastAsia"/>
                <w:kern w:val="17"/>
                <w:sz w:val="17"/>
              </w:rPr>
              <w:t>6</w:t>
            </w:r>
            <w:r>
              <w:rPr>
                <w:rFonts w:ascii="Times New Roman" w:hint="eastAsia"/>
                <w:kern w:val="17"/>
                <w:sz w:val="17"/>
              </w:rPr>
              <w:t>日</w:t>
            </w:r>
          </w:p>
        </w:tc>
      </w:tr>
      <w:tr w:rsidR="00FD6964">
        <w:tblPrEx>
          <w:tblCellMar>
            <w:top w:w="0" w:type="dxa"/>
            <w:left w:w="0" w:type="dxa"/>
            <w:bottom w:w="0" w:type="dxa"/>
            <w:right w:w="0" w:type="dxa"/>
          </w:tblCellMar>
        </w:tblPrEx>
        <w:trPr>
          <w:cantSplit/>
          <w:trHeight w:hRule="exact" w:val="340"/>
        </w:trPr>
        <w:tc>
          <w:tcPr>
            <w:tcW w:w="2868" w:type="dxa"/>
            <w:vAlign w:val="bottom"/>
          </w:tcPr>
          <w:p w:rsidR="00FD6964" w:rsidRDefault="00FD6964">
            <w:pPr>
              <w:tabs>
                <w:tab w:val="left" w:pos="357"/>
                <w:tab w:val="left" w:pos="714"/>
                <w:tab w:val="left" w:pos="1071"/>
                <w:tab w:val="left" w:pos="1429"/>
              </w:tabs>
              <w:spacing w:before="40" w:after="40" w:line="200" w:lineRule="exact"/>
              <w:ind w:left="40" w:right="40"/>
              <w:rPr>
                <w:rFonts w:ascii="Times New Roman" w:hint="eastAsia"/>
                <w:kern w:val="17"/>
                <w:sz w:val="17"/>
              </w:rPr>
            </w:pPr>
            <w:r>
              <w:rPr>
                <w:rFonts w:ascii="Times New Roman" w:hint="eastAsia"/>
                <w:kern w:val="17"/>
                <w:sz w:val="17"/>
              </w:rPr>
              <w:t>白俄罗斯</w:t>
            </w:r>
          </w:p>
        </w:tc>
        <w:tc>
          <w:tcPr>
            <w:tcW w:w="93" w:type="dxa"/>
            <w:vAlign w:val="bottom"/>
          </w:tcPr>
          <w:p w:rsidR="00FD6964" w:rsidRDefault="00FD6964">
            <w:pPr>
              <w:tabs>
                <w:tab w:val="left" w:pos="357"/>
                <w:tab w:val="left" w:pos="714"/>
                <w:tab w:val="left" w:pos="1071"/>
                <w:tab w:val="left" w:pos="1429"/>
              </w:tabs>
              <w:spacing w:before="40" w:after="40" w:line="200" w:lineRule="exact"/>
              <w:ind w:left="40" w:right="40"/>
              <w:jc w:val="right"/>
              <w:rPr>
                <w:rFonts w:ascii="Times New Roman"/>
                <w:kern w:val="17"/>
                <w:sz w:val="17"/>
              </w:rPr>
            </w:pPr>
          </w:p>
        </w:tc>
        <w:tc>
          <w:tcPr>
            <w:tcW w:w="2205" w:type="dxa"/>
            <w:vAlign w:val="bottom"/>
          </w:tcPr>
          <w:p w:rsidR="00FD6964" w:rsidRDefault="00FD6964">
            <w:pPr>
              <w:tabs>
                <w:tab w:val="left" w:pos="357"/>
                <w:tab w:val="left" w:pos="714"/>
                <w:tab w:val="left" w:pos="1071"/>
                <w:tab w:val="left" w:pos="1429"/>
              </w:tabs>
              <w:spacing w:before="40" w:after="40" w:line="200" w:lineRule="exact"/>
              <w:ind w:left="40" w:right="40"/>
              <w:rPr>
                <w:rFonts w:ascii="Times New Roman" w:hint="eastAsia"/>
                <w:kern w:val="17"/>
                <w:sz w:val="17"/>
              </w:rPr>
            </w:pPr>
            <w:r>
              <w:rPr>
                <w:rFonts w:ascii="Times New Roman" w:hint="eastAsia"/>
                <w:kern w:val="17"/>
                <w:sz w:val="17"/>
              </w:rPr>
              <w:t>2002</w:t>
            </w:r>
            <w:r>
              <w:rPr>
                <w:rFonts w:ascii="Times New Roman" w:hint="eastAsia"/>
                <w:kern w:val="17"/>
                <w:sz w:val="17"/>
              </w:rPr>
              <w:t>年</w:t>
            </w:r>
            <w:r>
              <w:rPr>
                <w:rFonts w:ascii="Times New Roman" w:hint="eastAsia"/>
                <w:kern w:val="17"/>
                <w:sz w:val="17"/>
              </w:rPr>
              <w:t>4</w:t>
            </w:r>
            <w:r>
              <w:rPr>
                <w:rFonts w:ascii="Times New Roman" w:hint="eastAsia"/>
                <w:kern w:val="17"/>
                <w:sz w:val="17"/>
              </w:rPr>
              <w:t>月</w:t>
            </w:r>
            <w:r>
              <w:rPr>
                <w:rFonts w:ascii="Times New Roman" w:hint="eastAsia"/>
                <w:kern w:val="17"/>
                <w:sz w:val="17"/>
              </w:rPr>
              <w:t>29</w:t>
            </w:r>
            <w:r>
              <w:rPr>
                <w:rFonts w:ascii="Times New Roman" w:hint="eastAsia"/>
                <w:kern w:val="17"/>
                <w:sz w:val="17"/>
              </w:rPr>
              <w:t>日</w:t>
            </w:r>
          </w:p>
        </w:tc>
        <w:tc>
          <w:tcPr>
            <w:tcW w:w="2205" w:type="dxa"/>
            <w:vAlign w:val="bottom"/>
          </w:tcPr>
          <w:p w:rsidR="00FD6964" w:rsidRDefault="00FD6964">
            <w:pPr>
              <w:tabs>
                <w:tab w:val="left" w:pos="357"/>
                <w:tab w:val="left" w:pos="714"/>
                <w:tab w:val="left" w:pos="1071"/>
                <w:tab w:val="left" w:pos="1429"/>
              </w:tabs>
              <w:spacing w:before="40" w:after="40" w:line="200" w:lineRule="exact"/>
              <w:ind w:left="40" w:right="40"/>
              <w:rPr>
                <w:rFonts w:ascii="Times New Roman" w:hint="eastAsia"/>
                <w:kern w:val="17"/>
                <w:sz w:val="17"/>
              </w:rPr>
            </w:pPr>
          </w:p>
        </w:tc>
      </w:tr>
      <w:tr w:rsidR="00FD6964">
        <w:tblPrEx>
          <w:tblCellMar>
            <w:top w:w="0" w:type="dxa"/>
            <w:left w:w="0" w:type="dxa"/>
            <w:bottom w:w="0" w:type="dxa"/>
            <w:right w:w="0" w:type="dxa"/>
          </w:tblCellMar>
        </w:tblPrEx>
        <w:trPr>
          <w:cantSplit/>
          <w:trHeight w:hRule="exact" w:val="340"/>
        </w:trPr>
        <w:tc>
          <w:tcPr>
            <w:tcW w:w="2868" w:type="dxa"/>
            <w:vAlign w:val="bottom"/>
          </w:tcPr>
          <w:p w:rsidR="00FD6964" w:rsidRDefault="00FD6964">
            <w:pPr>
              <w:tabs>
                <w:tab w:val="left" w:pos="357"/>
                <w:tab w:val="left" w:pos="714"/>
                <w:tab w:val="left" w:pos="1071"/>
                <w:tab w:val="left" w:pos="1429"/>
              </w:tabs>
              <w:spacing w:before="40" w:after="40" w:line="200" w:lineRule="exact"/>
              <w:ind w:left="40" w:right="40"/>
              <w:rPr>
                <w:rFonts w:ascii="Times New Roman" w:hint="eastAsia"/>
                <w:kern w:val="17"/>
                <w:sz w:val="17"/>
              </w:rPr>
            </w:pPr>
            <w:r>
              <w:rPr>
                <w:rFonts w:ascii="Times New Roman" w:hint="eastAsia"/>
                <w:kern w:val="17"/>
                <w:sz w:val="17"/>
              </w:rPr>
              <w:t>比利时</w:t>
            </w:r>
          </w:p>
        </w:tc>
        <w:tc>
          <w:tcPr>
            <w:tcW w:w="93" w:type="dxa"/>
            <w:vAlign w:val="bottom"/>
          </w:tcPr>
          <w:p w:rsidR="00FD6964" w:rsidRDefault="00FD6964">
            <w:pPr>
              <w:tabs>
                <w:tab w:val="left" w:pos="357"/>
                <w:tab w:val="left" w:pos="714"/>
                <w:tab w:val="left" w:pos="1071"/>
                <w:tab w:val="left" w:pos="1429"/>
              </w:tabs>
              <w:spacing w:before="40" w:after="40" w:line="200" w:lineRule="exact"/>
              <w:ind w:left="40" w:right="40"/>
              <w:jc w:val="right"/>
              <w:rPr>
                <w:rFonts w:ascii="Times New Roman"/>
                <w:kern w:val="17"/>
                <w:sz w:val="17"/>
              </w:rPr>
            </w:pPr>
          </w:p>
        </w:tc>
        <w:tc>
          <w:tcPr>
            <w:tcW w:w="2205" w:type="dxa"/>
            <w:vAlign w:val="bottom"/>
          </w:tcPr>
          <w:p w:rsidR="00FD6964" w:rsidRDefault="00FD6964">
            <w:pPr>
              <w:tabs>
                <w:tab w:val="left" w:pos="357"/>
                <w:tab w:val="left" w:pos="714"/>
                <w:tab w:val="left" w:pos="1071"/>
                <w:tab w:val="left" w:pos="1429"/>
              </w:tabs>
              <w:spacing w:before="40" w:after="40" w:line="200" w:lineRule="exact"/>
              <w:ind w:left="40" w:right="40"/>
              <w:rPr>
                <w:rFonts w:ascii="Times New Roman" w:hint="eastAsia"/>
                <w:kern w:val="17"/>
                <w:sz w:val="17"/>
              </w:rPr>
            </w:pPr>
            <w:r>
              <w:rPr>
                <w:rFonts w:ascii="Times New Roman" w:hint="eastAsia"/>
                <w:kern w:val="17"/>
                <w:sz w:val="17"/>
              </w:rPr>
              <w:t>1999</w:t>
            </w:r>
            <w:r>
              <w:rPr>
                <w:rFonts w:ascii="Times New Roman" w:hint="eastAsia"/>
                <w:kern w:val="17"/>
                <w:sz w:val="17"/>
              </w:rPr>
              <w:t>年</w:t>
            </w:r>
            <w:r>
              <w:rPr>
                <w:rFonts w:ascii="Times New Roman" w:hint="eastAsia"/>
                <w:kern w:val="17"/>
                <w:sz w:val="17"/>
              </w:rPr>
              <w:t>12</w:t>
            </w:r>
            <w:r>
              <w:rPr>
                <w:rFonts w:ascii="Times New Roman" w:hint="eastAsia"/>
                <w:kern w:val="17"/>
                <w:sz w:val="17"/>
              </w:rPr>
              <w:t>月</w:t>
            </w:r>
            <w:r>
              <w:rPr>
                <w:rFonts w:ascii="Times New Roman" w:hint="eastAsia"/>
                <w:kern w:val="17"/>
                <w:sz w:val="17"/>
              </w:rPr>
              <w:t>10</w:t>
            </w:r>
            <w:r>
              <w:rPr>
                <w:rFonts w:ascii="Times New Roman" w:hint="eastAsia"/>
                <w:kern w:val="17"/>
                <w:sz w:val="17"/>
              </w:rPr>
              <w:t>日</w:t>
            </w:r>
          </w:p>
        </w:tc>
        <w:tc>
          <w:tcPr>
            <w:tcW w:w="2205" w:type="dxa"/>
            <w:vAlign w:val="bottom"/>
          </w:tcPr>
          <w:p w:rsidR="00FD6964" w:rsidRDefault="00FD6964">
            <w:pPr>
              <w:tabs>
                <w:tab w:val="left" w:pos="357"/>
                <w:tab w:val="left" w:pos="714"/>
                <w:tab w:val="left" w:pos="1071"/>
                <w:tab w:val="left" w:pos="1429"/>
              </w:tabs>
              <w:spacing w:before="40" w:after="40" w:line="200" w:lineRule="exact"/>
              <w:ind w:left="40" w:right="40"/>
              <w:rPr>
                <w:rFonts w:ascii="Times New Roman"/>
                <w:kern w:val="17"/>
                <w:sz w:val="17"/>
              </w:rPr>
            </w:pPr>
          </w:p>
        </w:tc>
      </w:tr>
      <w:tr w:rsidR="00FD6964">
        <w:tblPrEx>
          <w:tblCellMar>
            <w:top w:w="0" w:type="dxa"/>
            <w:left w:w="0" w:type="dxa"/>
            <w:bottom w:w="0" w:type="dxa"/>
            <w:right w:w="0" w:type="dxa"/>
          </w:tblCellMar>
        </w:tblPrEx>
        <w:trPr>
          <w:cantSplit/>
          <w:trHeight w:hRule="exact" w:val="340"/>
        </w:trPr>
        <w:tc>
          <w:tcPr>
            <w:tcW w:w="2868" w:type="dxa"/>
            <w:vAlign w:val="bottom"/>
          </w:tcPr>
          <w:p w:rsidR="00FD6964" w:rsidRDefault="00FD6964">
            <w:pPr>
              <w:tabs>
                <w:tab w:val="left" w:pos="357"/>
                <w:tab w:val="left" w:pos="714"/>
                <w:tab w:val="left" w:pos="1071"/>
                <w:tab w:val="left" w:pos="1429"/>
              </w:tabs>
              <w:spacing w:before="40" w:after="40" w:line="200" w:lineRule="exact"/>
              <w:ind w:left="40" w:right="40"/>
              <w:rPr>
                <w:rFonts w:ascii="Times New Roman"/>
                <w:kern w:val="17"/>
                <w:sz w:val="17"/>
              </w:rPr>
            </w:pPr>
            <w:r>
              <w:rPr>
                <w:rFonts w:ascii="Times New Roman" w:hint="eastAsia"/>
                <w:kern w:val="17"/>
                <w:sz w:val="17"/>
              </w:rPr>
              <w:t>伯利兹</w:t>
            </w:r>
            <w:r>
              <w:rPr>
                <w:rFonts w:ascii="Times New Roman"/>
                <w:kern w:val="17"/>
                <w:sz w:val="17"/>
                <w:vertAlign w:val="superscript"/>
              </w:rPr>
              <w:t>b</w:t>
            </w:r>
          </w:p>
        </w:tc>
        <w:tc>
          <w:tcPr>
            <w:tcW w:w="93" w:type="dxa"/>
            <w:vAlign w:val="bottom"/>
          </w:tcPr>
          <w:p w:rsidR="00FD6964" w:rsidRDefault="00FD6964">
            <w:pPr>
              <w:tabs>
                <w:tab w:val="left" w:pos="357"/>
                <w:tab w:val="left" w:pos="714"/>
                <w:tab w:val="left" w:pos="1071"/>
                <w:tab w:val="left" w:pos="1429"/>
              </w:tabs>
              <w:spacing w:before="40" w:after="40" w:line="200" w:lineRule="exact"/>
              <w:ind w:left="40" w:right="40"/>
              <w:jc w:val="right"/>
              <w:rPr>
                <w:rFonts w:ascii="Times New Roman"/>
                <w:kern w:val="17"/>
                <w:sz w:val="17"/>
              </w:rPr>
            </w:pPr>
          </w:p>
        </w:tc>
        <w:tc>
          <w:tcPr>
            <w:tcW w:w="2205" w:type="dxa"/>
            <w:vAlign w:val="bottom"/>
          </w:tcPr>
          <w:p w:rsidR="00FD6964" w:rsidRDefault="00FD6964">
            <w:pPr>
              <w:tabs>
                <w:tab w:val="left" w:pos="357"/>
                <w:tab w:val="left" w:pos="714"/>
                <w:tab w:val="left" w:pos="1071"/>
                <w:tab w:val="left" w:pos="1429"/>
              </w:tabs>
              <w:spacing w:before="40" w:after="40" w:line="200" w:lineRule="exact"/>
              <w:ind w:left="40" w:right="40"/>
              <w:rPr>
                <w:rFonts w:ascii="Times New Roman" w:hint="eastAsia"/>
                <w:kern w:val="17"/>
                <w:sz w:val="17"/>
              </w:rPr>
            </w:pPr>
          </w:p>
        </w:tc>
        <w:tc>
          <w:tcPr>
            <w:tcW w:w="2205" w:type="dxa"/>
            <w:vAlign w:val="bottom"/>
          </w:tcPr>
          <w:p w:rsidR="00FD6964" w:rsidRDefault="00FD6964">
            <w:pPr>
              <w:tabs>
                <w:tab w:val="left" w:pos="357"/>
                <w:tab w:val="left" w:pos="714"/>
                <w:tab w:val="left" w:pos="1071"/>
                <w:tab w:val="left" w:pos="1429"/>
              </w:tabs>
              <w:spacing w:before="40" w:after="40" w:line="200" w:lineRule="exact"/>
              <w:ind w:left="40" w:right="40"/>
              <w:rPr>
                <w:rFonts w:ascii="Times New Roman"/>
                <w:kern w:val="17"/>
                <w:sz w:val="17"/>
              </w:rPr>
            </w:pPr>
            <w:r>
              <w:rPr>
                <w:rFonts w:ascii="Times New Roman" w:hint="eastAsia"/>
                <w:kern w:val="17"/>
                <w:sz w:val="17"/>
              </w:rPr>
              <w:t>2002</w:t>
            </w:r>
            <w:r>
              <w:rPr>
                <w:rFonts w:ascii="Times New Roman" w:hint="eastAsia"/>
                <w:kern w:val="17"/>
                <w:sz w:val="17"/>
              </w:rPr>
              <w:t>年</w:t>
            </w:r>
            <w:r>
              <w:rPr>
                <w:rFonts w:ascii="Times New Roman" w:hint="eastAsia"/>
                <w:kern w:val="17"/>
                <w:sz w:val="17"/>
              </w:rPr>
              <w:t>12</w:t>
            </w:r>
            <w:r>
              <w:rPr>
                <w:rFonts w:ascii="Times New Roman" w:hint="eastAsia"/>
                <w:kern w:val="17"/>
                <w:sz w:val="17"/>
              </w:rPr>
              <w:t>月</w:t>
            </w:r>
            <w:r>
              <w:rPr>
                <w:rFonts w:ascii="Times New Roman" w:hint="eastAsia"/>
                <w:kern w:val="17"/>
                <w:sz w:val="17"/>
              </w:rPr>
              <w:t>9</w:t>
            </w:r>
            <w:r>
              <w:rPr>
                <w:rFonts w:ascii="Times New Roman" w:hint="eastAsia"/>
                <w:kern w:val="17"/>
                <w:sz w:val="17"/>
              </w:rPr>
              <w:t>日</w:t>
            </w:r>
            <w:r>
              <w:rPr>
                <w:rFonts w:ascii="Times New Roman"/>
                <w:kern w:val="17"/>
                <w:sz w:val="17"/>
                <w:vertAlign w:val="superscript"/>
              </w:rPr>
              <w:t>a</w:t>
            </w:r>
          </w:p>
        </w:tc>
      </w:tr>
      <w:tr w:rsidR="00FD6964">
        <w:tblPrEx>
          <w:tblCellMar>
            <w:top w:w="0" w:type="dxa"/>
            <w:left w:w="0" w:type="dxa"/>
            <w:bottom w:w="0" w:type="dxa"/>
            <w:right w:w="0" w:type="dxa"/>
          </w:tblCellMar>
        </w:tblPrEx>
        <w:trPr>
          <w:cantSplit/>
          <w:trHeight w:hRule="exact" w:val="340"/>
        </w:trPr>
        <w:tc>
          <w:tcPr>
            <w:tcW w:w="2868" w:type="dxa"/>
            <w:vAlign w:val="bottom"/>
          </w:tcPr>
          <w:p w:rsidR="00FD6964" w:rsidRDefault="00FD6964">
            <w:pPr>
              <w:tabs>
                <w:tab w:val="left" w:pos="357"/>
                <w:tab w:val="left" w:pos="714"/>
                <w:tab w:val="left" w:pos="1071"/>
                <w:tab w:val="left" w:pos="1429"/>
              </w:tabs>
              <w:spacing w:before="40" w:after="40" w:line="200" w:lineRule="exact"/>
              <w:ind w:left="40" w:right="40"/>
              <w:rPr>
                <w:rFonts w:ascii="Times New Roman" w:hint="eastAsia"/>
                <w:kern w:val="17"/>
                <w:sz w:val="17"/>
              </w:rPr>
            </w:pPr>
            <w:r>
              <w:rPr>
                <w:rFonts w:ascii="Times New Roman" w:hint="eastAsia"/>
                <w:kern w:val="17"/>
                <w:sz w:val="17"/>
              </w:rPr>
              <w:t>贝宁</w:t>
            </w:r>
          </w:p>
        </w:tc>
        <w:tc>
          <w:tcPr>
            <w:tcW w:w="93" w:type="dxa"/>
            <w:vAlign w:val="bottom"/>
          </w:tcPr>
          <w:p w:rsidR="00FD6964" w:rsidRDefault="00FD6964">
            <w:pPr>
              <w:tabs>
                <w:tab w:val="left" w:pos="357"/>
                <w:tab w:val="left" w:pos="714"/>
                <w:tab w:val="left" w:pos="1071"/>
                <w:tab w:val="left" w:pos="1429"/>
              </w:tabs>
              <w:spacing w:before="40" w:after="40" w:line="200" w:lineRule="exact"/>
              <w:ind w:left="40" w:right="40"/>
              <w:jc w:val="right"/>
              <w:rPr>
                <w:rFonts w:ascii="Times New Roman"/>
                <w:kern w:val="17"/>
                <w:sz w:val="17"/>
              </w:rPr>
            </w:pPr>
          </w:p>
        </w:tc>
        <w:tc>
          <w:tcPr>
            <w:tcW w:w="2205" w:type="dxa"/>
            <w:vAlign w:val="bottom"/>
          </w:tcPr>
          <w:p w:rsidR="00FD6964" w:rsidRDefault="00FD6964">
            <w:pPr>
              <w:tabs>
                <w:tab w:val="left" w:pos="357"/>
                <w:tab w:val="left" w:pos="714"/>
                <w:tab w:val="left" w:pos="1071"/>
                <w:tab w:val="left" w:pos="1429"/>
              </w:tabs>
              <w:spacing w:before="40" w:after="40" w:line="200" w:lineRule="exact"/>
              <w:ind w:left="40" w:right="40"/>
              <w:rPr>
                <w:rFonts w:ascii="Times New Roman" w:hint="eastAsia"/>
                <w:kern w:val="17"/>
                <w:sz w:val="17"/>
              </w:rPr>
            </w:pPr>
            <w:r>
              <w:rPr>
                <w:rFonts w:ascii="Times New Roman" w:hint="eastAsia"/>
                <w:kern w:val="17"/>
                <w:sz w:val="17"/>
              </w:rPr>
              <w:t>2000</w:t>
            </w:r>
            <w:r>
              <w:rPr>
                <w:rFonts w:ascii="Times New Roman" w:hint="eastAsia"/>
                <w:kern w:val="17"/>
                <w:sz w:val="17"/>
              </w:rPr>
              <w:t>年</w:t>
            </w:r>
            <w:r>
              <w:rPr>
                <w:rFonts w:ascii="Times New Roman" w:hint="eastAsia"/>
                <w:kern w:val="17"/>
                <w:sz w:val="17"/>
              </w:rPr>
              <w:t>5</w:t>
            </w:r>
            <w:r>
              <w:rPr>
                <w:rFonts w:ascii="Times New Roman" w:hint="eastAsia"/>
                <w:kern w:val="17"/>
                <w:sz w:val="17"/>
              </w:rPr>
              <w:t>月</w:t>
            </w:r>
            <w:r>
              <w:rPr>
                <w:rFonts w:ascii="Times New Roman" w:hint="eastAsia"/>
                <w:kern w:val="17"/>
                <w:sz w:val="17"/>
              </w:rPr>
              <w:t>25</w:t>
            </w:r>
            <w:r>
              <w:rPr>
                <w:rFonts w:ascii="Times New Roman" w:hint="eastAsia"/>
                <w:kern w:val="17"/>
                <w:sz w:val="17"/>
              </w:rPr>
              <w:t>日</w:t>
            </w:r>
          </w:p>
        </w:tc>
        <w:tc>
          <w:tcPr>
            <w:tcW w:w="2205" w:type="dxa"/>
            <w:vAlign w:val="bottom"/>
          </w:tcPr>
          <w:p w:rsidR="00FD6964" w:rsidRDefault="00FD6964">
            <w:pPr>
              <w:tabs>
                <w:tab w:val="left" w:pos="357"/>
                <w:tab w:val="left" w:pos="714"/>
                <w:tab w:val="left" w:pos="1071"/>
                <w:tab w:val="left" w:pos="1429"/>
              </w:tabs>
              <w:spacing w:before="40" w:after="40" w:line="200" w:lineRule="exact"/>
              <w:ind w:left="40" w:right="40"/>
              <w:rPr>
                <w:rFonts w:ascii="Times New Roman"/>
                <w:kern w:val="17"/>
                <w:sz w:val="17"/>
              </w:rPr>
            </w:pPr>
          </w:p>
        </w:tc>
      </w:tr>
      <w:tr w:rsidR="00FD6964">
        <w:tblPrEx>
          <w:tblCellMar>
            <w:top w:w="0" w:type="dxa"/>
            <w:left w:w="0" w:type="dxa"/>
            <w:bottom w:w="0" w:type="dxa"/>
            <w:right w:w="0" w:type="dxa"/>
          </w:tblCellMar>
        </w:tblPrEx>
        <w:trPr>
          <w:cantSplit/>
          <w:trHeight w:hRule="exact" w:val="340"/>
        </w:trPr>
        <w:tc>
          <w:tcPr>
            <w:tcW w:w="2868" w:type="dxa"/>
            <w:vAlign w:val="bottom"/>
          </w:tcPr>
          <w:p w:rsidR="00FD6964" w:rsidRDefault="00FD6964">
            <w:pPr>
              <w:tabs>
                <w:tab w:val="left" w:pos="357"/>
                <w:tab w:val="left" w:pos="714"/>
                <w:tab w:val="left" w:pos="1071"/>
                <w:tab w:val="left" w:pos="1429"/>
              </w:tabs>
              <w:spacing w:before="40" w:after="40" w:line="200" w:lineRule="exact"/>
              <w:ind w:left="40" w:right="40"/>
              <w:rPr>
                <w:rFonts w:ascii="Times New Roman" w:hint="eastAsia"/>
                <w:kern w:val="17"/>
                <w:sz w:val="17"/>
              </w:rPr>
            </w:pPr>
            <w:r>
              <w:rPr>
                <w:rFonts w:ascii="Times New Roman" w:hint="eastAsia"/>
                <w:kern w:val="17"/>
                <w:sz w:val="17"/>
              </w:rPr>
              <w:t>玻利维亚</w:t>
            </w:r>
          </w:p>
        </w:tc>
        <w:tc>
          <w:tcPr>
            <w:tcW w:w="93" w:type="dxa"/>
            <w:vAlign w:val="bottom"/>
          </w:tcPr>
          <w:p w:rsidR="00FD6964" w:rsidRDefault="00FD6964">
            <w:pPr>
              <w:tabs>
                <w:tab w:val="left" w:pos="357"/>
                <w:tab w:val="left" w:pos="714"/>
                <w:tab w:val="left" w:pos="1071"/>
                <w:tab w:val="left" w:pos="1429"/>
              </w:tabs>
              <w:spacing w:before="40" w:after="40" w:line="200" w:lineRule="exact"/>
              <w:ind w:left="40" w:right="40"/>
              <w:jc w:val="right"/>
              <w:rPr>
                <w:rFonts w:ascii="Times New Roman"/>
                <w:kern w:val="17"/>
                <w:sz w:val="17"/>
              </w:rPr>
            </w:pPr>
          </w:p>
        </w:tc>
        <w:tc>
          <w:tcPr>
            <w:tcW w:w="2205" w:type="dxa"/>
            <w:vAlign w:val="bottom"/>
          </w:tcPr>
          <w:p w:rsidR="00FD6964" w:rsidRDefault="00FD6964">
            <w:pPr>
              <w:tabs>
                <w:tab w:val="left" w:pos="357"/>
                <w:tab w:val="left" w:pos="714"/>
                <w:tab w:val="left" w:pos="1071"/>
                <w:tab w:val="left" w:pos="1429"/>
              </w:tabs>
              <w:spacing w:before="40" w:after="40" w:line="200" w:lineRule="exact"/>
              <w:ind w:left="40" w:right="40"/>
              <w:rPr>
                <w:rFonts w:ascii="Times New Roman" w:hint="eastAsia"/>
                <w:kern w:val="17"/>
                <w:sz w:val="17"/>
              </w:rPr>
            </w:pPr>
            <w:r>
              <w:rPr>
                <w:rFonts w:ascii="Times New Roman" w:hint="eastAsia"/>
                <w:kern w:val="17"/>
                <w:sz w:val="17"/>
              </w:rPr>
              <w:t>1999</w:t>
            </w:r>
            <w:r>
              <w:rPr>
                <w:rFonts w:ascii="Times New Roman" w:hint="eastAsia"/>
                <w:kern w:val="17"/>
                <w:sz w:val="17"/>
              </w:rPr>
              <w:t>年</w:t>
            </w:r>
            <w:r>
              <w:rPr>
                <w:rFonts w:ascii="Times New Roman" w:hint="eastAsia"/>
                <w:kern w:val="17"/>
                <w:sz w:val="17"/>
              </w:rPr>
              <w:t>12</w:t>
            </w:r>
            <w:r>
              <w:rPr>
                <w:rFonts w:ascii="Times New Roman" w:hint="eastAsia"/>
                <w:kern w:val="17"/>
                <w:sz w:val="17"/>
              </w:rPr>
              <w:t>月</w:t>
            </w:r>
            <w:r>
              <w:rPr>
                <w:rFonts w:ascii="Times New Roman" w:hint="eastAsia"/>
                <w:kern w:val="17"/>
                <w:sz w:val="17"/>
              </w:rPr>
              <w:t>10</w:t>
            </w:r>
            <w:r>
              <w:rPr>
                <w:rFonts w:ascii="Times New Roman" w:hint="eastAsia"/>
                <w:kern w:val="17"/>
                <w:sz w:val="17"/>
              </w:rPr>
              <w:t>日</w:t>
            </w:r>
          </w:p>
        </w:tc>
        <w:tc>
          <w:tcPr>
            <w:tcW w:w="2205" w:type="dxa"/>
            <w:vAlign w:val="bottom"/>
          </w:tcPr>
          <w:p w:rsidR="00FD6964" w:rsidRDefault="00FD6964">
            <w:pPr>
              <w:tabs>
                <w:tab w:val="left" w:pos="357"/>
                <w:tab w:val="left" w:pos="714"/>
                <w:tab w:val="left" w:pos="1071"/>
                <w:tab w:val="left" w:pos="1429"/>
              </w:tabs>
              <w:spacing w:before="40" w:after="40" w:line="200" w:lineRule="exact"/>
              <w:ind w:left="40" w:right="40"/>
              <w:rPr>
                <w:rFonts w:ascii="Times New Roman" w:hint="eastAsia"/>
                <w:kern w:val="17"/>
                <w:sz w:val="17"/>
              </w:rPr>
            </w:pPr>
            <w:r>
              <w:rPr>
                <w:rFonts w:ascii="Times New Roman" w:hint="eastAsia"/>
                <w:kern w:val="17"/>
                <w:sz w:val="17"/>
              </w:rPr>
              <w:t>2000</w:t>
            </w:r>
            <w:r>
              <w:rPr>
                <w:rFonts w:ascii="Times New Roman" w:hint="eastAsia"/>
                <w:kern w:val="17"/>
                <w:sz w:val="17"/>
              </w:rPr>
              <w:t>年</w:t>
            </w:r>
            <w:r>
              <w:rPr>
                <w:rFonts w:ascii="Times New Roman" w:hint="eastAsia"/>
                <w:kern w:val="17"/>
                <w:sz w:val="17"/>
              </w:rPr>
              <w:t>9</w:t>
            </w:r>
            <w:r>
              <w:rPr>
                <w:rFonts w:ascii="Times New Roman" w:hint="eastAsia"/>
                <w:kern w:val="17"/>
                <w:sz w:val="17"/>
              </w:rPr>
              <w:t>月</w:t>
            </w:r>
            <w:r>
              <w:rPr>
                <w:rFonts w:ascii="Times New Roman" w:hint="eastAsia"/>
                <w:kern w:val="17"/>
                <w:sz w:val="17"/>
              </w:rPr>
              <w:t>27</w:t>
            </w:r>
            <w:r>
              <w:rPr>
                <w:rFonts w:ascii="Times New Roman" w:hint="eastAsia"/>
                <w:kern w:val="17"/>
                <w:sz w:val="17"/>
              </w:rPr>
              <w:t>日</w:t>
            </w:r>
          </w:p>
        </w:tc>
      </w:tr>
      <w:tr w:rsidR="00FD6964">
        <w:tblPrEx>
          <w:tblCellMar>
            <w:top w:w="0" w:type="dxa"/>
            <w:left w:w="0" w:type="dxa"/>
            <w:bottom w:w="0" w:type="dxa"/>
            <w:right w:w="0" w:type="dxa"/>
          </w:tblCellMar>
        </w:tblPrEx>
        <w:trPr>
          <w:cantSplit/>
          <w:trHeight w:hRule="exact" w:val="340"/>
        </w:trPr>
        <w:tc>
          <w:tcPr>
            <w:tcW w:w="2868" w:type="dxa"/>
            <w:vAlign w:val="bottom"/>
          </w:tcPr>
          <w:p w:rsidR="00FD6964" w:rsidRDefault="00FD6964">
            <w:pPr>
              <w:tabs>
                <w:tab w:val="left" w:pos="357"/>
                <w:tab w:val="left" w:pos="714"/>
                <w:tab w:val="left" w:pos="1071"/>
                <w:tab w:val="left" w:pos="1429"/>
              </w:tabs>
              <w:spacing w:before="40" w:after="40" w:line="200" w:lineRule="exact"/>
              <w:ind w:left="40" w:right="40"/>
              <w:rPr>
                <w:rFonts w:ascii="Times New Roman" w:hint="eastAsia"/>
                <w:kern w:val="17"/>
                <w:sz w:val="17"/>
              </w:rPr>
            </w:pPr>
            <w:r>
              <w:rPr>
                <w:rFonts w:ascii="Times New Roman" w:hint="eastAsia"/>
                <w:kern w:val="17"/>
                <w:sz w:val="17"/>
              </w:rPr>
              <w:t>波斯尼亚和黑塞哥维那</w:t>
            </w:r>
          </w:p>
        </w:tc>
        <w:tc>
          <w:tcPr>
            <w:tcW w:w="93" w:type="dxa"/>
            <w:vAlign w:val="bottom"/>
          </w:tcPr>
          <w:p w:rsidR="00FD6964" w:rsidRDefault="00FD6964">
            <w:pPr>
              <w:tabs>
                <w:tab w:val="left" w:pos="357"/>
                <w:tab w:val="left" w:pos="714"/>
                <w:tab w:val="left" w:pos="1071"/>
                <w:tab w:val="left" w:pos="1429"/>
              </w:tabs>
              <w:spacing w:before="40" w:after="40" w:line="200" w:lineRule="exact"/>
              <w:ind w:left="40" w:right="40"/>
              <w:jc w:val="right"/>
              <w:rPr>
                <w:rFonts w:ascii="Times New Roman"/>
                <w:kern w:val="17"/>
                <w:sz w:val="17"/>
              </w:rPr>
            </w:pPr>
          </w:p>
        </w:tc>
        <w:tc>
          <w:tcPr>
            <w:tcW w:w="2205" w:type="dxa"/>
            <w:vAlign w:val="bottom"/>
          </w:tcPr>
          <w:p w:rsidR="00FD6964" w:rsidRDefault="00FD6964">
            <w:pPr>
              <w:tabs>
                <w:tab w:val="left" w:pos="357"/>
                <w:tab w:val="left" w:pos="714"/>
                <w:tab w:val="left" w:pos="1071"/>
                <w:tab w:val="left" w:pos="1429"/>
              </w:tabs>
              <w:spacing w:before="40" w:after="40" w:line="200" w:lineRule="exact"/>
              <w:ind w:left="40" w:right="40"/>
              <w:rPr>
                <w:rFonts w:ascii="Times New Roman" w:hint="eastAsia"/>
                <w:kern w:val="17"/>
                <w:sz w:val="17"/>
              </w:rPr>
            </w:pPr>
            <w:r>
              <w:rPr>
                <w:rFonts w:ascii="Times New Roman" w:hint="eastAsia"/>
                <w:kern w:val="17"/>
                <w:sz w:val="17"/>
              </w:rPr>
              <w:t>2000</w:t>
            </w:r>
            <w:r>
              <w:rPr>
                <w:rFonts w:ascii="Times New Roman" w:hint="eastAsia"/>
                <w:kern w:val="17"/>
                <w:sz w:val="17"/>
              </w:rPr>
              <w:t>年</w:t>
            </w:r>
            <w:r>
              <w:rPr>
                <w:rFonts w:ascii="Times New Roman" w:hint="eastAsia"/>
                <w:kern w:val="17"/>
                <w:sz w:val="17"/>
              </w:rPr>
              <w:t>9</w:t>
            </w:r>
            <w:r>
              <w:rPr>
                <w:rFonts w:ascii="Times New Roman" w:hint="eastAsia"/>
                <w:kern w:val="17"/>
                <w:sz w:val="17"/>
              </w:rPr>
              <w:t>月</w:t>
            </w:r>
            <w:r>
              <w:rPr>
                <w:rFonts w:ascii="Times New Roman" w:hint="eastAsia"/>
                <w:kern w:val="17"/>
                <w:sz w:val="17"/>
              </w:rPr>
              <w:t>7</w:t>
            </w:r>
            <w:r>
              <w:rPr>
                <w:rFonts w:ascii="Times New Roman" w:hint="eastAsia"/>
                <w:kern w:val="17"/>
                <w:sz w:val="17"/>
              </w:rPr>
              <w:t>日</w:t>
            </w:r>
          </w:p>
        </w:tc>
        <w:tc>
          <w:tcPr>
            <w:tcW w:w="2205" w:type="dxa"/>
            <w:vAlign w:val="bottom"/>
          </w:tcPr>
          <w:p w:rsidR="00FD6964" w:rsidRDefault="00FD6964">
            <w:pPr>
              <w:tabs>
                <w:tab w:val="left" w:pos="357"/>
                <w:tab w:val="left" w:pos="714"/>
                <w:tab w:val="left" w:pos="1071"/>
                <w:tab w:val="left" w:pos="1429"/>
              </w:tabs>
              <w:spacing w:before="40" w:after="40" w:line="200" w:lineRule="exact"/>
              <w:ind w:left="40" w:right="40"/>
              <w:rPr>
                <w:rFonts w:ascii="Times New Roman" w:hint="eastAsia"/>
                <w:kern w:val="17"/>
                <w:sz w:val="17"/>
              </w:rPr>
            </w:pPr>
            <w:r>
              <w:rPr>
                <w:rFonts w:ascii="Times New Roman" w:hint="eastAsia"/>
                <w:kern w:val="17"/>
                <w:sz w:val="17"/>
              </w:rPr>
              <w:t>2002</w:t>
            </w:r>
            <w:r>
              <w:rPr>
                <w:rFonts w:ascii="Times New Roman" w:hint="eastAsia"/>
                <w:kern w:val="17"/>
                <w:sz w:val="17"/>
              </w:rPr>
              <w:t>年</w:t>
            </w:r>
            <w:r>
              <w:rPr>
                <w:rFonts w:ascii="Times New Roman" w:hint="eastAsia"/>
                <w:kern w:val="17"/>
                <w:sz w:val="17"/>
              </w:rPr>
              <w:t>9</w:t>
            </w:r>
            <w:r>
              <w:rPr>
                <w:rFonts w:ascii="Times New Roman" w:hint="eastAsia"/>
                <w:kern w:val="17"/>
                <w:sz w:val="17"/>
              </w:rPr>
              <w:t>月</w:t>
            </w:r>
            <w:r>
              <w:rPr>
                <w:rFonts w:ascii="Times New Roman" w:hint="eastAsia"/>
                <w:kern w:val="17"/>
                <w:sz w:val="17"/>
              </w:rPr>
              <w:t>4</w:t>
            </w:r>
            <w:r>
              <w:rPr>
                <w:rFonts w:ascii="Times New Roman" w:hint="eastAsia"/>
                <w:kern w:val="17"/>
                <w:sz w:val="17"/>
              </w:rPr>
              <w:t>日</w:t>
            </w:r>
          </w:p>
        </w:tc>
      </w:tr>
      <w:tr w:rsidR="00FD6964">
        <w:tblPrEx>
          <w:tblCellMar>
            <w:top w:w="0" w:type="dxa"/>
            <w:left w:w="0" w:type="dxa"/>
            <w:bottom w:w="0" w:type="dxa"/>
            <w:right w:w="0" w:type="dxa"/>
          </w:tblCellMar>
        </w:tblPrEx>
        <w:trPr>
          <w:cantSplit/>
          <w:trHeight w:hRule="exact" w:val="340"/>
        </w:trPr>
        <w:tc>
          <w:tcPr>
            <w:tcW w:w="2868" w:type="dxa"/>
            <w:vAlign w:val="bottom"/>
          </w:tcPr>
          <w:p w:rsidR="00FD6964" w:rsidRDefault="00FD6964">
            <w:pPr>
              <w:tabs>
                <w:tab w:val="left" w:pos="357"/>
                <w:tab w:val="left" w:pos="714"/>
                <w:tab w:val="left" w:pos="1071"/>
                <w:tab w:val="left" w:pos="1429"/>
              </w:tabs>
              <w:spacing w:before="40" w:after="40" w:line="200" w:lineRule="exact"/>
              <w:ind w:left="40" w:right="40"/>
              <w:rPr>
                <w:rFonts w:ascii="Times New Roman" w:hint="eastAsia"/>
                <w:kern w:val="17"/>
                <w:sz w:val="17"/>
              </w:rPr>
            </w:pPr>
            <w:r>
              <w:rPr>
                <w:rFonts w:ascii="Times New Roman" w:hint="eastAsia"/>
                <w:kern w:val="17"/>
                <w:sz w:val="17"/>
              </w:rPr>
              <w:t>巴西</w:t>
            </w:r>
          </w:p>
        </w:tc>
        <w:tc>
          <w:tcPr>
            <w:tcW w:w="93" w:type="dxa"/>
            <w:vAlign w:val="bottom"/>
          </w:tcPr>
          <w:p w:rsidR="00FD6964" w:rsidRDefault="00FD6964">
            <w:pPr>
              <w:tabs>
                <w:tab w:val="left" w:pos="357"/>
                <w:tab w:val="left" w:pos="714"/>
                <w:tab w:val="left" w:pos="1071"/>
                <w:tab w:val="left" w:pos="1429"/>
              </w:tabs>
              <w:spacing w:before="40" w:after="40" w:line="200" w:lineRule="exact"/>
              <w:ind w:left="40" w:right="40"/>
              <w:jc w:val="right"/>
              <w:rPr>
                <w:rFonts w:ascii="Times New Roman"/>
                <w:kern w:val="17"/>
                <w:sz w:val="17"/>
              </w:rPr>
            </w:pPr>
          </w:p>
        </w:tc>
        <w:tc>
          <w:tcPr>
            <w:tcW w:w="2205" w:type="dxa"/>
            <w:vAlign w:val="bottom"/>
          </w:tcPr>
          <w:p w:rsidR="00FD6964" w:rsidRDefault="00FD6964">
            <w:pPr>
              <w:tabs>
                <w:tab w:val="left" w:pos="357"/>
                <w:tab w:val="left" w:pos="714"/>
                <w:tab w:val="left" w:pos="1071"/>
                <w:tab w:val="left" w:pos="1429"/>
              </w:tabs>
              <w:spacing w:before="40" w:after="40" w:line="200" w:lineRule="exact"/>
              <w:ind w:left="40" w:right="40"/>
              <w:rPr>
                <w:rFonts w:ascii="Times New Roman" w:hint="eastAsia"/>
                <w:kern w:val="17"/>
                <w:sz w:val="17"/>
              </w:rPr>
            </w:pPr>
            <w:r>
              <w:rPr>
                <w:rFonts w:ascii="Times New Roman" w:hint="eastAsia"/>
                <w:kern w:val="17"/>
                <w:sz w:val="17"/>
              </w:rPr>
              <w:t>2001</w:t>
            </w:r>
            <w:r>
              <w:rPr>
                <w:rFonts w:ascii="Times New Roman" w:hint="eastAsia"/>
                <w:kern w:val="17"/>
                <w:sz w:val="17"/>
              </w:rPr>
              <w:t>年</w:t>
            </w:r>
            <w:r>
              <w:rPr>
                <w:rFonts w:ascii="Times New Roman" w:hint="eastAsia"/>
                <w:kern w:val="17"/>
                <w:sz w:val="17"/>
              </w:rPr>
              <w:t>3</w:t>
            </w:r>
            <w:r>
              <w:rPr>
                <w:rFonts w:ascii="Times New Roman" w:hint="eastAsia"/>
                <w:kern w:val="17"/>
                <w:sz w:val="17"/>
              </w:rPr>
              <w:t>月</w:t>
            </w:r>
            <w:r>
              <w:rPr>
                <w:rFonts w:ascii="Times New Roman" w:hint="eastAsia"/>
                <w:kern w:val="17"/>
                <w:sz w:val="17"/>
              </w:rPr>
              <w:t>13</w:t>
            </w:r>
            <w:r>
              <w:rPr>
                <w:rFonts w:ascii="Times New Roman" w:hint="eastAsia"/>
                <w:kern w:val="17"/>
                <w:sz w:val="17"/>
              </w:rPr>
              <w:t>日</w:t>
            </w:r>
          </w:p>
        </w:tc>
        <w:tc>
          <w:tcPr>
            <w:tcW w:w="2205" w:type="dxa"/>
            <w:vAlign w:val="bottom"/>
          </w:tcPr>
          <w:p w:rsidR="00FD6964" w:rsidRDefault="00FD6964">
            <w:pPr>
              <w:tabs>
                <w:tab w:val="left" w:pos="357"/>
                <w:tab w:val="left" w:pos="714"/>
                <w:tab w:val="left" w:pos="1071"/>
                <w:tab w:val="left" w:pos="1429"/>
              </w:tabs>
              <w:spacing w:before="40" w:after="40" w:line="200" w:lineRule="exact"/>
              <w:ind w:left="40" w:right="40"/>
              <w:rPr>
                <w:rFonts w:ascii="Times New Roman" w:hint="eastAsia"/>
                <w:kern w:val="17"/>
                <w:sz w:val="17"/>
              </w:rPr>
            </w:pPr>
            <w:r>
              <w:rPr>
                <w:rFonts w:ascii="Times New Roman" w:hint="eastAsia"/>
                <w:kern w:val="17"/>
                <w:sz w:val="17"/>
              </w:rPr>
              <w:t>2002</w:t>
            </w:r>
            <w:r>
              <w:rPr>
                <w:rFonts w:ascii="Times New Roman" w:hint="eastAsia"/>
                <w:kern w:val="17"/>
                <w:sz w:val="17"/>
              </w:rPr>
              <w:t>年</w:t>
            </w:r>
            <w:r>
              <w:rPr>
                <w:rFonts w:ascii="Times New Roman" w:hint="eastAsia"/>
                <w:kern w:val="17"/>
                <w:sz w:val="17"/>
              </w:rPr>
              <w:t>6</w:t>
            </w:r>
            <w:r>
              <w:rPr>
                <w:rFonts w:ascii="Times New Roman" w:hint="eastAsia"/>
                <w:kern w:val="17"/>
                <w:sz w:val="17"/>
              </w:rPr>
              <w:t>月</w:t>
            </w:r>
            <w:r>
              <w:rPr>
                <w:rFonts w:ascii="Times New Roman" w:hint="eastAsia"/>
                <w:kern w:val="17"/>
                <w:sz w:val="17"/>
              </w:rPr>
              <w:t>28</w:t>
            </w:r>
            <w:r>
              <w:rPr>
                <w:rFonts w:ascii="Times New Roman" w:hint="eastAsia"/>
                <w:kern w:val="17"/>
                <w:sz w:val="17"/>
              </w:rPr>
              <w:t>日</w:t>
            </w:r>
          </w:p>
        </w:tc>
      </w:tr>
      <w:tr w:rsidR="00FD6964">
        <w:tblPrEx>
          <w:tblCellMar>
            <w:top w:w="0" w:type="dxa"/>
            <w:left w:w="0" w:type="dxa"/>
            <w:bottom w:w="0" w:type="dxa"/>
            <w:right w:w="0" w:type="dxa"/>
          </w:tblCellMar>
        </w:tblPrEx>
        <w:trPr>
          <w:cantSplit/>
          <w:trHeight w:hRule="exact" w:val="340"/>
        </w:trPr>
        <w:tc>
          <w:tcPr>
            <w:tcW w:w="2868" w:type="dxa"/>
            <w:vAlign w:val="bottom"/>
          </w:tcPr>
          <w:p w:rsidR="00FD6964" w:rsidRDefault="00FD6964">
            <w:pPr>
              <w:tabs>
                <w:tab w:val="left" w:pos="357"/>
                <w:tab w:val="left" w:pos="714"/>
                <w:tab w:val="left" w:pos="1071"/>
                <w:tab w:val="left" w:pos="1429"/>
              </w:tabs>
              <w:spacing w:before="40" w:after="40" w:line="200" w:lineRule="exact"/>
              <w:ind w:left="40" w:right="40"/>
              <w:rPr>
                <w:rFonts w:ascii="Times New Roman" w:hint="eastAsia"/>
                <w:kern w:val="17"/>
                <w:sz w:val="17"/>
              </w:rPr>
            </w:pPr>
            <w:r>
              <w:rPr>
                <w:rFonts w:ascii="Times New Roman" w:hint="eastAsia"/>
                <w:kern w:val="17"/>
                <w:sz w:val="17"/>
              </w:rPr>
              <w:t>保加利亚</w:t>
            </w:r>
          </w:p>
        </w:tc>
        <w:tc>
          <w:tcPr>
            <w:tcW w:w="93" w:type="dxa"/>
            <w:vAlign w:val="bottom"/>
          </w:tcPr>
          <w:p w:rsidR="00FD6964" w:rsidRDefault="00FD6964">
            <w:pPr>
              <w:tabs>
                <w:tab w:val="left" w:pos="357"/>
                <w:tab w:val="left" w:pos="714"/>
                <w:tab w:val="left" w:pos="1071"/>
                <w:tab w:val="left" w:pos="1429"/>
              </w:tabs>
              <w:spacing w:before="40" w:after="40" w:line="200" w:lineRule="exact"/>
              <w:ind w:left="40" w:right="40"/>
              <w:jc w:val="right"/>
              <w:rPr>
                <w:rFonts w:ascii="Times New Roman"/>
                <w:kern w:val="17"/>
                <w:sz w:val="17"/>
              </w:rPr>
            </w:pPr>
          </w:p>
        </w:tc>
        <w:tc>
          <w:tcPr>
            <w:tcW w:w="2205" w:type="dxa"/>
            <w:vAlign w:val="bottom"/>
          </w:tcPr>
          <w:p w:rsidR="00FD6964" w:rsidRDefault="00FD6964">
            <w:pPr>
              <w:tabs>
                <w:tab w:val="left" w:pos="357"/>
                <w:tab w:val="left" w:pos="714"/>
                <w:tab w:val="left" w:pos="1071"/>
                <w:tab w:val="left" w:pos="1429"/>
              </w:tabs>
              <w:spacing w:before="40" w:after="40" w:line="200" w:lineRule="exact"/>
              <w:ind w:left="40" w:right="40"/>
              <w:rPr>
                <w:rFonts w:ascii="Times New Roman" w:hint="eastAsia"/>
                <w:kern w:val="17"/>
                <w:sz w:val="17"/>
              </w:rPr>
            </w:pPr>
            <w:r>
              <w:rPr>
                <w:rFonts w:ascii="Times New Roman" w:hint="eastAsia"/>
                <w:kern w:val="17"/>
                <w:sz w:val="17"/>
              </w:rPr>
              <w:t>2000</w:t>
            </w:r>
            <w:r>
              <w:rPr>
                <w:rFonts w:ascii="Times New Roman" w:hint="eastAsia"/>
                <w:kern w:val="17"/>
                <w:sz w:val="17"/>
              </w:rPr>
              <w:t>年</w:t>
            </w:r>
            <w:r>
              <w:rPr>
                <w:rFonts w:ascii="Times New Roman" w:hint="eastAsia"/>
                <w:kern w:val="17"/>
                <w:sz w:val="17"/>
              </w:rPr>
              <w:t>6</w:t>
            </w:r>
            <w:r>
              <w:rPr>
                <w:rFonts w:ascii="Times New Roman" w:hint="eastAsia"/>
                <w:kern w:val="17"/>
                <w:sz w:val="17"/>
              </w:rPr>
              <w:t>月</w:t>
            </w:r>
            <w:r>
              <w:rPr>
                <w:rFonts w:ascii="Times New Roman" w:hint="eastAsia"/>
                <w:kern w:val="17"/>
                <w:sz w:val="17"/>
              </w:rPr>
              <w:t>6</w:t>
            </w:r>
            <w:r>
              <w:rPr>
                <w:rFonts w:ascii="Times New Roman" w:hint="eastAsia"/>
                <w:kern w:val="17"/>
                <w:sz w:val="17"/>
              </w:rPr>
              <w:t>日</w:t>
            </w:r>
          </w:p>
        </w:tc>
        <w:tc>
          <w:tcPr>
            <w:tcW w:w="2205" w:type="dxa"/>
            <w:vAlign w:val="bottom"/>
          </w:tcPr>
          <w:p w:rsidR="00FD6964" w:rsidRDefault="00FD6964">
            <w:pPr>
              <w:tabs>
                <w:tab w:val="left" w:pos="357"/>
                <w:tab w:val="left" w:pos="714"/>
                <w:tab w:val="left" w:pos="1071"/>
                <w:tab w:val="left" w:pos="1429"/>
              </w:tabs>
              <w:spacing w:before="40" w:after="40" w:line="200" w:lineRule="exact"/>
              <w:ind w:left="40" w:right="40"/>
              <w:rPr>
                <w:rFonts w:ascii="Times New Roman"/>
                <w:kern w:val="17"/>
                <w:sz w:val="17"/>
              </w:rPr>
            </w:pPr>
          </w:p>
        </w:tc>
      </w:tr>
      <w:tr w:rsidR="00FD6964">
        <w:tblPrEx>
          <w:tblCellMar>
            <w:top w:w="0" w:type="dxa"/>
            <w:left w:w="0" w:type="dxa"/>
            <w:bottom w:w="0" w:type="dxa"/>
            <w:right w:w="0" w:type="dxa"/>
          </w:tblCellMar>
        </w:tblPrEx>
        <w:trPr>
          <w:cantSplit/>
          <w:trHeight w:hRule="exact" w:val="340"/>
        </w:trPr>
        <w:tc>
          <w:tcPr>
            <w:tcW w:w="2868" w:type="dxa"/>
            <w:vAlign w:val="bottom"/>
          </w:tcPr>
          <w:p w:rsidR="00FD6964" w:rsidRDefault="00FD6964">
            <w:pPr>
              <w:tabs>
                <w:tab w:val="left" w:pos="357"/>
                <w:tab w:val="left" w:pos="714"/>
                <w:tab w:val="left" w:pos="1071"/>
                <w:tab w:val="left" w:pos="1429"/>
              </w:tabs>
              <w:spacing w:before="40" w:after="40" w:line="200" w:lineRule="exact"/>
              <w:ind w:left="40" w:right="40"/>
              <w:rPr>
                <w:rFonts w:ascii="Times New Roman" w:hint="eastAsia"/>
                <w:kern w:val="17"/>
                <w:sz w:val="17"/>
              </w:rPr>
            </w:pPr>
            <w:r>
              <w:rPr>
                <w:rFonts w:ascii="Times New Roman" w:hint="eastAsia"/>
                <w:kern w:val="17"/>
                <w:sz w:val="17"/>
              </w:rPr>
              <w:t>布基纳法索</w:t>
            </w:r>
          </w:p>
        </w:tc>
        <w:tc>
          <w:tcPr>
            <w:tcW w:w="93" w:type="dxa"/>
            <w:vAlign w:val="bottom"/>
          </w:tcPr>
          <w:p w:rsidR="00FD6964" w:rsidRDefault="00FD6964">
            <w:pPr>
              <w:tabs>
                <w:tab w:val="left" w:pos="357"/>
                <w:tab w:val="left" w:pos="714"/>
                <w:tab w:val="left" w:pos="1071"/>
                <w:tab w:val="left" w:pos="1429"/>
              </w:tabs>
              <w:spacing w:before="40" w:after="40" w:line="200" w:lineRule="exact"/>
              <w:ind w:left="40" w:right="40"/>
              <w:jc w:val="right"/>
              <w:rPr>
                <w:rFonts w:ascii="Times New Roman"/>
                <w:kern w:val="17"/>
                <w:sz w:val="17"/>
              </w:rPr>
            </w:pPr>
          </w:p>
        </w:tc>
        <w:tc>
          <w:tcPr>
            <w:tcW w:w="2205" w:type="dxa"/>
            <w:vAlign w:val="bottom"/>
          </w:tcPr>
          <w:p w:rsidR="00FD6964" w:rsidRDefault="00FD6964">
            <w:pPr>
              <w:tabs>
                <w:tab w:val="left" w:pos="357"/>
                <w:tab w:val="left" w:pos="714"/>
                <w:tab w:val="left" w:pos="1071"/>
                <w:tab w:val="left" w:pos="1429"/>
              </w:tabs>
              <w:spacing w:before="40" w:after="40" w:line="200" w:lineRule="exact"/>
              <w:ind w:left="40" w:right="40"/>
              <w:rPr>
                <w:rFonts w:ascii="Times New Roman" w:hint="eastAsia"/>
                <w:kern w:val="17"/>
                <w:sz w:val="17"/>
              </w:rPr>
            </w:pPr>
            <w:r>
              <w:rPr>
                <w:rFonts w:ascii="Times New Roman" w:hint="eastAsia"/>
                <w:kern w:val="17"/>
                <w:sz w:val="17"/>
              </w:rPr>
              <w:t>2001</w:t>
            </w:r>
            <w:r>
              <w:rPr>
                <w:rFonts w:ascii="Times New Roman" w:hint="eastAsia"/>
                <w:kern w:val="17"/>
                <w:sz w:val="17"/>
              </w:rPr>
              <w:t>年</w:t>
            </w:r>
            <w:r>
              <w:rPr>
                <w:rFonts w:ascii="Times New Roman" w:hint="eastAsia"/>
                <w:kern w:val="17"/>
                <w:sz w:val="17"/>
              </w:rPr>
              <w:t>11</w:t>
            </w:r>
            <w:r>
              <w:rPr>
                <w:rFonts w:ascii="Times New Roman" w:hint="eastAsia"/>
                <w:kern w:val="17"/>
                <w:sz w:val="17"/>
              </w:rPr>
              <w:t>月</w:t>
            </w:r>
            <w:r>
              <w:rPr>
                <w:rFonts w:ascii="Times New Roman" w:hint="eastAsia"/>
                <w:kern w:val="17"/>
                <w:sz w:val="17"/>
              </w:rPr>
              <w:t>16</w:t>
            </w:r>
            <w:r>
              <w:rPr>
                <w:rFonts w:ascii="Times New Roman" w:hint="eastAsia"/>
                <w:kern w:val="17"/>
                <w:sz w:val="17"/>
              </w:rPr>
              <w:t>日</w:t>
            </w:r>
          </w:p>
        </w:tc>
        <w:tc>
          <w:tcPr>
            <w:tcW w:w="2205" w:type="dxa"/>
            <w:vAlign w:val="bottom"/>
          </w:tcPr>
          <w:p w:rsidR="00FD6964" w:rsidRDefault="00FD6964">
            <w:pPr>
              <w:tabs>
                <w:tab w:val="left" w:pos="357"/>
                <w:tab w:val="left" w:pos="714"/>
                <w:tab w:val="left" w:pos="1071"/>
                <w:tab w:val="left" w:pos="1429"/>
              </w:tabs>
              <w:spacing w:before="40" w:after="40" w:line="200" w:lineRule="exact"/>
              <w:ind w:left="40" w:right="40"/>
              <w:rPr>
                <w:rFonts w:ascii="Times New Roman"/>
                <w:kern w:val="17"/>
                <w:sz w:val="17"/>
              </w:rPr>
            </w:pPr>
          </w:p>
        </w:tc>
      </w:tr>
      <w:tr w:rsidR="00FD6964">
        <w:tblPrEx>
          <w:tblCellMar>
            <w:top w:w="0" w:type="dxa"/>
            <w:left w:w="0" w:type="dxa"/>
            <w:bottom w:w="0" w:type="dxa"/>
            <w:right w:w="0" w:type="dxa"/>
          </w:tblCellMar>
        </w:tblPrEx>
        <w:trPr>
          <w:cantSplit/>
          <w:trHeight w:hRule="exact" w:val="340"/>
        </w:trPr>
        <w:tc>
          <w:tcPr>
            <w:tcW w:w="2868" w:type="dxa"/>
            <w:vAlign w:val="bottom"/>
          </w:tcPr>
          <w:p w:rsidR="00FD6964" w:rsidRDefault="00FD6964">
            <w:pPr>
              <w:tabs>
                <w:tab w:val="left" w:pos="357"/>
                <w:tab w:val="left" w:pos="714"/>
                <w:tab w:val="left" w:pos="1071"/>
                <w:tab w:val="left" w:pos="1429"/>
              </w:tabs>
              <w:spacing w:before="40" w:after="40" w:line="200" w:lineRule="exact"/>
              <w:ind w:left="40" w:right="40"/>
              <w:rPr>
                <w:rFonts w:ascii="Times New Roman" w:hint="eastAsia"/>
                <w:kern w:val="17"/>
                <w:sz w:val="17"/>
              </w:rPr>
            </w:pPr>
            <w:r>
              <w:rPr>
                <w:rFonts w:ascii="Times New Roman" w:hint="eastAsia"/>
                <w:kern w:val="17"/>
                <w:sz w:val="17"/>
              </w:rPr>
              <w:t>布隆迪</w:t>
            </w:r>
          </w:p>
        </w:tc>
        <w:tc>
          <w:tcPr>
            <w:tcW w:w="93" w:type="dxa"/>
            <w:vAlign w:val="bottom"/>
          </w:tcPr>
          <w:p w:rsidR="00FD6964" w:rsidRDefault="00FD6964">
            <w:pPr>
              <w:tabs>
                <w:tab w:val="left" w:pos="357"/>
                <w:tab w:val="left" w:pos="714"/>
                <w:tab w:val="left" w:pos="1071"/>
                <w:tab w:val="left" w:pos="1429"/>
              </w:tabs>
              <w:spacing w:before="40" w:after="40" w:line="200" w:lineRule="exact"/>
              <w:ind w:left="40" w:right="40"/>
              <w:jc w:val="right"/>
              <w:rPr>
                <w:rFonts w:ascii="Times New Roman"/>
                <w:kern w:val="17"/>
                <w:sz w:val="17"/>
              </w:rPr>
            </w:pPr>
          </w:p>
        </w:tc>
        <w:tc>
          <w:tcPr>
            <w:tcW w:w="2205" w:type="dxa"/>
            <w:vAlign w:val="bottom"/>
          </w:tcPr>
          <w:p w:rsidR="00FD6964" w:rsidRDefault="00FD6964">
            <w:pPr>
              <w:tabs>
                <w:tab w:val="left" w:pos="357"/>
                <w:tab w:val="left" w:pos="714"/>
                <w:tab w:val="left" w:pos="1071"/>
                <w:tab w:val="left" w:pos="1429"/>
              </w:tabs>
              <w:spacing w:before="40" w:after="40" w:line="200" w:lineRule="exact"/>
              <w:ind w:left="40" w:right="40"/>
              <w:rPr>
                <w:rFonts w:ascii="Times New Roman" w:hint="eastAsia"/>
                <w:kern w:val="17"/>
                <w:sz w:val="17"/>
              </w:rPr>
            </w:pPr>
            <w:r>
              <w:rPr>
                <w:rFonts w:ascii="Times New Roman" w:hint="eastAsia"/>
                <w:kern w:val="17"/>
                <w:sz w:val="17"/>
              </w:rPr>
              <w:t>2001</w:t>
            </w:r>
            <w:r>
              <w:rPr>
                <w:rFonts w:ascii="Times New Roman" w:hint="eastAsia"/>
                <w:kern w:val="17"/>
                <w:sz w:val="17"/>
              </w:rPr>
              <w:t>年</w:t>
            </w:r>
            <w:r>
              <w:rPr>
                <w:rFonts w:ascii="Times New Roman" w:hint="eastAsia"/>
                <w:kern w:val="17"/>
                <w:sz w:val="17"/>
              </w:rPr>
              <w:t>11</w:t>
            </w:r>
            <w:r>
              <w:rPr>
                <w:rFonts w:ascii="Times New Roman" w:hint="eastAsia"/>
                <w:kern w:val="17"/>
                <w:sz w:val="17"/>
              </w:rPr>
              <w:t>月</w:t>
            </w:r>
            <w:r>
              <w:rPr>
                <w:rFonts w:ascii="Times New Roman" w:hint="eastAsia"/>
                <w:kern w:val="17"/>
                <w:sz w:val="17"/>
              </w:rPr>
              <w:t>13</w:t>
            </w:r>
            <w:r>
              <w:rPr>
                <w:rFonts w:ascii="Times New Roman" w:hint="eastAsia"/>
                <w:kern w:val="17"/>
                <w:sz w:val="17"/>
              </w:rPr>
              <w:t>日</w:t>
            </w:r>
          </w:p>
        </w:tc>
        <w:tc>
          <w:tcPr>
            <w:tcW w:w="2205" w:type="dxa"/>
            <w:vAlign w:val="bottom"/>
          </w:tcPr>
          <w:p w:rsidR="00FD6964" w:rsidRDefault="00FD6964">
            <w:pPr>
              <w:tabs>
                <w:tab w:val="left" w:pos="357"/>
                <w:tab w:val="left" w:pos="714"/>
                <w:tab w:val="left" w:pos="1071"/>
                <w:tab w:val="left" w:pos="1429"/>
              </w:tabs>
              <w:spacing w:before="40" w:after="40" w:line="200" w:lineRule="exact"/>
              <w:ind w:left="40" w:right="40"/>
              <w:rPr>
                <w:rFonts w:ascii="Times New Roman"/>
                <w:kern w:val="17"/>
                <w:sz w:val="17"/>
              </w:rPr>
            </w:pPr>
          </w:p>
        </w:tc>
      </w:tr>
      <w:tr w:rsidR="00FD6964">
        <w:tblPrEx>
          <w:tblCellMar>
            <w:top w:w="0" w:type="dxa"/>
            <w:left w:w="0" w:type="dxa"/>
            <w:bottom w:w="0" w:type="dxa"/>
            <w:right w:w="0" w:type="dxa"/>
          </w:tblCellMar>
        </w:tblPrEx>
        <w:trPr>
          <w:cantSplit/>
          <w:trHeight w:hRule="exact" w:val="340"/>
        </w:trPr>
        <w:tc>
          <w:tcPr>
            <w:tcW w:w="2868" w:type="dxa"/>
            <w:vAlign w:val="bottom"/>
          </w:tcPr>
          <w:p w:rsidR="00FD6964" w:rsidRDefault="00FD6964">
            <w:pPr>
              <w:tabs>
                <w:tab w:val="left" w:pos="357"/>
                <w:tab w:val="left" w:pos="714"/>
                <w:tab w:val="left" w:pos="1071"/>
                <w:tab w:val="left" w:pos="1429"/>
              </w:tabs>
              <w:spacing w:before="40" w:after="40" w:line="200" w:lineRule="exact"/>
              <w:ind w:left="40" w:right="40"/>
              <w:rPr>
                <w:rFonts w:ascii="Times New Roman" w:hint="eastAsia"/>
                <w:kern w:val="17"/>
                <w:sz w:val="17"/>
              </w:rPr>
            </w:pPr>
            <w:r>
              <w:rPr>
                <w:rFonts w:ascii="Times New Roman" w:hint="eastAsia"/>
                <w:kern w:val="17"/>
                <w:sz w:val="17"/>
              </w:rPr>
              <w:t>柬埔寨</w:t>
            </w:r>
          </w:p>
        </w:tc>
        <w:tc>
          <w:tcPr>
            <w:tcW w:w="93" w:type="dxa"/>
            <w:vAlign w:val="bottom"/>
          </w:tcPr>
          <w:p w:rsidR="00FD6964" w:rsidRDefault="00FD6964">
            <w:pPr>
              <w:tabs>
                <w:tab w:val="left" w:pos="357"/>
                <w:tab w:val="left" w:pos="714"/>
                <w:tab w:val="left" w:pos="1071"/>
                <w:tab w:val="left" w:pos="1429"/>
              </w:tabs>
              <w:spacing w:before="40" w:after="40" w:line="200" w:lineRule="exact"/>
              <w:ind w:left="40" w:right="40"/>
              <w:jc w:val="right"/>
              <w:rPr>
                <w:rFonts w:ascii="Times New Roman"/>
                <w:kern w:val="17"/>
                <w:sz w:val="17"/>
              </w:rPr>
            </w:pPr>
          </w:p>
        </w:tc>
        <w:tc>
          <w:tcPr>
            <w:tcW w:w="2205" w:type="dxa"/>
            <w:vAlign w:val="bottom"/>
          </w:tcPr>
          <w:p w:rsidR="00FD6964" w:rsidRDefault="00FD6964">
            <w:pPr>
              <w:tabs>
                <w:tab w:val="left" w:pos="357"/>
                <w:tab w:val="left" w:pos="714"/>
                <w:tab w:val="left" w:pos="1071"/>
                <w:tab w:val="left" w:pos="1429"/>
              </w:tabs>
              <w:spacing w:before="40" w:after="40" w:line="200" w:lineRule="exact"/>
              <w:ind w:left="40" w:right="40"/>
              <w:rPr>
                <w:rFonts w:ascii="Times New Roman" w:hint="eastAsia"/>
                <w:kern w:val="17"/>
                <w:sz w:val="17"/>
              </w:rPr>
            </w:pPr>
            <w:r>
              <w:rPr>
                <w:rFonts w:ascii="Times New Roman" w:hint="eastAsia"/>
                <w:kern w:val="17"/>
                <w:sz w:val="17"/>
              </w:rPr>
              <w:t>2001</w:t>
            </w:r>
            <w:r>
              <w:rPr>
                <w:rFonts w:ascii="Times New Roman" w:hint="eastAsia"/>
                <w:kern w:val="17"/>
                <w:sz w:val="17"/>
              </w:rPr>
              <w:t>年</w:t>
            </w:r>
            <w:r>
              <w:rPr>
                <w:rFonts w:ascii="Times New Roman" w:hint="eastAsia"/>
                <w:kern w:val="17"/>
                <w:sz w:val="17"/>
              </w:rPr>
              <w:t>11</w:t>
            </w:r>
            <w:r>
              <w:rPr>
                <w:rFonts w:ascii="Times New Roman" w:hint="eastAsia"/>
                <w:kern w:val="17"/>
                <w:sz w:val="17"/>
              </w:rPr>
              <w:t>月</w:t>
            </w:r>
            <w:r>
              <w:rPr>
                <w:rFonts w:ascii="Times New Roman" w:hint="eastAsia"/>
                <w:kern w:val="17"/>
                <w:sz w:val="17"/>
              </w:rPr>
              <w:t>11</w:t>
            </w:r>
            <w:r>
              <w:rPr>
                <w:rFonts w:ascii="Times New Roman" w:hint="eastAsia"/>
                <w:kern w:val="17"/>
                <w:sz w:val="17"/>
              </w:rPr>
              <w:t>日</w:t>
            </w:r>
          </w:p>
        </w:tc>
        <w:tc>
          <w:tcPr>
            <w:tcW w:w="2205" w:type="dxa"/>
            <w:vAlign w:val="bottom"/>
          </w:tcPr>
          <w:p w:rsidR="00FD6964" w:rsidRDefault="00FD6964">
            <w:pPr>
              <w:tabs>
                <w:tab w:val="left" w:pos="357"/>
                <w:tab w:val="left" w:pos="714"/>
                <w:tab w:val="left" w:pos="1071"/>
                <w:tab w:val="left" w:pos="1429"/>
              </w:tabs>
              <w:spacing w:before="40" w:after="40" w:line="200" w:lineRule="exact"/>
              <w:ind w:left="40" w:right="40"/>
              <w:rPr>
                <w:rFonts w:ascii="Times New Roman"/>
                <w:kern w:val="17"/>
                <w:sz w:val="17"/>
              </w:rPr>
            </w:pPr>
          </w:p>
        </w:tc>
      </w:tr>
      <w:tr w:rsidR="00FD6964">
        <w:tblPrEx>
          <w:tblCellMar>
            <w:top w:w="0" w:type="dxa"/>
            <w:left w:w="0" w:type="dxa"/>
            <w:bottom w:w="0" w:type="dxa"/>
            <w:right w:w="0" w:type="dxa"/>
          </w:tblCellMar>
        </w:tblPrEx>
        <w:trPr>
          <w:cantSplit/>
          <w:trHeight w:hRule="exact" w:val="340"/>
        </w:trPr>
        <w:tc>
          <w:tcPr>
            <w:tcW w:w="2868" w:type="dxa"/>
            <w:vAlign w:val="bottom"/>
          </w:tcPr>
          <w:p w:rsidR="00FD6964" w:rsidRDefault="00FD6964">
            <w:pPr>
              <w:tabs>
                <w:tab w:val="left" w:pos="357"/>
                <w:tab w:val="left" w:pos="714"/>
                <w:tab w:val="left" w:pos="1071"/>
                <w:tab w:val="left" w:pos="1429"/>
              </w:tabs>
              <w:spacing w:before="40" w:after="40" w:line="200" w:lineRule="exact"/>
              <w:ind w:left="40" w:right="40"/>
              <w:rPr>
                <w:rFonts w:ascii="Times New Roman" w:hint="eastAsia"/>
                <w:kern w:val="17"/>
                <w:sz w:val="17"/>
              </w:rPr>
            </w:pPr>
            <w:r>
              <w:rPr>
                <w:rFonts w:ascii="Times New Roman" w:hint="eastAsia"/>
                <w:kern w:val="17"/>
                <w:sz w:val="17"/>
              </w:rPr>
              <w:t>加拿大</w:t>
            </w:r>
          </w:p>
        </w:tc>
        <w:tc>
          <w:tcPr>
            <w:tcW w:w="93" w:type="dxa"/>
            <w:vAlign w:val="bottom"/>
          </w:tcPr>
          <w:p w:rsidR="00FD6964" w:rsidRDefault="00FD6964">
            <w:pPr>
              <w:tabs>
                <w:tab w:val="left" w:pos="357"/>
                <w:tab w:val="left" w:pos="714"/>
                <w:tab w:val="left" w:pos="1071"/>
                <w:tab w:val="left" w:pos="1429"/>
              </w:tabs>
              <w:spacing w:before="40" w:after="40" w:line="200" w:lineRule="exact"/>
              <w:ind w:left="40" w:right="40"/>
              <w:jc w:val="right"/>
              <w:rPr>
                <w:rFonts w:ascii="Times New Roman"/>
                <w:kern w:val="17"/>
                <w:sz w:val="17"/>
              </w:rPr>
            </w:pPr>
          </w:p>
        </w:tc>
        <w:tc>
          <w:tcPr>
            <w:tcW w:w="2205" w:type="dxa"/>
            <w:vAlign w:val="bottom"/>
          </w:tcPr>
          <w:p w:rsidR="00FD6964" w:rsidRDefault="00FD6964">
            <w:pPr>
              <w:tabs>
                <w:tab w:val="left" w:pos="357"/>
                <w:tab w:val="left" w:pos="714"/>
                <w:tab w:val="left" w:pos="1071"/>
                <w:tab w:val="left" w:pos="1429"/>
              </w:tabs>
              <w:spacing w:before="40" w:after="40" w:line="200" w:lineRule="exact"/>
              <w:ind w:left="40" w:right="40"/>
              <w:rPr>
                <w:rFonts w:ascii="Times New Roman" w:hint="eastAsia"/>
                <w:kern w:val="17"/>
                <w:sz w:val="17"/>
              </w:rPr>
            </w:pPr>
          </w:p>
        </w:tc>
        <w:tc>
          <w:tcPr>
            <w:tcW w:w="2205" w:type="dxa"/>
            <w:vAlign w:val="bottom"/>
          </w:tcPr>
          <w:p w:rsidR="00FD6964" w:rsidRDefault="00FD6964">
            <w:pPr>
              <w:tabs>
                <w:tab w:val="left" w:pos="357"/>
                <w:tab w:val="left" w:pos="714"/>
                <w:tab w:val="left" w:pos="1071"/>
                <w:tab w:val="left" w:pos="1429"/>
              </w:tabs>
              <w:spacing w:before="40" w:after="40" w:line="200" w:lineRule="exact"/>
              <w:ind w:left="40" w:right="40"/>
              <w:rPr>
                <w:rFonts w:ascii="Times New Roman"/>
                <w:kern w:val="17"/>
                <w:sz w:val="17"/>
              </w:rPr>
            </w:pPr>
            <w:r>
              <w:rPr>
                <w:rFonts w:ascii="Times New Roman" w:hint="eastAsia"/>
                <w:kern w:val="17"/>
                <w:sz w:val="17"/>
              </w:rPr>
              <w:t>2002</w:t>
            </w:r>
            <w:r>
              <w:rPr>
                <w:rFonts w:ascii="Times New Roman" w:hint="eastAsia"/>
                <w:kern w:val="17"/>
                <w:sz w:val="17"/>
              </w:rPr>
              <w:t>年</w:t>
            </w:r>
            <w:r>
              <w:rPr>
                <w:rFonts w:ascii="Times New Roman" w:hint="eastAsia"/>
                <w:kern w:val="17"/>
                <w:sz w:val="17"/>
              </w:rPr>
              <w:t>10</w:t>
            </w:r>
            <w:r>
              <w:rPr>
                <w:rFonts w:ascii="Times New Roman" w:hint="eastAsia"/>
                <w:kern w:val="17"/>
                <w:sz w:val="17"/>
              </w:rPr>
              <w:t>月</w:t>
            </w:r>
            <w:r>
              <w:rPr>
                <w:rFonts w:ascii="Times New Roman" w:hint="eastAsia"/>
                <w:kern w:val="17"/>
                <w:sz w:val="17"/>
              </w:rPr>
              <w:t>18</w:t>
            </w:r>
            <w:r>
              <w:rPr>
                <w:rFonts w:ascii="Times New Roman" w:hint="eastAsia"/>
                <w:kern w:val="17"/>
                <w:sz w:val="17"/>
              </w:rPr>
              <w:t>日</w:t>
            </w:r>
            <w:r>
              <w:rPr>
                <w:rFonts w:ascii="Times New Roman"/>
                <w:kern w:val="17"/>
                <w:sz w:val="17"/>
                <w:vertAlign w:val="superscript"/>
              </w:rPr>
              <w:t>a</w:t>
            </w:r>
          </w:p>
        </w:tc>
      </w:tr>
      <w:tr w:rsidR="00FD6964">
        <w:tblPrEx>
          <w:tblCellMar>
            <w:top w:w="0" w:type="dxa"/>
            <w:left w:w="0" w:type="dxa"/>
            <w:bottom w:w="0" w:type="dxa"/>
            <w:right w:w="0" w:type="dxa"/>
          </w:tblCellMar>
        </w:tblPrEx>
        <w:trPr>
          <w:cantSplit/>
          <w:trHeight w:hRule="exact" w:val="340"/>
        </w:trPr>
        <w:tc>
          <w:tcPr>
            <w:tcW w:w="2868" w:type="dxa"/>
            <w:vAlign w:val="bottom"/>
          </w:tcPr>
          <w:p w:rsidR="00FD6964" w:rsidRDefault="00FD6964">
            <w:pPr>
              <w:tabs>
                <w:tab w:val="left" w:pos="357"/>
                <w:tab w:val="left" w:pos="714"/>
                <w:tab w:val="left" w:pos="1071"/>
                <w:tab w:val="left" w:pos="1429"/>
              </w:tabs>
              <w:spacing w:before="40" w:after="40" w:line="200" w:lineRule="exact"/>
              <w:ind w:left="40" w:right="40"/>
              <w:rPr>
                <w:rFonts w:ascii="Times New Roman" w:hint="eastAsia"/>
                <w:kern w:val="17"/>
                <w:sz w:val="17"/>
              </w:rPr>
            </w:pPr>
            <w:r>
              <w:rPr>
                <w:rFonts w:ascii="Times New Roman" w:hint="eastAsia"/>
                <w:kern w:val="17"/>
                <w:sz w:val="17"/>
              </w:rPr>
              <w:t>智利</w:t>
            </w:r>
          </w:p>
        </w:tc>
        <w:tc>
          <w:tcPr>
            <w:tcW w:w="93" w:type="dxa"/>
            <w:vAlign w:val="bottom"/>
          </w:tcPr>
          <w:p w:rsidR="00FD6964" w:rsidRDefault="00FD6964">
            <w:pPr>
              <w:tabs>
                <w:tab w:val="left" w:pos="357"/>
                <w:tab w:val="left" w:pos="714"/>
                <w:tab w:val="left" w:pos="1071"/>
                <w:tab w:val="left" w:pos="1429"/>
              </w:tabs>
              <w:spacing w:before="40" w:after="40" w:line="200" w:lineRule="exact"/>
              <w:ind w:left="40" w:right="40"/>
              <w:jc w:val="right"/>
              <w:rPr>
                <w:rFonts w:ascii="Times New Roman"/>
                <w:kern w:val="17"/>
                <w:sz w:val="17"/>
              </w:rPr>
            </w:pPr>
          </w:p>
        </w:tc>
        <w:tc>
          <w:tcPr>
            <w:tcW w:w="2205" w:type="dxa"/>
            <w:vAlign w:val="bottom"/>
          </w:tcPr>
          <w:p w:rsidR="00FD6964" w:rsidRDefault="00FD6964">
            <w:pPr>
              <w:tabs>
                <w:tab w:val="left" w:pos="357"/>
                <w:tab w:val="left" w:pos="714"/>
                <w:tab w:val="left" w:pos="1071"/>
                <w:tab w:val="left" w:pos="1429"/>
              </w:tabs>
              <w:spacing w:before="40" w:after="40" w:line="200" w:lineRule="exact"/>
              <w:ind w:left="40" w:right="40"/>
              <w:rPr>
                <w:rFonts w:ascii="Times New Roman"/>
                <w:kern w:val="17"/>
                <w:sz w:val="17"/>
              </w:rPr>
            </w:pPr>
            <w:r>
              <w:rPr>
                <w:rFonts w:ascii="Times New Roman" w:hint="eastAsia"/>
                <w:kern w:val="17"/>
                <w:sz w:val="17"/>
              </w:rPr>
              <w:t>1999</w:t>
            </w:r>
            <w:r>
              <w:rPr>
                <w:rFonts w:ascii="Times New Roman" w:hint="eastAsia"/>
                <w:kern w:val="17"/>
                <w:sz w:val="17"/>
              </w:rPr>
              <w:t>年</w:t>
            </w:r>
            <w:r>
              <w:rPr>
                <w:rFonts w:ascii="Times New Roman" w:hint="eastAsia"/>
                <w:kern w:val="17"/>
                <w:sz w:val="17"/>
              </w:rPr>
              <w:t>12</w:t>
            </w:r>
            <w:r>
              <w:rPr>
                <w:rFonts w:ascii="Times New Roman" w:hint="eastAsia"/>
                <w:kern w:val="17"/>
                <w:sz w:val="17"/>
              </w:rPr>
              <w:t>月</w:t>
            </w:r>
            <w:r>
              <w:rPr>
                <w:rFonts w:ascii="Times New Roman" w:hint="eastAsia"/>
                <w:kern w:val="17"/>
                <w:sz w:val="17"/>
              </w:rPr>
              <w:t>10</w:t>
            </w:r>
            <w:r>
              <w:rPr>
                <w:rFonts w:ascii="Times New Roman" w:hint="eastAsia"/>
                <w:kern w:val="17"/>
                <w:sz w:val="17"/>
              </w:rPr>
              <w:t>日</w:t>
            </w:r>
          </w:p>
        </w:tc>
        <w:tc>
          <w:tcPr>
            <w:tcW w:w="2205" w:type="dxa"/>
            <w:vAlign w:val="bottom"/>
          </w:tcPr>
          <w:p w:rsidR="00FD6964" w:rsidRDefault="00FD6964">
            <w:pPr>
              <w:tabs>
                <w:tab w:val="left" w:pos="357"/>
                <w:tab w:val="left" w:pos="714"/>
                <w:tab w:val="left" w:pos="1071"/>
                <w:tab w:val="left" w:pos="1429"/>
              </w:tabs>
              <w:spacing w:before="40" w:after="40" w:line="200" w:lineRule="exact"/>
              <w:ind w:left="40" w:right="40"/>
              <w:rPr>
                <w:rFonts w:ascii="Times New Roman"/>
                <w:kern w:val="17"/>
                <w:sz w:val="17"/>
              </w:rPr>
            </w:pPr>
          </w:p>
        </w:tc>
      </w:tr>
      <w:tr w:rsidR="00FD6964">
        <w:tblPrEx>
          <w:tblCellMar>
            <w:top w:w="0" w:type="dxa"/>
            <w:left w:w="0" w:type="dxa"/>
            <w:bottom w:w="0" w:type="dxa"/>
            <w:right w:w="0" w:type="dxa"/>
          </w:tblCellMar>
        </w:tblPrEx>
        <w:trPr>
          <w:cantSplit/>
          <w:trHeight w:hRule="exact" w:val="340"/>
        </w:trPr>
        <w:tc>
          <w:tcPr>
            <w:tcW w:w="2868" w:type="dxa"/>
            <w:vAlign w:val="bottom"/>
          </w:tcPr>
          <w:p w:rsidR="00FD6964" w:rsidRDefault="00FD6964">
            <w:pPr>
              <w:pStyle w:val="Small"/>
              <w:tabs>
                <w:tab w:val="clear" w:pos="9965"/>
                <w:tab w:val="left" w:pos="357"/>
                <w:tab w:val="left" w:pos="714"/>
                <w:tab w:val="left" w:pos="1071"/>
                <w:tab w:val="left" w:pos="1429"/>
              </w:tabs>
              <w:spacing w:before="40" w:after="40" w:line="200" w:lineRule="exact"/>
              <w:ind w:left="40" w:right="40"/>
              <w:rPr>
                <w:rFonts w:ascii="Times New Roman" w:hint="eastAsia"/>
                <w:noProof w:val="0"/>
                <w:spacing w:val="0"/>
                <w:w w:val="100"/>
                <w:kern w:val="17"/>
              </w:rPr>
            </w:pPr>
            <w:r>
              <w:rPr>
                <w:rFonts w:ascii="Times New Roman" w:hint="eastAsia"/>
                <w:noProof w:val="0"/>
                <w:spacing w:val="0"/>
                <w:w w:val="100"/>
                <w:kern w:val="17"/>
              </w:rPr>
              <w:t>哥伦比亚</w:t>
            </w:r>
          </w:p>
        </w:tc>
        <w:tc>
          <w:tcPr>
            <w:tcW w:w="93" w:type="dxa"/>
            <w:vAlign w:val="bottom"/>
          </w:tcPr>
          <w:p w:rsidR="00FD6964" w:rsidRDefault="00FD6964">
            <w:pPr>
              <w:tabs>
                <w:tab w:val="left" w:pos="357"/>
                <w:tab w:val="left" w:pos="714"/>
                <w:tab w:val="left" w:pos="1071"/>
                <w:tab w:val="left" w:pos="1429"/>
              </w:tabs>
              <w:spacing w:before="40" w:after="40" w:line="200" w:lineRule="exact"/>
              <w:ind w:left="40" w:right="40"/>
              <w:jc w:val="right"/>
              <w:rPr>
                <w:rFonts w:ascii="Times New Roman"/>
                <w:kern w:val="17"/>
                <w:sz w:val="17"/>
              </w:rPr>
            </w:pPr>
          </w:p>
        </w:tc>
        <w:tc>
          <w:tcPr>
            <w:tcW w:w="2205" w:type="dxa"/>
            <w:vAlign w:val="bottom"/>
          </w:tcPr>
          <w:p w:rsidR="00FD6964" w:rsidRDefault="00FD6964">
            <w:pPr>
              <w:tabs>
                <w:tab w:val="left" w:pos="357"/>
                <w:tab w:val="left" w:pos="714"/>
                <w:tab w:val="left" w:pos="1071"/>
                <w:tab w:val="left" w:pos="1429"/>
              </w:tabs>
              <w:spacing w:before="40" w:after="40" w:line="200" w:lineRule="exact"/>
              <w:ind w:left="40" w:right="40"/>
              <w:rPr>
                <w:rFonts w:ascii="Times New Roman"/>
                <w:kern w:val="17"/>
                <w:sz w:val="17"/>
              </w:rPr>
            </w:pPr>
            <w:r>
              <w:rPr>
                <w:rFonts w:ascii="Times New Roman" w:hint="eastAsia"/>
                <w:kern w:val="17"/>
                <w:sz w:val="17"/>
              </w:rPr>
              <w:t>1999</w:t>
            </w:r>
            <w:r>
              <w:rPr>
                <w:rFonts w:ascii="Times New Roman" w:hint="eastAsia"/>
                <w:kern w:val="17"/>
                <w:sz w:val="17"/>
              </w:rPr>
              <w:t>年</w:t>
            </w:r>
            <w:r>
              <w:rPr>
                <w:rFonts w:ascii="Times New Roman" w:hint="eastAsia"/>
                <w:kern w:val="17"/>
                <w:sz w:val="17"/>
              </w:rPr>
              <w:t>12</w:t>
            </w:r>
            <w:r>
              <w:rPr>
                <w:rFonts w:ascii="Times New Roman" w:hint="eastAsia"/>
                <w:kern w:val="17"/>
                <w:sz w:val="17"/>
              </w:rPr>
              <w:t>月</w:t>
            </w:r>
            <w:r>
              <w:rPr>
                <w:rFonts w:ascii="Times New Roman" w:hint="eastAsia"/>
                <w:kern w:val="17"/>
                <w:sz w:val="17"/>
              </w:rPr>
              <w:t>10</w:t>
            </w:r>
            <w:r>
              <w:rPr>
                <w:rFonts w:ascii="Times New Roman" w:hint="eastAsia"/>
                <w:kern w:val="17"/>
                <w:sz w:val="17"/>
              </w:rPr>
              <w:t>日</w:t>
            </w:r>
          </w:p>
        </w:tc>
        <w:tc>
          <w:tcPr>
            <w:tcW w:w="2205" w:type="dxa"/>
            <w:vAlign w:val="bottom"/>
          </w:tcPr>
          <w:p w:rsidR="00FD6964" w:rsidRDefault="00FD6964">
            <w:pPr>
              <w:tabs>
                <w:tab w:val="left" w:pos="357"/>
                <w:tab w:val="left" w:pos="714"/>
                <w:tab w:val="left" w:pos="1071"/>
                <w:tab w:val="left" w:pos="1429"/>
              </w:tabs>
              <w:spacing w:before="40" w:after="40" w:line="200" w:lineRule="exact"/>
              <w:ind w:left="40" w:right="40"/>
              <w:rPr>
                <w:rFonts w:ascii="Times New Roman"/>
                <w:kern w:val="17"/>
                <w:sz w:val="17"/>
              </w:rPr>
            </w:pPr>
          </w:p>
        </w:tc>
      </w:tr>
      <w:tr w:rsidR="00FD6964">
        <w:tblPrEx>
          <w:tblCellMar>
            <w:top w:w="0" w:type="dxa"/>
            <w:left w:w="0" w:type="dxa"/>
            <w:bottom w:w="0" w:type="dxa"/>
            <w:right w:w="0" w:type="dxa"/>
          </w:tblCellMar>
        </w:tblPrEx>
        <w:trPr>
          <w:cantSplit/>
          <w:trHeight w:hRule="exact" w:val="340"/>
        </w:trPr>
        <w:tc>
          <w:tcPr>
            <w:tcW w:w="2868" w:type="dxa"/>
            <w:vAlign w:val="bottom"/>
          </w:tcPr>
          <w:p w:rsidR="00FD6964" w:rsidRDefault="00FD6964">
            <w:pPr>
              <w:tabs>
                <w:tab w:val="left" w:pos="357"/>
                <w:tab w:val="left" w:pos="714"/>
                <w:tab w:val="left" w:pos="1071"/>
                <w:tab w:val="left" w:pos="1429"/>
              </w:tabs>
              <w:spacing w:before="40" w:after="40" w:line="200" w:lineRule="exact"/>
              <w:ind w:left="40" w:right="40"/>
              <w:rPr>
                <w:rFonts w:ascii="Times New Roman" w:hint="eastAsia"/>
                <w:kern w:val="17"/>
                <w:sz w:val="17"/>
              </w:rPr>
            </w:pPr>
            <w:r>
              <w:rPr>
                <w:rFonts w:ascii="Times New Roman" w:hint="eastAsia"/>
                <w:kern w:val="17"/>
                <w:sz w:val="17"/>
              </w:rPr>
              <w:t>哥斯达黎加</w:t>
            </w:r>
          </w:p>
        </w:tc>
        <w:tc>
          <w:tcPr>
            <w:tcW w:w="93" w:type="dxa"/>
            <w:vAlign w:val="bottom"/>
          </w:tcPr>
          <w:p w:rsidR="00FD6964" w:rsidRDefault="00FD6964">
            <w:pPr>
              <w:tabs>
                <w:tab w:val="left" w:pos="357"/>
                <w:tab w:val="left" w:pos="714"/>
                <w:tab w:val="left" w:pos="1071"/>
                <w:tab w:val="left" w:pos="1429"/>
              </w:tabs>
              <w:spacing w:before="40" w:after="40" w:line="200" w:lineRule="exact"/>
              <w:ind w:left="40" w:right="40"/>
              <w:jc w:val="right"/>
              <w:rPr>
                <w:rFonts w:ascii="Times New Roman"/>
                <w:kern w:val="17"/>
                <w:sz w:val="17"/>
              </w:rPr>
            </w:pPr>
          </w:p>
        </w:tc>
        <w:tc>
          <w:tcPr>
            <w:tcW w:w="2205" w:type="dxa"/>
            <w:vAlign w:val="bottom"/>
          </w:tcPr>
          <w:p w:rsidR="00FD6964" w:rsidRDefault="00FD6964">
            <w:pPr>
              <w:tabs>
                <w:tab w:val="left" w:pos="357"/>
                <w:tab w:val="left" w:pos="714"/>
                <w:tab w:val="left" w:pos="1071"/>
                <w:tab w:val="left" w:pos="1429"/>
              </w:tabs>
              <w:spacing w:before="40" w:after="40" w:line="200" w:lineRule="exact"/>
              <w:ind w:left="40" w:right="40"/>
              <w:rPr>
                <w:rFonts w:ascii="Times New Roman" w:hint="eastAsia"/>
                <w:kern w:val="17"/>
                <w:sz w:val="17"/>
              </w:rPr>
            </w:pPr>
            <w:r>
              <w:rPr>
                <w:rFonts w:ascii="Times New Roman" w:hint="eastAsia"/>
                <w:kern w:val="17"/>
                <w:sz w:val="17"/>
              </w:rPr>
              <w:t>1999</w:t>
            </w:r>
            <w:r>
              <w:rPr>
                <w:rFonts w:ascii="Times New Roman" w:hint="eastAsia"/>
                <w:kern w:val="17"/>
                <w:sz w:val="17"/>
              </w:rPr>
              <w:t>年</w:t>
            </w:r>
            <w:r>
              <w:rPr>
                <w:rFonts w:ascii="Times New Roman" w:hint="eastAsia"/>
                <w:kern w:val="17"/>
                <w:sz w:val="17"/>
              </w:rPr>
              <w:t>12</w:t>
            </w:r>
            <w:r>
              <w:rPr>
                <w:rFonts w:ascii="Times New Roman" w:hint="eastAsia"/>
                <w:kern w:val="17"/>
                <w:sz w:val="17"/>
              </w:rPr>
              <w:t>月</w:t>
            </w:r>
            <w:r>
              <w:rPr>
                <w:rFonts w:ascii="Times New Roman" w:hint="eastAsia"/>
                <w:kern w:val="17"/>
                <w:sz w:val="17"/>
              </w:rPr>
              <w:t>10</w:t>
            </w:r>
            <w:r>
              <w:rPr>
                <w:rFonts w:ascii="Times New Roman" w:hint="eastAsia"/>
                <w:kern w:val="17"/>
                <w:sz w:val="17"/>
              </w:rPr>
              <w:t>日</w:t>
            </w:r>
          </w:p>
        </w:tc>
        <w:tc>
          <w:tcPr>
            <w:tcW w:w="2205" w:type="dxa"/>
            <w:vAlign w:val="bottom"/>
          </w:tcPr>
          <w:p w:rsidR="00FD6964" w:rsidRDefault="00FD6964">
            <w:pPr>
              <w:tabs>
                <w:tab w:val="left" w:pos="357"/>
                <w:tab w:val="left" w:pos="714"/>
                <w:tab w:val="left" w:pos="1071"/>
                <w:tab w:val="left" w:pos="1429"/>
              </w:tabs>
              <w:spacing w:before="40" w:after="40" w:line="200" w:lineRule="exact"/>
              <w:ind w:left="40" w:right="40"/>
              <w:rPr>
                <w:rFonts w:ascii="Times New Roman" w:hint="eastAsia"/>
                <w:kern w:val="17"/>
                <w:sz w:val="17"/>
              </w:rPr>
            </w:pPr>
            <w:r>
              <w:rPr>
                <w:rFonts w:ascii="Times New Roman" w:hint="eastAsia"/>
                <w:kern w:val="17"/>
                <w:sz w:val="17"/>
              </w:rPr>
              <w:t>2001</w:t>
            </w:r>
            <w:r>
              <w:rPr>
                <w:rFonts w:ascii="Times New Roman" w:hint="eastAsia"/>
                <w:kern w:val="17"/>
                <w:sz w:val="17"/>
              </w:rPr>
              <w:t>年</w:t>
            </w:r>
            <w:r>
              <w:rPr>
                <w:rFonts w:ascii="Times New Roman" w:hint="eastAsia"/>
                <w:kern w:val="17"/>
                <w:sz w:val="17"/>
              </w:rPr>
              <w:t>9</w:t>
            </w:r>
            <w:r>
              <w:rPr>
                <w:rFonts w:ascii="Times New Roman" w:hint="eastAsia"/>
                <w:kern w:val="17"/>
                <w:sz w:val="17"/>
              </w:rPr>
              <w:t>月</w:t>
            </w:r>
            <w:r>
              <w:rPr>
                <w:rFonts w:ascii="Times New Roman" w:hint="eastAsia"/>
                <w:kern w:val="17"/>
                <w:sz w:val="17"/>
              </w:rPr>
              <w:t>20</w:t>
            </w:r>
            <w:r>
              <w:rPr>
                <w:rFonts w:ascii="Times New Roman" w:hint="eastAsia"/>
                <w:kern w:val="17"/>
                <w:sz w:val="17"/>
              </w:rPr>
              <w:t>日</w:t>
            </w:r>
          </w:p>
        </w:tc>
      </w:tr>
      <w:tr w:rsidR="00FD6964">
        <w:tblPrEx>
          <w:tblCellMar>
            <w:top w:w="0" w:type="dxa"/>
            <w:left w:w="0" w:type="dxa"/>
            <w:bottom w:w="0" w:type="dxa"/>
            <w:right w:w="0" w:type="dxa"/>
          </w:tblCellMar>
        </w:tblPrEx>
        <w:trPr>
          <w:cantSplit/>
          <w:trHeight w:hRule="exact" w:val="340"/>
        </w:trPr>
        <w:tc>
          <w:tcPr>
            <w:tcW w:w="2868" w:type="dxa"/>
            <w:vAlign w:val="bottom"/>
          </w:tcPr>
          <w:p w:rsidR="00FD6964" w:rsidRDefault="00FD6964">
            <w:pPr>
              <w:tabs>
                <w:tab w:val="left" w:pos="357"/>
                <w:tab w:val="left" w:pos="714"/>
                <w:tab w:val="left" w:pos="1071"/>
                <w:tab w:val="left" w:pos="1429"/>
              </w:tabs>
              <w:spacing w:before="40" w:after="40" w:line="200" w:lineRule="exact"/>
              <w:ind w:left="40" w:right="40"/>
              <w:rPr>
                <w:rFonts w:ascii="Times New Roman" w:hint="eastAsia"/>
                <w:kern w:val="17"/>
                <w:sz w:val="17"/>
              </w:rPr>
            </w:pPr>
            <w:r>
              <w:rPr>
                <w:rFonts w:ascii="Times New Roman" w:hint="eastAsia"/>
                <w:kern w:val="17"/>
                <w:sz w:val="17"/>
              </w:rPr>
              <w:t>克罗地亚</w:t>
            </w:r>
          </w:p>
        </w:tc>
        <w:tc>
          <w:tcPr>
            <w:tcW w:w="93" w:type="dxa"/>
            <w:vAlign w:val="bottom"/>
          </w:tcPr>
          <w:p w:rsidR="00FD6964" w:rsidRDefault="00FD6964">
            <w:pPr>
              <w:tabs>
                <w:tab w:val="left" w:pos="357"/>
                <w:tab w:val="left" w:pos="714"/>
                <w:tab w:val="left" w:pos="1071"/>
                <w:tab w:val="left" w:pos="1429"/>
              </w:tabs>
              <w:spacing w:before="40" w:after="40" w:line="200" w:lineRule="exact"/>
              <w:ind w:left="40" w:right="40"/>
              <w:jc w:val="right"/>
              <w:rPr>
                <w:rFonts w:ascii="Times New Roman"/>
                <w:kern w:val="17"/>
                <w:sz w:val="17"/>
              </w:rPr>
            </w:pPr>
          </w:p>
        </w:tc>
        <w:tc>
          <w:tcPr>
            <w:tcW w:w="2205" w:type="dxa"/>
            <w:vAlign w:val="bottom"/>
          </w:tcPr>
          <w:p w:rsidR="00FD6964" w:rsidRDefault="00FD6964">
            <w:pPr>
              <w:tabs>
                <w:tab w:val="left" w:pos="357"/>
                <w:tab w:val="left" w:pos="714"/>
                <w:tab w:val="left" w:pos="1071"/>
                <w:tab w:val="left" w:pos="1429"/>
              </w:tabs>
              <w:spacing w:before="40" w:after="40" w:line="200" w:lineRule="exact"/>
              <w:ind w:left="40" w:right="40"/>
              <w:rPr>
                <w:rFonts w:ascii="Times New Roman" w:hint="eastAsia"/>
                <w:kern w:val="17"/>
                <w:sz w:val="17"/>
              </w:rPr>
            </w:pPr>
            <w:r>
              <w:rPr>
                <w:rFonts w:ascii="Times New Roman" w:hint="eastAsia"/>
                <w:kern w:val="17"/>
                <w:sz w:val="17"/>
              </w:rPr>
              <w:t>2000</w:t>
            </w:r>
            <w:r>
              <w:rPr>
                <w:rFonts w:ascii="Times New Roman" w:hint="eastAsia"/>
                <w:kern w:val="17"/>
                <w:sz w:val="17"/>
              </w:rPr>
              <w:t>年</w:t>
            </w:r>
            <w:r>
              <w:rPr>
                <w:rFonts w:ascii="Times New Roman" w:hint="eastAsia"/>
                <w:kern w:val="17"/>
                <w:sz w:val="17"/>
              </w:rPr>
              <w:t>6</w:t>
            </w:r>
            <w:r>
              <w:rPr>
                <w:rFonts w:ascii="Times New Roman" w:hint="eastAsia"/>
                <w:kern w:val="17"/>
                <w:sz w:val="17"/>
              </w:rPr>
              <w:t>月</w:t>
            </w:r>
            <w:r>
              <w:rPr>
                <w:rFonts w:ascii="Times New Roman" w:hint="eastAsia"/>
                <w:kern w:val="17"/>
                <w:sz w:val="17"/>
              </w:rPr>
              <w:t>5</w:t>
            </w:r>
            <w:r>
              <w:rPr>
                <w:rFonts w:ascii="Times New Roman" w:hint="eastAsia"/>
                <w:kern w:val="17"/>
                <w:sz w:val="17"/>
              </w:rPr>
              <w:t>日</w:t>
            </w:r>
          </w:p>
        </w:tc>
        <w:tc>
          <w:tcPr>
            <w:tcW w:w="2205" w:type="dxa"/>
            <w:vAlign w:val="bottom"/>
          </w:tcPr>
          <w:p w:rsidR="00FD6964" w:rsidRDefault="00FD6964">
            <w:pPr>
              <w:tabs>
                <w:tab w:val="left" w:pos="357"/>
                <w:tab w:val="left" w:pos="714"/>
                <w:tab w:val="left" w:pos="1071"/>
                <w:tab w:val="left" w:pos="1429"/>
              </w:tabs>
              <w:spacing w:before="40" w:after="40" w:line="200" w:lineRule="exact"/>
              <w:ind w:left="40" w:right="40"/>
              <w:rPr>
                <w:rFonts w:ascii="Times New Roman" w:hint="eastAsia"/>
                <w:kern w:val="17"/>
                <w:sz w:val="17"/>
              </w:rPr>
            </w:pPr>
            <w:r>
              <w:rPr>
                <w:rFonts w:ascii="Times New Roman" w:hint="eastAsia"/>
                <w:kern w:val="17"/>
                <w:sz w:val="17"/>
              </w:rPr>
              <w:t>2001</w:t>
            </w:r>
            <w:r>
              <w:rPr>
                <w:rFonts w:ascii="Times New Roman" w:hint="eastAsia"/>
                <w:kern w:val="17"/>
                <w:sz w:val="17"/>
              </w:rPr>
              <w:t>年</w:t>
            </w:r>
            <w:r>
              <w:rPr>
                <w:rFonts w:ascii="Times New Roman" w:hint="eastAsia"/>
                <w:kern w:val="17"/>
                <w:sz w:val="17"/>
              </w:rPr>
              <w:t>3</w:t>
            </w:r>
            <w:r>
              <w:rPr>
                <w:rFonts w:ascii="Times New Roman" w:hint="eastAsia"/>
                <w:kern w:val="17"/>
                <w:sz w:val="17"/>
              </w:rPr>
              <w:t>月</w:t>
            </w:r>
            <w:r>
              <w:rPr>
                <w:rFonts w:ascii="Times New Roman" w:hint="eastAsia"/>
                <w:kern w:val="17"/>
                <w:sz w:val="17"/>
              </w:rPr>
              <w:t>7</w:t>
            </w:r>
            <w:r>
              <w:rPr>
                <w:rFonts w:ascii="Times New Roman" w:hint="eastAsia"/>
                <w:kern w:val="17"/>
                <w:sz w:val="17"/>
              </w:rPr>
              <w:t>日</w:t>
            </w:r>
          </w:p>
        </w:tc>
      </w:tr>
      <w:tr w:rsidR="00FD6964">
        <w:tblPrEx>
          <w:tblCellMar>
            <w:top w:w="0" w:type="dxa"/>
            <w:left w:w="0" w:type="dxa"/>
            <w:bottom w:w="0" w:type="dxa"/>
            <w:right w:w="0" w:type="dxa"/>
          </w:tblCellMar>
        </w:tblPrEx>
        <w:trPr>
          <w:cantSplit/>
          <w:trHeight w:hRule="exact" w:val="340"/>
        </w:trPr>
        <w:tc>
          <w:tcPr>
            <w:tcW w:w="2868" w:type="dxa"/>
            <w:vAlign w:val="bottom"/>
          </w:tcPr>
          <w:p w:rsidR="00FD6964" w:rsidRDefault="00FD6964">
            <w:pPr>
              <w:tabs>
                <w:tab w:val="left" w:pos="357"/>
                <w:tab w:val="left" w:pos="714"/>
                <w:tab w:val="left" w:pos="1071"/>
                <w:tab w:val="left" w:pos="1429"/>
              </w:tabs>
              <w:spacing w:before="40" w:after="40" w:line="200" w:lineRule="exact"/>
              <w:ind w:left="40" w:right="40"/>
              <w:rPr>
                <w:rFonts w:ascii="Times New Roman" w:hint="eastAsia"/>
                <w:kern w:val="17"/>
                <w:sz w:val="17"/>
              </w:rPr>
            </w:pPr>
            <w:r>
              <w:rPr>
                <w:rFonts w:ascii="Times New Roman" w:hint="eastAsia"/>
                <w:kern w:val="17"/>
                <w:sz w:val="17"/>
              </w:rPr>
              <w:t>古巴</w:t>
            </w:r>
          </w:p>
        </w:tc>
        <w:tc>
          <w:tcPr>
            <w:tcW w:w="93" w:type="dxa"/>
            <w:vAlign w:val="bottom"/>
          </w:tcPr>
          <w:p w:rsidR="00FD6964" w:rsidRDefault="00FD6964">
            <w:pPr>
              <w:tabs>
                <w:tab w:val="left" w:pos="357"/>
                <w:tab w:val="left" w:pos="714"/>
                <w:tab w:val="left" w:pos="1071"/>
                <w:tab w:val="left" w:pos="1429"/>
              </w:tabs>
              <w:spacing w:before="40" w:after="40" w:line="200" w:lineRule="exact"/>
              <w:ind w:left="40" w:right="40"/>
              <w:jc w:val="right"/>
              <w:rPr>
                <w:rFonts w:ascii="Times New Roman"/>
                <w:kern w:val="17"/>
                <w:sz w:val="17"/>
              </w:rPr>
            </w:pPr>
          </w:p>
        </w:tc>
        <w:tc>
          <w:tcPr>
            <w:tcW w:w="2205" w:type="dxa"/>
            <w:vAlign w:val="bottom"/>
          </w:tcPr>
          <w:p w:rsidR="00FD6964" w:rsidRDefault="00FD6964">
            <w:pPr>
              <w:tabs>
                <w:tab w:val="left" w:pos="357"/>
                <w:tab w:val="left" w:pos="714"/>
                <w:tab w:val="left" w:pos="1071"/>
                <w:tab w:val="left" w:pos="1429"/>
              </w:tabs>
              <w:spacing w:before="40" w:after="40" w:line="200" w:lineRule="exact"/>
              <w:ind w:left="40" w:right="40"/>
              <w:rPr>
                <w:rFonts w:ascii="Times New Roman" w:hint="eastAsia"/>
                <w:kern w:val="17"/>
                <w:sz w:val="17"/>
              </w:rPr>
            </w:pPr>
            <w:r>
              <w:rPr>
                <w:rFonts w:ascii="Times New Roman" w:hint="eastAsia"/>
                <w:kern w:val="17"/>
                <w:sz w:val="17"/>
              </w:rPr>
              <w:t>2000</w:t>
            </w:r>
            <w:r>
              <w:rPr>
                <w:rFonts w:ascii="Times New Roman" w:hint="eastAsia"/>
                <w:kern w:val="17"/>
                <w:sz w:val="17"/>
              </w:rPr>
              <w:t>年</w:t>
            </w:r>
            <w:r>
              <w:rPr>
                <w:rFonts w:ascii="Times New Roman" w:hint="eastAsia"/>
                <w:kern w:val="17"/>
                <w:sz w:val="17"/>
              </w:rPr>
              <w:t>3</w:t>
            </w:r>
            <w:r>
              <w:rPr>
                <w:rFonts w:ascii="Times New Roman" w:hint="eastAsia"/>
                <w:kern w:val="17"/>
                <w:sz w:val="17"/>
              </w:rPr>
              <w:t>月</w:t>
            </w:r>
            <w:r>
              <w:rPr>
                <w:rFonts w:ascii="Times New Roman" w:hint="eastAsia"/>
                <w:kern w:val="17"/>
                <w:sz w:val="17"/>
              </w:rPr>
              <w:t>17</w:t>
            </w:r>
            <w:r>
              <w:rPr>
                <w:rFonts w:ascii="Times New Roman" w:hint="eastAsia"/>
                <w:kern w:val="17"/>
                <w:sz w:val="17"/>
              </w:rPr>
              <w:t>日</w:t>
            </w:r>
          </w:p>
        </w:tc>
        <w:tc>
          <w:tcPr>
            <w:tcW w:w="2205" w:type="dxa"/>
            <w:vAlign w:val="bottom"/>
          </w:tcPr>
          <w:p w:rsidR="00FD6964" w:rsidRDefault="00FD6964">
            <w:pPr>
              <w:tabs>
                <w:tab w:val="left" w:pos="357"/>
                <w:tab w:val="left" w:pos="714"/>
                <w:tab w:val="left" w:pos="1071"/>
                <w:tab w:val="left" w:pos="1429"/>
              </w:tabs>
              <w:spacing w:before="40" w:after="40" w:line="200" w:lineRule="exact"/>
              <w:ind w:left="40" w:right="40"/>
              <w:rPr>
                <w:rFonts w:ascii="Times New Roman"/>
                <w:kern w:val="17"/>
                <w:sz w:val="17"/>
              </w:rPr>
            </w:pPr>
          </w:p>
        </w:tc>
      </w:tr>
      <w:tr w:rsidR="00FD6964">
        <w:tblPrEx>
          <w:tblCellMar>
            <w:top w:w="0" w:type="dxa"/>
            <w:left w:w="0" w:type="dxa"/>
            <w:bottom w:w="0" w:type="dxa"/>
            <w:right w:w="0" w:type="dxa"/>
          </w:tblCellMar>
        </w:tblPrEx>
        <w:trPr>
          <w:cantSplit/>
          <w:trHeight w:hRule="exact" w:val="340"/>
        </w:trPr>
        <w:tc>
          <w:tcPr>
            <w:tcW w:w="2868" w:type="dxa"/>
            <w:vAlign w:val="bottom"/>
          </w:tcPr>
          <w:p w:rsidR="00FD6964" w:rsidRDefault="00FD6964">
            <w:pPr>
              <w:tabs>
                <w:tab w:val="left" w:pos="357"/>
                <w:tab w:val="left" w:pos="714"/>
                <w:tab w:val="left" w:pos="1071"/>
                <w:tab w:val="left" w:pos="1429"/>
              </w:tabs>
              <w:spacing w:before="40" w:after="40" w:line="200" w:lineRule="exact"/>
              <w:ind w:left="40" w:right="40"/>
              <w:rPr>
                <w:rFonts w:ascii="Times New Roman" w:hint="eastAsia"/>
                <w:kern w:val="17"/>
                <w:sz w:val="17"/>
              </w:rPr>
            </w:pPr>
            <w:r>
              <w:rPr>
                <w:rFonts w:ascii="Times New Roman" w:hint="eastAsia"/>
                <w:kern w:val="17"/>
                <w:sz w:val="17"/>
              </w:rPr>
              <w:t>塞浦路斯</w:t>
            </w:r>
          </w:p>
        </w:tc>
        <w:tc>
          <w:tcPr>
            <w:tcW w:w="93" w:type="dxa"/>
            <w:vAlign w:val="bottom"/>
          </w:tcPr>
          <w:p w:rsidR="00FD6964" w:rsidRDefault="00FD6964">
            <w:pPr>
              <w:tabs>
                <w:tab w:val="left" w:pos="357"/>
                <w:tab w:val="left" w:pos="714"/>
                <w:tab w:val="left" w:pos="1071"/>
                <w:tab w:val="left" w:pos="1429"/>
              </w:tabs>
              <w:spacing w:before="40" w:after="40" w:line="200" w:lineRule="exact"/>
              <w:ind w:left="40" w:right="40"/>
              <w:jc w:val="right"/>
              <w:rPr>
                <w:rFonts w:ascii="Times New Roman"/>
                <w:kern w:val="17"/>
                <w:sz w:val="17"/>
              </w:rPr>
            </w:pPr>
          </w:p>
        </w:tc>
        <w:tc>
          <w:tcPr>
            <w:tcW w:w="2205" w:type="dxa"/>
            <w:vAlign w:val="bottom"/>
          </w:tcPr>
          <w:p w:rsidR="00FD6964" w:rsidRDefault="00FD6964">
            <w:pPr>
              <w:tabs>
                <w:tab w:val="left" w:pos="357"/>
                <w:tab w:val="left" w:pos="714"/>
                <w:tab w:val="left" w:pos="1071"/>
                <w:tab w:val="left" w:pos="1429"/>
              </w:tabs>
              <w:spacing w:before="40" w:after="40" w:line="200" w:lineRule="exact"/>
              <w:ind w:left="40" w:right="40"/>
              <w:rPr>
                <w:rFonts w:ascii="Times New Roman" w:hint="eastAsia"/>
                <w:kern w:val="17"/>
                <w:sz w:val="17"/>
              </w:rPr>
            </w:pPr>
            <w:r>
              <w:rPr>
                <w:rFonts w:ascii="Times New Roman" w:hint="eastAsia"/>
                <w:kern w:val="17"/>
                <w:sz w:val="17"/>
              </w:rPr>
              <w:t>2001</w:t>
            </w:r>
            <w:r>
              <w:rPr>
                <w:rFonts w:ascii="Times New Roman" w:hint="eastAsia"/>
                <w:kern w:val="17"/>
                <w:sz w:val="17"/>
              </w:rPr>
              <w:t>年</w:t>
            </w:r>
            <w:r>
              <w:rPr>
                <w:rFonts w:ascii="Times New Roman" w:hint="eastAsia"/>
                <w:kern w:val="17"/>
                <w:sz w:val="17"/>
              </w:rPr>
              <w:t>2</w:t>
            </w:r>
            <w:r>
              <w:rPr>
                <w:rFonts w:ascii="Times New Roman" w:hint="eastAsia"/>
                <w:kern w:val="17"/>
                <w:sz w:val="17"/>
              </w:rPr>
              <w:t>月</w:t>
            </w:r>
            <w:r>
              <w:rPr>
                <w:rFonts w:ascii="Times New Roman" w:hint="eastAsia"/>
                <w:kern w:val="17"/>
                <w:sz w:val="17"/>
              </w:rPr>
              <w:t>8</w:t>
            </w:r>
            <w:r>
              <w:rPr>
                <w:rFonts w:ascii="Times New Roman" w:hint="eastAsia"/>
                <w:kern w:val="17"/>
                <w:sz w:val="17"/>
              </w:rPr>
              <w:t>日</w:t>
            </w:r>
          </w:p>
        </w:tc>
        <w:tc>
          <w:tcPr>
            <w:tcW w:w="2205" w:type="dxa"/>
            <w:vAlign w:val="bottom"/>
          </w:tcPr>
          <w:p w:rsidR="00FD6964" w:rsidRDefault="00FD6964">
            <w:pPr>
              <w:tabs>
                <w:tab w:val="left" w:pos="357"/>
                <w:tab w:val="left" w:pos="714"/>
                <w:tab w:val="left" w:pos="1071"/>
                <w:tab w:val="left" w:pos="1429"/>
              </w:tabs>
              <w:spacing w:before="40" w:after="40" w:line="200" w:lineRule="exact"/>
              <w:ind w:left="40" w:right="40"/>
              <w:rPr>
                <w:rFonts w:ascii="Times New Roman" w:hint="eastAsia"/>
                <w:kern w:val="17"/>
                <w:sz w:val="17"/>
              </w:rPr>
            </w:pPr>
            <w:r>
              <w:rPr>
                <w:rFonts w:ascii="Times New Roman" w:hint="eastAsia"/>
                <w:kern w:val="17"/>
                <w:sz w:val="17"/>
              </w:rPr>
              <w:t>2002</w:t>
            </w:r>
            <w:r>
              <w:rPr>
                <w:rFonts w:ascii="Times New Roman" w:hint="eastAsia"/>
                <w:kern w:val="17"/>
                <w:sz w:val="17"/>
              </w:rPr>
              <w:t>年</w:t>
            </w:r>
            <w:r>
              <w:rPr>
                <w:rFonts w:ascii="Times New Roman" w:hint="eastAsia"/>
                <w:kern w:val="17"/>
                <w:sz w:val="17"/>
              </w:rPr>
              <w:t>4</w:t>
            </w:r>
            <w:r>
              <w:rPr>
                <w:rFonts w:ascii="Times New Roman" w:hint="eastAsia"/>
                <w:kern w:val="17"/>
                <w:sz w:val="17"/>
              </w:rPr>
              <w:t>月</w:t>
            </w:r>
            <w:r>
              <w:rPr>
                <w:rFonts w:ascii="Times New Roman" w:hint="eastAsia"/>
                <w:kern w:val="17"/>
                <w:sz w:val="17"/>
              </w:rPr>
              <w:t>26</w:t>
            </w:r>
            <w:r>
              <w:rPr>
                <w:rFonts w:ascii="Times New Roman" w:hint="eastAsia"/>
                <w:kern w:val="17"/>
                <w:sz w:val="17"/>
              </w:rPr>
              <w:t>日</w:t>
            </w:r>
          </w:p>
        </w:tc>
      </w:tr>
      <w:tr w:rsidR="00FD6964">
        <w:tblPrEx>
          <w:tblCellMar>
            <w:top w:w="0" w:type="dxa"/>
            <w:left w:w="0" w:type="dxa"/>
            <w:bottom w:w="0" w:type="dxa"/>
            <w:right w:w="0" w:type="dxa"/>
          </w:tblCellMar>
        </w:tblPrEx>
        <w:trPr>
          <w:cantSplit/>
          <w:trHeight w:hRule="exact" w:val="340"/>
        </w:trPr>
        <w:tc>
          <w:tcPr>
            <w:tcW w:w="2868" w:type="dxa"/>
            <w:vAlign w:val="bottom"/>
          </w:tcPr>
          <w:p w:rsidR="00FD6964" w:rsidRDefault="00FD6964">
            <w:pPr>
              <w:tabs>
                <w:tab w:val="left" w:pos="357"/>
                <w:tab w:val="left" w:pos="714"/>
                <w:tab w:val="left" w:pos="1071"/>
                <w:tab w:val="left" w:pos="1429"/>
              </w:tabs>
              <w:spacing w:before="40" w:after="40" w:line="200" w:lineRule="exact"/>
              <w:ind w:left="40" w:right="40"/>
              <w:rPr>
                <w:rFonts w:ascii="Times New Roman" w:hint="eastAsia"/>
                <w:kern w:val="17"/>
                <w:sz w:val="17"/>
              </w:rPr>
            </w:pPr>
            <w:r>
              <w:rPr>
                <w:rFonts w:ascii="Times New Roman" w:hint="eastAsia"/>
                <w:kern w:val="17"/>
                <w:sz w:val="17"/>
              </w:rPr>
              <w:t>捷克共和国</w:t>
            </w:r>
          </w:p>
        </w:tc>
        <w:tc>
          <w:tcPr>
            <w:tcW w:w="93" w:type="dxa"/>
            <w:vAlign w:val="bottom"/>
          </w:tcPr>
          <w:p w:rsidR="00FD6964" w:rsidRDefault="00FD6964">
            <w:pPr>
              <w:tabs>
                <w:tab w:val="left" w:pos="357"/>
                <w:tab w:val="left" w:pos="714"/>
                <w:tab w:val="left" w:pos="1071"/>
                <w:tab w:val="left" w:pos="1429"/>
              </w:tabs>
              <w:spacing w:before="40" w:after="40" w:line="200" w:lineRule="exact"/>
              <w:ind w:left="40" w:right="40"/>
              <w:jc w:val="right"/>
              <w:rPr>
                <w:rFonts w:ascii="Times New Roman"/>
                <w:kern w:val="17"/>
                <w:sz w:val="17"/>
              </w:rPr>
            </w:pPr>
          </w:p>
        </w:tc>
        <w:tc>
          <w:tcPr>
            <w:tcW w:w="2205" w:type="dxa"/>
            <w:vAlign w:val="bottom"/>
          </w:tcPr>
          <w:p w:rsidR="00FD6964" w:rsidRDefault="00FD6964">
            <w:pPr>
              <w:tabs>
                <w:tab w:val="left" w:pos="357"/>
                <w:tab w:val="left" w:pos="714"/>
                <w:tab w:val="left" w:pos="1071"/>
                <w:tab w:val="left" w:pos="1429"/>
              </w:tabs>
              <w:spacing w:before="40" w:after="40" w:line="200" w:lineRule="exact"/>
              <w:ind w:left="40" w:right="40"/>
              <w:rPr>
                <w:rFonts w:ascii="Times New Roman"/>
                <w:kern w:val="17"/>
                <w:sz w:val="17"/>
              </w:rPr>
            </w:pPr>
            <w:r>
              <w:rPr>
                <w:rFonts w:ascii="Times New Roman" w:hint="eastAsia"/>
                <w:kern w:val="17"/>
                <w:sz w:val="17"/>
              </w:rPr>
              <w:t>1999</w:t>
            </w:r>
            <w:r>
              <w:rPr>
                <w:rFonts w:ascii="Times New Roman" w:hint="eastAsia"/>
                <w:kern w:val="17"/>
                <w:sz w:val="17"/>
              </w:rPr>
              <w:t>年</w:t>
            </w:r>
            <w:r>
              <w:rPr>
                <w:rFonts w:ascii="Times New Roman" w:hint="eastAsia"/>
                <w:kern w:val="17"/>
                <w:sz w:val="17"/>
              </w:rPr>
              <w:t>12</w:t>
            </w:r>
            <w:r>
              <w:rPr>
                <w:rFonts w:ascii="Times New Roman" w:hint="eastAsia"/>
                <w:kern w:val="17"/>
                <w:sz w:val="17"/>
              </w:rPr>
              <w:t>月</w:t>
            </w:r>
            <w:r>
              <w:rPr>
                <w:rFonts w:ascii="Times New Roman" w:hint="eastAsia"/>
                <w:kern w:val="17"/>
                <w:sz w:val="17"/>
              </w:rPr>
              <w:t>10</w:t>
            </w:r>
            <w:r>
              <w:rPr>
                <w:rFonts w:ascii="Times New Roman" w:hint="eastAsia"/>
                <w:kern w:val="17"/>
                <w:sz w:val="17"/>
              </w:rPr>
              <w:t>日</w:t>
            </w:r>
          </w:p>
        </w:tc>
        <w:tc>
          <w:tcPr>
            <w:tcW w:w="2205" w:type="dxa"/>
            <w:vAlign w:val="bottom"/>
          </w:tcPr>
          <w:p w:rsidR="00FD6964" w:rsidRDefault="00FD6964">
            <w:pPr>
              <w:tabs>
                <w:tab w:val="left" w:pos="357"/>
                <w:tab w:val="left" w:pos="714"/>
                <w:tab w:val="left" w:pos="1071"/>
                <w:tab w:val="left" w:pos="1429"/>
              </w:tabs>
              <w:spacing w:before="40" w:after="40" w:line="200" w:lineRule="exact"/>
              <w:ind w:left="40" w:right="40"/>
              <w:rPr>
                <w:rFonts w:ascii="Times New Roman" w:hint="eastAsia"/>
                <w:kern w:val="17"/>
                <w:sz w:val="17"/>
              </w:rPr>
            </w:pPr>
            <w:r>
              <w:rPr>
                <w:rFonts w:ascii="Times New Roman" w:hint="eastAsia"/>
                <w:kern w:val="17"/>
                <w:sz w:val="17"/>
              </w:rPr>
              <w:t>2001</w:t>
            </w:r>
            <w:r>
              <w:rPr>
                <w:rFonts w:ascii="Times New Roman" w:hint="eastAsia"/>
                <w:kern w:val="17"/>
                <w:sz w:val="17"/>
              </w:rPr>
              <w:t>年</w:t>
            </w:r>
            <w:r>
              <w:rPr>
                <w:rFonts w:ascii="Times New Roman" w:hint="eastAsia"/>
                <w:kern w:val="17"/>
                <w:sz w:val="17"/>
              </w:rPr>
              <w:t>2</w:t>
            </w:r>
            <w:r>
              <w:rPr>
                <w:rFonts w:ascii="Times New Roman" w:hint="eastAsia"/>
                <w:kern w:val="17"/>
                <w:sz w:val="17"/>
              </w:rPr>
              <w:t>月</w:t>
            </w:r>
            <w:r>
              <w:rPr>
                <w:rFonts w:ascii="Times New Roman" w:hint="eastAsia"/>
                <w:kern w:val="17"/>
                <w:sz w:val="17"/>
              </w:rPr>
              <w:t>26</w:t>
            </w:r>
            <w:r>
              <w:rPr>
                <w:rFonts w:ascii="Times New Roman" w:hint="eastAsia"/>
                <w:kern w:val="17"/>
                <w:sz w:val="17"/>
              </w:rPr>
              <w:t>日</w:t>
            </w:r>
          </w:p>
        </w:tc>
      </w:tr>
      <w:tr w:rsidR="00FD6964">
        <w:tblPrEx>
          <w:tblCellMar>
            <w:top w:w="0" w:type="dxa"/>
            <w:left w:w="0" w:type="dxa"/>
            <w:bottom w:w="0" w:type="dxa"/>
            <w:right w:w="0" w:type="dxa"/>
          </w:tblCellMar>
        </w:tblPrEx>
        <w:trPr>
          <w:cantSplit/>
          <w:trHeight w:hRule="exact" w:val="340"/>
        </w:trPr>
        <w:tc>
          <w:tcPr>
            <w:tcW w:w="2868" w:type="dxa"/>
            <w:vAlign w:val="bottom"/>
          </w:tcPr>
          <w:p w:rsidR="00FD6964" w:rsidRDefault="00FD6964">
            <w:pPr>
              <w:tabs>
                <w:tab w:val="left" w:pos="357"/>
                <w:tab w:val="left" w:pos="714"/>
                <w:tab w:val="left" w:pos="1071"/>
                <w:tab w:val="left" w:pos="1429"/>
              </w:tabs>
              <w:spacing w:before="40" w:after="40" w:line="200" w:lineRule="exact"/>
              <w:ind w:left="40" w:right="40"/>
              <w:rPr>
                <w:rFonts w:ascii="Times New Roman" w:hint="eastAsia"/>
                <w:kern w:val="17"/>
                <w:sz w:val="17"/>
              </w:rPr>
            </w:pPr>
            <w:r>
              <w:rPr>
                <w:rFonts w:ascii="Times New Roman" w:hint="eastAsia"/>
                <w:kern w:val="17"/>
                <w:sz w:val="17"/>
              </w:rPr>
              <w:t>丹麦</w:t>
            </w:r>
          </w:p>
        </w:tc>
        <w:tc>
          <w:tcPr>
            <w:tcW w:w="93" w:type="dxa"/>
            <w:vAlign w:val="bottom"/>
          </w:tcPr>
          <w:p w:rsidR="00FD6964" w:rsidRDefault="00FD6964">
            <w:pPr>
              <w:tabs>
                <w:tab w:val="left" w:pos="357"/>
                <w:tab w:val="left" w:pos="714"/>
                <w:tab w:val="left" w:pos="1071"/>
                <w:tab w:val="left" w:pos="1429"/>
              </w:tabs>
              <w:spacing w:before="40" w:after="40" w:line="200" w:lineRule="exact"/>
              <w:ind w:left="40" w:right="40"/>
              <w:jc w:val="right"/>
              <w:rPr>
                <w:rFonts w:ascii="Times New Roman"/>
                <w:kern w:val="17"/>
                <w:sz w:val="17"/>
              </w:rPr>
            </w:pPr>
          </w:p>
        </w:tc>
        <w:tc>
          <w:tcPr>
            <w:tcW w:w="2205" w:type="dxa"/>
            <w:vAlign w:val="bottom"/>
          </w:tcPr>
          <w:p w:rsidR="00FD6964" w:rsidRDefault="00FD6964">
            <w:pPr>
              <w:tabs>
                <w:tab w:val="left" w:pos="357"/>
                <w:tab w:val="left" w:pos="714"/>
                <w:tab w:val="left" w:pos="1071"/>
                <w:tab w:val="left" w:pos="1429"/>
              </w:tabs>
              <w:spacing w:before="40" w:after="40" w:line="200" w:lineRule="exact"/>
              <w:ind w:left="40" w:right="40"/>
              <w:rPr>
                <w:rFonts w:ascii="Times New Roman" w:hint="eastAsia"/>
                <w:kern w:val="17"/>
                <w:sz w:val="17"/>
              </w:rPr>
            </w:pPr>
            <w:r>
              <w:rPr>
                <w:rFonts w:ascii="Times New Roman" w:hint="eastAsia"/>
                <w:kern w:val="17"/>
                <w:sz w:val="17"/>
              </w:rPr>
              <w:t>1999</w:t>
            </w:r>
            <w:r>
              <w:rPr>
                <w:rFonts w:ascii="Times New Roman" w:hint="eastAsia"/>
                <w:kern w:val="17"/>
                <w:sz w:val="17"/>
              </w:rPr>
              <w:t>年</w:t>
            </w:r>
            <w:r>
              <w:rPr>
                <w:rFonts w:ascii="Times New Roman" w:hint="eastAsia"/>
                <w:kern w:val="17"/>
                <w:sz w:val="17"/>
              </w:rPr>
              <w:t>12</w:t>
            </w:r>
            <w:r>
              <w:rPr>
                <w:rFonts w:ascii="Times New Roman" w:hint="eastAsia"/>
                <w:kern w:val="17"/>
                <w:sz w:val="17"/>
              </w:rPr>
              <w:t>月</w:t>
            </w:r>
            <w:r>
              <w:rPr>
                <w:rFonts w:ascii="Times New Roman" w:hint="eastAsia"/>
                <w:kern w:val="17"/>
                <w:sz w:val="17"/>
              </w:rPr>
              <w:t>10</w:t>
            </w:r>
            <w:r>
              <w:rPr>
                <w:rFonts w:ascii="Times New Roman" w:hint="eastAsia"/>
                <w:kern w:val="17"/>
                <w:sz w:val="17"/>
              </w:rPr>
              <w:t>日</w:t>
            </w:r>
          </w:p>
        </w:tc>
        <w:tc>
          <w:tcPr>
            <w:tcW w:w="2205" w:type="dxa"/>
            <w:vAlign w:val="bottom"/>
          </w:tcPr>
          <w:p w:rsidR="00FD6964" w:rsidRDefault="00FD6964">
            <w:pPr>
              <w:tabs>
                <w:tab w:val="left" w:pos="357"/>
                <w:tab w:val="left" w:pos="714"/>
                <w:tab w:val="left" w:pos="1071"/>
                <w:tab w:val="left" w:pos="1429"/>
              </w:tabs>
              <w:spacing w:before="40" w:after="40" w:line="200" w:lineRule="exact"/>
              <w:ind w:left="40" w:right="40"/>
              <w:rPr>
                <w:rFonts w:ascii="Times New Roman" w:hint="eastAsia"/>
                <w:kern w:val="17"/>
                <w:sz w:val="17"/>
              </w:rPr>
            </w:pPr>
            <w:r>
              <w:rPr>
                <w:rFonts w:ascii="Times New Roman" w:hint="eastAsia"/>
                <w:kern w:val="17"/>
                <w:sz w:val="17"/>
              </w:rPr>
              <w:t>2000</w:t>
            </w:r>
            <w:r>
              <w:rPr>
                <w:rFonts w:ascii="Times New Roman" w:hint="eastAsia"/>
                <w:kern w:val="17"/>
                <w:sz w:val="17"/>
              </w:rPr>
              <w:t>年</w:t>
            </w:r>
            <w:r>
              <w:rPr>
                <w:rFonts w:ascii="Times New Roman" w:hint="eastAsia"/>
                <w:kern w:val="17"/>
                <w:sz w:val="17"/>
              </w:rPr>
              <w:t>5</w:t>
            </w:r>
            <w:r>
              <w:rPr>
                <w:rFonts w:ascii="Times New Roman" w:hint="eastAsia"/>
                <w:kern w:val="17"/>
                <w:sz w:val="17"/>
              </w:rPr>
              <w:t>月</w:t>
            </w:r>
            <w:r>
              <w:rPr>
                <w:rFonts w:ascii="Times New Roman" w:hint="eastAsia"/>
                <w:kern w:val="17"/>
                <w:sz w:val="17"/>
              </w:rPr>
              <w:t>31</w:t>
            </w:r>
            <w:r>
              <w:rPr>
                <w:rFonts w:ascii="Times New Roman" w:hint="eastAsia"/>
                <w:kern w:val="17"/>
                <w:sz w:val="17"/>
              </w:rPr>
              <w:t>日</w:t>
            </w:r>
          </w:p>
        </w:tc>
      </w:tr>
      <w:tr w:rsidR="00FD6964">
        <w:tblPrEx>
          <w:tblCellMar>
            <w:top w:w="0" w:type="dxa"/>
            <w:left w:w="0" w:type="dxa"/>
            <w:bottom w:w="0" w:type="dxa"/>
            <w:right w:w="0" w:type="dxa"/>
          </w:tblCellMar>
        </w:tblPrEx>
        <w:trPr>
          <w:cantSplit/>
          <w:trHeight w:hRule="exact" w:val="340"/>
        </w:trPr>
        <w:tc>
          <w:tcPr>
            <w:tcW w:w="2868" w:type="dxa"/>
            <w:vAlign w:val="bottom"/>
          </w:tcPr>
          <w:p w:rsidR="00FD6964" w:rsidRDefault="00FD6964">
            <w:pPr>
              <w:tabs>
                <w:tab w:val="left" w:pos="357"/>
                <w:tab w:val="left" w:pos="714"/>
                <w:tab w:val="left" w:pos="1071"/>
                <w:tab w:val="left" w:pos="1429"/>
              </w:tabs>
              <w:spacing w:before="40" w:after="40" w:line="200" w:lineRule="exact"/>
              <w:ind w:left="40" w:right="40"/>
              <w:rPr>
                <w:rFonts w:ascii="Times New Roman" w:hint="eastAsia"/>
                <w:kern w:val="17"/>
                <w:sz w:val="17"/>
              </w:rPr>
            </w:pPr>
            <w:r>
              <w:rPr>
                <w:rFonts w:ascii="Times New Roman" w:hint="eastAsia"/>
                <w:kern w:val="17"/>
                <w:sz w:val="17"/>
              </w:rPr>
              <w:t>多米尼加共和国</w:t>
            </w:r>
          </w:p>
        </w:tc>
        <w:tc>
          <w:tcPr>
            <w:tcW w:w="93" w:type="dxa"/>
            <w:vAlign w:val="bottom"/>
          </w:tcPr>
          <w:p w:rsidR="00FD6964" w:rsidRDefault="00FD6964">
            <w:pPr>
              <w:tabs>
                <w:tab w:val="left" w:pos="357"/>
                <w:tab w:val="left" w:pos="714"/>
                <w:tab w:val="left" w:pos="1071"/>
                <w:tab w:val="left" w:pos="1429"/>
              </w:tabs>
              <w:spacing w:before="40" w:after="40" w:line="200" w:lineRule="exact"/>
              <w:ind w:left="40" w:right="40"/>
              <w:jc w:val="right"/>
              <w:rPr>
                <w:rFonts w:ascii="Times New Roman"/>
                <w:kern w:val="17"/>
                <w:sz w:val="17"/>
              </w:rPr>
            </w:pPr>
          </w:p>
        </w:tc>
        <w:tc>
          <w:tcPr>
            <w:tcW w:w="2205" w:type="dxa"/>
            <w:vAlign w:val="bottom"/>
          </w:tcPr>
          <w:p w:rsidR="00FD6964" w:rsidRDefault="00FD6964">
            <w:pPr>
              <w:tabs>
                <w:tab w:val="left" w:pos="357"/>
                <w:tab w:val="left" w:pos="714"/>
                <w:tab w:val="left" w:pos="1071"/>
                <w:tab w:val="left" w:pos="1429"/>
              </w:tabs>
              <w:spacing w:before="40" w:after="40" w:line="200" w:lineRule="exact"/>
              <w:ind w:left="40" w:right="40"/>
              <w:rPr>
                <w:rFonts w:ascii="Times New Roman" w:hint="eastAsia"/>
                <w:kern w:val="17"/>
                <w:sz w:val="17"/>
              </w:rPr>
            </w:pPr>
            <w:r>
              <w:rPr>
                <w:rFonts w:ascii="Times New Roman" w:hint="eastAsia"/>
                <w:kern w:val="17"/>
                <w:sz w:val="17"/>
              </w:rPr>
              <w:t>2000</w:t>
            </w:r>
            <w:r>
              <w:rPr>
                <w:rFonts w:ascii="Times New Roman" w:hint="eastAsia"/>
                <w:kern w:val="17"/>
                <w:sz w:val="17"/>
              </w:rPr>
              <w:t>年</w:t>
            </w:r>
            <w:r>
              <w:rPr>
                <w:rFonts w:ascii="Times New Roman" w:hint="eastAsia"/>
                <w:kern w:val="17"/>
                <w:sz w:val="17"/>
              </w:rPr>
              <w:t>3</w:t>
            </w:r>
            <w:r>
              <w:rPr>
                <w:rFonts w:ascii="Times New Roman" w:hint="eastAsia"/>
                <w:kern w:val="17"/>
                <w:sz w:val="17"/>
              </w:rPr>
              <w:t>月</w:t>
            </w:r>
            <w:r>
              <w:rPr>
                <w:rFonts w:ascii="Times New Roman" w:hint="eastAsia"/>
                <w:kern w:val="17"/>
                <w:sz w:val="17"/>
              </w:rPr>
              <w:t>14</w:t>
            </w:r>
            <w:r>
              <w:rPr>
                <w:rFonts w:ascii="Times New Roman" w:hint="eastAsia"/>
                <w:kern w:val="17"/>
                <w:sz w:val="17"/>
              </w:rPr>
              <w:t>日</w:t>
            </w:r>
          </w:p>
        </w:tc>
        <w:tc>
          <w:tcPr>
            <w:tcW w:w="2205" w:type="dxa"/>
            <w:vAlign w:val="bottom"/>
          </w:tcPr>
          <w:p w:rsidR="00FD6964" w:rsidRDefault="00FD6964">
            <w:pPr>
              <w:tabs>
                <w:tab w:val="left" w:pos="357"/>
                <w:tab w:val="left" w:pos="714"/>
                <w:tab w:val="left" w:pos="1071"/>
                <w:tab w:val="left" w:pos="1429"/>
              </w:tabs>
              <w:spacing w:before="40" w:after="40" w:line="200" w:lineRule="exact"/>
              <w:ind w:left="40" w:right="40"/>
              <w:rPr>
                <w:rFonts w:ascii="Times New Roman" w:hint="eastAsia"/>
                <w:kern w:val="17"/>
                <w:sz w:val="17"/>
              </w:rPr>
            </w:pPr>
            <w:r>
              <w:rPr>
                <w:rFonts w:ascii="Times New Roman" w:hint="eastAsia"/>
                <w:kern w:val="17"/>
                <w:sz w:val="17"/>
              </w:rPr>
              <w:t>2001</w:t>
            </w:r>
            <w:r>
              <w:rPr>
                <w:rFonts w:ascii="Times New Roman" w:hint="eastAsia"/>
                <w:kern w:val="17"/>
                <w:sz w:val="17"/>
              </w:rPr>
              <w:t>年</w:t>
            </w:r>
            <w:r>
              <w:rPr>
                <w:rFonts w:ascii="Times New Roman" w:hint="eastAsia"/>
                <w:kern w:val="17"/>
                <w:sz w:val="17"/>
              </w:rPr>
              <w:t>8</w:t>
            </w:r>
            <w:r>
              <w:rPr>
                <w:rFonts w:ascii="Times New Roman" w:hint="eastAsia"/>
                <w:kern w:val="17"/>
                <w:sz w:val="17"/>
              </w:rPr>
              <w:t>月</w:t>
            </w:r>
            <w:r>
              <w:rPr>
                <w:rFonts w:ascii="Times New Roman" w:hint="eastAsia"/>
                <w:kern w:val="17"/>
                <w:sz w:val="17"/>
              </w:rPr>
              <w:t>10</w:t>
            </w:r>
            <w:r>
              <w:rPr>
                <w:rFonts w:ascii="Times New Roman" w:hint="eastAsia"/>
                <w:kern w:val="17"/>
                <w:sz w:val="17"/>
              </w:rPr>
              <w:t>日</w:t>
            </w:r>
          </w:p>
        </w:tc>
      </w:tr>
      <w:tr w:rsidR="00FD6964">
        <w:tblPrEx>
          <w:tblCellMar>
            <w:top w:w="0" w:type="dxa"/>
            <w:left w:w="0" w:type="dxa"/>
            <w:bottom w:w="0" w:type="dxa"/>
            <w:right w:w="0" w:type="dxa"/>
          </w:tblCellMar>
        </w:tblPrEx>
        <w:trPr>
          <w:cantSplit/>
          <w:trHeight w:hRule="exact" w:val="340"/>
        </w:trPr>
        <w:tc>
          <w:tcPr>
            <w:tcW w:w="2868" w:type="dxa"/>
            <w:vAlign w:val="bottom"/>
          </w:tcPr>
          <w:p w:rsidR="00FD6964" w:rsidRDefault="00FD6964">
            <w:pPr>
              <w:tabs>
                <w:tab w:val="left" w:pos="357"/>
                <w:tab w:val="left" w:pos="714"/>
                <w:tab w:val="left" w:pos="1071"/>
                <w:tab w:val="left" w:pos="1429"/>
              </w:tabs>
              <w:spacing w:before="40" w:after="40" w:line="200" w:lineRule="exact"/>
              <w:ind w:left="40" w:right="40"/>
              <w:rPr>
                <w:rFonts w:ascii="Times New Roman" w:hint="eastAsia"/>
                <w:kern w:val="17"/>
                <w:sz w:val="17"/>
              </w:rPr>
            </w:pPr>
            <w:r>
              <w:rPr>
                <w:rFonts w:ascii="Times New Roman" w:hint="eastAsia"/>
                <w:kern w:val="17"/>
                <w:sz w:val="17"/>
              </w:rPr>
              <w:t>厄瓜多尔</w:t>
            </w:r>
          </w:p>
        </w:tc>
        <w:tc>
          <w:tcPr>
            <w:tcW w:w="93" w:type="dxa"/>
            <w:vAlign w:val="bottom"/>
          </w:tcPr>
          <w:p w:rsidR="00FD6964" w:rsidRDefault="00FD6964">
            <w:pPr>
              <w:tabs>
                <w:tab w:val="left" w:pos="357"/>
                <w:tab w:val="left" w:pos="714"/>
                <w:tab w:val="left" w:pos="1071"/>
                <w:tab w:val="left" w:pos="1429"/>
              </w:tabs>
              <w:spacing w:before="40" w:after="40" w:line="200" w:lineRule="exact"/>
              <w:ind w:left="40" w:right="40"/>
              <w:jc w:val="right"/>
              <w:rPr>
                <w:rFonts w:ascii="Times New Roman"/>
                <w:kern w:val="17"/>
                <w:sz w:val="17"/>
              </w:rPr>
            </w:pPr>
          </w:p>
        </w:tc>
        <w:tc>
          <w:tcPr>
            <w:tcW w:w="2205" w:type="dxa"/>
            <w:vAlign w:val="bottom"/>
          </w:tcPr>
          <w:p w:rsidR="00FD6964" w:rsidRDefault="00FD6964">
            <w:pPr>
              <w:tabs>
                <w:tab w:val="left" w:pos="357"/>
                <w:tab w:val="left" w:pos="714"/>
                <w:tab w:val="left" w:pos="1071"/>
                <w:tab w:val="left" w:pos="1429"/>
              </w:tabs>
              <w:spacing w:before="40" w:after="40" w:line="200" w:lineRule="exact"/>
              <w:ind w:left="40" w:right="40"/>
              <w:rPr>
                <w:rFonts w:ascii="Times New Roman"/>
                <w:kern w:val="17"/>
                <w:sz w:val="17"/>
              </w:rPr>
            </w:pPr>
            <w:r>
              <w:rPr>
                <w:rFonts w:ascii="Times New Roman" w:hint="eastAsia"/>
                <w:kern w:val="17"/>
                <w:sz w:val="17"/>
              </w:rPr>
              <w:t>1999</w:t>
            </w:r>
            <w:r>
              <w:rPr>
                <w:rFonts w:ascii="Times New Roman" w:hint="eastAsia"/>
                <w:kern w:val="17"/>
                <w:sz w:val="17"/>
              </w:rPr>
              <w:t>年</w:t>
            </w:r>
            <w:r>
              <w:rPr>
                <w:rFonts w:ascii="Times New Roman" w:hint="eastAsia"/>
                <w:kern w:val="17"/>
                <w:sz w:val="17"/>
              </w:rPr>
              <w:t>12</w:t>
            </w:r>
            <w:r>
              <w:rPr>
                <w:rFonts w:ascii="Times New Roman" w:hint="eastAsia"/>
                <w:kern w:val="17"/>
                <w:sz w:val="17"/>
              </w:rPr>
              <w:t>月</w:t>
            </w:r>
            <w:r>
              <w:rPr>
                <w:rFonts w:ascii="Times New Roman" w:hint="eastAsia"/>
                <w:kern w:val="17"/>
                <w:sz w:val="17"/>
              </w:rPr>
              <w:t>10</w:t>
            </w:r>
            <w:r>
              <w:rPr>
                <w:rFonts w:ascii="Times New Roman" w:hint="eastAsia"/>
                <w:kern w:val="17"/>
                <w:sz w:val="17"/>
              </w:rPr>
              <w:t>日</w:t>
            </w:r>
          </w:p>
        </w:tc>
        <w:tc>
          <w:tcPr>
            <w:tcW w:w="2205" w:type="dxa"/>
            <w:vAlign w:val="bottom"/>
          </w:tcPr>
          <w:p w:rsidR="00FD6964" w:rsidRDefault="00FD6964">
            <w:pPr>
              <w:tabs>
                <w:tab w:val="left" w:pos="357"/>
                <w:tab w:val="left" w:pos="714"/>
                <w:tab w:val="left" w:pos="1071"/>
                <w:tab w:val="left" w:pos="1429"/>
              </w:tabs>
              <w:spacing w:before="40" w:after="40" w:line="200" w:lineRule="exact"/>
              <w:ind w:left="40" w:right="40"/>
              <w:rPr>
                <w:rFonts w:ascii="Times New Roman" w:hint="eastAsia"/>
                <w:kern w:val="17"/>
                <w:sz w:val="17"/>
              </w:rPr>
            </w:pPr>
            <w:r>
              <w:rPr>
                <w:rFonts w:ascii="Times New Roman" w:hint="eastAsia"/>
                <w:kern w:val="17"/>
                <w:sz w:val="17"/>
              </w:rPr>
              <w:t>2002</w:t>
            </w:r>
            <w:r>
              <w:rPr>
                <w:rFonts w:ascii="Times New Roman" w:hint="eastAsia"/>
                <w:kern w:val="17"/>
                <w:sz w:val="17"/>
              </w:rPr>
              <w:t>年</w:t>
            </w:r>
            <w:r>
              <w:rPr>
                <w:rFonts w:ascii="Times New Roman" w:hint="eastAsia"/>
                <w:kern w:val="17"/>
                <w:sz w:val="17"/>
              </w:rPr>
              <w:t>2</w:t>
            </w:r>
            <w:r>
              <w:rPr>
                <w:rFonts w:ascii="Times New Roman" w:hint="eastAsia"/>
                <w:kern w:val="17"/>
                <w:sz w:val="17"/>
              </w:rPr>
              <w:t>月</w:t>
            </w:r>
            <w:r>
              <w:rPr>
                <w:rFonts w:ascii="Times New Roman" w:hint="eastAsia"/>
                <w:kern w:val="17"/>
                <w:sz w:val="17"/>
              </w:rPr>
              <w:t>5</w:t>
            </w:r>
            <w:r>
              <w:rPr>
                <w:rFonts w:ascii="Times New Roman" w:hint="eastAsia"/>
                <w:kern w:val="17"/>
                <w:sz w:val="17"/>
              </w:rPr>
              <w:t>日</w:t>
            </w:r>
          </w:p>
        </w:tc>
      </w:tr>
      <w:tr w:rsidR="00FD6964">
        <w:tblPrEx>
          <w:tblCellMar>
            <w:top w:w="0" w:type="dxa"/>
            <w:left w:w="0" w:type="dxa"/>
            <w:bottom w:w="0" w:type="dxa"/>
            <w:right w:w="0" w:type="dxa"/>
          </w:tblCellMar>
        </w:tblPrEx>
        <w:trPr>
          <w:cantSplit/>
          <w:trHeight w:hRule="exact" w:val="340"/>
        </w:trPr>
        <w:tc>
          <w:tcPr>
            <w:tcW w:w="2868" w:type="dxa"/>
            <w:vAlign w:val="bottom"/>
          </w:tcPr>
          <w:p w:rsidR="00FD6964" w:rsidRDefault="00FD6964">
            <w:pPr>
              <w:tabs>
                <w:tab w:val="left" w:pos="357"/>
                <w:tab w:val="left" w:pos="714"/>
                <w:tab w:val="left" w:pos="1071"/>
                <w:tab w:val="left" w:pos="1429"/>
              </w:tabs>
              <w:spacing w:before="40" w:after="40" w:line="200" w:lineRule="exact"/>
              <w:ind w:left="40" w:right="40"/>
              <w:rPr>
                <w:rFonts w:ascii="Times New Roman" w:hint="eastAsia"/>
                <w:kern w:val="17"/>
                <w:sz w:val="17"/>
              </w:rPr>
            </w:pPr>
            <w:r>
              <w:rPr>
                <w:rFonts w:ascii="Times New Roman" w:hint="eastAsia"/>
                <w:kern w:val="17"/>
                <w:sz w:val="17"/>
              </w:rPr>
              <w:t>萨尔瓦多</w:t>
            </w:r>
          </w:p>
        </w:tc>
        <w:tc>
          <w:tcPr>
            <w:tcW w:w="93" w:type="dxa"/>
            <w:vAlign w:val="bottom"/>
          </w:tcPr>
          <w:p w:rsidR="00FD6964" w:rsidRDefault="00FD6964">
            <w:pPr>
              <w:tabs>
                <w:tab w:val="left" w:pos="357"/>
                <w:tab w:val="left" w:pos="714"/>
                <w:tab w:val="left" w:pos="1071"/>
                <w:tab w:val="left" w:pos="1429"/>
              </w:tabs>
              <w:spacing w:before="40" w:after="40" w:line="200" w:lineRule="exact"/>
              <w:ind w:left="40" w:right="40"/>
              <w:jc w:val="right"/>
              <w:rPr>
                <w:rFonts w:ascii="Times New Roman"/>
                <w:kern w:val="17"/>
                <w:sz w:val="17"/>
              </w:rPr>
            </w:pPr>
          </w:p>
        </w:tc>
        <w:tc>
          <w:tcPr>
            <w:tcW w:w="2205" w:type="dxa"/>
            <w:vAlign w:val="bottom"/>
          </w:tcPr>
          <w:p w:rsidR="00FD6964" w:rsidRDefault="00FD6964">
            <w:pPr>
              <w:tabs>
                <w:tab w:val="left" w:pos="357"/>
                <w:tab w:val="left" w:pos="714"/>
                <w:tab w:val="left" w:pos="1071"/>
                <w:tab w:val="left" w:pos="1429"/>
              </w:tabs>
              <w:spacing w:before="40" w:after="40" w:line="200" w:lineRule="exact"/>
              <w:ind w:left="40" w:right="40"/>
              <w:rPr>
                <w:rFonts w:ascii="Times New Roman" w:hint="eastAsia"/>
                <w:kern w:val="17"/>
                <w:sz w:val="17"/>
              </w:rPr>
            </w:pPr>
            <w:r>
              <w:rPr>
                <w:rFonts w:ascii="Times New Roman" w:hint="eastAsia"/>
                <w:kern w:val="17"/>
                <w:sz w:val="17"/>
              </w:rPr>
              <w:t>2001</w:t>
            </w:r>
            <w:r>
              <w:rPr>
                <w:rFonts w:ascii="Times New Roman" w:hint="eastAsia"/>
                <w:kern w:val="17"/>
                <w:sz w:val="17"/>
              </w:rPr>
              <w:t>年</w:t>
            </w:r>
            <w:r>
              <w:rPr>
                <w:rFonts w:ascii="Times New Roman" w:hint="eastAsia"/>
                <w:kern w:val="17"/>
                <w:sz w:val="17"/>
              </w:rPr>
              <w:t>4</w:t>
            </w:r>
            <w:r>
              <w:rPr>
                <w:rFonts w:ascii="Times New Roman" w:hint="eastAsia"/>
                <w:kern w:val="17"/>
                <w:sz w:val="17"/>
              </w:rPr>
              <w:t>月</w:t>
            </w:r>
            <w:r>
              <w:rPr>
                <w:rFonts w:ascii="Times New Roman" w:hint="eastAsia"/>
                <w:kern w:val="17"/>
                <w:sz w:val="17"/>
              </w:rPr>
              <w:t>4</w:t>
            </w:r>
            <w:r>
              <w:rPr>
                <w:rFonts w:ascii="Times New Roman" w:hint="eastAsia"/>
                <w:kern w:val="17"/>
                <w:sz w:val="17"/>
              </w:rPr>
              <w:t>日</w:t>
            </w:r>
          </w:p>
        </w:tc>
        <w:tc>
          <w:tcPr>
            <w:tcW w:w="2205" w:type="dxa"/>
            <w:vAlign w:val="bottom"/>
          </w:tcPr>
          <w:p w:rsidR="00FD6964" w:rsidRDefault="00FD6964">
            <w:pPr>
              <w:tabs>
                <w:tab w:val="left" w:pos="357"/>
                <w:tab w:val="left" w:pos="714"/>
                <w:tab w:val="left" w:pos="1071"/>
                <w:tab w:val="left" w:pos="1429"/>
              </w:tabs>
              <w:spacing w:before="40" w:after="40" w:line="200" w:lineRule="exact"/>
              <w:ind w:left="40" w:right="40"/>
              <w:rPr>
                <w:rFonts w:ascii="Times New Roman"/>
                <w:kern w:val="17"/>
                <w:sz w:val="17"/>
              </w:rPr>
            </w:pPr>
          </w:p>
        </w:tc>
      </w:tr>
      <w:tr w:rsidR="00FD6964">
        <w:tblPrEx>
          <w:tblCellMar>
            <w:top w:w="0" w:type="dxa"/>
            <w:left w:w="0" w:type="dxa"/>
            <w:bottom w:w="0" w:type="dxa"/>
            <w:right w:w="0" w:type="dxa"/>
          </w:tblCellMar>
        </w:tblPrEx>
        <w:trPr>
          <w:cantSplit/>
          <w:trHeight w:hRule="exact" w:val="340"/>
        </w:trPr>
        <w:tc>
          <w:tcPr>
            <w:tcW w:w="2868" w:type="dxa"/>
            <w:vAlign w:val="bottom"/>
          </w:tcPr>
          <w:p w:rsidR="00FD6964" w:rsidRDefault="00FD6964">
            <w:pPr>
              <w:tabs>
                <w:tab w:val="left" w:pos="357"/>
                <w:tab w:val="left" w:pos="714"/>
                <w:tab w:val="left" w:pos="1071"/>
                <w:tab w:val="left" w:pos="1429"/>
              </w:tabs>
              <w:spacing w:before="40" w:after="40" w:line="200" w:lineRule="exact"/>
              <w:ind w:left="40" w:right="40"/>
              <w:rPr>
                <w:rFonts w:ascii="Times New Roman" w:hint="eastAsia"/>
                <w:kern w:val="17"/>
                <w:sz w:val="17"/>
              </w:rPr>
            </w:pPr>
            <w:r>
              <w:rPr>
                <w:rFonts w:ascii="Times New Roman" w:hint="eastAsia"/>
                <w:kern w:val="17"/>
                <w:sz w:val="17"/>
              </w:rPr>
              <w:t>芬兰</w:t>
            </w:r>
          </w:p>
        </w:tc>
        <w:tc>
          <w:tcPr>
            <w:tcW w:w="93" w:type="dxa"/>
            <w:vAlign w:val="bottom"/>
          </w:tcPr>
          <w:p w:rsidR="00FD6964" w:rsidRDefault="00FD6964">
            <w:pPr>
              <w:tabs>
                <w:tab w:val="left" w:pos="357"/>
                <w:tab w:val="left" w:pos="714"/>
                <w:tab w:val="left" w:pos="1071"/>
                <w:tab w:val="left" w:pos="1429"/>
              </w:tabs>
              <w:spacing w:before="40" w:after="40" w:line="200" w:lineRule="exact"/>
              <w:ind w:left="40" w:right="40"/>
              <w:jc w:val="right"/>
              <w:rPr>
                <w:rFonts w:ascii="Times New Roman"/>
                <w:kern w:val="17"/>
                <w:sz w:val="17"/>
              </w:rPr>
            </w:pPr>
          </w:p>
        </w:tc>
        <w:tc>
          <w:tcPr>
            <w:tcW w:w="2205" w:type="dxa"/>
            <w:vAlign w:val="bottom"/>
          </w:tcPr>
          <w:p w:rsidR="00FD6964" w:rsidRDefault="00FD6964">
            <w:pPr>
              <w:tabs>
                <w:tab w:val="left" w:pos="357"/>
                <w:tab w:val="left" w:pos="714"/>
                <w:tab w:val="left" w:pos="1071"/>
                <w:tab w:val="left" w:pos="1429"/>
              </w:tabs>
              <w:spacing w:before="40" w:after="40" w:line="200" w:lineRule="exact"/>
              <w:ind w:left="40" w:right="40"/>
              <w:rPr>
                <w:rFonts w:ascii="Times New Roman"/>
                <w:kern w:val="17"/>
                <w:sz w:val="17"/>
              </w:rPr>
            </w:pPr>
            <w:r>
              <w:rPr>
                <w:rFonts w:ascii="Times New Roman" w:hint="eastAsia"/>
                <w:kern w:val="17"/>
                <w:sz w:val="17"/>
              </w:rPr>
              <w:t>1999</w:t>
            </w:r>
            <w:r>
              <w:rPr>
                <w:rFonts w:ascii="Times New Roman" w:hint="eastAsia"/>
                <w:kern w:val="17"/>
                <w:sz w:val="17"/>
              </w:rPr>
              <w:t>年</w:t>
            </w:r>
            <w:r>
              <w:rPr>
                <w:rFonts w:ascii="Times New Roman" w:hint="eastAsia"/>
                <w:kern w:val="17"/>
                <w:sz w:val="17"/>
              </w:rPr>
              <w:t>12</w:t>
            </w:r>
            <w:r>
              <w:rPr>
                <w:rFonts w:ascii="Times New Roman" w:hint="eastAsia"/>
                <w:kern w:val="17"/>
                <w:sz w:val="17"/>
              </w:rPr>
              <w:t>月</w:t>
            </w:r>
            <w:r>
              <w:rPr>
                <w:rFonts w:ascii="Times New Roman" w:hint="eastAsia"/>
                <w:kern w:val="17"/>
                <w:sz w:val="17"/>
              </w:rPr>
              <w:t>10</w:t>
            </w:r>
            <w:r>
              <w:rPr>
                <w:rFonts w:ascii="Times New Roman" w:hint="eastAsia"/>
                <w:kern w:val="17"/>
                <w:sz w:val="17"/>
              </w:rPr>
              <w:t>日</w:t>
            </w:r>
          </w:p>
        </w:tc>
        <w:tc>
          <w:tcPr>
            <w:tcW w:w="2205" w:type="dxa"/>
            <w:vAlign w:val="bottom"/>
          </w:tcPr>
          <w:p w:rsidR="00FD6964" w:rsidRDefault="00FD6964">
            <w:pPr>
              <w:tabs>
                <w:tab w:val="left" w:pos="357"/>
                <w:tab w:val="left" w:pos="714"/>
                <w:tab w:val="left" w:pos="1071"/>
                <w:tab w:val="left" w:pos="1429"/>
              </w:tabs>
              <w:spacing w:before="40" w:after="40" w:line="200" w:lineRule="exact"/>
              <w:ind w:left="40" w:right="40"/>
              <w:rPr>
                <w:rFonts w:ascii="Times New Roman" w:hint="eastAsia"/>
                <w:kern w:val="17"/>
                <w:sz w:val="17"/>
              </w:rPr>
            </w:pPr>
            <w:r>
              <w:rPr>
                <w:rFonts w:ascii="Times New Roman" w:hint="eastAsia"/>
                <w:kern w:val="17"/>
                <w:sz w:val="17"/>
              </w:rPr>
              <w:t>2000</w:t>
            </w:r>
            <w:r>
              <w:rPr>
                <w:rFonts w:ascii="Times New Roman" w:hint="eastAsia"/>
                <w:kern w:val="17"/>
                <w:sz w:val="17"/>
              </w:rPr>
              <w:t>年</w:t>
            </w:r>
            <w:r>
              <w:rPr>
                <w:rFonts w:ascii="Times New Roman" w:hint="eastAsia"/>
                <w:kern w:val="17"/>
                <w:sz w:val="17"/>
              </w:rPr>
              <w:t>12</w:t>
            </w:r>
            <w:r>
              <w:rPr>
                <w:rFonts w:ascii="Times New Roman" w:hint="eastAsia"/>
                <w:kern w:val="17"/>
                <w:sz w:val="17"/>
              </w:rPr>
              <w:t>月</w:t>
            </w:r>
            <w:r>
              <w:rPr>
                <w:rFonts w:ascii="Times New Roman" w:hint="eastAsia"/>
                <w:kern w:val="17"/>
                <w:sz w:val="17"/>
              </w:rPr>
              <w:t>29</w:t>
            </w:r>
            <w:r>
              <w:rPr>
                <w:rFonts w:ascii="Times New Roman" w:hint="eastAsia"/>
                <w:kern w:val="17"/>
                <w:sz w:val="17"/>
              </w:rPr>
              <w:t>日</w:t>
            </w:r>
          </w:p>
        </w:tc>
      </w:tr>
      <w:tr w:rsidR="00FD6964">
        <w:tblPrEx>
          <w:tblCellMar>
            <w:top w:w="0" w:type="dxa"/>
            <w:left w:w="0" w:type="dxa"/>
            <w:bottom w:w="0" w:type="dxa"/>
            <w:right w:w="0" w:type="dxa"/>
          </w:tblCellMar>
        </w:tblPrEx>
        <w:trPr>
          <w:cantSplit/>
          <w:trHeight w:hRule="exact" w:val="340"/>
        </w:trPr>
        <w:tc>
          <w:tcPr>
            <w:tcW w:w="2868" w:type="dxa"/>
            <w:vAlign w:val="bottom"/>
          </w:tcPr>
          <w:p w:rsidR="00FD6964" w:rsidRDefault="00FD6964">
            <w:pPr>
              <w:tabs>
                <w:tab w:val="left" w:pos="357"/>
                <w:tab w:val="left" w:pos="714"/>
                <w:tab w:val="left" w:pos="1071"/>
                <w:tab w:val="left" w:pos="1429"/>
              </w:tabs>
              <w:spacing w:before="40" w:after="40" w:line="200" w:lineRule="exact"/>
              <w:ind w:left="40" w:right="40"/>
              <w:rPr>
                <w:rFonts w:ascii="Times New Roman" w:hint="eastAsia"/>
                <w:kern w:val="17"/>
                <w:sz w:val="17"/>
              </w:rPr>
            </w:pPr>
            <w:r>
              <w:rPr>
                <w:rFonts w:ascii="Times New Roman" w:hint="eastAsia"/>
                <w:kern w:val="17"/>
                <w:sz w:val="17"/>
              </w:rPr>
              <w:t>法国</w:t>
            </w:r>
          </w:p>
        </w:tc>
        <w:tc>
          <w:tcPr>
            <w:tcW w:w="93" w:type="dxa"/>
            <w:vAlign w:val="bottom"/>
          </w:tcPr>
          <w:p w:rsidR="00FD6964" w:rsidRDefault="00FD6964">
            <w:pPr>
              <w:tabs>
                <w:tab w:val="left" w:pos="357"/>
                <w:tab w:val="left" w:pos="714"/>
                <w:tab w:val="left" w:pos="1071"/>
                <w:tab w:val="left" w:pos="1429"/>
              </w:tabs>
              <w:spacing w:before="40" w:after="40" w:line="200" w:lineRule="exact"/>
              <w:ind w:left="40" w:right="40"/>
              <w:jc w:val="right"/>
              <w:rPr>
                <w:rFonts w:ascii="Times New Roman"/>
                <w:kern w:val="17"/>
                <w:sz w:val="17"/>
              </w:rPr>
            </w:pPr>
          </w:p>
        </w:tc>
        <w:tc>
          <w:tcPr>
            <w:tcW w:w="2205" w:type="dxa"/>
            <w:vAlign w:val="bottom"/>
          </w:tcPr>
          <w:p w:rsidR="00FD6964" w:rsidRDefault="00FD6964">
            <w:pPr>
              <w:tabs>
                <w:tab w:val="left" w:pos="357"/>
                <w:tab w:val="left" w:pos="714"/>
                <w:tab w:val="left" w:pos="1071"/>
                <w:tab w:val="left" w:pos="1429"/>
              </w:tabs>
              <w:spacing w:before="40" w:after="40" w:line="200" w:lineRule="exact"/>
              <w:ind w:left="40" w:right="40"/>
              <w:rPr>
                <w:rFonts w:ascii="Times New Roman" w:hint="eastAsia"/>
                <w:kern w:val="17"/>
                <w:sz w:val="17"/>
              </w:rPr>
            </w:pPr>
            <w:r>
              <w:rPr>
                <w:rFonts w:ascii="Times New Roman"/>
                <w:kern w:val="17"/>
                <w:sz w:val="17"/>
              </w:rPr>
              <w:t>1999</w:t>
            </w:r>
            <w:r>
              <w:rPr>
                <w:rFonts w:ascii="Times New Roman" w:hint="eastAsia"/>
                <w:kern w:val="17"/>
                <w:sz w:val="17"/>
              </w:rPr>
              <w:t>年</w:t>
            </w:r>
            <w:r>
              <w:rPr>
                <w:rFonts w:ascii="Times New Roman"/>
                <w:kern w:val="17"/>
                <w:sz w:val="17"/>
              </w:rPr>
              <w:t>1</w:t>
            </w:r>
            <w:r>
              <w:rPr>
                <w:rFonts w:ascii="Times New Roman" w:hint="eastAsia"/>
                <w:kern w:val="17"/>
                <w:sz w:val="17"/>
              </w:rPr>
              <w:t>2</w:t>
            </w:r>
            <w:r>
              <w:rPr>
                <w:rFonts w:ascii="Times New Roman" w:hint="eastAsia"/>
                <w:kern w:val="17"/>
                <w:sz w:val="17"/>
              </w:rPr>
              <w:t>月</w:t>
            </w:r>
            <w:r>
              <w:rPr>
                <w:rFonts w:ascii="Times New Roman"/>
                <w:kern w:val="17"/>
                <w:sz w:val="17"/>
              </w:rPr>
              <w:t>10</w:t>
            </w:r>
            <w:r>
              <w:rPr>
                <w:rFonts w:ascii="Times New Roman" w:hint="eastAsia"/>
                <w:kern w:val="17"/>
                <w:sz w:val="17"/>
              </w:rPr>
              <w:t>日</w:t>
            </w:r>
          </w:p>
        </w:tc>
        <w:tc>
          <w:tcPr>
            <w:tcW w:w="2205" w:type="dxa"/>
            <w:vAlign w:val="bottom"/>
          </w:tcPr>
          <w:p w:rsidR="00FD6964" w:rsidRDefault="00FD6964">
            <w:pPr>
              <w:tabs>
                <w:tab w:val="left" w:pos="357"/>
                <w:tab w:val="left" w:pos="714"/>
                <w:tab w:val="left" w:pos="1071"/>
                <w:tab w:val="left" w:pos="1429"/>
              </w:tabs>
              <w:spacing w:before="40" w:after="40" w:line="200" w:lineRule="exact"/>
              <w:ind w:left="40" w:right="40"/>
              <w:rPr>
                <w:rFonts w:ascii="Times New Roman"/>
                <w:kern w:val="17"/>
                <w:sz w:val="17"/>
              </w:rPr>
            </w:pPr>
            <w:r>
              <w:rPr>
                <w:rFonts w:ascii="Times New Roman" w:hint="eastAsia"/>
                <w:kern w:val="17"/>
                <w:sz w:val="17"/>
              </w:rPr>
              <w:t>2000</w:t>
            </w:r>
            <w:r>
              <w:rPr>
                <w:rFonts w:ascii="Times New Roman" w:hint="eastAsia"/>
                <w:kern w:val="17"/>
                <w:sz w:val="17"/>
              </w:rPr>
              <w:t>年</w:t>
            </w:r>
            <w:r>
              <w:rPr>
                <w:rFonts w:ascii="Times New Roman" w:hint="eastAsia"/>
                <w:kern w:val="17"/>
                <w:sz w:val="17"/>
              </w:rPr>
              <w:t>6</w:t>
            </w:r>
            <w:r>
              <w:rPr>
                <w:rFonts w:ascii="Times New Roman" w:hint="eastAsia"/>
                <w:kern w:val="17"/>
                <w:sz w:val="17"/>
              </w:rPr>
              <w:t>月</w:t>
            </w:r>
            <w:r>
              <w:rPr>
                <w:rFonts w:ascii="Times New Roman" w:hint="eastAsia"/>
                <w:kern w:val="17"/>
                <w:sz w:val="17"/>
              </w:rPr>
              <w:t>9</w:t>
            </w:r>
            <w:r>
              <w:rPr>
                <w:rFonts w:ascii="Times New Roman" w:hint="eastAsia"/>
                <w:kern w:val="17"/>
                <w:sz w:val="17"/>
              </w:rPr>
              <w:t>日</w:t>
            </w:r>
          </w:p>
        </w:tc>
      </w:tr>
      <w:tr w:rsidR="00FD6964">
        <w:tblPrEx>
          <w:tblCellMar>
            <w:top w:w="0" w:type="dxa"/>
            <w:left w:w="0" w:type="dxa"/>
            <w:bottom w:w="0" w:type="dxa"/>
            <w:right w:w="0" w:type="dxa"/>
          </w:tblCellMar>
        </w:tblPrEx>
        <w:trPr>
          <w:cantSplit/>
          <w:trHeight w:hRule="exact" w:val="340"/>
        </w:trPr>
        <w:tc>
          <w:tcPr>
            <w:tcW w:w="2868" w:type="dxa"/>
            <w:vAlign w:val="bottom"/>
          </w:tcPr>
          <w:p w:rsidR="00FD6964" w:rsidRDefault="00FD6964">
            <w:pPr>
              <w:pStyle w:val="H56"/>
              <w:keepNext w:val="0"/>
              <w:keepLines w:val="0"/>
              <w:tabs>
                <w:tab w:val="clear" w:pos="360"/>
                <w:tab w:val="left" w:pos="357"/>
                <w:tab w:val="left" w:pos="714"/>
                <w:tab w:val="left" w:pos="1071"/>
                <w:tab w:val="left" w:pos="1429"/>
              </w:tabs>
              <w:suppressAutoHyphens w:val="0"/>
              <w:spacing w:before="40" w:after="40" w:line="200" w:lineRule="exact"/>
              <w:ind w:left="40" w:right="40"/>
              <w:outlineLvl w:val="9"/>
              <w:rPr>
                <w:rFonts w:ascii="Times New Roman" w:hint="eastAsia"/>
                <w:noProof w:val="0"/>
                <w:spacing w:val="0"/>
                <w:w w:val="100"/>
                <w:kern w:val="17"/>
                <w:sz w:val="17"/>
              </w:rPr>
            </w:pPr>
            <w:r>
              <w:rPr>
                <w:rFonts w:ascii="Times New Roman" w:hint="eastAsia"/>
                <w:noProof w:val="0"/>
                <w:spacing w:val="0"/>
                <w:w w:val="100"/>
                <w:kern w:val="17"/>
                <w:sz w:val="17"/>
              </w:rPr>
              <w:t>格鲁吉亚</w:t>
            </w:r>
          </w:p>
        </w:tc>
        <w:tc>
          <w:tcPr>
            <w:tcW w:w="93" w:type="dxa"/>
            <w:vAlign w:val="bottom"/>
          </w:tcPr>
          <w:p w:rsidR="00FD6964" w:rsidRDefault="00FD6964">
            <w:pPr>
              <w:tabs>
                <w:tab w:val="left" w:pos="357"/>
                <w:tab w:val="left" w:pos="714"/>
                <w:tab w:val="left" w:pos="1071"/>
                <w:tab w:val="left" w:pos="1429"/>
              </w:tabs>
              <w:spacing w:before="40" w:after="40" w:line="200" w:lineRule="exact"/>
              <w:ind w:left="40" w:right="40"/>
              <w:jc w:val="right"/>
              <w:rPr>
                <w:rFonts w:ascii="Times New Roman"/>
                <w:kern w:val="17"/>
                <w:sz w:val="17"/>
              </w:rPr>
            </w:pPr>
          </w:p>
        </w:tc>
        <w:tc>
          <w:tcPr>
            <w:tcW w:w="2205" w:type="dxa"/>
            <w:vAlign w:val="bottom"/>
          </w:tcPr>
          <w:p w:rsidR="00FD6964" w:rsidRDefault="00FD6964">
            <w:pPr>
              <w:tabs>
                <w:tab w:val="left" w:pos="357"/>
                <w:tab w:val="left" w:pos="714"/>
                <w:tab w:val="left" w:pos="1071"/>
                <w:tab w:val="left" w:pos="1429"/>
              </w:tabs>
              <w:spacing w:before="40" w:after="40" w:line="200" w:lineRule="exact"/>
              <w:ind w:left="40" w:right="40"/>
              <w:rPr>
                <w:rFonts w:ascii="Times New Roman"/>
                <w:kern w:val="17"/>
                <w:sz w:val="17"/>
              </w:rPr>
            </w:pPr>
          </w:p>
        </w:tc>
        <w:tc>
          <w:tcPr>
            <w:tcW w:w="2205" w:type="dxa"/>
            <w:vAlign w:val="bottom"/>
          </w:tcPr>
          <w:p w:rsidR="00FD6964" w:rsidRDefault="00FD6964">
            <w:pPr>
              <w:tabs>
                <w:tab w:val="left" w:pos="357"/>
                <w:tab w:val="left" w:pos="714"/>
                <w:tab w:val="left" w:pos="1071"/>
                <w:tab w:val="left" w:pos="1429"/>
              </w:tabs>
              <w:spacing w:before="40" w:after="40" w:line="200" w:lineRule="exact"/>
              <w:ind w:left="40" w:right="40"/>
              <w:rPr>
                <w:rFonts w:ascii="Times New Roman" w:hint="eastAsia"/>
                <w:kern w:val="17"/>
                <w:sz w:val="17"/>
              </w:rPr>
            </w:pPr>
            <w:r>
              <w:rPr>
                <w:rFonts w:ascii="Times New Roman" w:hint="eastAsia"/>
                <w:kern w:val="17"/>
                <w:sz w:val="17"/>
              </w:rPr>
              <w:t>2002</w:t>
            </w:r>
            <w:r>
              <w:rPr>
                <w:rFonts w:ascii="Times New Roman" w:hint="eastAsia"/>
                <w:kern w:val="17"/>
                <w:sz w:val="17"/>
              </w:rPr>
              <w:t>年</w:t>
            </w:r>
            <w:r>
              <w:rPr>
                <w:rFonts w:ascii="Times New Roman" w:hint="eastAsia"/>
                <w:kern w:val="17"/>
                <w:sz w:val="17"/>
              </w:rPr>
              <w:t>8</w:t>
            </w:r>
            <w:r>
              <w:rPr>
                <w:rFonts w:ascii="Times New Roman" w:hint="eastAsia"/>
                <w:kern w:val="17"/>
                <w:sz w:val="17"/>
              </w:rPr>
              <w:t>月</w:t>
            </w:r>
            <w:r>
              <w:rPr>
                <w:rFonts w:ascii="Times New Roman" w:hint="eastAsia"/>
                <w:kern w:val="17"/>
                <w:sz w:val="17"/>
              </w:rPr>
              <w:t>1</w:t>
            </w:r>
            <w:r>
              <w:rPr>
                <w:rFonts w:ascii="Times New Roman" w:hint="eastAsia"/>
                <w:kern w:val="17"/>
                <w:sz w:val="17"/>
              </w:rPr>
              <w:t>日</w:t>
            </w:r>
            <w:r>
              <w:rPr>
                <w:rFonts w:ascii="Times New Roman"/>
                <w:kern w:val="17"/>
                <w:sz w:val="17"/>
                <w:vertAlign w:val="superscript"/>
              </w:rPr>
              <w:t>a</w:t>
            </w:r>
          </w:p>
        </w:tc>
      </w:tr>
      <w:tr w:rsidR="00FD6964">
        <w:tblPrEx>
          <w:tblCellMar>
            <w:top w:w="0" w:type="dxa"/>
            <w:left w:w="0" w:type="dxa"/>
            <w:bottom w:w="0" w:type="dxa"/>
            <w:right w:w="0" w:type="dxa"/>
          </w:tblCellMar>
        </w:tblPrEx>
        <w:trPr>
          <w:cantSplit/>
          <w:trHeight w:hRule="exact" w:val="340"/>
        </w:trPr>
        <w:tc>
          <w:tcPr>
            <w:tcW w:w="2868" w:type="dxa"/>
            <w:vAlign w:val="bottom"/>
          </w:tcPr>
          <w:p w:rsidR="00FD6964" w:rsidRDefault="00FD6964">
            <w:pPr>
              <w:tabs>
                <w:tab w:val="left" w:pos="357"/>
                <w:tab w:val="left" w:pos="714"/>
                <w:tab w:val="left" w:pos="1071"/>
                <w:tab w:val="left" w:pos="1429"/>
              </w:tabs>
              <w:spacing w:before="40" w:after="40" w:line="200" w:lineRule="exact"/>
              <w:ind w:left="40" w:right="40"/>
              <w:rPr>
                <w:rFonts w:ascii="Times New Roman" w:hint="eastAsia"/>
                <w:kern w:val="17"/>
                <w:sz w:val="17"/>
              </w:rPr>
            </w:pPr>
            <w:r>
              <w:rPr>
                <w:rFonts w:ascii="Times New Roman" w:hint="eastAsia"/>
                <w:kern w:val="17"/>
                <w:sz w:val="17"/>
              </w:rPr>
              <w:t>德国</w:t>
            </w:r>
          </w:p>
        </w:tc>
        <w:tc>
          <w:tcPr>
            <w:tcW w:w="93" w:type="dxa"/>
            <w:vAlign w:val="bottom"/>
          </w:tcPr>
          <w:p w:rsidR="00FD6964" w:rsidRDefault="00FD6964">
            <w:pPr>
              <w:tabs>
                <w:tab w:val="left" w:pos="357"/>
                <w:tab w:val="left" w:pos="714"/>
                <w:tab w:val="left" w:pos="1071"/>
                <w:tab w:val="left" w:pos="1429"/>
              </w:tabs>
              <w:spacing w:before="40" w:after="40" w:line="200" w:lineRule="exact"/>
              <w:ind w:left="40" w:right="40"/>
              <w:jc w:val="right"/>
              <w:rPr>
                <w:rFonts w:ascii="Times New Roman"/>
                <w:kern w:val="17"/>
                <w:sz w:val="17"/>
              </w:rPr>
            </w:pPr>
          </w:p>
        </w:tc>
        <w:tc>
          <w:tcPr>
            <w:tcW w:w="2205" w:type="dxa"/>
            <w:vAlign w:val="bottom"/>
          </w:tcPr>
          <w:p w:rsidR="00FD6964" w:rsidRDefault="00FD6964">
            <w:pPr>
              <w:tabs>
                <w:tab w:val="left" w:pos="357"/>
                <w:tab w:val="left" w:pos="714"/>
                <w:tab w:val="left" w:pos="1071"/>
                <w:tab w:val="left" w:pos="1429"/>
              </w:tabs>
              <w:spacing w:before="40" w:after="40" w:line="200" w:lineRule="exact"/>
              <w:ind w:left="40" w:right="40"/>
              <w:rPr>
                <w:rFonts w:ascii="Times New Roman"/>
                <w:kern w:val="17"/>
                <w:sz w:val="17"/>
              </w:rPr>
            </w:pPr>
            <w:r>
              <w:rPr>
                <w:rFonts w:ascii="Times New Roman" w:hint="eastAsia"/>
                <w:kern w:val="17"/>
                <w:sz w:val="17"/>
              </w:rPr>
              <w:t>2000</w:t>
            </w:r>
            <w:r>
              <w:rPr>
                <w:rFonts w:ascii="Times New Roman" w:hint="eastAsia"/>
                <w:kern w:val="17"/>
                <w:sz w:val="17"/>
              </w:rPr>
              <w:t>年</w:t>
            </w:r>
            <w:r>
              <w:rPr>
                <w:rFonts w:ascii="Times New Roman" w:hint="eastAsia"/>
                <w:kern w:val="17"/>
                <w:sz w:val="17"/>
              </w:rPr>
              <w:t>12</w:t>
            </w:r>
            <w:r>
              <w:rPr>
                <w:rFonts w:ascii="Times New Roman" w:hint="eastAsia"/>
                <w:kern w:val="17"/>
                <w:sz w:val="17"/>
              </w:rPr>
              <w:t>月</w:t>
            </w:r>
            <w:r>
              <w:rPr>
                <w:rFonts w:ascii="Times New Roman" w:hint="eastAsia"/>
                <w:kern w:val="17"/>
                <w:sz w:val="17"/>
              </w:rPr>
              <w:t>10</w:t>
            </w:r>
            <w:r>
              <w:rPr>
                <w:rFonts w:ascii="Times New Roman" w:hint="eastAsia"/>
                <w:kern w:val="17"/>
                <w:sz w:val="17"/>
              </w:rPr>
              <w:t>日</w:t>
            </w:r>
          </w:p>
        </w:tc>
        <w:tc>
          <w:tcPr>
            <w:tcW w:w="2205" w:type="dxa"/>
            <w:vAlign w:val="bottom"/>
          </w:tcPr>
          <w:p w:rsidR="00FD6964" w:rsidRDefault="00FD6964">
            <w:pPr>
              <w:tabs>
                <w:tab w:val="left" w:pos="357"/>
                <w:tab w:val="left" w:pos="714"/>
                <w:tab w:val="left" w:pos="1071"/>
                <w:tab w:val="left" w:pos="1429"/>
              </w:tabs>
              <w:spacing w:before="40" w:after="40" w:line="200" w:lineRule="exact"/>
              <w:ind w:left="40" w:right="40"/>
              <w:rPr>
                <w:rFonts w:ascii="Times New Roman" w:hint="eastAsia"/>
                <w:kern w:val="17"/>
                <w:sz w:val="17"/>
              </w:rPr>
            </w:pPr>
            <w:r>
              <w:rPr>
                <w:rFonts w:ascii="Times New Roman" w:hint="eastAsia"/>
                <w:kern w:val="17"/>
                <w:sz w:val="17"/>
              </w:rPr>
              <w:t>2002</w:t>
            </w:r>
            <w:r>
              <w:rPr>
                <w:rFonts w:ascii="Times New Roman" w:hint="eastAsia"/>
                <w:kern w:val="17"/>
                <w:sz w:val="17"/>
              </w:rPr>
              <w:t>年</w:t>
            </w:r>
            <w:r>
              <w:rPr>
                <w:rFonts w:ascii="Times New Roman" w:hint="eastAsia"/>
                <w:kern w:val="17"/>
                <w:sz w:val="17"/>
              </w:rPr>
              <w:t>1</w:t>
            </w:r>
            <w:r>
              <w:rPr>
                <w:rFonts w:ascii="Times New Roman" w:hint="eastAsia"/>
                <w:kern w:val="17"/>
                <w:sz w:val="17"/>
              </w:rPr>
              <w:t>月</w:t>
            </w:r>
            <w:r>
              <w:rPr>
                <w:rFonts w:ascii="Times New Roman" w:hint="eastAsia"/>
                <w:kern w:val="17"/>
                <w:sz w:val="17"/>
              </w:rPr>
              <w:t>15</w:t>
            </w:r>
            <w:r>
              <w:rPr>
                <w:rFonts w:ascii="Times New Roman" w:hint="eastAsia"/>
                <w:kern w:val="17"/>
                <w:sz w:val="17"/>
              </w:rPr>
              <w:t>日</w:t>
            </w:r>
          </w:p>
        </w:tc>
      </w:tr>
      <w:tr w:rsidR="00FD6964">
        <w:tblPrEx>
          <w:tblCellMar>
            <w:top w:w="0" w:type="dxa"/>
            <w:left w:w="0" w:type="dxa"/>
            <w:bottom w:w="0" w:type="dxa"/>
            <w:right w:w="0" w:type="dxa"/>
          </w:tblCellMar>
        </w:tblPrEx>
        <w:trPr>
          <w:cantSplit/>
          <w:trHeight w:hRule="exact" w:val="340"/>
        </w:trPr>
        <w:tc>
          <w:tcPr>
            <w:tcW w:w="2868" w:type="dxa"/>
            <w:vAlign w:val="bottom"/>
          </w:tcPr>
          <w:p w:rsidR="00FD6964" w:rsidRDefault="00FD6964">
            <w:pPr>
              <w:tabs>
                <w:tab w:val="left" w:pos="357"/>
                <w:tab w:val="left" w:pos="714"/>
                <w:tab w:val="left" w:pos="1071"/>
                <w:tab w:val="left" w:pos="1429"/>
              </w:tabs>
              <w:spacing w:before="40" w:after="40" w:line="200" w:lineRule="exact"/>
              <w:ind w:left="40" w:right="40"/>
              <w:rPr>
                <w:rFonts w:ascii="Times New Roman" w:hint="eastAsia"/>
                <w:kern w:val="17"/>
                <w:sz w:val="17"/>
              </w:rPr>
            </w:pPr>
            <w:r>
              <w:rPr>
                <w:rFonts w:ascii="Times New Roman" w:hint="eastAsia"/>
                <w:kern w:val="17"/>
                <w:sz w:val="17"/>
              </w:rPr>
              <w:t>加纳</w:t>
            </w:r>
          </w:p>
        </w:tc>
        <w:tc>
          <w:tcPr>
            <w:tcW w:w="93" w:type="dxa"/>
            <w:vAlign w:val="bottom"/>
          </w:tcPr>
          <w:p w:rsidR="00FD6964" w:rsidRDefault="00FD6964">
            <w:pPr>
              <w:tabs>
                <w:tab w:val="left" w:pos="357"/>
                <w:tab w:val="left" w:pos="714"/>
                <w:tab w:val="left" w:pos="1071"/>
                <w:tab w:val="left" w:pos="1429"/>
              </w:tabs>
              <w:spacing w:before="40" w:after="40" w:line="200" w:lineRule="exact"/>
              <w:ind w:left="40" w:right="40"/>
              <w:jc w:val="right"/>
              <w:rPr>
                <w:rFonts w:ascii="Times New Roman"/>
                <w:kern w:val="17"/>
                <w:sz w:val="17"/>
              </w:rPr>
            </w:pPr>
          </w:p>
        </w:tc>
        <w:tc>
          <w:tcPr>
            <w:tcW w:w="2205" w:type="dxa"/>
            <w:vAlign w:val="bottom"/>
          </w:tcPr>
          <w:p w:rsidR="00FD6964" w:rsidRDefault="00FD6964">
            <w:pPr>
              <w:tabs>
                <w:tab w:val="left" w:pos="357"/>
                <w:tab w:val="left" w:pos="714"/>
                <w:tab w:val="left" w:pos="1071"/>
                <w:tab w:val="left" w:pos="1429"/>
              </w:tabs>
              <w:spacing w:before="40" w:after="40" w:line="200" w:lineRule="exact"/>
              <w:ind w:left="40" w:right="40"/>
              <w:rPr>
                <w:rFonts w:ascii="Times New Roman" w:hint="eastAsia"/>
                <w:kern w:val="17"/>
                <w:sz w:val="17"/>
              </w:rPr>
            </w:pPr>
            <w:r>
              <w:rPr>
                <w:rFonts w:ascii="Times New Roman" w:hint="eastAsia"/>
                <w:kern w:val="17"/>
                <w:sz w:val="17"/>
              </w:rPr>
              <w:t>2000</w:t>
            </w:r>
            <w:r>
              <w:rPr>
                <w:rFonts w:ascii="Times New Roman" w:hint="eastAsia"/>
                <w:kern w:val="17"/>
                <w:sz w:val="17"/>
              </w:rPr>
              <w:t>年</w:t>
            </w:r>
            <w:r>
              <w:rPr>
                <w:rFonts w:ascii="Times New Roman" w:hint="eastAsia"/>
                <w:kern w:val="17"/>
                <w:sz w:val="17"/>
              </w:rPr>
              <w:t>2</w:t>
            </w:r>
            <w:r>
              <w:rPr>
                <w:rFonts w:ascii="Times New Roman" w:hint="eastAsia"/>
                <w:kern w:val="17"/>
                <w:sz w:val="17"/>
              </w:rPr>
              <w:t>月</w:t>
            </w:r>
            <w:r>
              <w:rPr>
                <w:rFonts w:ascii="Times New Roman" w:hint="eastAsia"/>
                <w:kern w:val="17"/>
                <w:sz w:val="17"/>
              </w:rPr>
              <w:t>24</w:t>
            </w:r>
            <w:r>
              <w:rPr>
                <w:rFonts w:ascii="Times New Roman" w:hint="eastAsia"/>
                <w:kern w:val="17"/>
                <w:sz w:val="17"/>
              </w:rPr>
              <w:t>日</w:t>
            </w:r>
          </w:p>
        </w:tc>
        <w:tc>
          <w:tcPr>
            <w:tcW w:w="2205" w:type="dxa"/>
            <w:vAlign w:val="bottom"/>
          </w:tcPr>
          <w:p w:rsidR="00FD6964" w:rsidRDefault="00FD6964">
            <w:pPr>
              <w:tabs>
                <w:tab w:val="left" w:pos="357"/>
                <w:tab w:val="left" w:pos="714"/>
                <w:tab w:val="left" w:pos="1071"/>
                <w:tab w:val="left" w:pos="1429"/>
              </w:tabs>
              <w:spacing w:before="40" w:after="40" w:line="200" w:lineRule="exact"/>
              <w:ind w:left="40" w:right="40"/>
              <w:rPr>
                <w:rFonts w:ascii="Times New Roman"/>
                <w:kern w:val="17"/>
                <w:sz w:val="17"/>
              </w:rPr>
            </w:pPr>
          </w:p>
        </w:tc>
      </w:tr>
      <w:tr w:rsidR="00FD6964">
        <w:tblPrEx>
          <w:tblCellMar>
            <w:top w:w="0" w:type="dxa"/>
            <w:left w:w="0" w:type="dxa"/>
            <w:bottom w:w="0" w:type="dxa"/>
            <w:right w:w="0" w:type="dxa"/>
          </w:tblCellMar>
        </w:tblPrEx>
        <w:trPr>
          <w:cantSplit/>
          <w:trHeight w:hRule="exact" w:val="340"/>
        </w:trPr>
        <w:tc>
          <w:tcPr>
            <w:tcW w:w="2868" w:type="dxa"/>
            <w:vAlign w:val="bottom"/>
          </w:tcPr>
          <w:p w:rsidR="00FD6964" w:rsidRDefault="00FD6964">
            <w:pPr>
              <w:tabs>
                <w:tab w:val="left" w:pos="357"/>
                <w:tab w:val="left" w:pos="714"/>
                <w:tab w:val="left" w:pos="1071"/>
                <w:tab w:val="left" w:pos="1429"/>
              </w:tabs>
              <w:spacing w:before="40" w:after="40" w:line="200" w:lineRule="exact"/>
              <w:ind w:left="40" w:right="40"/>
              <w:rPr>
                <w:rFonts w:ascii="Times New Roman" w:hint="eastAsia"/>
                <w:kern w:val="17"/>
                <w:sz w:val="17"/>
              </w:rPr>
            </w:pPr>
            <w:r>
              <w:rPr>
                <w:rFonts w:ascii="Times New Roman" w:hint="eastAsia"/>
                <w:kern w:val="17"/>
                <w:sz w:val="17"/>
              </w:rPr>
              <w:t>希腊</w:t>
            </w:r>
          </w:p>
        </w:tc>
        <w:tc>
          <w:tcPr>
            <w:tcW w:w="93" w:type="dxa"/>
            <w:vAlign w:val="bottom"/>
          </w:tcPr>
          <w:p w:rsidR="00FD6964" w:rsidRDefault="00FD6964">
            <w:pPr>
              <w:tabs>
                <w:tab w:val="left" w:pos="357"/>
                <w:tab w:val="left" w:pos="714"/>
                <w:tab w:val="left" w:pos="1071"/>
                <w:tab w:val="left" w:pos="1429"/>
              </w:tabs>
              <w:spacing w:before="40" w:after="40" w:line="200" w:lineRule="exact"/>
              <w:ind w:left="40" w:right="40"/>
              <w:jc w:val="right"/>
              <w:rPr>
                <w:rFonts w:ascii="Times New Roman"/>
                <w:kern w:val="17"/>
                <w:sz w:val="17"/>
              </w:rPr>
            </w:pPr>
          </w:p>
        </w:tc>
        <w:tc>
          <w:tcPr>
            <w:tcW w:w="2205" w:type="dxa"/>
            <w:vAlign w:val="bottom"/>
          </w:tcPr>
          <w:p w:rsidR="00FD6964" w:rsidRDefault="00FD6964">
            <w:pPr>
              <w:tabs>
                <w:tab w:val="left" w:pos="357"/>
                <w:tab w:val="left" w:pos="714"/>
                <w:tab w:val="left" w:pos="1071"/>
                <w:tab w:val="left" w:pos="1429"/>
              </w:tabs>
              <w:spacing w:before="40" w:after="40" w:line="200" w:lineRule="exact"/>
              <w:ind w:left="40" w:right="40"/>
              <w:rPr>
                <w:rFonts w:ascii="Times New Roman"/>
                <w:kern w:val="17"/>
                <w:sz w:val="17"/>
              </w:rPr>
            </w:pPr>
            <w:r>
              <w:rPr>
                <w:rFonts w:ascii="Times New Roman" w:hint="eastAsia"/>
                <w:kern w:val="17"/>
                <w:sz w:val="17"/>
              </w:rPr>
              <w:t>1999</w:t>
            </w:r>
            <w:r>
              <w:rPr>
                <w:rFonts w:ascii="Times New Roman" w:hint="eastAsia"/>
                <w:kern w:val="17"/>
                <w:sz w:val="17"/>
              </w:rPr>
              <w:t>年</w:t>
            </w:r>
            <w:r>
              <w:rPr>
                <w:rFonts w:ascii="Times New Roman" w:hint="eastAsia"/>
                <w:kern w:val="17"/>
                <w:sz w:val="17"/>
              </w:rPr>
              <w:t>12</w:t>
            </w:r>
            <w:r>
              <w:rPr>
                <w:rFonts w:ascii="Times New Roman" w:hint="eastAsia"/>
                <w:kern w:val="17"/>
                <w:sz w:val="17"/>
              </w:rPr>
              <w:t>月</w:t>
            </w:r>
            <w:r>
              <w:rPr>
                <w:rFonts w:ascii="Times New Roman" w:hint="eastAsia"/>
                <w:kern w:val="17"/>
                <w:sz w:val="17"/>
              </w:rPr>
              <w:t>10</w:t>
            </w:r>
            <w:r>
              <w:rPr>
                <w:rFonts w:ascii="Times New Roman" w:hint="eastAsia"/>
                <w:kern w:val="17"/>
                <w:sz w:val="17"/>
              </w:rPr>
              <w:t>日</w:t>
            </w:r>
          </w:p>
        </w:tc>
        <w:tc>
          <w:tcPr>
            <w:tcW w:w="2205" w:type="dxa"/>
            <w:vAlign w:val="bottom"/>
          </w:tcPr>
          <w:p w:rsidR="00FD6964" w:rsidRDefault="00FD6964">
            <w:pPr>
              <w:tabs>
                <w:tab w:val="left" w:pos="357"/>
                <w:tab w:val="left" w:pos="714"/>
                <w:tab w:val="left" w:pos="1071"/>
                <w:tab w:val="left" w:pos="1429"/>
              </w:tabs>
              <w:spacing w:before="40" w:after="40" w:line="200" w:lineRule="exact"/>
              <w:ind w:left="40" w:right="40"/>
              <w:rPr>
                <w:rFonts w:ascii="Times New Roman" w:hint="eastAsia"/>
                <w:kern w:val="17"/>
                <w:sz w:val="17"/>
              </w:rPr>
            </w:pPr>
            <w:r>
              <w:rPr>
                <w:rFonts w:ascii="Times New Roman" w:hint="eastAsia"/>
                <w:kern w:val="17"/>
                <w:sz w:val="17"/>
              </w:rPr>
              <w:t>2002</w:t>
            </w:r>
            <w:r>
              <w:rPr>
                <w:rFonts w:ascii="Times New Roman" w:hint="eastAsia"/>
                <w:kern w:val="17"/>
                <w:sz w:val="17"/>
              </w:rPr>
              <w:t>年</w:t>
            </w:r>
            <w:r>
              <w:rPr>
                <w:rFonts w:ascii="Times New Roman" w:hint="eastAsia"/>
                <w:kern w:val="17"/>
                <w:sz w:val="17"/>
              </w:rPr>
              <w:t>1</w:t>
            </w:r>
            <w:r>
              <w:rPr>
                <w:rFonts w:ascii="Times New Roman" w:hint="eastAsia"/>
                <w:kern w:val="17"/>
                <w:sz w:val="17"/>
              </w:rPr>
              <w:t>月</w:t>
            </w:r>
            <w:r>
              <w:rPr>
                <w:rFonts w:ascii="Times New Roman" w:hint="eastAsia"/>
                <w:kern w:val="17"/>
                <w:sz w:val="17"/>
              </w:rPr>
              <w:t>24</w:t>
            </w:r>
            <w:r>
              <w:rPr>
                <w:rFonts w:ascii="Times New Roman" w:hint="eastAsia"/>
                <w:kern w:val="17"/>
                <w:sz w:val="17"/>
              </w:rPr>
              <w:t>日</w:t>
            </w:r>
          </w:p>
        </w:tc>
      </w:tr>
      <w:tr w:rsidR="00FD6964">
        <w:tblPrEx>
          <w:tblCellMar>
            <w:top w:w="0" w:type="dxa"/>
            <w:left w:w="0" w:type="dxa"/>
            <w:bottom w:w="0" w:type="dxa"/>
            <w:right w:w="0" w:type="dxa"/>
          </w:tblCellMar>
        </w:tblPrEx>
        <w:trPr>
          <w:cantSplit/>
          <w:trHeight w:hRule="exact" w:val="340"/>
        </w:trPr>
        <w:tc>
          <w:tcPr>
            <w:tcW w:w="2868" w:type="dxa"/>
            <w:vAlign w:val="bottom"/>
          </w:tcPr>
          <w:p w:rsidR="00FD6964" w:rsidRDefault="00FD6964">
            <w:pPr>
              <w:tabs>
                <w:tab w:val="left" w:pos="357"/>
                <w:tab w:val="left" w:pos="714"/>
                <w:tab w:val="left" w:pos="1071"/>
                <w:tab w:val="left" w:pos="1429"/>
              </w:tabs>
              <w:spacing w:before="40" w:after="40" w:line="200" w:lineRule="exact"/>
              <w:ind w:left="40" w:right="40"/>
              <w:rPr>
                <w:rFonts w:ascii="Times New Roman" w:hint="eastAsia"/>
                <w:kern w:val="17"/>
                <w:sz w:val="17"/>
              </w:rPr>
            </w:pPr>
            <w:r>
              <w:rPr>
                <w:rFonts w:ascii="Times New Roman" w:hint="eastAsia"/>
                <w:kern w:val="17"/>
                <w:sz w:val="17"/>
              </w:rPr>
              <w:t>危地马拉</w:t>
            </w:r>
          </w:p>
        </w:tc>
        <w:tc>
          <w:tcPr>
            <w:tcW w:w="93" w:type="dxa"/>
            <w:vAlign w:val="bottom"/>
          </w:tcPr>
          <w:p w:rsidR="00FD6964" w:rsidRDefault="00FD6964">
            <w:pPr>
              <w:tabs>
                <w:tab w:val="left" w:pos="357"/>
                <w:tab w:val="left" w:pos="714"/>
                <w:tab w:val="left" w:pos="1071"/>
                <w:tab w:val="left" w:pos="1429"/>
              </w:tabs>
              <w:spacing w:before="40" w:after="40" w:line="200" w:lineRule="exact"/>
              <w:ind w:left="40" w:right="40"/>
              <w:jc w:val="right"/>
              <w:rPr>
                <w:rFonts w:ascii="Times New Roman"/>
                <w:kern w:val="17"/>
                <w:sz w:val="17"/>
              </w:rPr>
            </w:pPr>
          </w:p>
        </w:tc>
        <w:tc>
          <w:tcPr>
            <w:tcW w:w="2205" w:type="dxa"/>
            <w:vAlign w:val="bottom"/>
          </w:tcPr>
          <w:p w:rsidR="00FD6964" w:rsidRDefault="00FD6964">
            <w:pPr>
              <w:tabs>
                <w:tab w:val="left" w:pos="357"/>
                <w:tab w:val="left" w:pos="714"/>
                <w:tab w:val="left" w:pos="1071"/>
                <w:tab w:val="left" w:pos="1429"/>
              </w:tabs>
              <w:spacing w:before="40" w:after="40" w:line="200" w:lineRule="exact"/>
              <w:ind w:left="40" w:right="40"/>
              <w:rPr>
                <w:rFonts w:ascii="Times New Roman" w:hint="eastAsia"/>
                <w:kern w:val="17"/>
                <w:sz w:val="17"/>
              </w:rPr>
            </w:pPr>
            <w:r>
              <w:rPr>
                <w:rFonts w:ascii="Times New Roman" w:hint="eastAsia"/>
                <w:kern w:val="17"/>
                <w:sz w:val="17"/>
              </w:rPr>
              <w:t>2000</w:t>
            </w:r>
            <w:r>
              <w:rPr>
                <w:rFonts w:ascii="Times New Roman" w:hint="eastAsia"/>
                <w:kern w:val="17"/>
                <w:sz w:val="17"/>
              </w:rPr>
              <w:t>年</w:t>
            </w:r>
            <w:r>
              <w:rPr>
                <w:rFonts w:ascii="Times New Roman" w:hint="eastAsia"/>
                <w:kern w:val="17"/>
                <w:sz w:val="17"/>
              </w:rPr>
              <w:t>9</w:t>
            </w:r>
            <w:r>
              <w:rPr>
                <w:rFonts w:ascii="Times New Roman" w:hint="eastAsia"/>
                <w:kern w:val="17"/>
                <w:sz w:val="17"/>
              </w:rPr>
              <w:t>月</w:t>
            </w:r>
            <w:r>
              <w:rPr>
                <w:rFonts w:ascii="Times New Roman" w:hint="eastAsia"/>
                <w:kern w:val="17"/>
                <w:sz w:val="17"/>
              </w:rPr>
              <w:t>7</w:t>
            </w:r>
            <w:r>
              <w:rPr>
                <w:rFonts w:ascii="Times New Roman" w:hint="eastAsia"/>
                <w:kern w:val="17"/>
                <w:sz w:val="17"/>
              </w:rPr>
              <w:t>日</w:t>
            </w:r>
          </w:p>
        </w:tc>
        <w:tc>
          <w:tcPr>
            <w:tcW w:w="2205" w:type="dxa"/>
            <w:vAlign w:val="bottom"/>
          </w:tcPr>
          <w:p w:rsidR="00FD6964" w:rsidRDefault="00FD6964">
            <w:pPr>
              <w:tabs>
                <w:tab w:val="left" w:pos="357"/>
                <w:tab w:val="left" w:pos="714"/>
                <w:tab w:val="left" w:pos="1071"/>
                <w:tab w:val="left" w:pos="1429"/>
              </w:tabs>
              <w:spacing w:before="40" w:after="40" w:line="200" w:lineRule="exact"/>
              <w:ind w:left="40" w:right="40"/>
              <w:rPr>
                <w:rFonts w:ascii="Times New Roman" w:hint="eastAsia"/>
                <w:kern w:val="17"/>
                <w:sz w:val="17"/>
              </w:rPr>
            </w:pPr>
            <w:r>
              <w:rPr>
                <w:rFonts w:ascii="Times New Roman" w:hint="eastAsia"/>
                <w:kern w:val="17"/>
                <w:sz w:val="17"/>
              </w:rPr>
              <w:t>2002</w:t>
            </w:r>
            <w:r>
              <w:rPr>
                <w:rFonts w:ascii="Times New Roman" w:hint="eastAsia"/>
                <w:kern w:val="17"/>
                <w:sz w:val="17"/>
              </w:rPr>
              <w:t>年</w:t>
            </w:r>
            <w:r>
              <w:rPr>
                <w:rFonts w:ascii="Times New Roman" w:hint="eastAsia"/>
                <w:kern w:val="17"/>
                <w:sz w:val="17"/>
              </w:rPr>
              <w:t>5</w:t>
            </w:r>
            <w:r>
              <w:rPr>
                <w:rFonts w:ascii="Times New Roman" w:hint="eastAsia"/>
                <w:kern w:val="17"/>
                <w:sz w:val="17"/>
              </w:rPr>
              <w:t>月</w:t>
            </w:r>
            <w:r>
              <w:rPr>
                <w:rFonts w:ascii="Times New Roman" w:hint="eastAsia"/>
                <w:kern w:val="17"/>
                <w:sz w:val="17"/>
              </w:rPr>
              <w:t>9</w:t>
            </w:r>
            <w:r>
              <w:rPr>
                <w:rFonts w:ascii="Times New Roman" w:hint="eastAsia"/>
                <w:kern w:val="17"/>
                <w:sz w:val="17"/>
              </w:rPr>
              <w:t>日</w:t>
            </w:r>
          </w:p>
        </w:tc>
      </w:tr>
      <w:tr w:rsidR="00FD6964">
        <w:tblPrEx>
          <w:tblCellMar>
            <w:top w:w="0" w:type="dxa"/>
            <w:left w:w="0" w:type="dxa"/>
            <w:bottom w:w="0" w:type="dxa"/>
            <w:right w:w="0" w:type="dxa"/>
          </w:tblCellMar>
        </w:tblPrEx>
        <w:trPr>
          <w:cantSplit/>
          <w:trHeight w:hRule="exact" w:val="340"/>
        </w:trPr>
        <w:tc>
          <w:tcPr>
            <w:tcW w:w="2868" w:type="dxa"/>
            <w:vAlign w:val="bottom"/>
          </w:tcPr>
          <w:p w:rsidR="00FD6964" w:rsidRDefault="00FD6964">
            <w:pPr>
              <w:tabs>
                <w:tab w:val="left" w:pos="357"/>
                <w:tab w:val="left" w:pos="714"/>
                <w:tab w:val="left" w:pos="1071"/>
                <w:tab w:val="left" w:pos="1429"/>
              </w:tabs>
              <w:spacing w:before="40" w:after="40" w:line="200" w:lineRule="exact"/>
              <w:ind w:left="40" w:right="40"/>
              <w:rPr>
                <w:rFonts w:ascii="Times New Roman" w:hint="eastAsia"/>
                <w:kern w:val="17"/>
                <w:sz w:val="17"/>
              </w:rPr>
            </w:pPr>
            <w:r>
              <w:rPr>
                <w:rFonts w:ascii="Times New Roman" w:hint="eastAsia"/>
                <w:kern w:val="17"/>
                <w:sz w:val="17"/>
              </w:rPr>
              <w:t>几内亚比绍</w:t>
            </w:r>
          </w:p>
        </w:tc>
        <w:tc>
          <w:tcPr>
            <w:tcW w:w="93" w:type="dxa"/>
            <w:vAlign w:val="bottom"/>
          </w:tcPr>
          <w:p w:rsidR="00FD6964" w:rsidRDefault="00FD6964">
            <w:pPr>
              <w:tabs>
                <w:tab w:val="left" w:pos="357"/>
                <w:tab w:val="left" w:pos="714"/>
                <w:tab w:val="left" w:pos="1071"/>
                <w:tab w:val="left" w:pos="1429"/>
              </w:tabs>
              <w:spacing w:before="40" w:after="40" w:line="200" w:lineRule="exact"/>
              <w:ind w:left="40" w:right="40"/>
              <w:jc w:val="right"/>
              <w:rPr>
                <w:rFonts w:ascii="Times New Roman"/>
                <w:kern w:val="17"/>
                <w:sz w:val="17"/>
              </w:rPr>
            </w:pPr>
          </w:p>
        </w:tc>
        <w:tc>
          <w:tcPr>
            <w:tcW w:w="2205" w:type="dxa"/>
            <w:vAlign w:val="bottom"/>
          </w:tcPr>
          <w:p w:rsidR="00FD6964" w:rsidRDefault="00FD6964">
            <w:pPr>
              <w:tabs>
                <w:tab w:val="left" w:pos="357"/>
                <w:tab w:val="left" w:pos="714"/>
                <w:tab w:val="left" w:pos="1071"/>
                <w:tab w:val="left" w:pos="1429"/>
              </w:tabs>
              <w:spacing w:before="40" w:after="40" w:line="200" w:lineRule="exact"/>
              <w:ind w:left="40" w:right="40"/>
              <w:rPr>
                <w:rFonts w:ascii="Times New Roman" w:hint="eastAsia"/>
                <w:kern w:val="17"/>
                <w:sz w:val="17"/>
              </w:rPr>
            </w:pPr>
            <w:r>
              <w:rPr>
                <w:rFonts w:ascii="Times New Roman" w:hint="eastAsia"/>
                <w:kern w:val="17"/>
                <w:sz w:val="17"/>
              </w:rPr>
              <w:t>2000</w:t>
            </w:r>
            <w:r>
              <w:rPr>
                <w:rFonts w:ascii="Times New Roman" w:hint="eastAsia"/>
                <w:kern w:val="17"/>
                <w:sz w:val="17"/>
              </w:rPr>
              <w:t>年</w:t>
            </w:r>
            <w:r>
              <w:rPr>
                <w:rFonts w:ascii="Times New Roman" w:hint="eastAsia"/>
                <w:kern w:val="17"/>
                <w:sz w:val="17"/>
              </w:rPr>
              <w:t>9</w:t>
            </w:r>
            <w:r>
              <w:rPr>
                <w:rFonts w:ascii="Times New Roman" w:hint="eastAsia"/>
                <w:kern w:val="17"/>
                <w:sz w:val="17"/>
              </w:rPr>
              <w:t>月</w:t>
            </w:r>
            <w:r>
              <w:rPr>
                <w:rFonts w:ascii="Times New Roman" w:hint="eastAsia"/>
                <w:kern w:val="17"/>
                <w:sz w:val="17"/>
              </w:rPr>
              <w:t>12</w:t>
            </w:r>
            <w:r>
              <w:rPr>
                <w:rFonts w:ascii="Times New Roman" w:hint="eastAsia"/>
                <w:kern w:val="17"/>
                <w:sz w:val="17"/>
              </w:rPr>
              <w:t>日</w:t>
            </w:r>
          </w:p>
        </w:tc>
        <w:tc>
          <w:tcPr>
            <w:tcW w:w="2205" w:type="dxa"/>
            <w:vAlign w:val="bottom"/>
          </w:tcPr>
          <w:p w:rsidR="00FD6964" w:rsidRDefault="00FD6964">
            <w:pPr>
              <w:tabs>
                <w:tab w:val="left" w:pos="357"/>
                <w:tab w:val="left" w:pos="714"/>
                <w:tab w:val="left" w:pos="1071"/>
                <w:tab w:val="left" w:pos="1429"/>
              </w:tabs>
              <w:spacing w:before="40" w:after="40" w:line="200" w:lineRule="exact"/>
              <w:ind w:left="40" w:right="40"/>
              <w:rPr>
                <w:rFonts w:ascii="Times New Roman"/>
                <w:kern w:val="17"/>
                <w:sz w:val="17"/>
              </w:rPr>
            </w:pPr>
          </w:p>
        </w:tc>
      </w:tr>
      <w:tr w:rsidR="00FD6964">
        <w:tblPrEx>
          <w:tblCellMar>
            <w:top w:w="0" w:type="dxa"/>
            <w:left w:w="0" w:type="dxa"/>
            <w:bottom w:w="0" w:type="dxa"/>
            <w:right w:w="0" w:type="dxa"/>
          </w:tblCellMar>
        </w:tblPrEx>
        <w:trPr>
          <w:cantSplit/>
          <w:trHeight w:hRule="exact" w:val="340"/>
        </w:trPr>
        <w:tc>
          <w:tcPr>
            <w:tcW w:w="2868" w:type="dxa"/>
            <w:vAlign w:val="bottom"/>
          </w:tcPr>
          <w:p w:rsidR="00FD6964" w:rsidRDefault="00FD6964">
            <w:pPr>
              <w:tabs>
                <w:tab w:val="left" w:pos="357"/>
                <w:tab w:val="left" w:pos="714"/>
                <w:tab w:val="left" w:pos="1071"/>
                <w:tab w:val="left" w:pos="1429"/>
              </w:tabs>
              <w:spacing w:before="40" w:after="40" w:line="200" w:lineRule="exact"/>
              <w:ind w:left="40" w:right="40"/>
              <w:rPr>
                <w:rFonts w:ascii="Times New Roman" w:hint="eastAsia"/>
                <w:kern w:val="17"/>
                <w:sz w:val="17"/>
              </w:rPr>
            </w:pPr>
            <w:r>
              <w:rPr>
                <w:rFonts w:ascii="Times New Roman" w:hint="eastAsia"/>
                <w:kern w:val="17"/>
                <w:sz w:val="17"/>
              </w:rPr>
              <w:t>匈牙利</w:t>
            </w:r>
          </w:p>
        </w:tc>
        <w:tc>
          <w:tcPr>
            <w:tcW w:w="93" w:type="dxa"/>
            <w:vAlign w:val="bottom"/>
          </w:tcPr>
          <w:p w:rsidR="00FD6964" w:rsidRDefault="00FD6964">
            <w:pPr>
              <w:tabs>
                <w:tab w:val="left" w:pos="357"/>
                <w:tab w:val="left" w:pos="714"/>
                <w:tab w:val="left" w:pos="1071"/>
                <w:tab w:val="left" w:pos="1429"/>
              </w:tabs>
              <w:spacing w:before="40" w:after="40" w:line="200" w:lineRule="exact"/>
              <w:ind w:left="40" w:right="40"/>
              <w:jc w:val="right"/>
              <w:rPr>
                <w:rFonts w:ascii="Times New Roman"/>
                <w:kern w:val="17"/>
                <w:sz w:val="17"/>
              </w:rPr>
            </w:pPr>
          </w:p>
        </w:tc>
        <w:tc>
          <w:tcPr>
            <w:tcW w:w="2205" w:type="dxa"/>
            <w:vAlign w:val="bottom"/>
          </w:tcPr>
          <w:p w:rsidR="00FD6964" w:rsidRDefault="00FD6964">
            <w:pPr>
              <w:tabs>
                <w:tab w:val="left" w:pos="357"/>
                <w:tab w:val="left" w:pos="714"/>
                <w:tab w:val="left" w:pos="1071"/>
                <w:tab w:val="left" w:pos="1429"/>
              </w:tabs>
              <w:spacing w:before="40" w:after="40" w:line="200" w:lineRule="exact"/>
              <w:ind w:left="40" w:right="40"/>
              <w:rPr>
                <w:rFonts w:ascii="Times New Roman" w:hint="eastAsia"/>
                <w:kern w:val="17"/>
                <w:sz w:val="17"/>
              </w:rPr>
            </w:pPr>
          </w:p>
        </w:tc>
        <w:tc>
          <w:tcPr>
            <w:tcW w:w="2205" w:type="dxa"/>
            <w:vAlign w:val="bottom"/>
          </w:tcPr>
          <w:p w:rsidR="00FD6964" w:rsidRDefault="00FD6964">
            <w:pPr>
              <w:tabs>
                <w:tab w:val="left" w:pos="357"/>
                <w:tab w:val="left" w:pos="714"/>
                <w:tab w:val="left" w:pos="1071"/>
                <w:tab w:val="left" w:pos="1429"/>
              </w:tabs>
              <w:spacing w:before="40" w:after="40" w:line="200" w:lineRule="exact"/>
              <w:ind w:left="40" w:right="40"/>
              <w:rPr>
                <w:rFonts w:ascii="Times New Roman" w:hint="eastAsia"/>
                <w:kern w:val="17"/>
                <w:sz w:val="17"/>
              </w:rPr>
            </w:pPr>
            <w:r>
              <w:rPr>
                <w:rFonts w:ascii="Times New Roman" w:hint="eastAsia"/>
                <w:kern w:val="17"/>
                <w:sz w:val="17"/>
              </w:rPr>
              <w:t>2000</w:t>
            </w:r>
            <w:r>
              <w:rPr>
                <w:rFonts w:ascii="Times New Roman" w:hint="eastAsia"/>
                <w:kern w:val="17"/>
                <w:sz w:val="17"/>
              </w:rPr>
              <w:t>年</w:t>
            </w:r>
            <w:r>
              <w:rPr>
                <w:rFonts w:ascii="Times New Roman" w:hint="eastAsia"/>
                <w:kern w:val="17"/>
                <w:sz w:val="17"/>
              </w:rPr>
              <w:t>12</w:t>
            </w:r>
            <w:r>
              <w:rPr>
                <w:rFonts w:ascii="Times New Roman" w:hint="eastAsia"/>
                <w:kern w:val="17"/>
                <w:sz w:val="17"/>
              </w:rPr>
              <w:t>月</w:t>
            </w:r>
            <w:r>
              <w:rPr>
                <w:rFonts w:ascii="Times New Roman" w:hint="eastAsia"/>
                <w:kern w:val="17"/>
                <w:sz w:val="17"/>
              </w:rPr>
              <w:t>22</w:t>
            </w:r>
            <w:r>
              <w:rPr>
                <w:rFonts w:ascii="Times New Roman" w:hint="eastAsia"/>
                <w:kern w:val="17"/>
                <w:sz w:val="17"/>
              </w:rPr>
              <w:t>日</w:t>
            </w:r>
            <w:r>
              <w:rPr>
                <w:rFonts w:ascii="Times New Roman"/>
                <w:kern w:val="17"/>
                <w:sz w:val="17"/>
                <w:vertAlign w:val="superscript"/>
              </w:rPr>
              <w:t>a</w:t>
            </w:r>
          </w:p>
        </w:tc>
      </w:tr>
      <w:tr w:rsidR="00FD6964">
        <w:tblPrEx>
          <w:tblCellMar>
            <w:top w:w="0" w:type="dxa"/>
            <w:left w:w="0" w:type="dxa"/>
            <w:bottom w:w="0" w:type="dxa"/>
            <w:right w:w="0" w:type="dxa"/>
          </w:tblCellMar>
        </w:tblPrEx>
        <w:trPr>
          <w:cantSplit/>
          <w:trHeight w:hRule="exact" w:val="340"/>
        </w:trPr>
        <w:tc>
          <w:tcPr>
            <w:tcW w:w="2868" w:type="dxa"/>
            <w:vAlign w:val="bottom"/>
          </w:tcPr>
          <w:p w:rsidR="00FD6964" w:rsidRDefault="00FD6964">
            <w:pPr>
              <w:tabs>
                <w:tab w:val="left" w:pos="357"/>
                <w:tab w:val="left" w:pos="714"/>
                <w:tab w:val="left" w:pos="1071"/>
                <w:tab w:val="left" w:pos="1429"/>
              </w:tabs>
              <w:spacing w:before="40" w:after="40" w:line="200" w:lineRule="exact"/>
              <w:ind w:left="40" w:right="40"/>
              <w:rPr>
                <w:rFonts w:ascii="Times New Roman" w:hint="eastAsia"/>
                <w:kern w:val="17"/>
                <w:sz w:val="17"/>
              </w:rPr>
            </w:pPr>
            <w:r>
              <w:rPr>
                <w:rFonts w:ascii="Times New Roman" w:hint="eastAsia"/>
                <w:kern w:val="17"/>
                <w:sz w:val="17"/>
              </w:rPr>
              <w:t>冰岛</w:t>
            </w:r>
          </w:p>
        </w:tc>
        <w:tc>
          <w:tcPr>
            <w:tcW w:w="93" w:type="dxa"/>
            <w:vAlign w:val="bottom"/>
          </w:tcPr>
          <w:p w:rsidR="00FD6964" w:rsidRDefault="00FD6964">
            <w:pPr>
              <w:tabs>
                <w:tab w:val="left" w:pos="357"/>
                <w:tab w:val="left" w:pos="714"/>
                <w:tab w:val="left" w:pos="1071"/>
                <w:tab w:val="left" w:pos="1429"/>
              </w:tabs>
              <w:spacing w:before="40" w:after="40" w:line="200" w:lineRule="exact"/>
              <w:ind w:left="40" w:right="40"/>
              <w:jc w:val="right"/>
              <w:rPr>
                <w:rFonts w:ascii="Times New Roman"/>
                <w:kern w:val="17"/>
                <w:sz w:val="17"/>
              </w:rPr>
            </w:pPr>
          </w:p>
        </w:tc>
        <w:tc>
          <w:tcPr>
            <w:tcW w:w="2205" w:type="dxa"/>
            <w:vAlign w:val="bottom"/>
          </w:tcPr>
          <w:p w:rsidR="00FD6964" w:rsidRDefault="00FD6964">
            <w:pPr>
              <w:tabs>
                <w:tab w:val="left" w:pos="357"/>
                <w:tab w:val="left" w:pos="714"/>
                <w:tab w:val="left" w:pos="1071"/>
                <w:tab w:val="left" w:pos="1429"/>
              </w:tabs>
              <w:spacing w:before="40" w:after="40" w:line="200" w:lineRule="exact"/>
              <w:ind w:left="40" w:right="40"/>
              <w:rPr>
                <w:rFonts w:ascii="Times New Roman" w:hint="eastAsia"/>
                <w:kern w:val="17"/>
                <w:sz w:val="17"/>
              </w:rPr>
            </w:pPr>
            <w:r>
              <w:rPr>
                <w:rFonts w:ascii="Times New Roman" w:hint="eastAsia"/>
                <w:kern w:val="17"/>
                <w:sz w:val="17"/>
              </w:rPr>
              <w:t>1999</w:t>
            </w:r>
            <w:r>
              <w:rPr>
                <w:rFonts w:ascii="Times New Roman" w:hint="eastAsia"/>
                <w:kern w:val="17"/>
                <w:sz w:val="17"/>
              </w:rPr>
              <w:t>年</w:t>
            </w:r>
            <w:r>
              <w:rPr>
                <w:rFonts w:ascii="Times New Roman" w:hint="eastAsia"/>
                <w:kern w:val="17"/>
                <w:sz w:val="17"/>
              </w:rPr>
              <w:t>12</w:t>
            </w:r>
            <w:r>
              <w:rPr>
                <w:rFonts w:ascii="Times New Roman" w:hint="eastAsia"/>
                <w:kern w:val="17"/>
                <w:sz w:val="17"/>
              </w:rPr>
              <w:t>月</w:t>
            </w:r>
            <w:r>
              <w:rPr>
                <w:rFonts w:ascii="Times New Roman" w:hint="eastAsia"/>
                <w:kern w:val="17"/>
                <w:sz w:val="17"/>
              </w:rPr>
              <w:t>10</w:t>
            </w:r>
            <w:r>
              <w:rPr>
                <w:rFonts w:ascii="Times New Roman" w:hint="eastAsia"/>
                <w:kern w:val="17"/>
                <w:sz w:val="17"/>
              </w:rPr>
              <w:t>日</w:t>
            </w:r>
          </w:p>
        </w:tc>
        <w:tc>
          <w:tcPr>
            <w:tcW w:w="2205" w:type="dxa"/>
            <w:vAlign w:val="bottom"/>
          </w:tcPr>
          <w:p w:rsidR="00FD6964" w:rsidRDefault="00FD6964">
            <w:pPr>
              <w:tabs>
                <w:tab w:val="left" w:pos="357"/>
                <w:tab w:val="left" w:pos="714"/>
                <w:tab w:val="left" w:pos="1071"/>
                <w:tab w:val="left" w:pos="1429"/>
              </w:tabs>
              <w:spacing w:before="40" w:after="40" w:line="200" w:lineRule="exact"/>
              <w:ind w:left="40" w:right="40"/>
              <w:rPr>
                <w:rFonts w:ascii="Times New Roman" w:hint="eastAsia"/>
                <w:kern w:val="17"/>
                <w:sz w:val="17"/>
              </w:rPr>
            </w:pPr>
            <w:r>
              <w:rPr>
                <w:rFonts w:ascii="Times New Roman" w:hint="eastAsia"/>
                <w:kern w:val="17"/>
                <w:sz w:val="17"/>
              </w:rPr>
              <w:t>2001</w:t>
            </w:r>
            <w:r>
              <w:rPr>
                <w:rFonts w:ascii="Times New Roman" w:hint="eastAsia"/>
                <w:kern w:val="17"/>
                <w:sz w:val="17"/>
              </w:rPr>
              <w:t>年</w:t>
            </w:r>
            <w:r>
              <w:rPr>
                <w:rFonts w:ascii="Times New Roman" w:hint="eastAsia"/>
                <w:kern w:val="17"/>
                <w:sz w:val="17"/>
              </w:rPr>
              <w:t>3</w:t>
            </w:r>
            <w:r>
              <w:rPr>
                <w:rFonts w:ascii="Times New Roman" w:hint="eastAsia"/>
                <w:kern w:val="17"/>
                <w:sz w:val="17"/>
              </w:rPr>
              <w:t>月</w:t>
            </w:r>
            <w:r>
              <w:rPr>
                <w:rFonts w:ascii="Times New Roman" w:hint="eastAsia"/>
                <w:kern w:val="17"/>
                <w:sz w:val="17"/>
              </w:rPr>
              <w:t>6</w:t>
            </w:r>
            <w:r>
              <w:rPr>
                <w:rFonts w:ascii="Times New Roman" w:hint="eastAsia"/>
                <w:kern w:val="17"/>
                <w:sz w:val="17"/>
              </w:rPr>
              <w:t>日</w:t>
            </w:r>
          </w:p>
        </w:tc>
      </w:tr>
      <w:tr w:rsidR="00FD6964">
        <w:tblPrEx>
          <w:tblCellMar>
            <w:top w:w="0" w:type="dxa"/>
            <w:left w:w="0" w:type="dxa"/>
            <w:bottom w:w="0" w:type="dxa"/>
            <w:right w:w="0" w:type="dxa"/>
          </w:tblCellMar>
        </w:tblPrEx>
        <w:trPr>
          <w:cantSplit/>
          <w:trHeight w:hRule="exact" w:val="340"/>
        </w:trPr>
        <w:tc>
          <w:tcPr>
            <w:tcW w:w="2868" w:type="dxa"/>
            <w:vAlign w:val="bottom"/>
          </w:tcPr>
          <w:p w:rsidR="00FD6964" w:rsidRDefault="00FD6964">
            <w:pPr>
              <w:tabs>
                <w:tab w:val="left" w:pos="357"/>
                <w:tab w:val="left" w:pos="714"/>
                <w:tab w:val="left" w:pos="1071"/>
                <w:tab w:val="left" w:pos="1429"/>
              </w:tabs>
              <w:spacing w:before="40" w:after="40" w:line="200" w:lineRule="exact"/>
              <w:ind w:left="40" w:right="40"/>
              <w:rPr>
                <w:rFonts w:ascii="Times New Roman" w:hint="eastAsia"/>
                <w:kern w:val="17"/>
                <w:sz w:val="17"/>
              </w:rPr>
            </w:pPr>
            <w:r>
              <w:rPr>
                <w:rFonts w:ascii="Times New Roman" w:hint="eastAsia"/>
                <w:kern w:val="17"/>
                <w:sz w:val="17"/>
              </w:rPr>
              <w:t>印度尼西亚</w:t>
            </w:r>
          </w:p>
        </w:tc>
        <w:tc>
          <w:tcPr>
            <w:tcW w:w="93" w:type="dxa"/>
            <w:vAlign w:val="bottom"/>
          </w:tcPr>
          <w:p w:rsidR="00FD6964" w:rsidRDefault="00FD6964">
            <w:pPr>
              <w:tabs>
                <w:tab w:val="left" w:pos="357"/>
                <w:tab w:val="left" w:pos="714"/>
                <w:tab w:val="left" w:pos="1071"/>
                <w:tab w:val="left" w:pos="1429"/>
              </w:tabs>
              <w:spacing w:before="40" w:after="40" w:line="200" w:lineRule="exact"/>
              <w:ind w:left="40" w:right="40"/>
              <w:jc w:val="right"/>
              <w:rPr>
                <w:rFonts w:ascii="Times New Roman"/>
                <w:kern w:val="17"/>
                <w:sz w:val="17"/>
              </w:rPr>
            </w:pPr>
          </w:p>
        </w:tc>
        <w:tc>
          <w:tcPr>
            <w:tcW w:w="2205" w:type="dxa"/>
            <w:vAlign w:val="bottom"/>
          </w:tcPr>
          <w:p w:rsidR="00FD6964" w:rsidRDefault="00FD6964">
            <w:pPr>
              <w:tabs>
                <w:tab w:val="left" w:pos="357"/>
                <w:tab w:val="left" w:pos="714"/>
                <w:tab w:val="left" w:pos="1071"/>
                <w:tab w:val="left" w:pos="1429"/>
              </w:tabs>
              <w:spacing w:before="40" w:after="40" w:line="200" w:lineRule="exact"/>
              <w:ind w:left="40" w:right="40"/>
              <w:rPr>
                <w:rFonts w:ascii="Times New Roman" w:hint="eastAsia"/>
                <w:kern w:val="17"/>
                <w:sz w:val="17"/>
              </w:rPr>
            </w:pPr>
            <w:r>
              <w:rPr>
                <w:rFonts w:ascii="Times New Roman" w:hint="eastAsia"/>
                <w:kern w:val="17"/>
                <w:sz w:val="17"/>
              </w:rPr>
              <w:t>2000</w:t>
            </w:r>
            <w:r>
              <w:rPr>
                <w:rFonts w:ascii="Times New Roman" w:hint="eastAsia"/>
                <w:kern w:val="17"/>
                <w:sz w:val="17"/>
              </w:rPr>
              <w:t>年</w:t>
            </w:r>
            <w:r>
              <w:rPr>
                <w:rFonts w:ascii="Times New Roman" w:hint="eastAsia"/>
                <w:kern w:val="17"/>
                <w:sz w:val="17"/>
              </w:rPr>
              <w:t>2</w:t>
            </w:r>
            <w:r>
              <w:rPr>
                <w:rFonts w:ascii="Times New Roman" w:hint="eastAsia"/>
                <w:kern w:val="17"/>
                <w:sz w:val="17"/>
              </w:rPr>
              <w:t>月</w:t>
            </w:r>
            <w:r>
              <w:rPr>
                <w:rFonts w:ascii="Times New Roman" w:hint="eastAsia"/>
                <w:kern w:val="17"/>
                <w:sz w:val="17"/>
              </w:rPr>
              <w:t>28</w:t>
            </w:r>
            <w:r>
              <w:rPr>
                <w:rFonts w:ascii="Times New Roman" w:hint="eastAsia"/>
                <w:kern w:val="17"/>
                <w:sz w:val="17"/>
              </w:rPr>
              <w:t>日</w:t>
            </w:r>
          </w:p>
        </w:tc>
        <w:tc>
          <w:tcPr>
            <w:tcW w:w="2205" w:type="dxa"/>
            <w:vAlign w:val="bottom"/>
          </w:tcPr>
          <w:p w:rsidR="00FD6964" w:rsidRDefault="00FD6964">
            <w:pPr>
              <w:tabs>
                <w:tab w:val="left" w:pos="357"/>
                <w:tab w:val="left" w:pos="714"/>
                <w:tab w:val="left" w:pos="1071"/>
                <w:tab w:val="left" w:pos="1429"/>
              </w:tabs>
              <w:spacing w:before="40" w:after="40" w:line="200" w:lineRule="exact"/>
              <w:ind w:left="40" w:right="40"/>
              <w:rPr>
                <w:rFonts w:ascii="Times New Roman"/>
                <w:kern w:val="17"/>
                <w:sz w:val="17"/>
              </w:rPr>
            </w:pPr>
          </w:p>
        </w:tc>
      </w:tr>
      <w:tr w:rsidR="00FD6964">
        <w:tblPrEx>
          <w:tblCellMar>
            <w:top w:w="0" w:type="dxa"/>
            <w:left w:w="0" w:type="dxa"/>
            <w:bottom w:w="0" w:type="dxa"/>
            <w:right w:w="0" w:type="dxa"/>
          </w:tblCellMar>
        </w:tblPrEx>
        <w:trPr>
          <w:cantSplit/>
          <w:trHeight w:hRule="exact" w:val="340"/>
        </w:trPr>
        <w:tc>
          <w:tcPr>
            <w:tcW w:w="2868" w:type="dxa"/>
            <w:vAlign w:val="bottom"/>
          </w:tcPr>
          <w:p w:rsidR="00FD6964" w:rsidRDefault="00FD6964">
            <w:pPr>
              <w:tabs>
                <w:tab w:val="left" w:pos="357"/>
                <w:tab w:val="left" w:pos="714"/>
                <w:tab w:val="left" w:pos="1071"/>
                <w:tab w:val="left" w:pos="1429"/>
              </w:tabs>
              <w:spacing w:before="40" w:after="40" w:line="200" w:lineRule="exact"/>
              <w:ind w:left="40" w:right="40"/>
              <w:rPr>
                <w:rFonts w:ascii="Times New Roman" w:hint="eastAsia"/>
                <w:kern w:val="17"/>
                <w:sz w:val="17"/>
              </w:rPr>
            </w:pPr>
            <w:r>
              <w:rPr>
                <w:rFonts w:ascii="Times New Roman" w:hint="eastAsia"/>
                <w:kern w:val="17"/>
                <w:sz w:val="17"/>
              </w:rPr>
              <w:t>爱尔兰</w:t>
            </w:r>
          </w:p>
        </w:tc>
        <w:tc>
          <w:tcPr>
            <w:tcW w:w="93" w:type="dxa"/>
            <w:vAlign w:val="bottom"/>
          </w:tcPr>
          <w:p w:rsidR="00FD6964" w:rsidRDefault="00FD6964">
            <w:pPr>
              <w:tabs>
                <w:tab w:val="left" w:pos="357"/>
                <w:tab w:val="left" w:pos="714"/>
                <w:tab w:val="left" w:pos="1071"/>
                <w:tab w:val="left" w:pos="1429"/>
              </w:tabs>
              <w:spacing w:before="40" w:after="40" w:line="200" w:lineRule="exact"/>
              <w:ind w:left="40" w:right="40"/>
              <w:jc w:val="right"/>
              <w:rPr>
                <w:rFonts w:ascii="Times New Roman"/>
                <w:kern w:val="17"/>
                <w:sz w:val="17"/>
              </w:rPr>
            </w:pPr>
          </w:p>
        </w:tc>
        <w:tc>
          <w:tcPr>
            <w:tcW w:w="2205" w:type="dxa"/>
            <w:vAlign w:val="bottom"/>
          </w:tcPr>
          <w:p w:rsidR="00FD6964" w:rsidRDefault="00FD6964">
            <w:pPr>
              <w:tabs>
                <w:tab w:val="left" w:pos="357"/>
                <w:tab w:val="left" w:pos="714"/>
                <w:tab w:val="left" w:pos="1071"/>
                <w:tab w:val="left" w:pos="1429"/>
              </w:tabs>
              <w:spacing w:before="40" w:after="40" w:line="200" w:lineRule="exact"/>
              <w:ind w:left="40" w:right="40"/>
              <w:rPr>
                <w:rFonts w:ascii="Times New Roman" w:hint="eastAsia"/>
                <w:kern w:val="17"/>
                <w:sz w:val="17"/>
              </w:rPr>
            </w:pPr>
            <w:r>
              <w:rPr>
                <w:rFonts w:ascii="Times New Roman" w:hint="eastAsia"/>
                <w:kern w:val="17"/>
                <w:sz w:val="17"/>
              </w:rPr>
              <w:t>2000</w:t>
            </w:r>
            <w:r>
              <w:rPr>
                <w:rFonts w:ascii="Times New Roman" w:hint="eastAsia"/>
                <w:kern w:val="17"/>
                <w:sz w:val="17"/>
              </w:rPr>
              <w:t>年</w:t>
            </w:r>
            <w:r>
              <w:rPr>
                <w:rFonts w:ascii="Times New Roman" w:hint="eastAsia"/>
                <w:kern w:val="17"/>
                <w:sz w:val="17"/>
              </w:rPr>
              <w:t>9</w:t>
            </w:r>
            <w:r>
              <w:rPr>
                <w:rFonts w:ascii="Times New Roman" w:hint="eastAsia"/>
                <w:kern w:val="17"/>
                <w:sz w:val="17"/>
              </w:rPr>
              <w:t>月</w:t>
            </w:r>
            <w:r>
              <w:rPr>
                <w:rFonts w:ascii="Times New Roman" w:hint="eastAsia"/>
                <w:kern w:val="17"/>
                <w:sz w:val="17"/>
              </w:rPr>
              <w:t>7</w:t>
            </w:r>
            <w:r>
              <w:rPr>
                <w:rFonts w:ascii="Times New Roman" w:hint="eastAsia"/>
                <w:kern w:val="17"/>
                <w:sz w:val="17"/>
              </w:rPr>
              <w:t>日</w:t>
            </w:r>
          </w:p>
        </w:tc>
        <w:tc>
          <w:tcPr>
            <w:tcW w:w="2205" w:type="dxa"/>
            <w:vAlign w:val="bottom"/>
          </w:tcPr>
          <w:p w:rsidR="00FD6964" w:rsidRDefault="00FD6964">
            <w:pPr>
              <w:tabs>
                <w:tab w:val="left" w:pos="357"/>
                <w:tab w:val="left" w:pos="714"/>
                <w:tab w:val="left" w:pos="1071"/>
                <w:tab w:val="left" w:pos="1429"/>
              </w:tabs>
              <w:spacing w:before="40" w:after="40" w:line="200" w:lineRule="exact"/>
              <w:ind w:left="40" w:right="40"/>
              <w:rPr>
                <w:rFonts w:ascii="Times New Roman" w:hint="eastAsia"/>
                <w:kern w:val="17"/>
                <w:sz w:val="17"/>
              </w:rPr>
            </w:pPr>
            <w:r>
              <w:rPr>
                <w:rFonts w:ascii="Times New Roman" w:hint="eastAsia"/>
                <w:kern w:val="17"/>
                <w:sz w:val="17"/>
              </w:rPr>
              <w:t>2000</w:t>
            </w:r>
            <w:r>
              <w:rPr>
                <w:rFonts w:ascii="Times New Roman" w:hint="eastAsia"/>
                <w:kern w:val="17"/>
                <w:sz w:val="17"/>
              </w:rPr>
              <w:t>年</w:t>
            </w:r>
            <w:r>
              <w:rPr>
                <w:rFonts w:ascii="Times New Roman" w:hint="eastAsia"/>
                <w:kern w:val="17"/>
                <w:sz w:val="17"/>
              </w:rPr>
              <w:t>9</w:t>
            </w:r>
            <w:r>
              <w:rPr>
                <w:rFonts w:ascii="Times New Roman" w:hint="eastAsia"/>
                <w:kern w:val="17"/>
                <w:sz w:val="17"/>
              </w:rPr>
              <w:t>月</w:t>
            </w:r>
            <w:r>
              <w:rPr>
                <w:rFonts w:ascii="Times New Roman" w:hint="eastAsia"/>
                <w:kern w:val="17"/>
                <w:sz w:val="17"/>
              </w:rPr>
              <w:t>7</w:t>
            </w:r>
            <w:r>
              <w:rPr>
                <w:rFonts w:ascii="Times New Roman" w:hint="eastAsia"/>
                <w:kern w:val="17"/>
                <w:sz w:val="17"/>
              </w:rPr>
              <w:t>日</w:t>
            </w:r>
          </w:p>
        </w:tc>
      </w:tr>
      <w:tr w:rsidR="00FD6964">
        <w:tblPrEx>
          <w:tblCellMar>
            <w:top w:w="0" w:type="dxa"/>
            <w:left w:w="0" w:type="dxa"/>
            <w:bottom w:w="0" w:type="dxa"/>
            <w:right w:w="0" w:type="dxa"/>
          </w:tblCellMar>
        </w:tblPrEx>
        <w:trPr>
          <w:cantSplit/>
          <w:trHeight w:hRule="exact" w:val="340"/>
        </w:trPr>
        <w:tc>
          <w:tcPr>
            <w:tcW w:w="2868" w:type="dxa"/>
            <w:vAlign w:val="bottom"/>
          </w:tcPr>
          <w:p w:rsidR="00FD6964" w:rsidRDefault="00FD6964">
            <w:pPr>
              <w:tabs>
                <w:tab w:val="left" w:pos="357"/>
                <w:tab w:val="left" w:pos="714"/>
                <w:tab w:val="left" w:pos="1071"/>
                <w:tab w:val="left" w:pos="1429"/>
              </w:tabs>
              <w:spacing w:before="40" w:after="40" w:line="200" w:lineRule="exact"/>
              <w:ind w:left="40" w:right="40"/>
              <w:rPr>
                <w:rFonts w:ascii="Times New Roman" w:hint="eastAsia"/>
                <w:kern w:val="17"/>
                <w:sz w:val="17"/>
              </w:rPr>
            </w:pPr>
            <w:r>
              <w:rPr>
                <w:rFonts w:ascii="Times New Roman" w:hint="eastAsia"/>
                <w:kern w:val="17"/>
                <w:sz w:val="17"/>
              </w:rPr>
              <w:t>意大利</w:t>
            </w:r>
          </w:p>
        </w:tc>
        <w:tc>
          <w:tcPr>
            <w:tcW w:w="93" w:type="dxa"/>
            <w:vAlign w:val="bottom"/>
          </w:tcPr>
          <w:p w:rsidR="00FD6964" w:rsidRDefault="00FD6964">
            <w:pPr>
              <w:tabs>
                <w:tab w:val="left" w:pos="357"/>
                <w:tab w:val="left" w:pos="714"/>
                <w:tab w:val="left" w:pos="1071"/>
                <w:tab w:val="left" w:pos="1429"/>
              </w:tabs>
              <w:spacing w:before="40" w:after="40" w:line="200" w:lineRule="exact"/>
              <w:ind w:left="40" w:right="40"/>
              <w:jc w:val="right"/>
              <w:rPr>
                <w:rFonts w:ascii="Times New Roman"/>
                <w:kern w:val="17"/>
                <w:sz w:val="17"/>
              </w:rPr>
            </w:pPr>
          </w:p>
        </w:tc>
        <w:tc>
          <w:tcPr>
            <w:tcW w:w="2205" w:type="dxa"/>
            <w:vAlign w:val="bottom"/>
          </w:tcPr>
          <w:p w:rsidR="00FD6964" w:rsidRDefault="00FD6964">
            <w:pPr>
              <w:tabs>
                <w:tab w:val="left" w:pos="357"/>
                <w:tab w:val="left" w:pos="714"/>
                <w:tab w:val="left" w:pos="1071"/>
                <w:tab w:val="left" w:pos="1429"/>
              </w:tabs>
              <w:spacing w:before="40" w:after="40" w:line="200" w:lineRule="exact"/>
              <w:ind w:left="40" w:right="40"/>
              <w:rPr>
                <w:rFonts w:ascii="Times New Roman"/>
                <w:kern w:val="17"/>
                <w:sz w:val="17"/>
              </w:rPr>
            </w:pPr>
            <w:r>
              <w:rPr>
                <w:rFonts w:ascii="Times New Roman" w:hint="eastAsia"/>
                <w:kern w:val="17"/>
                <w:sz w:val="17"/>
              </w:rPr>
              <w:t>1999</w:t>
            </w:r>
            <w:r>
              <w:rPr>
                <w:rFonts w:ascii="Times New Roman" w:hint="eastAsia"/>
                <w:kern w:val="17"/>
                <w:sz w:val="17"/>
              </w:rPr>
              <w:t>年</w:t>
            </w:r>
            <w:r>
              <w:rPr>
                <w:rFonts w:ascii="Times New Roman" w:hint="eastAsia"/>
                <w:kern w:val="17"/>
                <w:sz w:val="17"/>
              </w:rPr>
              <w:t>12</w:t>
            </w:r>
            <w:r>
              <w:rPr>
                <w:rFonts w:ascii="Times New Roman" w:hint="eastAsia"/>
                <w:kern w:val="17"/>
                <w:sz w:val="17"/>
              </w:rPr>
              <w:t>月</w:t>
            </w:r>
            <w:r>
              <w:rPr>
                <w:rFonts w:ascii="Times New Roman" w:hint="eastAsia"/>
                <w:kern w:val="17"/>
                <w:sz w:val="17"/>
              </w:rPr>
              <w:t>10</w:t>
            </w:r>
            <w:r>
              <w:rPr>
                <w:rFonts w:ascii="Times New Roman" w:hint="eastAsia"/>
                <w:kern w:val="17"/>
                <w:sz w:val="17"/>
              </w:rPr>
              <w:t>日</w:t>
            </w:r>
          </w:p>
        </w:tc>
        <w:tc>
          <w:tcPr>
            <w:tcW w:w="2205" w:type="dxa"/>
            <w:vAlign w:val="bottom"/>
          </w:tcPr>
          <w:p w:rsidR="00FD6964" w:rsidRDefault="00FD6964">
            <w:pPr>
              <w:tabs>
                <w:tab w:val="left" w:pos="357"/>
                <w:tab w:val="left" w:pos="714"/>
                <w:tab w:val="left" w:pos="1071"/>
                <w:tab w:val="left" w:pos="1429"/>
              </w:tabs>
              <w:spacing w:before="40" w:after="40" w:line="200" w:lineRule="exact"/>
              <w:ind w:left="40" w:right="40"/>
              <w:rPr>
                <w:rFonts w:ascii="Times New Roman" w:hint="eastAsia"/>
                <w:kern w:val="17"/>
                <w:sz w:val="17"/>
              </w:rPr>
            </w:pPr>
            <w:r>
              <w:rPr>
                <w:rFonts w:ascii="Times New Roman" w:hint="eastAsia"/>
                <w:kern w:val="17"/>
                <w:sz w:val="17"/>
              </w:rPr>
              <w:t>2000</w:t>
            </w:r>
            <w:r>
              <w:rPr>
                <w:rFonts w:ascii="Times New Roman" w:hint="eastAsia"/>
                <w:kern w:val="17"/>
                <w:sz w:val="17"/>
              </w:rPr>
              <w:t>年</w:t>
            </w:r>
            <w:r>
              <w:rPr>
                <w:rFonts w:ascii="Times New Roman" w:hint="eastAsia"/>
                <w:kern w:val="17"/>
                <w:sz w:val="17"/>
              </w:rPr>
              <w:t>9</w:t>
            </w:r>
            <w:r>
              <w:rPr>
                <w:rFonts w:ascii="Times New Roman" w:hint="eastAsia"/>
                <w:kern w:val="17"/>
                <w:sz w:val="17"/>
              </w:rPr>
              <w:t>月</w:t>
            </w:r>
            <w:r>
              <w:rPr>
                <w:rFonts w:ascii="Times New Roman" w:hint="eastAsia"/>
                <w:kern w:val="17"/>
                <w:sz w:val="17"/>
              </w:rPr>
              <w:t>22</w:t>
            </w:r>
            <w:r>
              <w:rPr>
                <w:rFonts w:ascii="Times New Roman" w:hint="eastAsia"/>
                <w:kern w:val="17"/>
                <w:sz w:val="17"/>
              </w:rPr>
              <w:t>日</w:t>
            </w:r>
          </w:p>
        </w:tc>
      </w:tr>
      <w:tr w:rsidR="00FD6964">
        <w:tblPrEx>
          <w:tblCellMar>
            <w:top w:w="0" w:type="dxa"/>
            <w:left w:w="0" w:type="dxa"/>
            <w:bottom w:w="0" w:type="dxa"/>
            <w:right w:w="0" w:type="dxa"/>
          </w:tblCellMar>
        </w:tblPrEx>
        <w:trPr>
          <w:cantSplit/>
          <w:trHeight w:hRule="exact" w:val="340"/>
        </w:trPr>
        <w:tc>
          <w:tcPr>
            <w:tcW w:w="2868" w:type="dxa"/>
            <w:vAlign w:val="bottom"/>
          </w:tcPr>
          <w:p w:rsidR="00FD6964" w:rsidRDefault="00FD6964">
            <w:pPr>
              <w:tabs>
                <w:tab w:val="left" w:pos="357"/>
                <w:tab w:val="left" w:pos="714"/>
                <w:tab w:val="left" w:pos="1071"/>
                <w:tab w:val="left" w:pos="1429"/>
              </w:tabs>
              <w:spacing w:before="40" w:after="40" w:line="200" w:lineRule="exact"/>
              <w:ind w:left="40" w:right="40"/>
              <w:rPr>
                <w:rFonts w:ascii="Times New Roman" w:hint="eastAsia"/>
                <w:kern w:val="17"/>
                <w:sz w:val="17"/>
              </w:rPr>
            </w:pPr>
            <w:r>
              <w:rPr>
                <w:rFonts w:ascii="Times New Roman" w:hint="eastAsia"/>
                <w:kern w:val="17"/>
                <w:sz w:val="17"/>
              </w:rPr>
              <w:t>哈萨克斯坦</w:t>
            </w:r>
          </w:p>
        </w:tc>
        <w:tc>
          <w:tcPr>
            <w:tcW w:w="93" w:type="dxa"/>
            <w:vAlign w:val="bottom"/>
          </w:tcPr>
          <w:p w:rsidR="00FD6964" w:rsidRDefault="00FD6964">
            <w:pPr>
              <w:tabs>
                <w:tab w:val="left" w:pos="357"/>
                <w:tab w:val="left" w:pos="714"/>
                <w:tab w:val="left" w:pos="1071"/>
                <w:tab w:val="left" w:pos="1429"/>
              </w:tabs>
              <w:spacing w:before="40" w:after="40" w:line="200" w:lineRule="exact"/>
              <w:ind w:left="40" w:right="40"/>
              <w:jc w:val="right"/>
              <w:rPr>
                <w:rFonts w:ascii="Times New Roman"/>
                <w:kern w:val="17"/>
                <w:sz w:val="17"/>
              </w:rPr>
            </w:pPr>
          </w:p>
        </w:tc>
        <w:tc>
          <w:tcPr>
            <w:tcW w:w="2205" w:type="dxa"/>
            <w:vAlign w:val="bottom"/>
          </w:tcPr>
          <w:p w:rsidR="00FD6964" w:rsidRDefault="00FD6964">
            <w:pPr>
              <w:tabs>
                <w:tab w:val="left" w:pos="357"/>
                <w:tab w:val="left" w:pos="714"/>
                <w:tab w:val="left" w:pos="1071"/>
                <w:tab w:val="left" w:pos="1429"/>
              </w:tabs>
              <w:spacing w:before="40" w:after="40" w:line="200" w:lineRule="exact"/>
              <w:ind w:left="40" w:right="40"/>
              <w:rPr>
                <w:rFonts w:ascii="Times New Roman" w:hint="eastAsia"/>
                <w:kern w:val="17"/>
                <w:sz w:val="17"/>
              </w:rPr>
            </w:pPr>
            <w:r>
              <w:rPr>
                <w:rFonts w:ascii="Times New Roman" w:hint="eastAsia"/>
                <w:kern w:val="17"/>
                <w:sz w:val="17"/>
              </w:rPr>
              <w:t>2000</w:t>
            </w:r>
            <w:r>
              <w:rPr>
                <w:rFonts w:ascii="Times New Roman" w:hint="eastAsia"/>
                <w:kern w:val="17"/>
                <w:sz w:val="17"/>
              </w:rPr>
              <w:t>年</w:t>
            </w:r>
            <w:r>
              <w:rPr>
                <w:rFonts w:ascii="Times New Roman" w:hint="eastAsia"/>
                <w:kern w:val="17"/>
                <w:sz w:val="17"/>
              </w:rPr>
              <w:t>9</w:t>
            </w:r>
            <w:r>
              <w:rPr>
                <w:rFonts w:ascii="Times New Roman" w:hint="eastAsia"/>
                <w:kern w:val="17"/>
                <w:sz w:val="17"/>
              </w:rPr>
              <w:t>月</w:t>
            </w:r>
            <w:r>
              <w:rPr>
                <w:rFonts w:ascii="Times New Roman" w:hint="eastAsia"/>
                <w:kern w:val="17"/>
                <w:sz w:val="17"/>
              </w:rPr>
              <w:t>6</w:t>
            </w:r>
            <w:r>
              <w:rPr>
                <w:rFonts w:ascii="Times New Roman" w:hint="eastAsia"/>
                <w:kern w:val="17"/>
                <w:sz w:val="17"/>
              </w:rPr>
              <w:t>日</w:t>
            </w:r>
          </w:p>
        </w:tc>
        <w:tc>
          <w:tcPr>
            <w:tcW w:w="2205" w:type="dxa"/>
            <w:vAlign w:val="bottom"/>
          </w:tcPr>
          <w:p w:rsidR="00FD6964" w:rsidRDefault="00FD6964">
            <w:pPr>
              <w:tabs>
                <w:tab w:val="left" w:pos="357"/>
                <w:tab w:val="left" w:pos="714"/>
                <w:tab w:val="left" w:pos="1071"/>
                <w:tab w:val="left" w:pos="1429"/>
              </w:tabs>
              <w:spacing w:before="40" w:after="40" w:line="200" w:lineRule="exact"/>
              <w:ind w:left="40" w:right="40"/>
              <w:rPr>
                <w:rFonts w:ascii="Times New Roman" w:hint="eastAsia"/>
                <w:kern w:val="17"/>
                <w:sz w:val="17"/>
              </w:rPr>
            </w:pPr>
            <w:r>
              <w:rPr>
                <w:rFonts w:ascii="Times New Roman" w:hint="eastAsia"/>
                <w:kern w:val="17"/>
                <w:sz w:val="17"/>
              </w:rPr>
              <w:t>2001</w:t>
            </w:r>
            <w:r>
              <w:rPr>
                <w:rFonts w:ascii="Times New Roman" w:hint="eastAsia"/>
                <w:kern w:val="17"/>
                <w:sz w:val="17"/>
              </w:rPr>
              <w:t>年</w:t>
            </w:r>
            <w:r>
              <w:rPr>
                <w:rFonts w:ascii="Times New Roman" w:hint="eastAsia"/>
                <w:kern w:val="17"/>
                <w:sz w:val="17"/>
              </w:rPr>
              <w:t>8</w:t>
            </w:r>
            <w:r>
              <w:rPr>
                <w:rFonts w:ascii="Times New Roman" w:hint="eastAsia"/>
                <w:kern w:val="17"/>
                <w:sz w:val="17"/>
              </w:rPr>
              <w:t>月</w:t>
            </w:r>
            <w:r>
              <w:rPr>
                <w:rFonts w:ascii="Times New Roman" w:hint="eastAsia"/>
                <w:kern w:val="17"/>
                <w:sz w:val="17"/>
              </w:rPr>
              <w:t>24</w:t>
            </w:r>
            <w:r>
              <w:rPr>
                <w:rFonts w:ascii="Times New Roman" w:hint="eastAsia"/>
                <w:kern w:val="17"/>
                <w:sz w:val="17"/>
              </w:rPr>
              <w:t>日</w:t>
            </w:r>
          </w:p>
        </w:tc>
      </w:tr>
      <w:tr w:rsidR="00FD6964">
        <w:tblPrEx>
          <w:tblCellMar>
            <w:top w:w="0" w:type="dxa"/>
            <w:left w:w="0" w:type="dxa"/>
            <w:bottom w:w="0" w:type="dxa"/>
            <w:right w:w="0" w:type="dxa"/>
          </w:tblCellMar>
        </w:tblPrEx>
        <w:trPr>
          <w:cantSplit/>
          <w:trHeight w:hRule="exact" w:val="340"/>
        </w:trPr>
        <w:tc>
          <w:tcPr>
            <w:tcW w:w="2868" w:type="dxa"/>
            <w:vAlign w:val="bottom"/>
          </w:tcPr>
          <w:p w:rsidR="00FD6964" w:rsidRDefault="00FD6964">
            <w:pPr>
              <w:pStyle w:val="H56"/>
              <w:keepNext w:val="0"/>
              <w:keepLines w:val="0"/>
              <w:tabs>
                <w:tab w:val="clear" w:pos="360"/>
                <w:tab w:val="left" w:pos="357"/>
                <w:tab w:val="left" w:pos="714"/>
                <w:tab w:val="left" w:pos="1071"/>
                <w:tab w:val="left" w:pos="1429"/>
              </w:tabs>
              <w:suppressAutoHyphens w:val="0"/>
              <w:spacing w:before="40" w:after="40" w:line="200" w:lineRule="exact"/>
              <w:ind w:left="40" w:right="40"/>
              <w:outlineLvl w:val="9"/>
              <w:rPr>
                <w:rFonts w:ascii="Times New Roman" w:hint="eastAsia"/>
                <w:noProof w:val="0"/>
                <w:spacing w:val="0"/>
                <w:w w:val="100"/>
                <w:kern w:val="17"/>
                <w:sz w:val="17"/>
              </w:rPr>
            </w:pPr>
            <w:r>
              <w:rPr>
                <w:rFonts w:ascii="Times New Roman" w:hint="eastAsia"/>
                <w:noProof w:val="0"/>
                <w:spacing w:val="0"/>
                <w:w w:val="100"/>
                <w:kern w:val="17"/>
                <w:sz w:val="17"/>
              </w:rPr>
              <w:t>吉尔吉斯斯坦</w:t>
            </w:r>
          </w:p>
        </w:tc>
        <w:tc>
          <w:tcPr>
            <w:tcW w:w="93" w:type="dxa"/>
            <w:vAlign w:val="bottom"/>
          </w:tcPr>
          <w:p w:rsidR="00FD6964" w:rsidRDefault="00FD6964">
            <w:pPr>
              <w:tabs>
                <w:tab w:val="left" w:pos="357"/>
                <w:tab w:val="left" w:pos="714"/>
                <w:tab w:val="left" w:pos="1071"/>
                <w:tab w:val="left" w:pos="1429"/>
              </w:tabs>
              <w:spacing w:before="40" w:after="40" w:line="200" w:lineRule="exact"/>
              <w:ind w:left="40" w:right="40"/>
              <w:jc w:val="right"/>
              <w:rPr>
                <w:rFonts w:ascii="Times New Roman"/>
                <w:kern w:val="17"/>
                <w:sz w:val="17"/>
              </w:rPr>
            </w:pPr>
          </w:p>
        </w:tc>
        <w:tc>
          <w:tcPr>
            <w:tcW w:w="2205" w:type="dxa"/>
            <w:vAlign w:val="bottom"/>
          </w:tcPr>
          <w:p w:rsidR="00FD6964" w:rsidRDefault="00FD6964">
            <w:pPr>
              <w:tabs>
                <w:tab w:val="left" w:pos="357"/>
                <w:tab w:val="left" w:pos="714"/>
                <w:tab w:val="left" w:pos="1071"/>
                <w:tab w:val="left" w:pos="1429"/>
              </w:tabs>
              <w:spacing w:before="40" w:after="40" w:line="200" w:lineRule="exact"/>
              <w:ind w:left="40" w:right="40"/>
              <w:rPr>
                <w:rFonts w:ascii="Times New Roman" w:hint="eastAsia"/>
                <w:kern w:val="17"/>
                <w:sz w:val="17"/>
              </w:rPr>
            </w:pPr>
          </w:p>
        </w:tc>
        <w:tc>
          <w:tcPr>
            <w:tcW w:w="2205" w:type="dxa"/>
            <w:vAlign w:val="bottom"/>
          </w:tcPr>
          <w:p w:rsidR="00FD6964" w:rsidRDefault="00FD6964">
            <w:pPr>
              <w:tabs>
                <w:tab w:val="left" w:pos="357"/>
                <w:tab w:val="left" w:pos="714"/>
                <w:tab w:val="left" w:pos="1071"/>
                <w:tab w:val="left" w:pos="1429"/>
              </w:tabs>
              <w:spacing w:before="40" w:after="40" w:line="200" w:lineRule="exact"/>
              <w:ind w:left="40" w:right="40"/>
              <w:rPr>
                <w:rFonts w:ascii="Times New Roman" w:hint="eastAsia"/>
                <w:kern w:val="17"/>
                <w:sz w:val="17"/>
              </w:rPr>
            </w:pPr>
            <w:r>
              <w:rPr>
                <w:rFonts w:ascii="Times New Roman" w:hint="eastAsia"/>
                <w:kern w:val="17"/>
                <w:sz w:val="17"/>
              </w:rPr>
              <w:t>2002</w:t>
            </w:r>
            <w:r>
              <w:rPr>
                <w:rFonts w:ascii="Times New Roman" w:hint="eastAsia"/>
                <w:kern w:val="17"/>
                <w:sz w:val="17"/>
              </w:rPr>
              <w:t>年</w:t>
            </w:r>
            <w:r>
              <w:rPr>
                <w:rFonts w:ascii="Times New Roman" w:hint="eastAsia"/>
                <w:kern w:val="17"/>
                <w:sz w:val="17"/>
              </w:rPr>
              <w:t>7</w:t>
            </w:r>
            <w:r>
              <w:rPr>
                <w:rFonts w:ascii="Times New Roman" w:hint="eastAsia"/>
                <w:kern w:val="17"/>
                <w:sz w:val="17"/>
              </w:rPr>
              <w:t>月</w:t>
            </w:r>
            <w:r>
              <w:rPr>
                <w:rFonts w:ascii="Times New Roman" w:hint="eastAsia"/>
                <w:kern w:val="17"/>
                <w:sz w:val="17"/>
              </w:rPr>
              <w:t>22</w:t>
            </w:r>
            <w:r>
              <w:rPr>
                <w:rFonts w:ascii="Times New Roman" w:hint="eastAsia"/>
                <w:kern w:val="17"/>
                <w:sz w:val="17"/>
              </w:rPr>
              <w:t>日</w:t>
            </w:r>
            <w:r>
              <w:rPr>
                <w:rFonts w:ascii="Times New Roman"/>
                <w:kern w:val="17"/>
                <w:sz w:val="17"/>
                <w:vertAlign w:val="superscript"/>
              </w:rPr>
              <w:t>a</w:t>
            </w:r>
          </w:p>
        </w:tc>
      </w:tr>
      <w:tr w:rsidR="00FD6964">
        <w:tblPrEx>
          <w:tblCellMar>
            <w:top w:w="0" w:type="dxa"/>
            <w:left w:w="0" w:type="dxa"/>
            <w:bottom w:w="0" w:type="dxa"/>
            <w:right w:w="0" w:type="dxa"/>
          </w:tblCellMar>
        </w:tblPrEx>
        <w:trPr>
          <w:cantSplit/>
          <w:trHeight w:hRule="exact" w:val="340"/>
        </w:trPr>
        <w:tc>
          <w:tcPr>
            <w:tcW w:w="2868" w:type="dxa"/>
            <w:vAlign w:val="bottom"/>
          </w:tcPr>
          <w:p w:rsidR="00FD6964" w:rsidRDefault="00FD6964">
            <w:pPr>
              <w:tabs>
                <w:tab w:val="left" w:pos="357"/>
                <w:tab w:val="left" w:pos="714"/>
                <w:tab w:val="left" w:pos="1071"/>
                <w:tab w:val="left" w:pos="1429"/>
              </w:tabs>
              <w:spacing w:before="40" w:after="40" w:line="200" w:lineRule="exact"/>
              <w:ind w:left="40" w:right="40"/>
              <w:rPr>
                <w:rFonts w:ascii="Times New Roman" w:hint="eastAsia"/>
                <w:kern w:val="17"/>
                <w:sz w:val="17"/>
              </w:rPr>
            </w:pPr>
            <w:r>
              <w:rPr>
                <w:rFonts w:ascii="Times New Roman" w:hint="eastAsia"/>
                <w:kern w:val="17"/>
                <w:sz w:val="17"/>
              </w:rPr>
              <w:t>莱索托</w:t>
            </w:r>
          </w:p>
        </w:tc>
        <w:tc>
          <w:tcPr>
            <w:tcW w:w="93" w:type="dxa"/>
            <w:vAlign w:val="bottom"/>
          </w:tcPr>
          <w:p w:rsidR="00FD6964" w:rsidRDefault="00FD6964">
            <w:pPr>
              <w:tabs>
                <w:tab w:val="left" w:pos="357"/>
                <w:tab w:val="left" w:pos="714"/>
                <w:tab w:val="left" w:pos="1071"/>
                <w:tab w:val="left" w:pos="1429"/>
              </w:tabs>
              <w:spacing w:before="40" w:after="40" w:line="200" w:lineRule="exact"/>
              <w:ind w:left="40" w:right="40"/>
              <w:jc w:val="right"/>
              <w:rPr>
                <w:rFonts w:ascii="Times New Roman"/>
                <w:kern w:val="17"/>
                <w:sz w:val="17"/>
              </w:rPr>
            </w:pPr>
          </w:p>
        </w:tc>
        <w:tc>
          <w:tcPr>
            <w:tcW w:w="2205" w:type="dxa"/>
            <w:vAlign w:val="bottom"/>
          </w:tcPr>
          <w:p w:rsidR="00FD6964" w:rsidRDefault="00FD6964">
            <w:pPr>
              <w:tabs>
                <w:tab w:val="left" w:pos="357"/>
                <w:tab w:val="left" w:pos="714"/>
                <w:tab w:val="left" w:pos="1071"/>
                <w:tab w:val="left" w:pos="1429"/>
              </w:tabs>
              <w:spacing w:before="40" w:after="40" w:line="200" w:lineRule="exact"/>
              <w:ind w:left="40" w:right="40"/>
              <w:rPr>
                <w:rFonts w:ascii="Times New Roman" w:hint="eastAsia"/>
                <w:kern w:val="17"/>
                <w:sz w:val="17"/>
              </w:rPr>
            </w:pPr>
            <w:r>
              <w:rPr>
                <w:rFonts w:ascii="Times New Roman" w:hint="eastAsia"/>
                <w:kern w:val="17"/>
                <w:sz w:val="17"/>
              </w:rPr>
              <w:t>2000</w:t>
            </w:r>
            <w:r>
              <w:rPr>
                <w:rFonts w:ascii="Times New Roman" w:hint="eastAsia"/>
                <w:kern w:val="17"/>
                <w:sz w:val="17"/>
              </w:rPr>
              <w:t>年</w:t>
            </w:r>
            <w:r>
              <w:rPr>
                <w:rFonts w:ascii="Times New Roman" w:hint="eastAsia"/>
                <w:kern w:val="17"/>
                <w:sz w:val="17"/>
              </w:rPr>
              <w:t>9</w:t>
            </w:r>
            <w:r>
              <w:rPr>
                <w:rFonts w:ascii="Times New Roman" w:hint="eastAsia"/>
                <w:kern w:val="17"/>
                <w:sz w:val="17"/>
              </w:rPr>
              <w:t>月</w:t>
            </w:r>
            <w:r>
              <w:rPr>
                <w:rFonts w:ascii="Times New Roman" w:hint="eastAsia"/>
                <w:kern w:val="17"/>
                <w:sz w:val="17"/>
              </w:rPr>
              <w:t>6</w:t>
            </w:r>
            <w:r>
              <w:rPr>
                <w:rFonts w:ascii="Times New Roman" w:hint="eastAsia"/>
                <w:kern w:val="17"/>
                <w:sz w:val="17"/>
              </w:rPr>
              <w:t>日</w:t>
            </w:r>
          </w:p>
        </w:tc>
        <w:tc>
          <w:tcPr>
            <w:tcW w:w="2205" w:type="dxa"/>
            <w:vAlign w:val="bottom"/>
          </w:tcPr>
          <w:p w:rsidR="00FD6964" w:rsidRDefault="00FD6964">
            <w:pPr>
              <w:tabs>
                <w:tab w:val="left" w:pos="357"/>
                <w:tab w:val="left" w:pos="714"/>
                <w:tab w:val="left" w:pos="1071"/>
                <w:tab w:val="left" w:pos="1429"/>
              </w:tabs>
              <w:spacing w:before="40" w:after="40" w:line="200" w:lineRule="exact"/>
              <w:ind w:left="40" w:right="40"/>
              <w:rPr>
                <w:rFonts w:ascii="Times New Roman"/>
                <w:kern w:val="17"/>
                <w:sz w:val="17"/>
              </w:rPr>
            </w:pPr>
          </w:p>
        </w:tc>
      </w:tr>
      <w:tr w:rsidR="00FD6964">
        <w:tblPrEx>
          <w:tblCellMar>
            <w:top w:w="0" w:type="dxa"/>
            <w:left w:w="0" w:type="dxa"/>
            <w:bottom w:w="0" w:type="dxa"/>
            <w:right w:w="0" w:type="dxa"/>
          </w:tblCellMar>
        </w:tblPrEx>
        <w:trPr>
          <w:cantSplit/>
          <w:trHeight w:hRule="exact" w:val="340"/>
        </w:trPr>
        <w:tc>
          <w:tcPr>
            <w:tcW w:w="2868" w:type="dxa"/>
            <w:vAlign w:val="bottom"/>
          </w:tcPr>
          <w:p w:rsidR="00FD6964" w:rsidRDefault="00FD6964">
            <w:pPr>
              <w:tabs>
                <w:tab w:val="left" w:pos="357"/>
                <w:tab w:val="left" w:pos="714"/>
                <w:tab w:val="left" w:pos="1071"/>
                <w:tab w:val="left" w:pos="1429"/>
              </w:tabs>
              <w:spacing w:before="40" w:after="40" w:line="200" w:lineRule="exact"/>
              <w:ind w:left="40" w:right="40"/>
              <w:rPr>
                <w:rFonts w:ascii="Times New Roman" w:hint="eastAsia"/>
                <w:kern w:val="17"/>
                <w:sz w:val="17"/>
              </w:rPr>
            </w:pPr>
            <w:r>
              <w:rPr>
                <w:rFonts w:ascii="Times New Roman" w:hint="eastAsia"/>
                <w:kern w:val="17"/>
                <w:sz w:val="17"/>
              </w:rPr>
              <w:t>阿拉伯利比亚民众国</w:t>
            </w:r>
          </w:p>
        </w:tc>
        <w:tc>
          <w:tcPr>
            <w:tcW w:w="93" w:type="dxa"/>
            <w:vAlign w:val="bottom"/>
          </w:tcPr>
          <w:p w:rsidR="00FD6964" w:rsidRDefault="00FD6964">
            <w:pPr>
              <w:tabs>
                <w:tab w:val="left" w:pos="357"/>
                <w:tab w:val="left" w:pos="714"/>
                <w:tab w:val="left" w:pos="1071"/>
                <w:tab w:val="left" w:pos="1429"/>
              </w:tabs>
              <w:spacing w:before="40" w:after="40" w:line="200" w:lineRule="exact"/>
              <w:ind w:left="40" w:right="40"/>
              <w:jc w:val="right"/>
              <w:rPr>
                <w:rFonts w:ascii="Times New Roman"/>
                <w:kern w:val="17"/>
                <w:sz w:val="17"/>
              </w:rPr>
            </w:pPr>
          </w:p>
        </w:tc>
        <w:tc>
          <w:tcPr>
            <w:tcW w:w="2205" w:type="dxa"/>
            <w:vAlign w:val="bottom"/>
          </w:tcPr>
          <w:p w:rsidR="00FD6964" w:rsidRDefault="00FD6964">
            <w:pPr>
              <w:tabs>
                <w:tab w:val="left" w:pos="357"/>
                <w:tab w:val="left" w:pos="714"/>
                <w:tab w:val="left" w:pos="1071"/>
                <w:tab w:val="left" w:pos="1429"/>
              </w:tabs>
              <w:spacing w:before="40" w:after="40" w:line="200" w:lineRule="exact"/>
              <w:ind w:left="40" w:right="40"/>
              <w:rPr>
                <w:rFonts w:ascii="Times New Roman" w:hint="eastAsia"/>
                <w:kern w:val="17"/>
                <w:sz w:val="17"/>
              </w:rPr>
            </w:pPr>
          </w:p>
        </w:tc>
        <w:tc>
          <w:tcPr>
            <w:tcW w:w="2205" w:type="dxa"/>
            <w:vAlign w:val="bottom"/>
          </w:tcPr>
          <w:p w:rsidR="00FD6964" w:rsidRDefault="00FD6964">
            <w:pPr>
              <w:tabs>
                <w:tab w:val="left" w:pos="357"/>
                <w:tab w:val="left" w:pos="714"/>
                <w:tab w:val="left" w:pos="1071"/>
                <w:tab w:val="left" w:pos="1429"/>
              </w:tabs>
              <w:spacing w:before="40" w:after="40" w:line="200" w:lineRule="exact"/>
              <w:ind w:left="40" w:right="40"/>
              <w:rPr>
                <w:rFonts w:ascii="Times New Roman"/>
                <w:kern w:val="17"/>
                <w:sz w:val="17"/>
              </w:rPr>
            </w:pPr>
            <w:r>
              <w:rPr>
                <w:rFonts w:ascii="Times New Roman" w:hint="eastAsia"/>
                <w:kern w:val="17"/>
                <w:sz w:val="17"/>
              </w:rPr>
              <w:t>2004</w:t>
            </w:r>
            <w:r>
              <w:rPr>
                <w:rFonts w:ascii="Times New Roman" w:hint="eastAsia"/>
                <w:kern w:val="17"/>
                <w:sz w:val="17"/>
              </w:rPr>
              <w:t>年</w:t>
            </w:r>
            <w:r>
              <w:rPr>
                <w:rFonts w:ascii="Times New Roman" w:hint="eastAsia"/>
                <w:kern w:val="17"/>
                <w:sz w:val="17"/>
              </w:rPr>
              <w:t>6</w:t>
            </w:r>
            <w:r>
              <w:rPr>
                <w:rFonts w:ascii="Times New Roman" w:hint="eastAsia"/>
                <w:kern w:val="17"/>
                <w:sz w:val="17"/>
              </w:rPr>
              <w:t>月</w:t>
            </w:r>
            <w:r>
              <w:rPr>
                <w:rFonts w:ascii="Times New Roman" w:hint="eastAsia"/>
                <w:kern w:val="17"/>
                <w:sz w:val="17"/>
              </w:rPr>
              <w:t>18</w:t>
            </w:r>
            <w:r>
              <w:rPr>
                <w:rFonts w:ascii="Times New Roman" w:hint="eastAsia"/>
                <w:kern w:val="17"/>
                <w:sz w:val="17"/>
              </w:rPr>
              <w:t>日</w:t>
            </w:r>
            <w:r>
              <w:rPr>
                <w:rFonts w:ascii="Times New Roman"/>
                <w:kern w:val="17"/>
                <w:sz w:val="17"/>
                <w:vertAlign w:val="superscript"/>
              </w:rPr>
              <w:t>a</w:t>
            </w:r>
          </w:p>
        </w:tc>
      </w:tr>
      <w:tr w:rsidR="00FD6964">
        <w:tblPrEx>
          <w:tblCellMar>
            <w:top w:w="0" w:type="dxa"/>
            <w:left w:w="0" w:type="dxa"/>
            <w:bottom w:w="0" w:type="dxa"/>
            <w:right w:w="0" w:type="dxa"/>
          </w:tblCellMar>
        </w:tblPrEx>
        <w:trPr>
          <w:cantSplit/>
          <w:trHeight w:hRule="exact" w:val="340"/>
        </w:trPr>
        <w:tc>
          <w:tcPr>
            <w:tcW w:w="2868" w:type="dxa"/>
            <w:vAlign w:val="bottom"/>
          </w:tcPr>
          <w:p w:rsidR="00FD6964" w:rsidRDefault="00FD6964">
            <w:pPr>
              <w:tabs>
                <w:tab w:val="left" w:pos="357"/>
                <w:tab w:val="left" w:pos="714"/>
                <w:tab w:val="left" w:pos="1071"/>
                <w:tab w:val="left" w:pos="1429"/>
              </w:tabs>
              <w:spacing w:before="40" w:after="40" w:line="200" w:lineRule="exact"/>
              <w:ind w:left="40" w:right="40"/>
              <w:rPr>
                <w:rFonts w:ascii="Times New Roman" w:hint="eastAsia"/>
                <w:kern w:val="17"/>
                <w:sz w:val="17"/>
              </w:rPr>
            </w:pPr>
            <w:r>
              <w:rPr>
                <w:rFonts w:ascii="Times New Roman" w:hint="eastAsia"/>
                <w:kern w:val="17"/>
                <w:sz w:val="17"/>
              </w:rPr>
              <w:t>列支敦士登</w:t>
            </w:r>
          </w:p>
        </w:tc>
        <w:tc>
          <w:tcPr>
            <w:tcW w:w="93" w:type="dxa"/>
            <w:vAlign w:val="bottom"/>
          </w:tcPr>
          <w:p w:rsidR="00FD6964" w:rsidRDefault="00FD6964">
            <w:pPr>
              <w:tabs>
                <w:tab w:val="left" w:pos="357"/>
                <w:tab w:val="left" w:pos="714"/>
                <w:tab w:val="left" w:pos="1071"/>
                <w:tab w:val="left" w:pos="1429"/>
              </w:tabs>
              <w:spacing w:before="40" w:after="40" w:line="200" w:lineRule="exact"/>
              <w:ind w:left="40" w:right="40"/>
              <w:jc w:val="right"/>
              <w:rPr>
                <w:rFonts w:ascii="Times New Roman"/>
                <w:kern w:val="17"/>
                <w:sz w:val="17"/>
              </w:rPr>
            </w:pPr>
          </w:p>
        </w:tc>
        <w:tc>
          <w:tcPr>
            <w:tcW w:w="2205" w:type="dxa"/>
            <w:vAlign w:val="bottom"/>
          </w:tcPr>
          <w:p w:rsidR="00FD6964" w:rsidRDefault="00FD6964">
            <w:pPr>
              <w:tabs>
                <w:tab w:val="left" w:pos="357"/>
                <w:tab w:val="left" w:pos="714"/>
                <w:tab w:val="left" w:pos="1071"/>
                <w:tab w:val="left" w:pos="1429"/>
              </w:tabs>
              <w:spacing w:before="40" w:after="40" w:line="200" w:lineRule="exact"/>
              <w:ind w:left="40" w:right="40"/>
              <w:rPr>
                <w:rFonts w:ascii="Times New Roman"/>
                <w:kern w:val="17"/>
                <w:sz w:val="17"/>
              </w:rPr>
            </w:pPr>
            <w:r>
              <w:rPr>
                <w:rFonts w:ascii="Times New Roman" w:hint="eastAsia"/>
                <w:kern w:val="17"/>
                <w:sz w:val="17"/>
              </w:rPr>
              <w:t>1999</w:t>
            </w:r>
            <w:r>
              <w:rPr>
                <w:rFonts w:ascii="Times New Roman" w:hint="eastAsia"/>
                <w:kern w:val="17"/>
                <w:sz w:val="17"/>
              </w:rPr>
              <w:t>年</w:t>
            </w:r>
            <w:r>
              <w:rPr>
                <w:rFonts w:ascii="Times New Roman" w:hint="eastAsia"/>
                <w:kern w:val="17"/>
                <w:sz w:val="17"/>
              </w:rPr>
              <w:t>12</w:t>
            </w:r>
            <w:r>
              <w:rPr>
                <w:rFonts w:ascii="Times New Roman" w:hint="eastAsia"/>
                <w:kern w:val="17"/>
                <w:sz w:val="17"/>
              </w:rPr>
              <w:t>月</w:t>
            </w:r>
            <w:r>
              <w:rPr>
                <w:rFonts w:ascii="Times New Roman" w:hint="eastAsia"/>
                <w:kern w:val="17"/>
                <w:sz w:val="17"/>
              </w:rPr>
              <w:t>10</w:t>
            </w:r>
            <w:r>
              <w:rPr>
                <w:rFonts w:ascii="Times New Roman" w:hint="eastAsia"/>
                <w:kern w:val="17"/>
                <w:sz w:val="17"/>
              </w:rPr>
              <w:t>日</w:t>
            </w:r>
          </w:p>
        </w:tc>
        <w:tc>
          <w:tcPr>
            <w:tcW w:w="2205" w:type="dxa"/>
            <w:vAlign w:val="bottom"/>
          </w:tcPr>
          <w:p w:rsidR="00FD6964" w:rsidRDefault="00FD6964">
            <w:pPr>
              <w:tabs>
                <w:tab w:val="left" w:pos="357"/>
                <w:tab w:val="left" w:pos="714"/>
                <w:tab w:val="left" w:pos="1071"/>
                <w:tab w:val="left" w:pos="1429"/>
              </w:tabs>
              <w:spacing w:before="40" w:after="40" w:line="200" w:lineRule="exact"/>
              <w:ind w:left="40" w:right="40"/>
              <w:rPr>
                <w:rFonts w:ascii="Times New Roman" w:hint="eastAsia"/>
                <w:kern w:val="17"/>
                <w:sz w:val="17"/>
              </w:rPr>
            </w:pPr>
            <w:r>
              <w:rPr>
                <w:rFonts w:ascii="Times New Roman" w:hint="eastAsia"/>
                <w:kern w:val="17"/>
                <w:sz w:val="17"/>
              </w:rPr>
              <w:t>2001</w:t>
            </w:r>
            <w:r>
              <w:rPr>
                <w:rFonts w:ascii="Times New Roman" w:hint="eastAsia"/>
                <w:kern w:val="17"/>
                <w:sz w:val="17"/>
              </w:rPr>
              <w:t>年</w:t>
            </w:r>
            <w:r>
              <w:rPr>
                <w:rFonts w:ascii="Times New Roman" w:hint="eastAsia"/>
                <w:kern w:val="17"/>
                <w:sz w:val="17"/>
              </w:rPr>
              <w:t>10</w:t>
            </w:r>
            <w:r>
              <w:rPr>
                <w:rFonts w:ascii="Times New Roman" w:hint="eastAsia"/>
                <w:kern w:val="17"/>
                <w:sz w:val="17"/>
              </w:rPr>
              <w:t>月</w:t>
            </w:r>
            <w:r>
              <w:rPr>
                <w:rFonts w:ascii="Times New Roman" w:hint="eastAsia"/>
                <w:kern w:val="17"/>
                <w:sz w:val="17"/>
              </w:rPr>
              <w:t>24</w:t>
            </w:r>
            <w:r>
              <w:rPr>
                <w:rFonts w:ascii="Times New Roman" w:hint="eastAsia"/>
                <w:kern w:val="17"/>
                <w:sz w:val="17"/>
              </w:rPr>
              <w:t>日</w:t>
            </w:r>
          </w:p>
        </w:tc>
      </w:tr>
      <w:tr w:rsidR="00FD6964">
        <w:tblPrEx>
          <w:tblCellMar>
            <w:top w:w="0" w:type="dxa"/>
            <w:left w:w="0" w:type="dxa"/>
            <w:bottom w:w="0" w:type="dxa"/>
            <w:right w:w="0" w:type="dxa"/>
          </w:tblCellMar>
        </w:tblPrEx>
        <w:trPr>
          <w:cantSplit/>
          <w:trHeight w:hRule="exact" w:val="340"/>
        </w:trPr>
        <w:tc>
          <w:tcPr>
            <w:tcW w:w="2868" w:type="dxa"/>
            <w:vAlign w:val="bottom"/>
          </w:tcPr>
          <w:p w:rsidR="00FD6964" w:rsidRDefault="00FD6964">
            <w:pPr>
              <w:tabs>
                <w:tab w:val="left" w:pos="357"/>
                <w:tab w:val="left" w:pos="714"/>
                <w:tab w:val="left" w:pos="1071"/>
                <w:tab w:val="left" w:pos="1429"/>
              </w:tabs>
              <w:spacing w:before="40" w:after="40" w:line="200" w:lineRule="exact"/>
              <w:ind w:left="40" w:right="40"/>
              <w:rPr>
                <w:rFonts w:ascii="Times New Roman" w:hint="eastAsia"/>
                <w:kern w:val="17"/>
                <w:sz w:val="17"/>
              </w:rPr>
            </w:pPr>
            <w:r>
              <w:rPr>
                <w:rFonts w:ascii="Times New Roman" w:hint="eastAsia"/>
                <w:kern w:val="17"/>
                <w:sz w:val="17"/>
              </w:rPr>
              <w:t>立陶宛</w:t>
            </w:r>
          </w:p>
        </w:tc>
        <w:tc>
          <w:tcPr>
            <w:tcW w:w="93" w:type="dxa"/>
            <w:vAlign w:val="bottom"/>
          </w:tcPr>
          <w:p w:rsidR="00FD6964" w:rsidRDefault="00FD6964">
            <w:pPr>
              <w:tabs>
                <w:tab w:val="left" w:pos="357"/>
                <w:tab w:val="left" w:pos="714"/>
                <w:tab w:val="left" w:pos="1071"/>
                <w:tab w:val="left" w:pos="1429"/>
              </w:tabs>
              <w:spacing w:before="40" w:after="40" w:line="200" w:lineRule="exact"/>
              <w:ind w:left="40" w:right="40"/>
              <w:jc w:val="right"/>
              <w:rPr>
                <w:rFonts w:ascii="Times New Roman"/>
                <w:kern w:val="17"/>
                <w:sz w:val="17"/>
              </w:rPr>
            </w:pPr>
          </w:p>
        </w:tc>
        <w:tc>
          <w:tcPr>
            <w:tcW w:w="2205" w:type="dxa"/>
            <w:vAlign w:val="bottom"/>
          </w:tcPr>
          <w:p w:rsidR="00FD6964" w:rsidRDefault="00FD6964">
            <w:pPr>
              <w:tabs>
                <w:tab w:val="left" w:pos="357"/>
                <w:tab w:val="left" w:pos="714"/>
                <w:tab w:val="left" w:pos="1071"/>
                <w:tab w:val="left" w:pos="1429"/>
              </w:tabs>
              <w:spacing w:before="40" w:after="40" w:line="200" w:lineRule="exact"/>
              <w:ind w:left="40" w:right="40"/>
              <w:rPr>
                <w:rFonts w:ascii="Times New Roman" w:hint="eastAsia"/>
                <w:kern w:val="17"/>
                <w:sz w:val="17"/>
              </w:rPr>
            </w:pPr>
            <w:r>
              <w:rPr>
                <w:rFonts w:ascii="Times New Roman" w:hint="eastAsia"/>
                <w:kern w:val="17"/>
                <w:sz w:val="17"/>
              </w:rPr>
              <w:t>2000</w:t>
            </w:r>
            <w:r>
              <w:rPr>
                <w:rFonts w:ascii="Times New Roman" w:hint="eastAsia"/>
                <w:kern w:val="17"/>
                <w:sz w:val="17"/>
              </w:rPr>
              <w:t>年</w:t>
            </w:r>
            <w:r>
              <w:rPr>
                <w:rFonts w:ascii="Times New Roman" w:hint="eastAsia"/>
                <w:kern w:val="17"/>
                <w:sz w:val="17"/>
              </w:rPr>
              <w:t>9</w:t>
            </w:r>
            <w:r>
              <w:rPr>
                <w:rFonts w:ascii="Times New Roman" w:hint="eastAsia"/>
                <w:kern w:val="17"/>
                <w:sz w:val="17"/>
              </w:rPr>
              <w:t>月</w:t>
            </w:r>
            <w:r>
              <w:rPr>
                <w:rFonts w:ascii="Times New Roman" w:hint="eastAsia"/>
                <w:kern w:val="17"/>
                <w:sz w:val="17"/>
              </w:rPr>
              <w:t>8</w:t>
            </w:r>
            <w:r>
              <w:rPr>
                <w:rFonts w:ascii="Times New Roman" w:hint="eastAsia"/>
                <w:kern w:val="17"/>
                <w:sz w:val="17"/>
              </w:rPr>
              <w:t>日</w:t>
            </w:r>
          </w:p>
        </w:tc>
        <w:tc>
          <w:tcPr>
            <w:tcW w:w="2205" w:type="dxa"/>
            <w:vAlign w:val="bottom"/>
          </w:tcPr>
          <w:p w:rsidR="00FD6964" w:rsidRDefault="00FD6964">
            <w:pPr>
              <w:tabs>
                <w:tab w:val="left" w:pos="357"/>
                <w:tab w:val="left" w:pos="714"/>
                <w:tab w:val="left" w:pos="1071"/>
                <w:tab w:val="left" w:pos="1429"/>
              </w:tabs>
              <w:spacing w:before="40" w:after="40" w:line="200" w:lineRule="exact"/>
              <w:ind w:left="40" w:right="40"/>
              <w:rPr>
                <w:rFonts w:ascii="Times New Roman"/>
                <w:kern w:val="17"/>
                <w:sz w:val="17"/>
              </w:rPr>
            </w:pPr>
          </w:p>
        </w:tc>
      </w:tr>
      <w:tr w:rsidR="00FD6964">
        <w:tblPrEx>
          <w:tblCellMar>
            <w:top w:w="0" w:type="dxa"/>
            <w:left w:w="0" w:type="dxa"/>
            <w:bottom w:w="0" w:type="dxa"/>
            <w:right w:w="0" w:type="dxa"/>
          </w:tblCellMar>
        </w:tblPrEx>
        <w:trPr>
          <w:cantSplit/>
          <w:trHeight w:hRule="exact" w:val="340"/>
        </w:trPr>
        <w:tc>
          <w:tcPr>
            <w:tcW w:w="2868" w:type="dxa"/>
            <w:vAlign w:val="bottom"/>
          </w:tcPr>
          <w:p w:rsidR="00FD6964" w:rsidRDefault="00FD6964">
            <w:pPr>
              <w:tabs>
                <w:tab w:val="left" w:pos="357"/>
                <w:tab w:val="left" w:pos="714"/>
                <w:tab w:val="left" w:pos="1071"/>
                <w:tab w:val="left" w:pos="1429"/>
              </w:tabs>
              <w:spacing w:before="40" w:after="40" w:line="200" w:lineRule="exact"/>
              <w:ind w:left="40" w:right="40"/>
              <w:rPr>
                <w:rFonts w:ascii="Times New Roman" w:hint="eastAsia"/>
                <w:kern w:val="17"/>
                <w:sz w:val="17"/>
              </w:rPr>
            </w:pPr>
            <w:r>
              <w:rPr>
                <w:rFonts w:ascii="Times New Roman" w:hint="eastAsia"/>
                <w:kern w:val="17"/>
                <w:sz w:val="17"/>
              </w:rPr>
              <w:t>卢森堡</w:t>
            </w:r>
          </w:p>
        </w:tc>
        <w:tc>
          <w:tcPr>
            <w:tcW w:w="93" w:type="dxa"/>
            <w:vAlign w:val="bottom"/>
          </w:tcPr>
          <w:p w:rsidR="00FD6964" w:rsidRDefault="00FD6964">
            <w:pPr>
              <w:tabs>
                <w:tab w:val="left" w:pos="357"/>
                <w:tab w:val="left" w:pos="714"/>
                <w:tab w:val="left" w:pos="1071"/>
                <w:tab w:val="left" w:pos="1429"/>
              </w:tabs>
              <w:spacing w:before="40" w:after="40" w:line="200" w:lineRule="exact"/>
              <w:ind w:left="40" w:right="40"/>
              <w:jc w:val="right"/>
              <w:rPr>
                <w:rFonts w:ascii="Times New Roman"/>
                <w:kern w:val="17"/>
                <w:sz w:val="17"/>
              </w:rPr>
            </w:pPr>
          </w:p>
        </w:tc>
        <w:tc>
          <w:tcPr>
            <w:tcW w:w="2205" w:type="dxa"/>
            <w:vAlign w:val="bottom"/>
          </w:tcPr>
          <w:p w:rsidR="00FD6964" w:rsidRDefault="00FD6964">
            <w:pPr>
              <w:tabs>
                <w:tab w:val="left" w:pos="357"/>
                <w:tab w:val="left" w:pos="714"/>
                <w:tab w:val="left" w:pos="1071"/>
                <w:tab w:val="left" w:pos="1429"/>
              </w:tabs>
              <w:spacing w:before="40" w:after="40" w:line="200" w:lineRule="exact"/>
              <w:ind w:left="40" w:right="40"/>
              <w:rPr>
                <w:rFonts w:ascii="Times New Roman"/>
                <w:kern w:val="17"/>
                <w:sz w:val="17"/>
              </w:rPr>
            </w:pPr>
            <w:r>
              <w:rPr>
                <w:rFonts w:ascii="Times New Roman" w:hint="eastAsia"/>
                <w:kern w:val="17"/>
                <w:sz w:val="17"/>
              </w:rPr>
              <w:t>1999</w:t>
            </w:r>
            <w:r>
              <w:rPr>
                <w:rFonts w:ascii="Times New Roman" w:hint="eastAsia"/>
                <w:kern w:val="17"/>
                <w:sz w:val="17"/>
              </w:rPr>
              <w:t>年</w:t>
            </w:r>
            <w:r>
              <w:rPr>
                <w:rFonts w:ascii="Times New Roman" w:hint="eastAsia"/>
                <w:kern w:val="17"/>
                <w:sz w:val="17"/>
              </w:rPr>
              <w:t>12</w:t>
            </w:r>
            <w:r>
              <w:rPr>
                <w:rFonts w:ascii="Times New Roman" w:hint="eastAsia"/>
                <w:kern w:val="17"/>
                <w:sz w:val="17"/>
              </w:rPr>
              <w:t>月</w:t>
            </w:r>
            <w:r>
              <w:rPr>
                <w:rFonts w:ascii="Times New Roman" w:hint="eastAsia"/>
                <w:kern w:val="17"/>
                <w:sz w:val="17"/>
              </w:rPr>
              <w:t>10</w:t>
            </w:r>
            <w:r>
              <w:rPr>
                <w:rFonts w:ascii="Times New Roman" w:hint="eastAsia"/>
                <w:kern w:val="17"/>
                <w:sz w:val="17"/>
              </w:rPr>
              <w:t>日</w:t>
            </w:r>
          </w:p>
        </w:tc>
        <w:tc>
          <w:tcPr>
            <w:tcW w:w="2205" w:type="dxa"/>
            <w:vAlign w:val="bottom"/>
          </w:tcPr>
          <w:p w:rsidR="00FD6964" w:rsidRDefault="00FD6964">
            <w:pPr>
              <w:tabs>
                <w:tab w:val="left" w:pos="357"/>
                <w:tab w:val="left" w:pos="714"/>
                <w:tab w:val="left" w:pos="1071"/>
                <w:tab w:val="left" w:pos="1429"/>
              </w:tabs>
              <w:spacing w:before="40" w:after="40" w:line="200" w:lineRule="exact"/>
              <w:ind w:left="40" w:right="40"/>
              <w:rPr>
                <w:rFonts w:ascii="Times New Roman" w:hint="eastAsia"/>
                <w:kern w:val="17"/>
                <w:sz w:val="17"/>
              </w:rPr>
            </w:pPr>
            <w:r>
              <w:rPr>
                <w:rFonts w:ascii="Times New Roman"/>
                <w:kern w:val="17"/>
                <w:sz w:val="17"/>
              </w:rPr>
              <w:t>2003</w:t>
            </w:r>
            <w:r>
              <w:rPr>
                <w:rFonts w:ascii="Times New Roman" w:hint="eastAsia"/>
                <w:kern w:val="17"/>
                <w:sz w:val="17"/>
              </w:rPr>
              <w:t>年</w:t>
            </w:r>
            <w:r>
              <w:rPr>
                <w:rFonts w:ascii="Times New Roman" w:hint="eastAsia"/>
                <w:kern w:val="17"/>
                <w:sz w:val="17"/>
              </w:rPr>
              <w:t>7</w:t>
            </w:r>
            <w:r>
              <w:rPr>
                <w:rFonts w:ascii="Times New Roman" w:hint="eastAsia"/>
                <w:kern w:val="17"/>
                <w:sz w:val="17"/>
              </w:rPr>
              <w:t>月</w:t>
            </w:r>
            <w:r>
              <w:rPr>
                <w:rFonts w:ascii="Times New Roman" w:hint="eastAsia"/>
                <w:kern w:val="17"/>
                <w:sz w:val="17"/>
              </w:rPr>
              <w:t>1</w:t>
            </w:r>
            <w:r>
              <w:rPr>
                <w:rFonts w:ascii="Times New Roman" w:hint="eastAsia"/>
                <w:kern w:val="17"/>
                <w:sz w:val="17"/>
              </w:rPr>
              <w:t>日</w:t>
            </w:r>
          </w:p>
        </w:tc>
      </w:tr>
      <w:tr w:rsidR="00FD6964">
        <w:tblPrEx>
          <w:tblCellMar>
            <w:top w:w="0" w:type="dxa"/>
            <w:left w:w="0" w:type="dxa"/>
            <w:bottom w:w="0" w:type="dxa"/>
            <w:right w:w="0" w:type="dxa"/>
          </w:tblCellMar>
        </w:tblPrEx>
        <w:trPr>
          <w:cantSplit/>
          <w:trHeight w:hRule="exact" w:val="340"/>
        </w:trPr>
        <w:tc>
          <w:tcPr>
            <w:tcW w:w="2868" w:type="dxa"/>
            <w:vAlign w:val="bottom"/>
          </w:tcPr>
          <w:p w:rsidR="00FD6964" w:rsidRDefault="00FD6964">
            <w:pPr>
              <w:tabs>
                <w:tab w:val="left" w:pos="357"/>
                <w:tab w:val="left" w:pos="714"/>
                <w:tab w:val="left" w:pos="1071"/>
                <w:tab w:val="left" w:pos="1429"/>
              </w:tabs>
              <w:spacing w:before="40" w:after="40" w:line="200" w:lineRule="exact"/>
              <w:ind w:left="40" w:right="40"/>
              <w:rPr>
                <w:rFonts w:ascii="Times New Roman" w:hint="eastAsia"/>
                <w:kern w:val="17"/>
                <w:sz w:val="17"/>
              </w:rPr>
            </w:pPr>
            <w:r>
              <w:rPr>
                <w:rFonts w:ascii="Times New Roman" w:hint="eastAsia"/>
                <w:kern w:val="17"/>
                <w:sz w:val="17"/>
              </w:rPr>
              <w:t>马达加斯加</w:t>
            </w:r>
          </w:p>
        </w:tc>
        <w:tc>
          <w:tcPr>
            <w:tcW w:w="93" w:type="dxa"/>
            <w:vAlign w:val="bottom"/>
          </w:tcPr>
          <w:p w:rsidR="00FD6964" w:rsidRDefault="00FD6964">
            <w:pPr>
              <w:tabs>
                <w:tab w:val="left" w:pos="357"/>
                <w:tab w:val="left" w:pos="714"/>
                <w:tab w:val="left" w:pos="1071"/>
                <w:tab w:val="left" w:pos="1429"/>
              </w:tabs>
              <w:spacing w:before="40" w:after="40" w:line="200" w:lineRule="exact"/>
              <w:ind w:left="40" w:right="40"/>
              <w:jc w:val="right"/>
              <w:rPr>
                <w:rFonts w:ascii="Times New Roman"/>
                <w:kern w:val="17"/>
                <w:sz w:val="17"/>
              </w:rPr>
            </w:pPr>
          </w:p>
        </w:tc>
        <w:tc>
          <w:tcPr>
            <w:tcW w:w="2205" w:type="dxa"/>
            <w:vAlign w:val="bottom"/>
          </w:tcPr>
          <w:p w:rsidR="00FD6964" w:rsidRDefault="00FD6964">
            <w:pPr>
              <w:tabs>
                <w:tab w:val="left" w:pos="357"/>
                <w:tab w:val="left" w:pos="714"/>
                <w:tab w:val="left" w:pos="1071"/>
                <w:tab w:val="left" w:pos="1429"/>
              </w:tabs>
              <w:spacing w:before="40" w:after="40" w:line="200" w:lineRule="exact"/>
              <w:ind w:left="40" w:right="40"/>
              <w:rPr>
                <w:rFonts w:ascii="Times New Roman" w:hint="eastAsia"/>
                <w:kern w:val="17"/>
                <w:sz w:val="17"/>
              </w:rPr>
            </w:pPr>
            <w:r>
              <w:rPr>
                <w:rFonts w:ascii="Times New Roman" w:hint="eastAsia"/>
                <w:kern w:val="17"/>
                <w:sz w:val="17"/>
              </w:rPr>
              <w:t>2000</w:t>
            </w:r>
            <w:r>
              <w:rPr>
                <w:rFonts w:ascii="Times New Roman" w:hint="eastAsia"/>
                <w:kern w:val="17"/>
                <w:sz w:val="17"/>
              </w:rPr>
              <w:t>年</w:t>
            </w:r>
            <w:r>
              <w:rPr>
                <w:rFonts w:ascii="Times New Roman" w:hint="eastAsia"/>
                <w:kern w:val="17"/>
                <w:sz w:val="17"/>
              </w:rPr>
              <w:t>9</w:t>
            </w:r>
            <w:r>
              <w:rPr>
                <w:rFonts w:ascii="Times New Roman" w:hint="eastAsia"/>
                <w:kern w:val="17"/>
                <w:sz w:val="17"/>
              </w:rPr>
              <w:t>月</w:t>
            </w:r>
            <w:r>
              <w:rPr>
                <w:rFonts w:ascii="Times New Roman" w:hint="eastAsia"/>
                <w:kern w:val="17"/>
                <w:sz w:val="17"/>
              </w:rPr>
              <w:t>7</w:t>
            </w:r>
            <w:r>
              <w:rPr>
                <w:rFonts w:ascii="Times New Roman" w:hint="eastAsia"/>
                <w:kern w:val="17"/>
                <w:sz w:val="17"/>
              </w:rPr>
              <w:t>日</w:t>
            </w:r>
          </w:p>
        </w:tc>
        <w:tc>
          <w:tcPr>
            <w:tcW w:w="2205" w:type="dxa"/>
            <w:vAlign w:val="bottom"/>
          </w:tcPr>
          <w:p w:rsidR="00FD6964" w:rsidRDefault="00FD6964">
            <w:pPr>
              <w:tabs>
                <w:tab w:val="left" w:pos="357"/>
                <w:tab w:val="left" w:pos="714"/>
                <w:tab w:val="left" w:pos="1071"/>
                <w:tab w:val="left" w:pos="1429"/>
              </w:tabs>
              <w:spacing w:before="40" w:after="40" w:line="200" w:lineRule="exact"/>
              <w:ind w:left="40" w:right="40"/>
              <w:rPr>
                <w:rFonts w:ascii="Times New Roman"/>
                <w:kern w:val="17"/>
                <w:sz w:val="17"/>
              </w:rPr>
            </w:pPr>
          </w:p>
        </w:tc>
      </w:tr>
      <w:tr w:rsidR="00FD6964">
        <w:tblPrEx>
          <w:tblCellMar>
            <w:top w:w="0" w:type="dxa"/>
            <w:left w:w="0" w:type="dxa"/>
            <w:bottom w:w="0" w:type="dxa"/>
            <w:right w:w="0" w:type="dxa"/>
          </w:tblCellMar>
        </w:tblPrEx>
        <w:trPr>
          <w:cantSplit/>
          <w:trHeight w:hRule="exact" w:val="340"/>
        </w:trPr>
        <w:tc>
          <w:tcPr>
            <w:tcW w:w="2868" w:type="dxa"/>
            <w:vAlign w:val="bottom"/>
          </w:tcPr>
          <w:p w:rsidR="00FD6964" w:rsidRDefault="00FD6964">
            <w:pPr>
              <w:tabs>
                <w:tab w:val="left" w:pos="357"/>
                <w:tab w:val="left" w:pos="714"/>
                <w:tab w:val="left" w:pos="1071"/>
                <w:tab w:val="left" w:pos="1429"/>
              </w:tabs>
              <w:spacing w:before="40" w:after="40" w:line="200" w:lineRule="exact"/>
              <w:ind w:left="40" w:right="40"/>
              <w:rPr>
                <w:rFonts w:ascii="Times New Roman" w:hint="eastAsia"/>
                <w:kern w:val="17"/>
                <w:sz w:val="17"/>
              </w:rPr>
            </w:pPr>
            <w:r>
              <w:rPr>
                <w:rFonts w:ascii="Times New Roman" w:hint="eastAsia"/>
                <w:kern w:val="17"/>
                <w:sz w:val="17"/>
              </w:rPr>
              <w:t>马拉维</w:t>
            </w:r>
          </w:p>
        </w:tc>
        <w:tc>
          <w:tcPr>
            <w:tcW w:w="93" w:type="dxa"/>
            <w:vAlign w:val="bottom"/>
          </w:tcPr>
          <w:p w:rsidR="00FD6964" w:rsidRDefault="00FD6964">
            <w:pPr>
              <w:tabs>
                <w:tab w:val="left" w:pos="357"/>
                <w:tab w:val="left" w:pos="714"/>
                <w:tab w:val="left" w:pos="1071"/>
                <w:tab w:val="left" w:pos="1429"/>
              </w:tabs>
              <w:spacing w:before="40" w:after="40" w:line="200" w:lineRule="exact"/>
              <w:ind w:left="40" w:right="40"/>
              <w:jc w:val="right"/>
              <w:rPr>
                <w:rFonts w:ascii="Times New Roman"/>
                <w:kern w:val="17"/>
                <w:sz w:val="17"/>
              </w:rPr>
            </w:pPr>
          </w:p>
        </w:tc>
        <w:tc>
          <w:tcPr>
            <w:tcW w:w="2205" w:type="dxa"/>
            <w:vAlign w:val="bottom"/>
          </w:tcPr>
          <w:p w:rsidR="00FD6964" w:rsidRDefault="00FD6964">
            <w:pPr>
              <w:tabs>
                <w:tab w:val="left" w:pos="357"/>
                <w:tab w:val="left" w:pos="714"/>
                <w:tab w:val="left" w:pos="1071"/>
                <w:tab w:val="left" w:pos="1429"/>
              </w:tabs>
              <w:spacing w:before="40" w:after="40" w:line="200" w:lineRule="exact"/>
              <w:ind w:left="40" w:right="40"/>
              <w:rPr>
                <w:rFonts w:ascii="Times New Roman" w:hint="eastAsia"/>
                <w:kern w:val="17"/>
                <w:sz w:val="17"/>
              </w:rPr>
            </w:pPr>
            <w:r>
              <w:rPr>
                <w:rFonts w:ascii="Times New Roman" w:hint="eastAsia"/>
                <w:kern w:val="17"/>
                <w:sz w:val="17"/>
              </w:rPr>
              <w:t>2000</w:t>
            </w:r>
            <w:r>
              <w:rPr>
                <w:rFonts w:ascii="Times New Roman" w:hint="eastAsia"/>
                <w:kern w:val="17"/>
                <w:sz w:val="17"/>
              </w:rPr>
              <w:t>年</w:t>
            </w:r>
            <w:r>
              <w:rPr>
                <w:rFonts w:ascii="Times New Roman" w:hint="eastAsia"/>
                <w:kern w:val="17"/>
                <w:sz w:val="17"/>
              </w:rPr>
              <w:t>9</w:t>
            </w:r>
            <w:r>
              <w:rPr>
                <w:rFonts w:ascii="Times New Roman" w:hint="eastAsia"/>
                <w:kern w:val="17"/>
                <w:sz w:val="17"/>
              </w:rPr>
              <w:t>月</w:t>
            </w:r>
            <w:r>
              <w:rPr>
                <w:rFonts w:ascii="Times New Roman" w:hint="eastAsia"/>
                <w:kern w:val="17"/>
                <w:sz w:val="17"/>
              </w:rPr>
              <w:t>7</w:t>
            </w:r>
            <w:r>
              <w:rPr>
                <w:rFonts w:ascii="Times New Roman" w:hint="eastAsia"/>
                <w:kern w:val="17"/>
                <w:sz w:val="17"/>
              </w:rPr>
              <w:t>日</w:t>
            </w:r>
          </w:p>
        </w:tc>
        <w:tc>
          <w:tcPr>
            <w:tcW w:w="2205" w:type="dxa"/>
            <w:vAlign w:val="bottom"/>
          </w:tcPr>
          <w:p w:rsidR="00FD6964" w:rsidRDefault="00FD6964">
            <w:pPr>
              <w:tabs>
                <w:tab w:val="left" w:pos="357"/>
                <w:tab w:val="left" w:pos="714"/>
                <w:tab w:val="left" w:pos="1071"/>
                <w:tab w:val="left" w:pos="1429"/>
              </w:tabs>
              <w:spacing w:before="40" w:after="40" w:line="200" w:lineRule="exact"/>
              <w:ind w:left="40" w:right="40"/>
              <w:rPr>
                <w:rFonts w:ascii="Times New Roman"/>
                <w:kern w:val="17"/>
                <w:sz w:val="17"/>
              </w:rPr>
            </w:pPr>
          </w:p>
        </w:tc>
      </w:tr>
      <w:tr w:rsidR="00FD6964">
        <w:tblPrEx>
          <w:tblCellMar>
            <w:top w:w="0" w:type="dxa"/>
            <w:left w:w="0" w:type="dxa"/>
            <w:bottom w:w="0" w:type="dxa"/>
            <w:right w:w="0" w:type="dxa"/>
          </w:tblCellMar>
        </w:tblPrEx>
        <w:trPr>
          <w:cantSplit/>
          <w:trHeight w:hRule="exact" w:val="340"/>
        </w:trPr>
        <w:tc>
          <w:tcPr>
            <w:tcW w:w="2868" w:type="dxa"/>
            <w:vAlign w:val="bottom"/>
          </w:tcPr>
          <w:p w:rsidR="00FD6964" w:rsidRDefault="00FD6964">
            <w:pPr>
              <w:tabs>
                <w:tab w:val="left" w:pos="357"/>
                <w:tab w:val="left" w:pos="714"/>
                <w:tab w:val="left" w:pos="1071"/>
                <w:tab w:val="left" w:pos="1429"/>
              </w:tabs>
              <w:spacing w:before="40" w:after="40" w:line="200" w:lineRule="exact"/>
              <w:ind w:left="40" w:right="40"/>
              <w:rPr>
                <w:rFonts w:ascii="Times New Roman" w:hint="eastAsia"/>
                <w:kern w:val="17"/>
                <w:sz w:val="17"/>
              </w:rPr>
            </w:pPr>
            <w:r>
              <w:rPr>
                <w:rFonts w:ascii="Times New Roman" w:hint="eastAsia"/>
                <w:kern w:val="17"/>
                <w:sz w:val="17"/>
              </w:rPr>
              <w:t>马里</w:t>
            </w:r>
          </w:p>
        </w:tc>
        <w:tc>
          <w:tcPr>
            <w:tcW w:w="93" w:type="dxa"/>
            <w:vAlign w:val="bottom"/>
          </w:tcPr>
          <w:p w:rsidR="00FD6964" w:rsidRDefault="00FD6964">
            <w:pPr>
              <w:tabs>
                <w:tab w:val="left" w:pos="357"/>
                <w:tab w:val="left" w:pos="714"/>
                <w:tab w:val="left" w:pos="1071"/>
                <w:tab w:val="left" w:pos="1429"/>
              </w:tabs>
              <w:spacing w:before="40" w:after="40" w:line="200" w:lineRule="exact"/>
              <w:ind w:left="40" w:right="40"/>
              <w:jc w:val="right"/>
              <w:rPr>
                <w:rFonts w:ascii="Times New Roman"/>
                <w:kern w:val="17"/>
                <w:sz w:val="17"/>
              </w:rPr>
            </w:pPr>
          </w:p>
        </w:tc>
        <w:tc>
          <w:tcPr>
            <w:tcW w:w="2205" w:type="dxa"/>
            <w:vAlign w:val="bottom"/>
          </w:tcPr>
          <w:p w:rsidR="00FD6964" w:rsidRDefault="00FD6964">
            <w:pPr>
              <w:tabs>
                <w:tab w:val="left" w:pos="357"/>
                <w:tab w:val="left" w:pos="714"/>
                <w:tab w:val="left" w:pos="1071"/>
                <w:tab w:val="left" w:pos="1429"/>
              </w:tabs>
              <w:spacing w:before="40" w:after="40" w:line="200" w:lineRule="exact"/>
              <w:ind w:left="40" w:right="40"/>
              <w:rPr>
                <w:rFonts w:ascii="Times New Roman" w:hint="eastAsia"/>
                <w:kern w:val="17"/>
                <w:sz w:val="17"/>
              </w:rPr>
            </w:pPr>
          </w:p>
        </w:tc>
        <w:tc>
          <w:tcPr>
            <w:tcW w:w="2205" w:type="dxa"/>
            <w:vAlign w:val="bottom"/>
          </w:tcPr>
          <w:p w:rsidR="00FD6964" w:rsidRDefault="00FD6964">
            <w:pPr>
              <w:tabs>
                <w:tab w:val="left" w:pos="357"/>
                <w:tab w:val="left" w:pos="714"/>
                <w:tab w:val="left" w:pos="1071"/>
                <w:tab w:val="left" w:pos="1429"/>
              </w:tabs>
              <w:spacing w:before="40" w:after="40" w:line="200" w:lineRule="exact"/>
              <w:ind w:left="40" w:right="40"/>
              <w:rPr>
                <w:rFonts w:ascii="Times New Roman"/>
                <w:kern w:val="17"/>
                <w:sz w:val="17"/>
              </w:rPr>
            </w:pPr>
            <w:r>
              <w:rPr>
                <w:rFonts w:ascii="Times New Roman" w:hint="eastAsia"/>
                <w:kern w:val="17"/>
                <w:sz w:val="17"/>
              </w:rPr>
              <w:t>2000</w:t>
            </w:r>
            <w:r>
              <w:rPr>
                <w:rFonts w:ascii="Times New Roman" w:hint="eastAsia"/>
                <w:kern w:val="17"/>
                <w:sz w:val="17"/>
              </w:rPr>
              <w:t>年</w:t>
            </w:r>
            <w:r>
              <w:rPr>
                <w:rFonts w:ascii="Times New Roman" w:hint="eastAsia"/>
                <w:kern w:val="17"/>
                <w:sz w:val="17"/>
              </w:rPr>
              <w:t>12</w:t>
            </w:r>
            <w:r>
              <w:rPr>
                <w:rFonts w:ascii="Times New Roman" w:hint="eastAsia"/>
                <w:kern w:val="17"/>
                <w:sz w:val="17"/>
              </w:rPr>
              <w:t>月</w:t>
            </w:r>
            <w:r>
              <w:rPr>
                <w:rFonts w:ascii="Times New Roman" w:hint="eastAsia"/>
                <w:kern w:val="17"/>
                <w:sz w:val="17"/>
              </w:rPr>
              <w:t>5</w:t>
            </w:r>
            <w:r>
              <w:rPr>
                <w:rFonts w:ascii="Times New Roman" w:hint="eastAsia"/>
                <w:kern w:val="17"/>
                <w:sz w:val="17"/>
              </w:rPr>
              <w:t>日</w:t>
            </w:r>
            <w:r>
              <w:rPr>
                <w:rFonts w:ascii="Times New Roman"/>
                <w:kern w:val="17"/>
                <w:sz w:val="17"/>
                <w:vertAlign w:val="superscript"/>
              </w:rPr>
              <w:t>a</w:t>
            </w:r>
          </w:p>
        </w:tc>
      </w:tr>
      <w:tr w:rsidR="00FD6964">
        <w:tblPrEx>
          <w:tblCellMar>
            <w:top w:w="0" w:type="dxa"/>
            <w:left w:w="0" w:type="dxa"/>
            <w:bottom w:w="0" w:type="dxa"/>
            <w:right w:w="0" w:type="dxa"/>
          </w:tblCellMar>
        </w:tblPrEx>
        <w:trPr>
          <w:cantSplit/>
          <w:trHeight w:hRule="exact" w:val="340"/>
        </w:trPr>
        <w:tc>
          <w:tcPr>
            <w:tcW w:w="2868" w:type="dxa"/>
            <w:vAlign w:val="bottom"/>
          </w:tcPr>
          <w:p w:rsidR="00FD6964" w:rsidRDefault="00FD6964">
            <w:pPr>
              <w:tabs>
                <w:tab w:val="left" w:pos="357"/>
                <w:tab w:val="left" w:pos="714"/>
                <w:tab w:val="left" w:pos="1071"/>
                <w:tab w:val="left" w:pos="1429"/>
              </w:tabs>
              <w:spacing w:before="40" w:after="40" w:line="200" w:lineRule="exact"/>
              <w:ind w:left="40" w:right="40"/>
              <w:rPr>
                <w:rFonts w:ascii="Times New Roman" w:hint="eastAsia"/>
                <w:kern w:val="17"/>
                <w:sz w:val="17"/>
              </w:rPr>
            </w:pPr>
            <w:r>
              <w:rPr>
                <w:rFonts w:ascii="Times New Roman" w:hint="eastAsia"/>
                <w:kern w:val="17"/>
                <w:sz w:val="17"/>
              </w:rPr>
              <w:t>毛里求斯</w:t>
            </w:r>
          </w:p>
        </w:tc>
        <w:tc>
          <w:tcPr>
            <w:tcW w:w="93" w:type="dxa"/>
            <w:vAlign w:val="bottom"/>
          </w:tcPr>
          <w:p w:rsidR="00FD6964" w:rsidRDefault="00FD6964">
            <w:pPr>
              <w:tabs>
                <w:tab w:val="left" w:pos="357"/>
                <w:tab w:val="left" w:pos="714"/>
                <w:tab w:val="left" w:pos="1071"/>
                <w:tab w:val="left" w:pos="1429"/>
              </w:tabs>
              <w:spacing w:before="40" w:after="40" w:line="200" w:lineRule="exact"/>
              <w:ind w:left="40" w:right="40"/>
              <w:jc w:val="right"/>
              <w:rPr>
                <w:rFonts w:ascii="Times New Roman"/>
                <w:kern w:val="17"/>
                <w:sz w:val="17"/>
              </w:rPr>
            </w:pPr>
          </w:p>
        </w:tc>
        <w:tc>
          <w:tcPr>
            <w:tcW w:w="2205" w:type="dxa"/>
            <w:vAlign w:val="bottom"/>
          </w:tcPr>
          <w:p w:rsidR="00FD6964" w:rsidRDefault="00FD6964">
            <w:pPr>
              <w:tabs>
                <w:tab w:val="left" w:pos="357"/>
                <w:tab w:val="left" w:pos="714"/>
                <w:tab w:val="left" w:pos="1071"/>
                <w:tab w:val="left" w:pos="1429"/>
              </w:tabs>
              <w:spacing w:before="40" w:after="40" w:line="200" w:lineRule="exact"/>
              <w:ind w:left="40" w:right="40"/>
              <w:rPr>
                <w:rFonts w:ascii="Times New Roman" w:hint="eastAsia"/>
                <w:kern w:val="17"/>
                <w:sz w:val="17"/>
              </w:rPr>
            </w:pPr>
            <w:r>
              <w:rPr>
                <w:rFonts w:ascii="Times New Roman" w:hint="eastAsia"/>
                <w:kern w:val="17"/>
                <w:sz w:val="17"/>
              </w:rPr>
              <w:t>2001</w:t>
            </w:r>
            <w:r>
              <w:rPr>
                <w:rFonts w:ascii="Times New Roman" w:hint="eastAsia"/>
                <w:kern w:val="17"/>
                <w:sz w:val="17"/>
              </w:rPr>
              <w:t>年</w:t>
            </w:r>
            <w:r>
              <w:rPr>
                <w:rFonts w:ascii="Times New Roman" w:hint="eastAsia"/>
                <w:kern w:val="17"/>
                <w:sz w:val="17"/>
              </w:rPr>
              <w:t>11</w:t>
            </w:r>
            <w:r>
              <w:rPr>
                <w:rFonts w:ascii="Times New Roman" w:hint="eastAsia"/>
                <w:kern w:val="17"/>
                <w:sz w:val="17"/>
              </w:rPr>
              <w:t>月</w:t>
            </w:r>
            <w:r>
              <w:rPr>
                <w:rFonts w:ascii="Times New Roman" w:hint="eastAsia"/>
                <w:kern w:val="17"/>
                <w:sz w:val="17"/>
              </w:rPr>
              <w:t>11</w:t>
            </w:r>
            <w:r>
              <w:rPr>
                <w:rFonts w:ascii="Times New Roman" w:hint="eastAsia"/>
                <w:kern w:val="17"/>
                <w:sz w:val="17"/>
              </w:rPr>
              <w:t>日</w:t>
            </w:r>
          </w:p>
        </w:tc>
        <w:tc>
          <w:tcPr>
            <w:tcW w:w="2205" w:type="dxa"/>
            <w:vAlign w:val="bottom"/>
          </w:tcPr>
          <w:p w:rsidR="00FD6964" w:rsidRDefault="00FD6964">
            <w:pPr>
              <w:tabs>
                <w:tab w:val="left" w:pos="357"/>
                <w:tab w:val="left" w:pos="714"/>
                <w:tab w:val="left" w:pos="1071"/>
                <w:tab w:val="left" w:pos="1429"/>
              </w:tabs>
              <w:spacing w:before="40" w:after="40" w:line="200" w:lineRule="exact"/>
              <w:ind w:left="40" w:right="40"/>
              <w:rPr>
                <w:rFonts w:ascii="Times New Roman" w:hint="eastAsia"/>
                <w:kern w:val="17"/>
                <w:sz w:val="17"/>
              </w:rPr>
            </w:pPr>
          </w:p>
        </w:tc>
      </w:tr>
      <w:tr w:rsidR="00FD6964">
        <w:tblPrEx>
          <w:tblCellMar>
            <w:top w:w="0" w:type="dxa"/>
            <w:left w:w="0" w:type="dxa"/>
            <w:bottom w:w="0" w:type="dxa"/>
            <w:right w:w="0" w:type="dxa"/>
          </w:tblCellMar>
        </w:tblPrEx>
        <w:trPr>
          <w:cantSplit/>
          <w:trHeight w:hRule="exact" w:val="340"/>
        </w:trPr>
        <w:tc>
          <w:tcPr>
            <w:tcW w:w="2868" w:type="dxa"/>
            <w:vAlign w:val="bottom"/>
          </w:tcPr>
          <w:p w:rsidR="00FD6964" w:rsidRDefault="00FD6964">
            <w:pPr>
              <w:tabs>
                <w:tab w:val="left" w:pos="357"/>
                <w:tab w:val="left" w:pos="714"/>
                <w:tab w:val="left" w:pos="1071"/>
                <w:tab w:val="left" w:pos="1429"/>
              </w:tabs>
              <w:spacing w:before="40" w:after="40" w:line="200" w:lineRule="exact"/>
              <w:ind w:left="40" w:right="40"/>
              <w:rPr>
                <w:rFonts w:ascii="Times New Roman" w:hint="eastAsia"/>
                <w:kern w:val="17"/>
                <w:sz w:val="17"/>
              </w:rPr>
            </w:pPr>
            <w:r>
              <w:rPr>
                <w:rFonts w:ascii="Times New Roman" w:hint="eastAsia"/>
                <w:kern w:val="17"/>
                <w:sz w:val="17"/>
              </w:rPr>
              <w:t>墨西哥</w:t>
            </w:r>
          </w:p>
        </w:tc>
        <w:tc>
          <w:tcPr>
            <w:tcW w:w="93" w:type="dxa"/>
            <w:vAlign w:val="bottom"/>
          </w:tcPr>
          <w:p w:rsidR="00FD6964" w:rsidRDefault="00FD6964">
            <w:pPr>
              <w:tabs>
                <w:tab w:val="left" w:pos="357"/>
                <w:tab w:val="left" w:pos="714"/>
                <w:tab w:val="left" w:pos="1071"/>
                <w:tab w:val="left" w:pos="1429"/>
              </w:tabs>
              <w:spacing w:before="40" w:after="40" w:line="200" w:lineRule="exact"/>
              <w:ind w:left="40" w:right="40"/>
              <w:jc w:val="right"/>
              <w:rPr>
                <w:rFonts w:ascii="Times New Roman"/>
                <w:kern w:val="17"/>
                <w:sz w:val="17"/>
              </w:rPr>
            </w:pPr>
          </w:p>
        </w:tc>
        <w:tc>
          <w:tcPr>
            <w:tcW w:w="2205" w:type="dxa"/>
            <w:vAlign w:val="bottom"/>
          </w:tcPr>
          <w:p w:rsidR="00FD6964" w:rsidRDefault="00FD6964">
            <w:pPr>
              <w:tabs>
                <w:tab w:val="left" w:pos="357"/>
                <w:tab w:val="left" w:pos="714"/>
                <w:tab w:val="left" w:pos="1071"/>
                <w:tab w:val="left" w:pos="1429"/>
              </w:tabs>
              <w:spacing w:before="40" w:after="40" w:line="200" w:lineRule="exact"/>
              <w:ind w:left="40" w:right="40"/>
              <w:rPr>
                <w:rFonts w:ascii="Times New Roman"/>
                <w:kern w:val="17"/>
                <w:sz w:val="17"/>
              </w:rPr>
            </w:pPr>
            <w:r>
              <w:rPr>
                <w:rFonts w:ascii="Times New Roman" w:hint="eastAsia"/>
                <w:kern w:val="17"/>
                <w:sz w:val="17"/>
              </w:rPr>
              <w:t>1999</w:t>
            </w:r>
            <w:r>
              <w:rPr>
                <w:rFonts w:ascii="Times New Roman" w:hint="eastAsia"/>
                <w:kern w:val="17"/>
                <w:sz w:val="17"/>
              </w:rPr>
              <w:t>年</w:t>
            </w:r>
            <w:r>
              <w:rPr>
                <w:rFonts w:ascii="Times New Roman" w:hint="eastAsia"/>
                <w:kern w:val="17"/>
                <w:sz w:val="17"/>
              </w:rPr>
              <w:t>12</w:t>
            </w:r>
            <w:r>
              <w:rPr>
                <w:rFonts w:ascii="Times New Roman" w:hint="eastAsia"/>
                <w:kern w:val="17"/>
                <w:sz w:val="17"/>
              </w:rPr>
              <w:t>月</w:t>
            </w:r>
            <w:r>
              <w:rPr>
                <w:rFonts w:ascii="Times New Roman" w:hint="eastAsia"/>
                <w:kern w:val="17"/>
                <w:sz w:val="17"/>
              </w:rPr>
              <w:t>10</w:t>
            </w:r>
            <w:r>
              <w:rPr>
                <w:rFonts w:ascii="Times New Roman" w:hint="eastAsia"/>
                <w:kern w:val="17"/>
                <w:sz w:val="17"/>
              </w:rPr>
              <w:t>日</w:t>
            </w:r>
          </w:p>
        </w:tc>
        <w:tc>
          <w:tcPr>
            <w:tcW w:w="2205" w:type="dxa"/>
            <w:vAlign w:val="bottom"/>
          </w:tcPr>
          <w:p w:rsidR="00FD6964" w:rsidRDefault="00FD6964">
            <w:pPr>
              <w:tabs>
                <w:tab w:val="left" w:pos="357"/>
                <w:tab w:val="left" w:pos="714"/>
                <w:tab w:val="left" w:pos="1071"/>
                <w:tab w:val="left" w:pos="1429"/>
              </w:tabs>
              <w:spacing w:before="40" w:after="40" w:line="200" w:lineRule="exact"/>
              <w:ind w:left="40" w:right="40"/>
              <w:rPr>
                <w:rFonts w:ascii="Times New Roman" w:hint="eastAsia"/>
                <w:kern w:val="17"/>
                <w:sz w:val="17"/>
              </w:rPr>
            </w:pPr>
            <w:r>
              <w:rPr>
                <w:rFonts w:ascii="Times New Roman" w:hint="eastAsia"/>
                <w:kern w:val="17"/>
                <w:sz w:val="17"/>
              </w:rPr>
              <w:t>2002</w:t>
            </w:r>
            <w:r>
              <w:rPr>
                <w:rFonts w:ascii="Times New Roman" w:hint="eastAsia"/>
                <w:kern w:val="17"/>
                <w:sz w:val="17"/>
              </w:rPr>
              <w:t>年</w:t>
            </w:r>
            <w:r>
              <w:rPr>
                <w:rFonts w:ascii="Times New Roman" w:hint="eastAsia"/>
                <w:kern w:val="17"/>
                <w:sz w:val="17"/>
              </w:rPr>
              <w:t>3</w:t>
            </w:r>
            <w:r>
              <w:rPr>
                <w:rFonts w:ascii="Times New Roman" w:hint="eastAsia"/>
                <w:kern w:val="17"/>
                <w:sz w:val="17"/>
              </w:rPr>
              <w:t>月</w:t>
            </w:r>
            <w:r>
              <w:rPr>
                <w:rFonts w:ascii="Times New Roman" w:hint="eastAsia"/>
                <w:kern w:val="17"/>
                <w:sz w:val="17"/>
              </w:rPr>
              <w:t>15</w:t>
            </w:r>
            <w:r>
              <w:rPr>
                <w:rFonts w:ascii="Times New Roman" w:hint="eastAsia"/>
                <w:kern w:val="17"/>
                <w:sz w:val="17"/>
              </w:rPr>
              <w:t>日</w:t>
            </w:r>
          </w:p>
        </w:tc>
      </w:tr>
      <w:tr w:rsidR="00FD6964">
        <w:tblPrEx>
          <w:tblCellMar>
            <w:top w:w="0" w:type="dxa"/>
            <w:left w:w="0" w:type="dxa"/>
            <w:bottom w:w="0" w:type="dxa"/>
            <w:right w:w="0" w:type="dxa"/>
          </w:tblCellMar>
        </w:tblPrEx>
        <w:trPr>
          <w:cantSplit/>
          <w:trHeight w:hRule="exact" w:val="340"/>
        </w:trPr>
        <w:tc>
          <w:tcPr>
            <w:tcW w:w="2868" w:type="dxa"/>
            <w:vAlign w:val="bottom"/>
          </w:tcPr>
          <w:p w:rsidR="00FD6964" w:rsidRDefault="00FD6964">
            <w:pPr>
              <w:tabs>
                <w:tab w:val="left" w:pos="357"/>
                <w:tab w:val="left" w:pos="714"/>
                <w:tab w:val="left" w:pos="1071"/>
                <w:tab w:val="left" w:pos="1429"/>
              </w:tabs>
              <w:spacing w:before="40" w:after="40" w:line="200" w:lineRule="exact"/>
              <w:ind w:left="40" w:right="40"/>
              <w:rPr>
                <w:rFonts w:ascii="Times New Roman" w:hint="eastAsia"/>
                <w:kern w:val="17"/>
                <w:sz w:val="17"/>
              </w:rPr>
            </w:pPr>
            <w:r>
              <w:rPr>
                <w:rFonts w:ascii="Times New Roman" w:hint="eastAsia"/>
                <w:kern w:val="17"/>
                <w:sz w:val="17"/>
              </w:rPr>
              <w:t>蒙古</w:t>
            </w:r>
          </w:p>
        </w:tc>
        <w:tc>
          <w:tcPr>
            <w:tcW w:w="93" w:type="dxa"/>
            <w:vAlign w:val="bottom"/>
          </w:tcPr>
          <w:p w:rsidR="00FD6964" w:rsidRDefault="00FD6964">
            <w:pPr>
              <w:tabs>
                <w:tab w:val="left" w:pos="357"/>
                <w:tab w:val="left" w:pos="714"/>
                <w:tab w:val="left" w:pos="1071"/>
                <w:tab w:val="left" w:pos="1429"/>
              </w:tabs>
              <w:spacing w:before="40" w:after="40" w:line="200" w:lineRule="exact"/>
              <w:ind w:left="40" w:right="40"/>
              <w:jc w:val="right"/>
              <w:rPr>
                <w:rFonts w:ascii="Times New Roman"/>
                <w:kern w:val="17"/>
                <w:sz w:val="17"/>
              </w:rPr>
            </w:pPr>
          </w:p>
        </w:tc>
        <w:tc>
          <w:tcPr>
            <w:tcW w:w="2205" w:type="dxa"/>
            <w:vAlign w:val="bottom"/>
          </w:tcPr>
          <w:p w:rsidR="00FD6964" w:rsidRDefault="00FD6964">
            <w:pPr>
              <w:tabs>
                <w:tab w:val="left" w:pos="357"/>
                <w:tab w:val="left" w:pos="714"/>
                <w:tab w:val="left" w:pos="1071"/>
                <w:tab w:val="left" w:pos="1429"/>
              </w:tabs>
              <w:spacing w:before="40" w:after="40" w:line="200" w:lineRule="exact"/>
              <w:ind w:left="40" w:right="40"/>
              <w:rPr>
                <w:rFonts w:ascii="Times New Roman" w:hint="eastAsia"/>
                <w:kern w:val="17"/>
                <w:sz w:val="17"/>
              </w:rPr>
            </w:pPr>
            <w:r>
              <w:rPr>
                <w:rFonts w:ascii="Times New Roman" w:hint="eastAsia"/>
                <w:kern w:val="17"/>
                <w:sz w:val="17"/>
              </w:rPr>
              <w:t>2000</w:t>
            </w:r>
            <w:r>
              <w:rPr>
                <w:rFonts w:ascii="Times New Roman" w:hint="eastAsia"/>
                <w:kern w:val="17"/>
                <w:sz w:val="17"/>
              </w:rPr>
              <w:t>年</w:t>
            </w:r>
            <w:r>
              <w:rPr>
                <w:rFonts w:ascii="Times New Roman" w:hint="eastAsia"/>
                <w:kern w:val="17"/>
                <w:sz w:val="17"/>
              </w:rPr>
              <w:t>9</w:t>
            </w:r>
            <w:r>
              <w:rPr>
                <w:rFonts w:ascii="Times New Roman" w:hint="eastAsia"/>
                <w:kern w:val="17"/>
                <w:sz w:val="17"/>
              </w:rPr>
              <w:t>月</w:t>
            </w:r>
            <w:r>
              <w:rPr>
                <w:rFonts w:ascii="Times New Roman" w:hint="eastAsia"/>
                <w:kern w:val="17"/>
                <w:sz w:val="17"/>
              </w:rPr>
              <w:t>7</w:t>
            </w:r>
            <w:r>
              <w:rPr>
                <w:rFonts w:ascii="Times New Roman" w:hint="eastAsia"/>
                <w:kern w:val="17"/>
                <w:sz w:val="17"/>
              </w:rPr>
              <w:t>日</w:t>
            </w:r>
          </w:p>
        </w:tc>
        <w:tc>
          <w:tcPr>
            <w:tcW w:w="2205" w:type="dxa"/>
            <w:vAlign w:val="bottom"/>
          </w:tcPr>
          <w:p w:rsidR="00FD6964" w:rsidRDefault="00FD6964">
            <w:pPr>
              <w:tabs>
                <w:tab w:val="left" w:pos="357"/>
                <w:tab w:val="left" w:pos="714"/>
                <w:tab w:val="left" w:pos="1071"/>
                <w:tab w:val="left" w:pos="1429"/>
              </w:tabs>
              <w:spacing w:before="40" w:after="40" w:line="200" w:lineRule="exact"/>
              <w:ind w:left="40" w:right="40"/>
              <w:rPr>
                <w:rFonts w:ascii="Times New Roman" w:hint="eastAsia"/>
                <w:kern w:val="17"/>
                <w:sz w:val="17"/>
              </w:rPr>
            </w:pPr>
            <w:r>
              <w:rPr>
                <w:rFonts w:ascii="Times New Roman" w:hint="eastAsia"/>
                <w:kern w:val="17"/>
                <w:sz w:val="17"/>
              </w:rPr>
              <w:t>2002</w:t>
            </w:r>
            <w:r>
              <w:rPr>
                <w:rFonts w:ascii="Times New Roman" w:hint="eastAsia"/>
                <w:kern w:val="17"/>
                <w:sz w:val="17"/>
              </w:rPr>
              <w:t>年</w:t>
            </w:r>
            <w:r>
              <w:rPr>
                <w:rFonts w:ascii="Times New Roman" w:hint="eastAsia"/>
                <w:kern w:val="17"/>
                <w:sz w:val="17"/>
              </w:rPr>
              <w:t>3</w:t>
            </w:r>
            <w:r>
              <w:rPr>
                <w:rFonts w:ascii="Times New Roman" w:hint="eastAsia"/>
                <w:kern w:val="17"/>
                <w:sz w:val="17"/>
              </w:rPr>
              <w:t>月</w:t>
            </w:r>
            <w:r>
              <w:rPr>
                <w:rFonts w:ascii="Times New Roman" w:hint="eastAsia"/>
                <w:kern w:val="17"/>
                <w:sz w:val="17"/>
              </w:rPr>
              <w:t>28</w:t>
            </w:r>
            <w:r>
              <w:rPr>
                <w:rFonts w:ascii="Times New Roman" w:hint="eastAsia"/>
                <w:kern w:val="17"/>
                <w:sz w:val="17"/>
              </w:rPr>
              <w:t>日</w:t>
            </w:r>
          </w:p>
        </w:tc>
      </w:tr>
      <w:tr w:rsidR="00FD6964">
        <w:tblPrEx>
          <w:tblCellMar>
            <w:top w:w="0" w:type="dxa"/>
            <w:left w:w="0" w:type="dxa"/>
            <w:bottom w:w="0" w:type="dxa"/>
            <w:right w:w="0" w:type="dxa"/>
          </w:tblCellMar>
        </w:tblPrEx>
        <w:trPr>
          <w:cantSplit/>
          <w:trHeight w:hRule="exact" w:val="340"/>
        </w:trPr>
        <w:tc>
          <w:tcPr>
            <w:tcW w:w="2868" w:type="dxa"/>
            <w:vAlign w:val="bottom"/>
          </w:tcPr>
          <w:p w:rsidR="00FD6964" w:rsidRDefault="00FD6964">
            <w:pPr>
              <w:tabs>
                <w:tab w:val="left" w:pos="357"/>
                <w:tab w:val="left" w:pos="714"/>
                <w:tab w:val="left" w:pos="1071"/>
                <w:tab w:val="left" w:pos="1429"/>
              </w:tabs>
              <w:spacing w:before="40" w:after="40" w:line="200" w:lineRule="exact"/>
              <w:ind w:left="40" w:right="40"/>
              <w:rPr>
                <w:rFonts w:ascii="Times New Roman" w:hint="eastAsia"/>
                <w:kern w:val="17"/>
                <w:sz w:val="17"/>
              </w:rPr>
            </w:pPr>
            <w:r>
              <w:rPr>
                <w:rFonts w:ascii="Times New Roman" w:hint="eastAsia"/>
                <w:kern w:val="17"/>
                <w:sz w:val="17"/>
              </w:rPr>
              <w:t>纳米比亚</w:t>
            </w:r>
          </w:p>
        </w:tc>
        <w:tc>
          <w:tcPr>
            <w:tcW w:w="93" w:type="dxa"/>
            <w:vAlign w:val="bottom"/>
          </w:tcPr>
          <w:p w:rsidR="00FD6964" w:rsidRDefault="00FD6964">
            <w:pPr>
              <w:tabs>
                <w:tab w:val="left" w:pos="357"/>
                <w:tab w:val="left" w:pos="714"/>
                <w:tab w:val="left" w:pos="1071"/>
                <w:tab w:val="left" w:pos="1429"/>
              </w:tabs>
              <w:spacing w:before="40" w:after="40" w:line="200" w:lineRule="exact"/>
              <w:ind w:left="40" w:right="40"/>
              <w:jc w:val="right"/>
              <w:rPr>
                <w:rFonts w:ascii="Times New Roman"/>
                <w:kern w:val="17"/>
                <w:sz w:val="17"/>
              </w:rPr>
            </w:pPr>
          </w:p>
        </w:tc>
        <w:tc>
          <w:tcPr>
            <w:tcW w:w="2205" w:type="dxa"/>
            <w:vAlign w:val="bottom"/>
          </w:tcPr>
          <w:p w:rsidR="00FD6964" w:rsidRDefault="00FD6964">
            <w:pPr>
              <w:tabs>
                <w:tab w:val="left" w:pos="357"/>
                <w:tab w:val="left" w:pos="714"/>
                <w:tab w:val="left" w:pos="1071"/>
                <w:tab w:val="left" w:pos="1429"/>
              </w:tabs>
              <w:spacing w:before="40" w:after="40" w:line="200" w:lineRule="exact"/>
              <w:ind w:left="40" w:right="40"/>
              <w:rPr>
                <w:rFonts w:ascii="Times New Roman" w:hint="eastAsia"/>
                <w:kern w:val="17"/>
                <w:sz w:val="17"/>
              </w:rPr>
            </w:pPr>
            <w:r>
              <w:rPr>
                <w:rFonts w:ascii="Times New Roman" w:hint="eastAsia"/>
                <w:kern w:val="17"/>
                <w:sz w:val="17"/>
              </w:rPr>
              <w:t>2000</w:t>
            </w:r>
            <w:r>
              <w:rPr>
                <w:rFonts w:ascii="Times New Roman" w:hint="eastAsia"/>
                <w:kern w:val="17"/>
                <w:sz w:val="17"/>
              </w:rPr>
              <w:t>年</w:t>
            </w:r>
            <w:r>
              <w:rPr>
                <w:rFonts w:ascii="Times New Roman" w:hint="eastAsia"/>
                <w:kern w:val="17"/>
                <w:sz w:val="17"/>
              </w:rPr>
              <w:t>5</w:t>
            </w:r>
            <w:r>
              <w:rPr>
                <w:rFonts w:ascii="Times New Roman" w:hint="eastAsia"/>
                <w:kern w:val="17"/>
                <w:sz w:val="17"/>
              </w:rPr>
              <w:t>月</w:t>
            </w:r>
            <w:r>
              <w:rPr>
                <w:rFonts w:ascii="Times New Roman" w:hint="eastAsia"/>
                <w:kern w:val="17"/>
                <w:sz w:val="17"/>
              </w:rPr>
              <w:t>19</w:t>
            </w:r>
            <w:r>
              <w:rPr>
                <w:rFonts w:ascii="Times New Roman" w:hint="eastAsia"/>
                <w:kern w:val="17"/>
                <w:sz w:val="17"/>
              </w:rPr>
              <w:t>日</w:t>
            </w:r>
          </w:p>
        </w:tc>
        <w:tc>
          <w:tcPr>
            <w:tcW w:w="2205" w:type="dxa"/>
            <w:vAlign w:val="bottom"/>
          </w:tcPr>
          <w:p w:rsidR="00FD6964" w:rsidRDefault="00FD6964">
            <w:pPr>
              <w:tabs>
                <w:tab w:val="left" w:pos="357"/>
                <w:tab w:val="left" w:pos="714"/>
                <w:tab w:val="left" w:pos="1071"/>
                <w:tab w:val="left" w:pos="1429"/>
              </w:tabs>
              <w:spacing w:before="40" w:after="40" w:line="200" w:lineRule="exact"/>
              <w:ind w:left="40" w:right="40"/>
              <w:rPr>
                <w:rFonts w:ascii="Times New Roman" w:hint="eastAsia"/>
                <w:kern w:val="17"/>
                <w:sz w:val="17"/>
              </w:rPr>
            </w:pPr>
            <w:r>
              <w:rPr>
                <w:rFonts w:ascii="Times New Roman" w:hint="eastAsia"/>
                <w:kern w:val="17"/>
                <w:sz w:val="17"/>
              </w:rPr>
              <w:t>2000</w:t>
            </w:r>
            <w:r>
              <w:rPr>
                <w:rFonts w:ascii="Times New Roman" w:hint="eastAsia"/>
                <w:kern w:val="17"/>
                <w:sz w:val="17"/>
              </w:rPr>
              <w:t>年</w:t>
            </w:r>
            <w:r>
              <w:rPr>
                <w:rFonts w:ascii="Times New Roman" w:hint="eastAsia"/>
                <w:kern w:val="17"/>
                <w:sz w:val="17"/>
              </w:rPr>
              <w:t>5</w:t>
            </w:r>
            <w:r>
              <w:rPr>
                <w:rFonts w:ascii="Times New Roman" w:hint="eastAsia"/>
                <w:kern w:val="17"/>
                <w:sz w:val="17"/>
              </w:rPr>
              <w:t>月</w:t>
            </w:r>
            <w:r>
              <w:rPr>
                <w:rFonts w:ascii="Times New Roman" w:hint="eastAsia"/>
                <w:kern w:val="17"/>
                <w:sz w:val="17"/>
              </w:rPr>
              <w:t>26</w:t>
            </w:r>
            <w:r>
              <w:rPr>
                <w:rFonts w:ascii="Times New Roman" w:hint="eastAsia"/>
                <w:kern w:val="17"/>
                <w:sz w:val="17"/>
              </w:rPr>
              <w:t>日</w:t>
            </w:r>
          </w:p>
        </w:tc>
      </w:tr>
      <w:tr w:rsidR="00FD6964">
        <w:tblPrEx>
          <w:tblCellMar>
            <w:top w:w="0" w:type="dxa"/>
            <w:left w:w="0" w:type="dxa"/>
            <w:bottom w:w="0" w:type="dxa"/>
            <w:right w:w="0" w:type="dxa"/>
          </w:tblCellMar>
        </w:tblPrEx>
        <w:trPr>
          <w:cantSplit/>
          <w:trHeight w:hRule="exact" w:val="340"/>
        </w:trPr>
        <w:tc>
          <w:tcPr>
            <w:tcW w:w="2868" w:type="dxa"/>
            <w:vAlign w:val="bottom"/>
          </w:tcPr>
          <w:p w:rsidR="00FD6964" w:rsidRDefault="00FD6964">
            <w:pPr>
              <w:tabs>
                <w:tab w:val="left" w:pos="357"/>
                <w:tab w:val="left" w:pos="714"/>
                <w:tab w:val="left" w:pos="1071"/>
                <w:tab w:val="left" w:pos="1429"/>
              </w:tabs>
              <w:spacing w:before="40" w:after="40" w:line="200" w:lineRule="exact"/>
              <w:ind w:left="40" w:right="40"/>
              <w:rPr>
                <w:rFonts w:ascii="Times New Roman" w:hint="eastAsia"/>
                <w:kern w:val="17"/>
                <w:sz w:val="17"/>
              </w:rPr>
            </w:pPr>
            <w:r>
              <w:rPr>
                <w:rFonts w:ascii="Times New Roman" w:hint="eastAsia"/>
                <w:kern w:val="17"/>
                <w:sz w:val="17"/>
              </w:rPr>
              <w:t>尼泊尔</w:t>
            </w:r>
          </w:p>
        </w:tc>
        <w:tc>
          <w:tcPr>
            <w:tcW w:w="93" w:type="dxa"/>
            <w:vAlign w:val="bottom"/>
          </w:tcPr>
          <w:p w:rsidR="00FD6964" w:rsidRDefault="00FD6964">
            <w:pPr>
              <w:tabs>
                <w:tab w:val="left" w:pos="357"/>
                <w:tab w:val="left" w:pos="714"/>
                <w:tab w:val="left" w:pos="1071"/>
                <w:tab w:val="left" w:pos="1429"/>
              </w:tabs>
              <w:spacing w:before="40" w:after="40" w:line="200" w:lineRule="exact"/>
              <w:ind w:left="40" w:right="40"/>
              <w:jc w:val="right"/>
              <w:rPr>
                <w:rFonts w:ascii="Times New Roman" w:hint="eastAsia"/>
                <w:kern w:val="17"/>
                <w:sz w:val="17"/>
              </w:rPr>
            </w:pPr>
          </w:p>
        </w:tc>
        <w:tc>
          <w:tcPr>
            <w:tcW w:w="2205" w:type="dxa"/>
            <w:vAlign w:val="bottom"/>
          </w:tcPr>
          <w:p w:rsidR="00FD6964" w:rsidRDefault="00FD6964">
            <w:pPr>
              <w:tabs>
                <w:tab w:val="left" w:pos="357"/>
                <w:tab w:val="left" w:pos="714"/>
                <w:tab w:val="left" w:pos="1071"/>
                <w:tab w:val="left" w:pos="1429"/>
              </w:tabs>
              <w:spacing w:before="40" w:after="40" w:line="200" w:lineRule="exact"/>
              <w:ind w:left="40" w:right="40"/>
              <w:rPr>
                <w:rFonts w:ascii="Times New Roman" w:hint="eastAsia"/>
                <w:kern w:val="17"/>
                <w:sz w:val="17"/>
              </w:rPr>
            </w:pPr>
            <w:r>
              <w:rPr>
                <w:rFonts w:ascii="Times New Roman" w:hint="eastAsia"/>
                <w:kern w:val="17"/>
                <w:sz w:val="17"/>
              </w:rPr>
              <w:t>2001</w:t>
            </w:r>
            <w:r>
              <w:rPr>
                <w:rFonts w:ascii="Times New Roman" w:hint="eastAsia"/>
                <w:kern w:val="17"/>
                <w:sz w:val="17"/>
              </w:rPr>
              <w:t>年</w:t>
            </w:r>
            <w:r>
              <w:rPr>
                <w:rFonts w:ascii="Times New Roman" w:hint="eastAsia"/>
                <w:kern w:val="17"/>
                <w:sz w:val="17"/>
              </w:rPr>
              <w:t>12</w:t>
            </w:r>
            <w:r>
              <w:rPr>
                <w:rFonts w:ascii="Times New Roman" w:hint="eastAsia"/>
                <w:kern w:val="17"/>
                <w:sz w:val="17"/>
              </w:rPr>
              <w:t>月</w:t>
            </w:r>
            <w:r>
              <w:rPr>
                <w:rFonts w:ascii="Times New Roman" w:hint="eastAsia"/>
                <w:kern w:val="17"/>
                <w:sz w:val="17"/>
              </w:rPr>
              <w:t>18</w:t>
            </w:r>
            <w:r>
              <w:rPr>
                <w:rFonts w:ascii="Times New Roman" w:hint="eastAsia"/>
                <w:kern w:val="17"/>
                <w:sz w:val="17"/>
              </w:rPr>
              <w:t>日</w:t>
            </w:r>
          </w:p>
        </w:tc>
        <w:tc>
          <w:tcPr>
            <w:tcW w:w="2205" w:type="dxa"/>
            <w:vAlign w:val="bottom"/>
          </w:tcPr>
          <w:p w:rsidR="00FD6964" w:rsidRDefault="00FD6964">
            <w:pPr>
              <w:tabs>
                <w:tab w:val="left" w:pos="357"/>
                <w:tab w:val="left" w:pos="714"/>
                <w:tab w:val="left" w:pos="1071"/>
                <w:tab w:val="left" w:pos="1429"/>
              </w:tabs>
              <w:spacing w:before="40" w:after="40" w:line="200" w:lineRule="exact"/>
              <w:ind w:left="40" w:right="40"/>
              <w:rPr>
                <w:rFonts w:ascii="Times New Roman" w:hint="eastAsia"/>
                <w:kern w:val="17"/>
                <w:sz w:val="17"/>
              </w:rPr>
            </w:pPr>
          </w:p>
        </w:tc>
      </w:tr>
      <w:tr w:rsidR="00FD6964">
        <w:tblPrEx>
          <w:tblCellMar>
            <w:top w:w="0" w:type="dxa"/>
            <w:left w:w="0" w:type="dxa"/>
            <w:bottom w:w="0" w:type="dxa"/>
            <w:right w:w="0" w:type="dxa"/>
          </w:tblCellMar>
        </w:tblPrEx>
        <w:trPr>
          <w:cantSplit/>
          <w:trHeight w:hRule="exact" w:val="340"/>
        </w:trPr>
        <w:tc>
          <w:tcPr>
            <w:tcW w:w="2868" w:type="dxa"/>
            <w:vAlign w:val="bottom"/>
          </w:tcPr>
          <w:p w:rsidR="00FD6964" w:rsidRDefault="00FD6964">
            <w:pPr>
              <w:tabs>
                <w:tab w:val="left" w:pos="357"/>
                <w:tab w:val="left" w:pos="714"/>
                <w:tab w:val="left" w:pos="1071"/>
                <w:tab w:val="left" w:pos="1429"/>
              </w:tabs>
              <w:spacing w:before="40" w:after="40" w:line="200" w:lineRule="exact"/>
              <w:ind w:left="40" w:right="40"/>
              <w:rPr>
                <w:rFonts w:ascii="Times New Roman"/>
                <w:kern w:val="17"/>
                <w:sz w:val="17"/>
              </w:rPr>
            </w:pPr>
            <w:r>
              <w:rPr>
                <w:rFonts w:ascii="Times New Roman" w:hint="eastAsia"/>
                <w:kern w:val="17"/>
                <w:sz w:val="17"/>
              </w:rPr>
              <w:t>荷兰</w:t>
            </w:r>
            <w:r>
              <w:rPr>
                <w:rFonts w:ascii="Times New Roman"/>
                <w:kern w:val="17"/>
                <w:sz w:val="17"/>
                <w:vertAlign w:val="superscript"/>
              </w:rPr>
              <w:t>c</w:t>
            </w:r>
          </w:p>
        </w:tc>
        <w:tc>
          <w:tcPr>
            <w:tcW w:w="93" w:type="dxa"/>
            <w:vAlign w:val="bottom"/>
          </w:tcPr>
          <w:p w:rsidR="00FD6964" w:rsidRDefault="00FD6964">
            <w:pPr>
              <w:tabs>
                <w:tab w:val="left" w:pos="357"/>
                <w:tab w:val="left" w:pos="714"/>
                <w:tab w:val="left" w:pos="1071"/>
                <w:tab w:val="left" w:pos="1429"/>
              </w:tabs>
              <w:spacing w:before="40" w:after="40" w:line="200" w:lineRule="exact"/>
              <w:ind w:left="40" w:right="40"/>
              <w:jc w:val="right"/>
              <w:rPr>
                <w:rFonts w:ascii="Times New Roman"/>
                <w:kern w:val="17"/>
                <w:sz w:val="17"/>
              </w:rPr>
            </w:pPr>
          </w:p>
        </w:tc>
        <w:tc>
          <w:tcPr>
            <w:tcW w:w="2205" w:type="dxa"/>
            <w:vAlign w:val="bottom"/>
          </w:tcPr>
          <w:p w:rsidR="00FD6964" w:rsidRDefault="00FD6964">
            <w:pPr>
              <w:tabs>
                <w:tab w:val="left" w:pos="357"/>
                <w:tab w:val="left" w:pos="714"/>
                <w:tab w:val="left" w:pos="1071"/>
                <w:tab w:val="left" w:pos="1429"/>
              </w:tabs>
              <w:spacing w:before="40" w:after="40" w:line="200" w:lineRule="exact"/>
              <w:ind w:left="40" w:right="40"/>
              <w:rPr>
                <w:rFonts w:ascii="Times New Roman" w:hint="eastAsia"/>
                <w:kern w:val="17"/>
                <w:sz w:val="17"/>
              </w:rPr>
            </w:pPr>
            <w:r>
              <w:rPr>
                <w:rFonts w:ascii="Times New Roman" w:hint="eastAsia"/>
                <w:kern w:val="17"/>
                <w:sz w:val="17"/>
              </w:rPr>
              <w:t>1999</w:t>
            </w:r>
            <w:r>
              <w:rPr>
                <w:rFonts w:ascii="Times New Roman" w:hint="eastAsia"/>
                <w:kern w:val="17"/>
                <w:sz w:val="17"/>
              </w:rPr>
              <w:t>年</w:t>
            </w:r>
            <w:r>
              <w:rPr>
                <w:rFonts w:ascii="Times New Roman" w:hint="eastAsia"/>
                <w:kern w:val="17"/>
                <w:sz w:val="17"/>
              </w:rPr>
              <w:t>12</w:t>
            </w:r>
            <w:r>
              <w:rPr>
                <w:rFonts w:ascii="Times New Roman" w:hint="eastAsia"/>
                <w:kern w:val="17"/>
                <w:sz w:val="17"/>
              </w:rPr>
              <w:t>月</w:t>
            </w:r>
            <w:r>
              <w:rPr>
                <w:rFonts w:ascii="Times New Roman" w:hint="eastAsia"/>
                <w:kern w:val="17"/>
                <w:sz w:val="17"/>
              </w:rPr>
              <w:t>10</w:t>
            </w:r>
            <w:r>
              <w:rPr>
                <w:rFonts w:ascii="Times New Roman" w:hint="eastAsia"/>
                <w:kern w:val="17"/>
                <w:sz w:val="17"/>
              </w:rPr>
              <w:t>日</w:t>
            </w:r>
          </w:p>
        </w:tc>
        <w:tc>
          <w:tcPr>
            <w:tcW w:w="2205" w:type="dxa"/>
            <w:vAlign w:val="bottom"/>
          </w:tcPr>
          <w:p w:rsidR="00FD6964" w:rsidRDefault="00FD6964">
            <w:pPr>
              <w:tabs>
                <w:tab w:val="left" w:pos="357"/>
                <w:tab w:val="left" w:pos="714"/>
                <w:tab w:val="left" w:pos="1071"/>
                <w:tab w:val="left" w:pos="1429"/>
              </w:tabs>
              <w:spacing w:before="40" w:after="40" w:line="200" w:lineRule="exact"/>
              <w:ind w:left="40" w:right="40"/>
              <w:rPr>
                <w:rFonts w:ascii="Times New Roman" w:hint="eastAsia"/>
                <w:kern w:val="17"/>
                <w:sz w:val="17"/>
              </w:rPr>
            </w:pPr>
            <w:r>
              <w:rPr>
                <w:rFonts w:ascii="Times New Roman" w:hint="eastAsia"/>
                <w:kern w:val="17"/>
                <w:sz w:val="17"/>
              </w:rPr>
              <w:t>2002</w:t>
            </w:r>
            <w:r>
              <w:rPr>
                <w:rFonts w:ascii="Times New Roman" w:hint="eastAsia"/>
                <w:kern w:val="17"/>
                <w:sz w:val="17"/>
              </w:rPr>
              <w:t>年</w:t>
            </w:r>
            <w:r>
              <w:rPr>
                <w:rFonts w:ascii="Times New Roman" w:hint="eastAsia"/>
                <w:kern w:val="17"/>
                <w:sz w:val="17"/>
              </w:rPr>
              <w:t>5</w:t>
            </w:r>
            <w:r>
              <w:rPr>
                <w:rFonts w:ascii="Times New Roman" w:hint="eastAsia"/>
                <w:kern w:val="17"/>
                <w:sz w:val="17"/>
              </w:rPr>
              <w:t>月</w:t>
            </w:r>
            <w:r>
              <w:rPr>
                <w:rFonts w:ascii="Times New Roman" w:hint="eastAsia"/>
                <w:kern w:val="17"/>
                <w:sz w:val="17"/>
              </w:rPr>
              <w:t>22</w:t>
            </w:r>
            <w:r>
              <w:rPr>
                <w:rFonts w:ascii="Times New Roman" w:hint="eastAsia"/>
                <w:kern w:val="17"/>
                <w:sz w:val="17"/>
              </w:rPr>
              <w:t>日</w:t>
            </w:r>
          </w:p>
        </w:tc>
      </w:tr>
      <w:tr w:rsidR="00FD6964">
        <w:tblPrEx>
          <w:tblCellMar>
            <w:top w:w="0" w:type="dxa"/>
            <w:left w:w="0" w:type="dxa"/>
            <w:bottom w:w="0" w:type="dxa"/>
            <w:right w:w="0" w:type="dxa"/>
          </w:tblCellMar>
        </w:tblPrEx>
        <w:trPr>
          <w:cantSplit/>
          <w:trHeight w:hRule="exact" w:val="340"/>
        </w:trPr>
        <w:tc>
          <w:tcPr>
            <w:tcW w:w="2868" w:type="dxa"/>
            <w:vAlign w:val="bottom"/>
          </w:tcPr>
          <w:p w:rsidR="00FD6964" w:rsidRDefault="00FD6964">
            <w:pPr>
              <w:tabs>
                <w:tab w:val="left" w:pos="357"/>
                <w:tab w:val="left" w:pos="714"/>
                <w:tab w:val="left" w:pos="1071"/>
                <w:tab w:val="left" w:pos="1429"/>
              </w:tabs>
              <w:spacing w:before="40" w:after="40" w:line="200" w:lineRule="exact"/>
              <w:ind w:left="40" w:right="40"/>
              <w:rPr>
                <w:rFonts w:ascii="Times New Roman"/>
                <w:kern w:val="17"/>
                <w:sz w:val="17"/>
              </w:rPr>
            </w:pPr>
            <w:r>
              <w:rPr>
                <w:rFonts w:ascii="Times New Roman" w:hint="eastAsia"/>
                <w:kern w:val="17"/>
                <w:sz w:val="17"/>
              </w:rPr>
              <w:t>新西兰</w:t>
            </w:r>
            <w:r>
              <w:rPr>
                <w:rFonts w:ascii="Times New Roman"/>
                <w:kern w:val="17"/>
                <w:sz w:val="17"/>
                <w:vertAlign w:val="superscript"/>
              </w:rPr>
              <w:t>d</w:t>
            </w:r>
          </w:p>
        </w:tc>
        <w:tc>
          <w:tcPr>
            <w:tcW w:w="93" w:type="dxa"/>
            <w:vAlign w:val="bottom"/>
          </w:tcPr>
          <w:p w:rsidR="00FD6964" w:rsidRDefault="00FD6964">
            <w:pPr>
              <w:tabs>
                <w:tab w:val="left" w:pos="357"/>
                <w:tab w:val="left" w:pos="714"/>
                <w:tab w:val="left" w:pos="1071"/>
                <w:tab w:val="left" w:pos="1429"/>
              </w:tabs>
              <w:spacing w:before="40" w:after="40" w:line="200" w:lineRule="exact"/>
              <w:ind w:left="40" w:right="40"/>
              <w:jc w:val="right"/>
              <w:rPr>
                <w:rFonts w:ascii="Times New Roman"/>
                <w:kern w:val="17"/>
                <w:sz w:val="17"/>
              </w:rPr>
            </w:pPr>
          </w:p>
        </w:tc>
        <w:tc>
          <w:tcPr>
            <w:tcW w:w="2205" w:type="dxa"/>
            <w:vAlign w:val="bottom"/>
          </w:tcPr>
          <w:p w:rsidR="00FD6964" w:rsidRDefault="00FD6964">
            <w:pPr>
              <w:tabs>
                <w:tab w:val="left" w:pos="357"/>
                <w:tab w:val="left" w:pos="714"/>
                <w:tab w:val="left" w:pos="1071"/>
                <w:tab w:val="left" w:pos="1429"/>
              </w:tabs>
              <w:spacing w:before="40" w:after="40" w:line="200" w:lineRule="exact"/>
              <w:ind w:left="40" w:right="40"/>
              <w:rPr>
                <w:rFonts w:ascii="Times New Roman" w:hint="eastAsia"/>
                <w:kern w:val="17"/>
                <w:sz w:val="17"/>
              </w:rPr>
            </w:pPr>
            <w:r>
              <w:rPr>
                <w:rFonts w:ascii="Times New Roman" w:hint="eastAsia"/>
                <w:kern w:val="17"/>
                <w:sz w:val="17"/>
              </w:rPr>
              <w:t>2000</w:t>
            </w:r>
            <w:r>
              <w:rPr>
                <w:rFonts w:ascii="Times New Roman" w:hint="eastAsia"/>
                <w:kern w:val="17"/>
                <w:sz w:val="17"/>
              </w:rPr>
              <w:t>年</w:t>
            </w:r>
            <w:r>
              <w:rPr>
                <w:rFonts w:ascii="Times New Roman" w:hint="eastAsia"/>
                <w:kern w:val="17"/>
                <w:sz w:val="17"/>
              </w:rPr>
              <w:t>9</w:t>
            </w:r>
            <w:r>
              <w:rPr>
                <w:rFonts w:ascii="Times New Roman" w:hint="eastAsia"/>
                <w:kern w:val="17"/>
                <w:sz w:val="17"/>
              </w:rPr>
              <w:t>月</w:t>
            </w:r>
            <w:r>
              <w:rPr>
                <w:rFonts w:ascii="Times New Roman" w:hint="eastAsia"/>
                <w:kern w:val="17"/>
                <w:sz w:val="17"/>
              </w:rPr>
              <w:t>7</w:t>
            </w:r>
            <w:r>
              <w:rPr>
                <w:rFonts w:ascii="Times New Roman" w:hint="eastAsia"/>
                <w:kern w:val="17"/>
                <w:sz w:val="17"/>
              </w:rPr>
              <w:t>日</w:t>
            </w:r>
          </w:p>
        </w:tc>
        <w:tc>
          <w:tcPr>
            <w:tcW w:w="2205" w:type="dxa"/>
            <w:vAlign w:val="bottom"/>
          </w:tcPr>
          <w:p w:rsidR="00FD6964" w:rsidRDefault="00FD6964">
            <w:pPr>
              <w:tabs>
                <w:tab w:val="left" w:pos="357"/>
                <w:tab w:val="left" w:pos="714"/>
                <w:tab w:val="left" w:pos="1071"/>
                <w:tab w:val="left" w:pos="1429"/>
              </w:tabs>
              <w:spacing w:before="40" w:after="40" w:line="200" w:lineRule="exact"/>
              <w:ind w:left="40" w:right="40"/>
              <w:rPr>
                <w:rFonts w:ascii="Times New Roman" w:hint="eastAsia"/>
                <w:kern w:val="17"/>
                <w:sz w:val="17"/>
              </w:rPr>
            </w:pPr>
            <w:r>
              <w:rPr>
                <w:rFonts w:ascii="Times New Roman" w:hint="eastAsia"/>
                <w:kern w:val="17"/>
                <w:sz w:val="17"/>
              </w:rPr>
              <w:t>2000</w:t>
            </w:r>
            <w:r>
              <w:rPr>
                <w:rFonts w:ascii="Times New Roman" w:hint="eastAsia"/>
                <w:kern w:val="17"/>
                <w:sz w:val="17"/>
              </w:rPr>
              <w:t>年</w:t>
            </w:r>
            <w:r>
              <w:rPr>
                <w:rFonts w:ascii="Times New Roman" w:hint="eastAsia"/>
                <w:kern w:val="17"/>
                <w:sz w:val="17"/>
              </w:rPr>
              <w:t>9</w:t>
            </w:r>
            <w:r>
              <w:rPr>
                <w:rFonts w:ascii="Times New Roman" w:hint="eastAsia"/>
                <w:kern w:val="17"/>
                <w:sz w:val="17"/>
              </w:rPr>
              <w:t>月</w:t>
            </w:r>
            <w:r>
              <w:rPr>
                <w:rFonts w:ascii="Times New Roman" w:hint="eastAsia"/>
                <w:kern w:val="17"/>
                <w:sz w:val="17"/>
              </w:rPr>
              <w:t>7</w:t>
            </w:r>
            <w:r>
              <w:rPr>
                <w:rFonts w:ascii="Times New Roman" w:hint="eastAsia"/>
                <w:kern w:val="17"/>
                <w:sz w:val="17"/>
              </w:rPr>
              <w:t>日</w:t>
            </w:r>
          </w:p>
        </w:tc>
      </w:tr>
      <w:tr w:rsidR="00FD6964">
        <w:tblPrEx>
          <w:tblCellMar>
            <w:top w:w="0" w:type="dxa"/>
            <w:left w:w="0" w:type="dxa"/>
            <w:bottom w:w="0" w:type="dxa"/>
            <w:right w:w="0" w:type="dxa"/>
          </w:tblCellMar>
        </w:tblPrEx>
        <w:trPr>
          <w:cantSplit/>
          <w:trHeight w:hRule="exact" w:val="340"/>
        </w:trPr>
        <w:tc>
          <w:tcPr>
            <w:tcW w:w="2868" w:type="dxa"/>
            <w:vAlign w:val="bottom"/>
          </w:tcPr>
          <w:p w:rsidR="00FD6964" w:rsidRDefault="00FD6964">
            <w:pPr>
              <w:tabs>
                <w:tab w:val="left" w:pos="357"/>
                <w:tab w:val="left" w:pos="714"/>
                <w:tab w:val="left" w:pos="1071"/>
                <w:tab w:val="left" w:pos="1429"/>
              </w:tabs>
              <w:spacing w:before="40" w:after="40" w:line="200" w:lineRule="exact"/>
              <w:ind w:left="40" w:right="40"/>
              <w:rPr>
                <w:rFonts w:ascii="Times New Roman" w:hint="eastAsia"/>
                <w:kern w:val="17"/>
                <w:sz w:val="17"/>
              </w:rPr>
            </w:pPr>
            <w:r>
              <w:rPr>
                <w:rFonts w:ascii="Times New Roman" w:hint="eastAsia"/>
                <w:kern w:val="17"/>
                <w:sz w:val="17"/>
              </w:rPr>
              <w:t>尼日利亚</w:t>
            </w:r>
          </w:p>
        </w:tc>
        <w:tc>
          <w:tcPr>
            <w:tcW w:w="93" w:type="dxa"/>
            <w:vAlign w:val="bottom"/>
          </w:tcPr>
          <w:p w:rsidR="00FD6964" w:rsidRDefault="00FD6964">
            <w:pPr>
              <w:tabs>
                <w:tab w:val="left" w:pos="357"/>
                <w:tab w:val="left" w:pos="714"/>
                <w:tab w:val="left" w:pos="1071"/>
                <w:tab w:val="left" w:pos="1429"/>
              </w:tabs>
              <w:spacing w:before="40" w:after="40" w:line="200" w:lineRule="exact"/>
              <w:ind w:left="40" w:right="40"/>
              <w:jc w:val="right"/>
              <w:rPr>
                <w:rFonts w:ascii="Times New Roman"/>
                <w:kern w:val="17"/>
                <w:sz w:val="17"/>
              </w:rPr>
            </w:pPr>
          </w:p>
        </w:tc>
        <w:tc>
          <w:tcPr>
            <w:tcW w:w="2205" w:type="dxa"/>
            <w:vAlign w:val="bottom"/>
          </w:tcPr>
          <w:p w:rsidR="00FD6964" w:rsidRDefault="00FD6964">
            <w:pPr>
              <w:tabs>
                <w:tab w:val="left" w:pos="357"/>
                <w:tab w:val="left" w:pos="714"/>
                <w:tab w:val="left" w:pos="1071"/>
                <w:tab w:val="left" w:pos="1429"/>
              </w:tabs>
              <w:spacing w:before="40" w:after="40" w:line="200" w:lineRule="exact"/>
              <w:ind w:left="40" w:right="40"/>
              <w:rPr>
                <w:rFonts w:ascii="Times New Roman" w:hint="eastAsia"/>
                <w:kern w:val="17"/>
                <w:sz w:val="17"/>
              </w:rPr>
            </w:pPr>
            <w:r>
              <w:rPr>
                <w:rFonts w:ascii="Times New Roman" w:hint="eastAsia"/>
                <w:kern w:val="17"/>
                <w:sz w:val="17"/>
              </w:rPr>
              <w:t>2000</w:t>
            </w:r>
            <w:r>
              <w:rPr>
                <w:rFonts w:ascii="Times New Roman" w:hint="eastAsia"/>
                <w:kern w:val="17"/>
                <w:sz w:val="17"/>
              </w:rPr>
              <w:t>年</w:t>
            </w:r>
            <w:r>
              <w:rPr>
                <w:rFonts w:ascii="Times New Roman" w:hint="eastAsia"/>
                <w:kern w:val="17"/>
                <w:sz w:val="17"/>
              </w:rPr>
              <w:t>9</w:t>
            </w:r>
            <w:r>
              <w:rPr>
                <w:rFonts w:ascii="Times New Roman" w:hint="eastAsia"/>
                <w:kern w:val="17"/>
                <w:sz w:val="17"/>
              </w:rPr>
              <w:t>月</w:t>
            </w:r>
            <w:r>
              <w:rPr>
                <w:rFonts w:ascii="Times New Roman" w:hint="eastAsia"/>
                <w:kern w:val="17"/>
                <w:sz w:val="17"/>
              </w:rPr>
              <w:t>8</w:t>
            </w:r>
            <w:r>
              <w:rPr>
                <w:rFonts w:ascii="Times New Roman" w:hint="eastAsia"/>
                <w:kern w:val="17"/>
                <w:sz w:val="17"/>
              </w:rPr>
              <w:t>日</w:t>
            </w:r>
          </w:p>
        </w:tc>
        <w:tc>
          <w:tcPr>
            <w:tcW w:w="2205" w:type="dxa"/>
            <w:vAlign w:val="bottom"/>
          </w:tcPr>
          <w:p w:rsidR="00FD6964" w:rsidRDefault="00FD6964">
            <w:pPr>
              <w:tabs>
                <w:tab w:val="left" w:pos="357"/>
                <w:tab w:val="left" w:pos="714"/>
                <w:tab w:val="left" w:pos="1071"/>
                <w:tab w:val="left" w:pos="1429"/>
              </w:tabs>
              <w:spacing w:before="40" w:after="40" w:line="200" w:lineRule="exact"/>
              <w:ind w:left="40" w:right="40"/>
              <w:rPr>
                <w:rFonts w:ascii="Times New Roman" w:hint="eastAsia"/>
                <w:kern w:val="17"/>
                <w:sz w:val="17"/>
              </w:rPr>
            </w:pPr>
          </w:p>
        </w:tc>
      </w:tr>
      <w:tr w:rsidR="00FD6964">
        <w:tblPrEx>
          <w:tblCellMar>
            <w:top w:w="0" w:type="dxa"/>
            <w:left w:w="0" w:type="dxa"/>
            <w:bottom w:w="0" w:type="dxa"/>
            <w:right w:w="0" w:type="dxa"/>
          </w:tblCellMar>
        </w:tblPrEx>
        <w:trPr>
          <w:cantSplit/>
          <w:trHeight w:hRule="exact" w:val="340"/>
        </w:trPr>
        <w:tc>
          <w:tcPr>
            <w:tcW w:w="2868" w:type="dxa"/>
            <w:vAlign w:val="bottom"/>
          </w:tcPr>
          <w:p w:rsidR="00FD6964" w:rsidRDefault="00FD6964">
            <w:pPr>
              <w:tabs>
                <w:tab w:val="left" w:pos="357"/>
                <w:tab w:val="left" w:pos="714"/>
                <w:tab w:val="left" w:pos="1071"/>
                <w:tab w:val="left" w:pos="1429"/>
              </w:tabs>
              <w:spacing w:before="40" w:after="40" w:line="200" w:lineRule="exact"/>
              <w:ind w:left="40" w:right="40"/>
              <w:rPr>
                <w:rFonts w:ascii="Times New Roman" w:hint="eastAsia"/>
                <w:kern w:val="17"/>
                <w:sz w:val="17"/>
              </w:rPr>
            </w:pPr>
            <w:r>
              <w:rPr>
                <w:rFonts w:ascii="Times New Roman" w:hint="eastAsia"/>
                <w:kern w:val="17"/>
                <w:sz w:val="17"/>
              </w:rPr>
              <w:t>挪威</w:t>
            </w:r>
          </w:p>
        </w:tc>
        <w:tc>
          <w:tcPr>
            <w:tcW w:w="93" w:type="dxa"/>
            <w:vAlign w:val="bottom"/>
          </w:tcPr>
          <w:p w:rsidR="00FD6964" w:rsidRDefault="00FD6964">
            <w:pPr>
              <w:tabs>
                <w:tab w:val="left" w:pos="357"/>
                <w:tab w:val="left" w:pos="714"/>
                <w:tab w:val="left" w:pos="1071"/>
                <w:tab w:val="left" w:pos="1429"/>
              </w:tabs>
              <w:spacing w:before="40" w:after="40" w:line="200" w:lineRule="exact"/>
              <w:ind w:left="40" w:right="40"/>
              <w:jc w:val="right"/>
              <w:rPr>
                <w:rFonts w:ascii="Times New Roman"/>
                <w:kern w:val="17"/>
                <w:sz w:val="17"/>
              </w:rPr>
            </w:pPr>
          </w:p>
        </w:tc>
        <w:tc>
          <w:tcPr>
            <w:tcW w:w="2205" w:type="dxa"/>
            <w:vAlign w:val="bottom"/>
          </w:tcPr>
          <w:p w:rsidR="00FD6964" w:rsidRDefault="00FD6964">
            <w:pPr>
              <w:tabs>
                <w:tab w:val="left" w:pos="357"/>
                <w:tab w:val="left" w:pos="714"/>
                <w:tab w:val="left" w:pos="1071"/>
                <w:tab w:val="left" w:pos="1429"/>
              </w:tabs>
              <w:spacing w:before="40" w:after="40" w:line="200" w:lineRule="exact"/>
              <w:ind w:left="40" w:right="40"/>
              <w:rPr>
                <w:rFonts w:ascii="Times New Roman"/>
                <w:kern w:val="17"/>
                <w:sz w:val="17"/>
              </w:rPr>
            </w:pPr>
            <w:r>
              <w:rPr>
                <w:rFonts w:ascii="Times New Roman" w:hint="eastAsia"/>
                <w:kern w:val="17"/>
                <w:sz w:val="17"/>
              </w:rPr>
              <w:t>1999</w:t>
            </w:r>
            <w:r>
              <w:rPr>
                <w:rFonts w:ascii="Times New Roman" w:hint="eastAsia"/>
                <w:kern w:val="17"/>
                <w:sz w:val="17"/>
              </w:rPr>
              <w:t>年</w:t>
            </w:r>
            <w:r>
              <w:rPr>
                <w:rFonts w:ascii="Times New Roman" w:hint="eastAsia"/>
                <w:kern w:val="17"/>
                <w:sz w:val="17"/>
              </w:rPr>
              <w:t>12</w:t>
            </w:r>
            <w:r>
              <w:rPr>
                <w:rFonts w:ascii="Times New Roman" w:hint="eastAsia"/>
                <w:kern w:val="17"/>
                <w:sz w:val="17"/>
              </w:rPr>
              <w:t>月</w:t>
            </w:r>
            <w:r>
              <w:rPr>
                <w:rFonts w:ascii="Times New Roman" w:hint="eastAsia"/>
                <w:kern w:val="17"/>
                <w:sz w:val="17"/>
              </w:rPr>
              <w:t>10</w:t>
            </w:r>
            <w:r>
              <w:rPr>
                <w:rFonts w:ascii="Times New Roman" w:hint="eastAsia"/>
                <w:kern w:val="17"/>
                <w:sz w:val="17"/>
              </w:rPr>
              <w:t>日</w:t>
            </w:r>
          </w:p>
        </w:tc>
        <w:tc>
          <w:tcPr>
            <w:tcW w:w="2205" w:type="dxa"/>
            <w:vAlign w:val="bottom"/>
          </w:tcPr>
          <w:p w:rsidR="00FD6964" w:rsidRDefault="00FD6964">
            <w:pPr>
              <w:tabs>
                <w:tab w:val="left" w:pos="357"/>
                <w:tab w:val="left" w:pos="714"/>
                <w:tab w:val="left" w:pos="1071"/>
                <w:tab w:val="left" w:pos="1429"/>
              </w:tabs>
              <w:spacing w:before="40" w:after="40" w:line="200" w:lineRule="exact"/>
              <w:ind w:left="40" w:right="40"/>
              <w:rPr>
                <w:rFonts w:ascii="Times New Roman" w:hint="eastAsia"/>
                <w:kern w:val="17"/>
                <w:sz w:val="17"/>
              </w:rPr>
            </w:pPr>
            <w:r>
              <w:rPr>
                <w:rFonts w:ascii="Times New Roman" w:hint="eastAsia"/>
                <w:kern w:val="17"/>
                <w:sz w:val="17"/>
              </w:rPr>
              <w:t>2002</w:t>
            </w:r>
            <w:r>
              <w:rPr>
                <w:rFonts w:ascii="Times New Roman" w:hint="eastAsia"/>
                <w:kern w:val="17"/>
                <w:sz w:val="17"/>
              </w:rPr>
              <w:t>年</w:t>
            </w:r>
            <w:r>
              <w:rPr>
                <w:rFonts w:ascii="Times New Roman" w:hint="eastAsia"/>
                <w:kern w:val="17"/>
                <w:sz w:val="17"/>
              </w:rPr>
              <w:t>3</w:t>
            </w:r>
            <w:r>
              <w:rPr>
                <w:rFonts w:ascii="Times New Roman" w:hint="eastAsia"/>
                <w:kern w:val="17"/>
                <w:sz w:val="17"/>
              </w:rPr>
              <w:t>月</w:t>
            </w:r>
            <w:r>
              <w:rPr>
                <w:rFonts w:ascii="Times New Roman" w:hint="eastAsia"/>
                <w:kern w:val="17"/>
                <w:sz w:val="17"/>
              </w:rPr>
              <w:t>5</w:t>
            </w:r>
            <w:r>
              <w:rPr>
                <w:rFonts w:ascii="Times New Roman" w:hint="eastAsia"/>
                <w:kern w:val="17"/>
                <w:sz w:val="17"/>
              </w:rPr>
              <w:t>日</w:t>
            </w:r>
          </w:p>
        </w:tc>
      </w:tr>
      <w:tr w:rsidR="00FD6964">
        <w:tblPrEx>
          <w:tblCellMar>
            <w:top w:w="0" w:type="dxa"/>
            <w:left w:w="0" w:type="dxa"/>
            <w:bottom w:w="0" w:type="dxa"/>
            <w:right w:w="0" w:type="dxa"/>
          </w:tblCellMar>
        </w:tblPrEx>
        <w:trPr>
          <w:cantSplit/>
          <w:trHeight w:hRule="exact" w:val="340"/>
        </w:trPr>
        <w:tc>
          <w:tcPr>
            <w:tcW w:w="2868" w:type="dxa"/>
            <w:vAlign w:val="bottom"/>
          </w:tcPr>
          <w:p w:rsidR="00FD6964" w:rsidRDefault="00FD6964">
            <w:pPr>
              <w:tabs>
                <w:tab w:val="left" w:pos="357"/>
                <w:tab w:val="left" w:pos="714"/>
                <w:tab w:val="left" w:pos="1071"/>
                <w:tab w:val="left" w:pos="1429"/>
              </w:tabs>
              <w:spacing w:before="40" w:after="40" w:line="200" w:lineRule="exact"/>
              <w:ind w:left="40" w:right="40"/>
              <w:rPr>
                <w:rFonts w:ascii="Times New Roman" w:hint="eastAsia"/>
                <w:kern w:val="17"/>
                <w:sz w:val="17"/>
              </w:rPr>
            </w:pPr>
            <w:r>
              <w:rPr>
                <w:rFonts w:ascii="Times New Roman" w:hint="eastAsia"/>
                <w:kern w:val="17"/>
                <w:sz w:val="17"/>
              </w:rPr>
              <w:t>巴拿马</w:t>
            </w:r>
          </w:p>
        </w:tc>
        <w:tc>
          <w:tcPr>
            <w:tcW w:w="93" w:type="dxa"/>
            <w:vAlign w:val="bottom"/>
          </w:tcPr>
          <w:p w:rsidR="00FD6964" w:rsidRDefault="00FD6964">
            <w:pPr>
              <w:tabs>
                <w:tab w:val="left" w:pos="357"/>
                <w:tab w:val="left" w:pos="714"/>
                <w:tab w:val="left" w:pos="1071"/>
                <w:tab w:val="left" w:pos="1429"/>
              </w:tabs>
              <w:spacing w:before="40" w:after="40" w:line="200" w:lineRule="exact"/>
              <w:ind w:left="40" w:right="40"/>
              <w:jc w:val="right"/>
              <w:rPr>
                <w:rFonts w:ascii="Times New Roman"/>
                <w:kern w:val="17"/>
                <w:sz w:val="17"/>
              </w:rPr>
            </w:pPr>
          </w:p>
        </w:tc>
        <w:tc>
          <w:tcPr>
            <w:tcW w:w="2205" w:type="dxa"/>
            <w:vAlign w:val="bottom"/>
          </w:tcPr>
          <w:p w:rsidR="00FD6964" w:rsidRDefault="00FD6964">
            <w:pPr>
              <w:tabs>
                <w:tab w:val="left" w:pos="357"/>
                <w:tab w:val="left" w:pos="714"/>
                <w:tab w:val="left" w:pos="1071"/>
                <w:tab w:val="left" w:pos="1429"/>
              </w:tabs>
              <w:spacing w:before="40" w:after="40" w:line="200" w:lineRule="exact"/>
              <w:ind w:left="40" w:right="40"/>
              <w:rPr>
                <w:rFonts w:ascii="Times New Roman" w:hint="eastAsia"/>
                <w:kern w:val="17"/>
                <w:sz w:val="17"/>
              </w:rPr>
            </w:pPr>
            <w:r>
              <w:rPr>
                <w:rFonts w:ascii="Times New Roman" w:hint="eastAsia"/>
                <w:kern w:val="17"/>
                <w:sz w:val="17"/>
              </w:rPr>
              <w:t>2000</w:t>
            </w:r>
            <w:r>
              <w:rPr>
                <w:rFonts w:ascii="Times New Roman" w:hint="eastAsia"/>
                <w:kern w:val="17"/>
                <w:sz w:val="17"/>
              </w:rPr>
              <w:t>年</w:t>
            </w:r>
            <w:r>
              <w:rPr>
                <w:rFonts w:ascii="Times New Roman" w:hint="eastAsia"/>
                <w:kern w:val="17"/>
                <w:sz w:val="17"/>
              </w:rPr>
              <w:t>6</w:t>
            </w:r>
            <w:r>
              <w:rPr>
                <w:rFonts w:ascii="Times New Roman" w:hint="eastAsia"/>
                <w:kern w:val="17"/>
                <w:sz w:val="17"/>
              </w:rPr>
              <w:t>月</w:t>
            </w:r>
            <w:r>
              <w:rPr>
                <w:rFonts w:ascii="Times New Roman" w:hint="eastAsia"/>
                <w:kern w:val="17"/>
                <w:sz w:val="17"/>
              </w:rPr>
              <w:t>9</w:t>
            </w:r>
            <w:r>
              <w:rPr>
                <w:rFonts w:ascii="Times New Roman" w:hint="eastAsia"/>
                <w:kern w:val="17"/>
                <w:sz w:val="17"/>
              </w:rPr>
              <w:t>日</w:t>
            </w:r>
          </w:p>
        </w:tc>
        <w:tc>
          <w:tcPr>
            <w:tcW w:w="2205" w:type="dxa"/>
            <w:vAlign w:val="bottom"/>
          </w:tcPr>
          <w:p w:rsidR="00FD6964" w:rsidRDefault="00FD6964">
            <w:pPr>
              <w:tabs>
                <w:tab w:val="left" w:pos="357"/>
                <w:tab w:val="left" w:pos="714"/>
                <w:tab w:val="left" w:pos="1071"/>
                <w:tab w:val="left" w:pos="1429"/>
              </w:tabs>
              <w:spacing w:before="40" w:after="40" w:line="200" w:lineRule="exact"/>
              <w:ind w:left="40" w:right="40"/>
              <w:rPr>
                <w:rFonts w:ascii="Times New Roman" w:hint="eastAsia"/>
                <w:kern w:val="17"/>
                <w:sz w:val="17"/>
              </w:rPr>
            </w:pPr>
            <w:r>
              <w:rPr>
                <w:rFonts w:ascii="Times New Roman" w:hint="eastAsia"/>
                <w:kern w:val="17"/>
                <w:sz w:val="17"/>
              </w:rPr>
              <w:t>2001</w:t>
            </w:r>
            <w:r>
              <w:rPr>
                <w:rFonts w:ascii="Times New Roman" w:hint="eastAsia"/>
                <w:kern w:val="17"/>
                <w:sz w:val="17"/>
              </w:rPr>
              <w:t>年</w:t>
            </w:r>
            <w:r>
              <w:rPr>
                <w:rFonts w:ascii="Times New Roman" w:hint="eastAsia"/>
                <w:kern w:val="17"/>
                <w:sz w:val="17"/>
              </w:rPr>
              <w:t>5</w:t>
            </w:r>
            <w:r>
              <w:rPr>
                <w:rFonts w:ascii="Times New Roman" w:hint="eastAsia"/>
                <w:kern w:val="17"/>
                <w:sz w:val="17"/>
              </w:rPr>
              <w:t>月</w:t>
            </w:r>
            <w:r>
              <w:rPr>
                <w:rFonts w:ascii="Times New Roman" w:hint="eastAsia"/>
                <w:kern w:val="17"/>
                <w:sz w:val="17"/>
              </w:rPr>
              <w:t>9</w:t>
            </w:r>
            <w:r>
              <w:rPr>
                <w:rFonts w:ascii="Times New Roman" w:hint="eastAsia"/>
                <w:kern w:val="17"/>
                <w:sz w:val="17"/>
              </w:rPr>
              <w:t>日</w:t>
            </w:r>
          </w:p>
        </w:tc>
      </w:tr>
      <w:tr w:rsidR="00FD6964">
        <w:tblPrEx>
          <w:tblCellMar>
            <w:top w:w="0" w:type="dxa"/>
            <w:left w:w="0" w:type="dxa"/>
            <w:bottom w:w="0" w:type="dxa"/>
            <w:right w:w="0" w:type="dxa"/>
          </w:tblCellMar>
        </w:tblPrEx>
        <w:trPr>
          <w:cantSplit/>
          <w:trHeight w:hRule="exact" w:val="340"/>
        </w:trPr>
        <w:tc>
          <w:tcPr>
            <w:tcW w:w="2868" w:type="dxa"/>
            <w:vAlign w:val="bottom"/>
          </w:tcPr>
          <w:p w:rsidR="00FD6964" w:rsidRDefault="00FD6964">
            <w:pPr>
              <w:tabs>
                <w:tab w:val="left" w:pos="357"/>
                <w:tab w:val="left" w:pos="714"/>
                <w:tab w:val="left" w:pos="1071"/>
                <w:tab w:val="left" w:pos="1429"/>
              </w:tabs>
              <w:spacing w:before="40" w:after="40" w:line="200" w:lineRule="exact"/>
              <w:ind w:left="40" w:right="40"/>
              <w:rPr>
                <w:rFonts w:ascii="Times New Roman" w:hint="eastAsia"/>
                <w:kern w:val="17"/>
                <w:sz w:val="17"/>
              </w:rPr>
            </w:pPr>
            <w:r>
              <w:rPr>
                <w:rFonts w:ascii="Times New Roman" w:hint="eastAsia"/>
                <w:kern w:val="17"/>
                <w:sz w:val="17"/>
              </w:rPr>
              <w:t>巴拉圭</w:t>
            </w:r>
          </w:p>
        </w:tc>
        <w:tc>
          <w:tcPr>
            <w:tcW w:w="93" w:type="dxa"/>
            <w:vAlign w:val="bottom"/>
          </w:tcPr>
          <w:p w:rsidR="00FD6964" w:rsidRDefault="00FD6964">
            <w:pPr>
              <w:tabs>
                <w:tab w:val="left" w:pos="357"/>
                <w:tab w:val="left" w:pos="714"/>
                <w:tab w:val="left" w:pos="1071"/>
                <w:tab w:val="left" w:pos="1429"/>
              </w:tabs>
              <w:spacing w:before="40" w:after="40" w:line="200" w:lineRule="exact"/>
              <w:ind w:left="40" w:right="40"/>
              <w:jc w:val="right"/>
              <w:rPr>
                <w:rFonts w:ascii="Times New Roman"/>
                <w:kern w:val="17"/>
                <w:sz w:val="17"/>
              </w:rPr>
            </w:pPr>
          </w:p>
        </w:tc>
        <w:tc>
          <w:tcPr>
            <w:tcW w:w="2205" w:type="dxa"/>
            <w:vAlign w:val="bottom"/>
          </w:tcPr>
          <w:p w:rsidR="00FD6964" w:rsidRDefault="00FD6964">
            <w:pPr>
              <w:tabs>
                <w:tab w:val="left" w:pos="357"/>
                <w:tab w:val="left" w:pos="714"/>
                <w:tab w:val="left" w:pos="1071"/>
                <w:tab w:val="left" w:pos="1429"/>
              </w:tabs>
              <w:spacing w:before="40" w:after="40" w:line="200" w:lineRule="exact"/>
              <w:ind w:left="40" w:right="40"/>
              <w:rPr>
                <w:rFonts w:ascii="Times New Roman" w:hint="eastAsia"/>
                <w:kern w:val="17"/>
                <w:sz w:val="17"/>
              </w:rPr>
            </w:pPr>
            <w:r>
              <w:rPr>
                <w:rFonts w:ascii="Times New Roman" w:hint="eastAsia"/>
                <w:kern w:val="17"/>
                <w:sz w:val="17"/>
              </w:rPr>
              <w:t>1999</w:t>
            </w:r>
            <w:r>
              <w:rPr>
                <w:rFonts w:ascii="Times New Roman" w:hint="eastAsia"/>
                <w:kern w:val="17"/>
                <w:sz w:val="17"/>
              </w:rPr>
              <w:t>年</w:t>
            </w:r>
            <w:r>
              <w:rPr>
                <w:rFonts w:ascii="Times New Roman" w:hint="eastAsia"/>
                <w:kern w:val="17"/>
                <w:sz w:val="17"/>
              </w:rPr>
              <w:t>12</w:t>
            </w:r>
            <w:r>
              <w:rPr>
                <w:rFonts w:ascii="Times New Roman" w:hint="eastAsia"/>
                <w:kern w:val="17"/>
                <w:sz w:val="17"/>
              </w:rPr>
              <w:t>月</w:t>
            </w:r>
            <w:r>
              <w:rPr>
                <w:rFonts w:ascii="Times New Roman" w:hint="eastAsia"/>
                <w:kern w:val="17"/>
                <w:sz w:val="17"/>
              </w:rPr>
              <w:t>28</w:t>
            </w:r>
            <w:r>
              <w:rPr>
                <w:rFonts w:ascii="Times New Roman" w:hint="eastAsia"/>
                <w:kern w:val="17"/>
                <w:sz w:val="17"/>
              </w:rPr>
              <w:t>日</w:t>
            </w:r>
          </w:p>
        </w:tc>
        <w:tc>
          <w:tcPr>
            <w:tcW w:w="2205" w:type="dxa"/>
            <w:vAlign w:val="bottom"/>
          </w:tcPr>
          <w:p w:rsidR="00FD6964" w:rsidRDefault="00FD6964">
            <w:pPr>
              <w:tabs>
                <w:tab w:val="left" w:pos="357"/>
                <w:tab w:val="left" w:pos="714"/>
                <w:tab w:val="left" w:pos="1071"/>
                <w:tab w:val="left" w:pos="1429"/>
              </w:tabs>
              <w:spacing w:before="40" w:after="40" w:line="200" w:lineRule="exact"/>
              <w:ind w:left="40" w:right="40"/>
              <w:rPr>
                <w:rFonts w:ascii="Times New Roman" w:hint="eastAsia"/>
                <w:kern w:val="17"/>
                <w:sz w:val="17"/>
              </w:rPr>
            </w:pPr>
            <w:r>
              <w:rPr>
                <w:rFonts w:ascii="Times New Roman" w:hint="eastAsia"/>
                <w:kern w:val="17"/>
                <w:sz w:val="17"/>
              </w:rPr>
              <w:t>2001</w:t>
            </w:r>
            <w:r>
              <w:rPr>
                <w:rFonts w:ascii="Times New Roman" w:hint="eastAsia"/>
                <w:kern w:val="17"/>
                <w:sz w:val="17"/>
              </w:rPr>
              <w:t>年</w:t>
            </w:r>
            <w:r>
              <w:rPr>
                <w:rFonts w:ascii="Times New Roman" w:hint="eastAsia"/>
                <w:kern w:val="17"/>
                <w:sz w:val="17"/>
              </w:rPr>
              <w:t>5</w:t>
            </w:r>
            <w:r>
              <w:rPr>
                <w:rFonts w:ascii="Times New Roman" w:hint="eastAsia"/>
                <w:kern w:val="17"/>
                <w:sz w:val="17"/>
              </w:rPr>
              <w:t>月</w:t>
            </w:r>
            <w:r>
              <w:rPr>
                <w:rFonts w:ascii="Times New Roman" w:hint="eastAsia"/>
                <w:kern w:val="17"/>
                <w:sz w:val="17"/>
              </w:rPr>
              <w:t>14</w:t>
            </w:r>
            <w:r>
              <w:rPr>
                <w:rFonts w:ascii="Times New Roman" w:hint="eastAsia"/>
                <w:kern w:val="17"/>
                <w:sz w:val="17"/>
              </w:rPr>
              <w:t>日</w:t>
            </w:r>
          </w:p>
        </w:tc>
      </w:tr>
      <w:tr w:rsidR="00FD6964">
        <w:tblPrEx>
          <w:tblCellMar>
            <w:top w:w="0" w:type="dxa"/>
            <w:left w:w="0" w:type="dxa"/>
            <w:bottom w:w="0" w:type="dxa"/>
            <w:right w:w="0" w:type="dxa"/>
          </w:tblCellMar>
        </w:tblPrEx>
        <w:trPr>
          <w:cantSplit/>
          <w:trHeight w:hRule="exact" w:val="340"/>
        </w:trPr>
        <w:tc>
          <w:tcPr>
            <w:tcW w:w="2868" w:type="dxa"/>
            <w:vAlign w:val="bottom"/>
          </w:tcPr>
          <w:p w:rsidR="00FD6964" w:rsidRDefault="00FD6964">
            <w:pPr>
              <w:tabs>
                <w:tab w:val="left" w:pos="357"/>
                <w:tab w:val="left" w:pos="714"/>
                <w:tab w:val="left" w:pos="1071"/>
                <w:tab w:val="left" w:pos="1429"/>
              </w:tabs>
              <w:spacing w:before="40" w:after="40" w:line="200" w:lineRule="exact"/>
              <w:ind w:left="40" w:right="40"/>
              <w:rPr>
                <w:rFonts w:ascii="Times New Roman" w:hint="eastAsia"/>
                <w:kern w:val="17"/>
                <w:sz w:val="17"/>
              </w:rPr>
            </w:pPr>
            <w:r>
              <w:rPr>
                <w:rFonts w:ascii="Times New Roman" w:hint="eastAsia"/>
                <w:kern w:val="17"/>
                <w:sz w:val="17"/>
              </w:rPr>
              <w:t>秘鲁</w:t>
            </w:r>
          </w:p>
        </w:tc>
        <w:tc>
          <w:tcPr>
            <w:tcW w:w="93" w:type="dxa"/>
            <w:vAlign w:val="bottom"/>
          </w:tcPr>
          <w:p w:rsidR="00FD6964" w:rsidRDefault="00FD6964">
            <w:pPr>
              <w:tabs>
                <w:tab w:val="left" w:pos="357"/>
                <w:tab w:val="left" w:pos="714"/>
                <w:tab w:val="left" w:pos="1071"/>
                <w:tab w:val="left" w:pos="1429"/>
              </w:tabs>
              <w:spacing w:before="40" w:after="40" w:line="200" w:lineRule="exact"/>
              <w:ind w:left="40" w:right="40"/>
              <w:jc w:val="right"/>
              <w:rPr>
                <w:rFonts w:ascii="Times New Roman"/>
                <w:kern w:val="17"/>
                <w:sz w:val="17"/>
              </w:rPr>
            </w:pPr>
          </w:p>
        </w:tc>
        <w:tc>
          <w:tcPr>
            <w:tcW w:w="2205" w:type="dxa"/>
            <w:vAlign w:val="bottom"/>
          </w:tcPr>
          <w:p w:rsidR="00FD6964" w:rsidRDefault="00FD6964">
            <w:pPr>
              <w:tabs>
                <w:tab w:val="left" w:pos="357"/>
                <w:tab w:val="left" w:pos="714"/>
                <w:tab w:val="left" w:pos="1071"/>
                <w:tab w:val="left" w:pos="1429"/>
              </w:tabs>
              <w:spacing w:before="40" w:after="40" w:line="200" w:lineRule="exact"/>
              <w:ind w:left="40" w:right="40"/>
              <w:rPr>
                <w:rFonts w:ascii="Times New Roman" w:hint="eastAsia"/>
                <w:kern w:val="17"/>
                <w:sz w:val="17"/>
              </w:rPr>
            </w:pPr>
            <w:r>
              <w:rPr>
                <w:rFonts w:ascii="Times New Roman" w:hint="eastAsia"/>
                <w:kern w:val="17"/>
                <w:sz w:val="17"/>
              </w:rPr>
              <w:t>2000</w:t>
            </w:r>
            <w:r>
              <w:rPr>
                <w:rFonts w:ascii="Times New Roman" w:hint="eastAsia"/>
                <w:kern w:val="17"/>
                <w:sz w:val="17"/>
              </w:rPr>
              <w:t>年</w:t>
            </w:r>
            <w:r>
              <w:rPr>
                <w:rFonts w:ascii="Times New Roman" w:hint="eastAsia"/>
                <w:kern w:val="17"/>
                <w:sz w:val="17"/>
              </w:rPr>
              <w:t>12</w:t>
            </w:r>
            <w:r>
              <w:rPr>
                <w:rFonts w:ascii="Times New Roman" w:hint="eastAsia"/>
                <w:kern w:val="17"/>
                <w:sz w:val="17"/>
              </w:rPr>
              <w:t>月</w:t>
            </w:r>
            <w:r>
              <w:rPr>
                <w:rFonts w:ascii="Times New Roman" w:hint="eastAsia"/>
                <w:kern w:val="17"/>
                <w:sz w:val="17"/>
              </w:rPr>
              <w:t>22</w:t>
            </w:r>
            <w:r>
              <w:rPr>
                <w:rFonts w:ascii="Times New Roman" w:hint="eastAsia"/>
                <w:kern w:val="17"/>
                <w:sz w:val="17"/>
              </w:rPr>
              <w:t>日</w:t>
            </w:r>
          </w:p>
        </w:tc>
        <w:tc>
          <w:tcPr>
            <w:tcW w:w="2205" w:type="dxa"/>
            <w:vAlign w:val="bottom"/>
          </w:tcPr>
          <w:p w:rsidR="00FD6964" w:rsidRDefault="00FD6964">
            <w:pPr>
              <w:tabs>
                <w:tab w:val="left" w:pos="357"/>
                <w:tab w:val="left" w:pos="714"/>
                <w:tab w:val="left" w:pos="1071"/>
                <w:tab w:val="left" w:pos="1429"/>
              </w:tabs>
              <w:spacing w:before="40" w:after="40" w:line="200" w:lineRule="exact"/>
              <w:ind w:left="40" w:right="40"/>
              <w:rPr>
                <w:rFonts w:ascii="Times New Roman" w:hint="eastAsia"/>
                <w:kern w:val="17"/>
                <w:sz w:val="17"/>
              </w:rPr>
            </w:pPr>
            <w:r>
              <w:rPr>
                <w:rFonts w:ascii="Times New Roman" w:hint="eastAsia"/>
                <w:kern w:val="17"/>
                <w:sz w:val="17"/>
              </w:rPr>
              <w:t>2001</w:t>
            </w:r>
            <w:r>
              <w:rPr>
                <w:rFonts w:ascii="Times New Roman" w:hint="eastAsia"/>
                <w:kern w:val="17"/>
                <w:sz w:val="17"/>
              </w:rPr>
              <w:t>年</w:t>
            </w:r>
            <w:r>
              <w:rPr>
                <w:rFonts w:ascii="Times New Roman" w:hint="eastAsia"/>
                <w:kern w:val="17"/>
                <w:sz w:val="17"/>
              </w:rPr>
              <w:t>4</w:t>
            </w:r>
            <w:r>
              <w:rPr>
                <w:rFonts w:ascii="Times New Roman" w:hint="eastAsia"/>
                <w:kern w:val="17"/>
                <w:sz w:val="17"/>
              </w:rPr>
              <w:t>月</w:t>
            </w:r>
            <w:r>
              <w:rPr>
                <w:rFonts w:ascii="Times New Roman" w:hint="eastAsia"/>
                <w:kern w:val="17"/>
                <w:sz w:val="17"/>
              </w:rPr>
              <w:t>9</w:t>
            </w:r>
            <w:r>
              <w:rPr>
                <w:rFonts w:ascii="Times New Roman" w:hint="eastAsia"/>
                <w:kern w:val="17"/>
                <w:sz w:val="17"/>
              </w:rPr>
              <w:t>日</w:t>
            </w:r>
          </w:p>
        </w:tc>
      </w:tr>
      <w:tr w:rsidR="00FD6964">
        <w:tblPrEx>
          <w:tblCellMar>
            <w:top w:w="0" w:type="dxa"/>
            <w:left w:w="0" w:type="dxa"/>
            <w:bottom w:w="0" w:type="dxa"/>
            <w:right w:w="0" w:type="dxa"/>
          </w:tblCellMar>
        </w:tblPrEx>
        <w:trPr>
          <w:cantSplit/>
          <w:trHeight w:hRule="exact" w:val="340"/>
        </w:trPr>
        <w:tc>
          <w:tcPr>
            <w:tcW w:w="2868" w:type="dxa"/>
            <w:vAlign w:val="bottom"/>
          </w:tcPr>
          <w:p w:rsidR="00FD6964" w:rsidRDefault="00FD6964">
            <w:pPr>
              <w:tabs>
                <w:tab w:val="left" w:pos="357"/>
                <w:tab w:val="left" w:pos="714"/>
                <w:tab w:val="left" w:pos="1071"/>
                <w:tab w:val="left" w:pos="1429"/>
              </w:tabs>
              <w:spacing w:before="40" w:after="40" w:line="200" w:lineRule="exact"/>
              <w:ind w:left="40" w:right="40"/>
              <w:rPr>
                <w:rFonts w:ascii="Times New Roman"/>
                <w:kern w:val="17"/>
                <w:sz w:val="17"/>
              </w:rPr>
            </w:pPr>
            <w:r>
              <w:rPr>
                <w:rFonts w:ascii="Times New Roman" w:hint="eastAsia"/>
                <w:kern w:val="17"/>
                <w:sz w:val="17"/>
              </w:rPr>
              <w:t>菲律宾</w:t>
            </w:r>
          </w:p>
        </w:tc>
        <w:tc>
          <w:tcPr>
            <w:tcW w:w="93" w:type="dxa"/>
            <w:vAlign w:val="bottom"/>
          </w:tcPr>
          <w:p w:rsidR="00FD6964" w:rsidRDefault="00FD6964">
            <w:pPr>
              <w:tabs>
                <w:tab w:val="left" w:pos="357"/>
                <w:tab w:val="left" w:pos="714"/>
                <w:tab w:val="left" w:pos="1071"/>
                <w:tab w:val="left" w:pos="1429"/>
              </w:tabs>
              <w:spacing w:before="40" w:after="40" w:line="200" w:lineRule="exact"/>
              <w:ind w:left="40" w:right="40"/>
              <w:jc w:val="right"/>
              <w:rPr>
                <w:rFonts w:ascii="Times New Roman"/>
                <w:kern w:val="17"/>
                <w:sz w:val="17"/>
              </w:rPr>
            </w:pPr>
          </w:p>
        </w:tc>
        <w:tc>
          <w:tcPr>
            <w:tcW w:w="2205" w:type="dxa"/>
            <w:vAlign w:val="bottom"/>
          </w:tcPr>
          <w:p w:rsidR="00FD6964" w:rsidRDefault="00FD6964">
            <w:pPr>
              <w:tabs>
                <w:tab w:val="left" w:pos="357"/>
                <w:tab w:val="left" w:pos="714"/>
                <w:tab w:val="left" w:pos="1071"/>
                <w:tab w:val="left" w:pos="1429"/>
              </w:tabs>
              <w:spacing w:before="40" w:after="40" w:line="200" w:lineRule="exact"/>
              <w:ind w:left="40" w:right="40"/>
              <w:rPr>
                <w:rFonts w:ascii="Times New Roman" w:hint="eastAsia"/>
                <w:kern w:val="17"/>
                <w:sz w:val="17"/>
              </w:rPr>
            </w:pPr>
            <w:r>
              <w:rPr>
                <w:rFonts w:ascii="Times New Roman" w:hint="eastAsia"/>
                <w:kern w:val="17"/>
                <w:sz w:val="17"/>
              </w:rPr>
              <w:t>2000</w:t>
            </w:r>
            <w:r>
              <w:rPr>
                <w:rFonts w:ascii="Times New Roman" w:hint="eastAsia"/>
                <w:kern w:val="17"/>
                <w:sz w:val="17"/>
              </w:rPr>
              <w:t>年</w:t>
            </w:r>
            <w:r>
              <w:rPr>
                <w:rFonts w:ascii="Times New Roman" w:hint="eastAsia"/>
                <w:kern w:val="17"/>
                <w:sz w:val="17"/>
              </w:rPr>
              <w:t>3</w:t>
            </w:r>
            <w:r>
              <w:rPr>
                <w:rFonts w:ascii="Times New Roman" w:hint="eastAsia"/>
                <w:kern w:val="17"/>
                <w:sz w:val="17"/>
              </w:rPr>
              <w:t>月</w:t>
            </w:r>
            <w:r>
              <w:rPr>
                <w:rFonts w:ascii="Times New Roman" w:hint="eastAsia"/>
                <w:kern w:val="17"/>
                <w:sz w:val="17"/>
              </w:rPr>
              <w:t>21</w:t>
            </w:r>
            <w:r>
              <w:rPr>
                <w:rFonts w:ascii="Times New Roman" w:hint="eastAsia"/>
                <w:kern w:val="17"/>
                <w:sz w:val="17"/>
              </w:rPr>
              <w:t>日</w:t>
            </w:r>
          </w:p>
        </w:tc>
        <w:tc>
          <w:tcPr>
            <w:tcW w:w="2205" w:type="dxa"/>
            <w:vAlign w:val="bottom"/>
          </w:tcPr>
          <w:p w:rsidR="00FD6964" w:rsidRDefault="00FD6964">
            <w:pPr>
              <w:tabs>
                <w:tab w:val="left" w:pos="357"/>
                <w:tab w:val="left" w:pos="714"/>
                <w:tab w:val="left" w:pos="1071"/>
                <w:tab w:val="left" w:pos="1429"/>
              </w:tabs>
              <w:spacing w:before="40" w:after="40" w:line="200" w:lineRule="exact"/>
              <w:ind w:left="40" w:right="40"/>
              <w:rPr>
                <w:rFonts w:ascii="Times New Roman"/>
                <w:kern w:val="17"/>
                <w:sz w:val="17"/>
              </w:rPr>
            </w:pPr>
          </w:p>
        </w:tc>
      </w:tr>
      <w:tr w:rsidR="00FD6964">
        <w:tblPrEx>
          <w:tblCellMar>
            <w:top w:w="0" w:type="dxa"/>
            <w:left w:w="0" w:type="dxa"/>
            <w:bottom w:w="0" w:type="dxa"/>
            <w:right w:w="0" w:type="dxa"/>
          </w:tblCellMar>
        </w:tblPrEx>
        <w:trPr>
          <w:cantSplit/>
          <w:trHeight w:hRule="exact" w:val="340"/>
        </w:trPr>
        <w:tc>
          <w:tcPr>
            <w:tcW w:w="2868" w:type="dxa"/>
            <w:vAlign w:val="bottom"/>
          </w:tcPr>
          <w:p w:rsidR="00FD6964" w:rsidRDefault="00FD6964">
            <w:pPr>
              <w:tabs>
                <w:tab w:val="left" w:pos="357"/>
                <w:tab w:val="left" w:pos="714"/>
                <w:tab w:val="left" w:pos="1071"/>
                <w:tab w:val="left" w:pos="1429"/>
              </w:tabs>
              <w:spacing w:before="40" w:after="40" w:line="200" w:lineRule="exact"/>
              <w:ind w:left="40" w:right="40"/>
              <w:rPr>
                <w:rFonts w:ascii="Times New Roman" w:hint="eastAsia"/>
                <w:kern w:val="17"/>
                <w:sz w:val="17"/>
              </w:rPr>
            </w:pPr>
            <w:r>
              <w:rPr>
                <w:rFonts w:ascii="Times New Roman" w:hint="eastAsia"/>
                <w:kern w:val="17"/>
                <w:sz w:val="17"/>
              </w:rPr>
              <w:t>波兰</w:t>
            </w:r>
          </w:p>
        </w:tc>
        <w:tc>
          <w:tcPr>
            <w:tcW w:w="93" w:type="dxa"/>
            <w:vAlign w:val="bottom"/>
          </w:tcPr>
          <w:p w:rsidR="00FD6964" w:rsidRDefault="00FD6964">
            <w:pPr>
              <w:tabs>
                <w:tab w:val="left" w:pos="357"/>
                <w:tab w:val="left" w:pos="714"/>
                <w:tab w:val="left" w:pos="1071"/>
                <w:tab w:val="left" w:pos="1429"/>
              </w:tabs>
              <w:spacing w:before="40" w:after="40" w:line="200" w:lineRule="exact"/>
              <w:ind w:left="40" w:right="40"/>
              <w:jc w:val="right"/>
              <w:rPr>
                <w:rFonts w:ascii="Times New Roman"/>
                <w:kern w:val="17"/>
                <w:sz w:val="17"/>
              </w:rPr>
            </w:pPr>
          </w:p>
        </w:tc>
        <w:tc>
          <w:tcPr>
            <w:tcW w:w="2205" w:type="dxa"/>
            <w:vAlign w:val="bottom"/>
          </w:tcPr>
          <w:p w:rsidR="00FD6964" w:rsidRDefault="00FD6964">
            <w:pPr>
              <w:tabs>
                <w:tab w:val="left" w:pos="357"/>
                <w:tab w:val="left" w:pos="714"/>
                <w:tab w:val="left" w:pos="1071"/>
                <w:tab w:val="left" w:pos="1429"/>
              </w:tabs>
              <w:spacing w:before="40" w:after="40" w:line="200" w:lineRule="exact"/>
              <w:ind w:left="40" w:right="40"/>
              <w:rPr>
                <w:rFonts w:ascii="Times New Roman" w:hint="eastAsia"/>
                <w:kern w:val="17"/>
                <w:sz w:val="17"/>
              </w:rPr>
            </w:pPr>
          </w:p>
        </w:tc>
        <w:tc>
          <w:tcPr>
            <w:tcW w:w="2205" w:type="dxa"/>
            <w:vAlign w:val="bottom"/>
          </w:tcPr>
          <w:p w:rsidR="00FD6964" w:rsidRDefault="00FD6964">
            <w:pPr>
              <w:tabs>
                <w:tab w:val="left" w:pos="357"/>
                <w:tab w:val="left" w:pos="714"/>
                <w:tab w:val="left" w:pos="1071"/>
                <w:tab w:val="left" w:pos="1429"/>
              </w:tabs>
              <w:spacing w:before="40" w:after="40" w:line="200" w:lineRule="exact"/>
              <w:ind w:left="40" w:right="40"/>
              <w:rPr>
                <w:rFonts w:ascii="Times New Roman"/>
                <w:kern w:val="17"/>
                <w:sz w:val="17"/>
              </w:rPr>
            </w:pPr>
            <w:r>
              <w:rPr>
                <w:rFonts w:ascii="Times New Roman" w:hint="eastAsia"/>
                <w:kern w:val="17"/>
                <w:sz w:val="17"/>
              </w:rPr>
              <w:t>2003</w:t>
            </w:r>
            <w:r>
              <w:rPr>
                <w:rFonts w:ascii="Times New Roman" w:hint="eastAsia"/>
                <w:kern w:val="17"/>
                <w:sz w:val="17"/>
              </w:rPr>
              <w:t>年</w:t>
            </w:r>
            <w:r>
              <w:rPr>
                <w:rFonts w:ascii="Times New Roman" w:hint="eastAsia"/>
                <w:kern w:val="17"/>
                <w:sz w:val="17"/>
              </w:rPr>
              <w:t>12</w:t>
            </w:r>
            <w:r>
              <w:rPr>
                <w:rFonts w:ascii="Times New Roman" w:hint="eastAsia"/>
                <w:kern w:val="17"/>
                <w:sz w:val="17"/>
              </w:rPr>
              <w:t>月</w:t>
            </w:r>
            <w:r>
              <w:rPr>
                <w:rFonts w:ascii="Times New Roman" w:hint="eastAsia"/>
                <w:kern w:val="17"/>
                <w:sz w:val="17"/>
              </w:rPr>
              <w:t>22</w:t>
            </w:r>
            <w:r>
              <w:rPr>
                <w:rFonts w:ascii="Times New Roman" w:hint="eastAsia"/>
                <w:kern w:val="17"/>
                <w:sz w:val="17"/>
              </w:rPr>
              <w:t>日</w:t>
            </w:r>
            <w:r>
              <w:rPr>
                <w:rFonts w:ascii="Times New Roman"/>
                <w:kern w:val="17"/>
                <w:sz w:val="17"/>
                <w:vertAlign w:val="superscript"/>
              </w:rPr>
              <w:t>a</w:t>
            </w:r>
          </w:p>
        </w:tc>
      </w:tr>
      <w:tr w:rsidR="00FD6964">
        <w:tblPrEx>
          <w:tblCellMar>
            <w:top w:w="0" w:type="dxa"/>
            <w:left w:w="0" w:type="dxa"/>
            <w:bottom w:w="0" w:type="dxa"/>
            <w:right w:w="0" w:type="dxa"/>
          </w:tblCellMar>
        </w:tblPrEx>
        <w:trPr>
          <w:cantSplit/>
          <w:trHeight w:hRule="exact" w:val="340"/>
        </w:trPr>
        <w:tc>
          <w:tcPr>
            <w:tcW w:w="2868" w:type="dxa"/>
            <w:vAlign w:val="bottom"/>
          </w:tcPr>
          <w:p w:rsidR="00FD6964" w:rsidRDefault="00FD6964">
            <w:pPr>
              <w:tabs>
                <w:tab w:val="left" w:pos="357"/>
                <w:tab w:val="left" w:pos="714"/>
                <w:tab w:val="left" w:pos="1071"/>
                <w:tab w:val="left" w:pos="1429"/>
              </w:tabs>
              <w:spacing w:before="40" w:after="40" w:line="200" w:lineRule="exact"/>
              <w:ind w:left="40" w:right="40"/>
              <w:rPr>
                <w:rFonts w:ascii="Times New Roman" w:hint="eastAsia"/>
                <w:kern w:val="17"/>
                <w:sz w:val="17"/>
              </w:rPr>
            </w:pPr>
            <w:r>
              <w:rPr>
                <w:rFonts w:ascii="Times New Roman" w:hint="eastAsia"/>
                <w:kern w:val="17"/>
                <w:sz w:val="17"/>
              </w:rPr>
              <w:t>葡萄牙</w:t>
            </w:r>
          </w:p>
        </w:tc>
        <w:tc>
          <w:tcPr>
            <w:tcW w:w="93" w:type="dxa"/>
            <w:vAlign w:val="bottom"/>
          </w:tcPr>
          <w:p w:rsidR="00FD6964" w:rsidRDefault="00FD6964">
            <w:pPr>
              <w:tabs>
                <w:tab w:val="left" w:pos="357"/>
                <w:tab w:val="left" w:pos="714"/>
                <w:tab w:val="left" w:pos="1071"/>
                <w:tab w:val="left" w:pos="1429"/>
              </w:tabs>
              <w:spacing w:before="40" w:after="40" w:line="200" w:lineRule="exact"/>
              <w:ind w:left="40" w:right="40"/>
              <w:jc w:val="right"/>
              <w:rPr>
                <w:rFonts w:ascii="Times New Roman"/>
                <w:kern w:val="17"/>
                <w:sz w:val="17"/>
              </w:rPr>
            </w:pPr>
          </w:p>
        </w:tc>
        <w:tc>
          <w:tcPr>
            <w:tcW w:w="2205" w:type="dxa"/>
            <w:vAlign w:val="bottom"/>
          </w:tcPr>
          <w:p w:rsidR="00FD6964" w:rsidRDefault="00FD6964">
            <w:pPr>
              <w:tabs>
                <w:tab w:val="left" w:pos="357"/>
                <w:tab w:val="left" w:pos="714"/>
                <w:tab w:val="left" w:pos="1071"/>
                <w:tab w:val="left" w:pos="1429"/>
              </w:tabs>
              <w:spacing w:before="40" w:after="40" w:line="200" w:lineRule="exact"/>
              <w:ind w:left="40" w:right="40"/>
              <w:rPr>
                <w:rFonts w:ascii="Times New Roman" w:hint="eastAsia"/>
                <w:kern w:val="17"/>
                <w:sz w:val="17"/>
              </w:rPr>
            </w:pPr>
            <w:r>
              <w:rPr>
                <w:rFonts w:ascii="Times New Roman" w:hint="eastAsia"/>
                <w:kern w:val="17"/>
                <w:sz w:val="17"/>
              </w:rPr>
              <w:t>2000</w:t>
            </w:r>
            <w:r>
              <w:rPr>
                <w:rFonts w:ascii="Times New Roman" w:hint="eastAsia"/>
                <w:kern w:val="17"/>
                <w:sz w:val="17"/>
              </w:rPr>
              <w:t>年</w:t>
            </w:r>
            <w:r>
              <w:rPr>
                <w:rFonts w:ascii="Times New Roman" w:hint="eastAsia"/>
                <w:kern w:val="17"/>
                <w:sz w:val="17"/>
              </w:rPr>
              <w:t>2</w:t>
            </w:r>
            <w:r>
              <w:rPr>
                <w:rFonts w:ascii="Times New Roman" w:hint="eastAsia"/>
                <w:kern w:val="17"/>
                <w:sz w:val="17"/>
              </w:rPr>
              <w:t>月</w:t>
            </w:r>
            <w:r>
              <w:rPr>
                <w:rFonts w:ascii="Times New Roman" w:hint="eastAsia"/>
                <w:kern w:val="17"/>
                <w:sz w:val="17"/>
              </w:rPr>
              <w:t>16</w:t>
            </w:r>
            <w:r>
              <w:rPr>
                <w:rFonts w:ascii="Times New Roman" w:hint="eastAsia"/>
                <w:kern w:val="17"/>
                <w:sz w:val="17"/>
              </w:rPr>
              <w:t>日</w:t>
            </w:r>
          </w:p>
        </w:tc>
        <w:tc>
          <w:tcPr>
            <w:tcW w:w="2205" w:type="dxa"/>
            <w:vAlign w:val="bottom"/>
          </w:tcPr>
          <w:p w:rsidR="00FD6964" w:rsidRDefault="00FD6964">
            <w:pPr>
              <w:tabs>
                <w:tab w:val="left" w:pos="357"/>
                <w:tab w:val="left" w:pos="714"/>
                <w:tab w:val="left" w:pos="1071"/>
                <w:tab w:val="left" w:pos="1429"/>
              </w:tabs>
              <w:spacing w:before="40" w:after="40" w:line="200" w:lineRule="exact"/>
              <w:ind w:left="40" w:right="40"/>
              <w:rPr>
                <w:rFonts w:ascii="Times New Roman" w:hint="eastAsia"/>
                <w:kern w:val="17"/>
                <w:sz w:val="17"/>
              </w:rPr>
            </w:pPr>
            <w:r>
              <w:rPr>
                <w:rFonts w:ascii="Times New Roman" w:hint="eastAsia"/>
                <w:kern w:val="17"/>
                <w:sz w:val="17"/>
              </w:rPr>
              <w:t>2002</w:t>
            </w:r>
            <w:r>
              <w:rPr>
                <w:rFonts w:ascii="Times New Roman" w:hint="eastAsia"/>
                <w:kern w:val="17"/>
                <w:sz w:val="17"/>
              </w:rPr>
              <w:t>年</w:t>
            </w:r>
            <w:r>
              <w:rPr>
                <w:rFonts w:ascii="Times New Roman" w:hint="eastAsia"/>
                <w:kern w:val="17"/>
                <w:sz w:val="17"/>
              </w:rPr>
              <w:t>4</w:t>
            </w:r>
            <w:r>
              <w:rPr>
                <w:rFonts w:ascii="Times New Roman" w:hint="eastAsia"/>
                <w:kern w:val="17"/>
                <w:sz w:val="17"/>
              </w:rPr>
              <w:t>月</w:t>
            </w:r>
            <w:r>
              <w:rPr>
                <w:rFonts w:ascii="Times New Roman" w:hint="eastAsia"/>
                <w:kern w:val="17"/>
                <w:sz w:val="17"/>
              </w:rPr>
              <w:t>26</w:t>
            </w:r>
            <w:r>
              <w:rPr>
                <w:rFonts w:ascii="Times New Roman" w:hint="eastAsia"/>
                <w:kern w:val="17"/>
                <w:sz w:val="17"/>
              </w:rPr>
              <w:t>日</w:t>
            </w:r>
          </w:p>
        </w:tc>
      </w:tr>
      <w:tr w:rsidR="00FD6964">
        <w:tblPrEx>
          <w:tblCellMar>
            <w:top w:w="0" w:type="dxa"/>
            <w:left w:w="0" w:type="dxa"/>
            <w:bottom w:w="0" w:type="dxa"/>
            <w:right w:w="0" w:type="dxa"/>
          </w:tblCellMar>
        </w:tblPrEx>
        <w:trPr>
          <w:cantSplit/>
          <w:trHeight w:hRule="exact" w:val="340"/>
        </w:trPr>
        <w:tc>
          <w:tcPr>
            <w:tcW w:w="2868" w:type="dxa"/>
            <w:vAlign w:val="bottom"/>
          </w:tcPr>
          <w:p w:rsidR="00FD6964" w:rsidRDefault="00FD6964">
            <w:pPr>
              <w:tabs>
                <w:tab w:val="left" w:pos="357"/>
                <w:tab w:val="left" w:pos="714"/>
                <w:tab w:val="left" w:pos="1071"/>
                <w:tab w:val="left" w:pos="1429"/>
              </w:tabs>
              <w:spacing w:before="40" w:after="40" w:line="200" w:lineRule="exact"/>
              <w:ind w:left="40" w:right="40"/>
              <w:rPr>
                <w:rFonts w:ascii="Times New Roman" w:hint="eastAsia"/>
                <w:kern w:val="17"/>
                <w:sz w:val="17"/>
              </w:rPr>
            </w:pPr>
            <w:r>
              <w:rPr>
                <w:rFonts w:ascii="Times New Roman" w:hint="eastAsia"/>
                <w:kern w:val="17"/>
                <w:sz w:val="17"/>
              </w:rPr>
              <w:t>罗马尼亚</w:t>
            </w:r>
          </w:p>
        </w:tc>
        <w:tc>
          <w:tcPr>
            <w:tcW w:w="93" w:type="dxa"/>
            <w:vAlign w:val="bottom"/>
          </w:tcPr>
          <w:p w:rsidR="00FD6964" w:rsidRDefault="00FD6964">
            <w:pPr>
              <w:tabs>
                <w:tab w:val="left" w:pos="357"/>
                <w:tab w:val="left" w:pos="714"/>
                <w:tab w:val="left" w:pos="1071"/>
                <w:tab w:val="left" w:pos="1429"/>
              </w:tabs>
              <w:spacing w:before="40" w:after="40" w:line="200" w:lineRule="exact"/>
              <w:ind w:left="40" w:right="40"/>
              <w:jc w:val="right"/>
              <w:rPr>
                <w:rFonts w:ascii="Times New Roman"/>
                <w:kern w:val="17"/>
                <w:sz w:val="17"/>
              </w:rPr>
            </w:pPr>
          </w:p>
        </w:tc>
        <w:tc>
          <w:tcPr>
            <w:tcW w:w="2205" w:type="dxa"/>
            <w:vAlign w:val="bottom"/>
          </w:tcPr>
          <w:p w:rsidR="00FD6964" w:rsidRDefault="00FD6964">
            <w:pPr>
              <w:tabs>
                <w:tab w:val="left" w:pos="357"/>
                <w:tab w:val="left" w:pos="714"/>
                <w:tab w:val="left" w:pos="1071"/>
                <w:tab w:val="left" w:pos="1429"/>
              </w:tabs>
              <w:spacing w:before="40" w:after="40" w:line="200" w:lineRule="exact"/>
              <w:ind w:left="40" w:right="40"/>
              <w:rPr>
                <w:rFonts w:ascii="Times New Roman" w:hint="eastAsia"/>
                <w:kern w:val="17"/>
                <w:sz w:val="17"/>
              </w:rPr>
            </w:pPr>
            <w:r>
              <w:rPr>
                <w:rFonts w:ascii="Times New Roman" w:hint="eastAsia"/>
                <w:kern w:val="17"/>
                <w:sz w:val="17"/>
              </w:rPr>
              <w:t>2000</w:t>
            </w:r>
            <w:r>
              <w:rPr>
                <w:rFonts w:ascii="Times New Roman" w:hint="eastAsia"/>
                <w:kern w:val="17"/>
                <w:sz w:val="17"/>
              </w:rPr>
              <w:t>年</w:t>
            </w:r>
            <w:r>
              <w:rPr>
                <w:rFonts w:ascii="Times New Roman" w:hint="eastAsia"/>
                <w:kern w:val="17"/>
                <w:sz w:val="17"/>
              </w:rPr>
              <w:t>9</w:t>
            </w:r>
            <w:r>
              <w:rPr>
                <w:rFonts w:ascii="Times New Roman" w:hint="eastAsia"/>
                <w:kern w:val="17"/>
                <w:sz w:val="17"/>
              </w:rPr>
              <w:t>月</w:t>
            </w:r>
            <w:r>
              <w:rPr>
                <w:rFonts w:ascii="Times New Roman" w:hint="eastAsia"/>
                <w:kern w:val="17"/>
                <w:sz w:val="17"/>
              </w:rPr>
              <w:t>6</w:t>
            </w:r>
            <w:r>
              <w:rPr>
                <w:rFonts w:ascii="Times New Roman" w:hint="eastAsia"/>
                <w:kern w:val="17"/>
                <w:sz w:val="17"/>
              </w:rPr>
              <w:t>日</w:t>
            </w:r>
          </w:p>
        </w:tc>
        <w:tc>
          <w:tcPr>
            <w:tcW w:w="2205" w:type="dxa"/>
            <w:vAlign w:val="bottom"/>
          </w:tcPr>
          <w:p w:rsidR="00FD6964" w:rsidRDefault="00FD6964">
            <w:pPr>
              <w:tabs>
                <w:tab w:val="left" w:pos="357"/>
                <w:tab w:val="left" w:pos="714"/>
                <w:tab w:val="left" w:pos="1071"/>
                <w:tab w:val="left" w:pos="1429"/>
              </w:tabs>
              <w:spacing w:before="40" w:after="40" w:line="200" w:lineRule="exact"/>
              <w:ind w:left="40" w:right="40"/>
              <w:rPr>
                <w:rFonts w:ascii="Times New Roman"/>
                <w:kern w:val="17"/>
                <w:sz w:val="17"/>
              </w:rPr>
            </w:pPr>
          </w:p>
        </w:tc>
      </w:tr>
      <w:tr w:rsidR="00FD6964">
        <w:tblPrEx>
          <w:tblCellMar>
            <w:top w:w="0" w:type="dxa"/>
            <w:left w:w="0" w:type="dxa"/>
            <w:bottom w:w="0" w:type="dxa"/>
            <w:right w:w="0" w:type="dxa"/>
          </w:tblCellMar>
        </w:tblPrEx>
        <w:trPr>
          <w:cantSplit/>
          <w:trHeight w:hRule="exact" w:val="340"/>
        </w:trPr>
        <w:tc>
          <w:tcPr>
            <w:tcW w:w="2868" w:type="dxa"/>
            <w:vAlign w:val="bottom"/>
          </w:tcPr>
          <w:p w:rsidR="00FD6964" w:rsidRDefault="00FD6964">
            <w:pPr>
              <w:tabs>
                <w:tab w:val="left" w:pos="357"/>
                <w:tab w:val="left" w:pos="714"/>
                <w:tab w:val="left" w:pos="1071"/>
                <w:tab w:val="left" w:pos="1429"/>
              </w:tabs>
              <w:spacing w:before="40" w:after="40" w:line="200" w:lineRule="exact"/>
              <w:ind w:left="40" w:right="40"/>
              <w:rPr>
                <w:rFonts w:ascii="Times New Roman" w:hint="eastAsia"/>
                <w:kern w:val="17"/>
                <w:sz w:val="17"/>
              </w:rPr>
            </w:pPr>
            <w:r>
              <w:rPr>
                <w:rFonts w:ascii="Times New Roman" w:hint="eastAsia"/>
                <w:kern w:val="17"/>
                <w:sz w:val="17"/>
              </w:rPr>
              <w:t>俄罗斯联邦</w:t>
            </w:r>
          </w:p>
        </w:tc>
        <w:tc>
          <w:tcPr>
            <w:tcW w:w="93" w:type="dxa"/>
            <w:vAlign w:val="bottom"/>
          </w:tcPr>
          <w:p w:rsidR="00FD6964" w:rsidRDefault="00FD6964">
            <w:pPr>
              <w:tabs>
                <w:tab w:val="left" w:pos="357"/>
                <w:tab w:val="left" w:pos="714"/>
                <w:tab w:val="left" w:pos="1071"/>
                <w:tab w:val="left" w:pos="1429"/>
              </w:tabs>
              <w:spacing w:before="40" w:after="40" w:line="200" w:lineRule="exact"/>
              <w:ind w:left="40" w:right="40"/>
              <w:jc w:val="right"/>
              <w:rPr>
                <w:rFonts w:ascii="Times New Roman"/>
                <w:kern w:val="17"/>
                <w:sz w:val="17"/>
              </w:rPr>
            </w:pPr>
          </w:p>
        </w:tc>
        <w:tc>
          <w:tcPr>
            <w:tcW w:w="2205" w:type="dxa"/>
            <w:vAlign w:val="bottom"/>
          </w:tcPr>
          <w:p w:rsidR="00FD6964" w:rsidRDefault="00FD6964">
            <w:pPr>
              <w:tabs>
                <w:tab w:val="left" w:pos="357"/>
                <w:tab w:val="left" w:pos="714"/>
                <w:tab w:val="left" w:pos="1071"/>
                <w:tab w:val="left" w:pos="1429"/>
              </w:tabs>
              <w:spacing w:before="40" w:after="40" w:line="200" w:lineRule="exact"/>
              <w:ind w:left="40" w:right="40"/>
              <w:rPr>
                <w:rFonts w:ascii="Times New Roman" w:hint="eastAsia"/>
                <w:kern w:val="17"/>
                <w:sz w:val="17"/>
              </w:rPr>
            </w:pPr>
            <w:r>
              <w:rPr>
                <w:rFonts w:ascii="Times New Roman" w:hint="eastAsia"/>
                <w:kern w:val="17"/>
                <w:sz w:val="17"/>
              </w:rPr>
              <w:t>2001</w:t>
            </w:r>
            <w:r>
              <w:rPr>
                <w:rFonts w:ascii="Times New Roman" w:hint="eastAsia"/>
                <w:kern w:val="17"/>
                <w:sz w:val="17"/>
              </w:rPr>
              <w:t>年</w:t>
            </w:r>
            <w:r>
              <w:rPr>
                <w:rFonts w:ascii="Times New Roman" w:hint="eastAsia"/>
                <w:kern w:val="17"/>
                <w:sz w:val="17"/>
              </w:rPr>
              <w:t>5</w:t>
            </w:r>
            <w:r>
              <w:rPr>
                <w:rFonts w:ascii="Times New Roman" w:hint="eastAsia"/>
                <w:kern w:val="17"/>
                <w:sz w:val="17"/>
              </w:rPr>
              <w:t>月</w:t>
            </w:r>
            <w:r>
              <w:rPr>
                <w:rFonts w:ascii="Times New Roman" w:hint="eastAsia"/>
                <w:kern w:val="17"/>
                <w:sz w:val="17"/>
              </w:rPr>
              <w:t>8</w:t>
            </w:r>
            <w:r>
              <w:rPr>
                <w:rFonts w:ascii="Times New Roman" w:hint="eastAsia"/>
                <w:kern w:val="17"/>
                <w:sz w:val="17"/>
              </w:rPr>
              <w:t>日</w:t>
            </w:r>
          </w:p>
        </w:tc>
        <w:tc>
          <w:tcPr>
            <w:tcW w:w="2205" w:type="dxa"/>
            <w:vAlign w:val="bottom"/>
          </w:tcPr>
          <w:p w:rsidR="00FD6964" w:rsidRDefault="00FD6964">
            <w:pPr>
              <w:tabs>
                <w:tab w:val="left" w:pos="357"/>
                <w:tab w:val="left" w:pos="714"/>
                <w:tab w:val="left" w:pos="1071"/>
                <w:tab w:val="left" w:pos="1429"/>
              </w:tabs>
              <w:spacing w:before="40" w:after="40" w:line="200" w:lineRule="exact"/>
              <w:ind w:left="40" w:right="40"/>
              <w:rPr>
                <w:rFonts w:ascii="Times New Roman"/>
                <w:kern w:val="17"/>
                <w:sz w:val="17"/>
              </w:rPr>
            </w:pPr>
          </w:p>
        </w:tc>
      </w:tr>
      <w:tr w:rsidR="00FD6964">
        <w:tblPrEx>
          <w:tblCellMar>
            <w:top w:w="0" w:type="dxa"/>
            <w:left w:w="0" w:type="dxa"/>
            <w:bottom w:w="0" w:type="dxa"/>
            <w:right w:w="0" w:type="dxa"/>
          </w:tblCellMar>
        </w:tblPrEx>
        <w:trPr>
          <w:cantSplit/>
          <w:trHeight w:hRule="exact" w:val="340"/>
        </w:trPr>
        <w:tc>
          <w:tcPr>
            <w:tcW w:w="2868" w:type="dxa"/>
            <w:vAlign w:val="bottom"/>
          </w:tcPr>
          <w:p w:rsidR="00FD6964" w:rsidRDefault="00FD6964">
            <w:pPr>
              <w:tabs>
                <w:tab w:val="left" w:pos="357"/>
                <w:tab w:val="left" w:pos="714"/>
                <w:tab w:val="left" w:pos="1071"/>
                <w:tab w:val="left" w:pos="1429"/>
              </w:tabs>
              <w:spacing w:before="40" w:after="40" w:line="200" w:lineRule="exact"/>
              <w:ind w:left="40" w:right="40"/>
              <w:rPr>
                <w:rFonts w:ascii="Times New Roman" w:hint="eastAsia"/>
                <w:kern w:val="17"/>
                <w:sz w:val="17"/>
              </w:rPr>
            </w:pPr>
            <w:r>
              <w:rPr>
                <w:rFonts w:ascii="Times New Roman" w:hint="eastAsia"/>
                <w:kern w:val="17"/>
                <w:sz w:val="17"/>
              </w:rPr>
              <w:t>圣多美和普林西比</w:t>
            </w:r>
          </w:p>
        </w:tc>
        <w:tc>
          <w:tcPr>
            <w:tcW w:w="93" w:type="dxa"/>
            <w:vAlign w:val="bottom"/>
          </w:tcPr>
          <w:p w:rsidR="00FD6964" w:rsidRDefault="00FD6964">
            <w:pPr>
              <w:tabs>
                <w:tab w:val="left" w:pos="357"/>
                <w:tab w:val="left" w:pos="714"/>
                <w:tab w:val="left" w:pos="1071"/>
                <w:tab w:val="left" w:pos="1429"/>
              </w:tabs>
              <w:spacing w:before="40" w:after="40" w:line="200" w:lineRule="exact"/>
              <w:ind w:left="40" w:right="40"/>
              <w:jc w:val="right"/>
              <w:rPr>
                <w:rFonts w:ascii="Times New Roman"/>
                <w:kern w:val="17"/>
                <w:sz w:val="17"/>
              </w:rPr>
            </w:pPr>
          </w:p>
        </w:tc>
        <w:tc>
          <w:tcPr>
            <w:tcW w:w="2205" w:type="dxa"/>
            <w:vAlign w:val="bottom"/>
          </w:tcPr>
          <w:p w:rsidR="00FD6964" w:rsidRDefault="00FD6964">
            <w:pPr>
              <w:tabs>
                <w:tab w:val="left" w:pos="357"/>
                <w:tab w:val="left" w:pos="714"/>
                <w:tab w:val="left" w:pos="1071"/>
                <w:tab w:val="left" w:pos="1429"/>
              </w:tabs>
              <w:spacing w:before="40" w:after="40" w:line="200" w:lineRule="exact"/>
              <w:ind w:left="40" w:right="40"/>
              <w:rPr>
                <w:rFonts w:ascii="Times New Roman" w:hint="eastAsia"/>
                <w:kern w:val="17"/>
                <w:sz w:val="17"/>
              </w:rPr>
            </w:pPr>
            <w:r>
              <w:rPr>
                <w:rFonts w:ascii="Times New Roman" w:hint="eastAsia"/>
                <w:kern w:val="17"/>
                <w:sz w:val="17"/>
              </w:rPr>
              <w:t>2000</w:t>
            </w:r>
            <w:r>
              <w:rPr>
                <w:rFonts w:ascii="Times New Roman" w:hint="eastAsia"/>
                <w:kern w:val="17"/>
                <w:sz w:val="17"/>
              </w:rPr>
              <w:t>年</w:t>
            </w:r>
            <w:r>
              <w:rPr>
                <w:rFonts w:ascii="Times New Roman" w:hint="eastAsia"/>
                <w:kern w:val="17"/>
                <w:sz w:val="17"/>
              </w:rPr>
              <w:t>9</w:t>
            </w:r>
            <w:r>
              <w:rPr>
                <w:rFonts w:ascii="Times New Roman" w:hint="eastAsia"/>
                <w:kern w:val="17"/>
                <w:sz w:val="17"/>
              </w:rPr>
              <w:t>月</w:t>
            </w:r>
            <w:r>
              <w:rPr>
                <w:rFonts w:ascii="Times New Roman" w:hint="eastAsia"/>
                <w:kern w:val="17"/>
                <w:sz w:val="17"/>
              </w:rPr>
              <w:t>6</w:t>
            </w:r>
            <w:r>
              <w:rPr>
                <w:rFonts w:ascii="Times New Roman" w:hint="eastAsia"/>
                <w:kern w:val="17"/>
                <w:sz w:val="17"/>
              </w:rPr>
              <w:t>日</w:t>
            </w:r>
          </w:p>
        </w:tc>
        <w:tc>
          <w:tcPr>
            <w:tcW w:w="2205" w:type="dxa"/>
            <w:vAlign w:val="bottom"/>
          </w:tcPr>
          <w:p w:rsidR="00FD6964" w:rsidRDefault="00FD6964">
            <w:pPr>
              <w:tabs>
                <w:tab w:val="left" w:pos="357"/>
                <w:tab w:val="left" w:pos="714"/>
                <w:tab w:val="left" w:pos="1071"/>
                <w:tab w:val="left" w:pos="1429"/>
              </w:tabs>
              <w:spacing w:before="40" w:after="40" w:line="200" w:lineRule="exact"/>
              <w:ind w:left="40" w:right="40"/>
              <w:rPr>
                <w:rFonts w:ascii="Times New Roman"/>
                <w:kern w:val="17"/>
                <w:sz w:val="17"/>
              </w:rPr>
            </w:pPr>
          </w:p>
        </w:tc>
      </w:tr>
      <w:tr w:rsidR="00FD6964">
        <w:tblPrEx>
          <w:tblCellMar>
            <w:top w:w="0" w:type="dxa"/>
            <w:left w:w="0" w:type="dxa"/>
            <w:bottom w:w="0" w:type="dxa"/>
            <w:right w:w="0" w:type="dxa"/>
          </w:tblCellMar>
        </w:tblPrEx>
        <w:trPr>
          <w:cantSplit/>
          <w:trHeight w:hRule="exact" w:val="340"/>
        </w:trPr>
        <w:tc>
          <w:tcPr>
            <w:tcW w:w="2868" w:type="dxa"/>
            <w:vAlign w:val="bottom"/>
          </w:tcPr>
          <w:p w:rsidR="00FD6964" w:rsidRDefault="00FD6964">
            <w:pPr>
              <w:tabs>
                <w:tab w:val="left" w:pos="357"/>
                <w:tab w:val="left" w:pos="714"/>
                <w:tab w:val="left" w:pos="1071"/>
                <w:tab w:val="left" w:pos="1429"/>
              </w:tabs>
              <w:spacing w:before="40" w:after="40" w:line="200" w:lineRule="exact"/>
              <w:ind w:left="40" w:right="40"/>
              <w:rPr>
                <w:rFonts w:ascii="Times New Roman" w:hint="eastAsia"/>
                <w:kern w:val="17"/>
                <w:sz w:val="17"/>
              </w:rPr>
            </w:pPr>
            <w:r>
              <w:rPr>
                <w:rFonts w:ascii="Times New Roman" w:hint="eastAsia"/>
                <w:kern w:val="17"/>
                <w:sz w:val="17"/>
              </w:rPr>
              <w:t>塞内加尔</w:t>
            </w:r>
          </w:p>
        </w:tc>
        <w:tc>
          <w:tcPr>
            <w:tcW w:w="93" w:type="dxa"/>
            <w:vAlign w:val="bottom"/>
          </w:tcPr>
          <w:p w:rsidR="00FD6964" w:rsidRDefault="00FD6964">
            <w:pPr>
              <w:tabs>
                <w:tab w:val="left" w:pos="357"/>
                <w:tab w:val="left" w:pos="714"/>
                <w:tab w:val="left" w:pos="1071"/>
                <w:tab w:val="left" w:pos="1429"/>
              </w:tabs>
              <w:spacing w:before="40" w:after="40" w:line="200" w:lineRule="exact"/>
              <w:ind w:left="40" w:right="40"/>
              <w:jc w:val="right"/>
              <w:rPr>
                <w:rFonts w:ascii="Times New Roman"/>
                <w:kern w:val="17"/>
                <w:sz w:val="17"/>
              </w:rPr>
            </w:pPr>
          </w:p>
        </w:tc>
        <w:tc>
          <w:tcPr>
            <w:tcW w:w="2205" w:type="dxa"/>
            <w:vAlign w:val="bottom"/>
          </w:tcPr>
          <w:p w:rsidR="00FD6964" w:rsidRDefault="00FD6964">
            <w:pPr>
              <w:tabs>
                <w:tab w:val="left" w:pos="357"/>
                <w:tab w:val="left" w:pos="714"/>
                <w:tab w:val="left" w:pos="1071"/>
                <w:tab w:val="left" w:pos="1429"/>
              </w:tabs>
              <w:spacing w:before="40" w:after="40" w:line="200" w:lineRule="exact"/>
              <w:ind w:left="40" w:right="40"/>
              <w:rPr>
                <w:rFonts w:ascii="Times New Roman" w:hint="eastAsia"/>
                <w:kern w:val="17"/>
                <w:sz w:val="17"/>
              </w:rPr>
            </w:pPr>
            <w:r>
              <w:rPr>
                <w:rFonts w:ascii="Times New Roman" w:hint="eastAsia"/>
                <w:kern w:val="17"/>
                <w:sz w:val="17"/>
              </w:rPr>
              <w:t>1999</w:t>
            </w:r>
            <w:r>
              <w:rPr>
                <w:rFonts w:ascii="Times New Roman" w:hint="eastAsia"/>
                <w:kern w:val="17"/>
                <w:sz w:val="17"/>
              </w:rPr>
              <w:t>年</w:t>
            </w:r>
            <w:r>
              <w:rPr>
                <w:rFonts w:ascii="Times New Roman" w:hint="eastAsia"/>
                <w:kern w:val="17"/>
                <w:sz w:val="17"/>
              </w:rPr>
              <w:t>12</w:t>
            </w:r>
            <w:r>
              <w:rPr>
                <w:rFonts w:ascii="Times New Roman" w:hint="eastAsia"/>
                <w:kern w:val="17"/>
                <w:sz w:val="17"/>
              </w:rPr>
              <w:t>月</w:t>
            </w:r>
            <w:r>
              <w:rPr>
                <w:rFonts w:ascii="Times New Roman" w:hint="eastAsia"/>
                <w:kern w:val="17"/>
                <w:sz w:val="17"/>
              </w:rPr>
              <w:t>10</w:t>
            </w:r>
            <w:r>
              <w:rPr>
                <w:rFonts w:ascii="Times New Roman" w:hint="eastAsia"/>
                <w:kern w:val="17"/>
                <w:sz w:val="17"/>
              </w:rPr>
              <w:t>日</w:t>
            </w:r>
          </w:p>
        </w:tc>
        <w:tc>
          <w:tcPr>
            <w:tcW w:w="2205" w:type="dxa"/>
            <w:vAlign w:val="bottom"/>
          </w:tcPr>
          <w:p w:rsidR="00FD6964" w:rsidRDefault="00FD6964">
            <w:pPr>
              <w:tabs>
                <w:tab w:val="left" w:pos="357"/>
                <w:tab w:val="left" w:pos="714"/>
                <w:tab w:val="left" w:pos="1071"/>
                <w:tab w:val="left" w:pos="1429"/>
              </w:tabs>
              <w:spacing w:before="40" w:after="40" w:line="200" w:lineRule="exact"/>
              <w:ind w:left="40" w:right="40"/>
              <w:rPr>
                <w:rFonts w:ascii="Times New Roman" w:hint="eastAsia"/>
                <w:kern w:val="17"/>
                <w:sz w:val="17"/>
              </w:rPr>
            </w:pPr>
            <w:r>
              <w:rPr>
                <w:rFonts w:ascii="Times New Roman" w:hint="eastAsia"/>
                <w:kern w:val="17"/>
                <w:sz w:val="17"/>
              </w:rPr>
              <w:t>2000</w:t>
            </w:r>
            <w:r>
              <w:rPr>
                <w:rFonts w:ascii="Times New Roman" w:hint="eastAsia"/>
                <w:kern w:val="17"/>
                <w:sz w:val="17"/>
              </w:rPr>
              <w:t>年</w:t>
            </w:r>
            <w:r>
              <w:rPr>
                <w:rFonts w:ascii="Times New Roman" w:hint="eastAsia"/>
                <w:kern w:val="17"/>
                <w:sz w:val="17"/>
              </w:rPr>
              <w:t>5</w:t>
            </w:r>
            <w:r>
              <w:rPr>
                <w:rFonts w:ascii="Times New Roman" w:hint="eastAsia"/>
                <w:kern w:val="17"/>
                <w:sz w:val="17"/>
              </w:rPr>
              <w:t>月</w:t>
            </w:r>
            <w:r>
              <w:rPr>
                <w:rFonts w:ascii="Times New Roman" w:hint="eastAsia"/>
                <w:kern w:val="17"/>
                <w:sz w:val="17"/>
              </w:rPr>
              <w:t>26</w:t>
            </w:r>
            <w:r>
              <w:rPr>
                <w:rFonts w:ascii="Times New Roman" w:hint="eastAsia"/>
                <w:kern w:val="17"/>
                <w:sz w:val="17"/>
              </w:rPr>
              <w:t>日</w:t>
            </w:r>
          </w:p>
        </w:tc>
      </w:tr>
      <w:tr w:rsidR="00FD6964">
        <w:tblPrEx>
          <w:tblCellMar>
            <w:top w:w="0" w:type="dxa"/>
            <w:left w:w="0" w:type="dxa"/>
            <w:bottom w:w="0" w:type="dxa"/>
            <w:right w:w="0" w:type="dxa"/>
          </w:tblCellMar>
        </w:tblPrEx>
        <w:trPr>
          <w:cantSplit/>
          <w:trHeight w:hRule="exact" w:val="340"/>
        </w:trPr>
        <w:tc>
          <w:tcPr>
            <w:tcW w:w="2868" w:type="dxa"/>
            <w:vAlign w:val="bottom"/>
          </w:tcPr>
          <w:p w:rsidR="00FD6964" w:rsidRDefault="00FD6964">
            <w:pPr>
              <w:tabs>
                <w:tab w:val="left" w:pos="357"/>
                <w:tab w:val="left" w:pos="714"/>
                <w:tab w:val="left" w:pos="1071"/>
                <w:tab w:val="left" w:pos="1429"/>
              </w:tabs>
              <w:spacing w:before="40" w:after="40" w:line="200" w:lineRule="exact"/>
              <w:ind w:left="40" w:right="40"/>
              <w:rPr>
                <w:rFonts w:ascii="Times New Roman" w:hint="eastAsia"/>
                <w:kern w:val="17"/>
                <w:sz w:val="17"/>
              </w:rPr>
            </w:pPr>
            <w:r>
              <w:rPr>
                <w:rFonts w:ascii="Times New Roman" w:hint="eastAsia"/>
                <w:kern w:val="17"/>
                <w:sz w:val="17"/>
              </w:rPr>
              <w:t>塞尔维亚和黑山</w:t>
            </w:r>
          </w:p>
        </w:tc>
        <w:tc>
          <w:tcPr>
            <w:tcW w:w="93" w:type="dxa"/>
            <w:vAlign w:val="bottom"/>
          </w:tcPr>
          <w:p w:rsidR="00FD6964" w:rsidRDefault="00FD6964">
            <w:pPr>
              <w:tabs>
                <w:tab w:val="left" w:pos="357"/>
                <w:tab w:val="left" w:pos="714"/>
                <w:tab w:val="left" w:pos="1071"/>
                <w:tab w:val="left" w:pos="1429"/>
              </w:tabs>
              <w:spacing w:before="40" w:after="40" w:line="200" w:lineRule="exact"/>
              <w:ind w:left="40" w:right="40"/>
              <w:jc w:val="right"/>
              <w:rPr>
                <w:rFonts w:ascii="Times New Roman"/>
                <w:kern w:val="17"/>
                <w:sz w:val="17"/>
              </w:rPr>
            </w:pPr>
          </w:p>
        </w:tc>
        <w:tc>
          <w:tcPr>
            <w:tcW w:w="2205" w:type="dxa"/>
            <w:vAlign w:val="bottom"/>
          </w:tcPr>
          <w:p w:rsidR="00FD6964" w:rsidRDefault="00FD6964">
            <w:pPr>
              <w:tabs>
                <w:tab w:val="left" w:pos="357"/>
                <w:tab w:val="left" w:pos="714"/>
                <w:tab w:val="left" w:pos="1071"/>
                <w:tab w:val="left" w:pos="1429"/>
              </w:tabs>
              <w:spacing w:before="40" w:after="40" w:line="200" w:lineRule="exact"/>
              <w:ind w:left="40" w:right="40"/>
              <w:rPr>
                <w:rFonts w:ascii="Times New Roman" w:hint="eastAsia"/>
                <w:kern w:val="17"/>
                <w:sz w:val="17"/>
              </w:rPr>
            </w:pPr>
          </w:p>
        </w:tc>
        <w:tc>
          <w:tcPr>
            <w:tcW w:w="2205" w:type="dxa"/>
            <w:vAlign w:val="bottom"/>
          </w:tcPr>
          <w:p w:rsidR="00FD6964" w:rsidRDefault="00FD6964">
            <w:pPr>
              <w:tabs>
                <w:tab w:val="left" w:pos="357"/>
                <w:tab w:val="left" w:pos="714"/>
                <w:tab w:val="left" w:pos="1071"/>
                <w:tab w:val="left" w:pos="1429"/>
              </w:tabs>
              <w:spacing w:before="40" w:after="40" w:line="200" w:lineRule="exact"/>
              <w:ind w:left="40" w:right="40"/>
              <w:rPr>
                <w:rFonts w:ascii="Times New Roman"/>
                <w:kern w:val="17"/>
                <w:sz w:val="17"/>
              </w:rPr>
            </w:pPr>
            <w:r>
              <w:rPr>
                <w:rFonts w:ascii="Times New Roman" w:hint="eastAsia"/>
                <w:kern w:val="17"/>
                <w:sz w:val="17"/>
              </w:rPr>
              <w:t>2003</w:t>
            </w:r>
            <w:r>
              <w:rPr>
                <w:rFonts w:ascii="Times New Roman" w:hint="eastAsia"/>
                <w:kern w:val="17"/>
                <w:sz w:val="17"/>
              </w:rPr>
              <w:t>年</w:t>
            </w:r>
            <w:r>
              <w:rPr>
                <w:rFonts w:ascii="Times New Roman" w:hint="eastAsia"/>
                <w:kern w:val="17"/>
                <w:sz w:val="17"/>
              </w:rPr>
              <w:t>7</w:t>
            </w:r>
            <w:r>
              <w:rPr>
                <w:rFonts w:ascii="Times New Roman" w:hint="eastAsia"/>
                <w:kern w:val="17"/>
                <w:sz w:val="17"/>
              </w:rPr>
              <w:t>月</w:t>
            </w:r>
            <w:r>
              <w:rPr>
                <w:rFonts w:ascii="Times New Roman" w:hint="eastAsia"/>
                <w:kern w:val="17"/>
                <w:sz w:val="17"/>
              </w:rPr>
              <w:t>31</w:t>
            </w:r>
            <w:r>
              <w:rPr>
                <w:rFonts w:ascii="Times New Roman" w:hint="eastAsia"/>
                <w:kern w:val="17"/>
                <w:sz w:val="17"/>
              </w:rPr>
              <w:t>日</w:t>
            </w:r>
            <w:r>
              <w:rPr>
                <w:rFonts w:ascii="Times New Roman"/>
                <w:kern w:val="17"/>
                <w:sz w:val="17"/>
                <w:vertAlign w:val="superscript"/>
              </w:rPr>
              <w:t>a</w:t>
            </w:r>
          </w:p>
        </w:tc>
      </w:tr>
      <w:tr w:rsidR="00FD6964">
        <w:tblPrEx>
          <w:tblCellMar>
            <w:top w:w="0" w:type="dxa"/>
            <w:left w:w="0" w:type="dxa"/>
            <w:bottom w:w="0" w:type="dxa"/>
            <w:right w:w="0" w:type="dxa"/>
          </w:tblCellMar>
        </w:tblPrEx>
        <w:trPr>
          <w:cantSplit/>
          <w:trHeight w:hRule="exact" w:val="340"/>
        </w:trPr>
        <w:tc>
          <w:tcPr>
            <w:tcW w:w="2868" w:type="dxa"/>
            <w:vAlign w:val="bottom"/>
          </w:tcPr>
          <w:p w:rsidR="00FD6964" w:rsidRDefault="00FD6964">
            <w:pPr>
              <w:tabs>
                <w:tab w:val="left" w:pos="357"/>
                <w:tab w:val="left" w:pos="714"/>
                <w:tab w:val="left" w:pos="1071"/>
                <w:tab w:val="left" w:pos="1429"/>
              </w:tabs>
              <w:spacing w:before="40" w:after="40" w:line="200" w:lineRule="exact"/>
              <w:ind w:left="40" w:right="40"/>
              <w:rPr>
                <w:rFonts w:ascii="Times New Roman" w:hint="eastAsia"/>
                <w:kern w:val="17"/>
                <w:sz w:val="17"/>
              </w:rPr>
            </w:pPr>
            <w:r>
              <w:rPr>
                <w:rFonts w:ascii="Times New Roman" w:hint="eastAsia"/>
                <w:kern w:val="17"/>
                <w:sz w:val="17"/>
              </w:rPr>
              <w:t>塞舌尔</w:t>
            </w:r>
          </w:p>
        </w:tc>
        <w:tc>
          <w:tcPr>
            <w:tcW w:w="93" w:type="dxa"/>
            <w:vAlign w:val="bottom"/>
          </w:tcPr>
          <w:p w:rsidR="00FD6964" w:rsidRDefault="00FD6964">
            <w:pPr>
              <w:tabs>
                <w:tab w:val="left" w:pos="357"/>
                <w:tab w:val="left" w:pos="714"/>
                <w:tab w:val="left" w:pos="1071"/>
                <w:tab w:val="left" w:pos="1429"/>
              </w:tabs>
              <w:spacing w:before="40" w:after="40" w:line="200" w:lineRule="exact"/>
              <w:ind w:left="40" w:right="40"/>
              <w:jc w:val="right"/>
              <w:rPr>
                <w:rFonts w:ascii="Times New Roman"/>
                <w:kern w:val="17"/>
                <w:sz w:val="17"/>
              </w:rPr>
            </w:pPr>
          </w:p>
        </w:tc>
        <w:tc>
          <w:tcPr>
            <w:tcW w:w="2205" w:type="dxa"/>
            <w:vAlign w:val="bottom"/>
          </w:tcPr>
          <w:p w:rsidR="00FD6964" w:rsidRDefault="00FD6964">
            <w:pPr>
              <w:tabs>
                <w:tab w:val="left" w:pos="357"/>
                <w:tab w:val="left" w:pos="714"/>
                <w:tab w:val="left" w:pos="1071"/>
                <w:tab w:val="left" w:pos="1429"/>
              </w:tabs>
              <w:spacing w:before="40" w:after="40" w:line="200" w:lineRule="exact"/>
              <w:ind w:left="40" w:right="40"/>
              <w:rPr>
                <w:rFonts w:ascii="Times New Roman" w:hint="eastAsia"/>
                <w:kern w:val="17"/>
                <w:sz w:val="17"/>
              </w:rPr>
            </w:pPr>
            <w:r>
              <w:rPr>
                <w:rFonts w:ascii="Times New Roman" w:hint="eastAsia"/>
                <w:kern w:val="17"/>
                <w:sz w:val="17"/>
              </w:rPr>
              <w:t>2002</w:t>
            </w:r>
            <w:r>
              <w:rPr>
                <w:rFonts w:ascii="Times New Roman" w:hint="eastAsia"/>
                <w:kern w:val="17"/>
                <w:sz w:val="17"/>
              </w:rPr>
              <w:t>年</w:t>
            </w:r>
            <w:r>
              <w:rPr>
                <w:rFonts w:ascii="Times New Roman" w:hint="eastAsia"/>
                <w:kern w:val="17"/>
                <w:sz w:val="17"/>
              </w:rPr>
              <w:t>7</w:t>
            </w:r>
            <w:r>
              <w:rPr>
                <w:rFonts w:ascii="Times New Roman" w:hint="eastAsia"/>
                <w:kern w:val="17"/>
                <w:sz w:val="17"/>
              </w:rPr>
              <w:t>月</w:t>
            </w:r>
            <w:r>
              <w:rPr>
                <w:rFonts w:ascii="Times New Roman" w:hint="eastAsia"/>
                <w:kern w:val="17"/>
                <w:sz w:val="17"/>
              </w:rPr>
              <w:t>22</w:t>
            </w:r>
            <w:r>
              <w:rPr>
                <w:rFonts w:ascii="Times New Roman" w:hint="eastAsia"/>
                <w:kern w:val="17"/>
                <w:sz w:val="17"/>
              </w:rPr>
              <w:t>日</w:t>
            </w:r>
          </w:p>
        </w:tc>
        <w:tc>
          <w:tcPr>
            <w:tcW w:w="2205" w:type="dxa"/>
            <w:vAlign w:val="bottom"/>
          </w:tcPr>
          <w:p w:rsidR="00FD6964" w:rsidRDefault="00FD6964">
            <w:pPr>
              <w:tabs>
                <w:tab w:val="left" w:pos="357"/>
                <w:tab w:val="left" w:pos="714"/>
                <w:tab w:val="left" w:pos="1071"/>
                <w:tab w:val="left" w:pos="1429"/>
              </w:tabs>
              <w:spacing w:before="40" w:after="40" w:line="200" w:lineRule="exact"/>
              <w:ind w:left="40" w:right="40"/>
              <w:rPr>
                <w:rFonts w:ascii="Times New Roman" w:hint="eastAsia"/>
                <w:kern w:val="17"/>
                <w:sz w:val="17"/>
              </w:rPr>
            </w:pPr>
          </w:p>
        </w:tc>
      </w:tr>
      <w:tr w:rsidR="00FD6964">
        <w:tblPrEx>
          <w:tblCellMar>
            <w:top w:w="0" w:type="dxa"/>
            <w:left w:w="0" w:type="dxa"/>
            <w:bottom w:w="0" w:type="dxa"/>
            <w:right w:w="0" w:type="dxa"/>
          </w:tblCellMar>
        </w:tblPrEx>
        <w:trPr>
          <w:cantSplit/>
          <w:trHeight w:hRule="exact" w:val="340"/>
        </w:trPr>
        <w:tc>
          <w:tcPr>
            <w:tcW w:w="2868" w:type="dxa"/>
            <w:vAlign w:val="bottom"/>
          </w:tcPr>
          <w:p w:rsidR="00FD6964" w:rsidRDefault="00FD6964">
            <w:pPr>
              <w:tabs>
                <w:tab w:val="left" w:pos="357"/>
                <w:tab w:val="left" w:pos="714"/>
                <w:tab w:val="left" w:pos="1071"/>
                <w:tab w:val="left" w:pos="1429"/>
              </w:tabs>
              <w:spacing w:before="40" w:after="40" w:line="200" w:lineRule="exact"/>
              <w:ind w:left="40" w:right="40"/>
              <w:rPr>
                <w:rFonts w:ascii="Times New Roman" w:hint="eastAsia"/>
                <w:kern w:val="17"/>
                <w:sz w:val="17"/>
              </w:rPr>
            </w:pPr>
            <w:r>
              <w:rPr>
                <w:rFonts w:ascii="Times New Roman" w:hint="eastAsia"/>
                <w:kern w:val="17"/>
                <w:sz w:val="17"/>
              </w:rPr>
              <w:t>塞拉利昂</w:t>
            </w:r>
          </w:p>
        </w:tc>
        <w:tc>
          <w:tcPr>
            <w:tcW w:w="93" w:type="dxa"/>
            <w:vAlign w:val="bottom"/>
          </w:tcPr>
          <w:p w:rsidR="00FD6964" w:rsidRDefault="00FD6964">
            <w:pPr>
              <w:tabs>
                <w:tab w:val="left" w:pos="357"/>
                <w:tab w:val="left" w:pos="714"/>
                <w:tab w:val="left" w:pos="1071"/>
                <w:tab w:val="left" w:pos="1429"/>
              </w:tabs>
              <w:spacing w:before="40" w:after="40" w:line="200" w:lineRule="exact"/>
              <w:ind w:left="40" w:right="40"/>
              <w:jc w:val="right"/>
              <w:rPr>
                <w:rFonts w:ascii="Times New Roman"/>
                <w:kern w:val="17"/>
                <w:sz w:val="17"/>
              </w:rPr>
            </w:pPr>
          </w:p>
        </w:tc>
        <w:tc>
          <w:tcPr>
            <w:tcW w:w="2205" w:type="dxa"/>
            <w:vAlign w:val="bottom"/>
          </w:tcPr>
          <w:p w:rsidR="00FD6964" w:rsidRDefault="00FD6964">
            <w:pPr>
              <w:tabs>
                <w:tab w:val="left" w:pos="357"/>
                <w:tab w:val="left" w:pos="714"/>
                <w:tab w:val="left" w:pos="1071"/>
                <w:tab w:val="left" w:pos="1429"/>
              </w:tabs>
              <w:spacing w:before="40" w:after="40" w:line="200" w:lineRule="exact"/>
              <w:ind w:left="40" w:right="40"/>
              <w:rPr>
                <w:rFonts w:ascii="Times New Roman" w:hint="eastAsia"/>
                <w:kern w:val="17"/>
                <w:sz w:val="17"/>
              </w:rPr>
            </w:pPr>
            <w:r>
              <w:rPr>
                <w:rFonts w:ascii="Times New Roman" w:hint="eastAsia"/>
                <w:kern w:val="17"/>
                <w:sz w:val="17"/>
              </w:rPr>
              <w:t>2000</w:t>
            </w:r>
            <w:r>
              <w:rPr>
                <w:rFonts w:ascii="Times New Roman" w:hint="eastAsia"/>
                <w:kern w:val="17"/>
                <w:sz w:val="17"/>
              </w:rPr>
              <w:t>年</w:t>
            </w:r>
            <w:r>
              <w:rPr>
                <w:rFonts w:ascii="Times New Roman" w:hint="eastAsia"/>
                <w:kern w:val="17"/>
                <w:sz w:val="17"/>
              </w:rPr>
              <w:t>9</w:t>
            </w:r>
            <w:r>
              <w:rPr>
                <w:rFonts w:ascii="Times New Roman" w:hint="eastAsia"/>
                <w:kern w:val="17"/>
                <w:sz w:val="17"/>
              </w:rPr>
              <w:t>月</w:t>
            </w:r>
            <w:r>
              <w:rPr>
                <w:rFonts w:ascii="Times New Roman" w:hint="eastAsia"/>
                <w:kern w:val="17"/>
                <w:sz w:val="17"/>
              </w:rPr>
              <w:t>8</w:t>
            </w:r>
            <w:r>
              <w:rPr>
                <w:rFonts w:ascii="Times New Roman" w:hint="eastAsia"/>
                <w:kern w:val="17"/>
                <w:sz w:val="17"/>
              </w:rPr>
              <w:t>日</w:t>
            </w:r>
          </w:p>
        </w:tc>
        <w:tc>
          <w:tcPr>
            <w:tcW w:w="2205" w:type="dxa"/>
            <w:vAlign w:val="bottom"/>
          </w:tcPr>
          <w:p w:rsidR="00FD6964" w:rsidRDefault="00FD6964">
            <w:pPr>
              <w:tabs>
                <w:tab w:val="left" w:pos="357"/>
                <w:tab w:val="left" w:pos="714"/>
                <w:tab w:val="left" w:pos="1071"/>
                <w:tab w:val="left" w:pos="1429"/>
              </w:tabs>
              <w:spacing w:before="40" w:after="40" w:line="200" w:lineRule="exact"/>
              <w:ind w:left="40" w:right="40"/>
              <w:rPr>
                <w:rFonts w:ascii="Times New Roman" w:hint="eastAsia"/>
                <w:kern w:val="17"/>
                <w:sz w:val="17"/>
              </w:rPr>
            </w:pPr>
          </w:p>
        </w:tc>
      </w:tr>
      <w:tr w:rsidR="00FD6964">
        <w:tblPrEx>
          <w:tblCellMar>
            <w:top w:w="0" w:type="dxa"/>
            <w:left w:w="0" w:type="dxa"/>
            <w:bottom w:w="0" w:type="dxa"/>
            <w:right w:w="0" w:type="dxa"/>
          </w:tblCellMar>
        </w:tblPrEx>
        <w:trPr>
          <w:cantSplit/>
          <w:trHeight w:hRule="exact" w:val="340"/>
        </w:trPr>
        <w:tc>
          <w:tcPr>
            <w:tcW w:w="2868" w:type="dxa"/>
            <w:vAlign w:val="bottom"/>
          </w:tcPr>
          <w:p w:rsidR="00FD6964" w:rsidRDefault="00FD6964">
            <w:pPr>
              <w:tabs>
                <w:tab w:val="left" w:pos="357"/>
                <w:tab w:val="left" w:pos="714"/>
                <w:tab w:val="left" w:pos="1071"/>
                <w:tab w:val="left" w:pos="1429"/>
              </w:tabs>
              <w:spacing w:before="40" w:after="40" w:line="200" w:lineRule="exact"/>
              <w:ind w:left="40" w:right="40"/>
              <w:rPr>
                <w:rFonts w:ascii="Times New Roman" w:hint="eastAsia"/>
                <w:kern w:val="17"/>
                <w:sz w:val="17"/>
              </w:rPr>
            </w:pPr>
            <w:r>
              <w:rPr>
                <w:rFonts w:ascii="Times New Roman" w:hint="eastAsia"/>
                <w:kern w:val="17"/>
                <w:sz w:val="17"/>
              </w:rPr>
              <w:t>斯洛伐克</w:t>
            </w:r>
          </w:p>
        </w:tc>
        <w:tc>
          <w:tcPr>
            <w:tcW w:w="93" w:type="dxa"/>
            <w:vAlign w:val="bottom"/>
          </w:tcPr>
          <w:p w:rsidR="00FD6964" w:rsidRDefault="00FD6964">
            <w:pPr>
              <w:tabs>
                <w:tab w:val="left" w:pos="357"/>
                <w:tab w:val="left" w:pos="714"/>
                <w:tab w:val="left" w:pos="1071"/>
                <w:tab w:val="left" w:pos="1429"/>
              </w:tabs>
              <w:spacing w:before="40" w:after="40" w:line="200" w:lineRule="exact"/>
              <w:ind w:left="40" w:right="40"/>
              <w:jc w:val="right"/>
              <w:rPr>
                <w:rFonts w:ascii="Times New Roman"/>
                <w:kern w:val="17"/>
                <w:sz w:val="17"/>
              </w:rPr>
            </w:pPr>
          </w:p>
        </w:tc>
        <w:tc>
          <w:tcPr>
            <w:tcW w:w="2205" w:type="dxa"/>
            <w:vAlign w:val="bottom"/>
          </w:tcPr>
          <w:p w:rsidR="00FD6964" w:rsidRDefault="00FD6964">
            <w:pPr>
              <w:tabs>
                <w:tab w:val="left" w:pos="357"/>
                <w:tab w:val="left" w:pos="714"/>
                <w:tab w:val="left" w:pos="1071"/>
                <w:tab w:val="left" w:pos="1429"/>
              </w:tabs>
              <w:spacing w:before="40" w:after="40" w:line="200" w:lineRule="exact"/>
              <w:ind w:left="40" w:right="40"/>
              <w:rPr>
                <w:rFonts w:ascii="Times New Roman" w:hint="eastAsia"/>
                <w:kern w:val="17"/>
                <w:sz w:val="17"/>
              </w:rPr>
            </w:pPr>
            <w:r>
              <w:rPr>
                <w:rFonts w:ascii="Times New Roman" w:hint="eastAsia"/>
                <w:kern w:val="17"/>
                <w:sz w:val="17"/>
              </w:rPr>
              <w:t>2000</w:t>
            </w:r>
            <w:r>
              <w:rPr>
                <w:rFonts w:ascii="Times New Roman" w:hint="eastAsia"/>
                <w:kern w:val="17"/>
                <w:sz w:val="17"/>
              </w:rPr>
              <w:t>年</w:t>
            </w:r>
            <w:r>
              <w:rPr>
                <w:rFonts w:ascii="Times New Roman" w:hint="eastAsia"/>
                <w:kern w:val="17"/>
                <w:sz w:val="17"/>
              </w:rPr>
              <w:t>6</w:t>
            </w:r>
            <w:r>
              <w:rPr>
                <w:rFonts w:ascii="Times New Roman" w:hint="eastAsia"/>
                <w:kern w:val="17"/>
                <w:sz w:val="17"/>
              </w:rPr>
              <w:t>月</w:t>
            </w:r>
            <w:r>
              <w:rPr>
                <w:rFonts w:ascii="Times New Roman" w:hint="eastAsia"/>
                <w:kern w:val="17"/>
                <w:sz w:val="17"/>
              </w:rPr>
              <w:t>5</w:t>
            </w:r>
            <w:r>
              <w:rPr>
                <w:rFonts w:ascii="Times New Roman" w:hint="eastAsia"/>
                <w:kern w:val="17"/>
                <w:sz w:val="17"/>
              </w:rPr>
              <w:t>日</w:t>
            </w:r>
          </w:p>
        </w:tc>
        <w:tc>
          <w:tcPr>
            <w:tcW w:w="2205" w:type="dxa"/>
            <w:vAlign w:val="bottom"/>
          </w:tcPr>
          <w:p w:rsidR="00FD6964" w:rsidRDefault="00FD6964">
            <w:pPr>
              <w:tabs>
                <w:tab w:val="left" w:pos="357"/>
                <w:tab w:val="left" w:pos="714"/>
                <w:tab w:val="left" w:pos="1071"/>
                <w:tab w:val="left" w:pos="1429"/>
              </w:tabs>
              <w:spacing w:before="40" w:after="40" w:line="200" w:lineRule="exact"/>
              <w:ind w:left="40" w:right="40"/>
              <w:rPr>
                <w:rFonts w:ascii="Times New Roman" w:hint="eastAsia"/>
                <w:kern w:val="17"/>
                <w:sz w:val="17"/>
              </w:rPr>
            </w:pPr>
            <w:r>
              <w:rPr>
                <w:rFonts w:ascii="Times New Roman" w:hint="eastAsia"/>
                <w:kern w:val="17"/>
                <w:sz w:val="17"/>
              </w:rPr>
              <w:t>2000</w:t>
            </w:r>
            <w:r>
              <w:rPr>
                <w:rFonts w:ascii="Times New Roman" w:hint="eastAsia"/>
                <w:kern w:val="17"/>
                <w:sz w:val="17"/>
              </w:rPr>
              <w:t>年</w:t>
            </w:r>
            <w:r>
              <w:rPr>
                <w:rFonts w:ascii="Times New Roman" w:hint="eastAsia"/>
                <w:kern w:val="17"/>
                <w:sz w:val="17"/>
              </w:rPr>
              <w:t>11</w:t>
            </w:r>
            <w:r>
              <w:rPr>
                <w:rFonts w:ascii="Times New Roman" w:hint="eastAsia"/>
                <w:kern w:val="17"/>
                <w:sz w:val="17"/>
              </w:rPr>
              <w:t>月</w:t>
            </w:r>
            <w:r>
              <w:rPr>
                <w:rFonts w:ascii="Times New Roman" w:hint="eastAsia"/>
                <w:kern w:val="17"/>
                <w:sz w:val="17"/>
              </w:rPr>
              <w:t>17</w:t>
            </w:r>
            <w:r>
              <w:rPr>
                <w:rFonts w:ascii="Times New Roman" w:hint="eastAsia"/>
                <w:kern w:val="17"/>
                <w:sz w:val="17"/>
              </w:rPr>
              <w:t>日</w:t>
            </w:r>
          </w:p>
        </w:tc>
      </w:tr>
      <w:tr w:rsidR="00FD6964">
        <w:tblPrEx>
          <w:tblCellMar>
            <w:top w:w="0" w:type="dxa"/>
            <w:left w:w="0" w:type="dxa"/>
            <w:bottom w:w="0" w:type="dxa"/>
            <w:right w:w="0" w:type="dxa"/>
          </w:tblCellMar>
        </w:tblPrEx>
        <w:trPr>
          <w:cantSplit/>
          <w:trHeight w:hRule="exact" w:val="340"/>
        </w:trPr>
        <w:tc>
          <w:tcPr>
            <w:tcW w:w="2868" w:type="dxa"/>
            <w:vAlign w:val="bottom"/>
          </w:tcPr>
          <w:p w:rsidR="00FD6964" w:rsidRDefault="00FD6964">
            <w:pPr>
              <w:tabs>
                <w:tab w:val="left" w:pos="357"/>
                <w:tab w:val="left" w:pos="714"/>
                <w:tab w:val="left" w:pos="1071"/>
                <w:tab w:val="left" w:pos="1429"/>
              </w:tabs>
              <w:spacing w:before="40" w:after="40" w:line="200" w:lineRule="exact"/>
              <w:ind w:left="40" w:right="40"/>
              <w:rPr>
                <w:rFonts w:ascii="Times New Roman" w:hint="eastAsia"/>
                <w:kern w:val="17"/>
                <w:sz w:val="17"/>
              </w:rPr>
            </w:pPr>
            <w:r>
              <w:rPr>
                <w:rFonts w:ascii="Times New Roman" w:hint="eastAsia"/>
                <w:kern w:val="17"/>
                <w:sz w:val="17"/>
              </w:rPr>
              <w:t>斯洛文尼亚</w:t>
            </w:r>
          </w:p>
        </w:tc>
        <w:tc>
          <w:tcPr>
            <w:tcW w:w="93" w:type="dxa"/>
            <w:vAlign w:val="bottom"/>
          </w:tcPr>
          <w:p w:rsidR="00FD6964" w:rsidRDefault="00FD6964">
            <w:pPr>
              <w:tabs>
                <w:tab w:val="left" w:pos="357"/>
                <w:tab w:val="left" w:pos="714"/>
                <w:tab w:val="left" w:pos="1071"/>
                <w:tab w:val="left" w:pos="1429"/>
              </w:tabs>
              <w:spacing w:before="40" w:after="40" w:line="200" w:lineRule="exact"/>
              <w:ind w:left="40" w:right="40"/>
              <w:jc w:val="right"/>
              <w:rPr>
                <w:rFonts w:ascii="Times New Roman"/>
                <w:kern w:val="17"/>
                <w:sz w:val="17"/>
              </w:rPr>
            </w:pPr>
          </w:p>
        </w:tc>
        <w:tc>
          <w:tcPr>
            <w:tcW w:w="2205" w:type="dxa"/>
            <w:vAlign w:val="bottom"/>
          </w:tcPr>
          <w:p w:rsidR="00FD6964" w:rsidRDefault="00FD6964">
            <w:pPr>
              <w:tabs>
                <w:tab w:val="left" w:pos="357"/>
                <w:tab w:val="left" w:pos="714"/>
                <w:tab w:val="left" w:pos="1071"/>
                <w:tab w:val="left" w:pos="1429"/>
              </w:tabs>
              <w:spacing w:before="40" w:after="40" w:line="200" w:lineRule="exact"/>
              <w:ind w:left="40" w:right="40"/>
              <w:rPr>
                <w:rFonts w:ascii="Times New Roman" w:hint="eastAsia"/>
                <w:kern w:val="17"/>
                <w:sz w:val="17"/>
              </w:rPr>
            </w:pPr>
            <w:r>
              <w:rPr>
                <w:rFonts w:ascii="Times New Roman" w:hint="eastAsia"/>
                <w:kern w:val="17"/>
                <w:sz w:val="17"/>
              </w:rPr>
              <w:t>1999</w:t>
            </w:r>
            <w:r>
              <w:rPr>
                <w:rFonts w:ascii="Times New Roman" w:hint="eastAsia"/>
                <w:kern w:val="17"/>
                <w:sz w:val="17"/>
              </w:rPr>
              <w:t>年</w:t>
            </w:r>
            <w:r>
              <w:rPr>
                <w:rFonts w:ascii="Times New Roman" w:hint="eastAsia"/>
                <w:kern w:val="17"/>
                <w:sz w:val="17"/>
              </w:rPr>
              <w:t>12</w:t>
            </w:r>
            <w:r>
              <w:rPr>
                <w:rFonts w:ascii="Times New Roman" w:hint="eastAsia"/>
                <w:kern w:val="17"/>
                <w:sz w:val="17"/>
              </w:rPr>
              <w:t>月</w:t>
            </w:r>
            <w:r>
              <w:rPr>
                <w:rFonts w:ascii="Times New Roman" w:hint="eastAsia"/>
                <w:kern w:val="17"/>
                <w:sz w:val="17"/>
              </w:rPr>
              <w:t>10</w:t>
            </w:r>
            <w:r>
              <w:rPr>
                <w:rFonts w:ascii="Times New Roman" w:hint="eastAsia"/>
                <w:kern w:val="17"/>
                <w:sz w:val="17"/>
              </w:rPr>
              <w:t>日</w:t>
            </w:r>
          </w:p>
        </w:tc>
        <w:tc>
          <w:tcPr>
            <w:tcW w:w="2205" w:type="dxa"/>
            <w:vAlign w:val="bottom"/>
          </w:tcPr>
          <w:p w:rsidR="00FD6964" w:rsidRDefault="00FD6964">
            <w:pPr>
              <w:tabs>
                <w:tab w:val="left" w:pos="357"/>
                <w:tab w:val="left" w:pos="714"/>
                <w:tab w:val="left" w:pos="1071"/>
                <w:tab w:val="left" w:pos="1429"/>
              </w:tabs>
              <w:spacing w:before="40" w:after="40" w:line="200" w:lineRule="exact"/>
              <w:ind w:left="40" w:right="40"/>
              <w:rPr>
                <w:rFonts w:ascii="Times New Roman"/>
                <w:kern w:val="17"/>
                <w:sz w:val="17"/>
              </w:rPr>
            </w:pPr>
          </w:p>
        </w:tc>
      </w:tr>
      <w:tr w:rsidR="00FD6964">
        <w:tblPrEx>
          <w:tblCellMar>
            <w:top w:w="0" w:type="dxa"/>
            <w:left w:w="0" w:type="dxa"/>
            <w:bottom w:w="0" w:type="dxa"/>
            <w:right w:w="0" w:type="dxa"/>
          </w:tblCellMar>
        </w:tblPrEx>
        <w:trPr>
          <w:cantSplit/>
          <w:trHeight w:hRule="exact" w:val="340"/>
        </w:trPr>
        <w:tc>
          <w:tcPr>
            <w:tcW w:w="2868" w:type="dxa"/>
            <w:vAlign w:val="bottom"/>
          </w:tcPr>
          <w:p w:rsidR="00FD6964" w:rsidRDefault="00FD6964">
            <w:pPr>
              <w:pStyle w:val="H56"/>
              <w:keepNext w:val="0"/>
              <w:keepLines w:val="0"/>
              <w:tabs>
                <w:tab w:val="clear" w:pos="360"/>
                <w:tab w:val="left" w:pos="357"/>
                <w:tab w:val="left" w:pos="714"/>
                <w:tab w:val="left" w:pos="1071"/>
                <w:tab w:val="left" w:pos="1429"/>
              </w:tabs>
              <w:suppressAutoHyphens w:val="0"/>
              <w:spacing w:before="40" w:after="40" w:line="200" w:lineRule="exact"/>
              <w:ind w:left="40" w:right="40"/>
              <w:outlineLvl w:val="9"/>
              <w:rPr>
                <w:rFonts w:ascii="Times New Roman" w:hint="eastAsia"/>
                <w:noProof w:val="0"/>
                <w:spacing w:val="0"/>
                <w:w w:val="100"/>
                <w:kern w:val="17"/>
                <w:sz w:val="17"/>
              </w:rPr>
            </w:pPr>
            <w:r>
              <w:rPr>
                <w:rFonts w:ascii="Times New Roman" w:hint="eastAsia"/>
                <w:noProof w:val="0"/>
                <w:spacing w:val="0"/>
                <w:w w:val="100"/>
                <w:kern w:val="17"/>
                <w:sz w:val="17"/>
              </w:rPr>
              <w:t>所罗门群岛</w:t>
            </w:r>
          </w:p>
        </w:tc>
        <w:tc>
          <w:tcPr>
            <w:tcW w:w="93" w:type="dxa"/>
            <w:vAlign w:val="bottom"/>
          </w:tcPr>
          <w:p w:rsidR="00FD6964" w:rsidRDefault="00FD6964">
            <w:pPr>
              <w:tabs>
                <w:tab w:val="left" w:pos="357"/>
                <w:tab w:val="left" w:pos="714"/>
                <w:tab w:val="left" w:pos="1071"/>
                <w:tab w:val="left" w:pos="1429"/>
              </w:tabs>
              <w:spacing w:before="40" w:after="40" w:line="200" w:lineRule="exact"/>
              <w:ind w:left="40" w:right="40"/>
              <w:jc w:val="right"/>
              <w:rPr>
                <w:rFonts w:ascii="Times New Roman"/>
                <w:kern w:val="17"/>
                <w:sz w:val="17"/>
              </w:rPr>
            </w:pPr>
          </w:p>
        </w:tc>
        <w:tc>
          <w:tcPr>
            <w:tcW w:w="2205" w:type="dxa"/>
            <w:vAlign w:val="bottom"/>
          </w:tcPr>
          <w:p w:rsidR="00FD6964" w:rsidRDefault="00FD6964">
            <w:pPr>
              <w:tabs>
                <w:tab w:val="left" w:pos="357"/>
                <w:tab w:val="left" w:pos="714"/>
                <w:tab w:val="left" w:pos="1071"/>
                <w:tab w:val="left" w:pos="1429"/>
              </w:tabs>
              <w:spacing w:before="40" w:after="40" w:line="200" w:lineRule="exact"/>
              <w:ind w:left="40" w:right="40"/>
              <w:rPr>
                <w:rFonts w:ascii="Times New Roman" w:hint="eastAsia"/>
                <w:kern w:val="17"/>
                <w:sz w:val="17"/>
              </w:rPr>
            </w:pPr>
          </w:p>
        </w:tc>
        <w:tc>
          <w:tcPr>
            <w:tcW w:w="2205" w:type="dxa"/>
            <w:vAlign w:val="bottom"/>
          </w:tcPr>
          <w:p w:rsidR="00FD6964" w:rsidRDefault="00FD6964">
            <w:pPr>
              <w:tabs>
                <w:tab w:val="left" w:pos="357"/>
                <w:tab w:val="left" w:pos="714"/>
                <w:tab w:val="left" w:pos="1071"/>
                <w:tab w:val="left" w:pos="1429"/>
              </w:tabs>
              <w:spacing w:before="40" w:after="40" w:line="200" w:lineRule="exact"/>
              <w:ind w:left="40" w:right="40"/>
              <w:rPr>
                <w:rFonts w:ascii="Times New Roman" w:hint="eastAsia"/>
                <w:kern w:val="17"/>
                <w:sz w:val="17"/>
              </w:rPr>
            </w:pPr>
            <w:r>
              <w:rPr>
                <w:rFonts w:ascii="Times New Roman" w:hint="eastAsia"/>
                <w:kern w:val="17"/>
                <w:sz w:val="17"/>
              </w:rPr>
              <w:t>2002</w:t>
            </w:r>
            <w:r>
              <w:rPr>
                <w:rFonts w:ascii="Times New Roman" w:hint="eastAsia"/>
                <w:kern w:val="17"/>
                <w:sz w:val="17"/>
              </w:rPr>
              <w:t>年</w:t>
            </w:r>
            <w:r>
              <w:rPr>
                <w:rFonts w:ascii="Times New Roman" w:hint="eastAsia"/>
                <w:kern w:val="17"/>
                <w:sz w:val="17"/>
              </w:rPr>
              <w:t>5</w:t>
            </w:r>
            <w:r>
              <w:rPr>
                <w:rFonts w:ascii="Times New Roman" w:hint="eastAsia"/>
                <w:kern w:val="17"/>
                <w:sz w:val="17"/>
              </w:rPr>
              <w:t>月</w:t>
            </w:r>
            <w:r>
              <w:rPr>
                <w:rFonts w:ascii="Times New Roman" w:hint="eastAsia"/>
                <w:kern w:val="17"/>
                <w:sz w:val="17"/>
              </w:rPr>
              <w:t>6</w:t>
            </w:r>
            <w:r>
              <w:rPr>
                <w:rFonts w:ascii="Times New Roman" w:hint="eastAsia"/>
                <w:kern w:val="17"/>
                <w:sz w:val="17"/>
              </w:rPr>
              <w:t>日</w:t>
            </w:r>
            <w:r>
              <w:rPr>
                <w:rFonts w:ascii="Times New Roman"/>
                <w:kern w:val="17"/>
                <w:sz w:val="17"/>
                <w:vertAlign w:val="superscript"/>
              </w:rPr>
              <w:t>a</w:t>
            </w:r>
          </w:p>
        </w:tc>
      </w:tr>
      <w:tr w:rsidR="00FD6964">
        <w:tblPrEx>
          <w:tblCellMar>
            <w:top w:w="0" w:type="dxa"/>
            <w:left w:w="0" w:type="dxa"/>
            <w:bottom w:w="0" w:type="dxa"/>
            <w:right w:w="0" w:type="dxa"/>
          </w:tblCellMar>
        </w:tblPrEx>
        <w:trPr>
          <w:cantSplit/>
          <w:trHeight w:hRule="exact" w:val="340"/>
        </w:trPr>
        <w:tc>
          <w:tcPr>
            <w:tcW w:w="2868" w:type="dxa"/>
            <w:vAlign w:val="bottom"/>
          </w:tcPr>
          <w:p w:rsidR="00FD6964" w:rsidRDefault="00FD6964">
            <w:pPr>
              <w:tabs>
                <w:tab w:val="left" w:pos="357"/>
                <w:tab w:val="left" w:pos="714"/>
                <w:tab w:val="left" w:pos="1071"/>
                <w:tab w:val="left" w:pos="1429"/>
              </w:tabs>
              <w:spacing w:before="40" w:after="40" w:line="200" w:lineRule="exact"/>
              <w:ind w:left="40" w:right="40"/>
              <w:rPr>
                <w:rFonts w:ascii="Times New Roman" w:hint="eastAsia"/>
                <w:kern w:val="17"/>
                <w:sz w:val="17"/>
              </w:rPr>
            </w:pPr>
            <w:r>
              <w:rPr>
                <w:rFonts w:ascii="Times New Roman" w:hint="eastAsia"/>
                <w:kern w:val="17"/>
                <w:sz w:val="17"/>
              </w:rPr>
              <w:t>西班牙</w:t>
            </w:r>
          </w:p>
        </w:tc>
        <w:tc>
          <w:tcPr>
            <w:tcW w:w="93" w:type="dxa"/>
            <w:vAlign w:val="bottom"/>
          </w:tcPr>
          <w:p w:rsidR="00FD6964" w:rsidRDefault="00FD6964">
            <w:pPr>
              <w:tabs>
                <w:tab w:val="left" w:pos="357"/>
                <w:tab w:val="left" w:pos="714"/>
                <w:tab w:val="left" w:pos="1071"/>
                <w:tab w:val="left" w:pos="1429"/>
              </w:tabs>
              <w:spacing w:before="40" w:after="40" w:line="200" w:lineRule="exact"/>
              <w:ind w:left="40" w:right="40"/>
              <w:jc w:val="right"/>
              <w:rPr>
                <w:rFonts w:ascii="Times New Roman"/>
                <w:kern w:val="17"/>
                <w:sz w:val="17"/>
              </w:rPr>
            </w:pPr>
          </w:p>
        </w:tc>
        <w:tc>
          <w:tcPr>
            <w:tcW w:w="2205" w:type="dxa"/>
            <w:vAlign w:val="bottom"/>
          </w:tcPr>
          <w:p w:rsidR="00FD6964" w:rsidRDefault="00FD6964">
            <w:pPr>
              <w:tabs>
                <w:tab w:val="left" w:pos="357"/>
                <w:tab w:val="left" w:pos="714"/>
                <w:tab w:val="left" w:pos="1071"/>
                <w:tab w:val="left" w:pos="1429"/>
              </w:tabs>
              <w:spacing w:before="40" w:after="40" w:line="200" w:lineRule="exact"/>
              <w:ind w:left="40" w:right="40"/>
              <w:rPr>
                <w:rFonts w:ascii="Times New Roman" w:hint="eastAsia"/>
                <w:kern w:val="17"/>
                <w:sz w:val="17"/>
              </w:rPr>
            </w:pPr>
            <w:r>
              <w:rPr>
                <w:rFonts w:ascii="Times New Roman" w:hint="eastAsia"/>
                <w:kern w:val="17"/>
                <w:sz w:val="17"/>
              </w:rPr>
              <w:t>2000</w:t>
            </w:r>
            <w:r>
              <w:rPr>
                <w:rFonts w:ascii="Times New Roman" w:hint="eastAsia"/>
                <w:kern w:val="17"/>
                <w:sz w:val="17"/>
              </w:rPr>
              <w:t>年</w:t>
            </w:r>
            <w:r>
              <w:rPr>
                <w:rFonts w:ascii="Times New Roman" w:hint="eastAsia"/>
                <w:kern w:val="17"/>
                <w:sz w:val="17"/>
              </w:rPr>
              <w:t>3</w:t>
            </w:r>
            <w:r>
              <w:rPr>
                <w:rFonts w:ascii="Times New Roman" w:hint="eastAsia"/>
                <w:kern w:val="17"/>
                <w:sz w:val="17"/>
              </w:rPr>
              <w:t>月</w:t>
            </w:r>
            <w:r>
              <w:rPr>
                <w:rFonts w:ascii="Times New Roman" w:hint="eastAsia"/>
                <w:kern w:val="17"/>
                <w:sz w:val="17"/>
              </w:rPr>
              <w:t>14</w:t>
            </w:r>
            <w:r>
              <w:rPr>
                <w:rFonts w:ascii="Times New Roman" w:hint="eastAsia"/>
                <w:kern w:val="17"/>
                <w:sz w:val="17"/>
              </w:rPr>
              <w:t>日</w:t>
            </w:r>
          </w:p>
        </w:tc>
        <w:tc>
          <w:tcPr>
            <w:tcW w:w="2205" w:type="dxa"/>
            <w:vAlign w:val="bottom"/>
          </w:tcPr>
          <w:p w:rsidR="00FD6964" w:rsidRDefault="00FD6964">
            <w:pPr>
              <w:tabs>
                <w:tab w:val="left" w:pos="357"/>
                <w:tab w:val="left" w:pos="714"/>
                <w:tab w:val="left" w:pos="1071"/>
                <w:tab w:val="left" w:pos="1429"/>
              </w:tabs>
              <w:spacing w:before="40" w:after="40" w:line="200" w:lineRule="exact"/>
              <w:ind w:left="40" w:right="40"/>
              <w:rPr>
                <w:rFonts w:ascii="Times New Roman" w:hint="eastAsia"/>
                <w:kern w:val="17"/>
                <w:sz w:val="17"/>
              </w:rPr>
            </w:pPr>
            <w:r>
              <w:rPr>
                <w:rFonts w:ascii="Times New Roman" w:hint="eastAsia"/>
                <w:kern w:val="17"/>
                <w:sz w:val="17"/>
              </w:rPr>
              <w:t>2001</w:t>
            </w:r>
            <w:r>
              <w:rPr>
                <w:rFonts w:ascii="Times New Roman" w:hint="eastAsia"/>
                <w:kern w:val="17"/>
                <w:sz w:val="17"/>
              </w:rPr>
              <w:t>年</w:t>
            </w:r>
            <w:r>
              <w:rPr>
                <w:rFonts w:ascii="Times New Roman" w:hint="eastAsia"/>
                <w:kern w:val="17"/>
                <w:sz w:val="17"/>
              </w:rPr>
              <w:t>7</w:t>
            </w:r>
            <w:r>
              <w:rPr>
                <w:rFonts w:ascii="Times New Roman" w:hint="eastAsia"/>
                <w:kern w:val="17"/>
                <w:sz w:val="17"/>
              </w:rPr>
              <w:t>月</w:t>
            </w:r>
            <w:r>
              <w:rPr>
                <w:rFonts w:ascii="Times New Roman" w:hint="eastAsia"/>
                <w:kern w:val="17"/>
                <w:sz w:val="17"/>
              </w:rPr>
              <w:t>6</w:t>
            </w:r>
            <w:r>
              <w:rPr>
                <w:rFonts w:ascii="Times New Roman" w:hint="eastAsia"/>
                <w:kern w:val="17"/>
                <w:sz w:val="17"/>
              </w:rPr>
              <w:t>日</w:t>
            </w:r>
          </w:p>
        </w:tc>
      </w:tr>
      <w:tr w:rsidR="00FD6964">
        <w:tblPrEx>
          <w:tblCellMar>
            <w:top w:w="0" w:type="dxa"/>
            <w:left w:w="0" w:type="dxa"/>
            <w:bottom w:w="0" w:type="dxa"/>
            <w:right w:w="0" w:type="dxa"/>
          </w:tblCellMar>
        </w:tblPrEx>
        <w:trPr>
          <w:cantSplit/>
          <w:trHeight w:hRule="exact" w:val="340"/>
        </w:trPr>
        <w:tc>
          <w:tcPr>
            <w:tcW w:w="2868" w:type="dxa"/>
            <w:vAlign w:val="bottom"/>
          </w:tcPr>
          <w:p w:rsidR="00FD6964" w:rsidRDefault="00FD6964">
            <w:pPr>
              <w:tabs>
                <w:tab w:val="left" w:pos="357"/>
                <w:tab w:val="left" w:pos="714"/>
                <w:tab w:val="left" w:pos="1071"/>
                <w:tab w:val="left" w:pos="1429"/>
              </w:tabs>
              <w:spacing w:before="40" w:after="40" w:line="200" w:lineRule="exact"/>
              <w:ind w:left="40" w:right="40"/>
              <w:rPr>
                <w:rFonts w:ascii="Times New Roman" w:hint="eastAsia"/>
                <w:kern w:val="17"/>
                <w:sz w:val="17"/>
              </w:rPr>
            </w:pPr>
            <w:r>
              <w:rPr>
                <w:rFonts w:ascii="Times New Roman" w:hint="eastAsia"/>
                <w:kern w:val="17"/>
                <w:sz w:val="17"/>
              </w:rPr>
              <w:t>斯里兰卡</w:t>
            </w:r>
          </w:p>
        </w:tc>
        <w:tc>
          <w:tcPr>
            <w:tcW w:w="93" w:type="dxa"/>
            <w:vAlign w:val="bottom"/>
          </w:tcPr>
          <w:p w:rsidR="00FD6964" w:rsidRDefault="00FD6964">
            <w:pPr>
              <w:tabs>
                <w:tab w:val="left" w:pos="357"/>
                <w:tab w:val="left" w:pos="714"/>
                <w:tab w:val="left" w:pos="1071"/>
                <w:tab w:val="left" w:pos="1429"/>
              </w:tabs>
              <w:spacing w:before="40" w:after="40" w:line="200" w:lineRule="exact"/>
              <w:ind w:left="40" w:right="40"/>
              <w:jc w:val="right"/>
              <w:rPr>
                <w:rFonts w:ascii="Times New Roman"/>
                <w:kern w:val="17"/>
                <w:sz w:val="17"/>
              </w:rPr>
            </w:pPr>
          </w:p>
        </w:tc>
        <w:tc>
          <w:tcPr>
            <w:tcW w:w="2205" w:type="dxa"/>
            <w:vAlign w:val="bottom"/>
          </w:tcPr>
          <w:p w:rsidR="00FD6964" w:rsidRDefault="00FD6964">
            <w:pPr>
              <w:tabs>
                <w:tab w:val="left" w:pos="357"/>
                <w:tab w:val="left" w:pos="714"/>
                <w:tab w:val="left" w:pos="1071"/>
                <w:tab w:val="left" w:pos="1429"/>
              </w:tabs>
              <w:spacing w:before="40" w:after="40" w:line="200" w:lineRule="exact"/>
              <w:ind w:left="40" w:right="40"/>
              <w:rPr>
                <w:rFonts w:ascii="Times New Roman" w:hint="eastAsia"/>
                <w:kern w:val="17"/>
                <w:sz w:val="17"/>
              </w:rPr>
            </w:pPr>
          </w:p>
        </w:tc>
        <w:tc>
          <w:tcPr>
            <w:tcW w:w="2205" w:type="dxa"/>
            <w:vAlign w:val="bottom"/>
          </w:tcPr>
          <w:p w:rsidR="00FD6964" w:rsidRDefault="00FD6964">
            <w:pPr>
              <w:tabs>
                <w:tab w:val="left" w:pos="357"/>
                <w:tab w:val="left" w:pos="714"/>
                <w:tab w:val="left" w:pos="1071"/>
                <w:tab w:val="left" w:pos="1429"/>
              </w:tabs>
              <w:spacing w:before="40" w:after="40" w:line="200" w:lineRule="exact"/>
              <w:ind w:left="40" w:right="40"/>
              <w:rPr>
                <w:rFonts w:ascii="Times New Roman"/>
                <w:kern w:val="17"/>
                <w:sz w:val="17"/>
              </w:rPr>
            </w:pPr>
            <w:r>
              <w:rPr>
                <w:rFonts w:ascii="Times New Roman" w:hint="eastAsia"/>
                <w:kern w:val="17"/>
                <w:sz w:val="17"/>
              </w:rPr>
              <w:t>2002</w:t>
            </w:r>
            <w:r>
              <w:rPr>
                <w:rFonts w:ascii="Times New Roman" w:hint="eastAsia"/>
                <w:kern w:val="17"/>
                <w:sz w:val="17"/>
              </w:rPr>
              <w:t>年</w:t>
            </w:r>
            <w:r>
              <w:rPr>
                <w:rFonts w:ascii="Times New Roman" w:hint="eastAsia"/>
                <w:kern w:val="17"/>
                <w:sz w:val="17"/>
              </w:rPr>
              <w:t>10</w:t>
            </w:r>
            <w:r>
              <w:rPr>
                <w:rFonts w:ascii="Times New Roman" w:hint="eastAsia"/>
                <w:kern w:val="17"/>
                <w:sz w:val="17"/>
              </w:rPr>
              <w:t>月</w:t>
            </w:r>
            <w:r>
              <w:rPr>
                <w:rFonts w:ascii="Times New Roman" w:hint="eastAsia"/>
                <w:kern w:val="17"/>
                <w:sz w:val="17"/>
              </w:rPr>
              <w:t>15</w:t>
            </w:r>
            <w:r>
              <w:rPr>
                <w:rFonts w:ascii="Times New Roman" w:hint="eastAsia"/>
                <w:kern w:val="17"/>
                <w:sz w:val="17"/>
              </w:rPr>
              <w:t>日</w:t>
            </w:r>
            <w:r>
              <w:rPr>
                <w:rFonts w:ascii="Times New Roman"/>
                <w:kern w:val="17"/>
                <w:sz w:val="17"/>
                <w:vertAlign w:val="superscript"/>
              </w:rPr>
              <w:t>a</w:t>
            </w:r>
          </w:p>
        </w:tc>
      </w:tr>
      <w:tr w:rsidR="00FD6964">
        <w:tblPrEx>
          <w:tblCellMar>
            <w:top w:w="0" w:type="dxa"/>
            <w:left w:w="0" w:type="dxa"/>
            <w:bottom w:w="0" w:type="dxa"/>
            <w:right w:w="0" w:type="dxa"/>
          </w:tblCellMar>
        </w:tblPrEx>
        <w:trPr>
          <w:cantSplit/>
          <w:trHeight w:hRule="exact" w:val="340"/>
        </w:trPr>
        <w:tc>
          <w:tcPr>
            <w:tcW w:w="2868" w:type="dxa"/>
            <w:vAlign w:val="bottom"/>
          </w:tcPr>
          <w:p w:rsidR="00FD6964" w:rsidRDefault="00FD6964">
            <w:pPr>
              <w:tabs>
                <w:tab w:val="left" w:pos="357"/>
                <w:tab w:val="left" w:pos="714"/>
                <w:tab w:val="left" w:pos="1071"/>
                <w:tab w:val="left" w:pos="1429"/>
              </w:tabs>
              <w:spacing w:before="40" w:after="40" w:line="200" w:lineRule="exact"/>
              <w:ind w:left="40" w:right="40"/>
              <w:rPr>
                <w:rFonts w:ascii="Times New Roman" w:hint="eastAsia"/>
                <w:kern w:val="17"/>
                <w:sz w:val="17"/>
              </w:rPr>
            </w:pPr>
            <w:r>
              <w:rPr>
                <w:rFonts w:ascii="Times New Roman" w:hint="eastAsia"/>
                <w:kern w:val="17"/>
                <w:sz w:val="17"/>
              </w:rPr>
              <w:t>瑞典</w:t>
            </w:r>
          </w:p>
        </w:tc>
        <w:tc>
          <w:tcPr>
            <w:tcW w:w="93" w:type="dxa"/>
            <w:vAlign w:val="bottom"/>
          </w:tcPr>
          <w:p w:rsidR="00FD6964" w:rsidRDefault="00FD6964">
            <w:pPr>
              <w:tabs>
                <w:tab w:val="left" w:pos="357"/>
                <w:tab w:val="left" w:pos="714"/>
                <w:tab w:val="left" w:pos="1071"/>
                <w:tab w:val="left" w:pos="1429"/>
              </w:tabs>
              <w:spacing w:before="40" w:after="40" w:line="200" w:lineRule="exact"/>
              <w:ind w:left="40" w:right="40"/>
              <w:jc w:val="right"/>
              <w:rPr>
                <w:rFonts w:ascii="Times New Roman"/>
                <w:kern w:val="17"/>
                <w:sz w:val="17"/>
              </w:rPr>
            </w:pPr>
          </w:p>
        </w:tc>
        <w:tc>
          <w:tcPr>
            <w:tcW w:w="2205" w:type="dxa"/>
            <w:vAlign w:val="bottom"/>
          </w:tcPr>
          <w:p w:rsidR="00FD6964" w:rsidRDefault="00FD6964">
            <w:pPr>
              <w:tabs>
                <w:tab w:val="left" w:pos="357"/>
                <w:tab w:val="left" w:pos="714"/>
                <w:tab w:val="left" w:pos="1071"/>
                <w:tab w:val="left" w:pos="1429"/>
              </w:tabs>
              <w:spacing w:before="40" w:after="40" w:line="200" w:lineRule="exact"/>
              <w:ind w:left="40" w:right="40"/>
              <w:rPr>
                <w:rFonts w:ascii="Times New Roman" w:hint="eastAsia"/>
                <w:kern w:val="17"/>
                <w:sz w:val="17"/>
              </w:rPr>
            </w:pPr>
            <w:r>
              <w:rPr>
                <w:rFonts w:ascii="Times New Roman" w:hint="eastAsia"/>
                <w:kern w:val="17"/>
                <w:sz w:val="17"/>
              </w:rPr>
              <w:t>1999</w:t>
            </w:r>
            <w:r>
              <w:rPr>
                <w:rFonts w:ascii="Times New Roman" w:hint="eastAsia"/>
                <w:kern w:val="17"/>
                <w:sz w:val="17"/>
              </w:rPr>
              <w:t>年</w:t>
            </w:r>
            <w:r>
              <w:rPr>
                <w:rFonts w:ascii="Times New Roman" w:hint="eastAsia"/>
                <w:kern w:val="17"/>
                <w:sz w:val="17"/>
              </w:rPr>
              <w:t>12</w:t>
            </w:r>
            <w:r>
              <w:rPr>
                <w:rFonts w:ascii="Times New Roman" w:hint="eastAsia"/>
                <w:kern w:val="17"/>
                <w:sz w:val="17"/>
              </w:rPr>
              <w:t>月</w:t>
            </w:r>
            <w:r>
              <w:rPr>
                <w:rFonts w:ascii="Times New Roman" w:hint="eastAsia"/>
                <w:kern w:val="17"/>
                <w:sz w:val="17"/>
              </w:rPr>
              <w:t>10</w:t>
            </w:r>
            <w:r>
              <w:rPr>
                <w:rFonts w:ascii="Times New Roman" w:hint="eastAsia"/>
                <w:kern w:val="17"/>
                <w:sz w:val="17"/>
              </w:rPr>
              <w:t>日</w:t>
            </w:r>
          </w:p>
        </w:tc>
        <w:tc>
          <w:tcPr>
            <w:tcW w:w="2205" w:type="dxa"/>
            <w:vAlign w:val="bottom"/>
          </w:tcPr>
          <w:p w:rsidR="00FD6964" w:rsidRDefault="00FD6964">
            <w:pPr>
              <w:tabs>
                <w:tab w:val="left" w:pos="357"/>
                <w:tab w:val="left" w:pos="714"/>
                <w:tab w:val="left" w:pos="1071"/>
                <w:tab w:val="left" w:pos="1429"/>
              </w:tabs>
              <w:spacing w:before="40" w:after="40" w:line="200" w:lineRule="exact"/>
              <w:ind w:left="40" w:right="40"/>
              <w:rPr>
                <w:rFonts w:ascii="Times New Roman" w:hint="eastAsia"/>
                <w:kern w:val="17"/>
                <w:sz w:val="17"/>
              </w:rPr>
            </w:pPr>
            <w:r>
              <w:rPr>
                <w:rFonts w:ascii="Times New Roman"/>
                <w:kern w:val="17"/>
                <w:sz w:val="17"/>
              </w:rPr>
              <w:t>2003</w:t>
            </w:r>
            <w:r>
              <w:rPr>
                <w:rFonts w:ascii="Times New Roman" w:hint="eastAsia"/>
                <w:kern w:val="17"/>
                <w:sz w:val="17"/>
              </w:rPr>
              <w:t>年</w:t>
            </w:r>
            <w:r>
              <w:rPr>
                <w:rFonts w:ascii="Times New Roman" w:hint="eastAsia"/>
                <w:kern w:val="17"/>
                <w:sz w:val="17"/>
              </w:rPr>
              <w:t>4</w:t>
            </w:r>
            <w:r>
              <w:rPr>
                <w:rFonts w:ascii="Times New Roman" w:hint="eastAsia"/>
                <w:kern w:val="17"/>
                <w:sz w:val="17"/>
              </w:rPr>
              <w:t>月</w:t>
            </w:r>
            <w:r>
              <w:rPr>
                <w:rFonts w:ascii="Times New Roman" w:hint="eastAsia"/>
                <w:kern w:val="17"/>
                <w:sz w:val="17"/>
              </w:rPr>
              <w:t>24</w:t>
            </w:r>
            <w:r>
              <w:rPr>
                <w:rFonts w:ascii="Times New Roman" w:hint="eastAsia"/>
                <w:kern w:val="17"/>
                <w:sz w:val="17"/>
              </w:rPr>
              <w:t>日</w:t>
            </w:r>
          </w:p>
        </w:tc>
      </w:tr>
      <w:tr w:rsidR="00FD6964">
        <w:tblPrEx>
          <w:tblCellMar>
            <w:top w:w="0" w:type="dxa"/>
            <w:left w:w="0" w:type="dxa"/>
            <w:bottom w:w="0" w:type="dxa"/>
            <w:right w:w="0" w:type="dxa"/>
          </w:tblCellMar>
        </w:tblPrEx>
        <w:trPr>
          <w:cantSplit/>
          <w:trHeight w:hRule="exact" w:val="340"/>
        </w:trPr>
        <w:tc>
          <w:tcPr>
            <w:tcW w:w="2868" w:type="dxa"/>
            <w:vAlign w:val="bottom"/>
          </w:tcPr>
          <w:p w:rsidR="00FD6964" w:rsidRDefault="00FD6964">
            <w:pPr>
              <w:tabs>
                <w:tab w:val="left" w:pos="357"/>
                <w:tab w:val="left" w:pos="714"/>
                <w:tab w:val="left" w:pos="1071"/>
                <w:tab w:val="left" w:pos="1429"/>
              </w:tabs>
              <w:spacing w:before="40" w:after="40" w:line="200" w:lineRule="exact"/>
              <w:ind w:left="40" w:right="40"/>
              <w:rPr>
                <w:rFonts w:ascii="Times New Roman" w:hint="eastAsia"/>
                <w:kern w:val="17"/>
                <w:sz w:val="17"/>
              </w:rPr>
            </w:pPr>
            <w:r>
              <w:rPr>
                <w:rFonts w:ascii="Times New Roman" w:hint="eastAsia"/>
                <w:kern w:val="17"/>
                <w:sz w:val="17"/>
              </w:rPr>
              <w:t>塔吉克斯坦</w:t>
            </w:r>
          </w:p>
        </w:tc>
        <w:tc>
          <w:tcPr>
            <w:tcW w:w="93" w:type="dxa"/>
            <w:vAlign w:val="bottom"/>
          </w:tcPr>
          <w:p w:rsidR="00FD6964" w:rsidRDefault="00FD6964">
            <w:pPr>
              <w:tabs>
                <w:tab w:val="left" w:pos="357"/>
                <w:tab w:val="left" w:pos="714"/>
                <w:tab w:val="left" w:pos="1071"/>
                <w:tab w:val="left" w:pos="1429"/>
              </w:tabs>
              <w:spacing w:before="40" w:after="40" w:line="200" w:lineRule="exact"/>
              <w:ind w:left="40" w:right="40"/>
              <w:jc w:val="right"/>
              <w:rPr>
                <w:rFonts w:ascii="Times New Roman"/>
                <w:kern w:val="17"/>
                <w:sz w:val="17"/>
              </w:rPr>
            </w:pPr>
          </w:p>
        </w:tc>
        <w:tc>
          <w:tcPr>
            <w:tcW w:w="2205" w:type="dxa"/>
            <w:vAlign w:val="bottom"/>
          </w:tcPr>
          <w:p w:rsidR="00FD6964" w:rsidRDefault="00FD6964">
            <w:pPr>
              <w:tabs>
                <w:tab w:val="left" w:pos="357"/>
                <w:tab w:val="left" w:pos="714"/>
                <w:tab w:val="left" w:pos="1071"/>
                <w:tab w:val="left" w:pos="1429"/>
              </w:tabs>
              <w:spacing w:before="40" w:after="40" w:line="200" w:lineRule="exact"/>
              <w:ind w:left="40" w:right="40"/>
              <w:rPr>
                <w:rFonts w:ascii="Times New Roman" w:hint="eastAsia"/>
                <w:kern w:val="17"/>
                <w:sz w:val="17"/>
              </w:rPr>
            </w:pPr>
            <w:r>
              <w:rPr>
                <w:rFonts w:ascii="Times New Roman" w:hint="eastAsia"/>
                <w:kern w:val="17"/>
                <w:sz w:val="17"/>
              </w:rPr>
              <w:t>2000</w:t>
            </w:r>
            <w:r>
              <w:rPr>
                <w:rFonts w:ascii="Times New Roman" w:hint="eastAsia"/>
                <w:kern w:val="17"/>
                <w:sz w:val="17"/>
              </w:rPr>
              <w:t>年</w:t>
            </w:r>
            <w:r>
              <w:rPr>
                <w:rFonts w:ascii="Times New Roman" w:hint="eastAsia"/>
                <w:kern w:val="17"/>
                <w:sz w:val="17"/>
              </w:rPr>
              <w:t>9</w:t>
            </w:r>
            <w:r>
              <w:rPr>
                <w:rFonts w:ascii="Times New Roman" w:hint="eastAsia"/>
                <w:kern w:val="17"/>
                <w:sz w:val="17"/>
              </w:rPr>
              <w:t>月</w:t>
            </w:r>
            <w:r>
              <w:rPr>
                <w:rFonts w:ascii="Times New Roman" w:hint="eastAsia"/>
                <w:kern w:val="17"/>
                <w:sz w:val="17"/>
              </w:rPr>
              <w:t>7</w:t>
            </w:r>
            <w:r>
              <w:rPr>
                <w:rFonts w:ascii="Times New Roman" w:hint="eastAsia"/>
                <w:kern w:val="17"/>
                <w:sz w:val="17"/>
              </w:rPr>
              <w:t>日</w:t>
            </w:r>
          </w:p>
        </w:tc>
        <w:tc>
          <w:tcPr>
            <w:tcW w:w="2205" w:type="dxa"/>
            <w:vAlign w:val="bottom"/>
          </w:tcPr>
          <w:p w:rsidR="00FD6964" w:rsidRDefault="00FD6964">
            <w:pPr>
              <w:tabs>
                <w:tab w:val="left" w:pos="357"/>
                <w:tab w:val="left" w:pos="714"/>
                <w:tab w:val="left" w:pos="1071"/>
                <w:tab w:val="left" w:pos="1429"/>
              </w:tabs>
              <w:spacing w:before="40" w:after="40" w:line="200" w:lineRule="exact"/>
              <w:ind w:left="40" w:right="40"/>
              <w:rPr>
                <w:rFonts w:ascii="Times New Roman"/>
                <w:kern w:val="17"/>
                <w:sz w:val="17"/>
              </w:rPr>
            </w:pPr>
          </w:p>
        </w:tc>
      </w:tr>
      <w:tr w:rsidR="00FD6964">
        <w:tblPrEx>
          <w:tblCellMar>
            <w:top w:w="0" w:type="dxa"/>
            <w:left w:w="0" w:type="dxa"/>
            <w:bottom w:w="0" w:type="dxa"/>
            <w:right w:w="0" w:type="dxa"/>
          </w:tblCellMar>
        </w:tblPrEx>
        <w:trPr>
          <w:cantSplit/>
          <w:trHeight w:hRule="exact" w:val="340"/>
        </w:trPr>
        <w:tc>
          <w:tcPr>
            <w:tcW w:w="2868" w:type="dxa"/>
            <w:vAlign w:val="bottom"/>
          </w:tcPr>
          <w:p w:rsidR="00FD6964" w:rsidRDefault="00FD6964">
            <w:pPr>
              <w:tabs>
                <w:tab w:val="left" w:pos="357"/>
                <w:tab w:val="left" w:pos="714"/>
                <w:tab w:val="left" w:pos="1071"/>
                <w:tab w:val="left" w:pos="1429"/>
              </w:tabs>
              <w:spacing w:before="40" w:after="40" w:line="200" w:lineRule="exact"/>
              <w:ind w:left="40" w:right="40"/>
              <w:rPr>
                <w:rFonts w:ascii="Times New Roman" w:hint="eastAsia"/>
                <w:kern w:val="17"/>
                <w:sz w:val="17"/>
              </w:rPr>
            </w:pPr>
            <w:r>
              <w:rPr>
                <w:rFonts w:ascii="Times New Roman" w:hint="eastAsia"/>
                <w:kern w:val="17"/>
                <w:sz w:val="17"/>
              </w:rPr>
              <w:t>泰国</w:t>
            </w:r>
          </w:p>
        </w:tc>
        <w:tc>
          <w:tcPr>
            <w:tcW w:w="93" w:type="dxa"/>
            <w:vAlign w:val="bottom"/>
          </w:tcPr>
          <w:p w:rsidR="00FD6964" w:rsidRDefault="00FD6964">
            <w:pPr>
              <w:tabs>
                <w:tab w:val="left" w:pos="357"/>
                <w:tab w:val="left" w:pos="714"/>
                <w:tab w:val="left" w:pos="1071"/>
                <w:tab w:val="left" w:pos="1429"/>
              </w:tabs>
              <w:spacing w:before="40" w:after="40" w:line="200" w:lineRule="exact"/>
              <w:ind w:left="40" w:right="40"/>
              <w:jc w:val="right"/>
              <w:rPr>
                <w:rFonts w:ascii="Times New Roman"/>
                <w:kern w:val="17"/>
                <w:sz w:val="17"/>
              </w:rPr>
            </w:pPr>
          </w:p>
        </w:tc>
        <w:tc>
          <w:tcPr>
            <w:tcW w:w="2205" w:type="dxa"/>
            <w:vAlign w:val="bottom"/>
          </w:tcPr>
          <w:p w:rsidR="00FD6964" w:rsidRDefault="00FD6964">
            <w:pPr>
              <w:tabs>
                <w:tab w:val="left" w:pos="357"/>
                <w:tab w:val="left" w:pos="714"/>
                <w:tab w:val="left" w:pos="1071"/>
                <w:tab w:val="left" w:pos="1429"/>
              </w:tabs>
              <w:spacing w:before="40" w:after="40" w:line="200" w:lineRule="exact"/>
              <w:ind w:left="40" w:right="40"/>
              <w:rPr>
                <w:rFonts w:ascii="Times New Roman" w:hint="eastAsia"/>
                <w:kern w:val="17"/>
                <w:sz w:val="17"/>
              </w:rPr>
            </w:pPr>
            <w:r>
              <w:rPr>
                <w:rFonts w:ascii="Times New Roman" w:hint="eastAsia"/>
                <w:kern w:val="17"/>
                <w:sz w:val="17"/>
              </w:rPr>
              <w:t>2000</w:t>
            </w:r>
            <w:r>
              <w:rPr>
                <w:rFonts w:ascii="Times New Roman" w:hint="eastAsia"/>
                <w:kern w:val="17"/>
                <w:sz w:val="17"/>
              </w:rPr>
              <w:t>年</w:t>
            </w:r>
            <w:r>
              <w:rPr>
                <w:rFonts w:ascii="Times New Roman" w:hint="eastAsia"/>
                <w:kern w:val="17"/>
                <w:sz w:val="17"/>
              </w:rPr>
              <w:t>6</w:t>
            </w:r>
            <w:r>
              <w:rPr>
                <w:rFonts w:ascii="Times New Roman" w:hint="eastAsia"/>
                <w:kern w:val="17"/>
                <w:sz w:val="17"/>
              </w:rPr>
              <w:t>月</w:t>
            </w:r>
            <w:r>
              <w:rPr>
                <w:rFonts w:ascii="Times New Roman" w:hint="eastAsia"/>
                <w:kern w:val="17"/>
                <w:sz w:val="17"/>
              </w:rPr>
              <w:t>14</w:t>
            </w:r>
            <w:r>
              <w:rPr>
                <w:rFonts w:ascii="Times New Roman" w:hint="eastAsia"/>
                <w:kern w:val="17"/>
                <w:sz w:val="17"/>
              </w:rPr>
              <w:t>日</w:t>
            </w:r>
          </w:p>
        </w:tc>
        <w:tc>
          <w:tcPr>
            <w:tcW w:w="2205" w:type="dxa"/>
            <w:vAlign w:val="bottom"/>
          </w:tcPr>
          <w:p w:rsidR="00FD6964" w:rsidRDefault="00FD6964">
            <w:pPr>
              <w:tabs>
                <w:tab w:val="left" w:pos="357"/>
                <w:tab w:val="left" w:pos="714"/>
                <w:tab w:val="left" w:pos="1071"/>
                <w:tab w:val="left" w:pos="1429"/>
              </w:tabs>
              <w:spacing w:before="40" w:after="40" w:line="200" w:lineRule="exact"/>
              <w:ind w:left="40" w:right="40"/>
              <w:rPr>
                <w:rFonts w:ascii="Times New Roman" w:hint="eastAsia"/>
                <w:kern w:val="17"/>
                <w:sz w:val="17"/>
              </w:rPr>
            </w:pPr>
            <w:r>
              <w:rPr>
                <w:rFonts w:ascii="Times New Roman" w:hint="eastAsia"/>
                <w:kern w:val="17"/>
                <w:sz w:val="17"/>
              </w:rPr>
              <w:t>2000</w:t>
            </w:r>
            <w:r>
              <w:rPr>
                <w:rFonts w:ascii="Times New Roman" w:hint="eastAsia"/>
                <w:kern w:val="17"/>
                <w:sz w:val="17"/>
              </w:rPr>
              <w:t>年</w:t>
            </w:r>
            <w:r>
              <w:rPr>
                <w:rFonts w:ascii="Times New Roman" w:hint="eastAsia"/>
                <w:kern w:val="17"/>
                <w:sz w:val="17"/>
              </w:rPr>
              <w:t>6</w:t>
            </w:r>
            <w:r>
              <w:rPr>
                <w:rFonts w:ascii="Times New Roman" w:hint="eastAsia"/>
                <w:kern w:val="17"/>
                <w:sz w:val="17"/>
              </w:rPr>
              <w:t>月</w:t>
            </w:r>
            <w:r>
              <w:rPr>
                <w:rFonts w:ascii="Times New Roman" w:hint="eastAsia"/>
                <w:kern w:val="17"/>
                <w:sz w:val="17"/>
              </w:rPr>
              <w:t>14</w:t>
            </w:r>
            <w:r>
              <w:rPr>
                <w:rFonts w:ascii="Times New Roman" w:hint="eastAsia"/>
                <w:kern w:val="17"/>
                <w:sz w:val="17"/>
              </w:rPr>
              <w:t>日</w:t>
            </w:r>
          </w:p>
        </w:tc>
      </w:tr>
      <w:tr w:rsidR="00FD6964">
        <w:tblPrEx>
          <w:tblCellMar>
            <w:top w:w="0" w:type="dxa"/>
            <w:left w:w="0" w:type="dxa"/>
            <w:bottom w:w="0" w:type="dxa"/>
            <w:right w:w="0" w:type="dxa"/>
          </w:tblCellMar>
        </w:tblPrEx>
        <w:trPr>
          <w:cantSplit/>
          <w:trHeight w:hRule="exact" w:val="340"/>
        </w:trPr>
        <w:tc>
          <w:tcPr>
            <w:tcW w:w="2868" w:type="dxa"/>
            <w:vAlign w:val="bottom"/>
          </w:tcPr>
          <w:p w:rsidR="00FD6964" w:rsidRDefault="00FD6964">
            <w:pPr>
              <w:tabs>
                <w:tab w:val="left" w:pos="357"/>
                <w:tab w:val="left" w:pos="714"/>
                <w:tab w:val="left" w:pos="1071"/>
                <w:tab w:val="left" w:pos="1429"/>
              </w:tabs>
              <w:spacing w:before="40" w:after="40" w:line="200" w:lineRule="exact"/>
              <w:ind w:left="40" w:right="40"/>
              <w:rPr>
                <w:rFonts w:ascii="Times New Roman"/>
                <w:kern w:val="17"/>
                <w:sz w:val="17"/>
              </w:rPr>
            </w:pPr>
            <w:r>
              <w:rPr>
                <w:rFonts w:ascii="Times New Roman" w:hint="eastAsia"/>
                <w:kern w:val="17"/>
                <w:sz w:val="17"/>
              </w:rPr>
              <w:t>前南斯拉夫的马其顿共和国</w:t>
            </w:r>
          </w:p>
        </w:tc>
        <w:tc>
          <w:tcPr>
            <w:tcW w:w="93" w:type="dxa"/>
            <w:vAlign w:val="bottom"/>
          </w:tcPr>
          <w:p w:rsidR="00FD6964" w:rsidRDefault="00FD6964">
            <w:pPr>
              <w:tabs>
                <w:tab w:val="left" w:pos="357"/>
                <w:tab w:val="left" w:pos="714"/>
                <w:tab w:val="left" w:pos="1071"/>
                <w:tab w:val="left" w:pos="1429"/>
              </w:tabs>
              <w:spacing w:before="40" w:after="40" w:line="200" w:lineRule="exact"/>
              <w:ind w:left="40" w:right="40"/>
              <w:jc w:val="right"/>
              <w:rPr>
                <w:rFonts w:ascii="Times New Roman"/>
                <w:kern w:val="17"/>
                <w:sz w:val="17"/>
              </w:rPr>
            </w:pPr>
          </w:p>
        </w:tc>
        <w:tc>
          <w:tcPr>
            <w:tcW w:w="2205" w:type="dxa"/>
            <w:vAlign w:val="bottom"/>
          </w:tcPr>
          <w:p w:rsidR="00FD6964" w:rsidRDefault="00FD6964">
            <w:pPr>
              <w:tabs>
                <w:tab w:val="left" w:pos="357"/>
                <w:tab w:val="left" w:pos="714"/>
                <w:tab w:val="left" w:pos="1071"/>
                <w:tab w:val="left" w:pos="1429"/>
              </w:tabs>
              <w:spacing w:before="40" w:after="40" w:line="200" w:lineRule="exact"/>
              <w:ind w:left="40" w:right="40"/>
              <w:rPr>
                <w:rFonts w:ascii="Times New Roman" w:hint="eastAsia"/>
                <w:kern w:val="17"/>
                <w:sz w:val="17"/>
              </w:rPr>
            </w:pPr>
            <w:r>
              <w:rPr>
                <w:rFonts w:ascii="Times New Roman" w:hint="eastAsia"/>
                <w:kern w:val="17"/>
                <w:sz w:val="17"/>
              </w:rPr>
              <w:t>2000</w:t>
            </w:r>
            <w:r>
              <w:rPr>
                <w:rFonts w:ascii="Times New Roman" w:hint="eastAsia"/>
                <w:kern w:val="17"/>
                <w:sz w:val="17"/>
              </w:rPr>
              <w:t>年</w:t>
            </w:r>
            <w:r>
              <w:rPr>
                <w:rFonts w:ascii="Times New Roman" w:hint="eastAsia"/>
                <w:kern w:val="17"/>
                <w:sz w:val="17"/>
              </w:rPr>
              <w:t>4</w:t>
            </w:r>
            <w:r>
              <w:rPr>
                <w:rFonts w:ascii="Times New Roman" w:hint="eastAsia"/>
                <w:kern w:val="17"/>
                <w:sz w:val="17"/>
              </w:rPr>
              <w:t>月</w:t>
            </w:r>
            <w:r>
              <w:rPr>
                <w:rFonts w:ascii="Times New Roman" w:hint="eastAsia"/>
                <w:kern w:val="17"/>
                <w:sz w:val="17"/>
              </w:rPr>
              <w:t>3</w:t>
            </w:r>
            <w:r>
              <w:rPr>
                <w:rFonts w:ascii="Times New Roman" w:hint="eastAsia"/>
                <w:kern w:val="17"/>
                <w:sz w:val="17"/>
              </w:rPr>
              <w:t>日</w:t>
            </w:r>
          </w:p>
        </w:tc>
        <w:tc>
          <w:tcPr>
            <w:tcW w:w="2205" w:type="dxa"/>
            <w:vAlign w:val="bottom"/>
          </w:tcPr>
          <w:p w:rsidR="00FD6964" w:rsidRDefault="00FD6964">
            <w:pPr>
              <w:tabs>
                <w:tab w:val="left" w:pos="357"/>
                <w:tab w:val="left" w:pos="714"/>
                <w:tab w:val="left" w:pos="1071"/>
                <w:tab w:val="left" w:pos="1429"/>
              </w:tabs>
              <w:spacing w:before="40" w:after="40" w:line="200" w:lineRule="exact"/>
              <w:ind w:left="40" w:right="40"/>
              <w:rPr>
                <w:rFonts w:ascii="Times New Roman"/>
                <w:kern w:val="17"/>
                <w:sz w:val="17"/>
              </w:rPr>
            </w:pPr>
          </w:p>
        </w:tc>
      </w:tr>
      <w:tr w:rsidR="00FD6964">
        <w:tblPrEx>
          <w:tblCellMar>
            <w:top w:w="0" w:type="dxa"/>
            <w:left w:w="0" w:type="dxa"/>
            <w:bottom w:w="0" w:type="dxa"/>
            <w:right w:w="0" w:type="dxa"/>
          </w:tblCellMar>
        </w:tblPrEx>
        <w:trPr>
          <w:cantSplit/>
          <w:trHeight w:hRule="exact" w:val="340"/>
        </w:trPr>
        <w:tc>
          <w:tcPr>
            <w:tcW w:w="2868" w:type="dxa"/>
            <w:vAlign w:val="bottom"/>
          </w:tcPr>
          <w:p w:rsidR="00FD6964" w:rsidRDefault="00FD6964">
            <w:pPr>
              <w:tabs>
                <w:tab w:val="left" w:pos="357"/>
                <w:tab w:val="left" w:pos="714"/>
                <w:tab w:val="left" w:pos="1071"/>
                <w:tab w:val="left" w:pos="1429"/>
              </w:tabs>
              <w:spacing w:before="40" w:after="40" w:line="200" w:lineRule="exact"/>
              <w:ind w:left="40" w:right="40"/>
              <w:rPr>
                <w:rFonts w:ascii="Times New Roman" w:hint="eastAsia"/>
                <w:kern w:val="17"/>
                <w:sz w:val="17"/>
              </w:rPr>
            </w:pPr>
            <w:r>
              <w:rPr>
                <w:rFonts w:ascii="Times New Roman" w:hint="eastAsia"/>
                <w:kern w:val="17"/>
                <w:sz w:val="17"/>
              </w:rPr>
              <w:t>东帝汶</w:t>
            </w:r>
          </w:p>
        </w:tc>
        <w:tc>
          <w:tcPr>
            <w:tcW w:w="93" w:type="dxa"/>
            <w:vAlign w:val="bottom"/>
          </w:tcPr>
          <w:p w:rsidR="00FD6964" w:rsidRDefault="00FD6964">
            <w:pPr>
              <w:tabs>
                <w:tab w:val="left" w:pos="357"/>
                <w:tab w:val="left" w:pos="714"/>
                <w:tab w:val="left" w:pos="1071"/>
                <w:tab w:val="left" w:pos="1429"/>
              </w:tabs>
              <w:spacing w:before="40" w:after="40" w:line="200" w:lineRule="exact"/>
              <w:ind w:left="40" w:right="40"/>
              <w:jc w:val="right"/>
              <w:rPr>
                <w:rFonts w:ascii="Times New Roman"/>
                <w:kern w:val="17"/>
                <w:sz w:val="17"/>
              </w:rPr>
            </w:pPr>
          </w:p>
        </w:tc>
        <w:tc>
          <w:tcPr>
            <w:tcW w:w="2205" w:type="dxa"/>
            <w:vAlign w:val="bottom"/>
          </w:tcPr>
          <w:p w:rsidR="00FD6964" w:rsidRDefault="00FD6964">
            <w:pPr>
              <w:tabs>
                <w:tab w:val="left" w:pos="357"/>
                <w:tab w:val="left" w:pos="714"/>
                <w:tab w:val="left" w:pos="1071"/>
                <w:tab w:val="left" w:pos="1429"/>
              </w:tabs>
              <w:spacing w:before="40" w:after="40" w:line="200" w:lineRule="exact"/>
              <w:ind w:left="40" w:right="40"/>
              <w:rPr>
                <w:rFonts w:ascii="Times New Roman" w:hint="eastAsia"/>
                <w:kern w:val="17"/>
                <w:sz w:val="17"/>
              </w:rPr>
            </w:pPr>
          </w:p>
        </w:tc>
        <w:tc>
          <w:tcPr>
            <w:tcW w:w="2205" w:type="dxa"/>
            <w:vAlign w:val="bottom"/>
          </w:tcPr>
          <w:p w:rsidR="00FD6964" w:rsidRDefault="00FD6964">
            <w:pPr>
              <w:tabs>
                <w:tab w:val="left" w:pos="357"/>
                <w:tab w:val="left" w:pos="714"/>
                <w:tab w:val="left" w:pos="1071"/>
                <w:tab w:val="left" w:pos="1429"/>
              </w:tabs>
              <w:spacing w:before="40" w:after="40" w:line="200" w:lineRule="exact"/>
              <w:ind w:left="40" w:right="40"/>
              <w:rPr>
                <w:rFonts w:ascii="Times New Roman"/>
                <w:kern w:val="17"/>
                <w:sz w:val="17"/>
              </w:rPr>
            </w:pPr>
            <w:r>
              <w:rPr>
                <w:rFonts w:ascii="Times New Roman" w:hint="eastAsia"/>
                <w:kern w:val="17"/>
                <w:sz w:val="17"/>
              </w:rPr>
              <w:t>2003</w:t>
            </w:r>
            <w:r>
              <w:rPr>
                <w:rFonts w:ascii="Times New Roman" w:hint="eastAsia"/>
                <w:kern w:val="17"/>
                <w:sz w:val="17"/>
              </w:rPr>
              <w:t>年</w:t>
            </w:r>
            <w:r>
              <w:rPr>
                <w:rFonts w:ascii="Times New Roman" w:hint="eastAsia"/>
                <w:kern w:val="17"/>
                <w:sz w:val="17"/>
              </w:rPr>
              <w:t>4</w:t>
            </w:r>
            <w:r>
              <w:rPr>
                <w:rFonts w:ascii="Times New Roman" w:hint="eastAsia"/>
                <w:kern w:val="17"/>
                <w:sz w:val="17"/>
              </w:rPr>
              <w:t>月</w:t>
            </w:r>
            <w:r>
              <w:rPr>
                <w:rFonts w:ascii="Times New Roman" w:hint="eastAsia"/>
                <w:kern w:val="17"/>
                <w:sz w:val="17"/>
              </w:rPr>
              <w:t>16</w:t>
            </w:r>
            <w:r>
              <w:rPr>
                <w:rFonts w:ascii="Times New Roman" w:hint="eastAsia"/>
                <w:kern w:val="17"/>
                <w:sz w:val="17"/>
              </w:rPr>
              <w:t>日</w:t>
            </w:r>
            <w:r>
              <w:rPr>
                <w:rFonts w:ascii="Times New Roman"/>
                <w:kern w:val="17"/>
                <w:sz w:val="17"/>
                <w:vertAlign w:val="superscript"/>
              </w:rPr>
              <w:t>a</w:t>
            </w:r>
          </w:p>
        </w:tc>
      </w:tr>
      <w:tr w:rsidR="00FD6964">
        <w:tblPrEx>
          <w:tblCellMar>
            <w:top w:w="0" w:type="dxa"/>
            <w:left w:w="0" w:type="dxa"/>
            <w:bottom w:w="0" w:type="dxa"/>
            <w:right w:w="0" w:type="dxa"/>
          </w:tblCellMar>
        </w:tblPrEx>
        <w:trPr>
          <w:cantSplit/>
          <w:trHeight w:hRule="exact" w:val="340"/>
        </w:trPr>
        <w:tc>
          <w:tcPr>
            <w:tcW w:w="2868" w:type="dxa"/>
            <w:vAlign w:val="bottom"/>
          </w:tcPr>
          <w:p w:rsidR="00FD6964" w:rsidRDefault="00FD6964">
            <w:pPr>
              <w:tabs>
                <w:tab w:val="left" w:pos="357"/>
                <w:tab w:val="left" w:pos="714"/>
                <w:tab w:val="left" w:pos="1071"/>
                <w:tab w:val="left" w:pos="1429"/>
              </w:tabs>
              <w:spacing w:before="40" w:after="40" w:line="200" w:lineRule="exact"/>
              <w:ind w:left="40" w:right="40"/>
              <w:rPr>
                <w:rFonts w:ascii="Times New Roman" w:hint="eastAsia"/>
                <w:kern w:val="17"/>
                <w:sz w:val="17"/>
              </w:rPr>
            </w:pPr>
            <w:r>
              <w:rPr>
                <w:rFonts w:ascii="Times New Roman" w:hint="eastAsia"/>
                <w:kern w:val="17"/>
                <w:sz w:val="17"/>
              </w:rPr>
              <w:t>土耳其</w:t>
            </w:r>
          </w:p>
        </w:tc>
        <w:tc>
          <w:tcPr>
            <w:tcW w:w="93" w:type="dxa"/>
            <w:vAlign w:val="bottom"/>
          </w:tcPr>
          <w:p w:rsidR="00FD6964" w:rsidRDefault="00FD6964">
            <w:pPr>
              <w:tabs>
                <w:tab w:val="left" w:pos="357"/>
                <w:tab w:val="left" w:pos="714"/>
                <w:tab w:val="left" w:pos="1071"/>
                <w:tab w:val="left" w:pos="1429"/>
              </w:tabs>
              <w:spacing w:before="40" w:after="40" w:line="200" w:lineRule="exact"/>
              <w:ind w:left="40" w:right="40"/>
              <w:jc w:val="right"/>
              <w:rPr>
                <w:rFonts w:ascii="Times New Roman"/>
                <w:kern w:val="17"/>
                <w:sz w:val="17"/>
              </w:rPr>
            </w:pPr>
          </w:p>
        </w:tc>
        <w:tc>
          <w:tcPr>
            <w:tcW w:w="2205" w:type="dxa"/>
            <w:vAlign w:val="bottom"/>
          </w:tcPr>
          <w:p w:rsidR="00FD6964" w:rsidRDefault="00FD6964">
            <w:pPr>
              <w:tabs>
                <w:tab w:val="left" w:pos="357"/>
                <w:tab w:val="left" w:pos="714"/>
                <w:tab w:val="left" w:pos="1071"/>
                <w:tab w:val="left" w:pos="1429"/>
              </w:tabs>
              <w:spacing w:before="40" w:after="40" w:line="200" w:lineRule="exact"/>
              <w:ind w:left="40" w:right="40"/>
              <w:rPr>
                <w:rFonts w:ascii="Times New Roman" w:hint="eastAsia"/>
                <w:kern w:val="17"/>
                <w:sz w:val="17"/>
              </w:rPr>
            </w:pPr>
            <w:r>
              <w:rPr>
                <w:rFonts w:ascii="Times New Roman" w:hint="eastAsia"/>
                <w:kern w:val="17"/>
                <w:sz w:val="17"/>
              </w:rPr>
              <w:t>2000</w:t>
            </w:r>
            <w:r>
              <w:rPr>
                <w:rFonts w:ascii="Times New Roman" w:hint="eastAsia"/>
                <w:kern w:val="17"/>
                <w:sz w:val="17"/>
              </w:rPr>
              <w:t>年</w:t>
            </w:r>
            <w:r>
              <w:rPr>
                <w:rFonts w:ascii="Times New Roman" w:hint="eastAsia"/>
                <w:kern w:val="17"/>
                <w:sz w:val="17"/>
              </w:rPr>
              <w:t>9</w:t>
            </w:r>
            <w:r>
              <w:rPr>
                <w:rFonts w:ascii="Times New Roman" w:hint="eastAsia"/>
                <w:kern w:val="17"/>
                <w:sz w:val="17"/>
              </w:rPr>
              <w:t>月</w:t>
            </w:r>
            <w:r>
              <w:rPr>
                <w:rFonts w:ascii="Times New Roman" w:hint="eastAsia"/>
                <w:kern w:val="17"/>
                <w:sz w:val="17"/>
              </w:rPr>
              <w:t>8</w:t>
            </w:r>
            <w:r>
              <w:rPr>
                <w:rFonts w:ascii="Times New Roman" w:hint="eastAsia"/>
                <w:kern w:val="17"/>
                <w:sz w:val="17"/>
              </w:rPr>
              <w:t>日</w:t>
            </w:r>
          </w:p>
        </w:tc>
        <w:tc>
          <w:tcPr>
            <w:tcW w:w="2205" w:type="dxa"/>
            <w:vAlign w:val="bottom"/>
          </w:tcPr>
          <w:p w:rsidR="00FD6964" w:rsidRDefault="00FD6964">
            <w:pPr>
              <w:tabs>
                <w:tab w:val="left" w:pos="357"/>
                <w:tab w:val="left" w:pos="714"/>
                <w:tab w:val="left" w:pos="1071"/>
                <w:tab w:val="left" w:pos="1429"/>
              </w:tabs>
              <w:spacing w:before="40" w:after="40" w:line="200" w:lineRule="exact"/>
              <w:ind w:left="40" w:right="40"/>
              <w:rPr>
                <w:rFonts w:ascii="Times New Roman"/>
                <w:kern w:val="17"/>
                <w:sz w:val="17"/>
              </w:rPr>
            </w:pPr>
          </w:p>
        </w:tc>
      </w:tr>
      <w:tr w:rsidR="00FD6964">
        <w:tblPrEx>
          <w:tblCellMar>
            <w:top w:w="0" w:type="dxa"/>
            <w:left w:w="0" w:type="dxa"/>
            <w:bottom w:w="0" w:type="dxa"/>
            <w:right w:w="0" w:type="dxa"/>
          </w:tblCellMar>
        </w:tblPrEx>
        <w:trPr>
          <w:cantSplit/>
          <w:trHeight w:hRule="exact" w:val="340"/>
        </w:trPr>
        <w:tc>
          <w:tcPr>
            <w:tcW w:w="2868" w:type="dxa"/>
            <w:vAlign w:val="bottom"/>
          </w:tcPr>
          <w:p w:rsidR="00FD6964" w:rsidRDefault="00FD6964">
            <w:pPr>
              <w:tabs>
                <w:tab w:val="left" w:pos="357"/>
                <w:tab w:val="left" w:pos="714"/>
                <w:tab w:val="left" w:pos="1071"/>
                <w:tab w:val="left" w:pos="1429"/>
              </w:tabs>
              <w:spacing w:before="40" w:after="40" w:line="200" w:lineRule="exact"/>
              <w:ind w:left="40" w:right="40"/>
              <w:rPr>
                <w:rFonts w:ascii="Times New Roman" w:hint="eastAsia"/>
                <w:kern w:val="17"/>
                <w:sz w:val="17"/>
              </w:rPr>
            </w:pPr>
            <w:r>
              <w:rPr>
                <w:rFonts w:ascii="Times New Roman" w:hint="eastAsia"/>
                <w:kern w:val="17"/>
                <w:sz w:val="17"/>
              </w:rPr>
              <w:t>乌克兰</w:t>
            </w:r>
          </w:p>
        </w:tc>
        <w:tc>
          <w:tcPr>
            <w:tcW w:w="93" w:type="dxa"/>
            <w:vAlign w:val="bottom"/>
          </w:tcPr>
          <w:p w:rsidR="00FD6964" w:rsidRDefault="00FD6964">
            <w:pPr>
              <w:tabs>
                <w:tab w:val="left" w:pos="357"/>
                <w:tab w:val="left" w:pos="714"/>
                <w:tab w:val="left" w:pos="1071"/>
                <w:tab w:val="left" w:pos="1429"/>
              </w:tabs>
              <w:spacing w:before="40" w:after="40" w:line="200" w:lineRule="exact"/>
              <w:ind w:left="40" w:right="40"/>
              <w:jc w:val="right"/>
              <w:rPr>
                <w:rFonts w:ascii="Times New Roman"/>
                <w:kern w:val="17"/>
                <w:sz w:val="17"/>
              </w:rPr>
            </w:pPr>
          </w:p>
        </w:tc>
        <w:tc>
          <w:tcPr>
            <w:tcW w:w="2205" w:type="dxa"/>
            <w:vAlign w:val="bottom"/>
          </w:tcPr>
          <w:p w:rsidR="00FD6964" w:rsidRDefault="00FD6964">
            <w:pPr>
              <w:tabs>
                <w:tab w:val="left" w:pos="357"/>
                <w:tab w:val="left" w:pos="714"/>
                <w:tab w:val="left" w:pos="1071"/>
                <w:tab w:val="left" w:pos="1429"/>
              </w:tabs>
              <w:spacing w:before="40" w:after="40" w:line="200" w:lineRule="exact"/>
              <w:ind w:left="40" w:right="40"/>
              <w:rPr>
                <w:rFonts w:ascii="Times New Roman" w:hint="eastAsia"/>
                <w:kern w:val="17"/>
                <w:sz w:val="17"/>
              </w:rPr>
            </w:pPr>
            <w:r>
              <w:rPr>
                <w:rFonts w:ascii="Times New Roman" w:hint="eastAsia"/>
                <w:kern w:val="17"/>
                <w:sz w:val="17"/>
              </w:rPr>
              <w:t>2000</w:t>
            </w:r>
            <w:r>
              <w:rPr>
                <w:rFonts w:ascii="Times New Roman" w:hint="eastAsia"/>
                <w:kern w:val="17"/>
                <w:sz w:val="17"/>
              </w:rPr>
              <w:t>年</w:t>
            </w:r>
            <w:r>
              <w:rPr>
                <w:rFonts w:ascii="Times New Roman" w:hint="eastAsia"/>
                <w:kern w:val="17"/>
                <w:sz w:val="17"/>
              </w:rPr>
              <w:t>9</w:t>
            </w:r>
            <w:r>
              <w:rPr>
                <w:rFonts w:ascii="Times New Roman" w:hint="eastAsia"/>
                <w:kern w:val="17"/>
                <w:sz w:val="17"/>
              </w:rPr>
              <w:t>月</w:t>
            </w:r>
            <w:r>
              <w:rPr>
                <w:rFonts w:ascii="Times New Roman" w:hint="eastAsia"/>
                <w:kern w:val="17"/>
                <w:sz w:val="17"/>
              </w:rPr>
              <w:t>7</w:t>
            </w:r>
            <w:r>
              <w:rPr>
                <w:rFonts w:ascii="Times New Roman" w:hint="eastAsia"/>
                <w:kern w:val="17"/>
                <w:sz w:val="17"/>
              </w:rPr>
              <w:t>日</w:t>
            </w:r>
          </w:p>
        </w:tc>
        <w:tc>
          <w:tcPr>
            <w:tcW w:w="2205" w:type="dxa"/>
            <w:vAlign w:val="bottom"/>
          </w:tcPr>
          <w:p w:rsidR="00FD6964" w:rsidRDefault="00FD6964">
            <w:pPr>
              <w:tabs>
                <w:tab w:val="left" w:pos="357"/>
                <w:tab w:val="left" w:pos="714"/>
                <w:tab w:val="left" w:pos="1071"/>
                <w:tab w:val="left" w:pos="1429"/>
              </w:tabs>
              <w:spacing w:before="40" w:after="40" w:line="200" w:lineRule="exact"/>
              <w:ind w:left="40" w:right="40"/>
              <w:rPr>
                <w:rFonts w:ascii="Times New Roman"/>
                <w:kern w:val="17"/>
                <w:sz w:val="17"/>
              </w:rPr>
            </w:pPr>
          </w:p>
        </w:tc>
      </w:tr>
      <w:tr w:rsidR="00FD6964">
        <w:tblPrEx>
          <w:tblCellMar>
            <w:top w:w="0" w:type="dxa"/>
            <w:left w:w="0" w:type="dxa"/>
            <w:bottom w:w="0" w:type="dxa"/>
            <w:right w:w="0" w:type="dxa"/>
          </w:tblCellMar>
        </w:tblPrEx>
        <w:trPr>
          <w:cantSplit/>
          <w:trHeight w:hRule="exact" w:val="340"/>
        </w:trPr>
        <w:tc>
          <w:tcPr>
            <w:tcW w:w="2868" w:type="dxa"/>
            <w:vAlign w:val="bottom"/>
          </w:tcPr>
          <w:p w:rsidR="00FD6964" w:rsidRDefault="00FD6964">
            <w:pPr>
              <w:tabs>
                <w:tab w:val="left" w:pos="357"/>
                <w:tab w:val="left" w:pos="714"/>
                <w:tab w:val="left" w:pos="1071"/>
                <w:tab w:val="left" w:pos="1429"/>
              </w:tabs>
              <w:spacing w:before="40" w:after="40" w:line="200" w:lineRule="exact"/>
              <w:ind w:left="40" w:right="40"/>
              <w:rPr>
                <w:rFonts w:ascii="Times New Roman" w:hint="eastAsia"/>
                <w:kern w:val="17"/>
                <w:sz w:val="17"/>
              </w:rPr>
            </w:pPr>
            <w:r>
              <w:rPr>
                <w:rFonts w:ascii="Times New Roman" w:hint="eastAsia"/>
                <w:kern w:val="17"/>
                <w:sz w:val="17"/>
              </w:rPr>
              <w:t>乌拉圭</w:t>
            </w:r>
          </w:p>
        </w:tc>
        <w:tc>
          <w:tcPr>
            <w:tcW w:w="93" w:type="dxa"/>
            <w:vAlign w:val="bottom"/>
          </w:tcPr>
          <w:p w:rsidR="00FD6964" w:rsidRDefault="00FD6964">
            <w:pPr>
              <w:tabs>
                <w:tab w:val="left" w:pos="357"/>
                <w:tab w:val="left" w:pos="714"/>
                <w:tab w:val="left" w:pos="1071"/>
                <w:tab w:val="left" w:pos="1429"/>
              </w:tabs>
              <w:spacing w:before="40" w:after="40" w:line="200" w:lineRule="exact"/>
              <w:ind w:left="40" w:right="40"/>
              <w:jc w:val="right"/>
              <w:rPr>
                <w:rFonts w:ascii="Times New Roman"/>
                <w:kern w:val="17"/>
                <w:sz w:val="17"/>
              </w:rPr>
            </w:pPr>
          </w:p>
        </w:tc>
        <w:tc>
          <w:tcPr>
            <w:tcW w:w="2205" w:type="dxa"/>
            <w:vAlign w:val="bottom"/>
          </w:tcPr>
          <w:p w:rsidR="00FD6964" w:rsidRDefault="00FD6964">
            <w:pPr>
              <w:tabs>
                <w:tab w:val="left" w:pos="357"/>
                <w:tab w:val="left" w:pos="714"/>
                <w:tab w:val="left" w:pos="1071"/>
                <w:tab w:val="left" w:pos="1429"/>
              </w:tabs>
              <w:spacing w:before="40" w:after="40" w:line="200" w:lineRule="exact"/>
              <w:ind w:left="40" w:right="40"/>
              <w:rPr>
                <w:rFonts w:ascii="Times New Roman" w:hint="eastAsia"/>
                <w:kern w:val="17"/>
                <w:sz w:val="17"/>
              </w:rPr>
            </w:pPr>
            <w:r>
              <w:rPr>
                <w:rFonts w:ascii="Times New Roman" w:hint="eastAsia"/>
                <w:kern w:val="17"/>
                <w:sz w:val="17"/>
              </w:rPr>
              <w:t>2000</w:t>
            </w:r>
            <w:r>
              <w:rPr>
                <w:rFonts w:ascii="Times New Roman" w:hint="eastAsia"/>
                <w:kern w:val="17"/>
                <w:sz w:val="17"/>
              </w:rPr>
              <w:t>年</w:t>
            </w:r>
            <w:r>
              <w:rPr>
                <w:rFonts w:ascii="Times New Roman" w:hint="eastAsia"/>
                <w:kern w:val="17"/>
                <w:sz w:val="17"/>
              </w:rPr>
              <w:t>5</w:t>
            </w:r>
            <w:r>
              <w:rPr>
                <w:rFonts w:ascii="Times New Roman" w:hint="eastAsia"/>
                <w:kern w:val="17"/>
                <w:sz w:val="17"/>
              </w:rPr>
              <w:t>月</w:t>
            </w:r>
            <w:r>
              <w:rPr>
                <w:rFonts w:ascii="Times New Roman" w:hint="eastAsia"/>
                <w:kern w:val="17"/>
                <w:sz w:val="17"/>
              </w:rPr>
              <w:t>9</w:t>
            </w:r>
            <w:r>
              <w:rPr>
                <w:rFonts w:ascii="Times New Roman" w:hint="eastAsia"/>
                <w:kern w:val="17"/>
                <w:sz w:val="17"/>
              </w:rPr>
              <w:t>日</w:t>
            </w:r>
          </w:p>
        </w:tc>
        <w:tc>
          <w:tcPr>
            <w:tcW w:w="2205" w:type="dxa"/>
            <w:vAlign w:val="bottom"/>
          </w:tcPr>
          <w:p w:rsidR="00FD6964" w:rsidRDefault="00FD6964">
            <w:pPr>
              <w:tabs>
                <w:tab w:val="left" w:pos="357"/>
                <w:tab w:val="left" w:pos="714"/>
                <w:tab w:val="left" w:pos="1071"/>
                <w:tab w:val="left" w:pos="1429"/>
              </w:tabs>
              <w:spacing w:before="40" w:after="40" w:line="200" w:lineRule="exact"/>
              <w:ind w:left="40" w:right="40"/>
              <w:rPr>
                <w:rFonts w:ascii="Times New Roman" w:hint="eastAsia"/>
                <w:kern w:val="17"/>
                <w:sz w:val="17"/>
              </w:rPr>
            </w:pPr>
            <w:r>
              <w:rPr>
                <w:rFonts w:ascii="Times New Roman" w:hint="eastAsia"/>
                <w:kern w:val="17"/>
                <w:sz w:val="17"/>
              </w:rPr>
              <w:t>2001</w:t>
            </w:r>
            <w:r>
              <w:rPr>
                <w:rFonts w:ascii="Times New Roman" w:hint="eastAsia"/>
                <w:kern w:val="17"/>
                <w:sz w:val="17"/>
              </w:rPr>
              <w:t>年</w:t>
            </w:r>
            <w:r>
              <w:rPr>
                <w:rFonts w:ascii="Times New Roman" w:hint="eastAsia"/>
                <w:kern w:val="17"/>
                <w:sz w:val="17"/>
              </w:rPr>
              <w:t>7</w:t>
            </w:r>
            <w:r>
              <w:rPr>
                <w:rFonts w:ascii="Times New Roman" w:hint="eastAsia"/>
                <w:kern w:val="17"/>
                <w:sz w:val="17"/>
              </w:rPr>
              <w:t>月</w:t>
            </w:r>
            <w:r>
              <w:rPr>
                <w:rFonts w:ascii="Times New Roman" w:hint="eastAsia"/>
                <w:kern w:val="17"/>
                <w:sz w:val="17"/>
              </w:rPr>
              <w:t>26</w:t>
            </w:r>
            <w:r>
              <w:rPr>
                <w:rFonts w:ascii="Times New Roman" w:hint="eastAsia"/>
                <w:kern w:val="17"/>
                <w:sz w:val="17"/>
              </w:rPr>
              <w:t>日</w:t>
            </w:r>
          </w:p>
        </w:tc>
      </w:tr>
      <w:tr w:rsidR="00FD6964">
        <w:tblPrEx>
          <w:tblCellMar>
            <w:top w:w="0" w:type="dxa"/>
            <w:left w:w="0" w:type="dxa"/>
            <w:bottom w:w="0" w:type="dxa"/>
            <w:right w:w="0" w:type="dxa"/>
          </w:tblCellMar>
        </w:tblPrEx>
        <w:trPr>
          <w:cantSplit/>
          <w:trHeight w:hRule="exact" w:val="340"/>
        </w:trPr>
        <w:tc>
          <w:tcPr>
            <w:tcW w:w="2868" w:type="dxa"/>
            <w:tcBorders>
              <w:bottom w:val="single" w:sz="12" w:space="0" w:color="auto"/>
            </w:tcBorders>
            <w:vAlign w:val="bottom"/>
          </w:tcPr>
          <w:p w:rsidR="00FD6964" w:rsidRDefault="00FD6964">
            <w:pPr>
              <w:tabs>
                <w:tab w:val="left" w:pos="357"/>
                <w:tab w:val="left" w:pos="714"/>
                <w:tab w:val="left" w:pos="1071"/>
                <w:tab w:val="left" w:pos="1429"/>
              </w:tabs>
              <w:spacing w:before="40" w:after="40" w:line="200" w:lineRule="exact"/>
              <w:ind w:left="40" w:right="40"/>
              <w:rPr>
                <w:rFonts w:ascii="Times New Roman" w:hint="eastAsia"/>
                <w:kern w:val="17"/>
                <w:sz w:val="17"/>
              </w:rPr>
            </w:pPr>
            <w:r>
              <w:rPr>
                <w:rFonts w:ascii="Times New Roman" w:hint="eastAsia"/>
                <w:kern w:val="17"/>
                <w:sz w:val="17"/>
              </w:rPr>
              <w:t>委内瑞拉</w:t>
            </w:r>
          </w:p>
        </w:tc>
        <w:tc>
          <w:tcPr>
            <w:tcW w:w="93" w:type="dxa"/>
            <w:tcBorders>
              <w:bottom w:val="single" w:sz="12" w:space="0" w:color="auto"/>
            </w:tcBorders>
            <w:vAlign w:val="bottom"/>
          </w:tcPr>
          <w:p w:rsidR="00FD6964" w:rsidRDefault="00FD6964">
            <w:pPr>
              <w:tabs>
                <w:tab w:val="left" w:pos="357"/>
                <w:tab w:val="left" w:pos="714"/>
                <w:tab w:val="left" w:pos="1071"/>
                <w:tab w:val="left" w:pos="1429"/>
              </w:tabs>
              <w:spacing w:before="40" w:after="40" w:line="200" w:lineRule="exact"/>
              <w:ind w:left="40" w:right="40"/>
              <w:jc w:val="right"/>
              <w:rPr>
                <w:rFonts w:ascii="Times New Roman"/>
                <w:kern w:val="17"/>
                <w:sz w:val="17"/>
              </w:rPr>
            </w:pPr>
          </w:p>
        </w:tc>
        <w:tc>
          <w:tcPr>
            <w:tcW w:w="2205" w:type="dxa"/>
            <w:tcBorders>
              <w:bottom w:val="single" w:sz="12" w:space="0" w:color="auto"/>
            </w:tcBorders>
            <w:vAlign w:val="bottom"/>
          </w:tcPr>
          <w:p w:rsidR="00FD6964" w:rsidRDefault="00FD6964">
            <w:pPr>
              <w:tabs>
                <w:tab w:val="left" w:pos="357"/>
                <w:tab w:val="left" w:pos="714"/>
                <w:tab w:val="left" w:pos="1071"/>
                <w:tab w:val="left" w:pos="1429"/>
              </w:tabs>
              <w:spacing w:before="40" w:after="40" w:line="200" w:lineRule="exact"/>
              <w:ind w:left="40" w:right="40"/>
              <w:rPr>
                <w:rFonts w:ascii="Times New Roman" w:hint="eastAsia"/>
                <w:kern w:val="17"/>
                <w:sz w:val="17"/>
              </w:rPr>
            </w:pPr>
            <w:r>
              <w:rPr>
                <w:rFonts w:ascii="Times New Roman" w:hint="eastAsia"/>
                <w:kern w:val="17"/>
                <w:sz w:val="17"/>
              </w:rPr>
              <w:t>2000</w:t>
            </w:r>
            <w:r>
              <w:rPr>
                <w:rFonts w:ascii="Times New Roman" w:hint="eastAsia"/>
                <w:kern w:val="17"/>
                <w:sz w:val="17"/>
              </w:rPr>
              <w:t>年</w:t>
            </w:r>
            <w:r>
              <w:rPr>
                <w:rFonts w:ascii="Times New Roman" w:hint="eastAsia"/>
                <w:kern w:val="17"/>
                <w:sz w:val="17"/>
              </w:rPr>
              <w:t>3</w:t>
            </w:r>
            <w:r>
              <w:rPr>
                <w:rFonts w:ascii="Times New Roman" w:hint="eastAsia"/>
                <w:kern w:val="17"/>
                <w:sz w:val="17"/>
              </w:rPr>
              <w:t>月</w:t>
            </w:r>
            <w:r>
              <w:rPr>
                <w:rFonts w:ascii="Times New Roman" w:hint="eastAsia"/>
                <w:kern w:val="17"/>
                <w:sz w:val="17"/>
              </w:rPr>
              <w:t>17</w:t>
            </w:r>
            <w:r>
              <w:rPr>
                <w:rFonts w:ascii="Times New Roman" w:hint="eastAsia"/>
                <w:kern w:val="17"/>
                <w:sz w:val="17"/>
              </w:rPr>
              <w:t>日</w:t>
            </w:r>
          </w:p>
        </w:tc>
        <w:tc>
          <w:tcPr>
            <w:tcW w:w="2205" w:type="dxa"/>
            <w:tcBorders>
              <w:bottom w:val="single" w:sz="12" w:space="0" w:color="auto"/>
            </w:tcBorders>
            <w:vAlign w:val="bottom"/>
          </w:tcPr>
          <w:p w:rsidR="00FD6964" w:rsidRDefault="00FD6964">
            <w:pPr>
              <w:tabs>
                <w:tab w:val="left" w:pos="357"/>
                <w:tab w:val="left" w:pos="714"/>
                <w:tab w:val="left" w:pos="1071"/>
                <w:tab w:val="left" w:pos="1429"/>
              </w:tabs>
              <w:spacing w:before="40" w:after="40" w:line="200" w:lineRule="exact"/>
              <w:ind w:left="40" w:right="40"/>
              <w:rPr>
                <w:rFonts w:ascii="Times New Roman" w:hint="eastAsia"/>
                <w:kern w:val="17"/>
                <w:sz w:val="17"/>
              </w:rPr>
            </w:pPr>
            <w:r>
              <w:rPr>
                <w:rFonts w:ascii="Times New Roman" w:hint="eastAsia"/>
                <w:kern w:val="17"/>
                <w:sz w:val="17"/>
              </w:rPr>
              <w:t>2002</w:t>
            </w:r>
            <w:r>
              <w:rPr>
                <w:rFonts w:ascii="Times New Roman" w:hint="eastAsia"/>
                <w:kern w:val="17"/>
                <w:sz w:val="17"/>
              </w:rPr>
              <w:t>年</w:t>
            </w:r>
            <w:r>
              <w:rPr>
                <w:rFonts w:ascii="Times New Roman" w:hint="eastAsia"/>
                <w:kern w:val="17"/>
                <w:sz w:val="17"/>
              </w:rPr>
              <w:t>5</w:t>
            </w:r>
            <w:r>
              <w:rPr>
                <w:rFonts w:ascii="Times New Roman" w:hint="eastAsia"/>
                <w:kern w:val="17"/>
                <w:sz w:val="17"/>
              </w:rPr>
              <w:t>月</w:t>
            </w:r>
            <w:r>
              <w:rPr>
                <w:rFonts w:ascii="Times New Roman" w:hint="eastAsia"/>
                <w:kern w:val="17"/>
                <w:sz w:val="17"/>
              </w:rPr>
              <w:t>13</w:t>
            </w:r>
            <w:r>
              <w:rPr>
                <w:rFonts w:ascii="Times New Roman" w:hint="eastAsia"/>
                <w:kern w:val="17"/>
                <w:sz w:val="17"/>
              </w:rPr>
              <w:t>日</w:t>
            </w:r>
          </w:p>
        </w:tc>
      </w:tr>
    </w:tbl>
    <w:p w:rsidR="00FD6964" w:rsidRDefault="00FD6964">
      <w:pPr>
        <w:pStyle w:val="End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0" w:line="120" w:lineRule="exact"/>
        <w:ind w:left="1264" w:right="1264" w:hanging="576"/>
        <w:jc w:val="both"/>
        <w:rPr>
          <w:rFonts w:hint="eastAsia"/>
          <w:sz w:val="10"/>
        </w:rPr>
      </w:pPr>
    </w:p>
    <w:p w:rsidR="00FD6964" w:rsidRDefault="00FD6964">
      <w:pPr>
        <w:pStyle w:val="End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0" w:line="120" w:lineRule="exact"/>
        <w:ind w:left="1264" w:right="1264" w:hanging="576"/>
        <w:jc w:val="both"/>
        <w:rPr>
          <w:rFonts w:hint="eastAsia"/>
          <w:sz w:val="10"/>
        </w:rPr>
      </w:pPr>
    </w:p>
    <w:p w:rsidR="00FD6964" w:rsidRDefault="00FD6964">
      <w:pPr>
        <w:pStyle w:val="End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80"/>
        <w:ind w:left="1264" w:right="1264" w:hanging="576"/>
        <w:jc w:val="both"/>
      </w:pPr>
      <w:r>
        <w:rPr>
          <w:rFonts w:hint="eastAsia"/>
        </w:rPr>
        <w:tab/>
      </w:r>
      <w:r>
        <w:rPr>
          <w:rFonts w:hint="eastAsia"/>
          <w:vertAlign w:val="superscript"/>
        </w:rPr>
        <w:t>a</w:t>
      </w:r>
      <w:r>
        <w:rPr>
          <w:rFonts w:hint="eastAsia"/>
        </w:rPr>
        <w:tab/>
        <w:t>加入。</w:t>
      </w:r>
    </w:p>
    <w:p w:rsidR="00FD6964" w:rsidRDefault="00FD6964">
      <w:pPr>
        <w:pStyle w:val="End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80"/>
        <w:ind w:left="1264" w:right="1264" w:hanging="576"/>
        <w:jc w:val="both"/>
        <w:rPr>
          <w:rFonts w:hint="eastAsia"/>
        </w:rPr>
      </w:pPr>
      <w:r>
        <w:rPr>
          <w:rFonts w:hint="eastAsia"/>
        </w:rPr>
        <w:tab/>
      </w:r>
      <w:r>
        <w:rPr>
          <w:vertAlign w:val="superscript"/>
        </w:rPr>
        <w:t>b</w:t>
      </w:r>
      <w:r>
        <w:rPr>
          <w:rFonts w:hint="eastAsia"/>
        </w:rPr>
        <w:tab/>
        <w:t>批准时依照附加议定书第10（1）条附加声明。</w:t>
      </w:r>
    </w:p>
    <w:p w:rsidR="00FD6964" w:rsidRDefault="00FD6964">
      <w:pPr>
        <w:pStyle w:val="End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80"/>
        <w:ind w:left="1264" w:right="1264" w:hanging="576"/>
        <w:jc w:val="both"/>
        <w:rPr>
          <w:rFonts w:hint="eastAsia"/>
        </w:rPr>
      </w:pPr>
      <w:r>
        <w:rPr>
          <w:rFonts w:hint="eastAsia"/>
        </w:rPr>
        <w:tab/>
      </w:r>
      <w:r>
        <w:rPr>
          <w:vertAlign w:val="superscript"/>
        </w:rPr>
        <w:t>c</w:t>
      </w:r>
      <w:r>
        <w:rPr>
          <w:rFonts w:hint="eastAsia"/>
        </w:rPr>
        <w:tab/>
        <w:t>代表在欧洲的王国、荷属安的列斯和阿鲁巴。</w:t>
      </w:r>
    </w:p>
    <w:p w:rsidR="00FD6964" w:rsidRDefault="00FD6964">
      <w:pPr>
        <w:pStyle w:val="End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80"/>
        <w:ind w:left="1264" w:right="1264" w:hanging="576"/>
        <w:jc w:val="both"/>
        <w:rPr>
          <w:rFonts w:hint="eastAsia"/>
        </w:rPr>
      </w:pPr>
      <w:r>
        <w:rPr>
          <w:rFonts w:hint="eastAsia"/>
        </w:rPr>
        <w:tab/>
      </w:r>
      <w:r>
        <w:rPr>
          <w:vertAlign w:val="superscript"/>
        </w:rPr>
        <w:t>d</w:t>
      </w:r>
      <w:r>
        <w:rPr>
          <w:rFonts w:hint="eastAsia"/>
        </w:rPr>
        <w:tab/>
        <w:t>附有一项声明，大意是“根据托克劳的宪政地位，并考虑到新西兰政府将通过《联合国宪章》所规定的自决程序发展自治的承诺，该国政府必须先行根据与该领土进行适当协商的结果存放这样一项声明，否则此项批准不延伸至托克劳。”</w:t>
      </w:r>
    </w:p>
    <w:p w:rsidR="00FD6964" w:rsidRDefault="00FD6964">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br w:type="page"/>
      </w:r>
      <w:r>
        <w:rPr>
          <w:rFonts w:hint="eastAsia"/>
        </w:rPr>
        <w:t>附件四</w:t>
      </w:r>
    </w:p>
    <w:p w:rsidR="00FD6964" w:rsidRDefault="00FD6964">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rFonts w:hint="eastAsia"/>
          <w:sz w:val="10"/>
        </w:rPr>
      </w:pPr>
    </w:p>
    <w:p w:rsidR="00FD6964" w:rsidRDefault="00FD6964">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rFonts w:hint="eastAsia"/>
          <w:sz w:val="10"/>
        </w:rPr>
      </w:pPr>
    </w:p>
    <w:p w:rsidR="00FD6964" w:rsidRDefault="00FD6964">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ab/>
      </w:r>
      <w:r>
        <w:rPr>
          <w:rFonts w:hint="eastAsia"/>
        </w:rPr>
        <w:tab/>
        <w:t>委员会第三十届会议和第三十一届会议收到的文件</w:t>
      </w:r>
    </w:p>
    <w:p w:rsidR="00FD6964" w:rsidRDefault="00FD6964">
      <w:pPr>
        <w:pStyle w:val="SingleTxt"/>
      </w:pPr>
    </w:p>
    <w:tbl>
      <w:tblPr>
        <w:tblW w:w="7857" w:type="dxa"/>
        <w:tblInd w:w="778" w:type="dxa"/>
        <w:tblLayout w:type="fixed"/>
        <w:tblCellMar>
          <w:left w:w="0" w:type="dxa"/>
          <w:right w:w="0" w:type="dxa"/>
        </w:tblCellMar>
        <w:tblLook w:val="0000" w:firstRow="0" w:lastRow="0" w:firstColumn="0" w:lastColumn="0" w:noHBand="0" w:noVBand="0"/>
      </w:tblPr>
      <w:tblGrid>
        <w:gridCol w:w="490"/>
        <w:gridCol w:w="2862"/>
        <w:gridCol w:w="93"/>
        <w:gridCol w:w="4412"/>
      </w:tblGrid>
      <w:tr w:rsidR="00FD6964">
        <w:tblPrEx>
          <w:tblCellMar>
            <w:top w:w="0" w:type="dxa"/>
            <w:left w:w="0" w:type="dxa"/>
            <w:bottom w:w="0" w:type="dxa"/>
            <w:right w:w="0" w:type="dxa"/>
          </w:tblCellMar>
        </w:tblPrEx>
        <w:trPr>
          <w:gridBefore w:val="1"/>
          <w:wBefore w:w="490" w:type="dxa"/>
          <w:trHeight w:val="280"/>
          <w:tblHeader/>
        </w:trPr>
        <w:tc>
          <w:tcPr>
            <w:tcW w:w="2862" w:type="dxa"/>
            <w:tcBorders>
              <w:top w:val="single" w:sz="6" w:space="0" w:color="auto"/>
              <w:bottom w:val="single" w:sz="12" w:space="0" w:color="auto"/>
            </w:tcBorders>
          </w:tcPr>
          <w:p w:rsidR="00FD6964" w:rsidRDefault="00FD6964">
            <w:pPr>
              <w:spacing w:after="60" w:line="360" w:lineRule="exact"/>
              <w:ind w:left="40" w:right="40"/>
              <w:rPr>
                <w:rFonts w:ascii="KaiTi_GB2312" w:eastAsia="KaiTi_GB2312"/>
                <w:color w:val="0000FF"/>
                <w:sz w:val="15"/>
              </w:rPr>
            </w:pPr>
            <w:r>
              <w:rPr>
                <w:rFonts w:ascii="KaiTi_GB2312" w:eastAsia="KaiTi_GB2312" w:hint="eastAsia"/>
                <w:color w:val="0000FF"/>
                <w:sz w:val="15"/>
              </w:rPr>
              <w:t>文件编号</w:t>
            </w:r>
          </w:p>
        </w:tc>
        <w:tc>
          <w:tcPr>
            <w:tcW w:w="93" w:type="dxa"/>
            <w:tcBorders>
              <w:top w:val="single" w:sz="6" w:space="0" w:color="auto"/>
              <w:bottom w:val="single" w:sz="12" w:space="0" w:color="auto"/>
            </w:tcBorders>
          </w:tcPr>
          <w:p w:rsidR="00FD6964" w:rsidRDefault="00FD6964">
            <w:pPr>
              <w:spacing w:after="60" w:line="360" w:lineRule="exact"/>
              <w:ind w:left="40" w:right="40"/>
              <w:rPr>
                <w:rFonts w:ascii="KaiTi_GB2312" w:eastAsia="KaiTi_GB2312"/>
                <w:color w:val="0000FF"/>
                <w:sz w:val="15"/>
              </w:rPr>
            </w:pPr>
          </w:p>
        </w:tc>
        <w:tc>
          <w:tcPr>
            <w:tcW w:w="4412" w:type="dxa"/>
            <w:tcBorders>
              <w:top w:val="single" w:sz="6" w:space="0" w:color="auto"/>
              <w:bottom w:val="single" w:sz="12" w:space="0" w:color="auto"/>
            </w:tcBorders>
          </w:tcPr>
          <w:p w:rsidR="00FD6964" w:rsidRDefault="00FD6964">
            <w:pPr>
              <w:spacing w:after="60" w:line="360" w:lineRule="exact"/>
              <w:ind w:left="40" w:right="40"/>
              <w:rPr>
                <w:rFonts w:ascii="KaiTi_GB2312" w:eastAsia="KaiTi_GB2312"/>
                <w:color w:val="0000FF"/>
                <w:sz w:val="15"/>
              </w:rPr>
            </w:pPr>
            <w:r>
              <w:rPr>
                <w:rFonts w:ascii="KaiTi_GB2312" w:eastAsia="KaiTi_GB2312" w:hint="eastAsia"/>
                <w:color w:val="0000FF"/>
                <w:sz w:val="15"/>
              </w:rPr>
              <w:t>标题或说明</w:t>
            </w:r>
          </w:p>
        </w:tc>
      </w:tr>
      <w:tr w:rsidR="00FD6964">
        <w:tblPrEx>
          <w:tblCellMar>
            <w:top w:w="0" w:type="dxa"/>
            <w:left w:w="0" w:type="dxa"/>
            <w:bottom w:w="0" w:type="dxa"/>
            <w:right w:w="0" w:type="dxa"/>
          </w:tblCellMar>
        </w:tblPrEx>
        <w:trPr>
          <w:gridBefore w:val="1"/>
          <w:wBefore w:w="490" w:type="dxa"/>
          <w:trHeight w:hRule="exact" w:val="140"/>
        </w:trPr>
        <w:tc>
          <w:tcPr>
            <w:tcW w:w="2862" w:type="dxa"/>
          </w:tcPr>
          <w:p w:rsidR="00FD6964" w:rsidRDefault="00FD6964">
            <w:pPr>
              <w:spacing w:after="60" w:line="360" w:lineRule="exact"/>
              <w:ind w:left="40" w:right="40"/>
            </w:pPr>
          </w:p>
        </w:tc>
        <w:tc>
          <w:tcPr>
            <w:tcW w:w="93" w:type="dxa"/>
          </w:tcPr>
          <w:p w:rsidR="00FD6964" w:rsidRDefault="00FD6964">
            <w:pPr>
              <w:spacing w:after="60" w:line="360" w:lineRule="exact"/>
              <w:ind w:left="40" w:right="40"/>
            </w:pPr>
          </w:p>
        </w:tc>
        <w:tc>
          <w:tcPr>
            <w:tcW w:w="4412" w:type="dxa"/>
          </w:tcPr>
          <w:p w:rsidR="00FD6964" w:rsidRDefault="00FD6964">
            <w:pPr>
              <w:spacing w:after="60" w:line="360" w:lineRule="exact"/>
              <w:ind w:left="40" w:right="40"/>
            </w:pPr>
          </w:p>
        </w:tc>
      </w:tr>
      <w:tr w:rsidR="00FD6964">
        <w:tblPrEx>
          <w:tblCellMar>
            <w:top w:w="0" w:type="dxa"/>
            <w:left w:w="0" w:type="dxa"/>
            <w:bottom w:w="0" w:type="dxa"/>
            <w:right w:w="0" w:type="dxa"/>
          </w:tblCellMar>
        </w:tblPrEx>
        <w:trPr>
          <w:trHeight w:val="360"/>
        </w:trPr>
        <w:tc>
          <w:tcPr>
            <w:tcW w:w="3352" w:type="dxa"/>
            <w:gridSpan w:val="2"/>
          </w:tcPr>
          <w:p w:rsidR="00FD6964" w:rsidRDefault="00FD6964">
            <w:pPr>
              <w:pStyle w:val="H1"/>
              <w:spacing w:after="140"/>
              <w:rPr>
                <w:rFonts w:hint="eastAsia"/>
                <w:kern w:val="17"/>
              </w:rPr>
            </w:pPr>
            <w:r>
              <w:rPr>
                <w:rFonts w:hint="eastAsia"/>
                <w:kern w:val="24"/>
              </w:rPr>
              <w:t>A.</w:t>
            </w:r>
            <w:r>
              <w:rPr>
                <w:kern w:val="24"/>
              </w:rPr>
              <w:tab/>
            </w:r>
            <w:r>
              <w:rPr>
                <w:rFonts w:hint="eastAsia"/>
                <w:kern w:val="24"/>
              </w:rPr>
              <w:t>第三十届会议</w:t>
            </w:r>
          </w:p>
        </w:tc>
        <w:tc>
          <w:tcPr>
            <w:tcW w:w="93" w:type="dxa"/>
          </w:tcPr>
          <w:p w:rsidR="00FD6964" w:rsidRDefault="00FD6964">
            <w:pPr>
              <w:spacing w:before="40" w:after="140" w:line="240" w:lineRule="exact"/>
              <w:ind w:left="40" w:right="40"/>
              <w:rPr>
                <w:kern w:val="17"/>
                <w:sz w:val="17"/>
              </w:rPr>
            </w:pPr>
          </w:p>
        </w:tc>
        <w:tc>
          <w:tcPr>
            <w:tcW w:w="4412" w:type="dxa"/>
          </w:tcPr>
          <w:p w:rsidR="00FD6964" w:rsidRDefault="00FD6964">
            <w:pPr>
              <w:spacing w:before="40" w:after="140" w:line="240" w:lineRule="exact"/>
              <w:ind w:left="40" w:right="40"/>
              <w:rPr>
                <w:kern w:val="17"/>
                <w:sz w:val="17"/>
              </w:rPr>
            </w:pPr>
          </w:p>
        </w:tc>
      </w:tr>
      <w:tr w:rsidR="00FD6964">
        <w:tblPrEx>
          <w:tblCellMar>
            <w:top w:w="0" w:type="dxa"/>
            <w:left w:w="0" w:type="dxa"/>
            <w:bottom w:w="0" w:type="dxa"/>
            <w:right w:w="0" w:type="dxa"/>
          </w:tblCellMar>
        </w:tblPrEx>
        <w:trPr>
          <w:gridBefore w:val="1"/>
          <w:wBefore w:w="490" w:type="dxa"/>
          <w:trHeight w:val="360"/>
        </w:trPr>
        <w:tc>
          <w:tcPr>
            <w:tcW w:w="2862" w:type="dxa"/>
          </w:tcPr>
          <w:p w:rsidR="00FD6964" w:rsidRDefault="00FD6964">
            <w:pPr>
              <w:spacing w:after="100" w:line="260" w:lineRule="exact"/>
              <w:ind w:left="40" w:right="40"/>
              <w:rPr>
                <w:kern w:val="17"/>
                <w:sz w:val="17"/>
              </w:rPr>
            </w:pPr>
            <w:r>
              <w:rPr>
                <w:kern w:val="17"/>
                <w:sz w:val="17"/>
              </w:rPr>
              <w:t>CEDAW/C/</w:t>
            </w:r>
            <w:r>
              <w:rPr>
                <w:rFonts w:hint="eastAsia"/>
                <w:kern w:val="17"/>
                <w:sz w:val="17"/>
              </w:rPr>
              <w:t>200</w:t>
            </w:r>
            <w:r>
              <w:rPr>
                <w:kern w:val="17"/>
                <w:sz w:val="17"/>
              </w:rPr>
              <w:t>4/I/1</w:t>
            </w:r>
          </w:p>
        </w:tc>
        <w:tc>
          <w:tcPr>
            <w:tcW w:w="93" w:type="dxa"/>
          </w:tcPr>
          <w:p w:rsidR="00FD6964" w:rsidRDefault="00FD6964">
            <w:pPr>
              <w:spacing w:after="100" w:line="260" w:lineRule="exact"/>
              <w:ind w:left="40" w:right="40"/>
              <w:rPr>
                <w:kern w:val="17"/>
                <w:sz w:val="17"/>
              </w:rPr>
            </w:pPr>
          </w:p>
        </w:tc>
        <w:tc>
          <w:tcPr>
            <w:tcW w:w="4412" w:type="dxa"/>
          </w:tcPr>
          <w:p w:rsidR="00FD6964" w:rsidRDefault="00FD6964">
            <w:pPr>
              <w:spacing w:after="100" w:line="260" w:lineRule="exact"/>
              <w:ind w:left="40" w:right="40"/>
              <w:rPr>
                <w:kern w:val="17"/>
                <w:sz w:val="17"/>
              </w:rPr>
            </w:pPr>
            <w:r>
              <w:rPr>
                <w:rFonts w:hint="eastAsia"/>
                <w:kern w:val="17"/>
                <w:sz w:val="17"/>
              </w:rPr>
              <w:t>附加说明的临时议程</w:t>
            </w:r>
          </w:p>
        </w:tc>
      </w:tr>
      <w:tr w:rsidR="00FD6964">
        <w:tblPrEx>
          <w:tblCellMar>
            <w:top w:w="0" w:type="dxa"/>
            <w:left w:w="0" w:type="dxa"/>
            <w:bottom w:w="0" w:type="dxa"/>
            <w:right w:w="0" w:type="dxa"/>
          </w:tblCellMar>
        </w:tblPrEx>
        <w:trPr>
          <w:gridBefore w:val="1"/>
          <w:wBefore w:w="490" w:type="dxa"/>
          <w:trHeight w:val="360"/>
        </w:trPr>
        <w:tc>
          <w:tcPr>
            <w:tcW w:w="2862" w:type="dxa"/>
          </w:tcPr>
          <w:p w:rsidR="00FD6964" w:rsidRDefault="00FD6964">
            <w:pPr>
              <w:spacing w:after="100" w:line="260" w:lineRule="exact"/>
              <w:ind w:left="40" w:right="40"/>
              <w:rPr>
                <w:kern w:val="17"/>
                <w:sz w:val="17"/>
              </w:rPr>
            </w:pPr>
            <w:r>
              <w:rPr>
                <w:kern w:val="17"/>
                <w:sz w:val="17"/>
              </w:rPr>
              <w:t>CEDAW/C/</w:t>
            </w:r>
            <w:r>
              <w:rPr>
                <w:rFonts w:hint="eastAsia"/>
                <w:kern w:val="17"/>
                <w:sz w:val="17"/>
              </w:rPr>
              <w:t>200</w:t>
            </w:r>
            <w:r>
              <w:rPr>
                <w:kern w:val="17"/>
                <w:sz w:val="17"/>
              </w:rPr>
              <w:t>4/I/2</w:t>
            </w:r>
          </w:p>
        </w:tc>
        <w:tc>
          <w:tcPr>
            <w:tcW w:w="93" w:type="dxa"/>
          </w:tcPr>
          <w:p w:rsidR="00FD6964" w:rsidRDefault="00FD6964">
            <w:pPr>
              <w:spacing w:after="100" w:line="260" w:lineRule="exact"/>
              <w:ind w:left="40" w:right="40"/>
              <w:rPr>
                <w:kern w:val="17"/>
                <w:sz w:val="17"/>
              </w:rPr>
            </w:pPr>
          </w:p>
        </w:tc>
        <w:tc>
          <w:tcPr>
            <w:tcW w:w="4412" w:type="dxa"/>
          </w:tcPr>
          <w:p w:rsidR="00FD6964" w:rsidRDefault="00FD6964">
            <w:pPr>
              <w:spacing w:after="100" w:line="260" w:lineRule="exact"/>
              <w:ind w:left="40" w:right="40"/>
              <w:rPr>
                <w:kern w:val="17"/>
                <w:sz w:val="17"/>
              </w:rPr>
            </w:pPr>
            <w:r>
              <w:rPr>
                <w:rFonts w:hint="eastAsia"/>
                <w:kern w:val="17"/>
                <w:sz w:val="17"/>
              </w:rPr>
              <w:t>秘书长的报告</w:t>
            </w:r>
            <w:r>
              <w:rPr>
                <w:kern w:val="17"/>
                <w:sz w:val="17"/>
              </w:rPr>
              <w:t>:</w:t>
            </w:r>
            <w:r>
              <w:rPr>
                <w:rFonts w:hint="eastAsia"/>
                <w:kern w:val="17"/>
                <w:sz w:val="17"/>
              </w:rPr>
              <w:t>缔约国根据《公约》第十八条提交报告的情况</w:t>
            </w:r>
          </w:p>
        </w:tc>
      </w:tr>
      <w:tr w:rsidR="00FD6964">
        <w:tblPrEx>
          <w:tblCellMar>
            <w:top w:w="0" w:type="dxa"/>
            <w:left w:w="0" w:type="dxa"/>
            <w:bottom w:w="0" w:type="dxa"/>
            <w:right w:w="0" w:type="dxa"/>
          </w:tblCellMar>
        </w:tblPrEx>
        <w:trPr>
          <w:gridBefore w:val="1"/>
          <w:wBefore w:w="490" w:type="dxa"/>
          <w:trHeight w:val="360"/>
        </w:trPr>
        <w:tc>
          <w:tcPr>
            <w:tcW w:w="2862" w:type="dxa"/>
          </w:tcPr>
          <w:p w:rsidR="00FD6964" w:rsidRDefault="00FD6964">
            <w:pPr>
              <w:spacing w:after="100" w:line="260" w:lineRule="exact"/>
              <w:ind w:left="40" w:right="40"/>
              <w:rPr>
                <w:kern w:val="17"/>
                <w:sz w:val="17"/>
              </w:rPr>
            </w:pPr>
            <w:r>
              <w:rPr>
                <w:kern w:val="17"/>
                <w:sz w:val="17"/>
              </w:rPr>
              <w:t>CEDAW/C/</w:t>
            </w:r>
            <w:r>
              <w:rPr>
                <w:rFonts w:hint="eastAsia"/>
                <w:kern w:val="17"/>
                <w:sz w:val="17"/>
              </w:rPr>
              <w:t>200</w:t>
            </w:r>
            <w:r>
              <w:rPr>
                <w:kern w:val="17"/>
                <w:sz w:val="17"/>
              </w:rPr>
              <w:t>4/I/3</w:t>
            </w:r>
          </w:p>
        </w:tc>
        <w:tc>
          <w:tcPr>
            <w:tcW w:w="93" w:type="dxa"/>
          </w:tcPr>
          <w:p w:rsidR="00FD6964" w:rsidRDefault="00FD6964">
            <w:pPr>
              <w:spacing w:after="100" w:line="260" w:lineRule="exact"/>
              <w:ind w:left="40" w:right="40"/>
              <w:rPr>
                <w:kern w:val="17"/>
                <w:sz w:val="17"/>
              </w:rPr>
            </w:pPr>
          </w:p>
        </w:tc>
        <w:tc>
          <w:tcPr>
            <w:tcW w:w="4412" w:type="dxa"/>
          </w:tcPr>
          <w:p w:rsidR="00FD6964" w:rsidRDefault="00FD6964">
            <w:pPr>
              <w:spacing w:after="100" w:line="260" w:lineRule="exact"/>
              <w:ind w:left="40" w:right="40"/>
              <w:rPr>
                <w:kern w:val="17"/>
                <w:sz w:val="17"/>
              </w:rPr>
            </w:pPr>
            <w:r>
              <w:rPr>
                <w:rFonts w:hint="eastAsia"/>
                <w:kern w:val="17"/>
                <w:sz w:val="17"/>
              </w:rPr>
              <w:t>秘书长的说明</w:t>
            </w:r>
            <w:r>
              <w:rPr>
                <w:kern w:val="17"/>
                <w:sz w:val="17"/>
              </w:rPr>
              <w:t>:</w:t>
            </w:r>
            <w:r>
              <w:rPr>
                <w:rFonts w:hint="eastAsia"/>
                <w:kern w:val="17"/>
                <w:sz w:val="17"/>
              </w:rPr>
              <w:t>各专门机构关于在其活动范围各领域内执行《公约》的情况提供的报告</w:t>
            </w:r>
          </w:p>
        </w:tc>
      </w:tr>
      <w:tr w:rsidR="00FD6964">
        <w:tblPrEx>
          <w:tblCellMar>
            <w:top w:w="0" w:type="dxa"/>
            <w:left w:w="0" w:type="dxa"/>
            <w:bottom w:w="0" w:type="dxa"/>
            <w:right w:w="0" w:type="dxa"/>
          </w:tblCellMar>
        </w:tblPrEx>
        <w:trPr>
          <w:gridBefore w:val="1"/>
          <w:wBefore w:w="490" w:type="dxa"/>
          <w:trHeight w:val="360"/>
        </w:trPr>
        <w:tc>
          <w:tcPr>
            <w:tcW w:w="2862" w:type="dxa"/>
          </w:tcPr>
          <w:p w:rsidR="00FD6964" w:rsidRDefault="00FD6964">
            <w:pPr>
              <w:spacing w:after="100" w:line="260" w:lineRule="exact"/>
              <w:ind w:left="40" w:right="40"/>
              <w:rPr>
                <w:kern w:val="17"/>
                <w:sz w:val="17"/>
              </w:rPr>
            </w:pPr>
            <w:r>
              <w:rPr>
                <w:kern w:val="17"/>
                <w:sz w:val="17"/>
              </w:rPr>
              <w:t>CEDAW/C/</w:t>
            </w:r>
            <w:r>
              <w:rPr>
                <w:rFonts w:hint="eastAsia"/>
                <w:kern w:val="17"/>
                <w:sz w:val="17"/>
              </w:rPr>
              <w:t>200</w:t>
            </w:r>
            <w:r>
              <w:rPr>
                <w:kern w:val="17"/>
                <w:sz w:val="17"/>
              </w:rPr>
              <w:t>4/I/3/Add.1</w:t>
            </w:r>
          </w:p>
        </w:tc>
        <w:tc>
          <w:tcPr>
            <w:tcW w:w="93" w:type="dxa"/>
          </w:tcPr>
          <w:p w:rsidR="00FD6964" w:rsidRDefault="00FD6964">
            <w:pPr>
              <w:spacing w:after="100" w:line="260" w:lineRule="exact"/>
              <w:ind w:left="40" w:right="40"/>
              <w:rPr>
                <w:kern w:val="17"/>
                <w:sz w:val="17"/>
              </w:rPr>
            </w:pPr>
          </w:p>
        </w:tc>
        <w:tc>
          <w:tcPr>
            <w:tcW w:w="4412" w:type="dxa"/>
          </w:tcPr>
          <w:p w:rsidR="00FD6964" w:rsidRDefault="00FD6964">
            <w:pPr>
              <w:spacing w:after="100" w:line="260" w:lineRule="exact"/>
              <w:ind w:left="40" w:right="40"/>
              <w:rPr>
                <w:kern w:val="17"/>
                <w:sz w:val="17"/>
              </w:rPr>
            </w:pPr>
            <w:r>
              <w:rPr>
                <w:rFonts w:hint="eastAsia"/>
                <w:kern w:val="17"/>
                <w:sz w:val="17"/>
              </w:rPr>
              <w:t>联合国粮食及农业组织的报告</w:t>
            </w:r>
          </w:p>
        </w:tc>
      </w:tr>
      <w:tr w:rsidR="00FD6964">
        <w:tblPrEx>
          <w:tblCellMar>
            <w:top w:w="0" w:type="dxa"/>
            <w:left w:w="0" w:type="dxa"/>
            <w:bottom w:w="0" w:type="dxa"/>
            <w:right w:w="0" w:type="dxa"/>
          </w:tblCellMar>
        </w:tblPrEx>
        <w:trPr>
          <w:gridBefore w:val="1"/>
          <w:wBefore w:w="490" w:type="dxa"/>
          <w:trHeight w:val="360"/>
        </w:trPr>
        <w:tc>
          <w:tcPr>
            <w:tcW w:w="2862" w:type="dxa"/>
          </w:tcPr>
          <w:p w:rsidR="00FD6964" w:rsidRDefault="00FD6964">
            <w:pPr>
              <w:spacing w:after="100" w:line="260" w:lineRule="exact"/>
              <w:ind w:left="40" w:right="40"/>
              <w:rPr>
                <w:kern w:val="17"/>
                <w:sz w:val="17"/>
              </w:rPr>
            </w:pPr>
            <w:r>
              <w:rPr>
                <w:kern w:val="17"/>
                <w:sz w:val="17"/>
              </w:rPr>
              <w:t>CEDAW/C/</w:t>
            </w:r>
            <w:r>
              <w:rPr>
                <w:rFonts w:hint="eastAsia"/>
                <w:kern w:val="17"/>
                <w:sz w:val="17"/>
              </w:rPr>
              <w:t>200</w:t>
            </w:r>
            <w:r>
              <w:rPr>
                <w:kern w:val="17"/>
                <w:sz w:val="17"/>
              </w:rPr>
              <w:t>4/I/3/Add.2</w:t>
            </w:r>
          </w:p>
        </w:tc>
        <w:tc>
          <w:tcPr>
            <w:tcW w:w="93" w:type="dxa"/>
          </w:tcPr>
          <w:p w:rsidR="00FD6964" w:rsidRDefault="00FD6964">
            <w:pPr>
              <w:spacing w:after="100" w:line="260" w:lineRule="exact"/>
              <w:ind w:left="40" w:right="40"/>
              <w:rPr>
                <w:kern w:val="17"/>
                <w:sz w:val="17"/>
              </w:rPr>
            </w:pPr>
          </w:p>
        </w:tc>
        <w:tc>
          <w:tcPr>
            <w:tcW w:w="4412" w:type="dxa"/>
          </w:tcPr>
          <w:p w:rsidR="00FD6964" w:rsidRDefault="00FD6964">
            <w:pPr>
              <w:spacing w:after="100" w:line="260" w:lineRule="exact"/>
              <w:ind w:left="40" w:right="40"/>
              <w:rPr>
                <w:rFonts w:hint="eastAsia"/>
                <w:kern w:val="17"/>
                <w:sz w:val="17"/>
              </w:rPr>
            </w:pPr>
            <w:r>
              <w:rPr>
                <w:rFonts w:hint="eastAsia"/>
                <w:kern w:val="17"/>
                <w:sz w:val="17"/>
              </w:rPr>
              <w:t>世界卫生组织的报告</w:t>
            </w:r>
          </w:p>
        </w:tc>
      </w:tr>
      <w:tr w:rsidR="00FD6964">
        <w:tblPrEx>
          <w:tblCellMar>
            <w:top w:w="0" w:type="dxa"/>
            <w:left w:w="0" w:type="dxa"/>
            <w:bottom w:w="0" w:type="dxa"/>
            <w:right w:w="0" w:type="dxa"/>
          </w:tblCellMar>
        </w:tblPrEx>
        <w:trPr>
          <w:gridBefore w:val="1"/>
          <w:wBefore w:w="490" w:type="dxa"/>
          <w:trHeight w:val="360"/>
        </w:trPr>
        <w:tc>
          <w:tcPr>
            <w:tcW w:w="2862" w:type="dxa"/>
          </w:tcPr>
          <w:p w:rsidR="00FD6964" w:rsidRDefault="00FD6964">
            <w:pPr>
              <w:spacing w:after="100" w:line="260" w:lineRule="exact"/>
              <w:ind w:left="40" w:right="40"/>
              <w:rPr>
                <w:kern w:val="17"/>
                <w:sz w:val="17"/>
              </w:rPr>
            </w:pPr>
            <w:r>
              <w:rPr>
                <w:kern w:val="17"/>
                <w:sz w:val="17"/>
              </w:rPr>
              <w:t>CEDAW/C/</w:t>
            </w:r>
            <w:r>
              <w:rPr>
                <w:rFonts w:hint="eastAsia"/>
                <w:kern w:val="17"/>
                <w:sz w:val="17"/>
              </w:rPr>
              <w:t>200</w:t>
            </w:r>
            <w:r>
              <w:rPr>
                <w:kern w:val="17"/>
                <w:sz w:val="17"/>
              </w:rPr>
              <w:t>4/I/3/Add.3</w:t>
            </w:r>
          </w:p>
        </w:tc>
        <w:tc>
          <w:tcPr>
            <w:tcW w:w="93" w:type="dxa"/>
          </w:tcPr>
          <w:p w:rsidR="00FD6964" w:rsidRDefault="00FD6964">
            <w:pPr>
              <w:spacing w:after="100" w:line="260" w:lineRule="exact"/>
              <w:ind w:left="40" w:right="40"/>
              <w:rPr>
                <w:kern w:val="17"/>
                <w:sz w:val="17"/>
              </w:rPr>
            </w:pPr>
          </w:p>
        </w:tc>
        <w:tc>
          <w:tcPr>
            <w:tcW w:w="4412" w:type="dxa"/>
          </w:tcPr>
          <w:p w:rsidR="00FD6964" w:rsidRDefault="00FD6964">
            <w:pPr>
              <w:spacing w:after="100" w:line="260" w:lineRule="exact"/>
              <w:ind w:left="40" w:right="40"/>
              <w:rPr>
                <w:kern w:val="17"/>
                <w:sz w:val="17"/>
              </w:rPr>
            </w:pPr>
            <w:r>
              <w:rPr>
                <w:rFonts w:hint="eastAsia"/>
                <w:kern w:val="17"/>
                <w:sz w:val="17"/>
              </w:rPr>
              <w:t>联合国教育、科学及文化组织的报告</w:t>
            </w:r>
          </w:p>
        </w:tc>
      </w:tr>
      <w:tr w:rsidR="00FD6964">
        <w:tblPrEx>
          <w:tblCellMar>
            <w:top w:w="0" w:type="dxa"/>
            <w:left w:w="0" w:type="dxa"/>
            <w:bottom w:w="0" w:type="dxa"/>
            <w:right w:w="0" w:type="dxa"/>
          </w:tblCellMar>
        </w:tblPrEx>
        <w:trPr>
          <w:gridBefore w:val="1"/>
          <w:wBefore w:w="490" w:type="dxa"/>
          <w:trHeight w:val="360"/>
        </w:trPr>
        <w:tc>
          <w:tcPr>
            <w:tcW w:w="2862" w:type="dxa"/>
          </w:tcPr>
          <w:p w:rsidR="00FD6964" w:rsidRDefault="00FD6964">
            <w:pPr>
              <w:spacing w:after="100" w:line="260" w:lineRule="exact"/>
              <w:ind w:left="40" w:right="40"/>
              <w:rPr>
                <w:kern w:val="17"/>
                <w:sz w:val="17"/>
              </w:rPr>
            </w:pPr>
            <w:r>
              <w:rPr>
                <w:kern w:val="17"/>
                <w:sz w:val="17"/>
              </w:rPr>
              <w:t>CEDAW/C/</w:t>
            </w:r>
            <w:r>
              <w:rPr>
                <w:rFonts w:hint="eastAsia"/>
                <w:kern w:val="17"/>
                <w:sz w:val="17"/>
              </w:rPr>
              <w:t>2004</w:t>
            </w:r>
            <w:r>
              <w:rPr>
                <w:kern w:val="17"/>
                <w:sz w:val="17"/>
              </w:rPr>
              <w:t>/I/3/Add.4</w:t>
            </w:r>
          </w:p>
        </w:tc>
        <w:tc>
          <w:tcPr>
            <w:tcW w:w="93" w:type="dxa"/>
          </w:tcPr>
          <w:p w:rsidR="00FD6964" w:rsidRDefault="00FD6964">
            <w:pPr>
              <w:spacing w:after="100" w:line="260" w:lineRule="exact"/>
              <w:ind w:left="40" w:right="40"/>
              <w:rPr>
                <w:kern w:val="17"/>
                <w:sz w:val="17"/>
              </w:rPr>
            </w:pPr>
          </w:p>
        </w:tc>
        <w:tc>
          <w:tcPr>
            <w:tcW w:w="4412" w:type="dxa"/>
          </w:tcPr>
          <w:p w:rsidR="00FD6964" w:rsidRDefault="00FD6964">
            <w:pPr>
              <w:spacing w:after="100" w:line="260" w:lineRule="exact"/>
              <w:ind w:left="40" w:right="40"/>
              <w:rPr>
                <w:kern w:val="17"/>
                <w:sz w:val="17"/>
              </w:rPr>
            </w:pPr>
            <w:r>
              <w:rPr>
                <w:rFonts w:hint="eastAsia"/>
                <w:kern w:val="17"/>
                <w:sz w:val="17"/>
              </w:rPr>
              <w:t>国际劳工组织的报告</w:t>
            </w:r>
          </w:p>
        </w:tc>
      </w:tr>
      <w:tr w:rsidR="00FD6964">
        <w:tblPrEx>
          <w:tblCellMar>
            <w:top w:w="0" w:type="dxa"/>
            <w:left w:w="0" w:type="dxa"/>
            <w:bottom w:w="0" w:type="dxa"/>
            <w:right w:w="0" w:type="dxa"/>
          </w:tblCellMar>
        </w:tblPrEx>
        <w:trPr>
          <w:gridBefore w:val="1"/>
          <w:wBefore w:w="490" w:type="dxa"/>
          <w:trHeight w:val="360"/>
        </w:trPr>
        <w:tc>
          <w:tcPr>
            <w:tcW w:w="2862" w:type="dxa"/>
          </w:tcPr>
          <w:p w:rsidR="00FD6964" w:rsidRDefault="00FD6964">
            <w:pPr>
              <w:spacing w:after="100" w:line="260" w:lineRule="exact"/>
              <w:ind w:left="40" w:right="40"/>
              <w:rPr>
                <w:kern w:val="17"/>
                <w:sz w:val="17"/>
              </w:rPr>
            </w:pPr>
            <w:r>
              <w:rPr>
                <w:kern w:val="17"/>
                <w:sz w:val="17"/>
              </w:rPr>
              <w:t>CEDAW/C/</w:t>
            </w:r>
            <w:r>
              <w:rPr>
                <w:rFonts w:hint="eastAsia"/>
                <w:kern w:val="17"/>
                <w:sz w:val="17"/>
              </w:rPr>
              <w:t>2004</w:t>
            </w:r>
            <w:r>
              <w:rPr>
                <w:kern w:val="17"/>
                <w:sz w:val="17"/>
              </w:rPr>
              <w:t>/I/4</w:t>
            </w:r>
            <w:r>
              <w:rPr>
                <w:rFonts w:hint="eastAsia"/>
                <w:kern w:val="17"/>
                <w:sz w:val="17"/>
              </w:rPr>
              <w:t>和</w:t>
            </w:r>
            <w:r>
              <w:rPr>
                <w:kern w:val="17"/>
                <w:sz w:val="17"/>
              </w:rPr>
              <w:t>Add.1</w:t>
            </w:r>
            <w:r>
              <w:rPr>
                <w:rFonts w:hint="eastAsia"/>
                <w:kern w:val="17"/>
                <w:sz w:val="17"/>
              </w:rPr>
              <w:t>和</w:t>
            </w:r>
            <w:r>
              <w:rPr>
                <w:kern w:val="17"/>
                <w:sz w:val="17"/>
              </w:rPr>
              <w:t>Add.2</w:t>
            </w:r>
          </w:p>
        </w:tc>
        <w:tc>
          <w:tcPr>
            <w:tcW w:w="93" w:type="dxa"/>
          </w:tcPr>
          <w:p w:rsidR="00FD6964" w:rsidRDefault="00FD6964">
            <w:pPr>
              <w:spacing w:after="100" w:line="260" w:lineRule="exact"/>
              <w:ind w:left="40" w:right="40"/>
              <w:rPr>
                <w:kern w:val="17"/>
                <w:sz w:val="17"/>
              </w:rPr>
            </w:pPr>
          </w:p>
        </w:tc>
        <w:tc>
          <w:tcPr>
            <w:tcW w:w="4412" w:type="dxa"/>
          </w:tcPr>
          <w:p w:rsidR="00FD6964" w:rsidRDefault="00FD6964">
            <w:pPr>
              <w:spacing w:after="100" w:line="260" w:lineRule="exact"/>
              <w:ind w:left="40" w:right="40"/>
              <w:rPr>
                <w:kern w:val="17"/>
                <w:sz w:val="17"/>
              </w:rPr>
            </w:pPr>
            <w:r>
              <w:rPr>
                <w:rFonts w:hint="eastAsia"/>
                <w:kern w:val="17"/>
                <w:sz w:val="17"/>
              </w:rPr>
              <w:t>秘书处的报告</w:t>
            </w:r>
            <w:r>
              <w:rPr>
                <w:kern w:val="17"/>
                <w:sz w:val="17"/>
              </w:rPr>
              <w:t>:</w:t>
            </w:r>
            <w:r>
              <w:rPr>
                <w:rFonts w:hint="eastAsia"/>
                <w:kern w:val="17"/>
                <w:sz w:val="17"/>
              </w:rPr>
              <w:t>加速委员会工作的方式方法</w:t>
            </w:r>
          </w:p>
        </w:tc>
      </w:tr>
      <w:tr w:rsidR="00FD6964">
        <w:tblPrEx>
          <w:tblCellMar>
            <w:top w:w="0" w:type="dxa"/>
            <w:left w:w="0" w:type="dxa"/>
            <w:bottom w:w="0" w:type="dxa"/>
            <w:right w:w="0" w:type="dxa"/>
          </w:tblCellMar>
        </w:tblPrEx>
        <w:trPr>
          <w:gridBefore w:val="1"/>
          <w:wBefore w:w="490" w:type="dxa"/>
          <w:trHeight w:val="360"/>
        </w:trPr>
        <w:tc>
          <w:tcPr>
            <w:tcW w:w="2862" w:type="dxa"/>
          </w:tcPr>
          <w:p w:rsidR="00FD6964" w:rsidRDefault="00FD6964">
            <w:pPr>
              <w:pStyle w:val="H23"/>
              <w:spacing w:after="100" w:line="260" w:lineRule="exact"/>
              <w:rPr>
                <w:kern w:val="17"/>
              </w:rPr>
            </w:pPr>
            <w:r>
              <w:rPr>
                <w:rFonts w:hint="eastAsia"/>
                <w:kern w:val="17"/>
              </w:rPr>
              <w:t>缔约国的报告</w:t>
            </w:r>
          </w:p>
        </w:tc>
        <w:tc>
          <w:tcPr>
            <w:tcW w:w="93" w:type="dxa"/>
          </w:tcPr>
          <w:p w:rsidR="00FD6964" w:rsidRDefault="00FD6964">
            <w:pPr>
              <w:spacing w:after="100" w:line="260" w:lineRule="exact"/>
              <w:ind w:left="40" w:right="40"/>
              <w:rPr>
                <w:rFonts w:eastAsia="SimHei"/>
                <w:color w:val="FF0000"/>
                <w:kern w:val="17"/>
                <w:sz w:val="17"/>
              </w:rPr>
            </w:pPr>
          </w:p>
        </w:tc>
        <w:tc>
          <w:tcPr>
            <w:tcW w:w="4412" w:type="dxa"/>
          </w:tcPr>
          <w:p w:rsidR="00FD6964" w:rsidRDefault="00FD6964">
            <w:pPr>
              <w:spacing w:after="100" w:line="260" w:lineRule="exact"/>
              <w:ind w:left="40" w:right="40"/>
              <w:rPr>
                <w:rFonts w:eastAsia="SimHei"/>
                <w:color w:val="FF0000"/>
                <w:kern w:val="17"/>
                <w:sz w:val="17"/>
              </w:rPr>
            </w:pPr>
          </w:p>
        </w:tc>
      </w:tr>
      <w:tr w:rsidR="00FD6964">
        <w:tblPrEx>
          <w:tblCellMar>
            <w:top w:w="0" w:type="dxa"/>
            <w:left w:w="0" w:type="dxa"/>
            <w:bottom w:w="0" w:type="dxa"/>
            <w:right w:w="0" w:type="dxa"/>
          </w:tblCellMar>
        </w:tblPrEx>
        <w:trPr>
          <w:gridBefore w:val="1"/>
          <w:wBefore w:w="490" w:type="dxa"/>
          <w:trHeight w:val="360"/>
        </w:trPr>
        <w:tc>
          <w:tcPr>
            <w:tcW w:w="2862" w:type="dxa"/>
          </w:tcPr>
          <w:p w:rsidR="00FD6964" w:rsidRDefault="00FD6964">
            <w:pPr>
              <w:spacing w:after="100" w:line="260" w:lineRule="exact"/>
              <w:ind w:left="40" w:right="40"/>
              <w:rPr>
                <w:kern w:val="17"/>
                <w:sz w:val="17"/>
              </w:rPr>
            </w:pPr>
            <w:r>
              <w:rPr>
                <w:kern w:val="17"/>
                <w:sz w:val="17"/>
              </w:rPr>
              <w:t>CEDAW/C/NPL</w:t>
            </w:r>
            <w:r>
              <w:rPr>
                <w:rFonts w:hint="eastAsia"/>
                <w:kern w:val="17"/>
                <w:sz w:val="17"/>
              </w:rPr>
              <w:t>/2</w:t>
            </w:r>
            <w:r>
              <w:rPr>
                <w:kern w:val="17"/>
                <w:sz w:val="17"/>
              </w:rPr>
              <w:t>-3</w:t>
            </w:r>
          </w:p>
        </w:tc>
        <w:tc>
          <w:tcPr>
            <w:tcW w:w="93" w:type="dxa"/>
          </w:tcPr>
          <w:p w:rsidR="00FD6964" w:rsidRDefault="00FD6964">
            <w:pPr>
              <w:spacing w:after="100" w:line="260" w:lineRule="exact"/>
              <w:ind w:left="40" w:right="40"/>
              <w:rPr>
                <w:kern w:val="17"/>
                <w:sz w:val="17"/>
              </w:rPr>
            </w:pPr>
          </w:p>
        </w:tc>
        <w:tc>
          <w:tcPr>
            <w:tcW w:w="4412" w:type="dxa"/>
          </w:tcPr>
          <w:p w:rsidR="00FD6964" w:rsidRDefault="00FD6964">
            <w:pPr>
              <w:spacing w:after="100" w:line="260" w:lineRule="exact"/>
              <w:ind w:left="40" w:right="40"/>
              <w:rPr>
                <w:kern w:val="17"/>
                <w:sz w:val="17"/>
              </w:rPr>
            </w:pPr>
            <w:r>
              <w:rPr>
                <w:rFonts w:hint="eastAsia"/>
                <w:kern w:val="17"/>
                <w:sz w:val="17"/>
              </w:rPr>
              <w:t>尼泊尔的初次和第二次定期报告合并报告</w:t>
            </w:r>
          </w:p>
        </w:tc>
      </w:tr>
      <w:tr w:rsidR="00FD6964">
        <w:tblPrEx>
          <w:tblCellMar>
            <w:top w:w="0" w:type="dxa"/>
            <w:left w:w="0" w:type="dxa"/>
            <w:bottom w:w="0" w:type="dxa"/>
            <w:right w:w="0" w:type="dxa"/>
          </w:tblCellMar>
        </w:tblPrEx>
        <w:trPr>
          <w:gridBefore w:val="1"/>
          <w:wBefore w:w="490" w:type="dxa"/>
          <w:trHeight w:val="360"/>
        </w:trPr>
        <w:tc>
          <w:tcPr>
            <w:tcW w:w="2862" w:type="dxa"/>
          </w:tcPr>
          <w:p w:rsidR="00FD6964" w:rsidRDefault="00FD6964">
            <w:pPr>
              <w:spacing w:after="100" w:line="260" w:lineRule="exact"/>
              <w:ind w:left="40" w:right="40"/>
              <w:rPr>
                <w:kern w:val="17"/>
                <w:sz w:val="17"/>
              </w:rPr>
            </w:pPr>
            <w:r>
              <w:rPr>
                <w:kern w:val="17"/>
                <w:sz w:val="17"/>
              </w:rPr>
              <w:t>CEDAW/C/KGZ</w:t>
            </w:r>
            <w:r>
              <w:rPr>
                <w:rFonts w:hint="eastAsia"/>
                <w:kern w:val="17"/>
                <w:sz w:val="17"/>
              </w:rPr>
              <w:t>/2和A</w:t>
            </w:r>
            <w:r>
              <w:rPr>
                <w:kern w:val="17"/>
                <w:sz w:val="17"/>
              </w:rPr>
              <w:t>dd.1</w:t>
            </w:r>
          </w:p>
        </w:tc>
        <w:tc>
          <w:tcPr>
            <w:tcW w:w="93" w:type="dxa"/>
          </w:tcPr>
          <w:p w:rsidR="00FD6964" w:rsidRDefault="00FD6964">
            <w:pPr>
              <w:spacing w:after="100" w:line="260" w:lineRule="exact"/>
              <w:ind w:left="40" w:right="40"/>
              <w:rPr>
                <w:kern w:val="17"/>
                <w:sz w:val="17"/>
              </w:rPr>
            </w:pPr>
          </w:p>
        </w:tc>
        <w:tc>
          <w:tcPr>
            <w:tcW w:w="4412" w:type="dxa"/>
          </w:tcPr>
          <w:p w:rsidR="00FD6964" w:rsidRDefault="00FD6964">
            <w:pPr>
              <w:spacing w:after="100" w:line="260" w:lineRule="exact"/>
              <w:ind w:left="40" w:right="40"/>
              <w:rPr>
                <w:kern w:val="17"/>
                <w:sz w:val="17"/>
              </w:rPr>
            </w:pPr>
            <w:r>
              <w:rPr>
                <w:rFonts w:hint="eastAsia"/>
                <w:kern w:val="17"/>
                <w:sz w:val="17"/>
              </w:rPr>
              <w:t>吉尔吉斯斯坦的第二次定期报告</w:t>
            </w:r>
          </w:p>
        </w:tc>
      </w:tr>
      <w:tr w:rsidR="00FD6964">
        <w:tblPrEx>
          <w:tblCellMar>
            <w:top w:w="0" w:type="dxa"/>
            <w:left w:w="0" w:type="dxa"/>
            <w:bottom w:w="0" w:type="dxa"/>
            <w:right w:w="0" w:type="dxa"/>
          </w:tblCellMar>
        </w:tblPrEx>
        <w:trPr>
          <w:gridBefore w:val="1"/>
          <w:wBefore w:w="490" w:type="dxa"/>
          <w:trHeight w:val="360"/>
        </w:trPr>
        <w:tc>
          <w:tcPr>
            <w:tcW w:w="2862" w:type="dxa"/>
          </w:tcPr>
          <w:p w:rsidR="00FD6964" w:rsidRDefault="00FD6964">
            <w:pPr>
              <w:spacing w:after="100" w:line="260" w:lineRule="exact"/>
              <w:ind w:left="40" w:right="40"/>
              <w:rPr>
                <w:kern w:val="17"/>
                <w:sz w:val="17"/>
              </w:rPr>
            </w:pPr>
            <w:r>
              <w:rPr>
                <w:rFonts w:hint="eastAsia"/>
                <w:kern w:val="17"/>
                <w:sz w:val="17"/>
              </w:rPr>
              <w:t>CEDAW/C/KWT/1-</w:t>
            </w:r>
            <w:r>
              <w:rPr>
                <w:kern w:val="17"/>
                <w:sz w:val="17"/>
              </w:rPr>
              <w:t>2</w:t>
            </w:r>
          </w:p>
        </w:tc>
        <w:tc>
          <w:tcPr>
            <w:tcW w:w="93" w:type="dxa"/>
          </w:tcPr>
          <w:p w:rsidR="00FD6964" w:rsidRDefault="00FD6964">
            <w:pPr>
              <w:spacing w:after="100" w:line="260" w:lineRule="exact"/>
              <w:ind w:left="40" w:right="40"/>
              <w:rPr>
                <w:kern w:val="17"/>
                <w:sz w:val="17"/>
              </w:rPr>
            </w:pPr>
          </w:p>
        </w:tc>
        <w:tc>
          <w:tcPr>
            <w:tcW w:w="4412" w:type="dxa"/>
          </w:tcPr>
          <w:p w:rsidR="00FD6964" w:rsidRDefault="00FD6964">
            <w:pPr>
              <w:spacing w:after="100" w:line="260" w:lineRule="exact"/>
              <w:ind w:left="40" w:right="40"/>
              <w:rPr>
                <w:rFonts w:hint="eastAsia"/>
                <w:kern w:val="17"/>
                <w:sz w:val="17"/>
              </w:rPr>
            </w:pPr>
            <w:r>
              <w:rPr>
                <w:rFonts w:hint="eastAsia"/>
                <w:kern w:val="17"/>
                <w:sz w:val="17"/>
              </w:rPr>
              <w:t>科威特的初次和第二次定期报告合并报告</w:t>
            </w:r>
          </w:p>
        </w:tc>
      </w:tr>
      <w:tr w:rsidR="00FD6964">
        <w:tblPrEx>
          <w:tblCellMar>
            <w:top w:w="0" w:type="dxa"/>
            <w:left w:w="0" w:type="dxa"/>
            <w:bottom w:w="0" w:type="dxa"/>
            <w:right w:w="0" w:type="dxa"/>
          </w:tblCellMar>
        </w:tblPrEx>
        <w:trPr>
          <w:gridBefore w:val="1"/>
          <w:wBefore w:w="490" w:type="dxa"/>
          <w:trHeight w:val="360"/>
        </w:trPr>
        <w:tc>
          <w:tcPr>
            <w:tcW w:w="2862" w:type="dxa"/>
          </w:tcPr>
          <w:p w:rsidR="00FD6964" w:rsidRDefault="00FD6964">
            <w:pPr>
              <w:spacing w:after="100" w:line="260" w:lineRule="exact"/>
              <w:ind w:left="40" w:right="40"/>
              <w:rPr>
                <w:rFonts w:hint="eastAsia"/>
                <w:kern w:val="17"/>
                <w:sz w:val="17"/>
              </w:rPr>
            </w:pPr>
            <w:r>
              <w:rPr>
                <w:rFonts w:hint="eastAsia"/>
                <w:kern w:val="17"/>
                <w:sz w:val="17"/>
              </w:rPr>
              <w:t>CEDAW/C/BTN/</w:t>
            </w:r>
            <w:r>
              <w:rPr>
                <w:kern w:val="17"/>
                <w:sz w:val="17"/>
              </w:rPr>
              <w:t>1-3</w:t>
            </w:r>
            <w:r>
              <w:rPr>
                <w:rFonts w:hint="eastAsia"/>
                <w:kern w:val="17"/>
                <w:sz w:val="17"/>
              </w:rPr>
              <w:t>和CEDAW/C/BTN/</w:t>
            </w:r>
            <w:r>
              <w:rPr>
                <w:kern w:val="17"/>
                <w:sz w:val="17"/>
              </w:rPr>
              <w:t>1-6/Corr.1</w:t>
            </w:r>
          </w:p>
        </w:tc>
        <w:tc>
          <w:tcPr>
            <w:tcW w:w="93" w:type="dxa"/>
          </w:tcPr>
          <w:p w:rsidR="00FD6964" w:rsidRDefault="00FD6964">
            <w:pPr>
              <w:spacing w:after="100" w:line="260" w:lineRule="exact"/>
              <w:ind w:left="40" w:right="40"/>
              <w:rPr>
                <w:kern w:val="17"/>
                <w:sz w:val="17"/>
              </w:rPr>
            </w:pPr>
          </w:p>
        </w:tc>
        <w:tc>
          <w:tcPr>
            <w:tcW w:w="4412" w:type="dxa"/>
          </w:tcPr>
          <w:p w:rsidR="00FD6964" w:rsidRDefault="00FD6964">
            <w:pPr>
              <w:spacing w:after="100" w:line="260" w:lineRule="exact"/>
              <w:ind w:left="40" w:right="40"/>
              <w:rPr>
                <w:rFonts w:hint="eastAsia"/>
                <w:kern w:val="17"/>
                <w:sz w:val="17"/>
              </w:rPr>
            </w:pPr>
            <w:r>
              <w:rPr>
                <w:rFonts w:hint="eastAsia"/>
                <w:kern w:val="17"/>
                <w:sz w:val="17"/>
              </w:rPr>
              <w:t>不丹的初次、第二次、第三次、第四次、第五次和第六次定期报告合并报告</w:t>
            </w:r>
          </w:p>
        </w:tc>
      </w:tr>
      <w:tr w:rsidR="00FD6964">
        <w:tblPrEx>
          <w:tblCellMar>
            <w:top w:w="0" w:type="dxa"/>
            <w:left w:w="0" w:type="dxa"/>
            <w:bottom w:w="0" w:type="dxa"/>
            <w:right w:w="0" w:type="dxa"/>
          </w:tblCellMar>
        </w:tblPrEx>
        <w:trPr>
          <w:gridBefore w:val="1"/>
          <w:wBefore w:w="490" w:type="dxa"/>
          <w:trHeight w:val="360"/>
        </w:trPr>
        <w:tc>
          <w:tcPr>
            <w:tcW w:w="2862" w:type="dxa"/>
          </w:tcPr>
          <w:p w:rsidR="00FD6964" w:rsidRDefault="00FD6964">
            <w:pPr>
              <w:spacing w:after="100" w:line="260" w:lineRule="exact"/>
              <w:ind w:left="40" w:right="40"/>
              <w:rPr>
                <w:kern w:val="17"/>
                <w:sz w:val="17"/>
              </w:rPr>
            </w:pPr>
            <w:r>
              <w:rPr>
                <w:rFonts w:hint="eastAsia"/>
                <w:kern w:val="17"/>
                <w:sz w:val="17"/>
              </w:rPr>
              <w:t>CEDAW/C/</w:t>
            </w:r>
            <w:r>
              <w:rPr>
                <w:kern w:val="17"/>
                <w:sz w:val="17"/>
              </w:rPr>
              <w:t>NGA</w:t>
            </w:r>
            <w:r>
              <w:rPr>
                <w:rFonts w:hint="eastAsia"/>
                <w:kern w:val="17"/>
                <w:sz w:val="17"/>
              </w:rPr>
              <w:t>/</w:t>
            </w:r>
            <w:r>
              <w:rPr>
                <w:kern w:val="17"/>
                <w:sz w:val="17"/>
              </w:rPr>
              <w:t>4-5</w:t>
            </w:r>
          </w:p>
        </w:tc>
        <w:tc>
          <w:tcPr>
            <w:tcW w:w="93" w:type="dxa"/>
          </w:tcPr>
          <w:p w:rsidR="00FD6964" w:rsidRDefault="00FD6964">
            <w:pPr>
              <w:spacing w:after="100" w:line="260" w:lineRule="exact"/>
              <w:ind w:left="40" w:right="40"/>
              <w:rPr>
                <w:kern w:val="17"/>
                <w:sz w:val="17"/>
              </w:rPr>
            </w:pPr>
          </w:p>
        </w:tc>
        <w:tc>
          <w:tcPr>
            <w:tcW w:w="4412" w:type="dxa"/>
          </w:tcPr>
          <w:p w:rsidR="00FD6964" w:rsidRDefault="00FD6964">
            <w:pPr>
              <w:spacing w:after="100" w:line="260" w:lineRule="exact"/>
              <w:ind w:left="40" w:right="40"/>
              <w:rPr>
                <w:rFonts w:hint="eastAsia"/>
                <w:kern w:val="17"/>
                <w:sz w:val="17"/>
              </w:rPr>
            </w:pPr>
            <w:r>
              <w:rPr>
                <w:rFonts w:hint="eastAsia"/>
                <w:kern w:val="17"/>
                <w:sz w:val="17"/>
              </w:rPr>
              <w:t>尼日利亚的第四次和第五次定期报告合并报告</w:t>
            </w:r>
          </w:p>
        </w:tc>
      </w:tr>
      <w:tr w:rsidR="00FD6964">
        <w:tblPrEx>
          <w:tblCellMar>
            <w:top w:w="0" w:type="dxa"/>
            <w:left w:w="0" w:type="dxa"/>
            <w:bottom w:w="0" w:type="dxa"/>
            <w:right w:w="0" w:type="dxa"/>
          </w:tblCellMar>
        </w:tblPrEx>
        <w:trPr>
          <w:gridBefore w:val="1"/>
          <w:wBefore w:w="490" w:type="dxa"/>
          <w:trHeight w:val="360"/>
        </w:trPr>
        <w:tc>
          <w:tcPr>
            <w:tcW w:w="2862" w:type="dxa"/>
          </w:tcPr>
          <w:p w:rsidR="00FD6964" w:rsidRDefault="00FD6964">
            <w:pPr>
              <w:spacing w:after="100" w:line="260" w:lineRule="exact"/>
              <w:ind w:left="40" w:right="40"/>
              <w:rPr>
                <w:rFonts w:hint="eastAsia"/>
                <w:kern w:val="17"/>
                <w:sz w:val="17"/>
              </w:rPr>
            </w:pPr>
            <w:r>
              <w:rPr>
                <w:kern w:val="17"/>
                <w:sz w:val="17"/>
              </w:rPr>
              <w:t>CEDAW/C/DEU</w:t>
            </w:r>
            <w:r>
              <w:rPr>
                <w:rFonts w:hint="eastAsia"/>
                <w:kern w:val="17"/>
                <w:sz w:val="17"/>
              </w:rPr>
              <w:t>/5</w:t>
            </w:r>
          </w:p>
        </w:tc>
        <w:tc>
          <w:tcPr>
            <w:tcW w:w="93" w:type="dxa"/>
          </w:tcPr>
          <w:p w:rsidR="00FD6964" w:rsidRDefault="00FD6964">
            <w:pPr>
              <w:spacing w:after="100" w:line="260" w:lineRule="exact"/>
              <w:ind w:left="40" w:right="40"/>
              <w:rPr>
                <w:kern w:val="17"/>
                <w:sz w:val="17"/>
              </w:rPr>
            </w:pPr>
          </w:p>
        </w:tc>
        <w:tc>
          <w:tcPr>
            <w:tcW w:w="4412" w:type="dxa"/>
          </w:tcPr>
          <w:p w:rsidR="00FD6964" w:rsidRDefault="00FD6964">
            <w:pPr>
              <w:spacing w:after="100" w:line="260" w:lineRule="exact"/>
              <w:ind w:left="40" w:right="40"/>
              <w:rPr>
                <w:rFonts w:hint="eastAsia"/>
                <w:kern w:val="17"/>
                <w:sz w:val="17"/>
              </w:rPr>
            </w:pPr>
            <w:r>
              <w:rPr>
                <w:rFonts w:hint="eastAsia"/>
                <w:kern w:val="17"/>
                <w:sz w:val="17"/>
              </w:rPr>
              <w:t>德国的第五次定期报告</w:t>
            </w:r>
          </w:p>
        </w:tc>
      </w:tr>
      <w:tr w:rsidR="00FD6964">
        <w:tblPrEx>
          <w:tblCellMar>
            <w:top w:w="0" w:type="dxa"/>
            <w:left w:w="0" w:type="dxa"/>
            <w:bottom w:w="0" w:type="dxa"/>
            <w:right w:w="0" w:type="dxa"/>
          </w:tblCellMar>
        </w:tblPrEx>
        <w:trPr>
          <w:gridBefore w:val="1"/>
          <w:wBefore w:w="490" w:type="dxa"/>
          <w:trHeight w:val="360"/>
        </w:trPr>
        <w:tc>
          <w:tcPr>
            <w:tcW w:w="2862" w:type="dxa"/>
          </w:tcPr>
          <w:p w:rsidR="00FD6964" w:rsidRDefault="00FD6964">
            <w:pPr>
              <w:spacing w:after="100" w:line="260" w:lineRule="exact"/>
              <w:ind w:left="40" w:right="40"/>
              <w:rPr>
                <w:kern w:val="17"/>
                <w:sz w:val="17"/>
              </w:rPr>
            </w:pPr>
            <w:r>
              <w:rPr>
                <w:rFonts w:hint="eastAsia"/>
                <w:kern w:val="17"/>
                <w:sz w:val="17"/>
              </w:rPr>
              <w:t>CEDAW/C/</w:t>
            </w:r>
            <w:r>
              <w:rPr>
                <w:kern w:val="17"/>
                <w:sz w:val="17"/>
              </w:rPr>
              <w:t>BLR</w:t>
            </w:r>
            <w:r>
              <w:rPr>
                <w:rFonts w:hint="eastAsia"/>
                <w:kern w:val="17"/>
                <w:sz w:val="17"/>
              </w:rPr>
              <w:t>/</w:t>
            </w:r>
            <w:r>
              <w:rPr>
                <w:kern w:val="17"/>
                <w:sz w:val="17"/>
              </w:rPr>
              <w:t>4-</w:t>
            </w:r>
            <w:r>
              <w:rPr>
                <w:rFonts w:hint="eastAsia"/>
                <w:kern w:val="17"/>
                <w:sz w:val="17"/>
              </w:rPr>
              <w:t>6</w:t>
            </w:r>
          </w:p>
        </w:tc>
        <w:tc>
          <w:tcPr>
            <w:tcW w:w="93" w:type="dxa"/>
          </w:tcPr>
          <w:p w:rsidR="00FD6964" w:rsidRDefault="00FD6964">
            <w:pPr>
              <w:spacing w:after="100" w:line="260" w:lineRule="exact"/>
              <w:ind w:left="40" w:right="40"/>
              <w:rPr>
                <w:kern w:val="17"/>
                <w:sz w:val="17"/>
              </w:rPr>
            </w:pPr>
          </w:p>
        </w:tc>
        <w:tc>
          <w:tcPr>
            <w:tcW w:w="4412" w:type="dxa"/>
          </w:tcPr>
          <w:p w:rsidR="00FD6964" w:rsidRDefault="00FD6964">
            <w:pPr>
              <w:spacing w:after="100" w:line="260" w:lineRule="exact"/>
              <w:ind w:left="40" w:right="40"/>
              <w:rPr>
                <w:rFonts w:hint="eastAsia"/>
                <w:kern w:val="17"/>
                <w:sz w:val="17"/>
              </w:rPr>
            </w:pPr>
            <w:r>
              <w:rPr>
                <w:rFonts w:hint="eastAsia"/>
                <w:kern w:val="17"/>
                <w:sz w:val="17"/>
              </w:rPr>
              <w:t>白俄罗斯的第四次、第五次和第六次定期报告</w:t>
            </w:r>
          </w:p>
        </w:tc>
      </w:tr>
      <w:tr w:rsidR="00FD6964">
        <w:tblPrEx>
          <w:tblCellMar>
            <w:top w:w="0" w:type="dxa"/>
            <w:left w:w="0" w:type="dxa"/>
            <w:bottom w:w="0" w:type="dxa"/>
            <w:right w:w="0" w:type="dxa"/>
          </w:tblCellMar>
        </w:tblPrEx>
        <w:trPr>
          <w:gridBefore w:val="1"/>
          <w:wBefore w:w="490" w:type="dxa"/>
          <w:trHeight w:val="360"/>
        </w:trPr>
        <w:tc>
          <w:tcPr>
            <w:tcW w:w="2862" w:type="dxa"/>
          </w:tcPr>
          <w:p w:rsidR="00FD6964" w:rsidRDefault="00FD6964">
            <w:pPr>
              <w:spacing w:after="100" w:line="260" w:lineRule="exact"/>
              <w:ind w:left="40" w:right="40"/>
              <w:rPr>
                <w:kern w:val="17"/>
                <w:sz w:val="17"/>
              </w:rPr>
            </w:pPr>
            <w:r>
              <w:rPr>
                <w:rFonts w:hint="eastAsia"/>
                <w:kern w:val="17"/>
                <w:sz w:val="17"/>
              </w:rPr>
              <w:t>CEDAW/C/</w:t>
            </w:r>
            <w:r>
              <w:rPr>
                <w:kern w:val="17"/>
                <w:sz w:val="17"/>
              </w:rPr>
              <w:t>ETH</w:t>
            </w:r>
            <w:r>
              <w:rPr>
                <w:rFonts w:hint="eastAsia"/>
                <w:kern w:val="17"/>
                <w:sz w:val="17"/>
              </w:rPr>
              <w:t>/</w:t>
            </w:r>
            <w:r>
              <w:rPr>
                <w:kern w:val="17"/>
                <w:sz w:val="17"/>
              </w:rPr>
              <w:t>4-5</w:t>
            </w:r>
          </w:p>
        </w:tc>
        <w:tc>
          <w:tcPr>
            <w:tcW w:w="93" w:type="dxa"/>
          </w:tcPr>
          <w:p w:rsidR="00FD6964" w:rsidRDefault="00FD6964">
            <w:pPr>
              <w:spacing w:after="100" w:line="260" w:lineRule="exact"/>
              <w:ind w:left="40" w:right="40"/>
              <w:rPr>
                <w:kern w:val="17"/>
                <w:sz w:val="17"/>
              </w:rPr>
            </w:pPr>
          </w:p>
        </w:tc>
        <w:tc>
          <w:tcPr>
            <w:tcW w:w="4412" w:type="dxa"/>
          </w:tcPr>
          <w:p w:rsidR="00FD6964" w:rsidRDefault="00FD6964">
            <w:pPr>
              <w:spacing w:after="100" w:line="260" w:lineRule="exact"/>
              <w:ind w:left="40" w:right="40"/>
              <w:rPr>
                <w:rFonts w:hint="eastAsia"/>
                <w:kern w:val="17"/>
                <w:sz w:val="17"/>
              </w:rPr>
            </w:pPr>
            <w:r>
              <w:rPr>
                <w:rFonts w:hint="eastAsia"/>
                <w:kern w:val="17"/>
                <w:sz w:val="17"/>
              </w:rPr>
              <w:t>埃塞俄比亚的第四次和第五次定期报告</w:t>
            </w:r>
          </w:p>
        </w:tc>
      </w:tr>
      <w:tr w:rsidR="00FD6964">
        <w:tblPrEx>
          <w:tblCellMar>
            <w:top w:w="0" w:type="dxa"/>
            <w:left w:w="0" w:type="dxa"/>
            <w:bottom w:w="0" w:type="dxa"/>
            <w:right w:w="0" w:type="dxa"/>
          </w:tblCellMar>
        </w:tblPrEx>
        <w:trPr>
          <w:gridBefore w:val="1"/>
          <w:wBefore w:w="490" w:type="dxa"/>
          <w:trHeight w:hRule="exact" w:val="140"/>
        </w:trPr>
        <w:tc>
          <w:tcPr>
            <w:tcW w:w="2862" w:type="dxa"/>
          </w:tcPr>
          <w:p w:rsidR="00FD6964" w:rsidRDefault="00FD6964">
            <w:pPr>
              <w:spacing w:after="100" w:line="260" w:lineRule="exact"/>
              <w:ind w:left="40" w:right="40"/>
              <w:rPr>
                <w:sz w:val="17"/>
              </w:rPr>
            </w:pPr>
          </w:p>
        </w:tc>
        <w:tc>
          <w:tcPr>
            <w:tcW w:w="93" w:type="dxa"/>
          </w:tcPr>
          <w:p w:rsidR="00FD6964" w:rsidRDefault="00FD6964">
            <w:pPr>
              <w:spacing w:after="100" w:line="260" w:lineRule="exact"/>
              <w:ind w:left="40" w:right="40"/>
              <w:rPr>
                <w:sz w:val="17"/>
              </w:rPr>
            </w:pPr>
          </w:p>
        </w:tc>
        <w:tc>
          <w:tcPr>
            <w:tcW w:w="4412" w:type="dxa"/>
          </w:tcPr>
          <w:p w:rsidR="00FD6964" w:rsidRDefault="00FD6964">
            <w:pPr>
              <w:spacing w:after="100" w:line="260" w:lineRule="exact"/>
              <w:ind w:left="40" w:right="40"/>
              <w:rPr>
                <w:sz w:val="17"/>
              </w:rPr>
            </w:pPr>
          </w:p>
        </w:tc>
      </w:tr>
      <w:tr w:rsidR="00FD6964">
        <w:tblPrEx>
          <w:tblCellMar>
            <w:top w:w="0" w:type="dxa"/>
            <w:left w:w="0" w:type="dxa"/>
            <w:bottom w:w="0" w:type="dxa"/>
            <w:right w:w="0" w:type="dxa"/>
          </w:tblCellMar>
        </w:tblPrEx>
        <w:trPr>
          <w:trHeight w:val="360"/>
        </w:trPr>
        <w:tc>
          <w:tcPr>
            <w:tcW w:w="3352" w:type="dxa"/>
            <w:gridSpan w:val="2"/>
          </w:tcPr>
          <w:p w:rsidR="00FD6964" w:rsidRDefault="00FD6964">
            <w:pPr>
              <w:pStyle w:val="H1"/>
              <w:spacing w:after="100" w:line="260" w:lineRule="exact"/>
              <w:rPr>
                <w:rFonts w:hint="eastAsia"/>
              </w:rPr>
            </w:pPr>
            <w:r>
              <w:t>B</w:t>
            </w:r>
            <w:r>
              <w:rPr>
                <w:rFonts w:hint="eastAsia"/>
              </w:rPr>
              <w:t>.</w:t>
            </w:r>
            <w:r>
              <w:tab/>
            </w:r>
            <w:r>
              <w:rPr>
                <w:rFonts w:hint="eastAsia"/>
                <w:kern w:val="24"/>
              </w:rPr>
              <w:t>第三十一届</w:t>
            </w:r>
            <w:r>
              <w:rPr>
                <w:rFonts w:hint="eastAsia"/>
              </w:rPr>
              <w:t>会议</w:t>
            </w:r>
          </w:p>
        </w:tc>
        <w:tc>
          <w:tcPr>
            <w:tcW w:w="93" w:type="dxa"/>
          </w:tcPr>
          <w:p w:rsidR="00FD6964" w:rsidRDefault="00FD6964">
            <w:pPr>
              <w:spacing w:after="100" w:line="260" w:lineRule="exact"/>
              <w:ind w:left="40" w:right="40"/>
              <w:rPr>
                <w:kern w:val="17"/>
                <w:sz w:val="17"/>
              </w:rPr>
            </w:pPr>
          </w:p>
        </w:tc>
        <w:tc>
          <w:tcPr>
            <w:tcW w:w="4412" w:type="dxa"/>
          </w:tcPr>
          <w:p w:rsidR="00FD6964" w:rsidRDefault="00FD6964">
            <w:pPr>
              <w:spacing w:after="100" w:line="260" w:lineRule="exact"/>
              <w:ind w:left="40" w:right="40"/>
              <w:rPr>
                <w:rFonts w:hint="eastAsia"/>
                <w:kern w:val="17"/>
                <w:sz w:val="17"/>
              </w:rPr>
            </w:pPr>
          </w:p>
        </w:tc>
      </w:tr>
      <w:tr w:rsidR="00FD6964">
        <w:tblPrEx>
          <w:tblCellMar>
            <w:top w:w="0" w:type="dxa"/>
            <w:left w:w="0" w:type="dxa"/>
            <w:bottom w:w="0" w:type="dxa"/>
            <w:right w:w="0" w:type="dxa"/>
          </w:tblCellMar>
        </w:tblPrEx>
        <w:trPr>
          <w:gridBefore w:val="1"/>
          <w:wBefore w:w="490" w:type="dxa"/>
          <w:trHeight w:val="360"/>
        </w:trPr>
        <w:tc>
          <w:tcPr>
            <w:tcW w:w="2862" w:type="dxa"/>
          </w:tcPr>
          <w:p w:rsidR="00FD6964" w:rsidRDefault="00FD6964">
            <w:pPr>
              <w:spacing w:after="100" w:line="260" w:lineRule="exact"/>
              <w:ind w:left="40" w:right="40"/>
              <w:rPr>
                <w:kern w:val="17"/>
                <w:sz w:val="17"/>
              </w:rPr>
            </w:pPr>
            <w:r>
              <w:rPr>
                <w:kern w:val="17"/>
                <w:sz w:val="17"/>
              </w:rPr>
              <w:t>CEDAW/C/</w:t>
            </w:r>
            <w:r>
              <w:rPr>
                <w:rFonts w:hint="eastAsia"/>
                <w:kern w:val="17"/>
                <w:sz w:val="17"/>
              </w:rPr>
              <w:t>2004</w:t>
            </w:r>
            <w:r>
              <w:rPr>
                <w:kern w:val="17"/>
                <w:sz w:val="17"/>
              </w:rPr>
              <w:t>/II/1</w:t>
            </w:r>
          </w:p>
        </w:tc>
        <w:tc>
          <w:tcPr>
            <w:tcW w:w="93" w:type="dxa"/>
          </w:tcPr>
          <w:p w:rsidR="00FD6964" w:rsidRDefault="00FD6964">
            <w:pPr>
              <w:spacing w:after="100" w:line="260" w:lineRule="exact"/>
              <w:ind w:left="40" w:right="40"/>
              <w:rPr>
                <w:kern w:val="17"/>
                <w:sz w:val="17"/>
              </w:rPr>
            </w:pPr>
          </w:p>
        </w:tc>
        <w:tc>
          <w:tcPr>
            <w:tcW w:w="4412" w:type="dxa"/>
          </w:tcPr>
          <w:p w:rsidR="00FD6964" w:rsidRDefault="00FD6964">
            <w:pPr>
              <w:spacing w:after="100" w:line="260" w:lineRule="exact"/>
              <w:ind w:left="40" w:right="40"/>
              <w:rPr>
                <w:kern w:val="17"/>
                <w:sz w:val="17"/>
              </w:rPr>
            </w:pPr>
            <w:r>
              <w:rPr>
                <w:rFonts w:hint="eastAsia"/>
                <w:kern w:val="17"/>
                <w:sz w:val="17"/>
              </w:rPr>
              <w:t>附加说明的临时议程</w:t>
            </w:r>
          </w:p>
        </w:tc>
      </w:tr>
      <w:tr w:rsidR="00FD6964">
        <w:tblPrEx>
          <w:tblCellMar>
            <w:top w:w="0" w:type="dxa"/>
            <w:left w:w="0" w:type="dxa"/>
            <w:bottom w:w="0" w:type="dxa"/>
            <w:right w:w="0" w:type="dxa"/>
          </w:tblCellMar>
        </w:tblPrEx>
        <w:trPr>
          <w:gridBefore w:val="1"/>
          <w:wBefore w:w="490" w:type="dxa"/>
          <w:trHeight w:val="360"/>
        </w:trPr>
        <w:tc>
          <w:tcPr>
            <w:tcW w:w="2862" w:type="dxa"/>
          </w:tcPr>
          <w:p w:rsidR="00FD6964" w:rsidRDefault="00FD6964">
            <w:pPr>
              <w:spacing w:after="100" w:line="260" w:lineRule="exact"/>
              <w:ind w:left="40" w:right="40"/>
              <w:rPr>
                <w:kern w:val="17"/>
                <w:sz w:val="17"/>
              </w:rPr>
            </w:pPr>
            <w:r>
              <w:rPr>
                <w:kern w:val="17"/>
                <w:sz w:val="17"/>
              </w:rPr>
              <w:t>CEDAW/C/</w:t>
            </w:r>
            <w:r>
              <w:rPr>
                <w:rFonts w:hint="eastAsia"/>
                <w:kern w:val="17"/>
                <w:sz w:val="17"/>
              </w:rPr>
              <w:t>2004</w:t>
            </w:r>
            <w:r>
              <w:rPr>
                <w:kern w:val="17"/>
                <w:sz w:val="17"/>
              </w:rPr>
              <w:t>/II/2</w:t>
            </w:r>
          </w:p>
        </w:tc>
        <w:tc>
          <w:tcPr>
            <w:tcW w:w="93" w:type="dxa"/>
          </w:tcPr>
          <w:p w:rsidR="00FD6964" w:rsidRDefault="00FD6964">
            <w:pPr>
              <w:spacing w:after="100" w:line="260" w:lineRule="exact"/>
              <w:ind w:left="40" w:right="40"/>
              <w:rPr>
                <w:kern w:val="17"/>
                <w:sz w:val="17"/>
              </w:rPr>
            </w:pPr>
          </w:p>
        </w:tc>
        <w:tc>
          <w:tcPr>
            <w:tcW w:w="4412" w:type="dxa"/>
          </w:tcPr>
          <w:p w:rsidR="00FD6964" w:rsidRDefault="00FD6964">
            <w:pPr>
              <w:spacing w:after="100" w:line="260" w:lineRule="exact"/>
              <w:ind w:left="40" w:right="40"/>
              <w:rPr>
                <w:kern w:val="17"/>
                <w:sz w:val="17"/>
              </w:rPr>
            </w:pPr>
            <w:r>
              <w:rPr>
                <w:rFonts w:hint="eastAsia"/>
                <w:kern w:val="17"/>
                <w:sz w:val="17"/>
              </w:rPr>
              <w:t>秘书长的报告</w:t>
            </w:r>
            <w:r>
              <w:rPr>
                <w:kern w:val="17"/>
                <w:sz w:val="17"/>
              </w:rPr>
              <w:t>:</w:t>
            </w:r>
            <w:r>
              <w:rPr>
                <w:rFonts w:hint="eastAsia"/>
                <w:kern w:val="17"/>
                <w:sz w:val="17"/>
              </w:rPr>
              <w:t>缔约国根据《公约》第十八条提交报告的情况</w:t>
            </w:r>
          </w:p>
        </w:tc>
      </w:tr>
      <w:tr w:rsidR="00FD6964">
        <w:tblPrEx>
          <w:tblCellMar>
            <w:top w:w="0" w:type="dxa"/>
            <w:left w:w="0" w:type="dxa"/>
            <w:bottom w:w="0" w:type="dxa"/>
            <w:right w:w="0" w:type="dxa"/>
          </w:tblCellMar>
        </w:tblPrEx>
        <w:trPr>
          <w:gridBefore w:val="1"/>
          <w:wBefore w:w="490" w:type="dxa"/>
          <w:trHeight w:val="360"/>
        </w:trPr>
        <w:tc>
          <w:tcPr>
            <w:tcW w:w="2862" w:type="dxa"/>
          </w:tcPr>
          <w:p w:rsidR="00FD6964" w:rsidRDefault="00FD6964">
            <w:pPr>
              <w:spacing w:after="100" w:line="260" w:lineRule="exact"/>
              <w:ind w:left="40" w:right="40"/>
              <w:rPr>
                <w:kern w:val="17"/>
                <w:sz w:val="17"/>
              </w:rPr>
            </w:pPr>
            <w:r>
              <w:rPr>
                <w:kern w:val="17"/>
                <w:sz w:val="17"/>
              </w:rPr>
              <w:t>CEDAW/C/</w:t>
            </w:r>
            <w:r>
              <w:rPr>
                <w:rFonts w:hint="eastAsia"/>
                <w:kern w:val="17"/>
                <w:sz w:val="17"/>
              </w:rPr>
              <w:t>2004</w:t>
            </w:r>
            <w:r>
              <w:rPr>
                <w:kern w:val="17"/>
                <w:sz w:val="17"/>
              </w:rPr>
              <w:t>/II/3</w:t>
            </w:r>
          </w:p>
        </w:tc>
        <w:tc>
          <w:tcPr>
            <w:tcW w:w="93" w:type="dxa"/>
          </w:tcPr>
          <w:p w:rsidR="00FD6964" w:rsidRDefault="00FD6964">
            <w:pPr>
              <w:spacing w:after="100" w:line="260" w:lineRule="exact"/>
              <w:ind w:left="40" w:right="40"/>
              <w:rPr>
                <w:kern w:val="17"/>
                <w:sz w:val="17"/>
              </w:rPr>
            </w:pPr>
          </w:p>
        </w:tc>
        <w:tc>
          <w:tcPr>
            <w:tcW w:w="4412" w:type="dxa"/>
          </w:tcPr>
          <w:p w:rsidR="00FD6964" w:rsidRDefault="00FD6964">
            <w:pPr>
              <w:spacing w:after="100" w:line="260" w:lineRule="exact"/>
              <w:ind w:left="40" w:right="40"/>
              <w:rPr>
                <w:kern w:val="17"/>
                <w:sz w:val="17"/>
              </w:rPr>
            </w:pPr>
            <w:r>
              <w:rPr>
                <w:rFonts w:hint="eastAsia"/>
                <w:kern w:val="17"/>
                <w:sz w:val="17"/>
              </w:rPr>
              <w:t>秘书长的说明</w:t>
            </w:r>
            <w:r>
              <w:rPr>
                <w:kern w:val="17"/>
                <w:sz w:val="17"/>
              </w:rPr>
              <w:t>:</w:t>
            </w:r>
            <w:r>
              <w:rPr>
                <w:rFonts w:hint="eastAsia"/>
                <w:kern w:val="17"/>
                <w:sz w:val="17"/>
              </w:rPr>
              <w:t>各专门机构关于在其活动范围各领域内执行《公约》的情况提供的报告</w:t>
            </w:r>
          </w:p>
        </w:tc>
      </w:tr>
      <w:tr w:rsidR="00FD6964">
        <w:tblPrEx>
          <w:tblCellMar>
            <w:top w:w="0" w:type="dxa"/>
            <w:left w:w="0" w:type="dxa"/>
            <w:bottom w:w="0" w:type="dxa"/>
            <w:right w:w="0" w:type="dxa"/>
          </w:tblCellMar>
        </w:tblPrEx>
        <w:trPr>
          <w:gridBefore w:val="1"/>
          <w:wBefore w:w="490" w:type="dxa"/>
          <w:trHeight w:val="360"/>
        </w:trPr>
        <w:tc>
          <w:tcPr>
            <w:tcW w:w="2862" w:type="dxa"/>
          </w:tcPr>
          <w:p w:rsidR="00FD6964" w:rsidRDefault="00FD6964">
            <w:pPr>
              <w:spacing w:after="100" w:line="260" w:lineRule="exact"/>
              <w:ind w:left="40" w:right="40"/>
              <w:rPr>
                <w:kern w:val="17"/>
                <w:sz w:val="17"/>
              </w:rPr>
            </w:pPr>
            <w:r>
              <w:rPr>
                <w:kern w:val="17"/>
                <w:sz w:val="17"/>
              </w:rPr>
              <w:t>CEDAW/C/</w:t>
            </w:r>
            <w:r>
              <w:rPr>
                <w:rFonts w:hint="eastAsia"/>
                <w:kern w:val="17"/>
                <w:sz w:val="17"/>
              </w:rPr>
              <w:t>2004</w:t>
            </w:r>
            <w:r>
              <w:rPr>
                <w:kern w:val="17"/>
                <w:sz w:val="17"/>
              </w:rPr>
              <w:t>/II/3/Add.1</w:t>
            </w:r>
          </w:p>
        </w:tc>
        <w:tc>
          <w:tcPr>
            <w:tcW w:w="93" w:type="dxa"/>
          </w:tcPr>
          <w:p w:rsidR="00FD6964" w:rsidRDefault="00FD6964">
            <w:pPr>
              <w:spacing w:after="100" w:line="260" w:lineRule="exact"/>
              <w:ind w:left="40" w:right="40"/>
              <w:rPr>
                <w:kern w:val="17"/>
                <w:sz w:val="17"/>
              </w:rPr>
            </w:pPr>
          </w:p>
        </w:tc>
        <w:tc>
          <w:tcPr>
            <w:tcW w:w="4412" w:type="dxa"/>
          </w:tcPr>
          <w:p w:rsidR="00FD6964" w:rsidRDefault="00FD6964">
            <w:pPr>
              <w:spacing w:after="100" w:line="260" w:lineRule="exact"/>
              <w:ind w:left="40" w:right="40"/>
              <w:rPr>
                <w:kern w:val="17"/>
                <w:sz w:val="17"/>
              </w:rPr>
            </w:pPr>
            <w:r>
              <w:rPr>
                <w:rFonts w:hint="eastAsia"/>
                <w:kern w:val="17"/>
                <w:sz w:val="17"/>
              </w:rPr>
              <w:t>联合国粮食及农业组织的报告</w:t>
            </w:r>
          </w:p>
        </w:tc>
      </w:tr>
      <w:tr w:rsidR="00FD6964">
        <w:tblPrEx>
          <w:tblCellMar>
            <w:top w:w="0" w:type="dxa"/>
            <w:left w:w="0" w:type="dxa"/>
            <w:bottom w:w="0" w:type="dxa"/>
            <w:right w:w="0" w:type="dxa"/>
          </w:tblCellMar>
        </w:tblPrEx>
        <w:trPr>
          <w:gridBefore w:val="1"/>
          <w:wBefore w:w="490" w:type="dxa"/>
          <w:trHeight w:val="360"/>
        </w:trPr>
        <w:tc>
          <w:tcPr>
            <w:tcW w:w="2862" w:type="dxa"/>
          </w:tcPr>
          <w:p w:rsidR="00FD6964" w:rsidRDefault="00FD6964">
            <w:pPr>
              <w:spacing w:after="100" w:line="260" w:lineRule="exact"/>
              <w:ind w:left="40" w:right="40"/>
              <w:rPr>
                <w:rFonts w:hint="eastAsia"/>
                <w:kern w:val="17"/>
                <w:sz w:val="17"/>
              </w:rPr>
            </w:pPr>
            <w:r>
              <w:rPr>
                <w:kern w:val="17"/>
                <w:sz w:val="17"/>
              </w:rPr>
              <w:t>CEDAW/C/</w:t>
            </w:r>
            <w:r>
              <w:rPr>
                <w:rFonts w:hint="eastAsia"/>
                <w:kern w:val="17"/>
                <w:sz w:val="17"/>
              </w:rPr>
              <w:t>2004</w:t>
            </w:r>
            <w:r>
              <w:rPr>
                <w:kern w:val="17"/>
                <w:sz w:val="17"/>
              </w:rPr>
              <w:t>/II/3/Add.</w:t>
            </w:r>
            <w:r>
              <w:rPr>
                <w:rFonts w:hint="eastAsia"/>
                <w:kern w:val="17"/>
                <w:sz w:val="17"/>
              </w:rPr>
              <w:t>2</w:t>
            </w:r>
          </w:p>
        </w:tc>
        <w:tc>
          <w:tcPr>
            <w:tcW w:w="93" w:type="dxa"/>
          </w:tcPr>
          <w:p w:rsidR="00FD6964" w:rsidRDefault="00FD6964">
            <w:pPr>
              <w:spacing w:after="100" w:line="260" w:lineRule="exact"/>
              <w:ind w:left="40" w:right="40"/>
              <w:rPr>
                <w:kern w:val="17"/>
                <w:sz w:val="17"/>
              </w:rPr>
            </w:pPr>
          </w:p>
        </w:tc>
        <w:tc>
          <w:tcPr>
            <w:tcW w:w="4412" w:type="dxa"/>
          </w:tcPr>
          <w:p w:rsidR="00FD6964" w:rsidRDefault="00FD6964">
            <w:pPr>
              <w:spacing w:after="100" w:line="260" w:lineRule="exact"/>
              <w:ind w:left="40" w:right="40"/>
              <w:rPr>
                <w:rFonts w:hint="eastAsia"/>
                <w:kern w:val="17"/>
                <w:sz w:val="17"/>
              </w:rPr>
            </w:pPr>
            <w:r>
              <w:rPr>
                <w:rFonts w:hint="eastAsia"/>
                <w:kern w:val="17"/>
                <w:sz w:val="17"/>
              </w:rPr>
              <w:t>世界卫生组织的报告</w:t>
            </w:r>
          </w:p>
        </w:tc>
      </w:tr>
      <w:tr w:rsidR="00FD6964">
        <w:tblPrEx>
          <w:tblCellMar>
            <w:top w:w="0" w:type="dxa"/>
            <w:left w:w="0" w:type="dxa"/>
            <w:bottom w:w="0" w:type="dxa"/>
            <w:right w:w="0" w:type="dxa"/>
          </w:tblCellMar>
        </w:tblPrEx>
        <w:trPr>
          <w:gridBefore w:val="1"/>
          <w:wBefore w:w="490" w:type="dxa"/>
          <w:trHeight w:val="360"/>
        </w:trPr>
        <w:tc>
          <w:tcPr>
            <w:tcW w:w="2862" w:type="dxa"/>
          </w:tcPr>
          <w:p w:rsidR="00FD6964" w:rsidRDefault="00FD6964">
            <w:pPr>
              <w:spacing w:after="100" w:line="260" w:lineRule="exact"/>
              <w:ind w:left="40" w:right="40"/>
              <w:rPr>
                <w:kern w:val="17"/>
                <w:sz w:val="17"/>
              </w:rPr>
            </w:pPr>
            <w:r>
              <w:rPr>
                <w:kern w:val="17"/>
                <w:sz w:val="17"/>
              </w:rPr>
              <w:t>CEDAW/C/200</w:t>
            </w:r>
            <w:r>
              <w:rPr>
                <w:rFonts w:hint="eastAsia"/>
                <w:kern w:val="17"/>
                <w:sz w:val="17"/>
              </w:rPr>
              <w:t>4</w:t>
            </w:r>
            <w:r>
              <w:rPr>
                <w:kern w:val="17"/>
                <w:sz w:val="17"/>
              </w:rPr>
              <w:t>/II/3/Add.3</w:t>
            </w:r>
          </w:p>
        </w:tc>
        <w:tc>
          <w:tcPr>
            <w:tcW w:w="93" w:type="dxa"/>
          </w:tcPr>
          <w:p w:rsidR="00FD6964" w:rsidRDefault="00FD6964">
            <w:pPr>
              <w:spacing w:after="100" w:line="260" w:lineRule="exact"/>
              <w:ind w:left="40" w:right="40"/>
              <w:rPr>
                <w:kern w:val="17"/>
                <w:sz w:val="17"/>
              </w:rPr>
            </w:pPr>
          </w:p>
        </w:tc>
        <w:tc>
          <w:tcPr>
            <w:tcW w:w="4412" w:type="dxa"/>
          </w:tcPr>
          <w:p w:rsidR="00FD6964" w:rsidRDefault="00FD6964">
            <w:pPr>
              <w:spacing w:after="100" w:line="260" w:lineRule="exact"/>
              <w:ind w:left="40" w:right="40"/>
              <w:rPr>
                <w:kern w:val="17"/>
                <w:sz w:val="17"/>
              </w:rPr>
            </w:pPr>
            <w:r>
              <w:rPr>
                <w:rFonts w:hint="eastAsia"/>
                <w:kern w:val="17"/>
                <w:sz w:val="17"/>
              </w:rPr>
              <w:t>联合国教育、科学及文化组织的报告</w:t>
            </w:r>
          </w:p>
        </w:tc>
      </w:tr>
      <w:tr w:rsidR="00FD6964">
        <w:tblPrEx>
          <w:tblCellMar>
            <w:top w:w="0" w:type="dxa"/>
            <w:left w:w="0" w:type="dxa"/>
            <w:bottom w:w="0" w:type="dxa"/>
            <w:right w:w="0" w:type="dxa"/>
          </w:tblCellMar>
        </w:tblPrEx>
        <w:trPr>
          <w:gridBefore w:val="1"/>
          <w:wBefore w:w="490" w:type="dxa"/>
          <w:trHeight w:val="360"/>
        </w:trPr>
        <w:tc>
          <w:tcPr>
            <w:tcW w:w="2862" w:type="dxa"/>
          </w:tcPr>
          <w:p w:rsidR="00FD6964" w:rsidRDefault="00FD6964">
            <w:pPr>
              <w:spacing w:after="100" w:line="260" w:lineRule="exact"/>
              <w:ind w:left="40" w:right="40"/>
              <w:rPr>
                <w:rFonts w:hint="eastAsia"/>
                <w:kern w:val="17"/>
                <w:sz w:val="17"/>
              </w:rPr>
            </w:pPr>
            <w:r>
              <w:rPr>
                <w:kern w:val="17"/>
                <w:sz w:val="17"/>
              </w:rPr>
              <w:t>CEDAW/C/200</w:t>
            </w:r>
            <w:r>
              <w:rPr>
                <w:rFonts w:hint="eastAsia"/>
                <w:kern w:val="17"/>
                <w:sz w:val="17"/>
              </w:rPr>
              <w:t>4</w:t>
            </w:r>
            <w:r>
              <w:rPr>
                <w:kern w:val="17"/>
                <w:sz w:val="17"/>
              </w:rPr>
              <w:t>/II/3/Add.4</w:t>
            </w:r>
          </w:p>
        </w:tc>
        <w:tc>
          <w:tcPr>
            <w:tcW w:w="93" w:type="dxa"/>
          </w:tcPr>
          <w:p w:rsidR="00FD6964" w:rsidRDefault="00FD6964">
            <w:pPr>
              <w:spacing w:after="100" w:line="260" w:lineRule="exact"/>
              <w:ind w:left="40" w:right="40"/>
              <w:rPr>
                <w:kern w:val="17"/>
                <w:sz w:val="17"/>
              </w:rPr>
            </w:pPr>
          </w:p>
        </w:tc>
        <w:tc>
          <w:tcPr>
            <w:tcW w:w="4412" w:type="dxa"/>
          </w:tcPr>
          <w:p w:rsidR="00FD6964" w:rsidRDefault="00FD6964">
            <w:pPr>
              <w:spacing w:after="100" w:line="260" w:lineRule="exact"/>
              <w:ind w:left="40" w:right="40"/>
              <w:rPr>
                <w:rFonts w:hint="eastAsia"/>
                <w:kern w:val="17"/>
                <w:sz w:val="17"/>
              </w:rPr>
            </w:pPr>
            <w:r>
              <w:rPr>
                <w:rFonts w:hint="eastAsia"/>
                <w:kern w:val="17"/>
                <w:sz w:val="17"/>
              </w:rPr>
              <w:t>国际劳工组织的报告</w:t>
            </w:r>
          </w:p>
        </w:tc>
      </w:tr>
      <w:tr w:rsidR="00FD6964">
        <w:tblPrEx>
          <w:tblCellMar>
            <w:top w:w="0" w:type="dxa"/>
            <w:left w:w="0" w:type="dxa"/>
            <w:bottom w:w="0" w:type="dxa"/>
            <w:right w:w="0" w:type="dxa"/>
          </w:tblCellMar>
        </w:tblPrEx>
        <w:trPr>
          <w:gridBefore w:val="1"/>
          <w:wBefore w:w="490" w:type="dxa"/>
          <w:trHeight w:val="360"/>
        </w:trPr>
        <w:tc>
          <w:tcPr>
            <w:tcW w:w="2862" w:type="dxa"/>
          </w:tcPr>
          <w:p w:rsidR="00FD6964" w:rsidRDefault="00FD6964">
            <w:pPr>
              <w:spacing w:after="100" w:line="260" w:lineRule="exact"/>
              <w:ind w:left="40" w:right="40"/>
              <w:rPr>
                <w:kern w:val="17"/>
                <w:sz w:val="17"/>
              </w:rPr>
            </w:pPr>
            <w:r>
              <w:rPr>
                <w:kern w:val="17"/>
                <w:sz w:val="17"/>
              </w:rPr>
              <w:t>CEDAW/C/200</w:t>
            </w:r>
            <w:r>
              <w:rPr>
                <w:rFonts w:hint="eastAsia"/>
                <w:kern w:val="17"/>
                <w:sz w:val="17"/>
              </w:rPr>
              <w:t>4</w:t>
            </w:r>
            <w:r>
              <w:rPr>
                <w:kern w:val="17"/>
                <w:sz w:val="17"/>
              </w:rPr>
              <w:t>/II/4</w:t>
            </w:r>
            <w:r>
              <w:rPr>
                <w:rFonts w:hint="eastAsia"/>
                <w:kern w:val="17"/>
                <w:sz w:val="17"/>
              </w:rPr>
              <w:br/>
            </w:r>
            <w:r>
              <w:rPr>
                <w:kern w:val="17"/>
                <w:sz w:val="17"/>
              </w:rPr>
              <w:t>CEDAW/C/200</w:t>
            </w:r>
            <w:r>
              <w:rPr>
                <w:rFonts w:hint="eastAsia"/>
                <w:kern w:val="17"/>
                <w:sz w:val="17"/>
              </w:rPr>
              <w:t>4</w:t>
            </w:r>
            <w:r>
              <w:rPr>
                <w:kern w:val="17"/>
                <w:sz w:val="17"/>
              </w:rPr>
              <w:t>/4</w:t>
            </w:r>
            <w:r>
              <w:rPr>
                <w:rFonts w:hint="eastAsia"/>
                <w:kern w:val="17"/>
                <w:sz w:val="17"/>
              </w:rPr>
              <w:t>/</w:t>
            </w:r>
            <w:r>
              <w:rPr>
                <w:kern w:val="17"/>
                <w:sz w:val="17"/>
              </w:rPr>
              <w:t>Add.1</w:t>
            </w:r>
          </w:p>
        </w:tc>
        <w:tc>
          <w:tcPr>
            <w:tcW w:w="93" w:type="dxa"/>
          </w:tcPr>
          <w:p w:rsidR="00FD6964" w:rsidRDefault="00FD6964">
            <w:pPr>
              <w:spacing w:after="100" w:line="260" w:lineRule="exact"/>
              <w:ind w:left="40" w:right="40"/>
              <w:rPr>
                <w:kern w:val="17"/>
                <w:sz w:val="17"/>
              </w:rPr>
            </w:pPr>
          </w:p>
        </w:tc>
        <w:tc>
          <w:tcPr>
            <w:tcW w:w="4412" w:type="dxa"/>
          </w:tcPr>
          <w:p w:rsidR="00FD6964" w:rsidRDefault="00FD6964">
            <w:pPr>
              <w:spacing w:after="100" w:line="260" w:lineRule="exact"/>
              <w:ind w:left="40" w:right="40"/>
              <w:rPr>
                <w:kern w:val="17"/>
                <w:sz w:val="17"/>
              </w:rPr>
            </w:pPr>
            <w:r>
              <w:rPr>
                <w:rFonts w:hint="eastAsia"/>
                <w:kern w:val="17"/>
                <w:sz w:val="17"/>
              </w:rPr>
              <w:t>秘书处的报告</w:t>
            </w:r>
            <w:r>
              <w:rPr>
                <w:kern w:val="17"/>
                <w:sz w:val="17"/>
              </w:rPr>
              <w:t>:</w:t>
            </w:r>
            <w:r>
              <w:rPr>
                <w:rFonts w:hint="eastAsia"/>
                <w:kern w:val="17"/>
                <w:sz w:val="17"/>
              </w:rPr>
              <w:t>加速委员会工作的方式方法</w:t>
            </w:r>
          </w:p>
        </w:tc>
      </w:tr>
      <w:tr w:rsidR="00FD6964">
        <w:tblPrEx>
          <w:tblCellMar>
            <w:top w:w="0" w:type="dxa"/>
            <w:left w:w="0" w:type="dxa"/>
            <w:bottom w:w="0" w:type="dxa"/>
            <w:right w:w="0" w:type="dxa"/>
          </w:tblCellMar>
        </w:tblPrEx>
        <w:trPr>
          <w:gridBefore w:val="1"/>
          <w:wBefore w:w="490" w:type="dxa"/>
          <w:trHeight w:val="360"/>
        </w:trPr>
        <w:tc>
          <w:tcPr>
            <w:tcW w:w="2862" w:type="dxa"/>
          </w:tcPr>
          <w:p w:rsidR="00FD6964" w:rsidRDefault="00FD6964">
            <w:pPr>
              <w:pStyle w:val="H23"/>
              <w:spacing w:after="100" w:line="260" w:lineRule="exact"/>
              <w:rPr>
                <w:kern w:val="17"/>
              </w:rPr>
            </w:pPr>
            <w:r>
              <w:rPr>
                <w:rFonts w:hint="eastAsia"/>
                <w:kern w:val="17"/>
              </w:rPr>
              <w:t>缔约国的报告</w:t>
            </w:r>
          </w:p>
        </w:tc>
        <w:tc>
          <w:tcPr>
            <w:tcW w:w="93" w:type="dxa"/>
          </w:tcPr>
          <w:p w:rsidR="00FD6964" w:rsidRDefault="00FD6964">
            <w:pPr>
              <w:spacing w:after="100" w:line="260" w:lineRule="exact"/>
              <w:ind w:left="40" w:right="40"/>
              <w:rPr>
                <w:kern w:val="17"/>
                <w:sz w:val="17"/>
              </w:rPr>
            </w:pPr>
          </w:p>
        </w:tc>
        <w:tc>
          <w:tcPr>
            <w:tcW w:w="4412" w:type="dxa"/>
          </w:tcPr>
          <w:p w:rsidR="00FD6964" w:rsidRDefault="00FD6964">
            <w:pPr>
              <w:spacing w:after="100" w:line="260" w:lineRule="exact"/>
              <w:ind w:left="40" w:right="40"/>
              <w:rPr>
                <w:kern w:val="17"/>
                <w:sz w:val="17"/>
              </w:rPr>
            </w:pPr>
          </w:p>
        </w:tc>
      </w:tr>
      <w:tr w:rsidR="00FD6964">
        <w:tblPrEx>
          <w:tblCellMar>
            <w:top w:w="0" w:type="dxa"/>
            <w:left w:w="0" w:type="dxa"/>
            <w:bottom w:w="0" w:type="dxa"/>
            <w:right w:w="0" w:type="dxa"/>
          </w:tblCellMar>
        </w:tblPrEx>
        <w:trPr>
          <w:gridBefore w:val="1"/>
          <w:wBefore w:w="490" w:type="dxa"/>
          <w:trHeight w:val="360"/>
        </w:trPr>
        <w:tc>
          <w:tcPr>
            <w:tcW w:w="2862" w:type="dxa"/>
          </w:tcPr>
          <w:p w:rsidR="00FD6964" w:rsidRDefault="00FD6964">
            <w:pPr>
              <w:spacing w:after="100" w:line="260" w:lineRule="exact"/>
              <w:ind w:left="40" w:right="40"/>
              <w:rPr>
                <w:kern w:val="17"/>
                <w:sz w:val="17"/>
              </w:rPr>
            </w:pPr>
            <w:r>
              <w:rPr>
                <w:kern w:val="17"/>
                <w:sz w:val="17"/>
              </w:rPr>
              <w:t>CEDAW/C/AGO</w:t>
            </w:r>
            <w:r>
              <w:rPr>
                <w:rFonts w:hint="eastAsia"/>
                <w:kern w:val="17"/>
                <w:sz w:val="17"/>
              </w:rPr>
              <w:t>/1-3</w:t>
            </w:r>
            <w:r>
              <w:rPr>
                <w:kern w:val="17"/>
                <w:sz w:val="17"/>
              </w:rPr>
              <w:br/>
            </w:r>
            <w:r>
              <w:rPr>
                <w:rFonts w:hint="eastAsia"/>
                <w:kern w:val="17"/>
                <w:sz w:val="17"/>
              </w:rPr>
              <w:t>CEDAW/C/</w:t>
            </w:r>
            <w:r>
              <w:rPr>
                <w:kern w:val="17"/>
                <w:sz w:val="17"/>
              </w:rPr>
              <w:t>AGO</w:t>
            </w:r>
            <w:r>
              <w:rPr>
                <w:rFonts w:hint="eastAsia"/>
                <w:kern w:val="17"/>
                <w:sz w:val="17"/>
              </w:rPr>
              <w:t>/4</w:t>
            </w:r>
            <w:r>
              <w:rPr>
                <w:kern w:val="17"/>
                <w:sz w:val="17"/>
              </w:rPr>
              <w:t>-5</w:t>
            </w:r>
          </w:p>
        </w:tc>
        <w:tc>
          <w:tcPr>
            <w:tcW w:w="93" w:type="dxa"/>
          </w:tcPr>
          <w:p w:rsidR="00FD6964" w:rsidRDefault="00FD6964">
            <w:pPr>
              <w:spacing w:after="100" w:line="260" w:lineRule="exact"/>
              <w:ind w:left="40" w:right="40"/>
              <w:rPr>
                <w:kern w:val="17"/>
                <w:sz w:val="17"/>
              </w:rPr>
            </w:pPr>
          </w:p>
        </w:tc>
        <w:tc>
          <w:tcPr>
            <w:tcW w:w="4412" w:type="dxa"/>
          </w:tcPr>
          <w:p w:rsidR="00FD6964" w:rsidRDefault="00FD6964">
            <w:pPr>
              <w:spacing w:after="100" w:line="260" w:lineRule="exact"/>
              <w:ind w:left="40" w:right="40"/>
              <w:rPr>
                <w:kern w:val="17"/>
                <w:sz w:val="17"/>
              </w:rPr>
            </w:pPr>
            <w:r>
              <w:rPr>
                <w:rFonts w:hint="eastAsia"/>
                <w:kern w:val="17"/>
                <w:sz w:val="17"/>
              </w:rPr>
              <w:t>安哥拉的初次、第二次和第三次定期报告合并报告；安哥拉的第四次和第五次定期报告合并报告</w:t>
            </w:r>
          </w:p>
        </w:tc>
      </w:tr>
      <w:tr w:rsidR="00FD6964">
        <w:tblPrEx>
          <w:tblCellMar>
            <w:top w:w="0" w:type="dxa"/>
            <w:left w:w="0" w:type="dxa"/>
            <w:bottom w:w="0" w:type="dxa"/>
            <w:right w:w="0" w:type="dxa"/>
          </w:tblCellMar>
        </w:tblPrEx>
        <w:trPr>
          <w:gridBefore w:val="1"/>
          <w:wBefore w:w="490" w:type="dxa"/>
          <w:trHeight w:val="360"/>
        </w:trPr>
        <w:tc>
          <w:tcPr>
            <w:tcW w:w="2862" w:type="dxa"/>
          </w:tcPr>
          <w:p w:rsidR="00FD6964" w:rsidRDefault="00FD6964">
            <w:pPr>
              <w:spacing w:after="100" w:line="260" w:lineRule="exact"/>
              <w:ind w:left="40" w:right="40"/>
              <w:rPr>
                <w:kern w:val="17"/>
                <w:sz w:val="17"/>
              </w:rPr>
            </w:pPr>
            <w:r>
              <w:rPr>
                <w:kern w:val="17"/>
                <w:sz w:val="17"/>
              </w:rPr>
              <w:t>CEDAW/C/</w:t>
            </w:r>
            <w:r>
              <w:rPr>
                <w:rFonts w:hint="eastAsia"/>
                <w:kern w:val="17"/>
                <w:sz w:val="17"/>
              </w:rPr>
              <w:t>LVA/1-</w:t>
            </w:r>
            <w:r>
              <w:rPr>
                <w:kern w:val="17"/>
                <w:sz w:val="17"/>
              </w:rPr>
              <w:t>3</w:t>
            </w:r>
          </w:p>
        </w:tc>
        <w:tc>
          <w:tcPr>
            <w:tcW w:w="93" w:type="dxa"/>
          </w:tcPr>
          <w:p w:rsidR="00FD6964" w:rsidRDefault="00FD6964">
            <w:pPr>
              <w:spacing w:after="100" w:line="260" w:lineRule="exact"/>
              <w:ind w:left="40" w:right="40"/>
              <w:rPr>
                <w:kern w:val="17"/>
                <w:sz w:val="17"/>
              </w:rPr>
            </w:pPr>
          </w:p>
        </w:tc>
        <w:tc>
          <w:tcPr>
            <w:tcW w:w="4412" w:type="dxa"/>
          </w:tcPr>
          <w:p w:rsidR="00FD6964" w:rsidRDefault="00FD6964">
            <w:pPr>
              <w:spacing w:after="100" w:line="260" w:lineRule="exact"/>
              <w:ind w:left="40" w:right="40"/>
              <w:rPr>
                <w:kern w:val="17"/>
                <w:sz w:val="17"/>
              </w:rPr>
            </w:pPr>
            <w:r>
              <w:rPr>
                <w:rFonts w:hint="eastAsia"/>
                <w:kern w:val="17"/>
                <w:sz w:val="17"/>
              </w:rPr>
              <w:t>拉脱维亚的初次、第二次和第三次定期报告合并报告</w:t>
            </w:r>
          </w:p>
        </w:tc>
      </w:tr>
      <w:tr w:rsidR="00FD6964">
        <w:tblPrEx>
          <w:tblCellMar>
            <w:top w:w="0" w:type="dxa"/>
            <w:left w:w="0" w:type="dxa"/>
            <w:bottom w:w="0" w:type="dxa"/>
            <w:right w:w="0" w:type="dxa"/>
          </w:tblCellMar>
        </w:tblPrEx>
        <w:trPr>
          <w:gridBefore w:val="1"/>
          <w:wBefore w:w="490" w:type="dxa"/>
          <w:trHeight w:val="360"/>
        </w:trPr>
        <w:tc>
          <w:tcPr>
            <w:tcW w:w="2862" w:type="dxa"/>
          </w:tcPr>
          <w:p w:rsidR="00FD6964" w:rsidRDefault="00FD6964">
            <w:pPr>
              <w:spacing w:after="100" w:line="260" w:lineRule="exact"/>
              <w:ind w:left="40" w:right="40"/>
              <w:rPr>
                <w:kern w:val="17"/>
                <w:sz w:val="17"/>
              </w:rPr>
            </w:pPr>
            <w:r>
              <w:rPr>
                <w:kern w:val="17"/>
                <w:sz w:val="17"/>
              </w:rPr>
              <w:t>CEDAW/C/</w:t>
            </w:r>
            <w:r>
              <w:rPr>
                <w:rFonts w:hint="eastAsia"/>
                <w:kern w:val="17"/>
                <w:sz w:val="17"/>
              </w:rPr>
              <w:t>MLT/</w:t>
            </w:r>
            <w:r>
              <w:rPr>
                <w:kern w:val="17"/>
                <w:sz w:val="17"/>
              </w:rPr>
              <w:t>1-3</w:t>
            </w:r>
          </w:p>
        </w:tc>
        <w:tc>
          <w:tcPr>
            <w:tcW w:w="93" w:type="dxa"/>
          </w:tcPr>
          <w:p w:rsidR="00FD6964" w:rsidRDefault="00FD6964">
            <w:pPr>
              <w:spacing w:after="100" w:line="260" w:lineRule="exact"/>
              <w:ind w:left="40" w:right="40"/>
              <w:rPr>
                <w:kern w:val="17"/>
                <w:sz w:val="17"/>
              </w:rPr>
            </w:pPr>
          </w:p>
        </w:tc>
        <w:tc>
          <w:tcPr>
            <w:tcW w:w="4412" w:type="dxa"/>
          </w:tcPr>
          <w:p w:rsidR="00FD6964" w:rsidRDefault="00FD6964">
            <w:pPr>
              <w:spacing w:after="100" w:line="260" w:lineRule="exact"/>
              <w:ind w:left="40" w:right="40"/>
              <w:rPr>
                <w:kern w:val="17"/>
                <w:sz w:val="17"/>
              </w:rPr>
            </w:pPr>
            <w:r>
              <w:rPr>
                <w:rFonts w:hint="eastAsia"/>
                <w:kern w:val="17"/>
                <w:sz w:val="17"/>
              </w:rPr>
              <w:t>马耳他的初次、第二次和第三次定期报告合并报告</w:t>
            </w:r>
          </w:p>
        </w:tc>
      </w:tr>
      <w:tr w:rsidR="00FD6964">
        <w:tblPrEx>
          <w:tblCellMar>
            <w:top w:w="0" w:type="dxa"/>
            <w:left w:w="0" w:type="dxa"/>
            <w:bottom w:w="0" w:type="dxa"/>
            <w:right w:w="0" w:type="dxa"/>
          </w:tblCellMar>
        </w:tblPrEx>
        <w:trPr>
          <w:gridBefore w:val="1"/>
          <w:wBefore w:w="490" w:type="dxa"/>
          <w:trHeight w:val="360"/>
        </w:trPr>
        <w:tc>
          <w:tcPr>
            <w:tcW w:w="2862" w:type="dxa"/>
          </w:tcPr>
          <w:p w:rsidR="00FD6964" w:rsidRDefault="00FD6964">
            <w:pPr>
              <w:spacing w:after="100" w:line="260" w:lineRule="exact"/>
              <w:ind w:left="40" w:right="40"/>
              <w:rPr>
                <w:kern w:val="17"/>
                <w:sz w:val="17"/>
              </w:rPr>
            </w:pPr>
            <w:r>
              <w:rPr>
                <w:kern w:val="17"/>
                <w:sz w:val="17"/>
              </w:rPr>
              <w:t>CEDAW/C/</w:t>
            </w:r>
            <w:r>
              <w:rPr>
                <w:rFonts w:hint="eastAsia"/>
                <w:kern w:val="17"/>
                <w:sz w:val="17"/>
              </w:rPr>
              <w:t>GNQ/2</w:t>
            </w:r>
            <w:r>
              <w:rPr>
                <w:kern w:val="17"/>
                <w:sz w:val="17"/>
              </w:rPr>
              <w:t>-3</w:t>
            </w:r>
            <w:r>
              <w:rPr>
                <w:rFonts w:hint="eastAsia"/>
                <w:kern w:val="17"/>
                <w:sz w:val="17"/>
              </w:rPr>
              <w:t>和</w:t>
            </w:r>
            <w:r>
              <w:rPr>
                <w:kern w:val="17"/>
                <w:sz w:val="17"/>
              </w:rPr>
              <w:br/>
            </w:r>
            <w:r>
              <w:rPr>
                <w:rFonts w:hint="eastAsia"/>
                <w:kern w:val="17"/>
                <w:sz w:val="17"/>
              </w:rPr>
              <w:t>CEDAW/C/</w:t>
            </w:r>
            <w:r>
              <w:rPr>
                <w:kern w:val="17"/>
                <w:sz w:val="17"/>
              </w:rPr>
              <w:t>GNQ</w:t>
            </w:r>
            <w:r>
              <w:rPr>
                <w:rFonts w:hint="eastAsia"/>
                <w:kern w:val="17"/>
                <w:sz w:val="17"/>
              </w:rPr>
              <w:t>/</w:t>
            </w:r>
            <w:r>
              <w:rPr>
                <w:kern w:val="17"/>
                <w:sz w:val="17"/>
              </w:rPr>
              <w:t>4-5</w:t>
            </w:r>
          </w:p>
        </w:tc>
        <w:tc>
          <w:tcPr>
            <w:tcW w:w="93" w:type="dxa"/>
          </w:tcPr>
          <w:p w:rsidR="00FD6964" w:rsidRDefault="00FD6964">
            <w:pPr>
              <w:spacing w:after="100" w:line="260" w:lineRule="exact"/>
              <w:ind w:left="40" w:right="40"/>
              <w:rPr>
                <w:kern w:val="17"/>
                <w:sz w:val="17"/>
              </w:rPr>
            </w:pPr>
          </w:p>
        </w:tc>
        <w:tc>
          <w:tcPr>
            <w:tcW w:w="4412" w:type="dxa"/>
          </w:tcPr>
          <w:p w:rsidR="00FD6964" w:rsidRDefault="00FD6964">
            <w:pPr>
              <w:spacing w:after="100" w:line="260" w:lineRule="exact"/>
              <w:ind w:left="40" w:right="40"/>
              <w:rPr>
                <w:kern w:val="17"/>
                <w:sz w:val="17"/>
              </w:rPr>
            </w:pPr>
            <w:r>
              <w:rPr>
                <w:rFonts w:hint="eastAsia"/>
                <w:kern w:val="17"/>
                <w:sz w:val="17"/>
              </w:rPr>
              <w:t>赤道几内亚的第二次和第三次定期报告合并报告和第三次和第四次定期报告合并报告</w:t>
            </w:r>
          </w:p>
        </w:tc>
      </w:tr>
      <w:tr w:rsidR="00FD6964">
        <w:tblPrEx>
          <w:tblCellMar>
            <w:top w:w="0" w:type="dxa"/>
            <w:left w:w="0" w:type="dxa"/>
            <w:bottom w:w="0" w:type="dxa"/>
            <w:right w:w="0" w:type="dxa"/>
          </w:tblCellMar>
        </w:tblPrEx>
        <w:trPr>
          <w:gridBefore w:val="1"/>
          <w:wBefore w:w="490" w:type="dxa"/>
          <w:trHeight w:val="360"/>
        </w:trPr>
        <w:tc>
          <w:tcPr>
            <w:tcW w:w="2862" w:type="dxa"/>
          </w:tcPr>
          <w:p w:rsidR="00FD6964" w:rsidRDefault="00FD6964">
            <w:pPr>
              <w:spacing w:after="100" w:line="260" w:lineRule="exact"/>
              <w:ind w:left="40" w:right="40"/>
              <w:rPr>
                <w:rFonts w:hint="eastAsia"/>
                <w:kern w:val="17"/>
                <w:sz w:val="17"/>
              </w:rPr>
            </w:pPr>
            <w:r>
              <w:rPr>
                <w:kern w:val="17"/>
                <w:sz w:val="17"/>
              </w:rPr>
              <w:t>CEDAW/C/</w:t>
            </w:r>
            <w:r>
              <w:rPr>
                <w:rFonts w:hint="eastAsia"/>
                <w:kern w:val="17"/>
                <w:sz w:val="17"/>
              </w:rPr>
              <w:t>BGD/5</w:t>
            </w:r>
          </w:p>
        </w:tc>
        <w:tc>
          <w:tcPr>
            <w:tcW w:w="93" w:type="dxa"/>
          </w:tcPr>
          <w:p w:rsidR="00FD6964" w:rsidRDefault="00FD6964">
            <w:pPr>
              <w:spacing w:after="100" w:line="260" w:lineRule="exact"/>
              <w:ind w:left="40" w:right="40"/>
              <w:rPr>
                <w:kern w:val="17"/>
                <w:sz w:val="17"/>
              </w:rPr>
            </w:pPr>
          </w:p>
        </w:tc>
        <w:tc>
          <w:tcPr>
            <w:tcW w:w="4412" w:type="dxa"/>
          </w:tcPr>
          <w:p w:rsidR="00FD6964" w:rsidRDefault="00FD6964">
            <w:pPr>
              <w:spacing w:after="100" w:line="260" w:lineRule="exact"/>
              <w:ind w:left="40" w:right="40"/>
              <w:rPr>
                <w:rFonts w:hint="eastAsia"/>
                <w:kern w:val="17"/>
                <w:sz w:val="17"/>
              </w:rPr>
            </w:pPr>
            <w:r>
              <w:rPr>
                <w:rFonts w:hint="eastAsia"/>
                <w:kern w:val="17"/>
                <w:sz w:val="17"/>
              </w:rPr>
              <w:t>孟加拉国的第五次定期报告</w:t>
            </w:r>
          </w:p>
        </w:tc>
      </w:tr>
      <w:tr w:rsidR="00FD6964">
        <w:tblPrEx>
          <w:tblCellMar>
            <w:top w:w="0" w:type="dxa"/>
            <w:left w:w="0" w:type="dxa"/>
            <w:bottom w:w="0" w:type="dxa"/>
            <w:right w:w="0" w:type="dxa"/>
          </w:tblCellMar>
        </w:tblPrEx>
        <w:trPr>
          <w:gridBefore w:val="1"/>
          <w:wBefore w:w="490" w:type="dxa"/>
          <w:trHeight w:val="360"/>
        </w:trPr>
        <w:tc>
          <w:tcPr>
            <w:tcW w:w="2862" w:type="dxa"/>
          </w:tcPr>
          <w:p w:rsidR="00FD6964" w:rsidRDefault="00FD6964">
            <w:pPr>
              <w:spacing w:after="100" w:line="260" w:lineRule="exact"/>
              <w:ind w:left="40" w:right="40"/>
              <w:rPr>
                <w:kern w:val="17"/>
                <w:sz w:val="17"/>
              </w:rPr>
            </w:pPr>
            <w:r>
              <w:rPr>
                <w:rFonts w:hint="eastAsia"/>
                <w:kern w:val="17"/>
                <w:sz w:val="17"/>
              </w:rPr>
              <w:t>CEDAW/C/</w:t>
            </w:r>
            <w:r>
              <w:rPr>
                <w:kern w:val="17"/>
                <w:sz w:val="17"/>
              </w:rPr>
              <w:t>DOM</w:t>
            </w:r>
            <w:r>
              <w:rPr>
                <w:rFonts w:hint="eastAsia"/>
                <w:kern w:val="17"/>
                <w:sz w:val="17"/>
              </w:rPr>
              <w:t>/</w:t>
            </w:r>
            <w:r>
              <w:rPr>
                <w:kern w:val="17"/>
                <w:sz w:val="17"/>
              </w:rPr>
              <w:t>5</w:t>
            </w:r>
          </w:p>
        </w:tc>
        <w:tc>
          <w:tcPr>
            <w:tcW w:w="93" w:type="dxa"/>
          </w:tcPr>
          <w:p w:rsidR="00FD6964" w:rsidRDefault="00FD6964">
            <w:pPr>
              <w:spacing w:after="100" w:line="260" w:lineRule="exact"/>
              <w:ind w:left="40" w:right="40"/>
              <w:rPr>
                <w:kern w:val="17"/>
                <w:sz w:val="17"/>
              </w:rPr>
            </w:pPr>
          </w:p>
        </w:tc>
        <w:tc>
          <w:tcPr>
            <w:tcW w:w="4412" w:type="dxa"/>
          </w:tcPr>
          <w:p w:rsidR="00FD6964" w:rsidRDefault="00FD6964">
            <w:pPr>
              <w:spacing w:after="100" w:line="260" w:lineRule="exact"/>
              <w:ind w:left="40" w:right="40"/>
              <w:rPr>
                <w:rFonts w:hint="eastAsia"/>
                <w:kern w:val="17"/>
                <w:sz w:val="17"/>
              </w:rPr>
            </w:pPr>
            <w:r>
              <w:rPr>
                <w:rFonts w:hint="eastAsia"/>
                <w:kern w:val="17"/>
                <w:sz w:val="17"/>
              </w:rPr>
              <w:t>多米尼加共和国的第五次定期报告</w:t>
            </w:r>
          </w:p>
        </w:tc>
      </w:tr>
      <w:tr w:rsidR="00FD6964">
        <w:tblPrEx>
          <w:tblCellMar>
            <w:top w:w="0" w:type="dxa"/>
            <w:left w:w="0" w:type="dxa"/>
            <w:bottom w:w="0" w:type="dxa"/>
            <w:right w:w="0" w:type="dxa"/>
          </w:tblCellMar>
        </w:tblPrEx>
        <w:trPr>
          <w:gridBefore w:val="1"/>
          <w:wBefore w:w="490" w:type="dxa"/>
          <w:trHeight w:val="360"/>
        </w:trPr>
        <w:tc>
          <w:tcPr>
            <w:tcW w:w="2862" w:type="dxa"/>
          </w:tcPr>
          <w:p w:rsidR="00FD6964" w:rsidRDefault="00FD6964">
            <w:pPr>
              <w:spacing w:after="100" w:line="260" w:lineRule="exact"/>
              <w:ind w:left="40" w:right="40"/>
              <w:rPr>
                <w:rFonts w:hint="eastAsia"/>
                <w:kern w:val="17"/>
                <w:sz w:val="17"/>
              </w:rPr>
            </w:pPr>
            <w:r>
              <w:rPr>
                <w:kern w:val="17"/>
                <w:sz w:val="17"/>
              </w:rPr>
              <w:t>CEDAW/C/ESP</w:t>
            </w:r>
            <w:r>
              <w:rPr>
                <w:rFonts w:hint="eastAsia"/>
                <w:kern w:val="17"/>
                <w:sz w:val="17"/>
              </w:rPr>
              <w:t>/5</w:t>
            </w:r>
          </w:p>
        </w:tc>
        <w:tc>
          <w:tcPr>
            <w:tcW w:w="93" w:type="dxa"/>
          </w:tcPr>
          <w:p w:rsidR="00FD6964" w:rsidRDefault="00FD6964">
            <w:pPr>
              <w:spacing w:after="100" w:line="260" w:lineRule="exact"/>
              <w:ind w:left="40" w:right="40"/>
              <w:rPr>
                <w:rFonts w:hint="eastAsia"/>
                <w:kern w:val="17"/>
                <w:sz w:val="17"/>
              </w:rPr>
            </w:pPr>
          </w:p>
        </w:tc>
        <w:tc>
          <w:tcPr>
            <w:tcW w:w="4412" w:type="dxa"/>
          </w:tcPr>
          <w:p w:rsidR="00FD6964" w:rsidRDefault="00FD6964">
            <w:pPr>
              <w:spacing w:after="100" w:line="260" w:lineRule="exact"/>
              <w:ind w:left="40" w:right="40"/>
              <w:rPr>
                <w:kern w:val="17"/>
                <w:sz w:val="17"/>
              </w:rPr>
            </w:pPr>
            <w:r>
              <w:rPr>
                <w:rFonts w:hint="eastAsia"/>
                <w:kern w:val="17"/>
                <w:sz w:val="17"/>
              </w:rPr>
              <w:t>西班牙的第五次定期报告</w:t>
            </w:r>
          </w:p>
        </w:tc>
      </w:tr>
      <w:tr w:rsidR="00FD6964">
        <w:tblPrEx>
          <w:tblCellMar>
            <w:top w:w="0" w:type="dxa"/>
            <w:left w:w="0" w:type="dxa"/>
            <w:bottom w:w="0" w:type="dxa"/>
            <w:right w:w="0" w:type="dxa"/>
          </w:tblCellMar>
        </w:tblPrEx>
        <w:trPr>
          <w:gridBefore w:val="1"/>
          <w:wBefore w:w="490" w:type="dxa"/>
          <w:trHeight w:val="360"/>
        </w:trPr>
        <w:tc>
          <w:tcPr>
            <w:tcW w:w="2862" w:type="dxa"/>
            <w:tcBorders>
              <w:bottom w:val="single" w:sz="12" w:space="0" w:color="auto"/>
            </w:tcBorders>
          </w:tcPr>
          <w:p w:rsidR="00FD6964" w:rsidRDefault="00FD6964">
            <w:pPr>
              <w:spacing w:after="100" w:line="260" w:lineRule="exact"/>
              <w:ind w:left="40" w:right="40"/>
              <w:rPr>
                <w:rFonts w:hint="eastAsia"/>
                <w:kern w:val="17"/>
                <w:sz w:val="17"/>
              </w:rPr>
            </w:pPr>
            <w:r>
              <w:rPr>
                <w:kern w:val="17"/>
                <w:sz w:val="17"/>
              </w:rPr>
              <w:t>CEDAW/C/</w:t>
            </w:r>
            <w:r>
              <w:rPr>
                <w:rFonts w:hint="eastAsia"/>
                <w:kern w:val="17"/>
                <w:sz w:val="17"/>
              </w:rPr>
              <w:t>ARG/</w:t>
            </w:r>
            <w:r>
              <w:rPr>
                <w:kern w:val="17"/>
                <w:sz w:val="17"/>
              </w:rPr>
              <w:t>5/Add.1</w:t>
            </w:r>
          </w:p>
        </w:tc>
        <w:tc>
          <w:tcPr>
            <w:tcW w:w="93" w:type="dxa"/>
            <w:tcBorders>
              <w:bottom w:val="single" w:sz="12" w:space="0" w:color="auto"/>
            </w:tcBorders>
          </w:tcPr>
          <w:p w:rsidR="00FD6964" w:rsidRDefault="00FD6964">
            <w:pPr>
              <w:spacing w:after="100" w:line="260" w:lineRule="exact"/>
              <w:ind w:left="40" w:right="40"/>
              <w:rPr>
                <w:kern w:val="17"/>
                <w:sz w:val="17"/>
              </w:rPr>
            </w:pPr>
          </w:p>
        </w:tc>
        <w:tc>
          <w:tcPr>
            <w:tcW w:w="4412" w:type="dxa"/>
            <w:tcBorders>
              <w:bottom w:val="single" w:sz="12" w:space="0" w:color="auto"/>
            </w:tcBorders>
          </w:tcPr>
          <w:p w:rsidR="00FD6964" w:rsidRDefault="00FD6964">
            <w:pPr>
              <w:spacing w:after="100" w:line="260" w:lineRule="exact"/>
              <w:ind w:left="40" w:right="40"/>
              <w:rPr>
                <w:kern w:val="17"/>
                <w:sz w:val="17"/>
              </w:rPr>
            </w:pPr>
            <w:r>
              <w:rPr>
                <w:rFonts w:hint="eastAsia"/>
                <w:kern w:val="17"/>
                <w:sz w:val="17"/>
              </w:rPr>
              <w:t>阿根廷的第五次定期报告的后续报告</w:t>
            </w:r>
          </w:p>
        </w:tc>
      </w:tr>
    </w:tbl>
    <w:p w:rsidR="00FD6964" w:rsidRDefault="00FD6964">
      <w:pPr>
        <w:pStyle w:val="SingleTxt"/>
      </w:pPr>
    </w:p>
    <w:p w:rsidR="00FD6964" w:rsidRDefault="00FD6964">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br w:type="page"/>
      </w:r>
      <w:r>
        <w:rPr>
          <w:rFonts w:hint="eastAsia"/>
        </w:rPr>
        <w:t>附件五</w:t>
      </w:r>
    </w:p>
    <w:p w:rsidR="00FD6964" w:rsidRDefault="00FD6964">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rFonts w:hint="eastAsia"/>
          <w:sz w:val="10"/>
        </w:rPr>
      </w:pPr>
    </w:p>
    <w:p w:rsidR="00FD6964" w:rsidRDefault="00FD6964">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ab/>
      </w:r>
      <w:r>
        <w:rPr>
          <w:rFonts w:hint="eastAsia"/>
        </w:rPr>
        <w:tab/>
        <w:t>消除对妇女歧视委员会的成员</w:t>
      </w:r>
    </w:p>
    <w:p w:rsidR="00FD6964" w:rsidRDefault="00FD6964">
      <w:pPr>
        <w:pStyle w:val="SingleTxt"/>
        <w:spacing w:after="0" w:line="120" w:lineRule="exact"/>
        <w:rPr>
          <w:rFonts w:hint="eastAsia"/>
          <w:sz w:val="10"/>
        </w:rPr>
      </w:pPr>
    </w:p>
    <w:p w:rsidR="00FD6964" w:rsidRDefault="00FD6964">
      <w:pPr>
        <w:pStyle w:val="SingleTxt"/>
        <w:spacing w:after="0" w:line="120" w:lineRule="exact"/>
        <w:rPr>
          <w:rFonts w:hint="eastAsia"/>
          <w:sz w:val="10"/>
        </w:rPr>
      </w:pPr>
    </w:p>
    <w:tbl>
      <w:tblPr>
        <w:tblW w:w="7371" w:type="dxa"/>
        <w:tblInd w:w="1264" w:type="dxa"/>
        <w:tblLayout w:type="fixed"/>
        <w:tblCellMar>
          <w:left w:w="0" w:type="dxa"/>
          <w:right w:w="0" w:type="dxa"/>
        </w:tblCellMar>
        <w:tblLook w:val="0000" w:firstRow="0" w:lastRow="0" w:firstColumn="0" w:lastColumn="0" w:noHBand="0" w:noVBand="0"/>
      </w:tblPr>
      <w:tblGrid>
        <w:gridCol w:w="4624"/>
        <w:gridCol w:w="2747"/>
      </w:tblGrid>
      <w:tr w:rsidR="00FD6964">
        <w:tblPrEx>
          <w:tblCellMar>
            <w:top w:w="0" w:type="dxa"/>
            <w:left w:w="0" w:type="dxa"/>
            <w:bottom w:w="0" w:type="dxa"/>
            <w:right w:w="0" w:type="dxa"/>
          </w:tblCellMar>
        </w:tblPrEx>
        <w:trPr>
          <w:trHeight w:val="280"/>
        </w:trPr>
        <w:tc>
          <w:tcPr>
            <w:tcW w:w="4624" w:type="dxa"/>
            <w:tcBorders>
              <w:top w:val="single" w:sz="6" w:space="0" w:color="auto"/>
              <w:bottom w:val="single" w:sz="12" w:space="0" w:color="auto"/>
            </w:tcBorders>
          </w:tcPr>
          <w:p w:rsidR="00FD6964" w:rsidRDefault="00FD6964">
            <w:pPr>
              <w:spacing w:after="60" w:line="360" w:lineRule="exact"/>
              <w:rPr>
                <w:rFonts w:ascii="KaiTi_GB2312" w:eastAsia="KaiTi_GB2312"/>
                <w:color w:val="0000FF"/>
                <w:sz w:val="15"/>
              </w:rPr>
            </w:pPr>
            <w:r>
              <w:rPr>
                <w:rFonts w:ascii="KaiTi_GB2312" w:eastAsia="KaiTi_GB2312" w:hint="eastAsia"/>
                <w:color w:val="0000FF"/>
                <w:sz w:val="15"/>
              </w:rPr>
              <w:t>成员姓名</w:t>
            </w:r>
          </w:p>
        </w:tc>
        <w:tc>
          <w:tcPr>
            <w:tcW w:w="2747" w:type="dxa"/>
            <w:tcBorders>
              <w:top w:val="single" w:sz="6" w:space="0" w:color="auto"/>
              <w:bottom w:val="single" w:sz="12" w:space="0" w:color="auto"/>
            </w:tcBorders>
          </w:tcPr>
          <w:p w:rsidR="00FD6964" w:rsidRDefault="00FD6964">
            <w:pPr>
              <w:spacing w:after="60" w:line="360" w:lineRule="exact"/>
              <w:rPr>
                <w:rFonts w:ascii="KaiTi_GB2312" w:eastAsia="KaiTi_GB2312"/>
                <w:color w:val="0000FF"/>
                <w:sz w:val="15"/>
              </w:rPr>
            </w:pPr>
            <w:r>
              <w:rPr>
                <w:rFonts w:ascii="KaiTi_GB2312" w:eastAsia="KaiTi_GB2312" w:hint="eastAsia"/>
                <w:color w:val="0000FF"/>
                <w:sz w:val="15"/>
              </w:rPr>
              <w:t>国籍</w:t>
            </w:r>
          </w:p>
        </w:tc>
      </w:tr>
      <w:tr w:rsidR="00FD6964">
        <w:tblPrEx>
          <w:tblCellMar>
            <w:top w:w="0" w:type="dxa"/>
            <w:left w:w="0" w:type="dxa"/>
            <w:bottom w:w="0" w:type="dxa"/>
            <w:right w:w="0" w:type="dxa"/>
          </w:tblCellMar>
        </w:tblPrEx>
        <w:trPr>
          <w:trHeight w:hRule="exact" w:val="140"/>
        </w:trPr>
        <w:tc>
          <w:tcPr>
            <w:tcW w:w="4624" w:type="dxa"/>
          </w:tcPr>
          <w:p w:rsidR="00FD6964" w:rsidRDefault="00FD6964">
            <w:pPr>
              <w:spacing w:after="60" w:line="360" w:lineRule="exact"/>
            </w:pPr>
          </w:p>
        </w:tc>
        <w:tc>
          <w:tcPr>
            <w:tcW w:w="2747" w:type="dxa"/>
          </w:tcPr>
          <w:p w:rsidR="00FD6964" w:rsidRDefault="00FD6964">
            <w:pPr>
              <w:spacing w:after="60" w:line="360" w:lineRule="exact"/>
            </w:pPr>
          </w:p>
        </w:tc>
      </w:tr>
      <w:tr w:rsidR="00FD6964">
        <w:tblPrEx>
          <w:tblCellMar>
            <w:top w:w="0" w:type="dxa"/>
            <w:left w:w="0" w:type="dxa"/>
            <w:bottom w:w="0" w:type="dxa"/>
            <w:right w:w="0" w:type="dxa"/>
          </w:tblCellMar>
        </w:tblPrEx>
        <w:trPr>
          <w:trHeight w:val="360"/>
        </w:trPr>
        <w:tc>
          <w:tcPr>
            <w:tcW w:w="4624" w:type="dxa"/>
          </w:tcPr>
          <w:p w:rsidR="00FD6964" w:rsidRDefault="00FD6964">
            <w:pPr>
              <w:spacing w:before="40" w:after="60" w:line="260" w:lineRule="exact"/>
              <w:rPr>
                <w:rFonts w:hAnsi="SimSun"/>
                <w:kern w:val="17"/>
                <w:sz w:val="17"/>
              </w:rPr>
            </w:pPr>
            <w:r>
              <w:rPr>
                <w:rFonts w:hAnsi="SimSun"/>
                <w:sz w:val="17"/>
              </w:rPr>
              <w:t>Ayse Feride Acar</w:t>
            </w:r>
            <w:r>
              <w:rPr>
                <w:rFonts w:hAnsi="SimSun"/>
                <w:sz w:val="17"/>
                <w:vertAlign w:val="superscript"/>
              </w:rPr>
              <w:t>*</w:t>
            </w:r>
          </w:p>
        </w:tc>
        <w:tc>
          <w:tcPr>
            <w:tcW w:w="2747" w:type="dxa"/>
          </w:tcPr>
          <w:p w:rsidR="00FD6964" w:rsidRDefault="00FD6964">
            <w:pPr>
              <w:spacing w:before="40" w:after="60" w:line="260" w:lineRule="exact"/>
              <w:rPr>
                <w:rFonts w:hAnsi="SimSun"/>
                <w:kern w:val="17"/>
                <w:sz w:val="17"/>
              </w:rPr>
            </w:pPr>
            <w:r>
              <w:rPr>
                <w:rFonts w:hAnsi="SimSun" w:hint="eastAsia"/>
                <w:sz w:val="17"/>
              </w:rPr>
              <w:t>土耳其</w:t>
            </w:r>
          </w:p>
        </w:tc>
      </w:tr>
      <w:tr w:rsidR="00FD6964">
        <w:tblPrEx>
          <w:tblCellMar>
            <w:top w:w="0" w:type="dxa"/>
            <w:left w:w="0" w:type="dxa"/>
            <w:bottom w:w="0" w:type="dxa"/>
            <w:right w:w="0" w:type="dxa"/>
          </w:tblCellMar>
        </w:tblPrEx>
        <w:trPr>
          <w:trHeight w:val="360"/>
        </w:trPr>
        <w:tc>
          <w:tcPr>
            <w:tcW w:w="4624" w:type="dxa"/>
          </w:tcPr>
          <w:p w:rsidR="00FD6964" w:rsidRDefault="00FD6964">
            <w:pPr>
              <w:spacing w:before="40" w:after="60" w:line="260" w:lineRule="exact"/>
              <w:rPr>
                <w:rFonts w:hAnsi="SimSun"/>
                <w:sz w:val="17"/>
              </w:rPr>
            </w:pPr>
            <w:r>
              <w:rPr>
                <w:rFonts w:hAnsi="SimSun"/>
                <w:sz w:val="17"/>
              </w:rPr>
              <w:t>Sjamsiah Achmad</w:t>
            </w:r>
            <w:r>
              <w:rPr>
                <w:rFonts w:hAnsi="SimSun"/>
                <w:sz w:val="17"/>
                <w:vertAlign w:val="superscript"/>
              </w:rPr>
              <w:t>*</w:t>
            </w:r>
          </w:p>
        </w:tc>
        <w:tc>
          <w:tcPr>
            <w:tcW w:w="2747" w:type="dxa"/>
          </w:tcPr>
          <w:p w:rsidR="00FD6964" w:rsidRDefault="00FD6964">
            <w:pPr>
              <w:spacing w:before="40" w:after="60" w:line="260" w:lineRule="exact"/>
              <w:rPr>
                <w:rFonts w:hAnsi="SimSun" w:hint="eastAsia"/>
                <w:sz w:val="17"/>
              </w:rPr>
            </w:pPr>
            <w:r>
              <w:rPr>
                <w:rFonts w:hAnsi="SimSun" w:hint="eastAsia"/>
                <w:sz w:val="17"/>
              </w:rPr>
              <w:t>印度尼西亚</w:t>
            </w:r>
          </w:p>
        </w:tc>
      </w:tr>
      <w:tr w:rsidR="00FD6964">
        <w:tblPrEx>
          <w:tblCellMar>
            <w:top w:w="0" w:type="dxa"/>
            <w:left w:w="0" w:type="dxa"/>
            <w:bottom w:w="0" w:type="dxa"/>
            <w:right w:w="0" w:type="dxa"/>
          </w:tblCellMar>
        </w:tblPrEx>
        <w:trPr>
          <w:trHeight w:val="360"/>
        </w:trPr>
        <w:tc>
          <w:tcPr>
            <w:tcW w:w="4624" w:type="dxa"/>
          </w:tcPr>
          <w:p w:rsidR="00FD6964" w:rsidRDefault="00FD6964">
            <w:pPr>
              <w:spacing w:before="40" w:after="60" w:line="260" w:lineRule="exact"/>
              <w:rPr>
                <w:rFonts w:hAnsi="SimSun"/>
                <w:kern w:val="17"/>
                <w:sz w:val="17"/>
              </w:rPr>
            </w:pPr>
            <w:r>
              <w:rPr>
                <w:rFonts w:hAnsi="SimSun"/>
                <w:sz w:val="17"/>
              </w:rPr>
              <w:t>Meriem Belmihoub-Zerdani</w:t>
            </w:r>
            <w:r>
              <w:rPr>
                <w:rFonts w:hAnsi="SimSun"/>
                <w:sz w:val="17"/>
                <w:vertAlign w:val="superscript"/>
              </w:rPr>
              <w:t>**</w:t>
            </w:r>
          </w:p>
        </w:tc>
        <w:tc>
          <w:tcPr>
            <w:tcW w:w="2747" w:type="dxa"/>
          </w:tcPr>
          <w:p w:rsidR="00FD6964" w:rsidRDefault="00FD6964">
            <w:pPr>
              <w:spacing w:before="40" w:after="60" w:line="260" w:lineRule="exact"/>
              <w:rPr>
                <w:rFonts w:hAnsi="SimSun"/>
                <w:kern w:val="17"/>
                <w:sz w:val="17"/>
              </w:rPr>
            </w:pPr>
            <w:r>
              <w:rPr>
                <w:rFonts w:hAnsi="SimSun" w:hint="eastAsia"/>
                <w:sz w:val="17"/>
              </w:rPr>
              <w:t>阿尔及利亚</w:t>
            </w:r>
          </w:p>
        </w:tc>
      </w:tr>
      <w:tr w:rsidR="00FD6964">
        <w:tblPrEx>
          <w:tblCellMar>
            <w:top w:w="0" w:type="dxa"/>
            <w:left w:w="0" w:type="dxa"/>
            <w:bottom w:w="0" w:type="dxa"/>
            <w:right w:w="0" w:type="dxa"/>
          </w:tblCellMar>
        </w:tblPrEx>
        <w:trPr>
          <w:trHeight w:val="360"/>
        </w:trPr>
        <w:tc>
          <w:tcPr>
            <w:tcW w:w="4624" w:type="dxa"/>
          </w:tcPr>
          <w:p w:rsidR="00FD6964" w:rsidRDefault="00FD6964">
            <w:pPr>
              <w:spacing w:before="40" w:after="60" w:line="260" w:lineRule="exact"/>
              <w:rPr>
                <w:rFonts w:hAnsi="SimSun"/>
                <w:sz w:val="17"/>
              </w:rPr>
            </w:pPr>
            <w:r>
              <w:rPr>
                <w:rFonts w:hAnsi="SimSun"/>
                <w:sz w:val="17"/>
              </w:rPr>
              <w:t>Huguette Bokpe Gnancadja</w:t>
            </w:r>
            <w:r>
              <w:rPr>
                <w:rFonts w:hAnsi="SimSun"/>
                <w:sz w:val="17"/>
                <w:vertAlign w:val="superscript"/>
              </w:rPr>
              <w:t>**</w:t>
            </w:r>
          </w:p>
        </w:tc>
        <w:tc>
          <w:tcPr>
            <w:tcW w:w="2747" w:type="dxa"/>
          </w:tcPr>
          <w:p w:rsidR="00FD6964" w:rsidRDefault="00FD6964">
            <w:pPr>
              <w:spacing w:before="40" w:after="60" w:line="260" w:lineRule="exact"/>
              <w:rPr>
                <w:rFonts w:hAnsi="SimSun" w:hint="eastAsia"/>
                <w:sz w:val="17"/>
              </w:rPr>
            </w:pPr>
            <w:r>
              <w:rPr>
                <w:rFonts w:hAnsi="SimSun" w:hint="eastAsia"/>
                <w:sz w:val="17"/>
              </w:rPr>
              <w:t>贝宁</w:t>
            </w:r>
          </w:p>
        </w:tc>
      </w:tr>
      <w:tr w:rsidR="00FD6964">
        <w:tblPrEx>
          <w:tblCellMar>
            <w:top w:w="0" w:type="dxa"/>
            <w:left w:w="0" w:type="dxa"/>
            <w:bottom w:w="0" w:type="dxa"/>
            <w:right w:w="0" w:type="dxa"/>
          </w:tblCellMar>
        </w:tblPrEx>
        <w:trPr>
          <w:trHeight w:val="360"/>
        </w:trPr>
        <w:tc>
          <w:tcPr>
            <w:tcW w:w="4624" w:type="dxa"/>
          </w:tcPr>
          <w:p w:rsidR="00FD6964" w:rsidRDefault="00FD6964">
            <w:pPr>
              <w:spacing w:before="40" w:after="60" w:line="260" w:lineRule="exact"/>
              <w:rPr>
                <w:rFonts w:hAnsi="SimSun"/>
                <w:sz w:val="17"/>
              </w:rPr>
            </w:pPr>
            <w:r>
              <w:rPr>
                <w:rFonts w:hAnsi="SimSun"/>
                <w:sz w:val="17"/>
              </w:rPr>
              <w:t>Dorcas Coker-Appiah</w:t>
            </w:r>
            <w:r>
              <w:rPr>
                <w:rFonts w:hAnsi="SimSun"/>
                <w:sz w:val="17"/>
                <w:vertAlign w:val="superscript"/>
              </w:rPr>
              <w:t>**</w:t>
            </w:r>
          </w:p>
        </w:tc>
        <w:tc>
          <w:tcPr>
            <w:tcW w:w="2747" w:type="dxa"/>
          </w:tcPr>
          <w:p w:rsidR="00FD6964" w:rsidRDefault="00FD6964">
            <w:pPr>
              <w:spacing w:before="40" w:after="60" w:line="260" w:lineRule="exact"/>
              <w:rPr>
                <w:rFonts w:hAnsi="SimSun" w:hint="eastAsia"/>
                <w:sz w:val="17"/>
              </w:rPr>
            </w:pPr>
            <w:r>
              <w:rPr>
                <w:rFonts w:hAnsi="SimSun" w:hint="eastAsia"/>
                <w:sz w:val="17"/>
              </w:rPr>
              <w:t>加纳</w:t>
            </w:r>
          </w:p>
        </w:tc>
      </w:tr>
      <w:tr w:rsidR="00FD6964">
        <w:tblPrEx>
          <w:tblCellMar>
            <w:top w:w="0" w:type="dxa"/>
            <w:left w:w="0" w:type="dxa"/>
            <w:bottom w:w="0" w:type="dxa"/>
            <w:right w:w="0" w:type="dxa"/>
          </w:tblCellMar>
        </w:tblPrEx>
        <w:trPr>
          <w:trHeight w:val="360"/>
        </w:trPr>
        <w:tc>
          <w:tcPr>
            <w:tcW w:w="4624" w:type="dxa"/>
          </w:tcPr>
          <w:p w:rsidR="00FD6964" w:rsidRDefault="00FD6964">
            <w:pPr>
              <w:spacing w:before="40" w:after="60" w:line="260" w:lineRule="exact"/>
              <w:rPr>
                <w:rFonts w:hAnsi="SimSun" w:hint="eastAsia"/>
                <w:sz w:val="17"/>
              </w:rPr>
            </w:pPr>
            <w:r>
              <w:rPr>
                <w:rFonts w:hAnsi="SimSun"/>
                <w:sz w:val="17"/>
              </w:rPr>
              <w:t>Cornelis Flinterman</w:t>
            </w:r>
            <w:r>
              <w:rPr>
                <w:rFonts w:hAnsi="SimSun"/>
                <w:sz w:val="17"/>
                <w:vertAlign w:val="superscript"/>
              </w:rPr>
              <w:t>**</w:t>
            </w:r>
          </w:p>
        </w:tc>
        <w:tc>
          <w:tcPr>
            <w:tcW w:w="2747" w:type="dxa"/>
          </w:tcPr>
          <w:p w:rsidR="00FD6964" w:rsidRDefault="00FD6964">
            <w:pPr>
              <w:spacing w:before="40" w:after="60" w:line="260" w:lineRule="exact"/>
              <w:rPr>
                <w:rFonts w:hAnsi="SimSun"/>
                <w:sz w:val="17"/>
              </w:rPr>
            </w:pPr>
            <w:r>
              <w:rPr>
                <w:rFonts w:hAnsi="SimSun" w:hint="eastAsia"/>
                <w:sz w:val="17"/>
              </w:rPr>
              <w:t>荷兰</w:t>
            </w:r>
          </w:p>
        </w:tc>
      </w:tr>
      <w:tr w:rsidR="00FD6964">
        <w:tblPrEx>
          <w:tblCellMar>
            <w:top w:w="0" w:type="dxa"/>
            <w:left w:w="0" w:type="dxa"/>
            <w:bottom w:w="0" w:type="dxa"/>
            <w:right w:w="0" w:type="dxa"/>
          </w:tblCellMar>
        </w:tblPrEx>
        <w:trPr>
          <w:trHeight w:val="360"/>
        </w:trPr>
        <w:tc>
          <w:tcPr>
            <w:tcW w:w="4624" w:type="dxa"/>
          </w:tcPr>
          <w:p w:rsidR="00FD6964" w:rsidRDefault="00FD6964">
            <w:pPr>
              <w:spacing w:before="40" w:after="60" w:line="260" w:lineRule="exact"/>
              <w:rPr>
                <w:rFonts w:hAnsi="SimSun" w:hint="eastAsia"/>
                <w:sz w:val="17"/>
              </w:rPr>
            </w:pPr>
            <w:r>
              <w:rPr>
                <w:rFonts w:hAnsi="SimSun"/>
                <w:sz w:val="17"/>
              </w:rPr>
              <w:t>Naela Gabr</w:t>
            </w:r>
            <w:r>
              <w:rPr>
                <w:rFonts w:hAnsi="SimSun"/>
                <w:sz w:val="17"/>
                <w:vertAlign w:val="superscript"/>
              </w:rPr>
              <w:t>**</w:t>
            </w:r>
          </w:p>
        </w:tc>
        <w:tc>
          <w:tcPr>
            <w:tcW w:w="2747" w:type="dxa"/>
          </w:tcPr>
          <w:p w:rsidR="00FD6964" w:rsidRDefault="00FD6964">
            <w:pPr>
              <w:spacing w:before="40" w:after="60" w:line="260" w:lineRule="exact"/>
              <w:rPr>
                <w:rFonts w:hAnsi="SimSun"/>
                <w:sz w:val="17"/>
              </w:rPr>
            </w:pPr>
            <w:r>
              <w:rPr>
                <w:rFonts w:hAnsi="SimSun" w:hint="eastAsia"/>
                <w:sz w:val="17"/>
              </w:rPr>
              <w:t>埃及</w:t>
            </w:r>
          </w:p>
        </w:tc>
      </w:tr>
      <w:tr w:rsidR="00FD6964">
        <w:tblPrEx>
          <w:tblCellMar>
            <w:top w:w="0" w:type="dxa"/>
            <w:left w:w="0" w:type="dxa"/>
            <w:bottom w:w="0" w:type="dxa"/>
            <w:right w:w="0" w:type="dxa"/>
          </w:tblCellMar>
        </w:tblPrEx>
        <w:trPr>
          <w:trHeight w:val="360"/>
        </w:trPr>
        <w:tc>
          <w:tcPr>
            <w:tcW w:w="4624" w:type="dxa"/>
          </w:tcPr>
          <w:p w:rsidR="00FD6964" w:rsidRDefault="00FD6964">
            <w:pPr>
              <w:spacing w:before="40" w:after="60" w:line="260" w:lineRule="exact"/>
              <w:rPr>
                <w:rFonts w:hAnsi="SimSun" w:hint="eastAsia"/>
                <w:sz w:val="17"/>
              </w:rPr>
            </w:pPr>
            <w:r>
              <w:rPr>
                <w:rFonts w:hAnsi="SimSun"/>
                <w:sz w:val="17"/>
              </w:rPr>
              <w:t>Fran</w:t>
            </w:r>
            <w:r>
              <w:rPr>
                <w:rFonts w:hAnsi="SimSun" w:hint="eastAsia"/>
                <w:sz w:val="17"/>
              </w:rPr>
              <w:t>ç</w:t>
            </w:r>
            <w:r>
              <w:rPr>
                <w:rFonts w:hAnsi="SimSun"/>
                <w:sz w:val="17"/>
              </w:rPr>
              <w:t>oise Gaspard</w:t>
            </w:r>
            <w:r>
              <w:rPr>
                <w:rFonts w:hAnsi="SimSun"/>
                <w:sz w:val="17"/>
                <w:vertAlign w:val="superscript"/>
              </w:rPr>
              <w:t>*</w:t>
            </w:r>
          </w:p>
        </w:tc>
        <w:tc>
          <w:tcPr>
            <w:tcW w:w="2747" w:type="dxa"/>
          </w:tcPr>
          <w:p w:rsidR="00FD6964" w:rsidRDefault="00FD6964">
            <w:pPr>
              <w:spacing w:before="40" w:after="60" w:line="260" w:lineRule="exact"/>
              <w:rPr>
                <w:rFonts w:hAnsi="SimSun" w:hint="eastAsia"/>
                <w:sz w:val="17"/>
              </w:rPr>
            </w:pPr>
            <w:r>
              <w:rPr>
                <w:rFonts w:hAnsi="SimSun" w:hint="eastAsia"/>
                <w:sz w:val="17"/>
              </w:rPr>
              <w:t>法国</w:t>
            </w:r>
          </w:p>
        </w:tc>
      </w:tr>
      <w:tr w:rsidR="00FD6964">
        <w:tblPrEx>
          <w:tblCellMar>
            <w:top w:w="0" w:type="dxa"/>
            <w:left w:w="0" w:type="dxa"/>
            <w:bottom w:w="0" w:type="dxa"/>
            <w:right w:w="0" w:type="dxa"/>
          </w:tblCellMar>
        </w:tblPrEx>
        <w:trPr>
          <w:trHeight w:val="360"/>
        </w:trPr>
        <w:tc>
          <w:tcPr>
            <w:tcW w:w="4624" w:type="dxa"/>
          </w:tcPr>
          <w:p w:rsidR="00FD6964" w:rsidRDefault="00FD6964">
            <w:pPr>
              <w:spacing w:before="40" w:after="60" w:line="260" w:lineRule="exact"/>
              <w:rPr>
                <w:rFonts w:hAnsi="SimSun" w:hint="eastAsia"/>
                <w:sz w:val="17"/>
              </w:rPr>
            </w:pPr>
            <w:r>
              <w:rPr>
                <w:rFonts w:hAnsi="SimSun"/>
                <w:sz w:val="17"/>
              </w:rPr>
              <w:t>Yolanda Ferrer Gómez</w:t>
            </w:r>
            <w:r>
              <w:rPr>
                <w:rFonts w:hAnsi="SimSun"/>
                <w:sz w:val="17"/>
                <w:vertAlign w:val="superscript"/>
              </w:rPr>
              <w:t>*</w:t>
            </w:r>
          </w:p>
        </w:tc>
        <w:tc>
          <w:tcPr>
            <w:tcW w:w="2747" w:type="dxa"/>
          </w:tcPr>
          <w:p w:rsidR="00FD6964" w:rsidRDefault="00FD6964">
            <w:pPr>
              <w:spacing w:before="40" w:after="60" w:line="260" w:lineRule="exact"/>
              <w:rPr>
                <w:rFonts w:hAnsi="SimSun"/>
                <w:sz w:val="17"/>
              </w:rPr>
            </w:pPr>
            <w:r>
              <w:rPr>
                <w:rFonts w:hAnsi="SimSun" w:hint="eastAsia"/>
                <w:sz w:val="17"/>
              </w:rPr>
              <w:t>古巴</w:t>
            </w:r>
          </w:p>
        </w:tc>
      </w:tr>
      <w:tr w:rsidR="00FD6964">
        <w:tblPrEx>
          <w:tblCellMar>
            <w:top w:w="0" w:type="dxa"/>
            <w:left w:w="0" w:type="dxa"/>
            <w:bottom w:w="0" w:type="dxa"/>
            <w:right w:w="0" w:type="dxa"/>
          </w:tblCellMar>
        </w:tblPrEx>
        <w:trPr>
          <w:trHeight w:val="360"/>
        </w:trPr>
        <w:tc>
          <w:tcPr>
            <w:tcW w:w="4624" w:type="dxa"/>
          </w:tcPr>
          <w:p w:rsidR="00FD6964" w:rsidRDefault="00FD6964">
            <w:pPr>
              <w:spacing w:before="40" w:after="60" w:line="260" w:lineRule="exact"/>
              <w:rPr>
                <w:rFonts w:hAnsi="SimSun"/>
                <w:sz w:val="17"/>
              </w:rPr>
            </w:pPr>
            <w:r>
              <w:rPr>
                <w:rFonts w:hAnsi="SimSun"/>
                <w:sz w:val="17"/>
              </w:rPr>
              <w:t>Aída González Martínez</w:t>
            </w:r>
            <w:r>
              <w:rPr>
                <w:rFonts w:hAnsi="SimSun"/>
                <w:sz w:val="17"/>
                <w:vertAlign w:val="superscript"/>
              </w:rPr>
              <w:t>*</w:t>
            </w:r>
          </w:p>
        </w:tc>
        <w:tc>
          <w:tcPr>
            <w:tcW w:w="2747" w:type="dxa"/>
          </w:tcPr>
          <w:p w:rsidR="00FD6964" w:rsidRDefault="00FD6964">
            <w:pPr>
              <w:spacing w:before="40" w:after="60" w:line="260" w:lineRule="exact"/>
              <w:rPr>
                <w:rFonts w:hAnsi="SimSun"/>
                <w:sz w:val="17"/>
              </w:rPr>
            </w:pPr>
            <w:r>
              <w:rPr>
                <w:rFonts w:hAnsi="SimSun" w:hint="eastAsia"/>
                <w:sz w:val="17"/>
              </w:rPr>
              <w:t>墨西哥</w:t>
            </w:r>
          </w:p>
        </w:tc>
      </w:tr>
      <w:tr w:rsidR="00FD6964">
        <w:tblPrEx>
          <w:tblCellMar>
            <w:top w:w="0" w:type="dxa"/>
            <w:left w:w="0" w:type="dxa"/>
            <w:bottom w:w="0" w:type="dxa"/>
            <w:right w:w="0" w:type="dxa"/>
          </w:tblCellMar>
        </w:tblPrEx>
        <w:trPr>
          <w:trHeight w:val="360"/>
        </w:trPr>
        <w:tc>
          <w:tcPr>
            <w:tcW w:w="4624" w:type="dxa"/>
          </w:tcPr>
          <w:p w:rsidR="00FD6964" w:rsidRDefault="00FD6964">
            <w:pPr>
              <w:spacing w:before="40" w:after="60" w:line="260" w:lineRule="exact"/>
              <w:rPr>
                <w:rFonts w:hAnsi="SimSun"/>
                <w:sz w:val="17"/>
              </w:rPr>
            </w:pPr>
            <w:r>
              <w:rPr>
                <w:rFonts w:hAnsi="SimSun"/>
                <w:sz w:val="17"/>
              </w:rPr>
              <w:t>Salma Khan</w:t>
            </w:r>
            <w:r>
              <w:rPr>
                <w:rFonts w:hAnsi="SimSun"/>
                <w:sz w:val="17"/>
                <w:vertAlign w:val="superscript"/>
              </w:rPr>
              <w:t>**</w:t>
            </w:r>
          </w:p>
        </w:tc>
        <w:tc>
          <w:tcPr>
            <w:tcW w:w="2747" w:type="dxa"/>
          </w:tcPr>
          <w:p w:rsidR="00FD6964" w:rsidRDefault="00FD6964">
            <w:pPr>
              <w:pStyle w:val="Small"/>
              <w:tabs>
                <w:tab w:val="clear" w:pos="9965"/>
              </w:tabs>
              <w:spacing w:before="40" w:after="60" w:line="260" w:lineRule="exact"/>
              <w:rPr>
                <w:rFonts w:hAnsi="SimSun" w:hint="eastAsia"/>
                <w:noProof w:val="0"/>
                <w:spacing w:val="0"/>
                <w:w w:val="100"/>
              </w:rPr>
            </w:pPr>
            <w:r>
              <w:rPr>
                <w:rFonts w:hAnsi="SimSun" w:hint="eastAsia"/>
                <w:noProof w:val="0"/>
                <w:spacing w:val="0"/>
                <w:w w:val="100"/>
              </w:rPr>
              <w:t>孟加拉国</w:t>
            </w:r>
          </w:p>
        </w:tc>
      </w:tr>
      <w:tr w:rsidR="00FD6964">
        <w:tblPrEx>
          <w:tblCellMar>
            <w:top w:w="0" w:type="dxa"/>
            <w:left w:w="0" w:type="dxa"/>
            <w:bottom w:w="0" w:type="dxa"/>
            <w:right w:w="0" w:type="dxa"/>
          </w:tblCellMar>
        </w:tblPrEx>
        <w:trPr>
          <w:trHeight w:val="360"/>
        </w:trPr>
        <w:tc>
          <w:tcPr>
            <w:tcW w:w="4624" w:type="dxa"/>
          </w:tcPr>
          <w:p w:rsidR="00FD6964" w:rsidRDefault="00FD6964">
            <w:pPr>
              <w:spacing w:before="40" w:after="60" w:line="260" w:lineRule="exact"/>
              <w:rPr>
                <w:rFonts w:hAnsi="SimSun" w:hint="eastAsia"/>
                <w:sz w:val="17"/>
              </w:rPr>
            </w:pPr>
            <w:r>
              <w:rPr>
                <w:rFonts w:hAnsi="SimSun"/>
                <w:sz w:val="17"/>
              </w:rPr>
              <w:t>Fatima Kwaku</w:t>
            </w:r>
            <w:r>
              <w:rPr>
                <w:rFonts w:hAnsi="SimSun"/>
                <w:sz w:val="17"/>
                <w:vertAlign w:val="superscript"/>
              </w:rPr>
              <w:t>*</w:t>
            </w:r>
          </w:p>
        </w:tc>
        <w:tc>
          <w:tcPr>
            <w:tcW w:w="2747" w:type="dxa"/>
          </w:tcPr>
          <w:p w:rsidR="00FD6964" w:rsidRDefault="00FD6964">
            <w:pPr>
              <w:spacing w:before="40" w:after="60" w:line="260" w:lineRule="exact"/>
              <w:rPr>
                <w:rFonts w:hAnsi="SimSun" w:hint="eastAsia"/>
                <w:sz w:val="17"/>
              </w:rPr>
            </w:pPr>
            <w:r>
              <w:rPr>
                <w:rFonts w:hAnsi="SimSun" w:hint="eastAsia"/>
                <w:sz w:val="17"/>
              </w:rPr>
              <w:t>尼日利亚</w:t>
            </w:r>
          </w:p>
        </w:tc>
      </w:tr>
      <w:tr w:rsidR="00FD6964">
        <w:tblPrEx>
          <w:tblCellMar>
            <w:top w:w="0" w:type="dxa"/>
            <w:left w:w="0" w:type="dxa"/>
            <w:bottom w:w="0" w:type="dxa"/>
            <w:right w:w="0" w:type="dxa"/>
          </w:tblCellMar>
        </w:tblPrEx>
        <w:trPr>
          <w:trHeight w:val="360"/>
        </w:trPr>
        <w:tc>
          <w:tcPr>
            <w:tcW w:w="4624" w:type="dxa"/>
          </w:tcPr>
          <w:p w:rsidR="00FD6964" w:rsidRDefault="00FD6964">
            <w:pPr>
              <w:spacing w:before="40" w:after="60" w:line="260" w:lineRule="exact"/>
              <w:rPr>
                <w:rFonts w:hAnsi="SimSun" w:hint="eastAsia"/>
                <w:sz w:val="17"/>
              </w:rPr>
            </w:pPr>
            <w:r>
              <w:rPr>
                <w:rFonts w:hAnsi="SimSun"/>
                <w:sz w:val="17"/>
              </w:rPr>
              <w:t>Rosario Manalo</w:t>
            </w:r>
            <w:r>
              <w:rPr>
                <w:rFonts w:hAnsi="SimSun"/>
                <w:sz w:val="17"/>
                <w:vertAlign w:val="superscript"/>
              </w:rPr>
              <w:t>**</w:t>
            </w:r>
          </w:p>
        </w:tc>
        <w:tc>
          <w:tcPr>
            <w:tcW w:w="2747" w:type="dxa"/>
          </w:tcPr>
          <w:p w:rsidR="00FD6964" w:rsidRDefault="00FD6964">
            <w:pPr>
              <w:spacing w:before="40" w:after="60" w:line="260" w:lineRule="exact"/>
              <w:rPr>
                <w:rFonts w:hAnsi="SimSun"/>
                <w:sz w:val="17"/>
              </w:rPr>
            </w:pPr>
            <w:r>
              <w:rPr>
                <w:rFonts w:hAnsi="SimSun" w:hint="eastAsia"/>
                <w:sz w:val="17"/>
              </w:rPr>
              <w:t>菲律宾</w:t>
            </w:r>
          </w:p>
        </w:tc>
      </w:tr>
      <w:tr w:rsidR="00FD6964">
        <w:tblPrEx>
          <w:tblCellMar>
            <w:top w:w="0" w:type="dxa"/>
            <w:left w:w="0" w:type="dxa"/>
            <w:bottom w:w="0" w:type="dxa"/>
            <w:right w:w="0" w:type="dxa"/>
          </w:tblCellMar>
        </w:tblPrEx>
        <w:trPr>
          <w:trHeight w:val="360"/>
        </w:trPr>
        <w:tc>
          <w:tcPr>
            <w:tcW w:w="4624" w:type="dxa"/>
          </w:tcPr>
          <w:p w:rsidR="00FD6964" w:rsidRDefault="00FD6964">
            <w:pPr>
              <w:spacing w:before="40" w:after="60" w:line="260" w:lineRule="exact"/>
              <w:rPr>
                <w:rFonts w:hAnsi="SimSun" w:hint="eastAsia"/>
                <w:sz w:val="17"/>
              </w:rPr>
            </w:pPr>
            <w:r>
              <w:rPr>
                <w:rFonts w:hAnsi="SimSun" w:hint="eastAsia"/>
                <w:sz w:val="17"/>
              </w:rPr>
              <w:t>G</w:t>
            </w:r>
            <w:r>
              <w:rPr>
                <w:rFonts w:hAnsi="SimSun"/>
                <w:sz w:val="17"/>
              </w:rPr>
              <w:t>öran Melander</w:t>
            </w:r>
            <w:r>
              <w:rPr>
                <w:rFonts w:hAnsi="SimSun"/>
                <w:sz w:val="17"/>
                <w:vertAlign w:val="superscript"/>
              </w:rPr>
              <w:t>*</w:t>
            </w:r>
          </w:p>
        </w:tc>
        <w:tc>
          <w:tcPr>
            <w:tcW w:w="2747" w:type="dxa"/>
          </w:tcPr>
          <w:p w:rsidR="00FD6964" w:rsidRDefault="00FD6964">
            <w:pPr>
              <w:spacing w:before="40" w:after="60" w:line="260" w:lineRule="exact"/>
              <w:rPr>
                <w:rFonts w:hAnsi="SimSun" w:hint="eastAsia"/>
                <w:sz w:val="17"/>
              </w:rPr>
            </w:pPr>
            <w:r>
              <w:rPr>
                <w:rFonts w:hAnsi="SimSun" w:hint="eastAsia"/>
                <w:sz w:val="17"/>
              </w:rPr>
              <w:t>瑞典</w:t>
            </w:r>
          </w:p>
        </w:tc>
      </w:tr>
      <w:tr w:rsidR="00FD6964">
        <w:tblPrEx>
          <w:tblCellMar>
            <w:top w:w="0" w:type="dxa"/>
            <w:left w:w="0" w:type="dxa"/>
            <w:bottom w:w="0" w:type="dxa"/>
            <w:right w:w="0" w:type="dxa"/>
          </w:tblCellMar>
        </w:tblPrEx>
        <w:trPr>
          <w:trHeight w:val="360"/>
        </w:trPr>
        <w:tc>
          <w:tcPr>
            <w:tcW w:w="4624" w:type="dxa"/>
          </w:tcPr>
          <w:p w:rsidR="00FD6964" w:rsidRDefault="00FD6964">
            <w:pPr>
              <w:spacing w:before="40" w:after="60" w:line="260" w:lineRule="exact"/>
              <w:rPr>
                <w:rFonts w:hAnsi="SimSun"/>
                <w:sz w:val="17"/>
              </w:rPr>
            </w:pPr>
            <w:r>
              <w:rPr>
                <w:rFonts w:hAnsi="SimSun" w:hint="eastAsia"/>
                <w:sz w:val="17"/>
              </w:rPr>
              <w:t>K</w:t>
            </w:r>
            <w:r>
              <w:rPr>
                <w:rFonts w:hAnsi="SimSun"/>
                <w:sz w:val="17"/>
              </w:rPr>
              <w:t>risztina Morvai</w:t>
            </w:r>
            <w:r>
              <w:rPr>
                <w:rFonts w:hAnsi="SimSun"/>
                <w:sz w:val="17"/>
                <w:vertAlign w:val="superscript"/>
              </w:rPr>
              <w:t>**</w:t>
            </w:r>
          </w:p>
        </w:tc>
        <w:tc>
          <w:tcPr>
            <w:tcW w:w="2747" w:type="dxa"/>
          </w:tcPr>
          <w:p w:rsidR="00FD6964" w:rsidRDefault="00FD6964">
            <w:pPr>
              <w:pStyle w:val="Small"/>
              <w:tabs>
                <w:tab w:val="clear" w:pos="9965"/>
              </w:tabs>
              <w:spacing w:before="40" w:after="60" w:line="260" w:lineRule="exact"/>
              <w:rPr>
                <w:rFonts w:hAnsi="SimSun" w:hint="eastAsia"/>
                <w:noProof w:val="0"/>
                <w:spacing w:val="0"/>
                <w:w w:val="100"/>
              </w:rPr>
            </w:pPr>
            <w:r>
              <w:rPr>
                <w:rFonts w:hAnsi="SimSun" w:hint="eastAsia"/>
                <w:noProof w:val="0"/>
                <w:spacing w:val="0"/>
                <w:w w:val="100"/>
              </w:rPr>
              <w:t>匈牙利</w:t>
            </w:r>
          </w:p>
        </w:tc>
      </w:tr>
      <w:tr w:rsidR="00FD6964">
        <w:tblPrEx>
          <w:tblCellMar>
            <w:top w:w="0" w:type="dxa"/>
            <w:left w:w="0" w:type="dxa"/>
            <w:bottom w:w="0" w:type="dxa"/>
            <w:right w:w="0" w:type="dxa"/>
          </w:tblCellMar>
        </w:tblPrEx>
        <w:trPr>
          <w:trHeight w:val="360"/>
        </w:trPr>
        <w:tc>
          <w:tcPr>
            <w:tcW w:w="4624" w:type="dxa"/>
          </w:tcPr>
          <w:p w:rsidR="00FD6964" w:rsidRDefault="00FD6964">
            <w:pPr>
              <w:spacing w:before="40" w:after="60" w:line="260" w:lineRule="exact"/>
              <w:rPr>
                <w:rFonts w:hAnsi="SimSun"/>
                <w:sz w:val="17"/>
              </w:rPr>
            </w:pPr>
            <w:r>
              <w:rPr>
                <w:rFonts w:hAnsi="SimSun"/>
                <w:sz w:val="17"/>
              </w:rPr>
              <w:t>Pramila Patten</w:t>
            </w:r>
            <w:r>
              <w:rPr>
                <w:rFonts w:hAnsi="SimSun"/>
                <w:sz w:val="17"/>
                <w:vertAlign w:val="superscript"/>
              </w:rPr>
              <w:t>**</w:t>
            </w:r>
          </w:p>
        </w:tc>
        <w:tc>
          <w:tcPr>
            <w:tcW w:w="2747" w:type="dxa"/>
          </w:tcPr>
          <w:p w:rsidR="00FD6964" w:rsidRDefault="00FD6964">
            <w:pPr>
              <w:pStyle w:val="Small"/>
              <w:tabs>
                <w:tab w:val="clear" w:pos="9965"/>
              </w:tabs>
              <w:spacing w:before="40" w:after="60" w:line="260" w:lineRule="exact"/>
              <w:rPr>
                <w:rFonts w:hAnsi="SimSun" w:hint="eastAsia"/>
                <w:noProof w:val="0"/>
                <w:spacing w:val="0"/>
                <w:w w:val="100"/>
              </w:rPr>
            </w:pPr>
            <w:r>
              <w:rPr>
                <w:rFonts w:hAnsi="SimSun" w:hint="eastAsia"/>
                <w:noProof w:val="0"/>
                <w:spacing w:val="0"/>
                <w:w w:val="100"/>
              </w:rPr>
              <w:t>毛里求斯</w:t>
            </w:r>
          </w:p>
        </w:tc>
      </w:tr>
      <w:tr w:rsidR="00FD6964">
        <w:tblPrEx>
          <w:tblCellMar>
            <w:top w:w="0" w:type="dxa"/>
            <w:left w:w="0" w:type="dxa"/>
            <w:bottom w:w="0" w:type="dxa"/>
            <w:right w:w="0" w:type="dxa"/>
          </w:tblCellMar>
        </w:tblPrEx>
        <w:trPr>
          <w:trHeight w:val="360"/>
        </w:trPr>
        <w:tc>
          <w:tcPr>
            <w:tcW w:w="4624" w:type="dxa"/>
          </w:tcPr>
          <w:p w:rsidR="00FD6964" w:rsidRDefault="00FD6964">
            <w:pPr>
              <w:spacing w:before="40" w:after="60" w:line="260" w:lineRule="exact"/>
              <w:rPr>
                <w:rFonts w:hAnsi="SimSun"/>
                <w:sz w:val="17"/>
              </w:rPr>
            </w:pPr>
            <w:r>
              <w:rPr>
                <w:rFonts w:hAnsi="SimSun"/>
                <w:sz w:val="17"/>
              </w:rPr>
              <w:t>Victoria Popescu</w:t>
            </w:r>
            <w:r>
              <w:rPr>
                <w:rFonts w:hAnsi="SimSun"/>
                <w:sz w:val="17"/>
                <w:vertAlign w:val="superscript"/>
              </w:rPr>
              <w:t>**</w:t>
            </w:r>
          </w:p>
        </w:tc>
        <w:tc>
          <w:tcPr>
            <w:tcW w:w="2747" w:type="dxa"/>
          </w:tcPr>
          <w:p w:rsidR="00FD6964" w:rsidRDefault="00FD6964">
            <w:pPr>
              <w:pStyle w:val="Small"/>
              <w:tabs>
                <w:tab w:val="clear" w:pos="9965"/>
              </w:tabs>
              <w:spacing w:before="40" w:after="60" w:line="260" w:lineRule="exact"/>
              <w:rPr>
                <w:rFonts w:hAnsi="SimSun" w:hint="eastAsia"/>
                <w:noProof w:val="0"/>
                <w:spacing w:val="0"/>
                <w:w w:val="100"/>
              </w:rPr>
            </w:pPr>
            <w:r>
              <w:rPr>
                <w:rFonts w:hAnsi="SimSun" w:hint="eastAsia"/>
                <w:noProof w:val="0"/>
                <w:spacing w:val="0"/>
                <w:w w:val="100"/>
              </w:rPr>
              <w:t>罗马尼亚</w:t>
            </w:r>
          </w:p>
        </w:tc>
      </w:tr>
      <w:tr w:rsidR="00FD6964">
        <w:tblPrEx>
          <w:tblCellMar>
            <w:top w:w="0" w:type="dxa"/>
            <w:left w:w="0" w:type="dxa"/>
            <w:bottom w:w="0" w:type="dxa"/>
            <w:right w:w="0" w:type="dxa"/>
          </w:tblCellMar>
        </w:tblPrEx>
        <w:trPr>
          <w:trHeight w:val="360"/>
        </w:trPr>
        <w:tc>
          <w:tcPr>
            <w:tcW w:w="4624" w:type="dxa"/>
          </w:tcPr>
          <w:p w:rsidR="00FD6964" w:rsidRDefault="00FD6964">
            <w:pPr>
              <w:spacing w:before="40" w:after="60" w:line="260" w:lineRule="exact"/>
              <w:rPr>
                <w:rFonts w:hAnsi="SimSun"/>
                <w:sz w:val="17"/>
              </w:rPr>
            </w:pPr>
            <w:r>
              <w:rPr>
                <w:rFonts w:hAnsi="SimSun" w:hint="eastAsia"/>
                <w:sz w:val="17"/>
              </w:rPr>
              <w:t>F</w:t>
            </w:r>
            <w:r>
              <w:rPr>
                <w:rFonts w:hAnsi="SimSun"/>
                <w:sz w:val="17"/>
              </w:rPr>
              <w:t>umiko Saiga</w:t>
            </w:r>
            <w:r>
              <w:rPr>
                <w:rFonts w:hAnsi="SimSun"/>
                <w:sz w:val="17"/>
                <w:vertAlign w:val="superscript"/>
              </w:rPr>
              <w:t>**</w:t>
            </w:r>
          </w:p>
        </w:tc>
        <w:tc>
          <w:tcPr>
            <w:tcW w:w="2747" w:type="dxa"/>
          </w:tcPr>
          <w:p w:rsidR="00FD6964" w:rsidRDefault="00FD6964">
            <w:pPr>
              <w:spacing w:before="40" w:after="60" w:line="260" w:lineRule="exact"/>
              <w:rPr>
                <w:rFonts w:hAnsi="SimSun" w:hint="eastAsia"/>
                <w:sz w:val="17"/>
              </w:rPr>
            </w:pPr>
            <w:r>
              <w:rPr>
                <w:rFonts w:hAnsi="SimSun" w:hint="eastAsia"/>
                <w:sz w:val="17"/>
              </w:rPr>
              <w:t>日本</w:t>
            </w:r>
          </w:p>
        </w:tc>
      </w:tr>
      <w:tr w:rsidR="00FD6964">
        <w:tblPrEx>
          <w:tblCellMar>
            <w:top w:w="0" w:type="dxa"/>
            <w:left w:w="0" w:type="dxa"/>
            <w:bottom w:w="0" w:type="dxa"/>
            <w:right w:w="0" w:type="dxa"/>
          </w:tblCellMar>
        </w:tblPrEx>
        <w:trPr>
          <w:trHeight w:val="360"/>
        </w:trPr>
        <w:tc>
          <w:tcPr>
            <w:tcW w:w="4624" w:type="dxa"/>
          </w:tcPr>
          <w:p w:rsidR="00FD6964" w:rsidRDefault="00FD6964">
            <w:pPr>
              <w:spacing w:before="40" w:after="60" w:line="260" w:lineRule="exact"/>
              <w:rPr>
                <w:rFonts w:hAnsi="SimSun" w:hint="eastAsia"/>
                <w:sz w:val="17"/>
              </w:rPr>
            </w:pPr>
            <w:r>
              <w:rPr>
                <w:rFonts w:hAnsi="SimSun"/>
                <w:sz w:val="17"/>
              </w:rPr>
              <w:t>Hanna Beate Schöpp-Schilling</w:t>
            </w:r>
            <w:r>
              <w:rPr>
                <w:rFonts w:hAnsi="SimSun"/>
                <w:sz w:val="17"/>
                <w:vertAlign w:val="superscript"/>
              </w:rPr>
              <w:t>*</w:t>
            </w:r>
          </w:p>
        </w:tc>
        <w:tc>
          <w:tcPr>
            <w:tcW w:w="2747" w:type="dxa"/>
          </w:tcPr>
          <w:p w:rsidR="00FD6964" w:rsidRDefault="00FD6964">
            <w:pPr>
              <w:spacing w:before="40" w:after="60" w:line="260" w:lineRule="exact"/>
              <w:rPr>
                <w:rFonts w:hAnsi="SimSun"/>
                <w:sz w:val="17"/>
              </w:rPr>
            </w:pPr>
            <w:r>
              <w:rPr>
                <w:rFonts w:hAnsi="SimSun" w:hint="eastAsia"/>
                <w:sz w:val="17"/>
              </w:rPr>
              <w:t>德国</w:t>
            </w:r>
          </w:p>
        </w:tc>
      </w:tr>
      <w:tr w:rsidR="00FD6964">
        <w:tblPrEx>
          <w:tblCellMar>
            <w:top w:w="0" w:type="dxa"/>
            <w:left w:w="0" w:type="dxa"/>
            <w:bottom w:w="0" w:type="dxa"/>
            <w:right w:w="0" w:type="dxa"/>
          </w:tblCellMar>
        </w:tblPrEx>
        <w:trPr>
          <w:trHeight w:val="360"/>
        </w:trPr>
        <w:tc>
          <w:tcPr>
            <w:tcW w:w="4624" w:type="dxa"/>
          </w:tcPr>
          <w:p w:rsidR="00FD6964" w:rsidRDefault="00FD6964">
            <w:pPr>
              <w:spacing w:before="40" w:after="60" w:line="260" w:lineRule="exact"/>
              <w:rPr>
                <w:rFonts w:hAnsi="SimSun"/>
                <w:sz w:val="17"/>
              </w:rPr>
            </w:pPr>
            <w:r>
              <w:rPr>
                <w:rFonts w:hAnsi="SimSun"/>
                <w:sz w:val="17"/>
              </w:rPr>
              <w:t>Heisoo Shin</w:t>
            </w:r>
            <w:r>
              <w:rPr>
                <w:rFonts w:hAnsi="SimSun"/>
                <w:sz w:val="17"/>
                <w:vertAlign w:val="superscript"/>
              </w:rPr>
              <w:t>*</w:t>
            </w:r>
          </w:p>
        </w:tc>
        <w:tc>
          <w:tcPr>
            <w:tcW w:w="2747" w:type="dxa"/>
          </w:tcPr>
          <w:p w:rsidR="00FD6964" w:rsidRDefault="00FD6964">
            <w:pPr>
              <w:spacing w:before="40" w:after="60" w:line="260" w:lineRule="exact"/>
              <w:rPr>
                <w:rFonts w:hAnsi="SimSun" w:hint="eastAsia"/>
                <w:sz w:val="17"/>
              </w:rPr>
            </w:pPr>
            <w:r>
              <w:rPr>
                <w:rFonts w:hAnsi="SimSun" w:hint="eastAsia"/>
                <w:sz w:val="17"/>
              </w:rPr>
              <w:t>大韩民国</w:t>
            </w:r>
          </w:p>
        </w:tc>
      </w:tr>
      <w:tr w:rsidR="00FD6964">
        <w:tblPrEx>
          <w:tblCellMar>
            <w:top w:w="0" w:type="dxa"/>
            <w:left w:w="0" w:type="dxa"/>
            <w:bottom w:w="0" w:type="dxa"/>
            <w:right w:w="0" w:type="dxa"/>
          </w:tblCellMar>
        </w:tblPrEx>
        <w:trPr>
          <w:trHeight w:val="360"/>
        </w:trPr>
        <w:tc>
          <w:tcPr>
            <w:tcW w:w="4624" w:type="dxa"/>
          </w:tcPr>
          <w:p w:rsidR="00FD6964" w:rsidRDefault="00FD6964">
            <w:pPr>
              <w:spacing w:before="40" w:after="60" w:line="260" w:lineRule="exact"/>
              <w:rPr>
                <w:rFonts w:hAnsi="SimSun"/>
                <w:sz w:val="17"/>
              </w:rPr>
            </w:pPr>
            <w:r>
              <w:rPr>
                <w:rFonts w:hAnsi="SimSun"/>
                <w:sz w:val="17"/>
              </w:rPr>
              <w:t xml:space="preserve">Dubravka </w:t>
            </w:r>
            <w:r>
              <w:rPr>
                <w:rFonts w:hAnsi="SimSun" w:hint="eastAsia"/>
                <w:sz w:val="17"/>
              </w:rPr>
              <w:t>Š</w:t>
            </w:r>
            <w:r>
              <w:rPr>
                <w:rFonts w:hAnsi="SimSun"/>
                <w:sz w:val="17"/>
              </w:rPr>
              <w:t>imonovic</w:t>
            </w:r>
            <w:r>
              <w:rPr>
                <w:rFonts w:hAnsi="SimSun"/>
                <w:sz w:val="17"/>
                <w:vertAlign w:val="superscript"/>
              </w:rPr>
              <w:t>**</w:t>
            </w:r>
          </w:p>
        </w:tc>
        <w:tc>
          <w:tcPr>
            <w:tcW w:w="2747" w:type="dxa"/>
          </w:tcPr>
          <w:p w:rsidR="00FD6964" w:rsidRDefault="00FD6964">
            <w:pPr>
              <w:pStyle w:val="Small"/>
              <w:tabs>
                <w:tab w:val="clear" w:pos="9965"/>
              </w:tabs>
              <w:spacing w:before="40" w:after="60" w:line="260" w:lineRule="exact"/>
              <w:rPr>
                <w:rFonts w:hAnsi="SimSun" w:hint="eastAsia"/>
                <w:noProof w:val="0"/>
                <w:spacing w:val="0"/>
                <w:w w:val="100"/>
              </w:rPr>
            </w:pPr>
            <w:r>
              <w:rPr>
                <w:rFonts w:hAnsi="SimSun" w:hint="eastAsia"/>
                <w:noProof w:val="0"/>
                <w:spacing w:val="0"/>
                <w:w w:val="100"/>
              </w:rPr>
              <w:t>克罗地亚</w:t>
            </w:r>
          </w:p>
        </w:tc>
      </w:tr>
      <w:tr w:rsidR="00FD6964">
        <w:tblPrEx>
          <w:tblCellMar>
            <w:top w:w="0" w:type="dxa"/>
            <w:left w:w="0" w:type="dxa"/>
            <w:bottom w:w="0" w:type="dxa"/>
            <w:right w:w="0" w:type="dxa"/>
          </w:tblCellMar>
        </w:tblPrEx>
        <w:trPr>
          <w:trHeight w:val="360"/>
        </w:trPr>
        <w:tc>
          <w:tcPr>
            <w:tcW w:w="4624" w:type="dxa"/>
            <w:tcBorders>
              <w:bottom w:val="single" w:sz="12" w:space="0" w:color="auto"/>
            </w:tcBorders>
          </w:tcPr>
          <w:p w:rsidR="00FD6964" w:rsidRDefault="00FD6964">
            <w:pPr>
              <w:spacing w:before="40" w:after="60" w:line="260" w:lineRule="exact"/>
              <w:rPr>
                <w:rFonts w:hAnsi="SimSun"/>
                <w:sz w:val="17"/>
              </w:rPr>
            </w:pPr>
            <w:r>
              <w:rPr>
                <w:rFonts w:hAnsi="SimSun"/>
                <w:sz w:val="17"/>
              </w:rPr>
              <w:t>Maria Regina Tavares da Silva</w:t>
            </w:r>
            <w:r>
              <w:rPr>
                <w:rFonts w:hAnsi="SimSun"/>
                <w:sz w:val="17"/>
                <w:vertAlign w:val="superscript"/>
              </w:rPr>
              <w:t>*</w:t>
            </w:r>
          </w:p>
        </w:tc>
        <w:tc>
          <w:tcPr>
            <w:tcW w:w="2747" w:type="dxa"/>
            <w:tcBorders>
              <w:bottom w:val="single" w:sz="12" w:space="0" w:color="auto"/>
            </w:tcBorders>
          </w:tcPr>
          <w:p w:rsidR="00FD6964" w:rsidRDefault="00FD6964">
            <w:pPr>
              <w:spacing w:before="40" w:after="60" w:line="260" w:lineRule="exact"/>
              <w:rPr>
                <w:rFonts w:hAnsi="SimSun" w:hint="eastAsia"/>
                <w:sz w:val="17"/>
              </w:rPr>
            </w:pPr>
            <w:r>
              <w:rPr>
                <w:rFonts w:hAnsi="SimSun" w:hint="eastAsia"/>
                <w:sz w:val="17"/>
              </w:rPr>
              <w:t>葡萄牙</w:t>
            </w:r>
          </w:p>
        </w:tc>
      </w:tr>
    </w:tbl>
    <w:p w:rsidR="00FD6964" w:rsidRDefault="00FD6964">
      <w:pPr>
        <w:pStyle w:val="SingleTxt"/>
        <w:rPr>
          <w:rFonts w:hint="eastAsia"/>
        </w:rPr>
      </w:pPr>
    </w:p>
    <w:p w:rsidR="00FD6964" w:rsidRDefault="00FD6964">
      <w:pPr>
        <w:pStyle w:val="End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80"/>
        <w:ind w:left="1264" w:right="1264" w:hanging="576"/>
        <w:jc w:val="both"/>
      </w:pPr>
      <w:r>
        <w:rPr>
          <w:vertAlign w:val="superscript"/>
        </w:rPr>
        <w:tab/>
        <w:t>*</w:t>
      </w:r>
      <w:r>
        <w:tab/>
        <w:t>200</w:t>
      </w:r>
      <w:r>
        <w:rPr>
          <w:rFonts w:hint="eastAsia"/>
        </w:rPr>
        <w:t>4年任期届满。</w:t>
      </w:r>
    </w:p>
    <w:p w:rsidR="00FD6964" w:rsidRDefault="00FD6964">
      <w:pPr>
        <w:pStyle w:val="End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80"/>
        <w:ind w:left="1264" w:right="1264" w:hanging="576"/>
        <w:jc w:val="both"/>
      </w:pPr>
      <w:r>
        <w:rPr>
          <w:rFonts w:hint="eastAsia"/>
        </w:rPr>
        <w:tab/>
      </w:r>
      <w:r>
        <w:rPr>
          <w:vertAlign w:val="superscript"/>
        </w:rPr>
        <w:t>**</w:t>
      </w:r>
      <w:r>
        <w:tab/>
        <w:t>200</w:t>
      </w:r>
      <w:r>
        <w:rPr>
          <w:rFonts w:hint="eastAsia"/>
        </w:rPr>
        <w:t>6年任期届满。</w:t>
      </w:r>
    </w:p>
    <w:p w:rsidR="00FD6964" w:rsidRDefault="00FD6964">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br w:type="page"/>
      </w:r>
      <w:r>
        <w:rPr>
          <w:rFonts w:hint="eastAsia"/>
        </w:rPr>
        <w:t>附件六</w:t>
      </w:r>
    </w:p>
    <w:p w:rsidR="00FD6964" w:rsidRDefault="00FD6964">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rFonts w:hint="eastAsia"/>
          <w:sz w:val="10"/>
        </w:rPr>
      </w:pPr>
    </w:p>
    <w:p w:rsidR="00FD6964" w:rsidRDefault="00FD6964">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rFonts w:hint="eastAsia"/>
          <w:sz w:val="10"/>
        </w:rPr>
      </w:pPr>
    </w:p>
    <w:p w:rsidR="00FD6964" w:rsidRDefault="00FD6964">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360"/>
        <w:ind w:left="1264" w:right="1264" w:hanging="1264"/>
        <w:jc w:val="both"/>
        <w:rPr>
          <w:sz w:val="10"/>
        </w:rPr>
      </w:pPr>
      <w:r>
        <w:rPr>
          <w:rFonts w:hint="eastAsia"/>
        </w:rPr>
        <w:tab/>
      </w:r>
      <w:r>
        <w:rPr>
          <w:rFonts w:hint="eastAsia"/>
        </w:rPr>
        <w:tab/>
        <w:t>截至2004年8月1日缔约国根据《消除对妇女一切形式歧视公约》第十八条提交报告及其审议的情况</w:t>
      </w:r>
    </w:p>
    <w:tbl>
      <w:tblPr>
        <w:tblW w:w="7350" w:type="dxa"/>
        <w:tblInd w:w="1332" w:type="dxa"/>
        <w:tblLayout w:type="fixed"/>
        <w:tblCellMar>
          <w:left w:w="72" w:type="dxa"/>
          <w:right w:w="72" w:type="dxa"/>
        </w:tblCellMar>
        <w:tblLook w:val="0000" w:firstRow="0" w:lastRow="0" w:firstColumn="0" w:lastColumn="0" w:noHBand="0" w:noVBand="0"/>
      </w:tblPr>
      <w:tblGrid>
        <w:gridCol w:w="1995"/>
        <w:gridCol w:w="1785"/>
        <w:gridCol w:w="1890"/>
        <w:gridCol w:w="1680"/>
      </w:tblGrid>
      <w:tr w:rsidR="00FD6964">
        <w:tblPrEx>
          <w:tblCellMar>
            <w:top w:w="0" w:type="dxa"/>
            <w:bottom w:w="0" w:type="dxa"/>
          </w:tblCellMar>
        </w:tblPrEx>
        <w:trPr>
          <w:tblHeader/>
        </w:trPr>
        <w:tc>
          <w:tcPr>
            <w:tcW w:w="1995" w:type="dxa"/>
            <w:tcBorders>
              <w:top w:val="single" w:sz="2" w:space="0" w:color="auto"/>
              <w:bottom w:val="single" w:sz="12" w:space="0" w:color="auto"/>
            </w:tcBorders>
            <w:vAlign w:val="bottom"/>
          </w:tcPr>
          <w:p w:rsidR="00FD6964" w:rsidRDefault="00FD696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after="60" w:line="280" w:lineRule="exact"/>
              <w:ind w:right="57"/>
              <w:rPr>
                <w:rStyle w:val="TTable1a"/>
                <w:rFonts w:eastAsia="KaiTi_GB2312" w:hint="eastAsia"/>
                <w:iCs/>
                <w:color w:val="0000FF"/>
                <w:kern w:val="2"/>
                <w:sz w:val="14"/>
                <w:szCs w:val="18"/>
              </w:rPr>
            </w:pPr>
            <w:r>
              <w:rPr>
                <w:rStyle w:val="TTable1a"/>
                <w:rFonts w:eastAsia="KaiTi_GB2312" w:hint="eastAsia"/>
                <w:iCs/>
                <w:color w:val="0000FF"/>
                <w:kern w:val="2"/>
                <w:sz w:val="14"/>
                <w:szCs w:val="18"/>
                <w:lang w:eastAsia="ja-JP"/>
              </w:rPr>
              <w:t>缔约国</w:t>
            </w:r>
          </w:p>
        </w:tc>
        <w:tc>
          <w:tcPr>
            <w:tcW w:w="1785" w:type="dxa"/>
            <w:tcBorders>
              <w:top w:val="single" w:sz="2" w:space="0" w:color="auto"/>
              <w:bottom w:val="single" w:sz="12" w:space="0" w:color="auto"/>
            </w:tcBorders>
            <w:vAlign w:val="bottom"/>
          </w:tcPr>
          <w:p w:rsidR="00FD6964" w:rsidRDefault="00FD696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after="60" w:line="280" w:lineRule="exact"/>
              <w:ind w:right="57"/>
              <w:rPr>
                <w:rStyle w:val="TTable1a"/>
                <w:rFonts w:eastAsia="KaiTi_GB2312"/>
                <w:iCs/>
                <w:color w:val="0000FF"/>
                <w:kern w:val="2"/>
                <w:sz w:val="14"/>
                <w:szCs w:val="18"/>
              </w:rPr>
            </w:pPr>
            <w:r>
              <w:rPr>
                <w:rStyle w:val="TTable1a"/>
                <w:rFonts w:eastAsia="KaiTi_GB2312" w:hint="eastAsia"/>
                <w:iCs/>
                <w:color w:val="0000FF"/>
                <w:kern w:val="2"/>
                <w:sz w:val="14"/>
                <w:szCs w:val="18"/>
              </w:rPr>
              <w:t>应</w:t>
            </w:r>
            <w:r>
              <w:rPr>
                <w:rStyle w:val="TTable1a"/>
                <w:rFonts w:eastAsia="KaiTi_GB2312" w:hint="eastAsia"/>
                <w:iCs/>
                <w:color w:val="0000FF"/>
                <w:kern w:val="2"/>
                <w:sz w:val="14"/>
                <w:szCs w:val="18"/>
                <w:lang w:eastAsia="ja-JP"/>
              </w:rPr>
              <w:t>提交日期</w:t>
            </w:r>
            <w:r>
              <w:rPr>
                <w:rStyle w:val="TTable1a"/>
                <w:rFonts w:eastAsia="KaiTi_GB2312"/>
                <w:iCs/>
                <w:color w:val="0000FF"/>
                <w:kern w:val="2"/>
                <w:sz w:val="14"/>
                <w:szCs w:val="18"/>
                <w:vertAlign w:val="superscript"/>
              </w:rPr>
              <w:t>a</w:t>
            </w:r>
          </w:p>
        </w:tc>
        <w:tc>
          <w:tcPr>
            <w:tcW w:w="1890" w:type="dxa"/>
            <w:tcBorders>
              <w:top w:val="single" w:sz="2" w:space="0" w:color="auto"/>
              <w:bottom w:val="single" w:sz="12" w:space="0" w:color="auto"/>
            </w:tcBorders>
            <w:vAlign w:val="bottom"/>
          </w:tcPr>
          <w:p w:rsidR="00FD6964" w:rsidRDefault="00FD6964">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after="60" w:line="280" w:lineRule="exact"/>
              <w:ind w:right="57"/>
              <w:rPr>
                <w:rStyle w:val="TTable1a"/>
                <w:rFonts w:eastAsia="KaiTi_GB2312"/>
                <w:iCs/>
                <w:color w:val="0000FF"/>
                <w:kern w:val="2"/>
                <w:sz w:val="14"/>
                <w:szCs w:val="18"/>
              </w:rPr>
            </w:pPr>
            <w:r>
              <w:rPr>
                <w:rStyle w:val="TTable1a"/>
                <w:rFonts w:eastAsia="KaiTi_GB2312" w:hint="eastAsia"/>
                <w:iCs/>
                <w:color w:val="0000FF"/>
                <w:kern w:val="2"/>
                <w:sz w:val="14"/>
                <w:szCs w:val="18"/>
                <w:lang w:eastAsia="ja-JP"/>
              </w:rPr>
              <w:t>提交日期</w:t>
            </w:r>
          </w:p>
        </w:tc>
        <w:tc>
          <w:tcPr>
            <w:tcW w:w="1680" w:type="dxa"/>
            <w:tcBorders>
              <w:top w:val="single" w:sz="2" w:space="0" w:color="auto"/>
              <w:bottom w:val="single" w:sz="12" w:space="0" w:color="auto"/>
            </w:tcBorders>
            <w:vAlign w:val="bottom"/>
          </w:tcPr>
          <w:p w:rsidR="00FD6964" w:rsidRDefault="00FD6964">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after="60" w:line="280" w:lineRule="exact"/>
              <w:ind w:right="57"/>
              <w:rPr>
                <w:rStyle w:val="TTable1a"/>
                <w:rFonts w:eastAsia="KaiTi_GB2312"/>
                <w:iCs/>
                <w:color w:val="0000FF"/>
                <w:spacing w:val="-4"/>
                <w:kern w:val="2"/>
                <w:sz w:val="14"/>
                <w:szCs w:val="18"/>
              </w:rPr>
            </w:pPr>
            <w:r>
              <w:rPr>
                <w:rStyle w:val="TTable1a"/>
                <w:rFonts w:eastAsia="KaiTi_GB2312" w:hint="eastAsia"/>
                <w:iCs/>
                <w:color w:val="0000FF"/>
                <w:spacing w:val="-4"/>
                <w:kern w:val="2"/>
                <w:sz w:val="14"/>
                <w:szCs w:val="18"/>
                <w:lang w:eastAsia="ja-JP"/>
              </w:rPr>
              <w:t>委员会审议（届会（年份））</w:t>
            </w:r>
          </w:p>
        </w:tc>
      </w:tr>
      <w:tr w:rsidR="00FD6964">
        <w:tblPrEx>
          <w:tblCellMar>
            <w:top w:w="0" w:type="dxa"/>
            <w:bottom w:w="0" w:type="dxa"/>
          </w:tblCellMar>
        </w:tblPrEx>
        <w:trPr>
          <w:trHeight w:hRule="exact" w:val="115"/>
        </w:trPr>
        <w:tc>
          <w:tcPr>
            <w:tcW w:w="7350" w:type="dxa"/>
            <w:gridSpan w:val="4"/>
            <w:tcBorders>
              <w:top w:val="single" w:sz="12" w:space="0" w:color="auto"/>
            </w:tcBorders>
          </w:tcPr>
          <w:p w:rsidR="00FD6964" w:rsidRDefault="00FD6964">
            <w:pPr>
              <w:rPr>
                <w:rStyle w:val="TTable1a"/>
                <w:kern w:val="2"/>
                <w:sz w:val="17"/>
                <w:szCs w:val="18"/>
              </w:rPr>
            </w:pPr>
          </w:p>
        </w:tc>
      </w:tr>
      <w:tr w:rsidR="00FD6964">
        <w:tblPrEx>
          <w:tblCellMar>
            <w:top w:w="0" w:type="dxa"/>
            <w:bottom w:w="0" w:type="dxa"/>
          </w:tblCellMar>
        </w:tblPrEx>
        <w:tc>
          <w:tcPr>
            <w:tcW w:w="1995" w:type="dxa"/>
          </w:tcPr>
          <w:p w:rsidR="00FD6964" w:rsidRDefault="00FD6964">
            <w:pPr>
              <w:spacing w:after="80" w:line="280" w:lineRule="exact"/>
              <w:rPr>
                <w:rFonts w:ascii="SimHei" w:eastAsia="SimHei"/>
                <w:color w:val="FF0000"/>
                <w:sz w:val="17"/>
              </w:rPr>
            </w:pPr>
            <w:r>
              <w:rPr>
                <w:rStyle w:val="TTable1a"/>
                <w:rFonts w:ascii="SimHei" w:eastAsia="SimHei"/>
                <w:bCs/>
                <w:color w:val="FF0000"/>
                <w:sz w:val="17"/>
              </w:rPr>
              <w:t>阿富汗</w:t>
            </w:r>
          </w:p>
        </w:tc>
        <w:tc>
          <w:tcPr>
            <w:tcW w:w="1785" w:type="dxa"/>
          </w:tcPr>
          <w:p w:rsidR="00FD6964" w:rsidRDefault="00FD6964">
            <w:pPr>
              <w:pStyle w:val="CommentText"/>
              <w:tabs>
                <w:tab w:val="left" w:pos="357"/>
                <w:tab w:val="left" w:pos="714"/>
                <w:tab w:val="left" w:pos="1071"/>
                <w:tab w:val="left" w:pos="1429"/>
              </w:tabs>
              <w:spacing w:after="80" w:line="280" w:lineRule="exact"/>
              <w:rPr>
                <w:sz w:val="17"/>
              </w:rPr>
            </w:pPr>
            <w:r>
              <w:rPr>
                <w:sz w:val="17"/>
              </w:rPr>
              <w:t>2004年4月4日</w:t>
            </w:r>
          </w:p>
        </w:tc>
        <w:tc>
          <w:tcPr>
            <w:tcW w:w="1890" w:type="dxa"/>
          </w:tcPr>
          <w:p w:rsidR="00FD6964" w:rsidRDefault="00FD6964">
            <w:pPr>
              <w:tabs>
                <w:tab w:val="left" w:pos="357"/>
                <w:tab w:val="left" w:pos="714"/>
                <w:tab w:val="left" w:pos="1071"/>
                <w:tab w:val="left" w:pos="1429"/>
              </w:tabs>
              <w:spacing w:after="80" w:line="280" w:lineRule="exact"/>
              <w:rPr>
                <w:sz w:val="17"/>
              </w:rPr>
            </w:pPr>
          </w:p>
        </w:tc>
        <w:tc>
          <w:tcPr>
            <w:tcW w:w="1680" w:type="dxa"/>
          </w:tcPr>
          <w:p w:rsidR="00FD6964" w:rsidRDefault="00FD6964">
            <w:pPr>
              <w:tabs>
                <w:tab w:val="left" w:pos="357"/>
                <w:tab w:val="left" w:pos="714"/>
                <w:tab w:val="left" w:pos="1071"/>
                <w:tab w:val="left" w:pos="1429"/>
              </w:tabs>
              <w:spacing w:after="80" w:line="280" w:lineRule="exact"/>
              <w:rPr>
                <w:rStyle w:val="TTable1a"/>
                <w:kern w:val="2"/>
                <w:sz w:val="17"/>
              </w:rPr>
            </w:pPr>
          </w:p>
        </w:tc>
      </w:tr>
      <w:tr w:rsidR="00FD6964">
        <w:tblPrEx>
          <w:tblCellMar>
            <w:top w:w="0" w:type="dxa"/>
            <w:bottom w:w="0" w:type="dxa"/>
          </w:tblCellMar>
        </w:tblPrEx>
        <w:tc>
          <w:tcPr>
            <w:tcW w:w="1995" w:type="dxa"/>
          </w:tcPr>
          <w:p w:rsidR="00FD6964" w:rsidRDefault="00FD6964">
            <w:pPr>
              <w:spacing w:after="80" w:line="280" w:lineRule="exact"/>
              <w:rPr>
                <w:rFonts w:ascii="SimHei" w:eastAsia="SimHei"/>
                <w:color w:val="FF0000"/>
                <w:sz w:val="17"/>
              </w:rPr>
            </w:pPr>
            <w:r>
              <w:rPr>
                <w:rStyle w:val="TTable1a"/>
                <w:rFonts w:ascii="SimHei" w:eastAsia="SimHei"/>
                <w:bCs/>
                <w:color w:val="FF0000"/>
                <w:sz w:val="17"/>
              </w:rPr>
              <w:t>阿尔巴尼亚</w:t>
            </w:r>
          </w:p>
        </w:tc>
        <w:tc>
          <w:tcPr>
            <w:tcW w:w="1785" w:type="dxa"/>
          </w:tcPr>
          <w:p w:rsidR="00FD6964" w:rsidRDefault="00FD6964">
            <w:pPr>
              <w:pStyle w:val="CommentText"/>
              <w:tabs>
                <w:tab w:val="left" w:pos="357"/>
                <w:tab w:val="left" w:pos="714"/>
                <w:tab w:val="left" w:pos="1071"/>
                <w:tab w:val="left" w:pos="1429"/>
              </w:tabs>
              <w:spacing w:after="80" w:line="280" w:lineRule="exact"/>
              <w:rPr>
                <w:sz w:val="17"/>
              </w:rPr>
            </w:pPr>
          </w:p>
        </w:tc>
        <w:tc>
          <w:tcPr>
            <w:tcW w:w="1890" w:type="dxa"/>
          </w:tcPr>
          <w:p w:rsidR="00FD6964" w:rsidRDefault="00FD6964">
            <w:pPr>
              <w:tabs>
                <w:tab w:val="left" w:pos="357"/>
                <w:tab w:val="left" w:pos="714"/>
                <w:tab w:val="left" w:pos="1071"/>
                <w:tab w:val="left" w:pos="1429"/>
              </w:tabs>
              <w:spacing w:after="80" w:line="280" w:lineRule="exact"/>
              <w:rPr>
                <w:sz w:val="17"/>
              </w:rPr>
            </w:pPr>
          </w:p>
        </w:tc>
        <w:tc>
          <w:tcPr>
            <w:tcW w:w="1680" w:type="dxa"/>
          </w:tcPr>
          <w:p w:rsidR="00FD6964" w:rsidRDefault="00FD6964">
            <w:pPr>
              <w:tabs>
                <w:tab w:val="left" w:pos="357"/>
                <w:tab w:val="left" w:pos="714"/>
                <w:tab w:val="left" w:pos="1071"/>
                <w:tab w:val="left" w:pos="1429"/>
              </w:tabs>
              <w:spacing w:after="80" w:line="280" w:lineRule="exact"/>
              <w:rPr>
                <w:rStyle w:val="TTable1a"/>
                <w:kern w:val="2"/>
                <w:sz w:val="17"/>
              </w:rPr>
            </w:pP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初次报告</w:t>
            </w:r>
          </w:p>
        </w:tc>
        <w:tc>
          <w:tcPr>
            <w:tcW w:w="1785" w:type="dxa"/>
          </w:tcPr>
          <w:p w:rsidR="00FD6964" w:rsidRDefault="00FD6964">
            <w:pPr>
              <w:tabs>
                <w:tab w:val="left" w:pos="357"/>
                <w:tab w:val="left" w:pos="714"/>
                <w:tab w:val="left" w:pos="1071"/>
                <w:tab w:val="left" w:pos="1429"/>
              </w:tabs>
              <w:spacing w:after="80" w:line="280" w:lineRule="exact"/>
              <w:rPr>
                <w:rFonts w:hint="eastAsia"/>
                <w:sz w:val="17"/>
              </w:rPr>
            </w:pPr>
            <w:r>
              <w:rPr>
                <w:sz w:val="17"/>
              </w:rPr>
              <w:t>1995</w:t>
            </w:r>
            <w:r>
              <w:rPr>
                <w:rFonts w:hint="eastAsia"/>
                <w:sz w:val="17"/>
                <w:lang w:eastAsia="ja-JP"/>
              </w:rPr>
              <w:t>年</w:t>
            </w:r>
            <w:r>
              <w:rPr>
                <w:rFonts w:hint="eastAsia"/>
                <w:sz w:val="17"/>
              </w:rPr>
              <w:t>6</w:t>
            </w:r>
            <w:r>
              <w:rPr>
                <w:rFonts w:hint="eastAsia"/>
                <w:sz w:val="17"/>
                <w:lang w:eastAsia="ja-JP"/>
              </w:rPr>
              <w:t>月</w:t>
            </w:r>
            <w:r>
              <w:rPr>
                <w:rFonts w:hint="eastAsia"/>
                <w:sz w:val="17"/>
              </w:rPr>
              <w:t>10</w:t>
            </w:r>
            <w:r>
              <w:rPr>
                <w:rFonts w:hint="eastAsia"/>
                <w:sz w:val="17"/>
                <w:lang w:eastAsia="ja-JP"/>
              </w:rPr>
              <w:t>日</w:t>
            </w:r>
          </w:p>
        </w:tc>
        <w:tc>
          <w:tcPr>
            <w:tcW w:w="1890" w:type="dxa"/>
          </w:tcPr>
          <w:p w:rsidR="00FD6964" w:rsidRDefault="00FD6964">
            <w:pPr>
              <w:tabs>
                <w:tab w:val="left" w:pos="357"/>
                <w:tab w:val="left" w:pos="714"/>
                <w:tab w:val="left" w:pos="1071"/>
                <w:tab w:val="left" w:pos="1429"/>
              </w:tabs>
              <w:spacing w:after="80" w:line="280" w:lineRule="exact"/>
              <w:rPr>
                <w:sz w:val="17"/>
              </w:rPr>
            </w:pPr>
            <w:r>
              <w:rPr>
                <w:sz w:val="17"/>
              </w:rPr>
              <w:t>2002年5月20日(CEDAW/C/ALB/1-2)</w:t>
            </w:r>
          </w:p>
        </w:tc>
        <w:tc>
          <w:tcPr>
            <w:tcW w:w="1680" w:type="dxa"/>
          </w:tcPr>
          <w:p w:rsidR="00FD6964" w:rsidRDefault="00FD6964">
            <w:pPr>
              <w:tabs>
                <w:tab w:val="left" w:pos="357"/>
                <w:tab w:val="left" w:pos="714"/>
                <w:tab w:val="left" w:pos="1071"/>
                <w:tab w:val="left" w:pos="1429"/>
              </w:tabs>
              <w:spacing w:after="80" w:line="280" w:lineRule="exact"/>
              <w:rPr>
                <w:rStyle w:val="TTable1a"/>
                <w:kern w:val="2"/>
                <w:sz w:val="17"/>
              </w:rPr>
            </w:pPr>
            <w:r>
              <w:rPr>
                <w:rStyle w:val="TTable1a"/>
                <w:kern w:val="2"/>
                <w:sz w:val="17"/>
              </w:rPr>
              <w:t>第二十八届</w:t>
            </w:r>
            <w:r>
              <w:rPr>
                <w:rStyle w:val="TTable1a"/>
                <w:kern w:val="2"/>
                <w:sz w:val="17"/>
              </w:rPr>
              <w:t>(2003)</w:t>
            </w: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第二次定期报告</w:t>
            </w:r>
          </w:p>
        </w:tc>
        <w:tc>
          <w:tcPr>
            <w:tcW w:w="1785" w:type="dxa"/>
          </w:tcPr>
          <w:p w:rsidR="00FD6964" w:rsidRDefault="00FD6964">
            <w:pPr>
              <w:tabs>
                <w:tab w:val="left" w:pos="357"/>
                <w:tab w:val="left" w:pos="714"/>
                <w:tab w:val="left" w:pos="1071"/>
                <w:tab w:val="left" w:pos="1429"/>
              </w:tabs>
              <w:spacing w:after="80" w:line="280" w:lineRule="exact"/>
              <w:rPr>
                <w:sz w:val="17"/>
              </w:rPr>
            </w:pPr>
            <w:r>
              <w:rPr>
                <w:sz w:val="17"/>
              </w:rPr>
              <w:t>1999年6月10日</w:t>
            </w:r>
          </w:p>
        </w:tc>
        <w:tc>
          <w:tcPr>
            <w:tcW w:w="1890" w:type="dxa"/>
          </w:tcPr>
          <w:p w:rsidR="00FD6964" w:rsidRDefault="00FD6964">
            <w:pPr>
              <w:tabs>
                <w:tab w:val="left" w:pos="357"/>
                <w:tab w:val="left" w:pos="714"/>
                <w:tab w:val="left" w:pos="1071"/>
                <w:tab w:val="left" w:pos="1429"/>
              </w:tabs>
              <w:spacing w:after="80" w:line="280" w:lineRule="exact"/>
              <w:rPr>
                <w:sz w:val="17"/>
              </w:rPr>
            </w:pPr>
            <w:r>
              <w:rPr>
                <w:sz w:val="17"/>
              </w:rPr>
              <w:t>2002年5月20日(CEDAW/C/ALB/1-2)</w:t>
            </w:r>
          </w:p>
        </w:tc>
        <w:tc>
          <w:tcPr>
            <w:tcW w:w="1680" w:type="dxa"/>
          </w:tcPr>
          <w:p w:rsidR="00FD6964" w:rsidRDefault="00FD6964">
            <w:pPr>
              <w:tabs>
                <w:tab w:val="left" w:pos="357"/>
                <w:tab w:val="left" w:pos="714"/>
                <w:tab w:val="left" w:pos="1071"/>
                <w:tab w:val="left" w:pos="1429"/>
              </w:tabs>
              <w:spacing w:after="80" w:line="280" w:lineRule="exact"/>
              <w:rPr>
                <w:rStyle w:val="TTable1a"/>
                <w:kern w:val="2"/>
                <w:sz w:val="17"/>
              </w:rPr>
            </w:pPr>
            <w:r>
              <w:rPr>
                <w:rStyle w:val="TTable1a"/>
                <w:kern w:val="2"/>
                <w:sz w:val="17"/>
              </w:rPr>
              <w:t>第二十八届</w:t>
            </w:r>
            <w:r>
              <w:rPr>
                <w:rStyle w:val="TTable1a"/>
                <w:kern w:val="2"/>
                <w:sz w:val="17"/>
              </w:rPr>
              <w:t>(2003)</w:t>
            </w: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第三次定期报告</w:t>
            </w:r>
          </w:p>
        </w:tc>
        <w:tc>
          <w:tcPr>
            <w:tcW w:w="1785" w:type="dxa"/>
          </w:tcPr>
          <w:p w:rsidR="00FD6964" w:rsidRDefault="00FD6964">
            <w:pPr>
              <w:tabs>
                <w:tab w:val="left" w:pos="357"/>
                <w:tab w:val="left" w:pos="714"/>
                <w:tab w:val="left" w:pos="1071"/>
                <w:tab w:val="left" w:pos="1429"/>
              </w:tabs>
              <w:spacing w:after="80" w:line="280" w:lineRule="exact"/>
              <w:rPr>
                <w:sz w:val="17"/>
              </w:rPr>
            </w:pPr>
            <w:r>
              <w:rPr>
                <w:sz w:val="17"/>
              </w:rPr>
              <w:t>2003年6月10日</w:t>
            </w:r>
          </w:p>
        </w:tc>
        <w:tc>
          <w:tcPr>
            <w:tcW w:w="1890" w:type="dxa"/>
          </w:tcPr>
          <w:p w:rsidR="00FD6964" w:rsidRDefault="00FD6964">
            <w:pPr>
              <w:tabs>
                <w:tab w:val="left" w:pos="357"/>
                <w:tab w:val="left" w:pos="714"/>
                <w:tab w:val="left" w:pos="1071"/>
                <w:tab w:val="left" w:pos="1429"/>
              </w:tabs>
              <w:spacing w:after="80" w:line="280" w:lineRule="exact"/>
              <w:rPr>
                <w:rStyle w:val="TTable1a"/>
                <w:kern w:val="2"/>
                <w:sz w:val="17"/>
              </w:rPr>
            </w:pPr>
          </w:p>
        </w:tc>
        <w:tc>
          <w:tcPr>
            <w:tcW w:w="1680" w:type="dxa"/>
          </w:tcPr>
          <w:p w:rsidR="00FD6964" w:rsidRDefault="00FD6964">
            <w:pPr>
              <w:tabs>
                <w:tab w:val="left" w:pos="357"/>
                <w:tab w:val="left" w:pos="714"/>
                <w:tab w:val="left" w:pos="1071"/>
                <w:tab w:val="left" w:pos="1429"/>
              </w:tabs>
              <w:spacing w:after="80" w:line="280" w:lineRule="exact"/>
              <w:rPr>
                <w:rStyle w:val="TTable1a"/>
                <w:kern w:val="2"/>
                <w:sz w:val="17"/>
              </w:rPr>
            </w:pPr>
          </w:p>
        </w:tc>
      </w:tr>
      <w:tr w:rsidR="00FD6964">
        <w:tblPrEx>
          <w:tblCellMar>
            <w:top w:w="0" w:type="dxa"/>
            <w:bottom w:w="0" w:type="dxa"/>
          </w:tblCellMar>
        </w:tblPrEx>
        <w:tc>
          <w:tcPr>
            <w:tcW w:w="1995" w:type="dxa"/>
          </w:tcPr>
          <w:p w:rsidR="00FD6964" w:rsidRDefault="00FD6964">
            <w:pPr>
              <w:spacing w:after="80" w:line="280" w:lineRule="exact"/>
              <w:rPr>
                <w:sz w:val="17"/>
              </w:rPr>
            </w:pPr>
            <w:r>
              <w:rPr>
                <w:rStyle w:val="TTable1a"/>
                <w:rFonts w:ascii="SimHei" w:eastAsia="SimHei"/>
                <w:bCs/>
                <w:color w:val="FF0000"/>
                <w:sz w:val="17"/>
              </w:rPr>
              <w:t>阿尔及利亚</w:t>
            </w:r>
          </w:p>
        </w:tc>
        <w:tc>
          <w:tcPr>
            <w:tcW w:w="1785" w:type="dxa"/>
          </w:tcPr>
          <w:p w:rsidR="00FD6964" w:rsidRDefault="00FD6964">
            <w:pPr>
              <w:tabs>
                <w:tab w:val="left" w:pos="357"/>
                <w:tab w:val="left" w:pos="714"/>
                <w:tab w:val="left" w:pos="1071"/>
                <w:tab w:val="left" w:pos="1429"/>
              </w:tabs>
              <w:spacing w:after="80" w:line="280" w:lineRule="exact"/>
              <w:rPr>
                <w:sz w:val="17"/>
              </w:rPr>
            </w:pPr>
          </w:p>
        </w:tc>
        <w:tc>
          <w:tcPr>
            <w:tcW w:w="1890" w:type="dxa"/>
          </w:tcPr>
          <w:p w:rsidR="00FD6964" w:rsidRDefault="00FD6964">
            <w:pPr>
              <w:tabs>
                <w:tab w:val="left" w:pos="357"/>
                <w:tab w:val="left" w:pos="714"/>
                <w:tab w:val="left" w:pos="1071"/>
                <w:tab w:val="left" w:pos="1429"/>
              </w:tabs>
              <w:spacing w:after="80" w:line="280" w:lineRule="exact"/>
              <w:rPr>
                <w:sz w:val="17"/>
              </w:rPr>
            </w:pPr>
          </w:p>
        </w:tc>
        <w:tc>
          <w:tcPr>
            <w:tcW w:w="1680" w:type="dxa"/>
          </w:tcPr>
          <w:p w:rsidR="00FD6964" w:rsidRDefault="00FD6964">
            <w:pPr>
              <w:tabs>
                <w:tab w:val="left" w:pos="357"/>
                <w:tab w:val="left" w:pos="714"/>
                <w:tab w:val="left" w:pos="1071"/>
                <w:tab w:val="left" w:pos="1429"/>
              </w:tabs>
              <w:spacing w:after="80" w:line="280" w:lineRule="exact"/>
              <w:rPr>
                <w:rStyle w:val="TTable1a"/>
                <w:kern w:val="2"/>
                <w:sz w:val="17"/>
              </w:rPr>
            </w:pP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初次报告</w:t>
            </w:r>
          </w:p>
        </w:tc>
        <w:tc>
          <w:tcPr>
            <w:tcW w:w="1785" w:type="dxa"/>
          </w:tcPr>
          <w:p w:rsidR="00FD6964" w:rsidRDefault="00FD6964">
            <w:pPr>
              <w:tabs>
                <w:tab w:val="left" w:pos="357"/>
                <w:tab w:val="left" w:pos="714"/>
                <w:tab w:val="left" w:pos="1071"/>
                <w:tab w:val="left" w:pos="1429"/>
              </w:tabs>
              <w:spacing w:after="80" w:line="280" w:lineRule="exact"/>
              <w:rPr>
                <w:rFonts w:hint="eastAsia"/>
                <w:sz w:val="17"/>
              </w:rPr>
            </w:pPr>
            <w:r>
              <w:rPr>
                <w:sz w:val="17"/>
              </w:rPr>
              <w:t>1997</w:t>
            </w:r>
            <w:r>
              <w:rPr>
                <w:rFonts w:hint="eastAsia"/>
                <w:sz w:val="17"/>
              </w:rPr>
              <w:t>年6月21日</w:t>
            </w:r>
          </w:p>
        </w:tc>
        <w:tc>
          <w:tcPr>
            <w:tcW w:w="1890" w:type="dxa"/>
          </w:tcPr>
          <w:p w:rsidR="00FD6964" w:rsidRDefault="00FD6964">
            <w:pPr>
              <w:tabs>
                <w:tab w:val="left" w:pos="357"/>
                <w:tab w:val="left" w:pos="714"/>
                <w:tab w:val="left" w:pos="1071"/>
                <w:tab w:val="left" w:pos="1429"/>
              </w:tabs>
              <w:spacing w:after="80" w:line="280" w:lineRule="exact"/>
              <w:rPr>
                <w:sz w:val="17"/>
              </w:rPr>
            </w:pPr>
            <w:r>
              <w:rPr>
                <w:sz w:val="17"/>
              </w:rPr>
              <w:t>1998年9月1日(CEDAW/C/DZA/1)</w:t>
            </w:r>
            <w:r>
              <w:rPr>
                <w:sz w:val="17"/>
              </w:rPr>
              <w:br/>
              <w:t>1998年12月1日</w:t>
            </w:r>
            <w:r>
              <w:rPr>
                <w:spacing w:val="-2"/>
                <w:sz w:val="17"/>
              </w:rPr>
              <w:t>(CEDAW/C/DZA/Add.1)</w:t>
            </w:r>
          </w:p>
        </w:tc>
        <w:tc>
          <w:tcPr>
            <w:tcW w:w="1680" w:type="dxa"/>
          </w:tcPr>
          <w:p w:rsidR="00FD6964" w:rsidRDefault="00FD6964">
            <w:pPr>
              <w:tabs>
                <w:tab w:val="left" w:pos="357"/>
                <w:tab w:val="left" w:pos="714"/>
                <w:tab w:val="left" w:pos="1071"/>
                <w:tab w:val="left" w:pos="1429"/>
              </w:tabs>
              <w:spacing w:after="80" w:line="280" w:lineRule="exact"/>
            </w:pPr>
            <w:r>
              <w:t>第二十届(1999)</w:t>
            </w: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第二次定期报告</w:t>
            </w:r>
          </w:p>
        </w:tc>
        <w:tc>
          <w:tcPr>
            <w:tcW w:w="1785" w:type="dxa"/>
          </w:tcPr>
          <w:p w:rsidR="00FD6964" w:rsidRDefault="00FD6964">
            <w:pPr>
              <w:tabs>
                <w:tab w:val="left" w:pos="357"/>
                <w:tab w:val="left" w:pos="714"/>
                <w:tab w:val="left" w:pos="1071"/>
                <w:tab w:val="left" w:pos="1429"/>
              </w:tabs>
              <w:spacing w:after="80" w:line="280" w:lineRule="exact"/>
              <w:rPr>
                <w:sz w:val="17"/>
              </w:rPr>
            </w:pPr>
            <w:r>
              <w:rPr>
                <w:sz w:val="17"/>
              </w:rPr>
              <w:t>2001年6月21日</w:t>
            </w:r>
          </w:p>
        </w:tc>
        <w:tc>
          <w:tcPr>
            <w:tcW w:w="1890" w:type="dxa"/>
          </w:tcPr>
          <w:p w:rsidR="00FD6964" w:rsidRDefault="00FD6964">
            <w:pPr>
              <w:tabs>
                <w:tab w:val="left" w:pos="357"/>
                <w:tab w:val="left" w:pos="714"/>
                <w:tab w:val="left" w:pos="1071"/>
                <w:tab w:val="left" w:pos="1429"/>
              </w:tabs>
              <w:spacing w:after="80" w:line="280" w:lineRule="exact"/>
              <w:rPr>
                <w:sz w:val="17"/>
              </w:rPr>
            </w:pPr>
            <w:r>
              <w:rPr>
                <w:sz w:val="17"/>
              </w:rPr>
              <w:t>2003年1月29日(CEDAW/C/DZA/2)</w:t>
            </w:r>
          </w:p>
        </w:tc>
        <w:tc>
          <w:tcPr>
            <w:tcW w:w="1680" w:type="dxa"/>
          </w:tcPr>
          <w:p w:rsidR="00FD6964" w:rsidRDefault="00FD6964">
            <w:pPr>
              <w:tabs>
                <w:tab w:val="left" w:pos="357"/>
                <w:tab w:val="left" w:pos="714"/>
                <w:tab w:val="left" w:pos="1071"/>
                <w:tab w:val="left" w:pos="1429"/>
              </w:tabs>
              <w:spacing w:after="80" w:line="280" w:lineRule="exact"/>
            </w:pPr>
          </w:p>
        </w:tc>
      </w:tr>
      <w:tr w:rsidR="00FD6964">
        <w:tblPrEx>
          <w:tblCellMar>
            <w:top w:w="0" w:type="dxa"/>
            <w:bottom w:w="0" w:type="dxa"/>
          </w:tblCellMar>
        </w:tblPrEx>
        <w:tc>
          <w:tcPr>
            <w:tcW w:w="1995" w:type="dxa"/>
          </w:tcPr>
          <w:p w:rsidR="00FD6964" w:rsidRDefault="00FD6964">
            <w:pPr>
              <w:spacing w:after="80" w:line="280" w:lineRule="exact"/>
              <w:rPr>
                <w:rFonts w:ascii="SimHei" w:eastAsia="SimHei"/>
                <w:color w:val="FF0000"/>
                <w:sz w:val="17"/>
              </w:rPr>
            </w:pPr>
            <w:r>
              <w:rPr>
                <w:rFonts w:ascii="SimHei" w:eastAsia="SimHei"/>
                <w:color w:val="FF0000"/>
              </w:rPr>
              <w:t>安道尔</w:t>
            </w:r>
          </w:p>
        </w:tc>
        <w:tc>
          <w:tcPr>
            <w:tcW w:w="1785" w:type="dxa"/>
          </w:tcPr>
          <w:p w:rsidR="00FD6964" w:rsidRDefault="00FD6964">
            <w:pPr>
              <w:tabs>
                <w:tab w:val="left" w:pos="357"/>
                <w:tab w:val="left" w:pos="714"/>
                <w:tab w:val="left" w:pos="1071"/>
                <w:tab w:val="left" w:pos="1429"/>
              </w:tabs>
              <w:spacing w:after="80" w:line="280" w:lineRule="exact"/>
              <w:rPr>
                <w:sz w:val="17"/>
              </w:rPr>
            </w:pPr>
          </w:p>
        </w:tc>
        <w:tc>
          <w:tcPr>
            <w:tcW w:w="1890" w:type="dxa"/>
          </w:tcPr>
          <w:p w:rsidR="00FD6964" w:rsidRDefault="00FD6964">
            <w:pPr>
              <w:tabs>
                <w:tab w:val="left" w:pos="357"/>
                <w:tab w:val="left" w:pos="714"/>
                <w:tab w:val="left" w:pos="1071"/>
                <w:tab w:val="left" w:pos="1429"/>
              </w:tabs>
              <w:spacing w:after="80" w:line="280" w:lineRule="exact"/>
              <w:rPr>
                <w:sz w:val="17"/>
              </w:rPr>
            </w:pPr>
          </w:p>
        </w:tc>
        <w:tc>
          <w:tcPr>
            <w:tcW w:w="1680" w:type="dxa"/>
          </w:tcPr>
          <w:p w:rsidR="00FD6964" w:rsidRDefault="00FD6964">
            <w:pPr>
              <w:tabs>
                <w:tab w:val="left" w:pos="357"/>
                <w:tab w:val="left" w:pos="714"/>
                <w:tab w:val="left" w:pos="1071"/>
                <w:tab w:val="left" w:pos="1429"/>
              </w:tabs>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初次报告</w:t>
            </w:r>
          </w:p>
        </w:tc>
        <w:tc>
          <w:tcPr>
            <w:tcW w:w="1785" w:type="dxa"/>
          </w:tcPr>
          <w:p w:rsidR="00FD6964" w:rsidRDefault="00FD6964">
            <w:pPr>
              <w:tabs>
                <w:tab w:val="left" w:pos="357"/>
                <w:tab w:val="left" w:pos="714"/>
                <w:tab w:val="left" w:pos="1071"/>
                <w:tab w:val="left" w:pos="1429"/>
              </w:tabs>
              <w:spacing w:after="80" w:line="280" w:lineRule="exact"/>
              <w:rPr>
                <w:sz w:val="17"/>
              </w:rPr>
            </w:pPr>
            <w:r>
              <w:rPr>
                <w:sz w:val="17"/>
              </w:rPr>
              <w:t>1998年2月14日</w:t>
            </w:r>
          </w:p>
        </w:tc>
        <w:tc>
          <w:tcPr>
            <w:tcW w:w="1890" w:type="dxa"/>
          </w:tcPr>
          <w:p w:rsidR="00FD6964" w:rsidRDefault="00FD6964">
            <w:pPr>
              <w:tabs>
                <w:tab w:val="left" w:pos="357"/>
                <w:tab w:val="left" w:pos="714"/>
                <w:tab w:val="left" w:pos="1071"/>
                <w:tab w:val="left" w:pos="1429"/>
              </w:tabs>
              <w:spacing w:after="80" w:line="280" w:lineRule="exact"/>
              <w:rPr>
                <w:sz w:val="17"/>
              </w:rPr>
            </w:pPr>
            <w:r>
              <w:rPr>
                <w:sz w:val="17"/>
              </w:rPr>
              <w:t>2000年6月23日(CEDAW/C/AND/1)</w:t>
            </w:r>
          </w:p>
        </w:tc>
        <w:tc>
          <w:tcPr>
            <w:tcW w:w="1680" w:type="dxa"/>
          </w:tcPr>
          <w:p w:rsidR="00FD6964" w:rsidRDefault="00FD6964">
            <w:pPr>
              <w:tabs>
                <w:tab w:val="left" w:pos="357"/>
                <w:tab w:val="left" w:pos="714"/>
                <w:tab w:val="left" w:pos="1071"/>
                <w:tab w:val="left" w:pos="1429"/>
              </w:tabs>
              <w:spacing w:after="80" w:line="280" w:lineRule="exact"/>
              <w:rPr>
                <w:sz w:val="17"/>
              </w:rPr>
            </w:pPr>
            <w:r>
              <w:rPr>
                <w:sz w:val="17"/>
              </w:rPr>
              <w:t>第二十五届(2001)</w:t>
            </w: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第二次定期报告</w:t>
            </w:r>
          </w:p>
        </w:tc>
        <w:tc>
          <w:tcPr>
            <w:tcW w:w="1785" w:type="dxa"/>
          </w:tcPr>
          <w:p w:rsidR="00FD6964" w:rsidRDefault="00FD6964">
            <w:pPr>
              <w:tabs>
                <w:tab w:val="left" w:pos="357"/>
                <w:tab w:val="left" w:pos="714"/>
                <w:tab w:val="left" w:pos="1071"/>
                <w:tab w:val="left" w:pos="1429"/>
              </w:tabs>
              <w:spacing w:after="80" w:line="280" w:lineRule="exact"/>
              <w:rPr>
                <w:sz w:val="17"/>
              </w:rPr>
            </w:pPr>
            <w:r>
              <w:rPr>
                <w:sz w:val="17"/>
              </w:rPr>
              <w:t>2002年2月14日</w:t>
            </w:r>
          </w:p>
        </w:tc>
        <w:tc>
          <w:tcPr>
            <w:tcW w:w="1890" w:type="dxa"/>
          </w:tcPr>
          <w:p w:rsidR="00FD6964" w:rsidRDefault="00FD6964">
            <w:pPr>
              <w:tabs>
                <w:tab w:val="left" w:pos="357"/>
                <w:tab w:val="left" w:pos="714"/>
                <w:tab w:val="left" w:pos="1071"/>
                <w:tab w:val="left" w:pos="1429"/>
              </w:tabs>
              <w:spacing w:after="80" w:line="280" w:lineRule="exact"/>
              <w:rPr>
                <w:sz w:val="17"/>
              </w:rPr>
            </w:pPr>
          </w:p>
        </w:tc>
        <w:tc>
          <w:tcPr>
            <w:tcW w:w="1680" w:type="dxa"/>
          </w:tcPr>
          <w:p w:rsidR="00FD6964" w:rsidRDefault="00FD6964">
            <w:pPr>
              <w:tabs>
                <w:tab w:val="left" w:pos="357"/>
                <w:tab w:val="left" w:pos="714"/>
                <w:tab w:val="left" w:pos="1071"/>
                <w:tab w:val="left" w:pos="1429"/>
              </w:tabs>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rPr>
                <w:rFonts w:ascii="SimHei" w:eastAsia="SimHei"/>
                <w:color w:val="FF0000"/>
                <w:sz w:val="17"/>
              </w:rPr>
            </w:pPr>
            <w:r>
              <w:rPr>
                <w:rFonts w:ascii="SimHei" w:eastAsia="SimHei"/>
                <w:color w:val="FF0000"/>
                <w:sz w:val="17"/>
              </w:rPr>
              <w:t>安哥拉</w:t>
            </w:r>
          </w:p>
        </w:tc>
        <w:tc>
          <w:tcPr>
            <w:tcW w:w="1785" w:type="dxa"/>
          </w:tcPr>
          <w:p w:rsidR="00FD6964" w:rsidRDefault="00FD6964">
            <w:pPr>
              <w:tabs>
                <w:tab w:val="left" w:pos="357"/>
                <w:tab w:val="left" w:pos="714"/>
                <w:tab w:val="left" w:pos="1071"/>
                <w:tab w:val="left" w:pos="1429"/>
              </w:tabs>
              <w:spacing w:after="80" w:line="280" w:lineRule="exact"/>
              <w:rPr>
                <w:sz w:val="17"/>
              </w:rPr>
            </w:pPr>
          </w:p>
        </w:tc>
        <w:tc>
          <w:tcPr>
            <w:tcW w:w="1890" w:type="dxa"/>
          </w:tcPr>
          <w:p w:rsidR="00FD6964" w:rsidRDefault="00FD6964">
            <w:pPr>
              <w:tabs>
                <w:tab w:val="left" w:pos="357"/>
                <w:tab w:val="left" w:pos="714"/>
                <w:tab w:val="left" w:pos="1071"/>
                <w:tab w:val="left" w:pos="1429"/>
              </w:tabs>
              <w:spacing w:after="80" w:line="280" w:lineRule="exact"/>
              <w:rPr>
                <w:sz w:val="17"/>
              </w:rPr>
            </w:pPr>
          </w:p>
        </w:tc>
        <w:tc>
          <w:tcPr>
            <w:tcW w:w="1680" w:type="dxa"/>
          </w:tcPr>
          <w:p w:rsidR="00FD6964" w:rsidRDefault="00FD6964">
            <w:pPr>
              <w:tabs>
                <w:tab w:val="left" w:pos="357"/>
                <w:tab w:val="left" w:pos="714"/>
                <w:tab w:val="left" w:pos="1071"/>
                <w:tab w:val="left" w:pos="1429"/>
              </w:tabs>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初次报告</w:t>
            </w:r>
          </w:p>
        </w:tc>
        <w:tc>
          <w:tcPr>
            <w:tcW w:w="1785" w:type="dxa"/>
          </w:tcPr>
          <w:p w:rsidR="00FD6964" w:rsidRDefault="00FD6964">
            <w:pPr>
              <w:tabs>
                <w:tab w:val="left" w:pos="357"/>
                <w:tab w:val="left" w:pos="714"/>
                <w:tab w:val="left" w:pos="1071"/>
                <w:tab w:val="left" w:pos="1429"/>
              </w:tabs>
              <w:spacing w:after="80" w:line="280" w:lineRule="exact"/>
              <w:rPr>
                <w:sz w:val="17"/>
              </w:rPr>
            </w:pPr>
            <w:r>
              <w:rPr>
                <w:sz w:val="17"/>
              </w:rPr>
              <w:t>1987</w:t>
            </w:r>
            <w:r>
              <w:rPr>
                <w:rFonts w:hint="eastAsia"/>
                <w:sz w:val="17"/>
              </w:rPr>
              <w:t>年</w:t>
            </w:r>
            <w:r>
              <w:rPr>
                <w:sz w:val="17"/>
              </w:rPr>
              <w:t>10月17日</w:t>
            </w:r>
          </w:p>
        </w:tc>
        <w:tc>
          <w:tcPr>
            <w:tcW w:w="1890" w:type="dxa"/>
          </w:tcPr>
          <w:p w:rsidR="00FD6964" w:rsidRDefault="00FD6964">
            <w:pPr>
              <w:tabs>
                <w:tab w:val="left" w:pos="357"/>
                <w:tab w:val="left" w:pos="714"/>
                <w:tab w:val="left" w:pos="1071"/>
                <w:tab w:val="left" w:pos="1429"/>
              </w:tabs>
              <w:spacing w:after="80" w:line="280" w:lineRule="exact"/>
              <w:rPr>
                <w:sz w:val="17"/>
              </w:rPr>
            </w:pPr>
            <w:r>
              <w:rPr>
                <w:sz w:val="17"/>
              </w:rPr>
              <w:t>2002年5月2日(CEDAW/C/AGO/1-3)</w:t>
            </w:r>
          </w:p>
        </w:tc>
        <w:tc>
          <w:tcPr>
            <w:tcW w:w="1680" w:type="dxa"/>
          </w:tcPr>
          <w:p w:rsidR="00FD6964" w:rsidRDefault="00FD6964">
            <w:pPr>
              <w:tabs>
                <w:tab w:val="left" w:pos="357"/>
                <w:tab w:val="left" w:pos="714"/>
                <w:tab w:val="left" w:pos="1071"/>
                <w:tab w:val="left" w:pos="1429"/>
              </w:tabs>
              <w:spacing w:after="80" w:line="280" w:lineRule="exact"/>
              <w:rPr>
                <w:sz w:val="17"/>
              </w:rPr>
            </w:pPr>
            <w:r>
              <w:rPr>
                <w:sz w:val="17"/>
              </w:rPr>
              <w:t>第三十一届(2004)</w:t>
            </w: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第二次定期报告</w:t>
            </w:r>
          </w:p>
        </w:tc>
        <w:tc>
          <w:tcPr>
            <w:tcW w:w="1785" w:type="dxa"/>
          </w:tcPr>
          <w:p w:rsidR="00FD6964" w:rsidRDefault="00FD6964">
            <w:pPr>
              <w:tabs>
                <w:tab w:val="left" w:pos="357"/>
                <w:tab w:val="left" w:pos="714"/>
                <w:tab w:val="left" w:pos="1071"/>
                <w:tab w:val="left" w:pos="1429"/>
              </w:tabs>
              <w:spacing w:after="80" w:line="280" w:lineRule="exact"/>
              <w:rPr>
                <w:rFonts w:hint="eastAsia"/>
                <w:sz w:val="17"/>
              </w:rPr>
            </w:pPr>
            <w:r>
              <w:rPr>
                <w:sz w:val="17"/>
              </w:rPr>
              <w:t>1991</w:t>
            </w:r>
            <w:r>
              <w:rPr>
                <w:rFonts w:hint="eastAsia"/>
                <w:sz w:val="17"/>
              </w:rPr>
              <w:t>年10月17日</w:t>
            </w:r>
          </w:p>
        </w:tc>
        <w:tc>
          <w:tcPr>
            <w:tcW w:w="1890" w:type="dxa"/>
          </w:tcPr>
          <w:p w:rsidR="00FD6964" w:rsidRDefault="00FD6964">
            <w:pPr>
              <w:tabs>
                <w:tab w:val="left" w:pos="357"/>
                <w:tab w:val="left" w:pos="714"/>
                <w:tab w:val="left" w:pos="1071"/>
                <w:tab w:val="left" w:pos="1429"/>
              </w:tabs>
              <w:spacing w:after="80" w:line="280" w:lineRule="exact"/>
              <w:rPr>
                <w:sz w:val="17"/>
              </w:rPr>
            </w:pPr>
            <w:r>
              <w:rPr>
                <w:sz w:val="17"/>
              </w:rPr>
              <w:t>2002年5月2日(CEDAW/C/AGO/1-3)</w:t>
            </w:r>
          </w:p>
        </w:tc>
        <w:tc>
          <w:tcPr>
            <w:tcW w:w="1680" w:type="dxa"/>
          </w:tcPr>
          <w:p w:rsidR="00FD6964" w:rsidRDefault="00FD6964">
            <w:pPr>
              <w:tabs>
                <w:tab w:val="left" w:pos="357"/>
                <w:tab w:val="left" w:pos="714"/>
                <w:tab w:val="left" w:pos="1071"/>
                <w:tab w:val="left" w:pos="1429"/>
              </w:tabs>
              <w:spacing w:after="80" w:line="280" w:lineRule="exact"/>
              <w:rPr>
                <w:sz w:val="17"/>
              </w:rPr>
            </w:pPr>
            <w:r>
              <w:rPr>
                <w:sz w:val="17"/>
              </w:rPr>
              <w:t>第三十一届(2004)</w:t>
            </w: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第三次定期报告</w:t>
            </w:r>
          </w:p>
        </w:tc>
        <w:tc>
          <w:tcPr>
            <w:tcW w:w="1785" w:type="dxa"/>
          </w:tcPr>
          <w:p w:rsidR="00FD6964" w:rsidRDefault="00FD6964">
            <w:pPr>
              <w:tabs>
                <w:tab w:val="left" w:pos="357"/>
                <w:tab w:val="left" w:pos="714"/>
                <w:tab w:val="left" w:pos="1071"/>
                <w:tab w:val="left" w:pos="1429"/>
              </w:tabs>
              <w:spacing w:after="80" w:line="280" w:lineRule="exact"/>
              <w:rPr>
                <w:rFonts w:hint="eastAsia"/>
                <w:sz w:val="17"/>
              </w:rPr>
            </w:pPr>
            <w:r>
              <w:rPr>
                <w:sz w:val="17"/>
              </w:rPr>
              <w:t>1995</w:t>
            </w:r>
            <w:r>
              <w:rPr>
                <w:rFonts w:hint="eastAsia"/>
                <w:sz w:val="17"/>
              </w:rPr>
              <w:t>年10月17日</w:t>
            </w:r>
          </w:p>
        </w:tc>
        <w:tc>
          <w:tcPr>
            <w:tcW w:w="1890" w:type="dxa"/>
          </w:tcPr>
          <w:p w:rsidR="00FD6964" w:rsidRDefault="00FD6964">
            <w:pPr>
              <w:tabs>
                <w:tab w:val="left" w:pos="357"/>
                <w:tab w:val="left" w:pos="714"/>
                <w:tab w:val="left" w:pos="1071"/>
                <w:tab w:val="left" w:pos="1429"/>
              </w:tabs>
              <w:spacing w:after="80" w:line="280" w:lineRule="exact"/>
              <w:rPr>
                <w:sz w:val="17"/>
              </w:rPr>
            </w:pPr>
            <w:r>
              <w:rPr>
                <w:sz w:val="17"/>
              </w:rPr>
              <w:t>2002年5月2日(CEDAW/C/AGO/1-3)</w:t>
            </w:r>
          </w:p>
        </w:tc>
        <w:tc>
          <w:tcPr>
            <w:tcW w:w="1680" w:type="dxa"/>
          </w:tcPr>
          <w:p w:rsidR="00FD6964" w:rsidRDefault="00FD6964">
            <w:pPr>
              <w:tabs>
                <w:tab w:val="left" w:pos="357"/>
                <w:tab w:val="left" w:pos="714"/>
                <w:tab w:val="left" w:pos="1071"/>
                <w:tab w:val="left" w:pos="1429"/>
              </w:tabs>
              <w:spacing w:after="80" w:line="280" w:lineRule="exact"/>
              <w:rPr>
                <w:sz w:val="17"/>
              </w:rPr>
            </w:pPr>
            <w:r>
              <w:rPr>
                <w:sz w:val="17"/>
              </w:rPr>
              <w:t>第三十一届(2004)</w:t>
            </w: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第四次定期报告</w:t>
            </w:r>
          </w:p>
        </w:tc>
        <w:tc>
          <w:tcPr>
            <w:tcW w:w="1785" w:type="dxa"/>
          </w:tcPr>
          <w:p w:rsidR="00FD6964" w:rsidRDefault="00FD6964">
            <w:pPr>
              <w:tabs>
                <w:tab w:val="left" w:pos="357"/>
                <w:tab w:val="left" w:pos="714"/>
                <w:tab w:val="left" w:pos="1071"/>
                <w:tab w:val="left" w:pos="1429"/>
              </w:tabs>
              <w:spacing w:after="80" w:line="280" w:lineRule="exact"/>
              <w:rPr>
                <w:sz w:val="17"/>
              </w:rPr>
            </w:pPr>
            <w:r>
              <w:rPr>
                <w:sz w:val="17"/>
              </w:rPr>
              <w:t>1999年10月17日</w:t>
            </w:r>
          </w:p>
        </w:tc>
        <w:tc>
          <w:tcPr>
            <w:tcW w:w="1890" w:type="dxa"/>
          </w:tcPr>
          <w:p w:rsidR="00FD6964" w:rsidRDefault="00FD6964">
            <w:pPr>
              <w:tabs>
                <w:tab w:val="left" w:pos="357"/>
                <w:tab w:val="left" w:pos="714"/>
                <w:tab w:val="left" w:pos="1071"/>
                <w:tab w:val="left" w:pos="1429"/>
              </w:tabs>
              <w:spacing w:after="80" w:line="280" w:lineRule="exact"/>
              <w:rPr>
                <w:sz w:val="17"/>
              </w:rPr>
            </w:pPr>
            <w:r>
              <w:rPr>
                <w:sz w:val="17"/>
              </w:rPr>
              <w:t>2004年5月20日(CEDAW/C/AGO/4-5)</w:t>
            </w:r>
          </w:p>
        </w:tc>
        <w:tc>
          <w:tcPr>
            <w:tcW w:w="1680" w:type="dxa"/>
          </w:tcPr>
          <w:p w:rsidR="00FD6964" w:rsidRDefault="00FD6964">
            <w:pPr>
              <w:tabs>
                <w:tab w:val="left" w:pos="357"/>
                <w:tab w:val="left" w:pos="714"/>
                <w:tab w:val="left" w:pos="1071"/>
                <w:tab w:val="left" w:pos="1429"/>
              </w:tabs>
              <w:spacing w:after="80" w:line="280" w:lineRule="exact"/>
              <w:rPr>
                <w:sz w:val="17"/>
              </w:rPr>
            </w:pPr>
            <w:r>
              <w:rPr>
                <w:sz w:val="17"/>
              </w:rPr>
              <w:t>第三十一届(2004)</w:t>
            </w: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第五次定期报告</w:t>
            </w:r>
          </w:p>
        </w:tc>
        <w:tc>
          <w:tcPr>
            <w:tcW w:w="1785" w:type="dxa"/>
          </w:tcPr>
          <w:p w:rsidR="00FD6964" w:rsidRDefault="00FD6964">
            <w:pPr>
              <w:tabs>
                <w:tab w:val="left" w:pos="357"/>
                <w:tab w:val="left" w:pos="714"/>
                <w:tab w:val="left" w:pos="1071"/>
                <w:tab w:val="left" w:pos="1429"/>
              </w:tabs>
              <w:spacing w:after="80" w:line="280" w:lineRule="exact"/>
              <w:rPr>
                <w:sz w:val="17"/>
              </w:rPr>
            </w:pPr>
            <w:r>
              <w:rPr>
                <w:sz w:val="17"/>
              </w:rPr>
              <w:t>2003年10月17日</w:t>
            </w:r>
          </w:p>
        </w:tc>
        <w:tc>
          <w:tcPr>
            <w:tcW w:w="1890" w:type="dxa"/>
          </w:tcPr>
          <w:p w:rsidR="00FD6964" w:rsidRDefault="00FD6964">
            <w:pPr>
              <w:tabs>
                <w:tab w:val="left" w:pos="357"/>
                <w:tab w:val="left" w:pos="714"/>
                <w:tab w:val="left" w:pos="1071"/>
                <w:tab w:val="left" w:pos="1429"/>
              </w:tabs>
              <w:spacing w:after="80" w:line="280" w:lineRule="exact"/>
              <w:rPr>
                <w:sz w:val="17"/>
              </w:rPr>
            </w:pPr>
            <w:r>
              <w:rPr>
                <w:sz w:val="17"/>
              </w:rPr>
              <w:t>2004年5月20日(CEDAW/C/AGO/4-5)</w:t>
            </w:r>
          </w:p>
        </w:tc>
        <w:tc>
          <w:tcPr>
            <w:tcW w:w="1680" w:type="dxa"/>
          </w:tcPr>
          <w:p w:rsidR="00FD6964" w:rsidRDefault="00FD6964">
            <w:pPr>
              <w:tabs>
                <w:tab w:val="left" w:pos="357"/>
                <w:tab w:val="left" w:pos="714"/>
                <w:tab w:val="left" w:pos="1071"/>
                <w:tab w:val="left" w:pos="1429"/>
              </w:tabs>
              <w:spacing w:after="80" w:line="280" w:lineRule="exact"/>
              <w:rPr>
                <w:sz w:val="17"/>
              </w:rPr>
            </w:pPr>
            <w:r>
              <w:rPr>
                <w:sz w:val="17"/>
              </w:rPr>
              <w:t>第三十一届(2004)</w:t>
            </w:r>
          </w:p>
        </w:tc>
      </w:tr>
      <w:tr w:rsidR="00FD6964">
        <w:tblPrEx>
          <w:tblCellMar>
            <w:top w:w="0" w:type="dxa"/>
            <w:bottom w:w="0" w:type="dxa"/>
          </w:tblCellMar>
        </w:tblPrEx>
        <w:tc>
          <w:tcPr>
            <w:tcW w:w="1995" w:type="dxa"/>
          </w:tcPr>
          <w:p w:rsidR="00FD6964" w:rsidRDefault="00FD6964">
            <w:pPr>
              <w:spacing w:after="80" w:line="280" w:lineRule="exact"/>
              <w:rPr>
                <w:sz w:val="17"/>
              </w:rPr>
            </w:pPr>
          </w:p>
        </w:tc>
        <w:tc>
          <w:tcPr>
            <w:tcW w:w="1785" w:type="dxa"/>
          </w:tcPr>
          <w:p w:rsidR="00FD6964" w:rsidRDefault="00FD6964">
            <w:pPr>
              <w:tabs>
                <w:tab w:val="left" w:pos="357"/>
                <w:tab w:val="left" w:pos="714"/>
                <w:tab w:val="left" w:pos="1071"/>
                <w:tab w:val="left" w:pos="1429"/>
              </w:tabs>
              <w:spacing w:after="80" w:line="280" w:lineRule="exact"/>
              <w:rPr>
                <w:sz w:val="17"/>
              </w:rPr>
            </w:pPr>
          </w:p>
        </w:tc>
        <w:tc>
          <w:tcPr>
            <w:tcW w:w="1890" w:type="dxa"/>
          </w:tcPr>
          <w:p w:rsidR="00FD6964" w:rsidRDefault="00FD6964">
            <w:pPr>
              <w:tabs>
                <w:tab w:val="left" w:pos="357"/>
                <w:tab w:val="left" w:pos="714"/>
                <w:tab w:val="left" w:pos="1071"/>
                <w:tab w:val="left" w:pos="1429"/>
              </w:tabs>
              <w:spacing w:after="80" w:line="280" w:lineRule="exact"/>
              <w:rPr>
                <w:sz w:val="17"/>
              </w:rPr>
            </w:pPr>
          </w:p>
        </w:tc>
        <w:tc>
          <w:tcPr>
            <w:tcW w:w="1680" w:type="dxa"/>
          </w:tcPr>
          <w:p w:rsidR="00FD6964" w:rsidRDefault="00FD6964">
            <w:pPr>
              <w:tabs>
                <w:tab w:val="left" w:pos="357"/>
                <w:tab w:val="left" w:pos="714"/>
                <w:tab w:val="left" w:pos="1071"/>
                <w:tab w:val="left" w:pos="1429"/>
              </w:tabs>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rPr>
                <w:rFonts w:ascii="SimHei" w:eastAsia="SimHei"/>
                <w:color w:val="FF0000"/>
                <w:sz w:val="17"/>
              </w:rPr>
            </w:pPr>
            <w:r>
              <w:rPr>
                <w:rFonts w:ascii="SimHei" w:eastAsia="SimHei"/>
                <w:color w:val="FF0000"/>
                <w:sz w:val="17"/>
              </w:rPr>
              <w:t>安提瓜和巴布达</w:t>
            </w:r>
          </w:p>
        </w:tc>
        <w:tc>
          <w:tcPr>
            <w:tcW w:w="1785" w:type="dxa"/>
          </w:tcPr>
          <w:p w:rsidR="00FD6964" w:rsidRDefault="00FD6964">
            <w:pPr>
              <w:tabs>
                <w:tab w:val="left" w:pos="357"/>
                <w:tab w:val="left" w:pos="714"/>
                <w:tab w:val="left" w:pos="1071"/>
                <w:tab w:val="left" w:pos="1429"/>
              </w:tabs>
              <w:spacing w:after="80" w:line="280" w:lineRule="exact"/>
              <w:rPr>
                <w:sz w:val="17"/>
              </w:rPr>
            </w:pPr>
          </w:p>
        </w:tc>
        <w:tc>
          <w:tcPr>
            <w:tcW w:w="1890" w:type="dxa"/>
          </w:tcPr>
          <w:p w:rsidR="00FD6964" w:rsidRDefault="00FD6964">
            <w:pPr>
              <w:tabs>
                <w:tab w:val="left" w:pos="357"/>
                <w:tab w:val="left" w:pos="714"/>
                <w:tab w:val="left" w:pos="1071"/>
                <w:tab w:val="left" w:pos="1429"/>
              </w:tabs>
              <w:spacing w:after="80" w:line="280" w:lineRule="exact"/>
              <w:rPr>
                <w:sz w:val="17"/>
              </w:rPr>
            </w:pPr>
          </w:p>
        </w:tc>
        <w:tc>
          <w:tcPr>
            <w:tcW w:w="1680" w:type="dxa"/>
          </w:tcPr>
          <w:p w:rsidR="00FD6964" w:rsidRDefault="00FD6964">
            <w:pPr>
              <w:tabs>
                <w:tab w:val="left" w:pos="357"/>
                <w:tab w:val="left" w:pos="714"/>
                <w:tab w:val="left" w:pos="1071"/>
                <w:tab w:val="left" w:pos="1429"/>
              </w:tabs>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初次报告</w:t>
            </w:r>
          </w:p>
        </w:tc>
        <w:tc>
          <w:tcPr>
            <w:tcW w:w="1785" w:type="dxa"/>
          </w:tcPr>
          <w:p w:rsidR="00FD6964" w:rsidRDefault="00FD6964">
            <w:pPr>
              <w:tabs>
                <w:tab w:val="left" w:pos="357"/>
                <w:tab w:val="left" w:pos="714"/>
                <w:tab w:val="left" w:pos="1071"/>
                <w:tab w:val="left" w:pos="1429"/>
              </w:tabs>
              <w:spacing w:after="80" w:line="280" w:lineRule="exact"/>
              <w:rPr>
                <w:rFonts w:hint="eastAsia"/>
                <w:sz w:val="17"/>
              </w:rPr>
            </w:pPr>
            <w:r>
              <w:rPr>
                <w:sz w:val="17"/>
              </w:rPr>
              <w:t>1990</w:t>
            </w:r>
            <w:r>
              <w:rPr>
                <w:rFonts w:hint="eastAsia"/>
                <w:sz w:val="17"/>
              </w:rPr>
              <w:t>年8月31日</w:t>
            </w:r>
          </w:p>
        </w:tc>
        <w:tc>
          <w:tcPr>
            <w:tcW w:w="1890" w:type="dxa"/>
          </w:tcPr>
          <w:p w:rsidR="00FD6964" w:rsidRDefault="00FD6964">
            <w:pPr>
              <w:tabs>
                <w:tab w:val="left" w:pos="357"/>
                <w:tab w:val="left" w:pos="714"/>
                <w:tab w:val="left" w:pos="1071"/>
                <w:tab w:val="left" w:pos="1429"/>
              </w:tabs>
              <w:spacing w:after="80" w:line="280" w:lineRule="exact"/>
              <w:rPr>
                <w:sz w:val="17"/>
              </w:rPr>
            </w:pPr>
            <w:r>
              <w:rPr>
                <w:sz w:val="17"/>
              </w:rPr>
              <w:t>1994年9月21日(CEDAW/C/ANT/1-3)</w:t>
            </w:r>
          </w:p>
        </w:tc>
        <w:tc>
          <w:tcPr>
            <w:tcW w:w="1680" w:type="dxa"/>
          </w:tcPr>
          <w:p w:rsidR="00FD6964" w:rsidRDefault="00FD6964">
            <w:pPr>
              <w:tabs>
                <w:tab w:val="left" w:pos="357"/>
                <w:tab w:val="left" w:pos="714"/>
                <w:tab w:val="left" w:pos="1071"/>
                <w:tab w:val="left" w:pos="1429"/>
              </w:tabs>
              <w:spacing w:after="80" w:line="280" w:lineRule="exact"/>
              <w:rPr>
                <w:sz w:val="17"/>
              </w:rPr>
            </w:pPr>
            <w:r>
              <w:rPr>
                <w:sz w:val="17"/>
              </w:rPr>
              <w:t>第十七届(1997)</w:t>
            </w: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第二次定期报告</w:t>
            </w:r>
          </w:p>
        </w:tc>
        <w:tc>
          <w:tcPr>
            <w:tcW w:w="1785" w:type="dxa"/>
          </w:tcPr>
          <w:p w:rsidR="00FD6964" w:rsidRDefault="00FD6964">
            <w:pPr>
              <w:tabs>
                <w:tab w:val="left" w:pos="357"/>
                <w:tab w:val="left" w:pos="714"/>
                <w:tab w:val="left" w:pos="1071"/>
                <w:tab w:val="left" w:pos="1429"/>
              </w:tabs>
              <w:spacing w:after="80" w:line="280" w:lineRule="exact"/>
              <w:rPr>
                <w:rFonts w:hint="eastAsia"/>
                <w:sz w:val="17"/>
              </w:rPr>
            </w:pPr>
            <w:r>
              <w:rPr>
                <w:sz w:val="17"/>
              </w:rPr>
              <w:t>1994</w:t>
            </w:r>
            <w:r>
              <w:rPr>
                <w:rFonts w:hint="eastAsia"/>
                <w:sz w:val="17"/>
              </w:rPr>
              <w:t>年8月31日</w:t>
            </w:r>
          </w:p>
        </w:tc>
        <w:tc>
          <w:tcPr>
            <w:tcW w:w="1890" w:type="dxa"/>
          </w:tcPr>
          <w:p w:rsidR="00FD6964" w:rsidRDefault="00FD6964">
            <w:pPr>
              <w:tabs>
                <w:tab w:val="left" w:pos="357"/>
                <w:tab w:val="left" w:pos="714"/>
                <w:tab w:val="left" w:pos="1071"/>
                <w:tab w:val="left" w:pos="1429"/>
              </w:tabs>
              <w:spacing w:after="80" w:line="280" w:lineRule="exact"/>
              <w:rPr>
                <w:sz w:val="17"/>
              </w:rPr>
            </w:pPr>
            <w:r>
              <w:rPr>
                <w:sz w:val="17"/>
              </w:rPr>
              <w:t>1994年9月21日(CEDAW/C/ANT/1-3)</w:t>
            </w:r>
          </w:p>
        </w:tc>
        <w:tc>
          <w:tcPr>
            <w:tcW w:w="1680" w:type="dxa"/>
          </w:tcPr>
          <w:p w:rsidR="00FD6964" w:rsidRDefault="00FD6964">
            <w:pPr>
              <w:tabs>
                <w:tab w:val="left" w:pos="357"/>
                <w:tab w:val="left" w:pos="714"/>
                <w:tab w:val="left" w:pos="1071"/>
                <w:tab w:val="left" w:pos="1429"/>
              </w:tabs>
              <w:spacing w:after="80" w:line="280" w:lineRule="exact"/>
              <w:rPr>
                <w:sz w:val="17"/>
              </w:rPr>
            </w:pPr>
            <w:r>
              <w:rPr>
                <w:sz w:val="17"/>
              </w:rPr>
              <w:t>第十七届(1997)</w:t>
            </w: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第三次定期报告</w:t>
            </w:r>
          </w:p>
        </w:tc>
        <w:tc>
          <w:tcPr>
            <w:tcW w:w="1785" w:type="dxa"/>
          </w:tcPr>
          <w:p w:rsidR="00FD6964" w:rsidRDefault="00FD6964">
            <w:pPr>
              <w:tabs>
                <w:tab w:val="left" w:pos="357"/>
                <w:tab w:val="left" w:pos="714"/>
                <w:tab w:val="left" w:pos="1071"/>
                <w:tab w:val="left" w:pos="1429"/>
              </w:tabs>
              <w:spacing w:after="80" w:line="280" w:lineRule="exact"/>
              <w:rPr>
                <w:sz w:val="17"/>
              </w:rPr>
            </w:pPr>
            <w:r>
              <w:rPr>
                <w:sz w:val="17"/>
              </w:rPr>
              <w:t>1998年8月31日</w:t>
            </w:r>
          </w:p>
        </w:tc>
        <w:tc>
          <w:tcPr>
            <w:tcW w:w="1890" w:type="dxa"/>
          </w:tcPr>
          <w:p w:rsidR="00FD6964" w:rsidRDefault="00FD6964">
            <w:pPr>
              <w:tabs>
                <w:tab w:val="left" w:pos="357"/>
                <w:tab w:val="left" w:pos="714"/>
                <w:tab w:val="left" w:pos="1071"/>
                <w:tab w:val="left" w:pos="1429"/>
              </w:tabs>
              <w:spacing w:after="80" w:line="280" w:lineRule="exact"/>
              <w:rPr>
                <w:sz w:val="17"/>
              </w:rPr>
            </w:pPr>
            <w:r>
              <w:rPr>
                <w:sz w:val="17"/>
              </w:rPr>
              <w:t>1994年9月21日(CEDAW/C/ANT/1-3)</w:t>
            </w:r>
          </w:p>
        </w:tc>
        <w:tc>
          <w:tcPr>
            <w:tcW w:w="1680" w:type="dxa"/>
          </w:tcPr>
          <w:p w:rsidR="00FD6964" w:rsidRDefault="00FD6964">
            <w:pPr>
              <w:tabs>
                <w:tab w:val="left" w:pos="357"/>
                <w:tab w:val="left" w:pos="714"/>
                <w:tab w:val="left" w:pos="1071"/>
                <w:tab w:val="left" w:pos="1429"/>
              </w:tabs>
              <w:spacing w:after="80" w:line="280" w:lineRule="exact"/>
              <w:rPr>
                <w:sz w:val="17"/>
              </w:rPr>
            </w:pPr>
            <w:r>
              <w:rPr>
                <w:sz w:val="17"/>
              </w:rPr>
              <w:t>第十七届(1997)</w:t>
            </w: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第四次定期报告</w:t>
            </w:r>
          </w:p>
        </w:tc>
        <w:tc>
          <w:tcPr>
            <w:tcW w:w="1785" w:type="dxa"/>
          </w:tcPr>
          <w:p w:rsidR="00FD6964" w:rsidRDefault="00FD6964">
            <w:pPr>
              <w:tabs>
                <w:tab w:val="left" w:pos="357"/>
                <w:tab w:val="left" w:pos="714"/>
                <w:tab w:val="left" w:pos="1071"/>
                <w:tab w:val="left" w:pos="1429"/>
              </w:tabs>
              <w:spacing w:after="80" w:line="280" w:lineRule="exact"/>
              <w:rPr>
                <w:sz w:val="17"/>
              </w:rPr>
            </w:pPr>
            <w:r>
              <w:rPr>
                <w:sz w:val="17"/>
              </w:rPr>
              <w:t>2002年8月31日</w:t>
            </w:r>
          </w:p>
        </w:tc>
        <w:tc>
          <w:tcPr>
            <w:tcW w:w="1890" w:type="dxa"/>
          </w:tcPr>
          <w:p w:rsidR="00FD6964" w:rsidRDefault="00FD6964">
            <w:pPr>
              <w:tabs>
                <w:tab w:val="left" w:pos="357"/>
                <w:tab w:val="left" w:pos="714"/>
                <w:tab w:val="left" w:pos="1071"/>
                <w:tab w:val="left" w:pos="1429"/>
              </w:tabs>
              <w:spacing w:after="80" w:line="280" w:lineRule="exact"/>
              <w:rPr>
                <w:sz w:val="17"/>
              </w:rPr>
            </w:pPr>
          </w:p>
        </w:tc>
        <w:tc>
          <w:tcPr>
            <w:tcW w:w="1680" w:type="dxa"/>
          </w:tcPr>
          <w:p w:rsidR="00FD6964" w:rsidRDefault="00FD6964">
            <w:pPr>
              <w:tabs>
                <w:tab w:val="left" w:pos="357"/>
                <w:tab w:val="left" w:pos="714"/>
                <w:tab w:val="left" w:pos="1071"/>
                <w:tab w:val="left" w:pos="1429"/>
              </w:tabs>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rPr>
                <w:rFonts w:ascii="SimHei" w:eastAsia="SimHei"/>
                <w:color w:val="FF0000"/>
                <w:sz w:val="17"/>
              </w:rPr>
            </w:pPr>
            <w:r>
              <w:rPr>
                <w:rFonts w:ascii="SimHei" w:eastAsia="SimHei"/>
                <w:color w:val="FF0000"/>
                <w:sz w:val="17"/>
              </w:rPr>
              <w:t>阿根廷</w:t>
            </w:r>
          </w:p>
        </w:tc>
        <w:tc>
          <w:tcPr>
            <w:tcW w:w="1785" w:type="dxa"/>
          </w:tcPr>
          <w:p w:rsidR="00FD6964" w:rsidRDefault="00FD6964">
            <w:pPr>
              <w:tabs>
                <w:tab w:val="left" w:pos="357"/>
                <w:tab w:val="left" w:pos="714"/>
                <w:tab w:val="left" w:pos="1071"/>
                <w:tab w:val="left" w:pos="1429"/>
              </w:tabs>
              <w:spacing w:after="80" w:line="280" w:lineRule="exact"/>
              <w:rPr>
                <w:sz w:val="17"/>
              </w:rPr>
            </w:pPr>
          </w:p>
        </w:tc>
        <w:tc>
          <w:tcPr>
            <w:tcW w:w="1890" w:type="dxa"/>
          </w:tcPr>
          <w:p w:rsidR="00FD6964" w:rsidRDefault="00FD6964">
            <w:pPr>
              <w:tabs>
                <w:tab w:val="left" w:pos="357"/>
                <w:tab w:val="left" w:pos="714"/>
                <w:tab w:val="left" w:pos="1071"/>
                <w:tab w:val="left" w:pos="1429"/>
              </w:tabs>
              <w:spacing w:after="80" w:line="280" w:lineRule="exact"/>
              <w:rPr>
                <w:sz w:val="17"/>
              </w:rPr>
            </w:pPr>
          </w:p>
        </w:tc>
        <w:tc>
          <w:tcPr>
            <w:tcW w:w="1680" w:type="dxa"/>
          </w:tcPr>
          <w:p w:rsidR="00FD6964" w:rsidRDefault="00FD6964">
            <w:pPr>
              <w:tabs>
                <w:tab w:val="left" w:pos="357"/>
                <w:tab w:val="left" w:pos="714"/>
                <w:tab w:val="left" w:pos="1071"/>
                <w:tab w:val="left" w:pos="1429"/>
              </w:tabs>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初次报告</w:t>
            </w:r>
          </w:p>
        </w:tc>
        <w:tc>
          <w:tcPr>
            <w:tcW w:w="1785" w:type="dxa"/>
          </w:tcPr>
          <w:p w:rsidR="00FD6964" w:rsidRDefault="00FD6964">
            <w:pPr>
              <w:tabs>
                <w:tab w:val="left" w:pos="357"/>
                <w:tab w:val="left" w:pos="714"/>
                <w:tab w:val="left" w:pos="1071"/>
                <w:tab w:val="left" w:pos="1429"/>
              </w:tabs>
              <w:spacing w:after="80" w:line="280" w:lineRule="exact"/>
              <w:rPr>
                <w:rFonts w:hint="eastAsia"/>
                <w:sz w:val="17"/>
              </w:rPr>
            </w:pPr>
            <w:r>
              <w:rPr>
                <w:sz w:val="17"/>
              </w:rPr>
              <w:t>1986</w:t>
            </w:r>
            <w:r>
              <w:rPr>
                <w:rFonts w:hint="eastAsia"/>
                <w:sz w:val="17"/>
              </w:rPr>
              <w:t>年8月14日</w:t>
            </w:r>
          </w:p>
        </w:tc>
        <w:tc>
          <w:tcPr>
            <w:tcW w:w="1890" w:type="dxa"/>
          </w:tcPr>
          <w:p w:rsidR="00FD6964" w:rsidRDefault="00FD6964">
            <w:pPr>
              <w:tabs>
                <w:tab w:val="left" w:pos="357"/>
                <w:tab w:val="left" w:pos="714"/>
                <w:tab w:val="left" w:pos="1071"/>
                <w:tab w:val="left" w:pos="1429"/>
              </w:tabs>
              <w:spacing w:after="80" w:line="280" w:lineRule="exact"/>
              <w:rPr>
                <w:sz w:val="17"/>
              </w:rPr>
            </w:pPr>
            <w:r>
              <w:rPr>
                <w:sz w:val="17"/>
              </w:rPr>
              <w:t>1986年10月6日(CEDAW/C/5/Add.39)</w:t>
            </w:r>
          </w:p>
        </w:tc>
        <w:tc>
          <w:tcPr>
            <w:tcW w:w="1680" w:type="dxa"/>
          </w:tcPr>
          <w:p w:rsidR="00FD6964" w:rsidRDefault="00FD6964">
            <w:pPr>
              <w:tabs>
                <w:tab w:val="left" w:pos="357"/>
                <w:tab w:val="left" w:pos="714"/>
                <w:tab w:val="left" w:pos="1071"/>
                <w:tab w:val="left" w:pos="1429"/>
              </w:tabs>
              <w:spacing w:after="80" w:line="280" w:lineRule="exact"/>
              <w:rPr>
                <w:sz w:val="17"/>
              </w:rPr>
            </w:pPr>
            <w:r>
              <w:rPr>
                <w:sz w:val="17"/>
              </w:rPr>
              <w:t>第七届(1988)</w:t>
            </w: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第二次定期报告</w:t>
            </w:r>
          </w:p>
        </w:tc>
        <w:tc>
          <w:tcPr>
            <w:tcW w:w="1785" w:type="dxa"/>
          </w:tcPr>
          <w:p w:rsidR="00FD6964" w:rsidRDefault="00FD6964">
            <w:pPr>
              <w:tabs>
                <w:tab w:val="left" w:pos="357"/>
                <w:tab w:val="left" w:pos="714"/>
                <w:tab w:val="left" w:pos="1071"/>
                <w:tab w:val="left" w:pos="1429"/>
              </w:tabs>
              <w:spacing w:after="80" w:line="280" w:lineRule="exact"/>
              <w:rPr>
                <w:rFonts w:hint="eastAsia"/>
                <w:sz w:val="17"/>
              </w:rPr>
            </w:pPr>
            <w:r>
              <w:rPr>
                <w:sz w:val="17"/>
              </w:rPr>
              <w:t>1990</w:t>
            </w:r>
            <w:r>
              <w:rPr>
                <w:rFonts w:hint="eastAsia"/>
                <w:sz w:val="17"/>
              </w:rPr>
              <w:t>年8月14日</w:t>
            </w:r>
          </w:p>
        </w:tc>
        <w:tc>
          <w:tcPr>
            <w:tcW w:w="1890" w:type="dxa"/>
          </w:tcPr>
          <w:p w:rsidR="00FD6964" w:rsidRDefault="00FD6964">
            <w:pPr>
              <w:tabs>
                <w:tab w:val="left" w:pos="357"/>
                <w:tab w:val="left" w:pos="714"/>
                <w:tab w:val="left" w:pos="1071"/>
                <w:tab w:val="left" w:pos="1429"/>
              </w:tabs>
              <w:spacing w:after="80" w:line="280" w:lineRule="exact"/>
              <w:rPr>
                <w:rFonts w:hint="eastAsia"/>
                <w:sz w:val="17"/>
              </w:rPr>
            </w:pPr>
            <w:r>
              <w:rPr>
                <w:sz w:val="17"/>
              </w:rPr>
              <w:t>1992年2月13日(CEDAW/C/ARG/2)</w:t>
            </w:r>
            <w:r>
              <w:rPr>
                <w:rFonts w:hint="eastAsia"/>
                <w:sz w:val="17"/>
              </w:rPr>
              <w:br/>
            </w:r>
            <w:r>
              <w:rPr>
                <w:sz w:val="17"/>
              </w:rPr>
              <w:t>1994</w:t>
            </w:r>
            <w:r>
              <w:rPr>
                <w:rFonts w:hint="eastAsia"/>
                <w:sz w:val="17"/>
              </w:rPr>
              <w:t>5月27日</w:t>
            </w:r>
            <w:r>
              <w:rPr>
                <w:spacing w:val="-6"/>
                <w:sz w:val="17"/>
              </w:rPr>
              <w:t>(CEDAW/C/ARG/2/Add.1</w:t>
            </w:r>
            <w:r>
              <w:rPr>
                <w:rFonts w:hint="eastAsia"/>
                <w:spacing w:val="-6"/>
                <w:sz w:val="17"/>
              </w:rPr>
              <w:t>)</w:t>
            </w:r>
            <w:r>
              <w:rPr>
                <w:sz w:val="17"/>
              </w:rPr>
              <w:br/>
              <w:t>1994年8月9日</w:t>
            </w:r>
            <w:r>
              <w:rPr>
                <w:spacing w:val="-6"/>
                <w:sz w:val="17"/>
              </w:rPr>
              <w:t>(CEDAW/C/ARG/2/Add.2</w:t>
            </w:r>
            <w:r>
              <w:rPr>
                <w:rFonts w:hint="eastAsia"/>
                <w:spacing w:val="-6"/>
                <w:sz w:val="17"/>
              </w:rPr>
              <w:t>)</w:t>
            </w:r>
          </w:p>
        </w:tc>
        <w:tc>
          <w:tcPr>
            <w:tcW w:w="1680" w:type="dxa"/>
          </w:tcPr>
          <w:p w:rsidR="00FD6964" w:rsidRDefault="00FD6964">
            <w:pPr>
              <w:tabs>
                <w:tab w:val="left" w:pos="357"/>
                <w:tab w:val="left" w:pos="714"/>
                <w:tab w:val="left" w:pos="1071"/>
                <w:tab w:val="left" w:pos="1429"/>
              </w:tabs>
              <w:spacing w:after="80" w:line="280" w:lineRule="exact"/>
              <w:rPr>
                <w:sz w:val="17"/>
              </w:rPr>
            </w:pPr>
            <w:r>
              <w:rPr>
                <w:sz w:val="17"/>
              </w:rPr>
              <w:t>第十七届(1997)</w:t>
            </w: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第三次定期报告</w:t>
            </w:r>
          </w:p>
        </w:tc>
        <w:tc>
          <w:tcPr>
            <w:tcW w:w="1785" w:type="dxa"/>
          </w:tcPr>
          <w:p w:rsidR="00FD6964" w:rsidRDefault="00FD6964">
            <w:pPr>
              <w:tabs>
                <w:tab w:val="left" w:pos="357"/>
                <w:tab w:val="left" w:pos="714"/>
                <w:tab w:val="left" w:pos="1071"/>
                <w:tab w:val="left" w:pos="1429"/>
              </w:tabs>
              <w:spacing w:after="80" w:line="280" w:lineRule="exact"/>
              <w:rPr>
                <w:rFonts w:hint="eastAsia"/>
                <w:sz w:val="17"/>
              </w:rPr>
            </w:pPr>
            <w:r>
              <w:rPr>
                <w:sz w:val="17"/>
              </w:rPr>
              <w:t>1994</w:t>
            </w:r>
            <w:r>
              <w:rPr>
                <w:rFonts w:hint="eastAsia"/>
                <w:sz w:val="17"/>
              </w:rPr>
              <w:t>年8月14日</w:t>
            </w:r>
          </w:p>
        </w:tc>
        <w:tc>
          <w:tcPr>
            <w:tcW w:w="1890" w:type="dxa"/>
          </w:tcPr>
          <w:p w:rsidR="00FD6964" w:rsidRDefault="00FD6964">
            <w:pPr>
              <w:tabs>
                <w:tab w:val="left" w:pos="357"/>
                <w:tab w:val="left" w:pos="714"/>
                <w:tab w:val="left" w:pos="1071"/>
                <w:tab w:val="left" w:pos="1429"/>
              </w:tabs>
              <w:spacing w:after="80" w:line="280" w:lineRule="exact"/>
              <w:rPr>
                <w:sz w:val="17"/>
              </w:rPr>
            </w:pPr>
            <w:r>
              <w:rPr>
                <w:sz w:val="17"/>
              </w:rPr>
              <w:t>1996年10月1日(CEDAW/C/ARG/3)</w:t>
            </w:r>
          </w:p>
        </w:tc>
        <w:tc>
          <w:tcPr>
            <w:tcW w:w="1680" w:type="dxa"/>
          </w:tcPr>
          <w:p w:rsidR="00FD6964" w:rsidRDefault="00FD6964">
            <w:pPr>
              <w:tabs>
                <w:tab w:val="left" w:pos="357"/>
                <w:tab w:val="left" w:pos="714"/>
                <w:tab w:val="left" w:pos="1071"/>
                <w:tab w:val="left" w:pos="1429"/>
              </w:tabs>
              <w:spacing w:after="80" w:line="280" w:lineRule="exact"/>
              <w:rPr>
                <w:sz w:val="17"/>
              </w:rPr>
            </w:pPr>
            <w:r>
              <w:rPr>
                <w:sz w:val="17"/>
              </w:rPr>
              <w:t>第十七届(1997)</w:t>
            </w: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第四次定期报告</w:t>
            </w:r>
          </w:p>
        </w:tc>
        <w:tc>
          <w:tcPr>
            <w:tcW w:w="1785" w:type="dxa"/>
          </w:tcPr>
          <w:p w:rsidR="00FD6964" w:rsidRDefault="00FD6964">
            <w:pPr>
              <w:tabs>
                <w:tab w:val="left" w:pos="357"/>
                <w:tab w:val="left" w:pos="714"/>
                <w:tab w:val="left" w:pos="1071"/>
                <w:tab w:val="left" w:pos="1429"/>
              </w:tabs>
              <w:spacing w:after="80" w:line="280" w:lineRule="exact"/>
              <w:rPr>
                <w:sz w:val="17"/>
              </w:rPr>
            </w:pPr>
            <w:r>
              <w:rPr>
                <w:sz w:val="17"/>
              </w:rPr>
              <w:t>1998年8月14日</w:t>
            </w:r>
          </w:p>
        </w:tc>
        <w:tc>
          <w:tcPr>
            <w:tcW w:w="1890" w:type="dxa"/>
          </w:tcPr>
          <w:p w:rsidR="00FD6964" w:rsidRDefault="00FD6964">
            <w:pPr>
              <w:tabs>
                <w:tab w:val="left" w:pos="357"/>
                <w:tab w:val="left" w:pos="714"/>
                <w:tab w:val="left" w:pos="1071"/>
                <w:tab w:val="left" w:pos="1429"/>
              </w:tabs>
              <w:spacing w:after="80" w:line="280" w:lineRule="exact"/>
              <w:rPr>
                <w:sz w:val="17"/>
              </w:rPr>
            </w:pPr>
            <w:r>
              <w:rPr>
                <w:sz w:val="17"/>
              </w:rPr>
              <w:t>2000</w:t>
            </w:r>
            <w:r>
              <w:rPr>
                <w:rFonts w:hint="eastAsia"/>
                <w:sz w:val="17"/>
              </w:rPr>
              <w:t>年1月18日</w:t>
            </w:r>
            <w:r>
              <w:rPr>
                <w:sz w:val="17"/>
              </w:rPr>
              <w:t>(CEDAW/C/ARG/4)</w:t>
            </w:r>
          </w:p>
        </w:tc>
        <w:tc>
          <w:tcPr>
            <w:tcW w:w="1680" w:type="dxa"/>
          </w:tcPr>
          <w:p w:rsidR="00FD6964" w:rsidRDefault="00FD6964">
            <w:pPr>
              <w:tabs>
                <w:tab w:val="left" w:pos="357"/>
                <w:tab w:val="left" w:pos="714"/>
                <w:tab w:val="left" w:pos="1071"/>
                <w:tab w:val="left" w:pos="1429"/>
              </w:tabs>
              <w:spacing w:after="80" w:line="280" w:lineRule="exact"/>
              <w:rPr>
                <w:sz w:val="17"/>
              </w:rPr>
            </w:pPr>
            <w:r>
              <w:rPr>
                <w:sz w:val="17"/>
              </w:rPr>
              <w:t>特别会议(2002)</w:t>
            </w: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第五次定期报告</w:t>
            </w:r>
          </w:p>
        </w:tc>
        <w:tc>
          <w:tcPr>
            <w:tcW w:w="1785" w:type="dxa"/>
          </w:tcPr>
          <w:p w:rsidR="00FD6964" w:rsidRDefault="00FD6964">
            <w:pPr>
              <w:tabs>
                <w:tab w:val="left" w:pos="357"/>
                <w:tab w:val="left" w:pos="714"/>
                <w:tab w:val="left" w:pos="1071"/>
                <w:tab w:val="left" w:pos="1429"/>
              </w:tabs>
              <w:spacing w:after="80" w:line="280" w:lineRule="exact"/>
              <w:rPr>
                <w:sz w:val="17"/>
              </w:rPr>
            </w:pPr>
            <w:r>
              <w:rPr>
                <w:sz w:val="17"/>
              </w:rPr>
              <w:t>2002年8月14日</w:t>
            </w:r>
          </w:p>
        </w:tc>
        <w:tc>
          <w:tcPr>
            <w:tcW w:w="1890" w:type="dxa"/>
          </w:tcPr>
          <w:p w:rsidR="00FD6964" w:rsidRDefault="00FD6964">
            <w:pPr>
              <w:tabs>
                <w:tab w:val="left" w:pos="357"/>
                <w:tab w:val="left" w:pos="714"/>
                <w:tab w:val="left" w:pos="1071"/>
                <w:tab w:val="left" w:pos="1429"/>
              </w:tabs>
              <w:spacing w:after="80" w:line="280" w:lineRule="exact"/>
              <w:rPr>
                <w:sz w:val="17"/>
              </w:rPr>
            </w:pPr>
            <w:r>
              <w:rPr>
                <w:sz w:val="17"/>
              </w:rPr>
              <w:t>2002年1月15日(CEDAW/C/ARG/5)</w:t>
            </w:r>
          </w:p>
        </w:tc>
        <w:tc>
          <w:tcPr>
            <w:tcW w:w="1680" w:type="dxa"/>
          </w:tcPr>
          <w:p w:rsidR="00FD6964" w:rsidRDefault="00FD6964">
            <w:pPr>
              <w:tabs>
                <w:tab w:val="left" w:pos="357"/>
                <w:tab w:val="left" w:pos="714"/>
                <w:tab w:val="left" w:pos="1071"/>
                <w:tab w:val="left" w:pos="1429"/>
              </w:tabs>
              <w:spacing w:after="80" w:line="280" w:lineRule="exact"/>
              <w:rPr>
                <w:sz w:val="17"/>
              </w:rPr>
            </w:pPr>
            <w:r>
              <w:rPr>
                <w:sz w:val="17"/>
              </w:rPr>
              <w:t>特别会议(2002)</w:t>
            </w: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后续报告</w:t>
            </w:r>
          </w:p>
        </w:tc>
        <w:tc>
          <w:tcPr>
            <w:tcW w:w="1785" w:type="dxa"/>
          </w:tcPr>
          <w:p w:rsidR="00FD6964" w:rsidRDefault="00FD6964">
            <w:pPr>
              <w:tabs>
                <w:tab w:val="left" w:pos="357"/>
                <w:tab w:val="left" w:pos="714"/>
                <w:tab w:val="left" w:pos="1071"/>
                <w:tab w:val="left" w:pos="1429"/>
              </w:tabs>
              <w:spacing w:after="80" w:line="280" w:lineRule="exact"/>
              <w:rPr>
                <w:sz w:val="17"/>
              </w:rPr>
            </w:pPr>
            <w:r>
              <w:rPr>
                <w:sz w:val="17"/>
              </w:rPr>
              <w:t>2004年1月5日</w:t>
            </w:r>
          </w:p>
        </w:tc>
        <w:tc>
          <w:tcPr>
            <w:tcW w:w="1890" w:type="dxa"/>
          </w:tcPr>
          <w:p w:rsidR="00FD6964" w:rsidRDefault="00FD6964">
            <w:pPr>
              <w:tabs>
                <w:tab w:val="left" w:pos="357"/>
                <w:tab w:val="left" w:pos="714"/>
                <w:tab w:val="left" w:pos="1071"/>
                <w:tab w:val="left" w:pos="1429"/>
              </w:tabs>
              <w:spacing w:after="80" w:line="280" w:lineRule="exact"/>
              <w:rPr>
                <w:sz w:val="17"/>
              </w:rPr>
            </w:pPr>
            <w:r>
              <w:rPr>
                <w:sz w:val="17"/>
              </w:rPr>
              <w:t>2004年1月29日(CEDAW/C/ARG/follow-up to CEDAW/C/ARG/5)</w:t>
            </w:r>
          </w:p>
        </w:tc>
        <w:tc>
          <w:tcPr>
            <w:tcW w:w="1680" w:type="dxa"/>
          </w:tcPr>
          <w:p w:rsidR="00FD6964" w:rsidRDefault="00FD6964">
            <w:pPr>
              <w:tabs>
                <w:tab w:val="left" w:pos="357"/>
                <w:tab w:val="left" w:pos="714"/>
                <w:tab w:val="left" w:pos="1071"/>
                <w:tab w:val="left" w:pos="1429"/>
              </w:tabs>
              <w:spacing w:after="80" w:line="280" w:lineRule="exact"/>
              <w:rPr>
                <w:sz w:val="17"/>
              </w:rPr>
            </w:pPr>
            <w:r>
              <w:rPr>
                <w:sz w:val="17"/>
              </w:rPr>
              <w:t>第三十一届(2004)</w:t>
            </w:r>
          </w:p>
        </w:tc>
      </w:tr>
      <w:tr w:rsidR="00FD6964">
        <w:tblPrEx>
          <w:tblCellMar>
            <w:top w:w="0" w:type="dxa"/>
            <w:bottom w:w="0" w:type="dxa"/>
          </w:tblCellMar>
        </w:tblPrEx>
        <w:tc>
          <w:tcPr>
            <w:tcW w:w="1995" w:type="dxa"/>
          </w:tcPr>
          <w:p w:rsidR="00FD6964" w:rsidRDefault="00FD6964">
            <w:pPr>
              <w:spacing w:after="80" w:line="280" w:lineRule="exact"/>
              <w:rPr>
                <w:rFonts w:ascii="SimHei" w:eastAsia="SimHei"/>
                <w:color w:val="FF0000"/>
                <w:sz w:val="17"/>
              </w:rPr>
            </w:pPr>
            <w:r>
              <w:rPr>
                <w:rFonts w:ascii="SimHei" w:eastAsia="SimHei"/>
                <w:color w:val="FF0000"/>
                <w:sz w:val="17"/>
              </w:rPr>
              <w:t>亚美尼亚</w:t>
            </w:r>
          </w:p>
        </w:tc>
        <w:tc>
          <w:tcPr>
            <w:tcW w:w="1785" w:type="dxa"/>
          </w:tcPr>
          <w:p w:rsidR="00FD6964" w:rsidRDefault="00FD6964">
            <w:pPr>
              <w:tabs>
                <w:tab w:val="left" w:pos="357"/>
                <w:tab w:val="left" w:pos="714"/>
                <w:tab w:val="left" w:pos="1071"/>
                <w:tab w:val="left" w:pos="1429"/>
              </w:tabs>
              <w:spacing w:after="80" w:line="280" w:lineRule="exact"/>
              <w:rPr>
                <w:sz w:val="17"/>
              </w:rPr>
            </w:pPr>
          </w:p>
        </w:tc>
        <w:tc>
          <w:tcPr>
            <w:tcW w:w="1890" w:type="dxa"/>
          </w:tcPr>
          <w:p w:rsidR="00FD6964" w:rsidRDefault="00FD6964">
            <w:pPr>
              <w:tabs>
                <w:tab w:val="left" w:pos="357"/>
                <w:tab w:val="left" w:pos="714"/>
                <w:tab w:val="left" w:pos="1071"/>
                <w:tab w:val="left" w:pos="1429"/>
              </w:tabs>
              <w:spacing w:after="80" w:line="280" w:lineRule="exact"/>
              <w:rPr>
                <w:sz w:val="17"/>
              </w:rPr>
            </w:pPr>
          </w:p>
        </w:tc>
        <w:tc>
          <w:tcPr>
            <w:tcW w:w="1680" w:type="dxa"/>
          </w:tcPr>
          <w:p w:rsidR="00FD6964" w:rsidRDefault="00FD6964">
            <w:pPr>
              <w:tabs>
                <w:tab w:val="left" w:pos="357"/>
                <w:tab w:val="left" w:pos="714"/>
                <w:tab w:val="left" w:pos="1071"/>
                <w:tab w:val="left" w:pos="1429"/>
              </w:tabs>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初次报告</w:t>
            </w:r>
          </w:p>
        </w:tc>
        <w:tc>
          <w:tcPr>
            <w:tcW w:w="1785" w:type="dxa"/>
          </w:tcPr>
          <w:p w:rsidR="00FD6964" w:rsidRDefault="00FD6964">
            <w:pPr>
              <w:tabs>
                <w:tab w:val="left" w:pos="357"/>
                <w:tab w:val="left" w:pos="714"/>
                <w:tab w:val="left" w:pos="1071"/>
                <w:tab w:val="left" w:pos="1429"/>
              </w:tabs>
              <w:spacing w:after="80" w:line="280" w:lineRule="exact"/>
              <w:rPr>
                <w:rFonts w:hint="eastAsia"/>
                <w:sz w:val="17"/>
              </w:rPr>
            </w:pPr>
            <w:r>
              <w:rPr>
                <w:sz w:val="17"/>
              </w:rPr>
              <w:t>1994</w:t>
            </w:r>
            <w:r>
              <w:rPr>
                <w:rFonts w:hint="eastAsia"/>
                <w:sz w:val="17"/>
              </w:rPr>
              <w:t>年10月13日</w:t>
            </w:r>
          </w:p>
        </w:tc>
        <w:tc>
          <w:tcPr>
            <w:tcW w:w="1890" w:type="dxa"/>
          </w:tcPr>
          <w:p w:rsidR="00FD6964" w:rsidRDefault="00FD6964">
            <w:pPr>
              <w:tabs>
                <w:tab w:val="left" w:pos="357"/>
                <w:tab w:val="left" w:pos="714"/>
                <w:tab w:val="left" w:pos="1071"/>
                <w:tab w:val="left" w:pos="1429"/>
              </w:tabs>
              <w:spacing w:after="80" w:line="280" w:lineRule="exact"/>
              <w:rPr>
                <w:sz w:val="17"/>
              </w:rPr>
            </w:pPr>
            <w:r>
              <w:rPr>
                <w:sz w:val="17"/>
              </w:rPr>
              <w:t>1994年11月30日(CEDAW/C/ARM/1)1997年2月10日</w:t>
            </w:r>
            <w:r>
              <w:rPr>
                <w:spacing w:val="-10"/>
                <w:sz w:val="17"/>
              </w:rPr>
              <w:t>(CEDAW/C/ARM/1/Corr.1)</w:t>
            </w:r>
          </w:p>
        </w:tc>
        <w:tc>
          <w:tcPr>
            <w:tcW w:w="1680" w:type="dxa"/>
          </w:tcPr>
          <w:p w:rsidR="00FD6964" w:rsidRDefault="00FD6964">
            <w:pPr>
              <w:tabs>
                <w:tab w:val="left" w:pos="357"/>
                <w:tab w:val="left" w:pos="714"/>
                <w:tab w:val="left" w:pos="1071"/>
                <w:tab w:val="left" w:pos="1429"/>
              </w:tabs>
              <w:spacing w:after="80" w:line="280" w:lineRule="exact"/>
              <w:rPr>
                <w:sz w:val="17"/>
              </w:rPr>
            </w:pPr>
            <w:r>
              <w:rPr>
                <w:sz w:val="17"/>
              </w:rPr>
              <w:t>第十七届(1997)</w:t>
            </w: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第二次定期报告</w:t>
            </w:r>
          </w:p>
        </w:tc>
        <w:tc>
          <w:tcPr>
            <w:tcW w:w="1785" w:type="dxa"/>
          </w:tcPr>
          <w:p w:rsidR="00FD6964" w:rsidRDefault="00FD6964">
            <w:pPr>
              <w:tabs>
                <w:tab w:val="left" w:pos="357"/>
                <w:tab w:val="left" w:pos="714"/>
                <w:tab w:val="left" w:pos="1071"/>
                <w:tab w:val="left" w:pos="1429"/>
              </w:tabs>
              <w:spacing w:after="80" w:line="280" w:lineRule="exact"/>
              <w:rPr>
                <w:sz w:val="17"/>
              </w:rPr>
            </w:pPr>
            <w:r>
              <w:rPr>
                <w:sz w:val="17"/>
              </w:rPr>
              <w:t>1998年10月13日</w:t>
            </w:r>
          </w:p>
        </w:tc>
        <w:tc>
          <w:tcPr>
            <w:tcW w:w="1890" w:type="dxa"/>
          </w:tcPr>
          <w:p w:rsidR="00FD6964" w:rsidRDefault="00FD6964">
            <w:pPr>
              <w:tabs>
                <w:tab w:val="left" w:pos="357"/>
                <w:tab w:val="left" w:pos="714"/>
                <w:tab w:val="left" w:pos="1071"/>
                <w:tab w:val="left" w:pos="1429"/>
              </w:tabs>
              <w:spacing w:after="80" w:line="280" w:lineRule="exact"/>
              <w:rPr>
                <w:sz w:val="17"/>
              </w:rPr>
            </w:pPr>
            <w:r>
              <w:rPr>
                <w:sz w:val="17"/>
              </w:rPr>
              <w:t>1999年8月23日CEDAW/C/ARM/2</w:t>
            </w:r>
          </w:p>
        </w:tc>
        <w:tc>
          <w:tcPr>
            <w:tcW w:w="1680" w:type="dxa"/>
          </w:tcPr>
          <w:p w:rsidR="00FD6964" w:rsidRDefault="00FD6964">
            <w:pPr>
              <w:tabs>
                <w:tab w:val="left" w:pos="357"/>
                <w:tab w:val="left" w:pos="714"/>
                <w:tab w:val="left" w:pos="1071"/>
                <w:tab w:val="left" w:pos="1429"/>
              </w:tabs>
              <w:spacing w:after="80" w:line="280" w:lineRule="exact"/>
              <w:rPr>
                <w:sz w:val="17"/>
              </w:rPr>
            </w:pPr>
            <w:r>
              <w:rPr>
                <w:sz w:val="17"/>
              </w:rPr>
              <w:t>特别会议(2002)</w:t>
            </w: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第三次定期报告</w:t>
            </w:r>
          </w:p>
        </w:tc>
        <w:tc>
          <w:tcPr>
            <w:tcW w:w="1785" w:type="dxa"/>
          </w:tcPr>
          <w:p w:rsidR="00FD6964" w:rsidRDefault="00FD6964">
            <w:pPr>
              <w:tabs>
                <w:tab w:val="left" w:pos="357"/>
                <w:tab w:val="left" w:pos="714"/>
                <w:tab w:val="left" w:pos="1071"/>
                <w:tab w:val="left" w:pos="1429"/>
              </w:tabs>
              <w:spacing w:after="80" w:line="280" w:lineRule="exact"/>
              <w:rPr>
                <w:sz w:val="17"/>
              </w:rPr>
            </w:pPr>
            <w:r>
              <w:rPr>
                <w:sz w:val="17"/>
              </w:rPr>
              <w:t>2002年10月13日</w:t>
            </w:r>
          </w:p>
        </w:tc>
        <w:tc>
          <w:tcPr>
            <w:tcW w:w="1890" w:type="dxa"/>
          </w:tcPr>
          <w:p w:rsidR="00FD6964" w:rsidRDefault="00FD6964">
            <w:pPr>
              <w:tabs>
                <w:tab w:val="left" w:pos="357"/>
                <w:tab w:val="left" w:pos="714"/>
                <w:tab w:val="left" w:pos="1071"/>
                <w:tab w:val="left" w:pos="1429"/>
              </w:tabs>
              <w:spacing w:after="80" w:line="280" w:lineRule="exact"/>
              <w:rPr>
                <w:sz w:val="17"/>
              </w:rPr>
            </w:pPr>
          </w:p>
        </w:tc>
        <w:tc>
          <w:tcPr>
            <w:tcW w:w="1680" w:type="dxa"/>
          </w:tcPr>
          <w:p w:rsidR="00FD6964" w:rsidRDefault="00FD6964">
            <w:pPr>
              <w:tabs>
                <w:tab w:val="left" w:pos="357"/>
                <w:tab w:val="left" w:pos="714"/>
                <w:tab w:val="left" w:pos="1071"/>
                <w:tab w:val="left" w:pos="1429"/>
              </w:tabs>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rPr>
                <w:rFonts w:ascii="SimHei" w:eastAsia="SimHei"/>
                <w:color w:val="FF0000"/>
                <w:sz w:val="17"/>
              </w:rPr>
            </w:pPr>
            <w:r>
              <w:rPr>
                <w:rFonts w:ascii="SimHei" w:eastAsia="SimHei"/>
                <w:color w:val="FF0000"/>
                <w:sz w:val="17"/>
              </w:rPr>
              <w:t>澳大利亚</w:t>
            </w:r>
          </w:p>
        </w:tc>
        <w:tc>
          <w:tcPr>
            <w:tcW w:w="1785" w:type="dxa"/>
          </w:tcPr>
          <w:p w:rsidR="00FD6964" w:rsidRDefault="00FD6964">
            <w:pPr>
              <w:tabs>
                <w:tab w:val="left" w:pos="357"/>
                <w:tab w:val="left" w:pos="714"/>
                <w:tab w:val="left" w:pos="1071"/>
                <w:tab w:val="left" w:pos="1429"/>
              </w:tabs>
              <w:spacing w:after="80" w:line="280" w:lineRule="exact"/>
              <w:rPr>
                <w:sz w:val="17"/>
              </w:rPr>
            </w:pPr>
          </w:p>
        </w:tc>
        <w:tc>
          <w:tcPr>
            <w:tcW w:w="1890" w:type="dxa"/>
          </w:tcPr>
          <w:p w:rsidR="00FD6964" w:rsidRDefault="00FD6964">
            <w:pPr>
              <w:tabs>
                <w:tab w:val="left" w:pos="357"/>
                <w:tab w:val="left" w:pos="714"/>
                <w:tab w:val="left" w:pos="1071"/>
                <w:tab w:val="left" w:pos="1429"/>
              </w:tabs>
              <w:spacing w:after="80" w:line="280" w:lineRule="exact"/>
              <w:rPr>
                <w:sz w:val="17"/>
              </w:rPr>
            </w:pPr>
          </w:p>
        </w:tc>
        <w:tc>
          <w:tcPr>
            <w:tcW w:w="1680" w:type="dxa"/>
          </w:tcPr>
          <w:p w:rsidR="00FD6964" w:rsidRDefault="00FD6964">
            <w:pPr>
              <w:tabs>
                <w:tab w:val="left" w:pos="357"/>
                <w:tab w:val="left" w:pos="714"/>
                <w:tab w:val="left" w:pos="1071"/>
                <w:tab w:val="left" w:pos="1429"/>
              </w:tabs>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初次报告</w:t>
            </w:r>
          </w:p>
        </w:tc>
        <w:tc>
          <w:tcPr>
            <w:tcW w:w="1785" w:type="dxa"/>
          </w:tcPr>
          <w:p w:rsidR="00FD6964" w:rsidRDefault="00FD6964">
            <w:pPr>
              <w:tabs>
                <w:tab w:val="left" w:pos="357"/>
                <w:tab w:val="left" w:pos="714"/>
                <w:tab w:val="left" w:pos="1071"/>
                <w:tab w:val="left" w:pos="1429"/>
              </w:tabs>
              <w:spacing w:after="80" w:line="280" w:lineRule="exact"/>
              <w:rPr>
                <w:rFonts w:hint="eastAsia"/>
                <w:sz w:val="17"/>
              </w:rPr>
            </w:pPr>
            <w:r>
              <w:rPr>
                <w:sz w:val="17"/>
              </w:rPr>
              <w:t>1984</w:t>
            </w:r>
            <w:r>
              <w:rPr>
                <w:rFonts w:hint="eastAsia"/>
                <w:sz w:val="17"/>
              </w:rPr>
              <w:t>年8月27日</w:t>
            </w:r>
          </w:p>
        </w:tc>
        <w:tc>
          <w:tcPr>
            <w:tcW w:w="1890" w:type="dxa"/>
          </w:tcPr>
          <w:p w:rsidR="00FD6964" w:rsidRDefault="00FD6964">
            <w:pPr>
              <w:tabs>
                <w:tab w:val="left" w:pos="357"/>
                <w:tab w:val="left" w:pos="714"/>
                <w:tab w:val="left" w:pos="1071"/>
                <w:tab w:val="left" w:pos="1429"/>
              </w:tabs>
              <w:spacing w:after="80" w:line="280" w:lineRule="exact"/>
              <w:rPr>
                <w:sz w:val="17"/>
              </w:rPr>
            </w:pPr>
            <w:r>
              <w:rPr>
                <w:sz w:val="17"/>
              </w:rPr>
              <w:t>1986年10月3日 (CEDAW/C/5/Add.40)</w:t>
            </w:r>
          </w:p>
        </w:tc>
        <w:tc>
          <w:tcPr>
            <w:tcW w:w="1680" w:type="dxa"/>
          </w:tcPr>
          <w:p w:rsidR="00FD6964" w:rsidRDefault="00FD6964">
            <w:pPr>
              <w:tabs>
                <w:tab w:val="left" w:pos="357"/>
                <w:tab w:val="left" w:pos="714"/>
                <w:tab w:val="left" w:pos="1071"/>
                <w:tab w:val="left" w:pos="1429"/>
              </w:tabs>
              <w:spacing w:after="80" w:line="280" w:lineRule="exact"/>
              <w:rPr>
                <w:sz w:val="17"/>
              </w:rPr>
            </w:pPr>
            <w:r>
              <w:rPr>
                <w:sz w:val="17"/>
              </w:rPr>
              <w:t>第七届(1988)</w:t>
            </w: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第二次定期报告</w:t>
            </w:r>
          </w:p>
        </w:tc>
        <w:tc>
          <w:tcPr>
            <w:tcW w:w="1785" w:type="dxa"/>
          </w:tcPr>
          <w:p w:rsidR="00FD6964" w:rsidRDefault="00FD6964">
            <w:pPr>
              <w:tabs>
                <w:tab w:val="left" w:pos="357"/>
                <w:tab w:val="left" w:pos="714"/>
                <w:tab w:val="left" w:pos="1071"/>
                <w:tab w:val="left" w:pos="1429"/>
              </w:tabs>
              <w:spacing w:after="80" w:line="280" w:lineRule="exact"/>
              <w:rPr>
                <w:rFonts w:hint="eastAsia"/>
                <w:sz w:val="17"/>
              </w:rPr>
            </w:pPr>
            <w:r>
              <w:rPr>
                <w:sz w:val="17"/>
              </w:rPr>
              <w:t>1988</w:t>
            </w:r>
            <w:r>
              <w:rPr>
                <w:rFonts w:hint="eastAsia"/>
                <w:sz w:val="17"/>
              </w:rPr>
              <w:t>年8月27日</w:t>
            </w:r>
          </w:p>
        </w:tc>
        <w:tc>
          <w:tcPr>
            <w:tcW w:w="1890" w:type="dxa"/>
          </w:tcPr>
          <w:p w:rsidR="00FD6964" w:rsidRDefault="00FD6964">
            <w:pPr>
              <w:tabs>
                <w:tab w:val="left" w:pos="357"/>
                <w:tab w:val="left" w:pos="714"/>
                <w:tab w:val="left" w:pos="1071"/>
                <w:tab w:val="left" w:pos="1429"/>
              </w:tabs>
              <w:spacing w:after="80" w:line="280" w:lineRule="exact"/>
              <w:rPr>
                <w:sz w:val="17"/>
              </w:rPr>
            </w:pPr>
            <w:r>
              <w:rPr>
                <w:sz w:val="17"/>
              </w:rPr>
              <w:t>1992</w:t>
            </w:r>
            <w:r>
              <w:rPr>
                <w:rFonts w:hint="eastAsia"/>
                <w:sz w:val="17"/>
              </w:rPr>
              <w:t>年7月24日</w:t>
            </w:r>
            <w:r>
              <w:rPr>
                <w:sz w:val="17"/>
              </w:rPr>
              <w:t>(CEDAW/C/AUL/2)</w:t>
            </w:r>
          </w:p>
        </w:tc>
        <w:tc>
          <w:tcPr>
            <w:tcW w:w="1680" w:type="dxa"/>
          </w:tcPr>
          <w:p w:rsidR="00FD6964" w:rsidRDefault="00FD6964">
            <w:pPr>
              <w:tabs>
                <w:tab w:val="left" w:pos="357"/>
                <w:tab w:val="left" w:pos="714"/>
                <w:tab w:val="left" w:pos="1071"/>
                <w:tab w:val="left" w:pos="1429"/>
              </w:tabs>
              <w:spacing w:after="80" w:line="280" w:lineRule="exact"/>
              <w:rPr>
                <w:sz w:val="17"/>
              </w:rPr>
            </w:pPr>
            <w:r>
              <w:rPr>
                <w:sz w:val="17"/>
              </w:rPr>
              <w:t>第十三届(1994)</w:t>
            </w: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第三次定期报告</w:t>
            </w:r>
          </w:p>
        </w:tc>
        <w:tc>
          <w:tcPr>
            <w:tcW w:w="1785" w:type="dxa"/>
          </w:tcPr>
          <w:p w:rsidR="00FD6964" w:rsidRDefault="00FD6964">
            <w:pPr>
              <w:tabs>
                <w:tab w:val="left" w:pos="357"/>
                <w:tab w:val="left" w:pos="714"/>
                <w:tab w:val="left" w:pos="1071"/>
                <w:tab w:val="left" w:pos="1429"/>
              </w:tabs>
              <w:spacing w:after="80" w:line="280" w:lineRule="exact"/>
              <w:rPr>
                <w:rFonts w:hint="eastAsia"/>
                <w:sz w:val="17"/>
              </w:rPr>
            </w:pPr>
            <w:r>
              <w:rPr>
                <w:sz w:val="17"/>
              </w:rPr>
              <w:t>1992</w:t>
            </w:r>
            <w:r>
              <w:rPr>
                <w:rFonts w:hint="eastAsia"/>
                <w:sz w:val="17"/>
              </w:rPr>
              <w:t>年8月27日</w:t>
            </w:r>
          </w:p>
        </w:tc>
        <w:tc>
          <w:tcPr>
            <w:tcW w:w="1890" w:type="dxa"/>
          </w:tcPr>
          <w:p w:rsidR="00FD6964" w:rsidRDefault="00FD6964">
            <w:pPr>
              <w:tabs>
                <w:tab w:val="left" w:pos="357"/>
                <w:tab w:val="left" w:pos="714"/>
                <w:tab w:val="left" w:pos="1071"/>
                <w:tab w:val="left" w:pos="1429"/>
              </w:tabs>
              <w:spacing w:after="80" w:line="280" w:lineRule="exact"/>
              <w:rPr>
                <w:sz w:val="17"/>
              </w:rPr>
            </w:pPr>
            <w:r>
              <w:rPr>
                <w:sz w:val="17"/>
              </w:rPr>
              <w:t>1995</w:t>
            </w:r>
            <w:r>
              <w:rPr>
                <w:rFonts w:hint="eastAsia"/>
                <w:sz w:val="17"/>
              </w:rPr>
              <w:t>年3月1日</w:t>
            </w:r>
            <w:r>
              <w:rPr>
                <w:sz w:val="17"/>
              </w:rPr>
              <w:t>(CEDAW/C/AUL/3)</w:t>
            </w:r>
          </w:p>
        </w:tc>
        <w:tc>
          <w:tcPr>
            <w:tcW w:w="1680" w:type="dxa"/>
          </w:tcPr>
          <w:p w:rsidR="00FD6964" w:rsidRDefault="00FD6964">
            <w:pPr>
              <w:tabs>
                <w:tab w:val="left" w:pos="357"/>
                <w:tab w:val="left" w:pos="714"/>
                <w:tab w:val="left" w:pos="1071"/>
                <w:tab w:val="left" w:pos="1429"/>
              </w:tabs>
              <w:spacing w:after="80" w:line="280" w:lineRule="exact"/>
              <w:rPr>
                <w:sz w:val="17"/>
              </w:rPr>
            </w:pPr>
            <w:r>
              <w:rPr>
                <w:sz w:val="17"/>
              </w:rPr>
              <w:t>第十七届(1997)</w:t>
            </w: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第四次定期报告</w:t>
            </w:r>
          </w:p>
        </w:tc>
        <w:tc>
          <w:tcPr>
            <w:tcW w:w="1785" w:type="dxa"/>
          </w:tcPr>
          <w:p w:rsidR="00FD6964" w:rsidRDefault="00FD6964">
            <w:pPr>
              <w:tabs>
                <w:tab w:val="left" w:pos="357"/>
                <w:tab w:val="left" w:pos="714"/>
                <w:tab w:val="left" w:pos="1071"/>
                <w:tab w:val="left" w:pos="1429"/>
              </w:tabs>
              <w:spacing w:after="80" w:line="280" w:lineRule="exact"/>
              <w:rPr>
                <w:rFonts w:hint="eastAsia"/>
                <w:sz w:val="17"/>
              </w:rPr>
            </w:pPr>
            <w:r>
              <w:rPr>
                <w:sz w:val="17"/>
              </w:rPr>
              <w:t>1996</w:t>
            </w:r>
            <w:r>
              <w:rPr>
                <w:rFonts w:hint="eastAsia"/>
                <w:sz w:val="17"/>
              </w:rPr>
              <w:t>年8月27日</w:t>
            </w:r>
          </w:p>
        </w:tc>
        <w:tc>
          <w:tcPr>
            <w:tcW w:w="1890" w:type="dxa"/>
          </w:tcPr>
          <w:p w:rsidR="00FD6964" w:rsidRDefault="00FD6964">
            <w:pPr>
              <w:tabs>
                <w:tab w:val="left" w:pos="357"/>
                <w:tab w:val="left" w:pos="714"/>
                <w:tab w:val="left" w:pos="1071"/>
                <w:tab w:val="left" w:pos="1429"/>
              </w:tabs>
              <w:spacing w:after="80" w:line="280" w:lineRule="exact"/>
              <w:rPr>
                <w:sz w:val="17"/>
              </w:rPr>
            </w:pPr>
            <w:r>
              <w:rPr>
                <w:sz w:val="17"/>
              </w:rPr>
              <w:t>2004年1月29日(CEDAW/C/AUL/4-5)</w:t>
            </w:r>
          </w:p>
        </w:tc>
        <w:tc>
          <w:tcPr>
            <w:tcW w:w="1680" w:type="dxa"/>
          </w:tcPr>
          <w:p w:rsidR="00FD6964" w:rsidRDefault="00FD6964">
            <w:pPr>
              <w:tabs>
                <w:tab w:val="left" w:pos="357"/>
                <w:tab w:val="left" w:pos="714"/>
                <w:tab w:val="left" w:pos="1071"/>
                <w:tab w:val="left" w:pos="1429"/>
              </w:tabs>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第五次定期报告</w:t>
            </w:r>
          </w:p>
        </w:tc>
        <w:tc>
          <w:tcPr>
            <w:tcW w:w="1785" w:type="dxa"/>
          </w:tcPr>
          <w:p w:rsidR="00FD6964" w:rsidRDefault="00FD6964">
            <w:pPr>
              <w:tabs>
                <w:tab w:val="left" w:pos="357"/>
                <w:tab w:val="left" w:pos="714"/>
                <w:tab w:val="left" w:pos="1071"/>
                <w:tab w:val="left" w:pos="1429"/>
              </w:tabs>
              <w:spacing w:after="80" w:line="280" w:lineRule="exact"/>
              <w:rPr>
                <w:sz w:val="17"/>
              </w:rPr>
            </w:pPr>
            <w:r>
              <w:rPr>
                <w:sz w:val="17"/>
              </w:rPr>
              <w:t>2000年8月27日</w:t>
            </w:r>
          </w:p>
        </w:tc>
        <w:tc>
          <w:tcPr>
            <w:tcW w:w="1890" w:type="dxa"/>
          </w:tcPr>
          <w:p w:rsidR="00FD6964" w:rsidRDefault="00FD6964">
            <w:pPr>
              <w:tabs>
                <w:tab w:val="left" w:pos="357"/>
                <w:tab w:val="left" w:pos="714"/>
                <w:tab w:val="left" w:pos="1071"/>
                <w:tab w:val="left" w:pos="1429"/>
              </w:tabs>
              <w:spacing w:after="80" w:line="280" w:lineRule="exact"/>
              <w:rPr>
                <w:sz w:val="17"/>
              </w:rPr>
            </w:pPr>
            <w:r>
              <w:rPr>
                <w:sz w:val="17"/>
              </w:rPr>
              <w:t>2004年1月29日(CEDAW/C/AUL/4-5)</w:t>
            </w:r>
          </w:p>
        </w:tc>
        <w:tc>
          <w:tcPr>
            <w:tcW w:w="1680" w:type="dxa"/>
          </w:tcPr>
          <w:p w:rsidR="00FD6964" w:rsidRDefault="00FD6964">
            <w:pPr>
              <w:tabs>
                <w:tab w:val="left" w:pos="357"/>
                <w:tab w:val="left" w:pos="714"/>
                <w:tab w:val="left" w:pos="1071"/>
                <w:tab w:val="left" w:pos="1429"/>
              </w:tabs>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rPr>
                <w:rFonts w:ascii="SimHei" w:eastAsia="SimHei"/>
                <w:color w:val="FF0000"/>
                <w:sz w:val="17"/>
              </w:rPr>
            </w:pPr>
            <w:r>
              <w:rPr>
                <w:rFonts w:ascii="SimHei" w:eastAsia="SimHei"/>
                <w:color w:val="FF0000"/>
                <w:sz w:val="17"/>
              </w:rPr>
              <w:t>奥地利</w:t>
            </w:r>
          </w:p>
        </w:tc>
        <w:tc>
          <w:tcPr>
            <w:tcW w:w="1785" w:type="dxa"/>
          </w:tcPr>
          <w:p w:rsidR="00FD6964" w:rsidRDefault="00FD6964">
            <w:pPr>
              <w:tabs>
                <w:tab w:val="left" w:pos="357"/>
                <w:tab w:val="left" w:pos="714"/>
                <w:tab w:val="left" w:pos="1071"/>
                <w:tab w:val="left" w:pos="1429"/>
              </w:tabs>
              <w:spacing w:after="80" w:line="280" w:lineRule="exact"/>
              <w:rPr>
                <w:sz w:val="17"/>
              </w:rPr>
            </w:pPr>
          </w:p>
        </w:tc>
        <w:tc>
          <w:tcPr>
            <w:tcW w:w="1890" w:type="dxa"/>
          </w:tcPr>
          <w:p w:rsidR="00FD6964" w:rsidRDefault="00FD6964">
            <w:pPr>
              <w:tabs>
                <w:tab w:val="left" w:pos="357"/>
                <w:tab w:val="left" w:pos="714"/>
                <w:tab w:val="left" w:pos="1071"/>
                <w:tab w:val="left" w:pos="1429"/>
              </w:tabs>
              <w:spacing w:after="80" w:line="280" w:lineRule="exact"/>
              <w:rPr>
                <w:sz w:val="17"/>
              </w:rPr>
            </w:pPr>
          </w:p>
        </w:tc>
        <w:tc>
          <w:tcPr>
            <w:tcW w:w="1680" w:type="dxa"/>
          </w:tcPr>
          <w:p w:rsidR="00FD6964" w:rsidRDefault="00FD6964">
            <w:pPr>
              <w:tabs>
                <w:tab w:val="left" w:pos="357"/>
                <w:tab w:val="left" w:pos="714"/>
                <w:tab w:val="left" w:pos="1071"/>
                <w:tab w:val="left" w:pos="1429"/>
              </w:tabs>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初次报告</w:t>
            </w:r>
          </w:p>
        </w:tc>
        <w:tc>
          <w:tcPr>
            <w:tcW w:w="1785" w:type="dxa"/>
          </w:tcPr>
          <w:p w:rsidR="00FD6964" w:rsidRDefault="00FD6964">
            <w:pPr>
              <w:tabs>
                <w:tab w:val="left" w:pos="357"/>
                <w:tab w:val="left" w:pos="714"/>
                <w:tab w:val="left" w:pos="1071"/>
                <w:tab w:val="left" w:pos="1429"/>
              </w:tabs>
              <w:spacing w:after="80" w:line="280" w:lineRule="exact"/>
              <w:rPr>
                <w:sz w:val="17"/>
              </w:rPr>
            </w:pPr>
            <w:r>
              <w:rPr>
                <w:sz w:val="17"/>
              </w:rPr>
              <w:t>1983</w:t>
            </w:r>
            <w:r>
              <w:rPr>
                <w:rFonts w:hint="eastAsia"/>
                <w:sz w:val="17"/>
              </w:rPr>
              <w:t>年</w:t>
            </w:r>
            <w:r>
              <w:rPr>
                <w:sz w:val="17"/>
              </w:rPr>
              <w:t>8月30日</w:t>
            </w:r>
          </w:p>
        </w:tc>
        <w:tc>
          <w:tcPr>
            <w:tcW w:w="1890" w:type="dxa"/>
          </w:tcPr>
          <w:p w:rsidR="00FD6964" w:rsidRDefault="00FD6964">
            <w:pPr>
              <w:tabs>
                <w:tab w:val="left" w:pos="357"/>
                <w:tab w:val="left" w:pos="714"/>
                <w:tab w:val="left" w:pos="1071"/>
                <w:tab w:val="left" w:pos="1429"/>
              </w:tabs>
              <w:spacing w:after="80" w:line="280" w:lineRule="exact"/>
              <w:rPr>
                <w:sz w:val="17"/>
              </w:rPr>
            </w:pPr>
            <w:r>
              <w:rPr>
                <w:sz w:val="17"/>
              </w:rPr>
              <w:t>1983</w:t>
            </w:r>
            <w:r>
              <w:rPr>
                <w:rFonts w:hint="eastAsia"/>
                <w:sz w:val="17"/>
              </w:rPr>
              <w:t>年10月20日</w:t>
            </w:r>
            <w:r>
              <w:rPr>
                <w:sz w:val="17"/>
              </w:rPr>
              <w:t>(CEDAW/C/5/Add.17)</w:t>
            </w:r>
          </w:p>
        </w:tc>
        <w:tc>
          <w:tcPr>
            <w:tcW w:w="1680" w:type="dxa"/>
          </w:tcPr>
          <w:p w:rsidR="00FD6964" w:rsidRDefault="00FD6964">
            <w:pPr>
              <w:tabs>
                <w:tab w:val="left" w:pos="357"/>
                <w:tab w:val="left" w:pos="714"/>
                <w:tab w:val="left" w:pos="1071"/>
                <w:tab w:val="left" w:pos="1429"/>
              </w:tabs>
              <w:spacing w:after="80" w:line="280" w:lineRule="exact"/>
              <w:rPr>
                <w:sz w:val="17"/>
              </w:rPr>
            </w:pPr>
            <w:r>
              <w:rPr>
                <w:sz w:val="17"/>
              </w:rPr>
              <w:t>第四届(1985)</w:t>
            </w: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第二次定期报告</w:t>
            </w:r>
          </w:p>
        </w:tc>
        <w:tc>
          <w:tcPr>
            <w:tcW w:w="1785" w:type="dxa"/>
          </w:tcPr>
          <w:p w:rsidR="00FD6964" w:rsidRDefault="00FD6964">
            <w:pPr>
              <w:tabs>
                <w:tab w:val="left" w:pos="357"/>
                <w:tab w:val="left" w:pos="714"/>
                <w:tab w:val="left" w:pos="1071"/>
                <w:tab w:val="left" w:pos="1429"/>
              </w:tabs>
              <w:spacing w:after="80" w:line="280" w:lineRule="exact"/>
              <w:rPr>
                <w:sz w:val="17"/>
              </w:rPr>
            </w:pPr>
            <w:r>
              <w:rPr>
                <w:sz w:val="17"/>
              </w:rPr>
              <w:t>1987</w:t>
            </w:r>
            <w:r>
              <w:rPr>
                <w:rFonts w:hint="eastAsia"/>
                <w:sz w:val="17"/>
              </w:rPr>
              <w:t>年</w:t>
            </w:r>
            <w:r>
              <w:rPr>
                <w:sz w:val="17"/>
              </w:rPr>
              <w:t>8月30日</w:t>
            </w:r>
          </w:p>
        </w:tc>
        <w:tc>
          <w:tcPr>
            <w:tcW w:w="1890" w:type="dxa"/>
          </w:tcPr>
          <w:p w:rsidR="00FD6964" w:rsidRDefault="00FD6964">
            <w:pPr>
              <w:tabs>
                <w:tab w:val="left" w:pos="357"/>
                <w:tab w:val="left" w:pos="714"/>
                <w:tab w:val="left" w:pos="1071"/>
                <w:tab w:val="left" w:pos="1429"/>
              </w:tabs>
              <w:spacing w:after="80" w:line="280" w:lineRule="exact"/>
              <w:rPr>
                <w:sz w:val="17"/>
              </w:rPr>
            </w:pPr>
            <w:r>
              <w:rPr>
                <w:sz w:val="17"/>
              </w:rPr>
              <w:t>1989</w:t>
            </w:r>
            <w:r>
              <w:rPr>
                <w:rFonts w:hint="eastAsia"/>
                <w:sz w:val="17"/>
              </w:rPr>
              <w:t>年12月18日</w:t>
            </w:r>
            <w:r>
              <w:rPr>
                <w:sz w:val="17"/>
              </w:rPr>
              <w:t>(CEDAW/C/13/Add.27)</w:t>
            </w:r>
          </w:p>
        </w:tc>
        <w:tc>
          <w:tcPr>
            <w:tcW w:w="1680" w:type="dxa"/>
          </w:tcPr>
          <w:p w:rsidR="00FD6964" w:rsidRDefault="00FD6964">
            <w:pPr>
              <w:tabs>
                <w:tab w:val="left" w:pos="357"/>
                <w:tab w:val="left" w:pos="714"/>
                <w:tab w:val="left" w:pos="1071"/>
                <w:tab w:val="left" w:pos="1429"/>
              </w:tabs>
              <w:spacing w:after="80" w:line="280" w:lineRule="exact"/>
              <w:rPr>
                <w:sz w:val="17"/>
              </w:rPr>
            </w:pPr>
            <w:r>
              <w:rPr>
                <w:sz w:val="17"/>
              </w:rPr>
              <w:t>第十届(1991)</w:t>
            </w: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第三次定期报告</w:t>
            </w:r>
          </w:p>
        </w:tc>
        <w:tc>
          <w:tcPr>
            <w:tcW w:w="1785" w:type="dxa"/>
          </w:tcPr>
          <w:p w:rsidR="00FD6964" w:rsidRDefault="00FD6964">
            <w:pPr>
              <w:tabs>
                <w:tab w:val="left" w:pos="357"/>
                <w:tab w:val="left" w:pos="714"/>
                <w:tab w:val="left" w:pos="1071"/>
                <w:tab w:val="left" w:pos="1429"/>
              </w:tabs>
              <w:spacing w:after="80" w:line="280" w:lineRule="exact"/>
              <w:rPr>
                <w:sz w:val="17"/>
              </w:rPr>
            </w:pPr>
            <w:r>
              <w:rPr>
                <w:sz w:val="17"/>
              </w:rPr>
              <w:t>1991</w:t>
            </w:r>
            <w:r>
              <w:rPr>
                <w:rFonts w:hint="eastAsia"/>
                <w:sz w:val="17"/>
              </w:rPr>
              <w:t>年</w:t>
            </w:r>
            <w:r>
              <w:rPr>
                <w:sz w:val="17"/>
              </w:rPr>
              <w:t>8月30日</w:t>
            </w:r>
          </w:p>
        </w:tc>
        <w:tc>
          <w:tcPr>
            <w:tcW w:w="1890" w:type="dxa"/>
          </w:tcPr>
          <w:p w:rsidR="00FD6964" w:rsidRDefault="00FD6964">
            <w:pPr>
              <w:tabs>
                <w:tab w:val="left" w:pos="357"/>
                <w:tab w:val="left" w:pos="714"/>
                <w:tab w:val="left" w:pos="1071"/>
                <w:tab w:val="left" w:pos="1429"/>
              </w:tabs>
              <w:spacing w:after="80" w:line="280" w:lineRule="exact"/>
              <w:rPr>
                <w:sz w:val="17"/>
              </w:rPr>
            </w:pPr>
            <w:r>
              <w:rPr>
                <w:sz w:val="17"/>
              </w:rPr>
              <w:t>1997</w:t>
            </w:r>
            <w:r>
              <w:rPr>
                <w:rFonts w:hint="eastAsia"/>
                <w:sz w:val="17"/>
              </w:rPr>
              <w:t>年4月25日</w:t>
            </w:r>
            <w:r>
              <w:rPr>
                <w:sz w:val="17"/>
              </w:rPr>
              <w:t>(CEDAW/C/AUT/3-4)</w:t>
            </w:r>
          </w:p>
        </w:tc>
        <w:tc>
          <w:tcPr>
            <w:tcW w:w="1680" w:type="dxa"/>
          </w:tcPr>
          <w:p w:rsidR="00FD6964" w:rsidRDefault="00FD6964">
            <w:pPr>
              <w:tabs>
                <w:tab w:val="left" w:pos="357"/>
                <w:tab w:val="left" w:pos="714"/>
                <w:tab w:val="left" w:pos="1071"/>
                <w:tab w:val="left" w:pos="1429"/>
              </w:tabs>
              <w:spacing w:after="80" w:line="280" w:lineRule="exact"/>
              <w:rPr>
                <w:sz w:val="17"/>
              </w:rPr>
            </w:pPr>
            <w:r>
              <w:rPr>
                <w:sz w:val="17"/>
              </w:rPr>
              <w:t>第二十三届(2000)</w:t>
            </w: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第四次定期报告</w:t>
            </w:r>
          </w:p>
        </w:tc>
        <w:tc>
          <w:tcPr>
            <w:tcW w:w="1785" w:type="dxa"/>
          </w:tcPr>
          <w:p w:rsidR="00FD6964" w:rsidRDefault="00FD6964">
            <w:pPr>
              <w:tabs>
                <w:tab w:val="left" w:pos="357"/>
                <w:tab w:val="left" w:pos="714"/>
                <w:tab w:val="left" w:pos="1071"/>
                <w:tab w:val="left" w:pos="1429"/>
              </w:tabs>
              <w:spacing w:after="80" w:line="280" w:lineRule="exact"/>
              <w:rPr>
                <w:sz w:val="17"/>
              </w:rPr>
            </w:pPr>
            <w:r>
              <w:rPr>
                <w:sz w:val="17"/>
              </w:rPr>
              <w:t>1995</w:t>
            </w:r>
            <w:r>
              <w:rPr>
                <w:rFonts w:hint="eastAsia"/>
                <w:sz w:val="17"/>
              </w:rPr>
              <w:t>年</w:t>
            </w:r>
            <w:r>
              <w:rPr>
                <w:sz w:val="17"/>
              </w:rPr>
              <w:t>8月30日</w:t>
            </w:r>
          </w:p>
        </w:tc>
        <w:tc>
          <w:tcPr>
            <w:tcW w:w="1890" w:type="dxa"/>
          </w:tcPr>
          <w:p w:rsidR="00FD6964" w:rsidRDefault="00FD6964">
            <w:pPr>
              <w:tabs>
                <w:tab w:val="left" w:pos="357"/>
                <w:tab w:val="left" w:pos="714"/>
                <w:tab w:val="left" w:pos="1071"/>
                <w:tab w:val="left" w:pos="1429"/>
              </w:tabs>
              <w:spacing w:after="80" w:line="280" w:lineRule="exact"/>
              <w:rPr>
                <w:sz w:val="17"/>
              </w:rPr>
            </w:pPr>
            <w:r>
              <w:rPr>
                <w:sz w:val="17"/>
              </w:rPr>
              <w:t>1997</w:t>
            </w:r>
            <w:r>
              <w:rPr>
                <w:rFonts w:hint="eastAsia"/>
                <w:sz w:val="17"/>
              </w:rPr>
              <w:t>年4月25日</w:t>
            </w:r>
            <w:r>
              <w:rPr>
                <w:sz w:val="17"/>
              </w:rPr>
              <w:t>(CEDAW/C/AUT/3-4)</w:t>
            </w:r>
          </w:p>
        </w:tc>
        <w:tc>
          <w:tcPr>
            <w:tcW w:w="1680" w:type="dxa"/>
          </w:tcPr>
          <w:p w:rsidR="00FD6964" w:rsidRDefault="00FD6964">
            <w:pPr>
              <w:tabs>
                <w:tab w:val="left" w:pos="357"/>
                <w:tab w:val="left" w:pos="714"/>
                <w:tab w:val="left" w:pos="1071"/>
                <w:tab w:val="left" w:pos="1429"/>
              </w:tabs>
              <w:spacing w:after="80" w:line="280" w:lineRule="exact"/>
              <w:rPr>
                <w:sz w:val="17"/>
              </w:rPr>
            </w:pPr>
            <w:r>
              <w:rPr>
                <w:sz w:val="17"/>
              </w:rPr>
              <w:t>第二十三届(2000)</w:t>
            </w: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第五次定期报告</w:t>
            </w:r>
          </w:p>
        </w:tc>
        <w:tc>
          <w:tcPr>
            <w:tcW w:w="1785" w:type="dxa"/>
          </w:tcPr>
          <w:p w:rsidR="00FD6964" w:rsidRDefault="00FD6964">
            <w:pPr>
              <w:tabs>
                <w:tab w:val="left" w:pos="357"/>
                <w:tab w:val="left" w:pos="714"/>
                <w:tab w:val="left" w:pos="1071"/>
                <w:tab w:val="left" w:pos="1429"/>
              </w:tabs>
              <w:spacing w:after="80" w:line="280" w:lineRule="exact"/>
              <w:rPr>
                <w:sz w:val="17"/>
              </w:rPr>
            </w:pPr>
            <w:r>
              <w:rPr>
                <w:sz w:val="17"/>
              </w:rPr>
              <w:t>1999年4月30日</w:t>
            </w:r>
          </w:p>
        </w:tc>
        <w:tc>
          <w:tcPr>
            <w:tcW w:w="1890" w:type="dxa"/>
          </w:tcPr>
          <w:p w:rsidR="00FD6964" w:rsidRDefault="00FD6964">
            <w:pPr>
              <w:tabs>
                <w:tab w:val="left" w:pos="357"/>
                <w:tab w:val="left" w:pos="714"/>
                <w:tab w:val="left" w:pos="1071"/>
                <w:tab w:val="left" w:pos="1429"/>
              </w:tabs>
              <w:spacing w:after="80" w:line="280" w:lineRule="exact"/>
              <w:rPr>
                <w:sz w:val="17"/>
              </w:rPr>
            </w:pPr>
            <w:r>
              <w:rPr>
                <w:sz w:val="17"/>
              </w:rPr>
              <w:t>1999年9月20日(CEDAW/C/AUT/5)</w:t>
            </w:r>
          </w:p>
        </w:tc>
        <w:tc>
          <w:tcPr>
            <w:tcW w:w="1680" w:type="dxa"/>
          </w:tcPr>
          <w:p w:rsidR="00FD6964" w:rsidRDefault="00FD6964">
            <w:pPr>
              <w:tabs>
                <w:tab w:val="left" w:pos="357"/>
                <w:tab w:val="left" w:pos="714"/>
                <w:tab w:val="left" w:pos="1071"/>
                <w:tab w:val="left" w:pos="1429"/>
              </w:tabs>
              <w:spacing w:after="80" w:line="280" w:lineRule="exact"/>
              <w:rPr>
                <w:sz w:val="17"/>
              </w:rPr>
            </w:pPr>
            <w:r>
              <w:rPr>
                <w:sz w:val="17"/>
              </w:rPr>
              <w:t>第二十三届(2000)</w:t>
            </w: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第六次定期报告</w:t>
            </w:r>
          </w:p>
        </w:tc>
        <w:tc>
          <w:tcPr>
            <w:tcW w:w="1785" w:type="dxa"/>
          </w:tcPr>
          <w:p w:rsidR="00FD6964" w:rsidRDefault="00FD6964">
            <w:pPr>
              <w:tabs>
                <w:tab w:val="left" w:pos="357"/>
                <w:tab w:val="left" w:pos="714"/>
                <w:tab w:val="left" w:pos="1071"/>
                <w:tab w:val="left" w:pos="1429"/>
              </w:tabs>
              <w:spacing w:after="80" w:line="280" w:lineRule="exact"/>
              <w:rPr>
                <w:sz w:val="17"/>
              </w:rPr>
            </w:pPr>
            <w:r>
              <w:rPr>
                <w:sz w:val="17"/>
              </w:rPr>
              <w:t>2003年4月30日</w:t>
            </w:r>
          </w:p>
        </w:tc>
        <w:tc>
          <w:tcPr>
            <w:tcW w:w="1890" w:type="dxa"/>
          </w:tcPr>
          <w:p w:rsidR="00FD6964" w:rsidRDefault="00FD6964">
            <w:pPr>
              <w:tabs>
                <w:tab w:val="left" w:pos="357"/>
                <w:tab w:val="left" w:pos="714"/>
                <w:tab w:val="left" w:pos="1071"/>
                <w:tab w:val="left" w:pos="1429"/>
              </w:tabs>
              <w:spacing w:after="80" w:line="280" w:lineRule="exact"/>
              <w:rPr>
                <w:sz w:val="17"/>
              </w:rPr>
            </w:pPr>
          </w:p>
        </w:tc>
        <w:tc>
          <w:tcPr>
            <w:tcW w:w="1680" w:type="dxa"/>
          </w:tcPr>
          <w:p w:rsidR="00FD6964" w:rsidRDefault="00FD6964">
            <w:pPr>
              <w:tabs>
                <w:tab w:val="left" w:pos="357"/>
                <w:tab w:val="left" w:pos="714"/>
                <w:tab w:val="left" w:pos="1071"/>
                <w:tab w:val="left" w:pos="1429"/>
              </w:tabs>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rPr>
                <w:rFonts w:ascii="SimHei" w:eastAsia="SimHei"/>
                <w:color w:val="FF0000"/>
                <w:sz w:val="17"/>
              </w:rPr>
            </w:pPr>
            <w:r>
              <w:rPr>
                <w:rFonts w:ascii="SimHei" w:eastAsia="SimHei"/>
                <w:color w:val="FF0000"/>
                <w:sz w:val="17"/>
              </w:rPr>
              <w:t>阿塞拜疆</w:t>
            </w:r>
          </w:p>
        </w:tc>
        <w:tc>
          <w:tcPr>
            <w:tcW w:w="1785" w:type="dxa"/>
          </w:tcPr>
          <w:p w:rsidR="00FD6964" w:rsidRDefault="00FD6964">
            <w:pPr>
              <w:tabs>
                <w:tab w:val="left" w:pos="357"/>
                <w:tab w:val="left" w:pos="714"/>
                <w:tab w:val="left" w:pos="1071"/>
                <w:tab w:val="left" w:pos="1429"/>
              </w:tabs>
              <w:spacing w:after="80" w:line="280" w:lineRule="exact"/>
              <w:rPr>
                <w:sz w:val="17"/>
              </w:rPr>
            </w:pPr>
          </w:p>
        </w:tc>
        <w:tc>
          <w:tcPr>
            <w:tcW w:w="1890" w:type="dxa"/>
          </w:tcPr>
          <w:p w:rsidR="00FD6964" w:rsidRDefault="00FD6964">
            <w:pPr>
              <w:tabs>
                <w:tab w:val="left" w:pos="357"/>
                <w:tab w:val="left" w:pos="714"/>
                <w:tab w:val="left" w:pos="1071"/>
                <w:tab w:val="left" w:pos="1429"/>
              </w:tabs>
              <w:spacing w:after="80" w:line="280" w:lineRule="exact"/>
              <w:rPr>
                <w:sz w:val="17"/>
              </w:rPr>
            </w:pPr>
          </w:p>
        </w:tc>
        <w:tc>
          <w:tcPr>
            <w:tcW w:w="1680" w:type="dxa"/>
          </w:tcPr>
          <w:p w:rsidR="00FD6964" w:rsidRDefault="00FD6964">
            <w:pPr>
              <w:tabs>
                <w:tab w:val="left" w:pos="357"/>
                <w:tab w:val="left" w:pos="714"/>
                <w:tab w:val="left" w:pos="1071"/>
                <w:tab w:val="left" w:pos="1429"/>
              </w:tabs>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初次报告</w:t>
            </w:r>
          </w:p>
        </w:tc>
        <w:tc>
          <w:tcPr>
            <w:tcW w:w="1785" w:type="dxa"/>
          </w:tcPr>
          <w:p w:rsidR="00FD6964" w:rsidRDefault="00FD6964">
            <w:pPr>
              <w:tabs>
                <w:tab w:val="left" w:pos="357"/>
                <w:tab w:val="left" w:pos="714"/>
                <w:tab w:val="left" w:pos="1071"/>
                <w:tab w:val="left" w:pos="1429"/>
              </w:tabs>
              <w:spacing w:after="80" w:line="280" w:lineRule="exact"/>
              <w:rPr>
                <w:sz w:val="17"/>
              </w:rPr>
            </w:pPr>
            <w:r>
              <w:rPr>
                <w:sz w:val="17"/>
              </w:rPr>
              <w:t>1996</w:t>
            </w:r>
            <w:r>
              <w:rPr>
                <w:rFonts w:hint="eastAsia"/>
                <w:sz w:val="17"/>
              </w:rPr>
              <w:t>年</w:t>
            </w:r>
            <w:r>
              <w:rPr>
                <w:sz w:val="17"/>
              </w:rPr>
              <w:t>8月9日</w:t>
            </w:r>
          </w:p>
        </w:tc>
        <w:tc>
          <w:tcPr>
            <w:tcW w:w="1890" w:type="dxa"/>
          </w:tcPr>
          <w:p w:rsidR="00FD6964" w:rsidRDefault="00FD6964">
            <w:pPr>
              <w:tabs>
                <w:tab w:val="left" w:pos="357"/>
                <w:tab w:val="left" w:pos="714"/>
                <w:tab w:val="left" w:pos="1071"/>
                <w:tab w:val="left" w:pos="1429"/>
              </w:tabs>
              <w:spacing w:after="80" w:line="280" w:lineRule="exact"/>
              <w:rPr>
                <w:sz w:val="17"/>
              </w:rPr>
            </w:pPr>
            <w:r>
              <w:rPr>
                <w:sz w:val="17"/>
              </w:rPr>
              <w:t>1996</w:t>
            </w:r>
            <w:r>
              <w:rPr>
                <w:rFonts w:hint="eastAsia"/>
                <w:sz w:val="17"/>
              </w:rPr>
              <w:t>年9月11日</w:t>
            </w:r>
            <w:r>
              <w:rPr>
                <w:sz w:val="17"/>
              </w:rPr>
              <w:t>(CEDAW/C/AZE/1)</w:t>
            </w:r>
          </w:p>
        </w:tc>
        <w:tc>
          <w:tcPr>
            <w:tcW w:w="1680" w:type="dxa"/>
          </w:tcPr>
          <w:p w:rsidR="00FD6964" w:rsidRDefault="00FD6964">
            <w:pPr>
              <w:tabs>
                <w:tab w:val="left" w:pos="357"/>
                <w:tab w:val="left" w:pos="714"/>
                <w:tab w:val="left" w:pos="1071"/>
                <w:tab w:val="left" w:pos="1429"/>
              </w:tabs>
              <w:spacing w:after="80" w:line="280" w:lineRule="exact"/>
              <w:rPr>
                <w:sz w:val="17"/>
              </w:rPr>
            </w:pPr>
            <w:r>
              <w:rPr>
                <w:sz w:val="17"/>
              </w:rPr>
              <w:t>第十八届(1998)</w:t>
            </w: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第二次定期报告</w:t>
            </w:r>
          </w:p>
        </w:tc>
        <w:tc>
          <w:tcPr>
            <w:tcW w:w="1785" w:type="dxa"/>
          </w:tcPr>
          <w:p w:rsidR="00FD6964" w:rsidRDefault="00FD6964">
            <w:pPr>
              <w:tabs>
                <w:tab w:val="left" w:pos="357"/>
                <w:tab w:val="left" w:pos="714"/>
                <w:tab w:val="left" w:pos="1071"/>
                <w:tab w:val="left" w:pos="1429"/>
              </w:tabs>
              <w:spacing w:after="80" w:line="280" w:lineRule="exact"/>
              <w:rPr>
                <w:sz w:val="17"/>
              </w:rPr>
            </w:pPr>
            <w:r>
              <w:rPr>
                <w:sz w:val="17"/>
              </w:rPr>
              <w:t>2000年8月9日</w:t>
            </w:r>
          </w:p>
        </w:tc>
        <w:tc>
          <w:tcPr>
            <w:tcW w:w="1890" w:type="dxa"/>
          </w:tcPr>
          <w:p w:rsidR="00FD6964" w:rsidRDefault="00FD6964">
            <w:pPr>
              <w:tabs>
                <w:tab w:val="left" w:pos="357"/>
                <w:tab w:val="left" w:pos="714"/>
                <w:tab w:val="left" w:pos="1071"/>
                <w:tab w:val="left" w:pos="1429"/>
              </w:tabs>
              <w:spacing w:after="80" w:line="280" w:lineRule="exact"/>
              <w:rPr>
                <w:sz w:val="17"/>
              </w:rPr>
            </w:pPr>
          </w:p>
        </w:tc>
        <w:tc>
          <w:tcPr>
            <w:tcW w:w="1680" w:type="dxa"/>
          </w:tcPr>
          <w:p w:rsidR="00FD6964" w:rsidRDefault="00FD6964">
            <w:pPr>
              <w:tabs>
                <w:tab w:val="left" w:pos="357"/>
                <w:tab w:val="left" w:pos="714"/>
                <w:tab w:val="left" w:pos="1071"/>
                <w:tab w:val="left" w:pos="1429"/>
              </w:tabs>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第三次定期报告</w:t>
            </w:r>
          </w:p>
        </w:tc>
        <w:tc>
          <w:tcPr>
            <w:tcW w:w="1785" w:type="dxa"/>
          </w:tcPr>
          <w:p w:rsidR="00FD6964" w:rsidRDefault="00FD6964">
            <w:pPr>
              <w:tabs>
                <w:tab w:val="left" w:pos="357"/>
                <w:tab w:val="left" w:pos="714"/>
                <w:tab w:val="left" w:pos="1071"/>
                <w:tab w:val="left" w:pos="1429"/>
              </w:tabs>
              <w:spacing w:after="80" w:line="280" w:lineRule="exact"/>
              <w:rPr>
                <w:sz w:val="17"/>
              </w:rPr>
            </w:pPr>
            <w:r>
              <w:rPr>
                <w:sz w:val="17"/>
              </w:rPr>
              <w:t>2004年8月9日</w:t>
            </w:r>
          </w:p>
        </w:tc>
        <w:tc>
          <w:tcPr>
            <w:tcW w:w="1890" w:type="dxa"/>
          </w:tcPr>
          <w:p w:rsidR="00FD6964" w:rsidRDefault="00FD6964">
            <w:pPr>
              <w:tabs>
                <w:tab w:val="left" w:pos="357"/>
                <w:tab w:val="left" w:pos="714"/>
                <w:tab w:val="left" w:pos="1071"/>
                <w:tab w:val="left" w:pos="1429"/>
              </w:tabs>
              <w:spacing w:after="80" w:line="280" w:lineRule="exact"/>
              <w:rPr>
                <w:sz w:val="17"/>
              </w:rPr>
            </w:pPr>
          </w:p>
        </w:tc>
        <w:tc>
          <w:tcPr>
            <w:tcW w:w="1680" w:type="dxa"/>
          </w:tcPr>
          <w:p w:rsidR="00FD6964" w:rsidRDefault="00FD6964">
            <w:pPr>
              <w:tabs>
                <w:tab w:val="left" w:pos="357"/>
                <w:tab w:val="left" w:pos="714"/>
                <w:tab w:val="left" w:pos="1071"/>
                <w:tab w:val="left" w:pos="1429"/>
              </w:tabs>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rPr>
                <w:rFonts w:ascii="SimHei" w:eastAsia="SimHei"/>
                <w:color w:val="FF0000"/>
                <w:sz w:val="17"/>
              </w:rPr>
            </w:pPr>
            <w:r>
              <w:rPr>
                <w:rFonts w:ascii="SimHei" w:eastAsia="SimHei"/>
                <w:color w:val="FF0000"/>
                <w:sz w:val="17"/>
              </w:rPr>
              <w:t>巴哈马</w:t>
            </w:r>
          </w:p>
        </w:tc>
        <w:tc>
          <w:tcPr>
            <w:tcW w:w="1785" w:type="dxa"/>
          </w:tcPr>
          <w:p w:rsidR="00FD6964" w:rsidRDefault="00FD6964">
            <w:pPr>
              <w:tabs>
                <w:tab w:val="left" w:pos="357"/>
                <w:tab w:val="left" w:pos="714"/>
                <w:tab w:val="left" w:pos="1071"/>
                <w:tab w:val="left" w:pos="1429"/>
              </w:tabs>
              <w:spacing w:after="80" w:line="280" w:lineRule="exact"/>
              <w:rPr>
                <w:sz w:val="17"/>
              </w:rPr>
            </w:pPr>
          </w:p>
        </w:tc>
        <w:tc>
          <w:tcPr>
            <w:tcW w:w="1890" w:type="dxa"/>
          </w:tcPr>
          <w:p w:rsidR="00FD6964" w:rsidRDefault="00FD6964">
            <w:pPr>
              <w:tabs>
                <w:tab w:val="left" w:pos="357"/>
                <w:tab w:val="left" w:pos="714"/>
                <w:tab w:val="left" w:pos="1071"/>
                <w:tab w:val="left" w:pos="1429"/>
              </w:tabs>
              <w:spacing w:after="80" w:line="280" w:lineRule="exact"/>
              <w:rPr>
                <w:sz w:val="17"/>
              </w:rPr>
            </w:pPr>
          </w:p>
        </w:tc>
        <w:tc>
          <w:tcPr>
            <w:tcW w:w="1680" w:type="dxa"/>
          </w:tcPr>
          <w:p w:rsidR="00FD6964" w:rsidRDefault="00FD6964">
            <w:pPr>
              <w:tabs>
                <w:tab w:val="left" w:pos="357"/>
                <w:tab w:val="left" w:pos="714"/>
                <w:tab w:val="left" w:pos="1071"/>
                <w:tab w:val="left" w:pos="1429"/>
              </w:tabs>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初次报告</w:t>
            </w:r>
          </w:p>
        </w:tc>
        <w:tc>
          <w:tcPr>
            <w:tcW w:w="1785" w:type="dxa"/>
          </w:tcPr>
          <w:p w:rsidR="00FD6964" w:rsidRDefault="00FD6964">
            <w:pPr>
              <w:tabs>
                <w:tab w:val="left" w:pos="357"/>
                <w:tab w:val="left" w:pos="714"/>
                <w:tab w:val="left" w:pos="1071"/>
                <w:tab w:val="left" w:pos="1429"/>
              </w:tabs>
              <w:spacing w:after="80" w:line="280" w:lineRule="exact"/>
              <w:rPr>
                <w:rFonts w:hint="eastAsia"/>
                <w:sz w:val="17"/>
              </w:rPr>
            </w:pPr>
            <w:r>
              <w:rPr>
                <w:sz w:val="17"/>
              </w:rPr>
              <w:t>1994</w:t>
            </w:r>
            <w:r>
              <w:rPr>
                <w:rFonts w:hint="eastAsia"/>
                <w:sz w:val="17"/>
              </w:rPr>
              <w:t>年11月5日</w:t>
            </w:r>
          </w:p>
        </w:tc>
        <w:tc>
          <w:tcPr>
            <w:tcW w:w="1890" w:type="dxa"/>
          </w:tcPr>
          <w:p w:rsidR="00FD6964" w:rsidRDefault="00FD6964">
            <w:pPr>
              <w:tabs>
                <w:tab w:val="left" w:pos="357"/>
                <w:tab w:val="left" w:pos="714"/>
                <w:tab w:val="left" w:pos="1071"/>
                <w:tab w:val="left" w:pos="1429"/>
              </w:tabs>
              <w:spacing w:after="80" w:line="280" w:lineRule="exact"/>
              <w:rPr>
                <w:sz w:val="17"/>
              </w:rPr>
            </w:pPr>
          </w:p>
        </w:tc>
        <w:tc>
          <w:tcPr>
            <w:tcW w:w="1680" w:type="dxa"/>
          </w:tcPr>
          <w:p w:rsidR="00FD6964" w:rsidRDefault="00FD6964">
            <w:pPr>
              <w:tabs>
                <w:tab w:val="left" w:pos="357"/>
                <w:tab w:val="left" w:pos="714"/>
                <w:tab w:val="left" w:pos="1071"/>
                <w:tab w:val="left" w:pos="1429"/>
              </w:tabs>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第二次定期报告</w:t>
            </w:r>
          </w:p>
        </w:tc>
        <w:tc>
          <w:tcPr>
            <w:tcW w:w="1785" w:type="dxa"/>
          </w:tcPr>
          <w:p w:rsidR="00FD6964" w:rsidRDefault="00FD6964">
            <w:pPr>
              <w:tabs>
                <w:tab w:val="left" w:pos="357"/>
                <w:tab w:val="left" w:pos="714"/>
                <w:tab w:val="left" w:pos="1071"/>
                <w:tab w:val="left" w:pos="1429"/>
              </w:tabs>
              <w:spacing w:after="80" w:line="280" w:lineRule="exact"/>
              <w:rPr>
                <w:sz w:val="17"/>
              </w:rPr>
            </w:pPr>
            <w:r>
              <w:rPr>
                <w:sz w:val="17"/>
              </w:rPr>
              <w:t>1998年11月5日</w:t>
            </w:r>
          </w:p>
        </w:tc>
        <w:tc>
          <w:tcPr>
            <w:tcW w:w="1890" w:type="dxa"/>
          </w:tcPr>
          <w:p w:rsidR="00FD6964" w:rsidRDefault="00FD6964">
            <w:pPr>
              <w:tabs>
                <w:tab w:val="left" w:pos="357"/>
                <w:tab w:val="left" w:pos="714"/>
                <w:tab w:val="left" w:pos="1071"/>
                <w:tab w:val="left" w:pos="1429"/>
              </w:tabs>
              <w:spacing w:after="80" w:line="280" w:lineRule="exact"/>
              <w:rPr>
                <w:sz w:val="17"/>
              </w:rPr>
            </w:pPr>
          </w:p>
        </w:tc>
        <w:tc>
          <w:tcPr>
            <w:tcW w:w="1680" w:type="dxa"/>
          </w:tcPr>
          <w:p w:rsidR="00FD6964" w:rsidRDefault="00FD6964">
            <w:pPr>
              <w:tabs>
                <w:tab w:val="left" w:pos="357"/>
                <w:tab w:val="left" w:pos="714"/>
                <w:tab w:val="left" w:pos="1071"/>
                <w:tab w:val="left" w:pos="1429"/>
              </w:tabs>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第三次定期报告</w:t>
            </w:r>
          </w:p>
        </w:tc>
        <w:tc>
          <w:tcPr>
            <w:tcW w:w="1785" w:type="dxa"/>
          </w:tcPr>
          <w:p w:rsidR="00FD6964" w:rsidRDefault="00FD6964">
            <w:pPr>
              <w:tabs>
                <w:tab w:val="left" w:pos="357"/>
                <w:tab w:val="left" w:pos="714"/>
                <w:tab w:val="left" w:pos="1071"/>
                <w:tab w:val="left" w:pos="1429"/>
              </w:tabs>
              <w:spacing w:after="80" w:line="280" w:lineRule="exact"/>
              <w:rPr>
                <w:sz w:val="17"/>
              </w:rPr>
            </w:pPr>
            <w:r>
              <w:rPr>
                <w:sz w:val="17"/>
              </w:rPr>
              <w:t>2002年11月5日</w:t>
            </w:r>
          </w:p>
        </w:tc>
        <w:tc>
          <w:tcPr>
            <w:tcW w:w="1890" w:type="dxa"/>
          </w:tcPr>
          <w:p w:rsidR="00FD6964" w:rsidRDefault="00FD6964">
            <w:pPr>
              <w:tabs>
                <w:tab w:val="left" w:pos="357"/>
                <w:tab w:val="left" w:pos="714"/>
                <w:tab w:val="left" w:pos="1071"/>
                <w:tab w:val="left" w:pos="1429"/>
              </w:tabs>
              <w:spacing w:after="80" w:line="280" w:lineRule="exact"/>
              <w:rPr>
                <w:sz w:val="17"/>
              </w:rPr>
            </w:pPr>
          </w:p>
        </w:tc>
        <w:tc>
          <w:tcPr>
            <w:tcW w:w="1680" w:type="dxa"/>
          </w:tcPr>
          <w:p w:rsidR="00FD6964" w:rsidRDefault="00FD6964">
            <w:pPr>
              <w:tabs>
                <w:tab w:val="left" w:pos="357"/>
                <w:tab w:val="left" w:pos="714"/>
                <w:tab w:val="left" w:pos="1071"/>
                <w:tab w:val="left" w:pos="1429"/>
              </w:tabs>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rPr>
                <w:rFonts w:ascii="SimHei" w:eastAsia="SimHei"/>
                <w:color w:val="FF0000"/>
                <w:sz w:val="17"/>
              </w:rPr>
            </w:pPr>
            <w:r>
              <w:rPr>
                <w:rFonts w:ascii="SimHei" w:eastAsia="SimHei"/>
                <w:color w:val="FF0000"/>
                <w:sz w:val="17"/>
              </w:rPr>
              <w:t>巴林</w:t>
            </w:r>
          </w:p>
        </w:tc>
        <w:tc>
          <w:tcPr>
            <w:tcW w:w="1785" w:type="dxa"/>
          </w:tcPr>
          <w:p w:rsidR="00FD6964" w:rsidRDefault="00FD6964">
            <w:pPr>
              <w:tabs>
                <w:tab w:val="left" w:pos="357"/>
                <w:tab w:val="left" w:pos="714"/>
                <w:tab w:val="left" w:pos="1071"/>
                <w:tab w:val="left" w:pos="1429"/>
              </w:tabs>
              <w:spacing w:after="80" w:line="280" w:lineRule="exact"/>
              <w:rPr>
                <w:sz w:val="17"/>
              </w:rPr>
            </w:pPr>
          </w:p>
        </w:tc>
        <w:tc>
          <w:tcPr>
            <w:tcW w:w="1890" w:type="dxa"/>
          </w:tcPr>
          <w:p w:rsidR="00FD6964" w:rsidRDefault="00FD6964">
            <w:pPr>
              <w:tabs>
                <w:tab w:val="left" w:pos="357"/>
                <w:tab w:val="left" w:pos="714"/>
                <w:tab w:val="left" w:pos="1071"/>
                <w:tab w:val="left" w:pos="1429"/>
              </w:tabs>
              <w:spacing w:after="80" w:line="280" w:lineRule="exact"/>
              <w:rPr>
                <w:sz w:val="17"/>
              </w:rPr>
            </w:pPr>
          </w:p>
        </w:tc>
        <w:tc>
          <w:tcPr>
            <w:tcW w:w="1680" w:type="dxa"/>
          </w:tcPr>
          <w:p w:rsidR="00FD6964" w:rsidRDefault="00FD6964">
            <w:pPr>
              <w:tabs>
                <w:tab w:val="left" w:pos="357"/>
                <w:tab w:val="left" w:pos="714"/>
                <w:tab w:val="left" w:pos="1071"/>
                <w:tab w:val="left" w:pos="1429"/>
              </w:tabs>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初次报告</w:t>
            </w:r>
          </w:p>
        </w:tc>
        <w:tc>
          <w:tcPr>
            <w:tcW w:w="1785" w:type="dxa"/>
          </w:tcPr>
          <w:p w:rsidR="00FD6964" w:rsidRDefault="00FD6964">
            <w:pPr>
              <w:tabs>
                <w:tab w:val="left" w:pos="357"/>
                <w:tab w:val="left" w:pos="714"/>
                <w:tab w:val="left" w:pos="1071"/>
                <w:tab w:val="left" w:pos="1429"/>
              </w:tabs>
              <w:spacing w:after="80" w:line="280" w:lineRule="exact"/>
              <w:rPr>
                <w:sz w:val="17"/>
              </w:rPr>
            </w:pPr>
            <w:r>
              <w:rPr>
                <w:sz w:val="17"/>
              </w:rPr>
              <w:t>2003年7月18日</w:t>
            </w:r>
          </w:p>
        </w:tc>
        <w:tc>
          <w:tcPr>
            <w:tcW w:w="1890" w:type="dxa"/>
          </w:tcPr>
          <w:p w:rsidR="00FD6964" w:rsidRDefault="00FD6964">
            <w:pPr>
              <w:tabs>
                <w:tab w:val="left" w:pos="357"/>
                <w:tab w:val="left" w:pos="714"/>
                <w:tab w:val="left" w:pos="1071"/>
                <w:tab w:val="left" w:pos="1429"/>
              </w:tabs>
              <w:spacing w:after="80" w:line="280" w:lineRule="exact"/>
              <w:rPr>
                <w:sz w:val="17"/>
              </w:rPr>
            </w:pPr>
          </w:p>
        </w:tc>
        <w:tc>
          <w:tcPr>
            <w:tcW w:w="1680" w:type="dxa"/>
          </w:tcPr>
          <w:p w:rsidR="00FD6964" w:rsidRDefault="00FD6964">
            <w:pPr>
              <w:tabs>
                <w:tab w:val="left" w:pos="357"/>
                <w:tab w:val="left" w:pos="714"/>
                <w:tab w:val="left" w:pos="1071"/>
                <w:tab w:val="left" w:pos="1429"/>
              </w:tabs>
              <w:spacing w:after="80" w:line="280" w:lineRule="exact"/>
              <w:rPr>
                <w:sz w:val="17"/>
              </w:rPr>
            </w:pPr>
          </w:p>
        </w:tc>
      </w:tr>
      <w:tr w:rsidR="00FD6964">
        <w:tblPrEx>
          <w:tblCellMar>
            <w:top w:w="0" w:type="dxa"/>
            <w:bottom w:w="0" w:type="dxa"/>
          </w:tblCellMar>
        </w:tblPrEx>
        <w:trPr>
          <w:trHeight w:val="74"/>
        </w:trPr>
        <w:tc>
          <w:tcPr>
            <w:tcW w:w="1995" w:type="dxa"/>
          </w:tcPr>
          <w:p w:rsidR="00FD6964" w:rsidRDefault="00FD6964">
            <w:pPr>
              <w:spacing w:after="80" w:line="280" w:lineRule="exact"/>
              <w:rPr>
                <w:rFonts w:ascii="SimHei" w:eastAsia="SimHei"/>
                <w:color w:val="FF0000"/>
                <w:sz w:val="17"/>
              </w:rPr>
            </w:pPr>
            <w:r>
              <w:rPr>
                <w:rFonts w:ascii="SimHei" w:eastAsia="SimHei"/>
                <w:color w:val="FF0000"/>
                <w:sz w:val="17"/>
              </w:rPr>
              <w:t>孟加拉国</w:t>
            </w:r>
          </w:p>
        </w:tc>
        <w:tc>
          <w:tcPr>
            <w:tcW w:w="1785" w:type="dxa"/>
          </w:tcPr>
          <w:p w:rsidR="00FD6964" w:rsidRDefault="00FD6964">
            <w:pPr>
              <w:tabs>
                <w:tab w:val="left" w:pos="357"/>
                <w:tab w:val="left" w:pos="714"/>
                <w:tab w:val="left" w:pos="1071"/>
                <w:tab w:val="left" w:pos="1429"/>
              </w:tabs>
              <w:spacing w:after="80" w:line="280" w:lineRule="exact"/>
              <w:rPr>
                <w:sz w:val="17"/>
              </w:rPr>
            </w:pPr>
          </w:p>
        </w:tc>
        <w:tc>
          <w:tcPr>
            <w:tcW w:w="1890" w:type="dxa"/>
          </w:tcPr>
          <w:p w:rsidR="00FD6964" w:rsidRDefault="00FD6964">
            <w:pPr>
              <w:tabs>
                <w:tab w:val="left" w:pos="357"/>
                <w:tab w:val="left" w:pos="714"/>
                <w:tab w:val="left" w:pos="1071"/>
                <w:tab w:val="left" w:pos="1429"/>
              </w:tabs>
              <w:spacing w:after="80" w:line="280" w:lineRule="exact"/>
              <w:rPr>
                <w:sz w:val="17"/>
              </w:rPr>
            </w:pPr>
          </w:p>
        </w:tc>
        <w:tc>
          <w:tcPr>
            <w:tcW w:w="1680" w:type="dxa"/>
          </w:tcPr>
          <w:p w:rsidR="00FD6964" w:rsidRDefault="00FD6964">
            <w:pPr>
              <w:tabs>
                <w:tab w:val="left" w:pos="357"/>
                <w:tab w:val="left" w:pos="714"/>
                <w:tab w:val="left" w:pos="1071"/>
                <w:tab w:val="left" w:pos="1429"/>
              </w:tabs>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初次报告</w:t>
            </w:r>
          </w:p>
        </w:tc>
        <w:tc>
          <w:tcPr>
            <w:tcW w:w="1785" w:type="dxa"/>
          </w:tcPr>
          <w:p w:rsidR="00FD6964" w:rsidRDefault="00FD6964">
            <w:pPr>
              <w:tabs>
                <w:tab w:val="left" w:pos="357"/>
                <w:tab w:val="left" w:pos="714"/>
                <w:tab w:val="left" w:pos="1071"/>
                <w:tab w:val="left" w:pos="1429"/>
              </w:tabs>
              <w:spacing w:after="80" w:line="280" w:lineRule="exact"/>
              <w:rPr>
                <w:sz w:val="17"/>
              </w:rPr>
            </w:pPr>
            <w:r>
              <w:rPr>
                <w:sz w:val="17"/>
              </w:rPr>
              <w:t>1985年11月6日</w:t>
            </w:r>
          </w:p>
        </w:tc>
        <w:tc>
          <w:tcPr>
            <w:tcW w:w="1890" w:type="dxa"/>
          </w:tcPr>
          <w:p w:rsidR="00FD6964" w:rsidRDefault="00FD6964">
            <w:pPr>
              <w:tabs>
                <w:tab w:val="left" w:pos="357"/>
                <w:tab w:val="left" w:pos="714"/>
                <w:tab w:val="left" w:pos="1071"/>
                <w:tab w:val="left" w:pos="1429"/>
              </w:tabs>
              <w:spacing w:after="80" w:line="280" w:lineRule="exact"/>
              <w:rPr>
                <w:sz w:val="17"/>
              </w:rPr>
            </w:pPr>
            <w:r>
              <w:rPr>
                <w:sz w:val="17"/>
              </w:rPr>
              <w:t>1986年3月12日(CEDAW/C/5/Add.34)</w:t>
            </w:r>
          </w:p>
        </w:tc>
        <w:tc>
          <w:tcPr>
            <w:tcW w:w="1680" w:type="dxa"/>
          </w:tcPr>
          <w:p w:rsidR="00FD6964" w:rsidRDefault="00FD6964">
            <w:pPr>
              <w:tabs>
                <w:tab w:val="left" w:pos="357"/>
                <w:tab w:val="left" w:pos="714"/>
                <w:tab w:val="left" w:pos="1071"/>
                <w:tab w:val="left" w:pos="1429"/>
              </w:tabs>
              <w:spacing w:after="80" w:line="280" w:lineRule="exact"/>
              <w:rPr>
                <w:sz w:val="17"/>
              </w:rPr>
            </w:pPr>
            <w:r>
              <w:rPr>
                <w:sz w:val="17"/>
              </w:rPr>
              <w:t>第六届(1987)</w:t>
            </w:r>
          </w:p>
        </w:tc>
      </w:tr>
      <w:tr w:rsidR="00FD6964">
        <w:tblPrEx>
          <w:tblCellMar>
            <w:top w:w="0" w:type="dxa"/>
            <w:bottom w:w="0" w:type="dxa"/>
          </w:tblCellMar>
        </w:tblPrEx>
        <w:tc>
          <w:tcPr>
            <w:tcW w:w="1995" w:type="dxa"/>
          </w:tcPr>
          <w:p w:rsidR="00FD6964" w:rsidRDefault="00FD6964">
            <w:pPr>
              <w:spacing w:after="80" w:line="280" w:lineRule="exact"/>
              <w:rPr>
                <w:sz w:val="17"/>
              </w:rPr>
            </w:pPr>
          </w:p>
        </w:tc>
        <w:tc>
          <w:tcPr>
            <w:tcW w:w="1785" w:type="dxa"/>
          </w:tcPr>
          <w:p w:rsidR="00FD6964" w:rsidRDefault="00FD6964">
            <w:pPr>
              <w:tabs>
                <w:tab w:val="left" w:pos="357"/>
                <w:tab w:val="left" w:pos="714"/>
                <w:tab w:val="left" w:pos="1071"/>
                <w:tab w:val="left" w:pos="1429"/>
              </w:tabs>
              <w:spacing w:after="80" w:line="280" w:lineRule="exact"/>
              <w:rPr>
                <w:sz w:val="17"/>
              </w:rPr>
            </w:pPr>
          </w:p>
        </w:tc>
        <w:tc>
          <w:tcPr>
            <w:tcW w:w="1890" w:type="dxa"/>
          </w:tcPr>
          <w:p w:rsidR="00FD6964" w:rsidRDefault="00FD6964">
            <w:pPr>
              <w:tabs>
                <w:tab w:val="left" w:pos="357"/>
                <w:tab w:val="left" w:pos="714"/>
                <w:tab w:val="left" w:pos="1071"/>
                <w:tab w:val="left" w:pos="1429"/>
              </w:tabs>
              <w:spacing w:after="80" w:line="280" w:lineRule="exact"/>
              <w:rPr>
                <w:sz w:val="17"/>
              </w:rPr>
            </w:pPr>
          </w:p>
        </w:tc>
        <w:tc>
          <w:tcPr>
            <w:tcW w:w="1680" w:type="dxa"/>
          </w:tcPr>
          <w:p w:rsidR="00FD6964" w:rsidRDefault="00FD6964">
            <w:pPr>
              <w:tabs>
                <w:tab w:val="left" w:pos="357"/>
                <w:tab w:val="left" w:pos="714"/>
                <w:tab w:val="left" w:pos="1071"/>
                <w:tab w:val="left" w:pos="1429"/>
              </w:tabs>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第二次定期报告</w:t>
            </w:r>
          </w:p>
        </w:tc>
        <w:tc>
          <w:tcPr>
            <w:tcW w:w="1785" w:type="dxa"/>
          </w:tcPr>
          <w:p w:rsidR="00FD6964" w:rsidRDefault="00FD6964">
            <w:pPr>
              <w:tabs>
                <w:tab w:val="left" w:pos="357"/>
                <w:tab w:val="left" w:pos="714"/>
                <w:tab w:val="left" w:pos="1071"/>
                <w:tab w:val="left" w:pos="1429"/>
              </w:tabs>
              <w:spacing w:after="80" w:line="280" w:lineRule="exact"/>
              <w:rPr>
                <w:sz w:val="17"/>
              </w:rPr>
            </w:pPr>
            <w:r>
              <w:rPr>
                <w:sz w:val="17"/>
              </w:rPr>
              <w:t>1989年11月6日</w:t>
            </w:r>
          </w:p>
        </w:tc>
        <w:tc>
          <w:tcPr>
            <w:tcW w:w="1890" w:type="dxa"/>
          </w:tcPr>
          <w:p w:rsidR="00FD6964" w:rsidRDefault="00FD6964">
            <w:pPr>
              <w:tabs>
                <w:tab w:val="left" w:pos="357"/>
                <w:tab w:val="left" w:pos="714"/>
                <w:tab w:val="left" w:pos="1071"/>
                <w:tab w:val="left" w:pos="1429"/>
              </w:tabs>
              <w:spacing w:after="80" w:line="280" w:lineRule="exact"/>
              <w:rPr>
                <w:sz w:val="17"/>
              </w:rPr>
            </w:pPr>
            <w:r>
              <w:rPr>
                <w:sz w:val="17"/>
              </w:rPr>
              <w:t>1990</w:t>
            </w:r>
            <w:r>
              <w:rPr>
                <w:rFonts w:hint="eastAsia"/>
                <w:sz w:val="17"/>
              </w:rPr>
              <w:t>年2月23日</w:t>
            </w:r>
            <w:r>
              <w:rPr>
                <w:sz w:val="17"/>
              </w:rPr>
              <w:t>(CEDAW/C/13/Add.30)</w:t>
            </w:r>
          </w:p>
        </w:tc>
        <w:tc>
          <w:tcPr>
            <w:tcW w:w="1680" w:type="dxa"/>
          </w:tcPr>
          <w:p w:rsidR="00FD6964" w:rsidRDefault="00FD6964">
            <w:pPr>
              <w:tabs>
                <w:tab w:val="left" w:pos="357"/>
                <w:tab w:val="left" w:pos="714"/>
                <w:tab w:val="left" w:pos="1071"/>
                <w:tab w:val="left" w:pos="1429"/>
              </w:tabs>
              <w:spacing w:after="80" w:line="280" w:lineRule="exact"/>
              <w:rPr>
                <w:sz w:val="17"/>
              </w:rPr>
            </w:pPr>
            <w:r>
              <w:rPr>
                <w:sz w:val="17"/>
              </w:rPr>
              <w:t>第十二届(1993)</w:t>
            </w: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第三次定期报告</w:t>
            </w:r>
          </w:p>
        </w:tc>
        <w:tc>
          <w:tcPr>
            <w:tcW w:w="1785" w:type="dxa"/>
          </w:tcPr>
          <w:p w:rsidR="00FD6964" w:rsidRDefault="00FD6964">
            <w:pPr>
              <w:tabs>
                <w:tab w:val="left" w:pos="357"/>
                <w:tab w:val="left" w:pos="714"/>
                <w:tab w:val="left" w:pos="1071"/>
                <w:tab w:val="left" w:pos="1429"/>
              </w:tabs>
              <w:spacing w:after="80" w:line="280" w:lineRule="exact"/>
              <w:rPr>
                <w:sz w:val="17"/>
              </w:rPr>
            </w:pPr>
            <w:r>
              <w:rPr>
                <w:sz w:val="17"/>
              </w:rPr>
              <w:t>1993年11月6日</w:t>
            </w:r>
          </w:p>
        </w:tc>
        <w:tc>
          <w:tcPr>
            <w:tcW w:w="1890" w:type="dxa"/>
          </w:tcPr>
          <w:p w:rsidR="00FD6964" w:rsidRDefault="00FD6964">
            <w:pPr>
              <w:tabs>
                <w:tab w:val="left" w:pos="357"/>
                <w:tab w:val="left" w:pos="714"/>
                <w:tab w:val="left" w:pos="1071"/>
                <w:tab w:val="left" w:pos="1429"/>
              </w:tabs>
              <w:spacing w:after="80" w:line="280" w:lineRule="exact"/>
              <w:rPr>
                <w:sz w:val="17"/>
              </w:rPr>
            </w:pPr>
            <w:r>
              <w:rPr>
                <w:sz w:val="17"/>
              </w:rPr>
              <w:t>1997</w:t>
            </w:r>
            <w:r>
              <w:rPr>
                <w:rFonts w:hint="eastAsia"/>
                <w:sz w:val="17"/>
              </w:rPr>
              <w:t>年3月27日</w:t>
            </w:r>
            <w:r>
              <w:rPr>
                <w:sz w:val="17"/>
              </w:rPr>
              <w:t>(CEDAW/C/BGD/3-4)</w:t>
            </w:r>
          </w:p>
        </w:tc>
        <w:tc>
          <w:tcPr>
            <w:tcW w:w="1680" w:type="dxa"/>
          </w:tcPr>
          <w:p w:rsidR="00FD6964" w:rsidRDefault="00FD6964">
            <w:pPr>
              <w:tabs>
                <w:tab w:val="left" w:pos="357"/>
                <w:tab w:val="left" w:pos="714"/>
                <w:tab w:val="left" w:pos="1071"/>
                <w:tab w:val="left" w:pos="1429"/>
              </w:tabs>
              <w:spacing w:after="80" w:line="280" w:lineRule="exact"/>
              <w:rPr>
                <w:sz w:val="17"/>
              </w:rPr>
            </w:pPr>
            <w:r>
              <w:rPr>
                <w:sz w:val="17"/>
              </w:rPr>
              <w:t>第十七届(1997)</w:t>
            </w: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第四次定期报告</w:t>
            </w:r>
          </w:p>
        </w:tc>
        <w:tc>
          <w:tcPr>
            <w:tcW w:w="1785" w:type="dxa"/>
          </w:tcPr>
          <w:p w:rsidR="00FD6964" w:rsidRDefault="00FD6964">
            <w:pPr>
              <w:tabs>
                <w:tab w:val="left" w:pos="357"/>
                <w:tab w:val="left" w:pos="714"/>
                <w:tab w:val="left" w:pos="1071"/>
                <w:tab w:val="left" w:pos="1429"/>
              </w:tabs>
              <w:spacing w:after="80" w:line="280" w:lineRule="exact"/>
              <w:rPr>
                <w:sz w:val="17"/>
              </w:rPr>
            </w:pPr>
            <w:r>
              <w:rPr>
                <w:sz w:val="17"/>
              </w:rPr>
              <w:t>1997年11月6日</w:t>
            </w:r>
          </w:p>
        </w:tc>
        <w:tc>
          <w:tcPr>
            <w:tcW w:w="1890" w:type="dxa"/>
          </w:tcPr>
          <w:p w:rsidR="00FD6964" w:rsidRDefault="00FD6964">
            <w:pPr>
              <w:tabs>
                <w:tab w:val="left" w:pos="357"/>
                <w:tab w:val="left" w:pos="714"/>
                <w:tab w:val="left" w:pos="1071"/>
                <w:tab w:val="left" w:pos="1429"/>
              </w:tabs>
              <w:spacing w:after="80" w:line="280" w:lineRule="exact"/>
              <w:rPr>
                <w:sz w:val="17"/>
              </w:rPr>
            </w:pPr>
            <w:r>
              <w:rPr>
                <w:sz w:val="17"/>
              </w:rPr>
              <w:t>1997</w:t>
            </w:r>
            <w:r>
              <w:rPr>
                <w:rFonts w:hint="eastAsia"/>
                <w:sz w:val="17"/>
              </w:rPr>
              <w:t>年3月27日</w:t>
            </w:r>
            <w:r>
              <w:rPr>
                <w:sz w:val="17"/>
              </w:rPr>
              <w:t>(CEDAW/C/BGD/3-4)</w:t>
            </w:r>
          </w:p>
        </w:tc>
        <w:tc>
          <w:tcPr>
            <w:tcW w:w="1680" w:type="dxa"/>
          </w:tcPr>
          <w:p w:rsidR="00FD6964" w:rsidRDefault="00FD6964">
            <w:pPr>
              <w:tabs>
                <w:tab w:val="left" w:pos="357"/>
                <w:tab w:val="left" w:pos="714"/>
                <w:tab w:val="left" w:pos="1071"/>
                <w:tab w:val="left" w:pos="1429"/>
              </w:tabs>
              <w:spacing w:after="80" w:line="280" w:lineRule="exact"/>
              <w:rPr>
                <w:sz w:val="17"/>
              </w:rPr>
            </w:pPr>
            <w:r>
              <w:rPr>
                <w:sz w:val="17"/>
              </w:rPr>
              <w:t>第十七届(1997)</w:t>
            </w: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第五次定期报告</w:t>
            </w:r>
          </w:p>
        </w:tc>
        <w:tc>
          <w:tcPr>
            <w:tcW w:w="1785" w:type="dxa"/>
          </w:tcPr>
          <w:p w:rsidR="00FD6964" w:rsidRDefault="00FD6964">
            <w:pPr>
              <w:tabs>
                <w:tab w:val="left" w:pos="357"/>
                <w:tab w:val="left" w:pos="714"/>
                <w:tab w:val="left" w:pos="1071"/>
                <w:tab w:val="left" w:pos="1429"/>
              </w:tabs>
              <w:spacing w:after="80" w:line="280" w:lineRule="exact"/>
              <w:rPr>
                <w:sz w:val="17"/>
              </w:rPr>
            </w:pPr>
            <w:r>
              <w:rPr>
                <w:sz w:val="17"/>
              </w:rPr>
              <w:t>2001年12月6日</w:t>
            </w:r>
          </w:p>
        </w:tc>
        <w:tc>
          <w:tcPr>
            <w:tcW w:w="1890" w:type="dxa"/>
          </w:tcPr>
          <w:p w:rsidR="00FD6964" w:rsidRDefault="00FD6964">
            <w:pPr>
              <w:tabs>
                <w:tab w:val="left" w:pos="357"/>
                <w:tab w:val="left" w:pos="714"/>
                <w:tab w:val="left" w:pos="1071"/>
                <w:tab w:val="left" w:pos="1429"/>
              </w:tabs>
              <w:spacing w:after="80" w:line="280" w:lineRule="exact"/>
              <w:rPr>
                <w:sz w:val="17"/>
              </w:rPr>
            </w:pPr>
            <w:r>
              <w:rPr>
                <w:sz w:val="17"/>
              </w:rPr>
              <w:t>2002年12月27日(CEDAW/C/BGD/5)</w:t>
            </w:r>
          </w:p>
        </w:tc>
        <w:tc>
          <w:tcPr>
            <w:tcW w:w="1680" w:type="dxa"/>
          </w:tcPr>
          <w:p w:rsidR="00FD6964" w:rsidRDefault="00FD6964">
            <w:pPr>
              <w:tabs>
                <w:tab w:val="left" w:pos="357"/>
                <w:tab w:val="left" w:pos="714"/>
                <w:tab w:val="left" w:pos="1071"/>
                <w:tab w:val="left" w:pos="1429"/>
              </w:tabs>
              <w:spacing w:after="80" w:line="280" w:lineRule="exact"/>
              <w:rPr>
                <w:sz w:val="17"/>
              </w:rPr>
            </w:pPr>
            <w:r>
              <w:rPr>
                <w:sz w:val="17"/>
              </w:rPr>
              <w:t>第三十一届(2004)</w:t>
            </w:r>
          </w:p>
        </w:tc>
      </w:tr>
      <w:tr w:rsidR="00FD6964">
        <w:tblPrEx>
          <w:tblCellMar>
            <w:top w:w="0" w:type="dxa"/>
            <w:bottom w:w="0" w:type="dxa"/>
          </w:tblCellMar>
        </w:tblPrEx>
        <w:tc>
          <w:tcPr>
            <w:tcW w:w="1995" w:type="dxa"/>
          </w:tcPr>
          <w:p w:rsidR="00FD6964" w:rsidRDefault="00FD6964">
            <w:pPr>
              <w:spacing w:after="80" w:line="280" w:lineRule="exact"/>
              <w:rPr>
                <w:rFonts w:ascii="SimHei" w:eastAsia="SimHei"/>
                <w:color w:val="FF0000"/>
                <w:sz w:val="17"/>
              </w:rPr>
            </w:pPr>
            <w:r>
              <w:rPr>
                <w:rFonts w:ascii="SimHei" w:eastAsia="SimHei"/>
                <w:color w:val="FF0000"/>
                <w:sz w:val="17"/>
              </w:rPr>
              <w:t>巴巴多斯</w:t>
            </w:r>
          </w:p>
        </w:tc>
        <w:tc>
          <w:tcPr>
            <w:tcW w:w="1785" w:type="dxa"/>
          </w:tcPr>
          <w:p w:rsidR="00FD6964" w:rsidRDefault="00FD6964">
            <w:pPr>
              <w:tabs>
                <w:tab w:val="left" w:pos="357"/>
                <w:tab w:val="left" w:pos="714"/>
                <w:tab w:val="left" w:pos="1071"/>
                <w:tab w:val="left" w:pos="1429"/>
              </w:tabs>
              <w:spacing w:after="80" w:line="280" w:lineRule="exact"/>
              <w:rPr>
                <w:sz w:val="17"/>
              </w:rPr>
            </w:pPr>
          </w:p>
        </w:tc>
        <w:tc>
          <w:tcPr>
            <w:tcW w:w="1890" w:type="dxa"/>
          </w:tcPr>
          <w:p w:rsidR="00FD6964" w:rsidRDefault="00FD6964">
            <w:pPr>
              <w:tabs>
                <w:tab w:val="left" w:pos="357"/>
                <w:tab w:val="left" w:pos="714"/>
                <w:tab w:val="left" w:pos="1071"/>
                <w:tab w:val="left" w:pos="1429"/>
              </w:tabs>
              <w:spacing w:after="80" w:line="280" w:lineRule="exact"/>
              <w:rPr>
                <w:sz w:val="17"/>
              </w:rPr>
            </w:pPr>
          </w:p>
        </w:tc>
        <w:tc>
          <w:tcPr>
            <w:tcW w:w="1680" w:type="dxa"/>
          </w:tcPr>
          <w:p w:rsidR="00FD6964" w:rsidRDefault="00FD6964">
            <w:pPr>
              <w:tabs>
                <w:tab w:val="left" w:pos="357"/>
                <w:tab w:val="left" w:pos="714"/>
                <w:tab w:val="left" w:pos="1071"/>
                <w:tab w:val="left" w:pos="1429"/>
              </w:tabs>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初次报告</w:t>
            </w:r>
          </w:p>
        </w:tc>
        <w:tc>
          <w:tcPr>
            <w:tcW w:w="1785" w:type="dxa"/>
          </w:tcPr>
          <w:p w:rsidR="00FD6964" w:rsidRDefault="00FD6964">
            <w:pPr>
              <w:tabs>
                <w:tab w:val="left" w:pos="357"/>
                <w:tab w:val="left" w:pos="714"/>
                <w:tab w:val="left" w:pos="1071"/>
                <w:tab w:val="left" w:pos="1429"/>
              </w:tabs>
              <w:spacing w:after="80" w:line="280" w:lineRule="exact"/>
              <w:rPr>
                <w:sz w:val="17"/>
              </w:rPr>
            </w:pPr>
            <w:r>
              <w:rPr>
                <w:sz w:val="17"/>
              </w:rPr>
              <w:t>1982年9月3日</w:t>
            </w:r>
          </w:p>
        </w:tc>
        <w:tc>
          <w:tcPr>
            <w:tcW w:w="1890" w:type="dxa"/>
          </w:tcPr>
          <w:p w:rsidR="00FD6964" w:rsidRDefault="00FD6964">
            <w:pPr>
              <w:tabs>
                <w:tab w:val="left" w:pos="357"/>
                <w:tab w:val="left" w:pos="714"/>
                <w:tab w:val="left" w:pos="1071"/>
                <w:tab w:val="left" w:pos="1429"/>
              </w:tabs>
              <w:spacing w:after="80" w:line="280" w:lineRule="exact"/>
              <w:rPr>
                <w:sz w:val="17"/>
              </w:rPr>
            </w:pPr>
            <w:r>
              <w:rPr>
                <w:sz w:val="17"/>
              </w:rPr>
              <w:t>1990年4月11日(CEDAW/C/5/Add.64)</w:t>
            </w:r>
          </w:p>
        </w:tc>
        <w:tc>
          <w:tcPr>
            <w:tcW w:w="1680" w:type="dxa"/>
          </w:tcPr>
          <w:p w:rsidR="00FD6964" w:rsidRDefault="00FD6964">
            <w:pPr>
              <w:tabs>
                <w:tab w:val="left" w:pos="357"/>
                <w:tab w:val="left" w:pos="714"/>
                <w:tab w:val="left" w:pos="1071"/>
                <w:tab w:val="left" w:pos="1429"/>
              </w:tabs>
              <w:spacing w:after="80" w:line="280" w:lineRule="exact"/>
              <w:rPr>
                <w:sz w:val="17"/>
              </w:rPr>
            </w:pPr>
            <w:r>
              <w:rPr>
                <w:sz w:val="17"/>
              </w:rPr>
              <w:t>第十一届(1992)</w:t>
            </w: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第二次定期报告</w:t>
            </w:r>
          </w:p>
        </w:tc>
        <w:tc>
          <w:tcPr>
            <w:tcW w:w="1785" w:type="dxa"/>
          </w:tcPr>
          <w:p w:rsidR="00FD6964" w:rsidRDefault="00FD6964">
            <w:pPr>
              <w:tabs>
                <w:tab w:val="left" w:pos="357"/>
                <w:tab w:val="left" w:pos="714"/>
                <w:tab w:val="left" w:pos="1071"/>
                <w:tab w:val="left" w:pos="1429"/>
              </w:tabs>
              <w:spacing w:after="80" w:line="280" w:lineRule="exact"/>
              <w:rPr>
                <w:sz w:val="17"/>
              </w:rPr>
            </w:pPr>
            <w:r>
              <w:rPr>
                <w:sz w:val="17"/>
              </w:rPr>
              <w:t>1986年9月3日</w:t>
            </w:r>
          </w:p>
        </w:tc>
        <w:tc>
          <w:tcPr>
            <w:tcW w:w="1890" w:type="dxa"/>
          </w:tcPr>
          <w:p w:rsidR="00FD6964" w:rsidRDefault="00FD6964">
            <w:pPr>
              <w:tabs>
                <w:tab w:val="left" w:pos="357"/>
                <w:tab w:val="left" w:pos="714"/>
                <w:tab w:val="left" w:pos="1071"/>
                <w:tab w:val="left" w:pos="1429"/>
              </w:tabs>
              <w:spacing w:after="80" w:line="280" w:lineRule="exact"/>
              <w:rPr>
                <w:sz w:val="17"/>
              </w:rPr>
            </w:pPr>
            <w:r>
              <w:rPr>
                <w:sz w:val="17"/>
              </w:rPr>
              <w:t>1991</w:t>
            </w:r>
            <w:r>
              <w:rPr>
                <w:rFonts w:hint="eastAsia"/>
                <w:sz w:val="17"/>
              </w:rPr>
              <w:t>年</w:t>
            </w:r>
            <w:r>
              <w:rPr>
                <w:sz w:val="17"/>
              </w:rPr>
              <w:t>12月4日(CEDAW/C/BAR/2-3)</w:t>
            </w:r>
          </w:p>
        </w:tc>
        <w:tc>
          <w:tcPr>
            <w:tcW w:w="1680" w:type="dxa"/>
          </w:tcPr>
          <w:p w:rsidR="00FD6964" w:rsidRDefault="00FD6964">
            <w:pPr>
              <w:tabs>
                <w:tab w:val="left" w:pos="357"/>
                <w:tab w:val="left" w:pos="714"/>
                <w:tab w:val="left" w:pos="1071"/>
                <w:tab w:val="left" w:pos="1429"/>
              </w:tabs>
              <w:spacing w:after="80" w:line="280" w:lineRule="exact"/>
              <w:rPr>
                <w:sz w:val="17"/>
              </w:rPr>
            </w:pPr>
            <w:r>
              <w:rPr>
                <w:sz w:val="17"/>
              </w:rPr>
              <w:t>第十三届(1994)</w:t>
            </w: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第三次定期报告</w:t>
            </w:r>
          </w:p>
        </w:tc>
        <w:tc>
          <w:tcPr>
            <w:tcW w:w="1785" w:type="dxa"/>
          </w:tcPr>
          <w:p w:rsidR="00FD6964" w:rsidRDefault="00FD6964">
            <w:pPr>
              <w:tabs>
                <w:tab w:val="left" w:pos="357"/>
                <w:tab w:val="left" w:pos="714"/>
                <w:tab w:val="left" w:pos="1071"/>
                <w:tab w:val="left" w:pos="1429"/>
              </w:tabs>
              <w:spacing w:after="80" w:line="280" w:lineRule="exact"/>
              <w:rPr>
                <w:sz w:val="17"/>
              </w:rPr>
            </w:pPr>
            <w:r>
              <w:rPr>
                <w:sz w:val="17"/>
              </w:rPr>
              <w:t>1990年9月3日</w:t>
            </w:r>
          </w:p>
        </w:tc>
        <w:tc>
          <w:tcPr>
            <w:tcW w:w="1890" w:type="dxa"/>
          </w:tcPr>
          <w:p w:rsidR="00FD6964" w:rsidRDefault="00FD6964">
            <w:pPr>
              <w:tabs>
                <w:tab w:val="left" w:pos="357"/>
                <w:tab w:val="left" w:pos="714"/>
                <w:tab w:val="left" w:pos="1071"/>
                <w:tab w:val="left" w:pos="1429"/>
              </w:tabs>
              <w:spacing w:after="80" w:line="280" w:lineRule="exact"/>
              <w:rPr>
                <w:sz w:val="17"/>
              </w:rPr>
            </w:pPr>
            <w:r>
              <w:rPr>
                <w:sz w:val="17"/>
              </w:rPr>
              <w:t>1991</w:t>
            </w:r>
            <w:r>
              <w:rPr>
                <w:rFonts w:hint="eastAsia"/>
                <w:sz w:val="17"/>
              </w:rPr>
              <w:t>年12月4日</w:t>
            </w:r>
            <w:r>
              <w:rPr>
                <w:sz w:val="17"/>
              </w:rPr>
              <w:t>(CEDAW/C/BAR/2-3)</w:t>
            </w:r>
          </w:p>
        </w:tc>
        <w:tc>
          <w:tcPr>
            <w:tcW w:w="1680" w:type="dxa"/>
          </w:tcPr>
          <w:p w:rsidR="00FD6964" w:rsidRDefault="00FD6964">
            <w:pPr>
              <w:tabs>
                <w:tab w:val="left" w:pos="357"/>
                <w:tab w:val="left" w:pos="714"/>
                <w:tab w:val="left" w:pos="1071"/>
                <w:tab w:val="left" w:pos="1429"/>
              </w:tabs>
              <w:spacing w:after="80" w:line="280" w:lineRule="exact"/>
              <w:rPr>
                <w:sz w:val="17"/>
              </w:rPr>
            </w:pPr>
            <w:r>
              <w:rPr>
                <w:sz w:val="17"/>
              </w:rPr>
              <w:t>第十三届1994)</w:t>
            </w: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第四次定期报告</w:t>
            </w:r>
          </w:p>
        </w:tc>
        <w:tc>
          <w:tcPr>
            <w:tcW w:w="1785" w:type="dxa"/>
          </w:tcPr>
          <w:p w:rsidR="00FD6964" w:rsidRDefault="00FD6964">
            <w:pPr>
              <w:tabs>
                <w:tab w:val="left" w:pos="357"/>
                <w:tab w:val="left" w:pos="714"/>
                <w:tab w:val="left" w:pos="1071"/>
                <w:tab w:val="left" w:pos="1429"/>
              </w:tabs>
              <w:spacing w:after="80" w:line="280" w:lineRule="exact"/>
              <w:rPr>
                <w:sz w:val="17"/>
              </w:rPr>
            </w:pPr>
            <w:r>
              <w:rPr>
                <w:sz w:val="17"/>
              </w:rPr>
              <w:t>1995年9月3日</w:t>
            </w:r>
          </w:p>
        </w:tc>
        <w:tc>
          <w:tcPr>
            <w:tcW w:w="1890" w:type="dxa"/>
          </w:tcPr>
          <w:p w:rsidR="00FD6964" w:rsidRDefault="00FD6964">
            <w:pPr>
              <w:tabs>
                <w:tab w:val="left" w:pos="357"/>
                <w:tab w:val="left" w:pos="714"/>
                <w:tab w:val="left" w:pos="1071"/>
                <w:tab w:val="left" w:pos="1429"/>
              </w:tabs>
              <w:spacing w:after="80" w:line="280" w:lineRule="exact"/>
              <w:rPr>
                <w:sz w:val="17"/>
              </w:rPr>
            </w:pPr>
            <w:r>
              <w:rPr>
                <w:sz w:val="17"/>
              </w:rPr>
              <w:t>2000年11月24日(CEDAW/C/BAR/4)</w:t>
            </w:r>
          </w:p>
        </w:tc>
        <w:tc>
          <w:tcPr>
            <w:tcW w:w="1680" w:type="dxa"/>
          </w:tcPr>
          <w:p w:rsidR="00FD6964" w:rsidRDefault="00FD6964">
            <w:pPr>
              <w:tabs>
                <w:tab w:val="left" w:pos="357"/>
                <w:tab w:val="left" w:pos="714"/>
                <w:tab w:val="left" w:pos="1071"/>
                <w:tab w:val="left" w:pos="1429"/>
              </w:tabs>
              <w:spacing w:after="80" w:line="280" w:lineRule="exact"/>
              <w:rPr>
                <w:sz w:val="17"/>
              </w:rPr>
            </w:pPr>
            <w:r>
              <w:rPr>
                <w:sz w:val="17"/>
              </w:rPr>
              <w:t>特别会议(2002)</w:t>
            </w: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第五次定期报告</w:t>
            </w:r>
          </w:p>
        </w:tc>
        <w:tc>
          <w:tcPr>
            <w:tcW w:w="1785" w:type="dxa"/>
          </w:tcPr>
          <w:p w:rsidR="00FD6964" w:rsidRDefault="00FD6964">
            <w:pPr>
              <w:tabs>
                <w:tab w:val="left" w:pos="357"/>
                <w:tab w:val="left" w:pos="714"/>
                <w:tab w:val="left" w:pos="1071"/>
                <w:tab w:val="left" w:pos="1429"/>
              </w:tabs>
              <w:spacing w:after="80" w:line="280" w:lineRule="exact"/>
              <w:rPr>
                <w:sz w:val="17"/>
              </w:rPr>
            </w:pPr>
            <w:r>
              <w:rPr>
                <w:sz w:val="17"/>
              </w:rPr>
              <w:t>1999年9月3日</w:t>
            </w:r>
          </w:p>
        </w:tc>
        <w:tc>
          <w:tcPr>
            <w:tcW w:w="1890" w:type="dxa"/>
          </w:tcPr>
          <w:p w:rsidR="00FD6964" w:rsidRDefault="00FD6964">
            <w:pPr>
              <w:tabs>
                <w:tab w:val="left" w:pos="357"/>
                <w:tab w:val="left" w:pos="714"/>
                <w:tab w:val="left" w:pos="1071"/>
                <w:tab w:val="left" w:pos="1429"/>
              </w:tabs>
              <w:spacing w:after="80" w:line="280" w:lineRule="exact"/>
              <w:rPr>
                <w:sz w:val="17"/>
              </w:rPr>
            </w:pPr>
          </w:p>
        </w:tc>
        <w:tc>
          <w:tcPr>
            <w:tcW w:w="1680" w:type="dxa"/>
          </w:tcPr>
          <w:p w:rsidR="00FD6964" w:rsidRDefault="00FD6964">
            <w:pPr>
              <w:tabs>
                <w:tab w:val="left" w:pos="357"/>
                <w:tab w:val="left" w:pos="714"/>
                <w:tab w:val="left" w:pos="1071"/>
                <w:tab w:val="left" w:pos="1429"/>
              </w:tabs>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第六次定期报告</w:t>
            </w:r>
          </w:p>
        </w:tc>
        <w:tc>
          <w:tcPr>
            <w:tcW w:w="1785" w:type="dxa"/>
          </w:tcPr>
          <w:p w:rsidR="00FD6964" w:rsidRDefault="00FD6964">
            <w:pPr>
              <w:tabs>
                <w:tab w:val="left" w:pos="357"/>
                <w:tab w:val="left" w:pos="714"/>
                <w:tab w:val="left" w:pos="1071"/>
                <w:tab w:val="left" w:pos="1429"/>
              </w:tabs>
              <w:spacing w:after="80" w:line="280" w:lineRule="exact"/>
              <w:rPr>
                <w:sz w:val="17"/>
              </w:rPr>
            </w:pPr>
            <w:r>
              <w:rPr>
                <w:sz w:val="17"/>
              </w:rPr>
              <w:t>2003年9月3日</w:t>
            </w:r>
          </w:p>
        </w:tc>
        <w:tc>
          <w:tcPr>
            <w:tcW w:w="1890" w:type="dxa"/>
          </w:tcPr>
          <w:p w:rsidR="00FD6964" w:rsidRDefault="00FD6964">
            <w:pPr>
              <w:tabs>
                <w:tab w:val="left" w:pos="357"/>
                <w:tab w:val="left" w:pos="714"/>
                <w:tab w:val="left" w:pos="1071"/>
                <w:tab w:val="left" w:pos="1429"/>
              </w:tabs>
              <w:spacing w:after="80" w:line="280" w:lineRule="exact"/>
              <w:rPr>
                <w:sz w:val="17"/>
              </w:rPr>
            </w:pPr>
          </w:p>
        </w:tc>
        <w:tc>
          <w:tcPr>
            <w:tcW w:w="1680" w:type="dxa"/>
          </w:tcPr>
          <w:p w:rsidR="00FD6964" w:rsidRDefault="00FD6964">
            <w:pPr>
              <w:tabs>
                <w:tab w:val="left" w:pos="357"/>
                <w:tab w:val="left" w:pos="714"/>
                <w:tab w:val="left" w:pos="1071"/>
                <w:tab w:val="left" w:pos="1429"/>
              </w:tabs>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rPr>
                <w:rFonts w:ascii="SimHei" w:eastAsia="SimHei"/>
                <w:color w:val="FF0000"/>
                <w:sz w:val="17"/>
              </w:rPr>
            </w:pPr>
            <w:r>
              <w:rPr>
                <w:rFonts w:ascii="SimHei" w:eastAsia="SimHei"/>
                <w:color w:val="FF0000"/>
                <w:sz w:val="17"/>
              </w:rPr>
              <w:t>白俄罗斯</w:t>
            </w:r>
          </w:p>
        </w:tc>
        <w:tc>
          <w:tcPr>
            <w:tcW w:w="1785" w:type="dxa"/>
          </w:tcPr>
          <w:p w:rsidR="00FD6964" w:rsidRDefault="00FD6964">
            <w:pPr>
              <w:tabs>
                <w:tab w:val="left" w:pos="357"/>
                <w:tab w:val="left" w:pos="714"/>
                <w:tab w:val="left" w:pos="1071"/>
                <w:tab w:val="left" w:pos="1429"/>
              </w:tabs>
              <w:spacing w:after="80" w:line="280" w:lineRule="exact"/>
              <w:rPr>
                <w:sz w:val="17"/>
              </w:rPr>
            </w:pPr>
          </w:p>
        </w:tc>
        <w:tc>
          <w:tcPr>
            <w:tcW w:w="1890" w:type="dxa"/>
          </w:tcPr>
          <w:p w:rsidR="00FD6964" w:rsidRDefault="00FD6964">
            <w:pPr>
              <w:tabs>
                <w:tab w:val="left" w:pos="357"/>
                <w:tab w:val="left" w:pos="714"/>
                <w:tab w:val="left" w:pos="1071"/>
                <w:tab w:val="left" w:pos="1429"/>
              </w:tabs>
              <w:spacing w:after="80" w:line="280" w:lineRule="exact"/>
              <w:rPr>
                <w:sz w:val="17"/>
              </w:rPr>
            </w:pPr>
          </w:p>
        </w:tc>
        <w:tc>
          <w:tcPr>
            <w:tcW w:w="1680" w:type="dxa"/>
          </w:tcPr>
          <w:p w:rsidR="00FD6964" w:rsidRDefault="00FD6964">
            <w:pPr>
              <w:tabs>
                <w:tab w:val="left" w:pos="357"/>
                <w:tab w:val="left" w:pos="714"/>
                <w:tab w:val="left" w:pos="1071"/>
                <w:tab w:val="left" w:pos="1429"/>
              </w:tabs>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初次报告</w:t>
            </w:r>
          </w:p>
        </w:tc>
        <w:tc>
          <w:tcPr>
            <w:tcW w:w="1785" w:type="dxa"/>
          </w:tcPr>
          <w:p w:rsidR="00FD6964" w:rsidRDefault="00FD6964">
            <w:pPr>
              <w:tabs>
                <w:tab w:val="left" w:pos="357"/>
                <w:tab w:val="left" w:pos="714"/>
                <w:tab w:val="left" w:pos="1071"/>
                <w:tab w:val="left" w:pos="1429"/>
              </w:tabs>
              <w:spacing w:after="80" w:line="280" w:lineRule="exact"/>
              <w:rPr>
                <w:sz w:val="17"/>
              </w:rPr>
            </w:pPr>
            <w:r>
              <w:rPr>
                <w:sz w:val="17"/>
              </w:rPr>
              <w:t>1982年9月3日</w:t>
            </w:r>
          </w:p>
        </w:tc>
        <w:tc>
          <w:tcPr>
            <w:tcW w:w="1890" w:type="dxa"/>
          </w:tcPr>
          <w:p w:rsidR="00FD6964" w:rsidRDefault="00FD6964">
            <w:pPr>
              <w:tabs>
                <w:tab w:val="left" w:pos="357"/>
                <w:tab w:val="left" w:pos="714"/>
                <w:tab w:val="left" w:pos="1071"/>
                <w:tab w:val="left" w:pos="1429"/>
              </w:tabs>
              <w:spacing w:after="80" w:line="280" w:lineRule="exact"/>
              <w:rPr>
                <w:sz w:val="17"/>
              </w:rPr>
            </w:pPr>
            <w:r>
              <w:rPr>
                <w:sz w:val="17"/>
              </w:rPr>
              <w:t>1982</w:t>
            </w:r>
            <w:r>
              <w:rPr>
                <w:rFonts w:hint="eastAsia"/>
                <w:sz w:val="17"/>
              </w:rPr>
              <w:t>年10月4日</w:t>
            </w:r>
            <w:r>
              <w:rPr>
                <w:sz w:val="17"/>
              </w:rPr>
              <w:t>(CEDAW/C/5/Add.5)</w:t>
            </w:r>
          </w:p>
        </w:tc>
        <w:tc>
          <w:tcPr>
            <w:tcW w:w="1680" w:type="dxa"/>
          </w:tcPr>
          <w:p w:rsidR="00FD6964" w:rsidRDefault="00FD6964">
            <w:pPr>
              <w:tabs>
                <w:tab w:val="left" w:pos="357"/>
                <w:tab w:val="left" w:pos="714"/>
                <w:tab w:val="left" w:pos="1071"/>
                <w:tab w:val="left" w:pos="1429"/>
              </w:tabs>
              <w:spacing w:after="80" w:line="280" w:lineRule="exact"/>
              <w:rPr>
                <w:sz w:val="17"/>
              </w:rPr>
            </w:pPr>
            <w:r>
              <w:rPr>
                <w:sz w:val="17"/>
              </w:rPr>
              <w:t>第二届(1983)</w:t>
            </w: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第二次定期报告</w:t>
            </w:r>
          </w:p>
        </w:tc>
        <w:tc>
          <w:tcPr>
            <w:tcW w:w="1785" w:type="dxa"/>
          </w:tcPr>
          <w:p w:rsidR="00FD6964" w:rsidRDefault="00FD6964">
            <w:pPr>
              <w:tabs>
                <w:tab w:val="left" w:pos="357"/>
                <w:tab w:val="left" w:pos="714"/>
                <w:tab w:val="left" w:pos="1071"/>
                <w:tab w:val="left" w:pos="1429"/>
              </w:tabs>
              <w:spacing w:after="80" w:line="280" w:lineRule="exact"/>
              <w:rPr>
                <w:sz w:val="17"/>
              </w:rPr>
            </w:pPr>
            <w:r>
              <w:rPr>
                <w:sz w:val="17"/>
              </w:rPr>
              <w:t>1986年9月3日</w:t>
            </w:r>
          </w:p>
        </w:tc>
        <w:tc>
          <w:tcPr>
            <w:tcW w:w="1890" w:type="dxa"/>
          </w:tcPr>
          <w:p w:rsidR="00FD6964" w:rsidRDefault="00FD6964">
            <w:pPr>
              <w:tabs>
                <w:tab w:val="left" w:pos="357"/>
                <w:tab w:val="left" w:pos="714"/>
                <w:tab w:val="left" w:pos="1071"/>
                <w:tab w:val="left" w:pos="1429"/>
              </w:tabs>
              <w:spacing w:after="80" w:line="280" w:lineRule="exact"/>
              <w:rPr>
                <w:sz w:val="17"/>
              </w:rPr>
            </w:pPr>
            <w:r>
              <w:rPr>
                <w:sz w:val="17"/>
              </w:rPr>
              <w:t>1987</w:t>
            </w:r>
            <w:r>
              <w:rPr>
                <w:rFonts w:hint="eastAsia"/>
                <w:sz w:val="17"/>
              </w:rPr>
              <w:t>年3月3日</w:t>
            </w:r>
            <w:r>
              <w:rPr>
                <w:sz w:val="17"/>
              </w:rPr>
              <w:t>(CEDAW/C/13/Add.5)</w:t>
            </w:r>
          </w:p>
        </w:tc>
        <w:tc>
          <w:tcPr>
            <w:tcW w:w="1680" w:type="dxa"/>
          </w:tcPr>
          <w:p w:rsidR="00FD6964" w:rsidRDefault="00FD6964">
            <w:pPr>
              <w:tabs>
                <w:tab w:val="left" w:pos="357"/>
                <w:tab w:val="left" w:pos="714"/>
                <w:tab w:val="left" w:pos="1071"/>
                <w:tab w:val="left" w:pos="1429"/>
              </w:tabs>
              <w:spacing w:after="80" w:line="280" w:lineRule="exact"/>
              <w:rPr>
                <w:sz w:val="17"/>
              </w:rPr>
            </w:pPr>
            <w:r>
              <w:rPr>
                <w:sz w:val="17"/>
              </w:rPr>
              <w:t>第八届(1989)</w:t>
            </w: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第三次定期报告</w:t>
            </w:r>
          </w:p>
        </w:tc>
        <w:tc>
          <w:tcPr>
            <w:tcW w:w="1785" w:type="dxa"/>
          </w:tcPr>
          <w:p w:rsidR="00FD6964" w:rsidRDefault="00FD6964">
            <w:pPr>
              <w:tabs>
                <w:tab w:val="left" w:pos="357"/>
                <w:tab w:val="left" w:pos="714"/>
                <w:tab w:val="left" w:pos="1071"/>
                <w:tab w:val="left" w:pos="1429"/>
              </w:tabs>
              <w:spacing w:after="80" w:line="280" w:lineRule="exact"/>
              <w:rPr>
                <w:sz w:val="17"/>
              </w:rPr>
            </w:pPr>
            <w:r>
              <w:rPr>
                <w:sz w:val="17"/>
              </w:rPr>
              <w:t>1990年9月3日</w:t>
            </w:r>
          </w:p>
        </w:tc>
        <w:tc>
          <w:tcPr>
            <w:tcW w:w="1890" w:type="dxa"/>
          </w:tcPr>
          <w:p w:rsidR="00FD6964" w:rsidRDefault="00FD6964">
            <w:pPr>
              <w:tabs>
                <w:tab w:val="left" w:pos="357"/>
                <w:tab w:val="left" w:pos="714"/>
                <w:tab w:val="left" w:pos="1071"/>
                <w:tab w:val="left" w:pos="1429"/>
              </w:tabs>
              <w:spacing w:after="80" w:line="280" w:lineRule="exact"/>
              <w:rPr>
                <w:sz w:val="17"/>
              </w:rPr>
            </w:pPr>
            <w:r>
              <w:rPr>
                <w:sz w:val="17"/>
              </w:rPr>
              <w:t>1993</w:t>
            </w:r>
            <w:r>
              <w:rPr>
                <w:rFonts w:hint="eastAsia"/>
                <w:sz w:val="17"/>
              </w:rPr>
              <w:t>年7月1日</w:t>
            </w:r>
            <w:r>
              <w:rPr>
                <w:sz w:val="17"/>
              </w:rPr>
              <w:t>(CEDAW/C/BLR/3)</w:t>
            </w:r>
          </w:p>
        </w:tc>
        <w:tc>
          <w:tcPr>
            <w:tcW w:w="1680" w:type="dxa"/>
          </w:tcPr>
          <w:p w:rsidR="00FD6964" w:rsidRDefault="00FD6964">
            <w:pPr>
              <w:tabs>
                <w:tab w:val="left" w:pos="357"/>
                <w:tab w:val="left" w:pos="714"/>
                <w:tab w:val="left" w:pos="1071"/>
                <w:tab w:val="left" w:pos="1429"/>
              </w:tabs>
              <w:spacing w:after="80" w:line="280" w:lineRule="exact"/>
              <w:rPr>
                <w:sz w:val="17"/>
              </w:rPr>
            </w:pPr>
            <w:r>
              <w:rPr>
                <w:sz w:val="17"/>
              </w:rPr>
              <w:t>第二十二届(2000)</w:t>
            </w: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第四次定期报告</w:t>
            </w:r>
          </w:p>
        </w:tc>
        <w:tc>
          <w:tcPr>
            <w:tcW w:w="1785" w:type="dxa"/>
          </w:tcPr>
          <w:p w:rsidR="00FD6964" w:rsidRDefault="00FD6964">
            <w:pPr>
              <w:tabs>
                <w:tab w:val="left" w:pos="357"/>
                <w:tab w:val="left" w:pos="714"/>
                <w:tab w:val="left" w:pos="1071"/>
                <w:tab w:val="left" w:pos="1429"/>
              </w:tabs>
              <w:spacing w:after="80" w:line="280" w:lineRule="exact"/>
              <w:rPr>
                <w:sz w:val="17"/>
              </w:rPr>
            </w:pPr>
            <w:r>
              <w:rPr>
                <w:sz w:val="17"/>
              </w:rPr>
              <w:t>1994年9月3日</w:t>
            </w:r>
          </w:p>
        </w:tc>
        <w:tc>
          <w:tcPr>
            <w:tcW w:w="1890" w:type="dxa"/>
          </w:tcPr>
          <w:p w:rsidR="00FD6964" w:rsidRDefault="00FD6964">
            <w:pPr>
              <w:tabs>
                <w:tab w:val="left" w:pos="357"/>
                <w:tab w:val="left" w:pos="714"/>
                <w:tab w:val="left" w:pos="1071"/>
                <w:tab w:val="left" w:pos="1429"/>
              </w:tabs>
              <w:spacing w:after="80" w:line="280" w:lineRule="exact"/>
              <w:rPr>
                <w:sz w:val="17"/>
              </w:rPr>
            </w:pPr>
            <w:r>
              <w:rPr>
                <w:sz w:val="17"/>
              </w:rPr>
              <w:t>2002年12月19日(CEDAW/C/BLR/4-6)</w:t>
            </w:r>
          </w:p>
        </w:tc>
        <w:tc>
          <w:tcPr>
            <w:tcW w:w="1680" w:type="dxa"/>
          </w:tcPr>
          <w:p w:rsidR="00FD6964" w:rsidRDefault="00FD6964">
            <w:pPr>
              <w:tabs>
                <w:tab w:val="left" w:pos="357"/>
                <w:tab w:val="left" w:pos="714"/>
                <w:tab w:val="left" w:pos="1071"/>
                <w:tab w:val="left" w:pos="1429"/>
              </w:tabs>
              <w:spacing w:after="80" w:line="280" w:lineRule="exact"/>
              <w:rPr>
                <w:sz w:val="17"/>
              </w:rPr>
            </w:pPr>
            <w:r>
              <w:rPr>
                <w:sz w:val="17"/>
              </w:rPr>
              <w:t>第三十届(2004)</w:t>
            </w: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第五次定期报告</w:t>
            </w:r>
          </w:p>
        </w:tc>
        <w:tc>
          <w:tcPr>
            <w:tcW w:w="1785" w:type="dxa"/>
          </w:tcPr>
          <w:p w:rsidR="00FD6964" w:rsidRDefault="00FD6964">
            <w:pPr>
              <w:tabs>
                <w:tab w:val="left" w:pos="357"/>
                <w:tab w:val="left" w:pos="714"/>
                <w:tab w:val="left" w:pos="1071"/>
                <w:tab w:val="left" w:pos="1429"/>
              </w:tabs>
              <w:spacing w:after="80" w:line="280" w:lineRule="exact"/>
              <w:rPr>
                <w:sz w:val="17"/>
              </w:rPr>
            </w:pPr>
            <w:r>
              <w:rPr>
                <w:sz w:val="17"/>
              </w:rPr>
              <w:t>1998年9月3日</w:t>
            </w:r>
          </w:p>
        </w:tc>
        <w:tc>
          <w:tcPr>
            <w:tcW w:w="1890" w:type="dxa"/>
          </w:tcPr>
          <w:p w:rsidR="00FD6964" w:rsidRDefault="00FD6964">
            <w:pPr>
              <w:tabs>
                <w:tab w:val="left" w:pos="357"/>
                <w:tab w:val="left" w:pos="714"/>
                <w:tab w:val="left" w:pos="1071"/>
                <w:tab w:val="left" w:pos="1429"/>
              </w:tabs>
              <w:spacing w:after="80" w:line="280" w:lineRule="exact"/>
              <w:rPr>
                <w:sz w:val="17"/>
              </w:rPr>
            </w:pPr>
            <w:r>
              <w:rPr>
                <w:sz w:val="17"/>
              </w:rPr>
              <w:t>2002年12月19日(CEDAW/C/BLR/4-6)</w:t>
            </w:r>
          </w:p>
        </w:tc>
        <w:tc>
          <w:tcPr>
            <w:tcW w:w="1680" w:type="dxa"/>
          </w:tcPr>
          <w:p w:rsidR="00FD6964" w:rsidRDefault="00FD6964">
            <w:pPr>
              <w:tabs>
                <w:tab w:val="left" w:pos="357"/>
                <w:tab w:val="left" w:pos="714"/>
                <w:tab w:val="left" w:pos="1071"/>
                <w:tab w:val="left" w:pos="1429"/>
              </w:tabs>
              <w:spacing w:after="80" w:line="280" w:lineRule="exact"/>
              <w:rPr>
                <w:sz w:val="17"/>
              </w:rPr>
            </w:pPr>
            <w:r>
              <w:rPr>
                <w:sz w:val="17"/>
              </w:rPr>
              <w:t>第三十届(2004)</w:t>
            </w: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第六次定期报告</w:t>
            </w:r>
          </w:p>
        </w:tc>
        <w:tc>
          <w:tcPr>
            <w:tcW w:w="1785" w:type="dxa"/>
          </w:tcPr>
          <w:p w:rsidR="00FD6964" w:rsidRDefault="00FD6964">
            <w:pPr>
              <w:tabs>
                <w:tab w:val="left" w:pos="357"/>
                <w:tab w:val="left" w:pos="714"/>
                <w:tab w:val="left" w:pos="1071"/>
                <w:tab w:val="left" w:pos="1429"/>
              </w:tabs>
              <w:spacing w:after="80" w:line="280" w:lineRule="exact"/>
              <w:rPr>
                <w:sz w:val="17"/>
              </w:rPr>
            </w:pPr>
            <w:r>
              <w:rPr>
                <w:sz w:val="17"/>
              </w:rPr>
              <w:t>2002年9月3日</w:t>
            </w:r>
          </w:p>
        </w:tc>
        <w:tc>
          <w:tcPr>
            <w:tcW w:w="1890" w:type="dxa"/>
          </w:tcPr>
          <w:p w:rsidR="00FD6964" w:rsidRDefault="00FD6964">
            <w:pPr>
              <w:tabs>
                <w:tab w:val="left" w:pos="357"/>
                <w:tab w:val="left" w:pos="714"/>
                <w:tab w:val="left" w:pos="1071"/>
                <w:tab w:val="left" w:pos="1429"/>
              </w:tabs>
              <w:spacing w:after="80" w:line="280" w:lineRule="exact"/>
              <w:rPr>
                <w:sz w:val="17"/>
              </w:rPr>
            </w:pPr>
            <w:r>
              <w:rPr>
                <w:sz w:val="17"/>
              </w:rPr>
              <w:t>2002年12月19日(CEDAW/C/BLR/4-6)</w:t>
            </w:r>
          </w:p>
        </w:tc>
        <w:tc>
          <w:tcPr>
            <w:tcW w:w="1680" w:type="dxa"/>
          </w:tcPr>
          <w:p w:rsidR="00FD6964" w:rsidRDefault="00FD6964">
            <w:pPr>
              <w:tabs>
                <w:tab w:val="left" w:pos="357"/>
                <w:tab w:val="left" w:pos="714"/>
                <w:tab w:val="left" w:pos="1071"/>
                <w:tab w:val="left" w:pos="1429"/>
              </w:tabs>
              <w:spacing w:after="80" w:line="280" w:lineRule="exact"/>
              <w:rPr>
                <w:sz w:val="17"/>
              </w:rPr>
            </w:pPr>
            <w:r>
              <w:rPr>
                <w:sz w:val="17"/>
              </w:rPr>
              <w:t>第三十届(2004)</w:t>
            </w:r>
          </w:p>
        </w:tc>
      </w:tr>
      <w:tr w:rsidR="00FD6964">
        <w:tblPrEx>
          <w:tblCellMar>
            <w:top w:w="0" w:type="dxa"/>
            <w:bottom w:w="0" w:type="dxa"/>
          </w:tblCellMar>
        </w:tblPrEx>
        <w:tc>
          <w:tcPr>
            <w:tcW w:w="1995" w:type="dxa"/>
          </w:tcPr>
          <w:p w:rsidR="00FD6964" w:rsidRDefault="00FD6964">
            <w:pPr>
              <w:spacing w:after="80" w:line="280" w:lineRule="exact"/>
              <w:rPr>
                <w:rFonts w:ascii="SimHei" w:eastAsia="SimHei"/>
                <w:color w:val="FF0000"/>
                <w:sz w:val="17"/>
              </w:rPr>
            </w:pPr>
            <w:r>
              <w:rPr>
                <w:rFonts w:ascii="SimHei" w:eastAsia="SimHei"/>
                <w:color w:val="FF0000"/>
                <w:sz w:val="17"/>
              </w:rPr>
              <w:t>比利时</w:t>
            </w:r>
          </w:p>
        </w:tc>
        <w:tc>
          <w:tcPr>
            <w:tcW w:w="1785" w:type="dxa"/>
          </w:tcPr>
          <w:p w:rsidR="00FD6964" w:rsidRDefault="00FD6964">
            <w:pPr>
              <w:tabs>
                <w:tab w:val="left" w:pos="357"/>
                <w:tab w:val="left" w:pos="714"/>
                <w:tab w:val="left" w:pos="1071"/>
                <w:tab w:val="left" w:pos="1429"/>
              </w:tabs>
              <w:spacing w:after="80" w:line="280" w:lineRule="exact"/>
              <w:rPr>
                <w:sz w:val="17"/>
              </w:rPr>
            </w:pPr>
          </w:p>
        </w:tc>
        <w:tc>
          <w:tcPr>
            <w:tcW w:w="1890" w:type="dxa"/>
          </w:tcPr>
          <w:p w:rsidR="00FD6964" w:rsidRDefault="00FD6964">
            <w:pPr>
              <w:tabs>
                <w:tab w:val="left" w:pos="357"/>
                <w:tab w:val="left" w:pos="714"/>
                <w:tab w:val="left" w:pos="1071"/>
                <w:tab w:val="left" w:pos="1429"/>
              </w:tabs>
              <w:spacing w:after="80" w:line="280" w:lineRule="exact"/>
              <w:rPr>
                <w:sz w:val="17"/>
              </w:rPr>
            </w:pPr>
          </w:p>
        </w:tc>
        <w:tc>
          <w:tcPr>
            <w:tcW w:w="1680" w:type="dxa"/>
          </w:tcPr>
          <w:p w:rsidR="00FD6964" w:rsidRDefault="00FD6964">
            <w:pPr>
              <w:tabs>
                <w:tab w:val="left" w:pos="357"/>
                <w:tab w:val="left" w:pos="714"/>
                <w:tab w:val="left" w:pos="1071"/>
                <w:tab w:val="left" w:pos="1429"/>
              </w:tabs>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初次报告</w:t>
            </w:r>
          </w:p>
        </w:tc>
        <w:tc>
          <w:tcPr>
            <w:tcW w:w="1785" w:type="dxa"/>
          </w:tcPr>
          <w:p w:rsidR="00FD6964" w:rsidRDefault="00FD6964">
            <w:pPr>
              <w:tabs>
                <w:tab w:val="left" w:pos="357"/>
                <w:tab w:val="left" w:pos="714"/>
                <w:tab w:val="left" w:pos="1071"/>
                <w:tab w:val="left" w:pos="1429"/>
              </w:tabs>
              <w:spacing w:after="80" w:line="280" w:lineRule="exact"/>
              <w:rPr>
                <w:sz w:val="17"/>
              </w:rPr>
            </w:pPr>
            <w:r>
              <w:rPr>
                <w:sz w:val="17"/>
              </w:rPr>
              <w:t>1986年8月9日</w:t>
            </w:r>
          </w:p>
        </w:tc>
        <w:tc>
          <w:tcPr>
            <w:tcW w:w="1890" w:type="dxa"/>
          </w:tcPr>
          <w:p w:rsidR="00FD6964" w:rsidRDefault="00FD6964">
            <w:pPr>
              <w:tabs>
                <w:tab w:val="left" w:pos="357"/>
                <w:tab w:val="left" w:pos="714"/>
                <w:tab w:val="left" w:pos="1071"/>
                <w:tab w:val="left" w:pos="1429"/>
              </w:tabs>
              <w:spacing w:after="80" w:line="280" w:lineRule="exact"/>
              <w:rPr>
                <w:sz w:val="17"/>
              </w:rPr>
            </w:pPr>
            <w:r>
              <w:rPr>
                <w:sz w:val="17"/>
              </w:rPr>
              <w:t>1987</w:t>
            </w:r>
            <w:r>
              <w:rPr>
                <w:rFonts w:hint="eastAsia"/>
                <w:sz w:val="17"/>
              </w:rPr>
              <w:t>年7月20日</w:t>
            </w:r>
            <w:r>
              <w:rPr>
                <w:sz w:val="17"/>
              </w:rPr>
              <w:t>(CEDAW/C/5/Add.53)</w:t>
            </w:r>
          </w:p>
        </w:tc>
        <w:tc>
          <w:tcPr>
            <w:tcW w:w="1680" w:type="dxa"/>
          </w:tcPr>
          <w:p w:rsidR="00FD6964" w:rsidRDefault="00FD6964">
            <w:pPr>
              <w:tabs>
                <w:tab w:val="left" w:pos="357"/>
                <w:tab w:val="left" w:pos="714"/>
                <w:tab w:val="left" w:pos="1071"/>
                <w:tab w:val="left" w:pos="1429"/>
              </w:tabs>
              <w:spacing w:after="80" w:line="280" w:lineRule="exact"/>
              <w:rPr>
                <w:sz w:val="17"/>
              </w:rPr>
            </w:pPr>
            <w:r>
              <w:rPr>
                <w:sz w:val="17"/>
              </w:rPr>
              <w:t>第八届(1989)</w:t>
            </w:r>
          </w:p>
        </w:tc>
      </w:tr>
      <w:tr w:rsidR="00FD6964">
        <w:tblPrEx>
          <w:tblCellMar>
            <w:top w:w="0" w:type="dxa"/>
            <w:bottom w:w="0" w:type="dxa"/>
          </w:tblCellMar>
        </w:tblPrEx>
        <w:tc>
          <w:tcPr>
            <w:tcW w:w="1995" w:type="dxa"/>
          </w:tcPr>
          <w:p w:rsidR="00FD6964" w:rsidRDefault="00FD6964">
            <w:pPr>
              <w:spacing w:after="80" w:line="280" w:lineRule="exact"/>
              <w:rPr>
                <w:sz w:val="17"/>
              </w:rPr>
            </w:pPr>
          </w:p>
        </w:tc>
        <w:tc>
          <w:tcPr>
            <w:tcW w:w="1785" w:type="dxa"/>
          </w:tcPr>
          <w:p w:rsidR="00FD6964" w:rsidRDefault="00FD6964">
            <w:pPr>
              <w:tabs>
                <w:tab w:val="left" w:pos="357"/>
                <w:tab w:val="left" w:pos="714"/>
                <w:tab w:val="left" w:pos="1071"/>
                <w:tab w:val="left" w:pos="1429"/>
              </w:tabs>
              <w:spacing w:after="80" w:line="280" w:lineRule="exact"/>
              <w:rPr>
                <w:sz w:val="17"/>
              </w:rPr>
            </w:pPr>
          </w:p>
        </w:tc>
        <w:tc>
          <w:tcPr>
            <w:tcW w:w="1890" w:type="dxa"/>
          </w:tcPr>
          <w:p w:rsidR="00FD6964" w:rsidRDefault="00FD6964">
            <w:pPr>
              <w:tabs>
                <w:tab w:val="left" w:pos="357"/>
                <w:tab w:val="left" w:pos="714"/>
                <w:tab w:val="left" w:pos="1071"/>
                <w:tab w:val="left" w:pos="1429"/>
              </w:tabs>
              <w:spacing w:after="80" w:line="280" w:lineRule="exact"/>
              <w:rPr>
                <w:sz w:val="17"/>
              </w:rPr>
            </w:pPr>
          </w:p>
        </w:tc>
        <w:tc>
          <w:tcPr>
            <w:tcW w:w="1680" w:type="dxa"/>
          </w:tcPr>
          <w:p w:rsidR="00FD6964" w:rsidRDefault="00FD6964">
            <w:pPr>
              <w:tabs>
                <w:tab w:val="left" w:pos="357"/>
                <w:tab w:val="left" w:pos="714"/>
                <w:tab w:val="left" w:pos="1071"/>
                <w:tab w:val="left" w:pos="1429"/>
              </w:tabs>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第二次定期报告</w:t>
            </w:r>
          </w:p>
        </w:tc>
        <w:tc>
          <w:tcPr>
            <w:tcW w:w="1785" w:type="dxa"/>
          </w:tcPr>
          <w:p w:rsidR="00FD6964" w:rsidRDefault="00FD6964">
            <w:pPr>
              <w:tabs>
                <w:tab w:val="left" w:pos="357"/>
                <w:tab w:val="left" w:pos="714"/>
                <w:tab w:val="left" w:pos="1071"/>
                <w:tab w:val="left" w:pos="1429"/>
              </w:tabs>
              <w:spacing w:after="80" w:line="280" w:lineRule="exact"/>
              <w:rPr>
                <w:sz w:val="17"/>
              </w:rPr>
            </w:pPr>
            <w:r>
              <w:rPr>
                <w:sz w:val="17"/>
              </w:rPr>
              <w:t>1990年8月9日</w:t>
            </w:r>
          </w:p>
        </w:tc>
        <w:tc>
          <w:tcPr>
            <w:tcW w:w="1890" w:type="dxa"/>
          </w:tcPr>
          <w:p w:rsidR="00FD6964" w:rsidRDefault="00FD6964">
            <w:pPr>
              <w:tabs>
                <w:tab w:val="left" w:pos="357"/>
                <w:tab w:val="left" w:pos="714"/>
                <w:tab w:val="left" w:pos="1071"/>
                <w:tab w:val="left" w:pos="1429"/>
              </w:tabs>
              <w:spacing w:after="80" w:line="280" w:lineRule="exact"/>
              <w:rPr>
                <w:sz w:val="17"/>
              </w:rPr>
            </w:pPr>
            <w:r>
              <w:rPr>
                <w:sz w:val="17"/>
              </w:rPr>
              <w:t>1993</w:t>
            </w:r>
            <w:r>
              <w:rPr>
                <w:rFonts w:hint="eastAsia"/>
                <w:sz w:val="17"/>
              </w:rPr>
              <w:t>年2月9日</w:t>
            </w:r>
            <w:r>
              <w:rPr>
                <w:sz w:val="17"/>
              </w:rPr>
              <w:t>(CEDAW/C/BEL/2)</w:t>
            </w:r>
          </w:p>
        </w:tc>
        <w:tc>
          <w:tcPr>
            <w:tcW w:w="1680" w:type="dxa"/>
          </w:tcPr>
          <w:p w:rsidR="00FD6964" w:rsidRDefault="00FD6964">
            <w:pPr>
              <w:tabs>
                <w:tab w:val="left" w:pos="357"/>
                <w:tab w:val="left" w:pos="714"/>
                <w:tab w:val="left" w:pos="1071"/>
                <w:tab w:val="left" w:pos="1429"/>
              </w:tabs>
              <w:spacing w:after="80" w:line="280" w:lineRule="exact"/>
              <w:rPr>
                <w:sz w:val="17"/>
              </w:rPr>
            </w:pPr>
            <w:r>
              <w:rPr>
                <w:sz w:val="17"/>
              </w:rPr>
              <w:t>第十五届(1996)</w:t>
            </w: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第三次定期报告</w:t>
            </w:r>
          </w:p>
        </w:tc>
        <w:tc>
          <w:tcPr>
            <w:tcW w:w="1785" w:type="dxa"/>
          </w:tcPr>
          <w:p w:rsidR="00FD6964" w:rsidRDefault="00FD6964">
            <w:pPr>
              <w:tabs>
                <w:tab w:val="left" w:pos="357"/>
                <w:tab w:val="left" w:pos="714"/>
                <w:tab w:val="left" w:pos="1071"/>
                <w:tab w:val="left" w:pos="1429"/>
              </w:tabs>
              <w:spacing w:after="80" w:line="280" w:lineRule="exact"/>
              <w:rPr>
                <w:sz w:val="17"/>
              </w:rPr>
            </w:pPr>
            <w:r>
              <w:rPr>
                <w:sz w:val="17"/>
              </w:rPr>
              <w:t>1994年8月9日</w:t>
            </w:r>
          </w:p>
        </w:tc>
        <w:tc>
          <w:tcPr>
            <w:tcW w:w="1890" w:type="dxa"/>
          </w:tcPr>
          <w:p w:rsidR="00FD6964" w:rsidRDefault="00FD6964">
            <w:pPr>
              <w:tabs>
                <w:tab w:val="left" w:pos="357"/>
                <w:tab w:val="left" w:pos="714"/>
                <w:tab w:val="left" w:pos="1071"/>
                <w:tab w:val="left" w:pos="1429"/>
              </w:tabs>
              <w:spacing w:after="80" w:line="280" w:lineRule="exact"/>
              <w:rPr>
                <w:sz w:val="17"/>
              </w:rPr>
            </w:pPr>
            <w:r>
              <w:rPr>
                <w:sz w:val="17"/>
              </w:rPr>
              <w:t>1998年9月29日(CEDAW/C/BEL/3-4)</w:t>
            </w:r>
          </w:p>
        </w:tc>
        <w:tc>
          <w:tcPr>
            <w:tcW w:w="1680" w:type="dxa"/>
          </w:tcPr>
          <w:p w:rsidR="00FD6964" w:rsidRDefault="00FD6964">
            <w:pPr>
              <w:tabs>
                <w:tab w:val="left" w:pos="357"/>
                <w:tab w:val="left" w:pos="714"/>
                <w:tab w:val="left" w:pos="1071"/>
                <w:tab w:val="left" w:pos="1429"/>
              </w:tabs>
              <w:spacing w:after="80" w:line="280" w:lineRule="exact"/>
              <w:rPr>
                <w:sz w:val="17"/>
              </w:rPr>
            </w:pPr>
            <w:r>
              <w:rPr>
                <w:sz w:val="17"/>
              </w:rPr>
              <w:t>第二十七届</w:t>
            </w:r>
            <w:r>
              <w:rPr>
                <w:rFonts w:hint="eastAsia"/>
                <w:sz w:val="17"/>
              </w:rPr>
              <w:t>(</w:t>
            </w:r>
            <w:r>
              <w:rPr>
                <w:sz w:val="17"/>
              </w:rPr>
              <w:t>2002)</w:t>
            </w: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第四次定期报告</w:t>
            </w:r>
          </w:p>
        </w:tc>
        <w:tc>
          <w:tcPr>
            <w:tcW w:w="1785" w:type="dxa"/>
          </w:tcPr>
          <w:p w:rsidR="00FD6964" w:rsidRDefault="00FD6964">
            <w:pPr>
              <w:tabs>
                <w:tab w:val="left" w:pos="357"/>
                <w:tab w:val="left" w:pos="714"/>
                <w:tab w:val="left" w:pos="1071"/>
                <w:tab w:val="left" w:pos="1429"/>
              </w:tabs>
              <w:spacing w:after="80" w:line="280" w:lineRule="exact"/>
              <w:rPr>
                <w:sz w:val="17"/>
              </w:rPr>
            </w:pPr>
            <w:r>
              <w:rPr>
                <w:sz w:val="17"/>
              </w:rPr>
              <w:t>1998年8月9日</w:t>
            </w:r>
          </w:p>
        </w:tc>
        <w:tc>
          <w:tcPr>
            <w:tcW w:w="1890" w:type="dxa"/>
          </w:tcPr>
          <w:p w:rsidR="00FD6964" w:rsidRDefault="00FD6964">
            <w:pPr>
              <w:tabs>
                <w:tab w:val="left" w:pos="357"/>
                <w:tab w:val="left" w:pos="714"/>
                <w:tab w:val="left" w:pos="1071"/>
                <w:tab w:val="left" w:pos="1429"/>
              </w:tabs>
              <w:spacing w:after="80" w:line="280" w:lineRule="exact"/>
              <w:rPr>
                <w:sz w:val="17"/>
              </w:rPr>
            </w:pPr>
            <w:r>
              <w:rPr>
                <w:sz w:val="17"/>
              </w:rPr>
              <w:t>1998年9月29日(CEDAW/C/BEL/3-4)</w:t>
            </w:r>
          </w:p>
        </w:tc>
        <w:tc>
          <w:tcPr>
            <w:tcW w:w="1680" w:type="dxa"/>
          </w:tcPr>
          <w:p w:rsidR="00FD6964" w:rsidRDefault="00FD6964">
            <w:pPr>
              <w:tabs>
                <w:tab w:val="left" w:pos="357"/>
                <w:tab w:val="left" w:pos="714"/>
                <w:tab w:val="left" w:pos="1071"/>
                <w:tab w:val="left" w:pos="1429"/>
              </w:tabs>
              <w:spacing w:after="80" w:line="280" w:lineRule="exact"/>
              <w:rPr>
                <w:sz w:val="17"/>
              </w:rPr>
            </w:pPr>
            <w:r>
              <w:rPr>
                <w:sz w:val="17"/>
              </w:rPr>
              <w:t>第二十七届(2002)</w:t>
            </w: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第五次定期报告</w:t>
            </w:r>
          </w:p>
        </w:tc>
        <w:tc>
          <w:tcPr>
            <w:tcW w:w="1785" w:type="dxa"/>
          </w:tcPr>
          <w:p w:rsidR="00FD6964" w:rsidRDefault="00FD6964">
            <w:pPr>
              <w:tabs>
                <w:tab w:val="left" w:pos="357"/>
                <w:tab w:val="left" w:pos="714"/>
                <w:tab w:val="left" w:pos="1071"/>
                <w:tab w:val="left" w:pos="1429"/>
              </w:tabs>
              <w:spacing w:after="80" w:line="280" w:lineRule="exact"/>
              <w:rPr>
                <w:sz w:val="17"/>
              </w:rPr>
            </w:pPr>
            <w:r>
              <w:rPr>
                <w:sz w:val="17"/>
              </w:rPr>
              <w:t>2002年8月9日</w:t>
            </w:r>
          </w:p>
        </w:tc>
        <w:tc>
          <w:tcPr>
            <w:tcW w:w="1890" w:type="dxa"/>
          </w:tcPr>
          <w:p w:rsidR="00FD6964" w:rsidRDefault="00FD6964">
            <w:pPr>
              <w:tabs>
                <w:tab w:val="left" w:pos="357"/>
                <w:tab w:val="left" w:pos="714"/>
                <w:tab w:val="left" w:pos="1071"/>
                <w:tab w:val="left" w:pos="1429"/>
              </w:tabs>
              <w:spacing w:after="80" w:line="280" w:lineRule="exact"/>
              <w:rPr>
                <w:sz w:val="17"/>
              </w:rPr>
            </w:pPr>
          </w:p>
        </w:tc>
        <w:tc>
          <w:tcPr>
            <w:tcW w:w="1680" w:type="dxa"/>
          </w:tcPr>
          <w:p w:rsidR="00FD6964" w:rsidRDefault="00FD6964">
            <w:pPr>
              <w:tabs>
                <w:tab w:val="left" w:pos="357"/>
                <w:tab w:val="left" w:pos="714"/>
                <w:tab w:val="left" w:pos="1071"/>
                <w:tab w:val="left" w:pos="1429"/>
              </w:tabs>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rPr>
                <w:rFonts w:ascii="SimHei" w:eastAsia="SimHei"/>
                <w:color w:val="FF0000"/>
                <w:sz w:val="17"/>
              </w:rPr>
            </w:pPr>
            <w:r>
              <w:rPr>
                <w:rFonts w:ascii="SimHei" w:eastAsia="SimHei"/>
                <w:color w:val="FF0000"/>
                <w:sz w:val="17"/>
              </w:rPr>
              <w:t>伯利兹</w:t>
            </w:r>
          </w:p>
        </w:tc>
        <w:tc>
          <w:tcPr>
            <w:tcW w:w="1785" w:type="dxa"/>
          </w:tcPr>
          <w:p w:rsidR="00FD6964" w:rsidRDefault="00FD6964">
            <w:pPr>
              <w:tabs>
                <w:tab w:val="left" w:pos="357"/>
                <w:tab w:val="left" w:pos="714"/>
                <w:tab w:val="left" w:pos="1071"/>
                <w:tab w:val="left" w:pos="1429"/>
              </w:tabs>
              <w:spacing w:after="80" w:line="280" w:lineRule="exact"/>
              <w:rPr>
                <w:sz w:val="17"/>
              </w:rPr>
            </w:pPr>
          </w:p>
        </w:tc>
        <w:tc>
          <w:tcPr>
            <w:tcW w:w="1890" w:type="dxa"/>
          </w:tcPr>
          <w:p w:rsidR="00FD6964" w:rsidRDefault="00FD6964">
            <w:pPr>
              <w:tabs>
                <w:tab w:val="left" w:pos="357"/>
                <w:tab w:val="left" w:pos="714"/>
                <w:tab w:val="left" w:pos="1071"/>
                <w:tab w:val="left" w:pos="1429"/>
              </w:tabs>
              <w:spacing w:after="80" w:line="280" w:lineRule="exact"/>
              <w:rPr>
                <w:sz w:val="17"/>
              </w:rPr>
            </w:pPr>
          </w:p>
        </w:tc>
        <w:tc>
          <w:tcPr>
            <w:tcW w:w="1680" w:type="dxa"/>
          </w:tcPr>
          <w:p w:rsidR="00FD6964" w:rsidRDefault="00FD6964">
            <w:pPr>
              <w:tabs>
                <w:tab w:val="left" w:pos="357"/>
                <w:tab w:val="left" w:pos="714"/>
                <w:tab w:val="left" w:pos="1071"/>
                <w:tab w:val="left" w:pos="1429"/>
              </w:tabs>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rFonts w:hint="eastAsia"/>
                <w:sz w:val="17"/>
              </w:rPr>
              <w:t>初次定期报告</w:t>
            </w:r>
          </w:p>
        </w:tc>
        <w:tc>
          <w:tcPr>
            <w:tcW w:w="1785" w:type="dxa"/>
          </w:tcPr>
          <w:p w:rsidR="00FD6964" w:rsidRDefault="00FD6964">
            <w:pPr>
              <w:tabs>
                <w:tab w:val="left" w:pos="357"/>
                <w:tab w:val="left" w:pos="714"/>
                <w:tab w:val="left" w:pos="1071"/>
                <w:tab w:val="left" w:pos="1429"/>
              </w:tabs>
              <w:spacing w:after="80" w:line="280" w:lineRule="exact"/>
              <w:rPr>
                <w:sz w:val="17"/>
              </w:rPr>
            </w:pPr>
            <w:r>
              <w:rPr>
                <w:sz w:val="17"/>
              </w:rPr>
              <w:t>1991年6月15日</w:t>
            </w:r>
          </w:p>
        </w:tc>
        <w:tc>
          <w:tcPr>
            <w:tcW w:w="1890" w:type="dxa"/>
          </w:tcPr>
          <w:p w:rsidR="00FD6964" w:rsidRDefault="00FD6964">
            <w:pPr>
              <w:tabs>
                <w:tab w:val="left" w:pos="357"/>
                <w:tab w:val="left" w:pos="714"/>
                <w:tab w:val="left" w:pos="1071"/>
                <w:tab w:val="left" w:pos="1429"/>
              </w:tabs>
              <w:spacing w:after="80" w:line="280" w:lineRule="exact"/>
              <w:rPr>
                <w:sz w:val="17"/>
              </w:rPr>
            </w:pPr>
            <w:r>
              <w:rPr>
                <w:sz w:val="17"/>
              </w:rPr>
              <w:t>1996</w:t>
            </w:r>
            <w:r>
              <w:rPr>
                <w:rFonts w:hint="eastAsia"/>
                <w:sz w:val="17"/>
              </w:rPr>
              <w:t>年6月19日</w:t>
            </w:r>
            <w:r>
              <w:rPr>
                <w:sz w:val="17"/>
              </w:rPr>
              <w:t>(CEDAW/C/BLZ/1-2)</w:t>
            </w:r>
          </w:p>
        </w:tc>
        <w:tc>
          <w:tcPr>
            <w:tcW w:w="1680" w:type="dxa"/>
          </w:tcPr>
          <w:p w:rsidR="00FD6964" w:rsidRDefault="00FD6964">
            <w:pPr>
              <w:tabs>
                <w:tab w:val="left" w:pos="357"/>
                <w:tab w:val="left" w:pos="714"/>
                <w:tab w:val="left" w:pos="1071"/>
                <w:tab w:val="left" w:pos="1429"/>
              </w:tabs>
              <w:spacing w:after="80" w:line="280" w:lineRule="exact"/>
              <w:rPr>
                <w:sz w:val="17"/>
              </w:rPr>
            </w:pPr>
            <w:r>
              <w:rPr>
                <w:sz w:val="17"/>
              </w:rPr>
              <w:t>第二十一届(1999)</w:t>
            </w: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第二次定期报告</w:t>
            </w:r>
          </w:p>
        </w:tc>
        <w:tc>
          <w:tcPr>
            <w:tcW w:w="1785" w:type="dxa"/>
          </w:tcPr>
          <w:p w:rsidR="00FD6964" w:rsidRDefault="00FD6964">
            <w:pPr>
              <w:tabs>
                <w:tab w:val="left" w:pos="357"/>
                <w:tab w:val="left" w:pos="714"/>
                <w:tab w:val="left" w:pos="1071"/>
                <w:tab w:val="left" w:pos="1429"/>
              </w:tabs>
              <w:spacing w:after="80" w:line="280" w:lineRule="exact"/>
              <w:rPr>
                <w:sz w:val="17"/>
              </w:rPr>
            </w:pPr>
            <w:r>
              <w:rPr>
                <w:sz w:val="17"/>
              </w:rPr>
              <w:t>1995年6月15日</w:t>
            </w:r>
          </w:p>
        </w:tc>
        <w:tc>
          <w:tcPr>
            <w:tcW w:w="1890" w:type="dxa"/>
          </w:tcPr>
          <w:p w:rsidR="00FD6964" w:rsidRDefault="00FD6964">
            <w:pPr>
              <w:tabs>
                <w:tab w:val="left" w:pos="357"/>
                <w:tab w:val="left" w:pos="714"/>
                <w:tab w:val="left" w:pos="1071"/>
                <w:tab w:val="left" w:pos="1429"/>
              </w:tabs>
              <w:spacing w:after="80" w:line="280" w:lineRule="exact"/>
              <w:rPr>
                <w:sz w:val="17"/>
              </w:rPr>
            </w:pPr>
            <w:r>
              <w:rPr>
                <w:sz w:val="17"/>
              </w:rPr>
              <w:t>1996</w:t>
            </w:r>
            <w:r>
              <w:rPr>
                <w:rFonts w:hint="eastAsia"/>
                <w:sz w:val="17"/>
              </w:rPr>
              <w:t>年6月19日</w:t>
            </w:r>
            <w:r>
              <w:rPr>
                <w:sz w:val="17"/>
              </w:rPr>
              <w:t>(CEDAW/C/BLZ/1-2)</w:t>
            </w:r>
          </w:p>
        </w:tc>
        <w:tc>
          <w:tcPr>
            <w:tcW w:w="1680" w:type="dxa"/>
          </w:tcPr>
          <w:p w:rsidR="00FD6964" w:rsidRDefault="00FD6964">
            <w:pPr>
              <w:tabs>
                <w:tab w:val="left" w:pos="357"/>
                <w:tab w:val="left" w:pos="714"/>
                <w:tab w:val="left" w:pos="1071"/>
                <w:tab w:val="left" w:pos="1429"/>
              </w:tabs>
              <w:spacing w:after="80" w:line="280" w:lineRule="exact"/>
              <w:rPr>
                <w:sz w:val="17"/>
              </w:rPr>
            </w:pPr>
            <w:r>
              <w:rPr>
                <w:sz w:val="17"/>
              </w:rPr>
              <w:t>第二十一届(1999)</w:t>
            </w: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第三次定期报告</w:t>
            </w:r>
          </w:p>
        </w:tc>
        <w:tc>
          <w:tcPr>
            <w:tcW w:w="1785" w:type="dxa"/>
          </w:tcPr>
          <w:p w:rsidR="00FD6964" w:rsidRDefault="00FD6964">
            <w:pPr>
              <w:tabs>
                <w:tab w:val="left" w:pos="357"/>
                <w:tab w:val="left" w:pos="714"/>
                <w:tab w:val="left" w:pos="1071"/>
                <w:tab w:val="left" w:pos="1429"/>
              </w:tabs>
              <w:spacing w:after="80" w:line="280" w:lineRule="exact"/>
              <w:rPr>
                <w:sz w:val="17"/>
              </w:rPr>
            </w:pPr>
            <w:r>
              <w:rPr>
                <w:sz w:val="17"/>
              </w:rPr>
              <w:t>1999年6月15日</w:t>
            </w:r>
          </w:p>
        </w:tc>
        <w:tc>
          <w:tcPr>
            <w:tcW w:w="1890" w:type="dxa"/>
          </w:tcPr>
          <w:p w:rsidR="00FD6964" w:rsidRDefault="00FD6964">
            <w:pPr>
              <w:tabs>
                <w:tab w:val="left" w:pos="357"/>
                <w:tab w:val="left" w:pos="714"/>
                <w:tab w:val="left" w:pos="1071"/>
                <w:tab w:val="left" w:pos="1429"/>
              </w:tabs>
              <w:spacing w:after="80" w:line="280" w:lineRule="exact"/>
              <w:rPr>
                <w:sz w:val="17"/>
              </w:rPr>
            </w:pPr>
          </w:p>
        </w:tc>
        <w:tc>
          <w:tcPr>
            <w:tcW w:w="1680" w:type="dxa"/>
          </w:tcPr>
          <w:p w:rsidR="00FD6964" w:rsidRDefault="00FD6964">
            <w:pPr>
              <w:tabs>
                <w:tab w:val="left" w:pos="357"/>
                <w:tab w:val="left" w:pos="714"/>
                <w:tab w:val="left" w:pos="1071"/>
                <w:tab w:val="left" w:pos="1429"/>
              </w:tabs>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第四次定期报告</w:t>
            </w:r>
          </w:p>
        </w:tc>
        <w:tc>
          <w:tcPr>
            <w:tcW w:w="1785" w:type="dxa"/>
          </w:tcPr>
          <w:p w:rsidR="00FD6964" w:rsidRDefault="00FD6964">
            <w:pPr>
              <w:tabs>
                <w:tab w:val="left" w:pos="357"/>
                <w:tab w:val="left" w:pos="714"/>
                <w:tab w:val="left" w:pos="1071"/>
                <w:tab w:val="left" w:pos="1429"/>
              </w:tabs>
              <w:spacing w:after="80" w:line="280" w:lineRule="exact"/>
              <w:rPr>
                <w:sz w:val="17"/>
              </w:rPr>
            </w:pPr>
            <w:r>
              <w:rPr>
                <w:sz w:val="17"/>
              </w:rPr>
              <w:t>2003年6月15日</w:t>
            </w:r>
          </w:p>
        </w:tc>
        <w:tc>
          <w:tcPr>
            <w:tcW w:w="1890" w:type="dxa"/>
          </w:tcPr>
          <w:p w:rsidR="00FD6964" w:rsidRDefault="00FD6964">
            <w:pPr>
              <w:tabs>
                <w:tab w:val="left" w:pos="357"/>
                <w:tab w:val="left" w:pos="714"/>
                <w:tab w:val="left" w:pos="1071"/>
                <w:tab w:val="left" w:pos="1429"/>
              </w:tabs>
              <w:spacing w:after="80" w:line="280" w:lineRule="exact"/>
              <w:rPr>
                <w:sz w:val="17"/>
              </w:rPr>
            </w:pPr>
          </w:p>
        </w:tc>
        <w:tc>
          <w:tcPr>
            <w:tcW w:w="1680" w:type="dxa"/>
          </w:tcPr>
          <w:p w:rsidR="00FD6964" w:rsidRDefault="00FD6964">
            <w:pPr>
              <w:tabs>
                <w:tab w:val="left" w:pos="357"/>
                <w:tab w:val="left" w:pos="714"/>
                <w:tab w:val="left" w:pos="1071"/>
                <w:tab w:val="left" w:pos="1429"/>
              </w:tabs>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rPr>
                <w:rFonts w:ascii="SimHei" w:eastAsia="SimHei"/>
                <w:color w:val="FF0000"/>
                <w:sz w:val="17"/>
              </w:rPr>
            </w:pPr>
            <w:r>
              <w:rPr>
                <w:rFonts w:ascii="SimHei" w:eastAsia="SimHei"/>
                <w:color w:val="FF0000"/>
                <w:sz w:val="17"/>
              </w:rPr>
              <w:t>贝宁</w:t>
            </w:r>
          </w:p>
        </w:tc>
        <w:tc>
          <w:tcPr>
            <w:tcW w:w="1785" w:type="dxa"/>
          </w:tcPr>
          <w:p w:rsidR="00FD6964" w:rsidRDefault="00FD6964">
            <w:pPr>
              <w:tabs>
                <w:tab w:val="left" w:pos="357"/>
                <w:tab w:val="left" w:pos="714"/>
                <w:tab w:val="left" w:pos="1071"/>
                <w:tab w:val="left" w:pos="1429"/>
              </w:tabs>
              <w:spacing w:after="80" w:line="280" w:lineRule="exact"/>
              <w:rPr>
                <w:sz w:val="17"/>
              </w:rPr>
            </w:pPr>
          </w:p>
        </w:tc>
        <w:tc>
          <w:tcPr>
            <w:tcW w:w="1890" w:type="dxa"/>
          </w:tcPr>
          <w:p w:rsidR="00FD6964" w:rsidRDefault="00FD6964">
            <w:pPr>
              <w:tabs>
                <w:tab w:val="left" w:pos="357"/>
                <w:tab w:val="left" w:pos="714"/>
                <w:tab w:val="left" w:pos="1071"/>
                <w:tab w:val="left" w:pos="1429"/>
              </w:tabs>
              <w:spacing w:after="80" w:line="280" w:lineRule="exact"/>
              <w:rPr>
                <w:sz w:val="17"/>
              </w:rPr>
            </w:pPr>
          </w:p>
        </w:tc>
        <w:tc>
          <w:tcPr>
            <w:tcW w:w="1680" w:type="dxa"/>
          </w:tcPr>
          <w:p w:rsidR="00FD6964" w:rsidRDefault="00FD6964">
            <w:pPr>
              <w:tabs>
                <w:tab w:val="left" w:pos="357"/>
                <w:tab w:val="left" w:pos="714"/>
                <w:tab w:val="left" w:pos="1071"/>
                <w:tab w:val="left" w:pos="1429"/>
              </w:tabs>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初次定期报告</w:t>
            </w:r>
          </w:p>
        </w:tc>
        <w:tc>
          <w:tcPr>
            <w:tcW w:w="1785" w:type="dxa"/>
          </w:tcPr>
          <w:p w:rsidR="00FD6964" w:rsidRDefault="00FD6964">
            <w:pPr>
              <w:tabs>
                <w:tab w:val="left" w:pos="357"/>
                <w:tab w:val="left" w:pos="714"/>
                <w:tab w:val="left" w:pos="1071"/>
                <w:tab w:val="left" w:pos="1429"/>
              </w:tabs>
              <w:spacing w:after="80" w:line="280" w:lineRule="exact"/>
              <w:rPr>
                <w:sz w:val="17"/>
              </w:rPr>
            </w:pPr>
            <w:r>
              <w:rPr>
                <w:sz w:val="17"/>
              </w:rPr>
              <w:t>1993年4月11日</w:t>
            </w:r>
          </w:p>
        </w:tc>
        <w:tc>
          <w:tcPr>
            <w:tcW w:w="1890" w:type="dxa"/>
          </w:tcPr>
          <w:p w:rsidR="00FD6964" w:rsidRDefault="00FD6964">
            <w:pPr>
              <w:tabs>
                <w:tab w:val="left" w:pos="357"/>
                <w:tab w:val="left" w:pos="714"/>
                <w:tab w:val="left" w:pos="1071"/>
                <w:tab w:val="left" w:pos="1429"/>
              </w:tabs>
              <w:spacing w:after="80" w:line="280" w:lineRule="exact"/>
              <w:rPr>
                <w:sz w:val="17"/>
              </w:rPr>
            </w:pPr>
            <w:r>
              <w:rPr>
                <w:sz w:val="17"/>
              </w:rPr>
              <w:t>2002年6月27日(CEDAW/C/BEN/1-3)</w:t>
            </w:r>
          </w:p>
        </w:tc>
        <w:tc>
          <w:tcPr>
            <w:tcW w:w="1680" w:type="dxa"/>
          </w:tcPr>
          <w:p w:rsidR="00FD6964" w:rsidRDefault="00FD6964">
            <w:pPr>
              <w:tabs>
                <w:tab w:val="left" w:pos="357"/>
                <w:tab w:val="left" w:pos="714"/>
                <w:tab w:val="left" w:pos="1071"/>
                <w:tab w:val="left" w:pos="1429"/>
              </w:tabs>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第二次定期报告</w:t>
            </w:r>
          </w:p>
        </w:tc>
        <w:tc>
          <w:tcPr>
            <w:tcW w:w="1785" w:type="dxa"/>
          </w:tcPr>
          <w:p w:rsidR="00FD6964" w:rsidRDefault="00FD6964">
            <w:pPr>
              <w:tabs>
                <w:tab w:val="left" w:pos="357"/>
                <w:tab w:val="left" w:pos="714"/>
                <w:tab w:val="left" w:pos="1071"/>
                <w:tab w:val="left" w:pos="1429"/>
              </w:tabs>
              <w:spacing w:after="80" w:line="280" w:lineRule="exact"/>
              <w:rPr>
                <w:sz w:val="17"/>
              </w:rPr>
            </w:pPr>
            <w:r>
              <w:rPr>
                <w:sz w:val="17"/>
              </w:rPr>
              <w:t>1997年4月11日</w:t>
            </w:r>
          </w:p>
        </w:tc>
        <w:tc>
          <w:tcPr>
            <w:tcW w:w="1890" w:type="dxa"/>
          </w:tcPr>
          <w:p w:rsidR="00FD6964" w:rsidRDefault="00FD6964">
            <w:pPr>
              <w:tabs>
                <w:tab w:val="left" w:pos="357"/>
                <w:tab w:val="left" w:pos="714"/>
                <w:tab w:val="left" w:pos="1071"/>
                <w:tab w:val="left" w:pos="1429"/>
              </w:tabs>
              <w:spacing w:after="80" w:line="280" w:lineRule="exact"/>
              <w:rPr>
                <w:sz w:val="17"/>
              </w:rPr>
            </w:pPr>
            <w:r>
              <w:rPr>
                <w:sz w:val="17"/>
              </w:rPr>
              <w:t>2002年6月27日(CEDAW/C/BEN/1-3)</w:t>
            </w:r>
          </w:p>
        </w:tc>
        <w:tc>
          <w:tcPr>
            <w:tcW w:w="1680" w:type="dxa"/>
          </w:tcPr>
          <w:p w:rsidR="00FD6964" w:rsidRDefault="00FD6964">
            <w:pPr>
              <w:tabs>
                <w:tab w:val="left" w:pos="357"/>
                <w:tab w:val="left" w:pos="714"/>
                <w:tab w:val="left" w:pos="1071"/>
                <w:tab w:val="left" w:pos="1429"/>
              </w:tabs>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第三次定期报告</w:t>
            </w:r>
          </w:p>
        </w:tc>
        <w:tc>
          <w:tcPr>
            <w:tcW w:w="1785" w:type="dxa"/>
          </w:tcPr>
          <w:p w:rsidR="00FD6964" w:rsidRDefault="00FD6964">
            <w:pPr>
              <w:tabs>
                <w:tab w:val="left" w:pos="357"/>
                <w:tab w:val="left" w:pos="714"/>
                <w:tab w:val="left" w:pos="1071"/>
                <w:tab w:val="left" w:pos="1429"/>
              </w:tabs>
              <w:spacing w:after="80" w:line="280" w:lineRule="exact"/>
              <w:rPr>
                <w:sz w:val="17"/>
              </w:rPr>
            </w:pPr>
            <w:r>
              <w:rPr>
                <w:sz w:val="17"/>
              </w:rPr>
              <w:t>2001年4月11日</w:t>
            </w:r>
          </w:p>
        </w:tc>
        <w:tc>
          <w:tcPr>
            <w:tcW w:w="1890" w:type="dxa"/>
          </w:tcPr>
          <w:p w:rsidR="00FD6964" w:rsidRDefault="00FD6964">
            <w:pPr>
              <w:tabs>
                <w:tab w:val="left" w:pos="357"/>
                <w:tab w:val="left" w:pos="714"/>
                <w:tab w:val="left" w:pos="1071"/>
                <w:tab w:val="left" w:pos="1429"/>
              </w:tabs>
              <w:spacing w:after="80" w:line="280" w:lineRule="exact"/>
              <w:rPr>
                <w:sz w:val="17"/>
              </w:rPr>
            </w:pPr>
            <w:r>
              <w:rPr>
                <w:sz w:val="17"/>
              </w:rPr>
              <w:t>2002年6月27日(CEDAW/C/BEN/1-3)</w:t>
            </w:r>
          </w:p>
        </w:tc>
        <w:tc>
          <w:tcPr>
            <w:tcW w:w="1680" w:type="dxa"/>
          </w:tcPr>
          <w:p w:rsidR="00FD6964" w:rsidRDefault="00FD6964">
            <w:pPr>
              <w:tabs>
                <w:tab w:val="left" w:pos="357"/>
                <w:tab w:val="left" w:pos="714"/>
                <w:tab w:val="left" w:pos="1071"/>
                <w:tab w:val="left" w:pos="1429"/>
              </w:tabs>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60" w:lineRule="exact"/>
              <w:rPr>
                <w:rFonts w:ascii="SimHei" w:eastAsia="SimHei"/>
                <w:color w:val="FF0000"/>
                <w:sz w:val="17"/>
              </w:rPr>
            </w:pPr>
            <w:r>
              <w:rPr>
                <w:rFonts w:ascii="SimHei" w:eastAsia="SimHei"/>
                <w:color w:val="FF0000"/>
                <w:sz w:val="17"/>
              </w:rPr>
              <w:t>不丹</w:t>
            </w:r>
          </w:p>
        </w:tc>
        <w:tc>
          <w:tcPr>
            <w:tcW w:w="1785" w:type="dxa"/>
          </w:tcPr>
          <w:p w:rsidR="00FD6964" w:rsidRDefault="00FD6964">
            <w:pPr>
              <w:tabs>
                <w:tab w:val="left" w:pos="357"/>
                <w:tab w:val="left" w:pos="714"/>
                <w:tab w:val="left" w:pos="1071"/>
                <w:tab w:val="left" w:pos="1429"/>
              </w:tabs>
              <w:spacing w:after="80" w:line="260" w:lineRule="exact"/>
              <w:rPr>
                <w:sz w:val="17"/>
              </w:rPr>
            </w:pPr>
          </w:p>
        </w:tc>
        <w:tc>
          <w:tcPr>
            <w:tcW w:w="1890" w:type="dxa"/>
          </w:tcPr>
          <w:p w:rsidR="00FD6964" w:rsidRDefault="00FD6964">
            <w:pPr>
              <w:tabs>
                <w:tab w:val="left" w:pos="357"/>
                <w:tab w:val="left" w:pos="714"/>
                <w:tab w:val="left" w:pos="1071"/>
                <w:tab w:val="left" w:pos="1429"/>
              </w:tabs>
              <w:spacing w:after="80" w:line="260" w:lineRule="exact"/>
              <w:rPr>
                <w:sz w:val="17"/>
              </w:rPr>
            </w:pPr>
          </w:p>
        </w:tc>
        <w:tc>
          <w:tcPr>
            <w:tcW w:w="1680" w:type="dxa"/>
          </w:tcPr>
          <w:p w:rsidR="00FD6964" w:rsidRDefault="00FD6964">
            <w:pPr>
              <w:tabs>
                <w:tab w:val="left" w:pos="357"/>
                <w:tab w:val="left" w:pos="714"/>
                <w:tab w:val="left" w:pos="1071"/>
                <w:tab w:val="left" w:pos="1429"/>
              </w:tabs>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初次报告</w:t>
            </w:r>
          </w:p>
        </w:tc>
        <w:tc>
          <w:tcPr>
            <w:tcW w:w="1785" w:type="dxa"/>
          </w:tcPr>
          <w:p w:rsidR="00FD6964" w:rsidRDefault="00FD6964">
            <w:pPr>
              <w:tabs>
                <w:tab w:val="left" w:pos="357"/>
                <w:tab w:val="left" w:pos="714"/>
                <w:tab w:val="left" w:pos="1071"/>
                <w:tab w:val="left" w:pos="1429"/>
              </w:tabs>
              <w:spacing w:after="80" w:line="260" w:lineRule="exact"/>
              <w:rPr>
                <w:sz w:val="17"/>
              </w:rPr>
            </w:pPr>
            <w:r>
              <w:rPr>
                <w:sz w:val="17"/>
              </w:rPr>
              <w:t>1982年9月30日</w:t>
            </w:r>
          </w:p>
        </w:tc>
        <w:tc>
          <w:tcPr>
            <w:tcW w:w="1890" w:type="dxa"/>
          </w:tcPr>
          <w:p w:rsidR="00FD6964" w:rsidRDefault="00FD6964">
            <w:pPr>
              <w:tabs>
                <w:tab w:val="left" w:pos="357"/>
                <w:tab w:val="left" w:pos="714"/>
                <w:tab w:val="left" w:pos="1071"/>
                <w:tab w:val="left" w:pos="1429"/>
              </w:tabs>
              <w:spacing w:after="80" w:line="260" w:lineRule="exact"/>
              <w:rPr>
                <w:sz w:val="17"/>
              </w:rPr>
            </w:pPr>
            <w:r>
              <w:rPr>
                <w:sz w:val="17"/>
              </w:rPr>
              <w:t>2003年1月2日(CEDAW/C/BTN/1-6)</w:t>
            </w:r>
            <w:r>
              <w:rPr>
                <w:sz w:val="17"/>
              </w:rPr>
              <w:br/>
              <w:t>(CEDAW/C/BTN/1-6/</w:t>
            </w:r>
            <w:r>
              <w:rPr>
                <w:sz w:val="17"/>
              </w:rPr>
              <w:br/>
              <w:t>Corr.1)</w:t>
            </w:r>
          </w:p>
        </w:tc>
        <w:tc>
          <w:tcPr>
            <w:tcW w:w="1680" w:type="dxa"/>
          </w:tcPr>
          <w:p w:rsidR="00FD6964" w:rsidRDefault="00FD6964">
            <w:pPr>
              <w:tabs>
                <w:tab w:val="left" w:pos="357"/>
                <w:tab w:val="left" w:pos="714"/>
                <w:tab w:val="left" w:pos="1071"/>
                <w:tab w:val="left" w:pos="1429"/>
              </w:tabs>
              <w:spacing w:after="80" w:line="280" w:lineRule="exact"/>
              <w:rPr>
                <w:sz w:val="17"/>
              </w:rPr>
            </w:pPr>
            <w:r>
              <w:rPr>
                <w:sz w:val="17"/>
              </w:rPr>
              <w:t>第三十届(2004)</w:t>
            </w: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第二次定期报告</w:t>
            </w:r>
          </w:p>
        </w:tc>
        <w:tc>
          <w:tcPr>
            <w:tcW w:w="1785" w:type="dxa"/>
          </w:tcPr>
          <w:p w:rsidR="00FD6964" w:rsidRDefault="00FD6964">
            <w:pPr>
              <w:tabs>
                <w:tab w:val="left" w:pos="357"/>
                <w:tab w:val="left" w:pos="714"/>
                <w:tab w:val="left" w:pos="1071"/>
                <w:tab w:val="left" w:pos="1429"/>
              </w:tabs>
              <w:spacing w:after="80" w:line="260" w:lineRule="exact"/>
              <w:rPr>
                <w:sz w:val="17"/>
              </w:rPr>
            </w:pPr>
            <w:r>
              <w:rPr>
                <w:sz w:val="17"/>
              </w:rPr>
              <w:t>1986年9月30日</w:t>
            </w:r>
          </w:p>
        </w:tc>
        <w:tc>
          <w:tcPr>
            <w:tcW w:w="1890" w:type="dxa"/>
          </w:tcPr>
          <w:p w:rsidR="00FD6964" w:rsidRDefault="00FD6964">
            <w:pPr>
              <w:tabs>
                <w:tab w:val="left" w:pos="357"/>
                <w:tab w:val="left" w:pos="714"/>
                <w:tab w:val="left" w:pos="1071"/>
                <w:tab w:val="left" w:pos="1429"/>
              </w:tabs>
              <w:spacing w:after="80" w:line="260" w:lineRule="exact"/>
              <w:rPr>
                <w:sz w:val="17"/>
              </w:rPr>
            </w:pPr>
            <w:r>
              <w:rPr>
                <w:sz w:val="17"/>
              </w:rPr>
              <w:t>2003年1月2日(CEDAW/C/BTN/1-6)</w:t>
            </w:r>
            <w:r>
              <w:rPr>
                <w:sz w:val="17"/>
              </w:rPr>
              <w:br/>
              <w:t>(CEDAW/C/BTN/1-6/</w:t>
            </w:r>
            <w:r>
              <w:rPr>
                <w:sz w:val="17"/>
              </w:rPr>
              <w:br/>
              <w:t>Corr.1)</w:t>
            </w:r>
          </w:p>
        </w:tc>
        <w:tc>
          <w:tcPr>
            <w:tcW w:w="1680" w:type="dxa"/>
          </w:tcPr>
          <w:p w:rsidR="00FD6964" w:rsidRDefault="00FD6964">
            <w:pPr>
              <w:tabs>
                <w:tab w:val="left" w:pos="357"/>
                <w:tab w:val="left" w:pos="714"/>
                <w:tab w:val="left" w:pos="1071"/>
                <w:tab w:val="left" w:pos="1429"/>
              </w:tabs>
              <w:spacing w:after="80" w:line="280" w:lineRule="exact"/>
              <w:rPr>
                <w:sz w:val="17"/>
              </w:rPr>
            </w:pPr>
            <w:r>
              <w:rPr>
                <w:sz w:val="17"/>
              </w:rPr>
              <w:t>第三十届(2004)</w:t>
            </w: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第三次定期报告</w:t>
            </w:r>
          </w:p>
        </w:tc>
        <w:tc>
          <w:tcPr>
            <w:tcW w:w="1785" w:type="dxa"/>
          </w:tcPr>
          <w:p w:rsidR="00FD6964" w:rsidRDefault="00FD6964">
            <w:pPr>
              <w:tabs>
                <w:tab w:val="left" w:pos="357"/>
                <w:tab w:val="left" w:pos="714"/>
                <w:tab w:val="left" w:pos="1071"/>
                <w:tab w:val="left" w:pos="1429"/>
              </w:tabs>
              <w:spacing w:after="80" w:line="260" w:lineRule="exact"/>
              <w:rPr>
                <w:sz w:val="17"/>
              </w:rPr>
            </w:pPr>
            <w:r>
              <w:rPr>
                <w:sz w:val="17"/>
              </w:rPr>
              <w:t>1990年9月30日</w:t>
            </w:r>
          </w:p>
        </w:tc>
        <w:tc>
          <w:tcPr>
            <w:tcW w:w="1890" w:type="dxa"/>
          </w:tcPr>
          <w:p w:rsidR="00FD6964" w:rsidRDefault="00FD6964">
            <w:pPr>
              <w:tabs>
                <w:tab w:val="left" w:pos="357"/>
                <w:tab w:val="left" w:pos="714"/>
                <w:tab w:val="left" w:pos="1071"/>
                <w:tab w:val="left" w:pos="1429"/>
              </w:tabs>
              <w:spacing w:after="80" w:line="260" w:lineRule="exact"/>
              <w:rPr>
                <w:sz w:val="17"/>
              </w:rPr>
            </w:pPr>
            <w:r>
              <w:rPr>
                <w:sz w:val="17"/>
              </w:rPr>
              <w:t>2003年1月2日(CEDAW/C/BTN/1-6)</w:t>
            </w:r>
            <w:r>
              <w:rPr>
                <w:sz w:val="17"/>
              </w:rPr>
              <w:br/>
              <w:t>(CEDAW/C/BTN/1-6/</w:t>
            </w:r>
            <w:r>
              <w:rPr>
                <w:sz w:val="17"/>
              </w:rPr>
              <w:br/>
              <w:t>Corr.1)</w:t>
            </w:r>
          </w:p>
        </w:tc>
        <w:tc>
          <w:tcPr>
            <w:tcW w:w="1680" w:type="dxa"/>
          </w:tcPr>
          <w:p w:rsidR="00FD6964" w:rsidRDefault="00FD6964">
            <w:pPr>
              <w:tabs>
                <w:tab w:val="left" w:pos="357"/>
                <w:tab w:val="left" w:pos="714"/>
                <w:tab w:val="left" w:pos="1071"/>
                <w:tab w:val="left" w:pos="1429"/>
              </w:tabs>
              <w:spacing w:after="80" w:line="280" w:lineRule="exact"/>
              <w:rPr>
                <w:sz w:val="17"/>
              </w:rPr>
            </w:pPr>
            <w:r>
              <w:rPr>
                <w:sz w:val="17"/>
              </w:rPr>
              <w:t>第三十届(2004)</w:t>
            </w: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第四次定期报告</w:t>
            </w:r>
          </w:p>
        </w:tc>
        <w:tc>
          <w:tcPr>
            <w:tcW w:w="1785" w:type="dxa"/>
          </w:tcPr>
          <w:p w:rsidR="00FD6964" w:rsidRDefault="00FD6964">
            <w:pPr>
              <w:tabs>
                <w:tab w:val="left" w:pos="357"/>
                <w:tab w:val="left" w:pos="714"/>
                <w:tab w:val="left" w:pos="1071"/>
                <w:tab w:val="left" w:pos="1429"/>
              </w:tabs>
              <w:spacing w:after="80" w:line="260" w:lineRule="exact"/>
              <w:rPr>
                <w:sz w:val="17"/>
              </w:rPr>
            </w:pPr>
            <w:r>
              <w:rPr>
                <w:sz w:val="17"/>
              </w:rPr>
              <w:t>1994年9月30日</w:t>
            </w:r>
          </w:p>
        </w:tc>
        <w:tc>
          <w:tcPr>
            <w:tcW w:w="1890" w:type="dxa"/>
          </w:tcPr>
          <w:p w:rsidR="00FD6964" w:rsidRDefault="00FD6964">
            <w:pPr>
              <w:tabs>
                <w:tab w:val="left" w:pos="357"/>
                <w:tab w:val="left" w:pos="714"/>
                <w:tab w:val="left" w:pos="1071"/>
                <w:tab w:val="left" w:pos="1429"/>
              </w:tabs>
              <w:spacing w:after="80" w:line="260" w:lineRule="exact"/>
              <w:rPr>
                <w:sz w:val="17"/>
              </w:rPr>
            </w:pPr>
            <w:r>
              <w:rPr>
                <w:sz w:val="17"/>
              </w:rPr>
              <w:t>2003年1月2日(CEDAW/C/BTN/1-6)</w:t>
            </w:r>
            <w:r>
              <w:rPr>
                <w:sz w:val="17"/>
              </w:rPr>
              <w:br/>
              <w:t>(CEDAW/C/BTN/1-6/</w:t>
            </w:r>
            <w:r>
              <w:rPr>
                <w:sz w:val="17"/>
              </w:rPr>
              <w:br/>
              <w:t>Corr.1)</w:t>
            </w:r>
          </w:p>
        </w:tc>
        <w:tc>
          <w:tcPr>
            <w:tcW w:w="1680" w:type="dxa"/>
          </w:tcPr>
          <w:p w:rsidR="00FD6964" w:rsidRDefault="00FD6964">
            <w:pPr>
              <w:tabs>
                <w:tab w:val="left" w:pos="357"/>
                <w:tab w:val="left" w:pos="714"/>
                <w:tab w:val="left" w:pos="1071"/>
                <w:tab w:val="left" w:pos="1429"/>
              </w:tabs>
              <w:spacing w:after="80" w:line="280" w:lineRule="exact"/>
              <w:rPr>
                <w:sz w:val="17"/>
              </w:rPr>
            </w:pPr>
            <w:r>
              <w:rPr>
                <w:sz w:val="17"/>
              </w:rPr>
              <w:t>第三十届(2004)</w:t>
            </w: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第五次定期报告</w:t>
            </w:r>
          </w:p>
        </w:tc>
        <w:tc>
          <w:tcPr>
            <w:tcW w:w="1785" w:type="dxa"/>
          </w:tcPr>
          <w:p w:rsidR="00FD6964" w:rsidRDefault="00FD6964">
            <w:pPr>
              <w:tabs>
                <w:tab w:val="left" w:pos="357"/>
                <w:tab w:val="left" w:pos="714"/>
                <w:tab w:val="left" w:pos="1071"/>
                <w:tab w:val="left" w:pos="1429"/>
              </w:tabs>
              <w:spacing w:after="80" w:line="280" w:lineRule="exact"/>
              <w:rPr>
                <w:sz w:val="17"/>
              </w:rPr>
            </w:pPr>
            <w:r>
              <w:rPr>
                <w:sz w:val="17"/>
              </w:rPr>
              <w:t>1998年9月30日</w:t>
            </w:r>
          </w:p>
        </w:tc>
        <w:tc>
          <w:tcPr>
            <w:tcW w:w="1890" w:type="dxa"/>
          </w:tcPr>
          <w:p w:rsidR="00FD6964" w:rsidRDefault="00FD6964">
            <w:pPr>
              <w:tabs>
                <w:tab w:val="left" w:pos="357"/>
                <w:tab w:val="left" w:pos="714"/>
                <w:tab w:val="left" w:pos="1071"/>
                <w:tab w:val="left" w:pos="1429"/>
              </w:tabs>
              <w:spacing w:after="80" w:line="280" w:lineRule="exact"/>
              <w:rPr>
                <w:sz w:val="17"/>
              </w:rPr>
            </w:pPr>
            <w:r>
              <w:rPr>
                <w:sz w:val="17"/>
              </w:rPr>
              <w:t>2003年1月2日(CEDAW/C/BTN/1-6)</w:t>
            </w:r>
            <w:r>
              <w:rPr>
                <w:sz w:val="17"/>
              </w:rPr>
              <w:br/>
              <w:t>(CEDAW/C/BTN/1-6/</w:t>
            </w:r>
            <w:r>
              <w:rPr>
                <w:sz w:val="17"/>
              </w:rPr>
              <w:br/>
              <w:t>Corr.1)</w:t>
            </w:r>
          </w:p>
        </w:tc>
        <w:tc>
          <w:tcPr>
            <w:tcW w:w="1680" w:type="dxa"/>
          </w:tcPr>
          <w:p w:rsidR="00FD6964" w:rsidRDefault="00FD6964">
            <w:pPr>
              <w:tabs>
                <w:tab w:val="left" w:pos="357"/>
                <w:tab w:val="left" w:pos="714"/>
                <w:tab w:val="left" w:pos="1071"/>
                <w:tab w:val="left" w:pos="1429"/>
              </w:tabs>
              <w:spacing w:after="80" w:line="280" w:lineRule="exact"/>
              <w:rPr>
                <w:sz w:val="17"/>
              </w:rPr>
            </w:pPr>
            <w:r>
              <w:rPr>
                <w:sz w:val="17"/>
              </w:rPr>
              <w:t>第三十届(2004)</w:t>
            </w: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第六次定期报告</w:t>
            </w:r>
          </w:p>
        </w:tc>
        <w:tc>
          <w:tcPr>
            <w:tcW w:w="1785" w:type="dxa"/>
          </w:tcPr>
          <w:p w:rsidR="00FD6964" w:rsidRDefault="00FD6964">
            <w:pPr>
              <w:tabs>
                <w:tab w:val="left" w:pos="357"/>
                <w:tab w:val="left" w:pos="714"/>
                <w:tab w:val="left" w:pos="1071"/>
                <w:tab w:val="left" w:pos="1429"/>
              </w:tabs>
              <w:spacing w:after="80" w:line="280" w:lineRule="exact"/>
              <w:rPr>
                <w:sz w:val="17"/>
              </w:rPr>
            </w:pPr>
            <w:r>
              <w:rPr>
                <w:sz w:val="17"/>
              </w:rPr>
              <w:t>2002年9月30日</w:t>
            </w:r>
          </w:p>
        </w:tc>
        <w:tc>
          <w:tcPr>
            <w:tcW w:w="1890" w:type="dxa"/>
          </w:tcPr>
          <w:p w:rsidR="00FD6964" w:rsidRDefault="00FD6964">
            <w:pPr>
              <w:tabs>
                <w:tab w:val="left" w:pos="357"/>
                <w:tab w:val="left" w:pos="714"/>
                <w:tab w:val="left" w:pos="1071"/>
                <w:tab w:val="left" w:pos="1429"/>
              </w:tabs>
              <w:spacing w:after="80" w:line="280" w:lineRule="exact"/>
              <w:rPr>
                <w:sz w:val="17"/>
              </w:rPr>
            </w:pPr>
            <w:r>
              <w:rPr>
                <w:sz w:val="17"/>
              </w:rPr>
              <w:t>2003年1月2日(CEDAW/C/BTN/1-6)</w:t>
            </w:r>
            <w:r>
              <w:rPr>
                <w:sz w:val="17"/>
              </w:rPr>
              <w:br/>
              <w:t>(CEDAW/C/BTN/1-6/</w:t>
            </w:r>
            <w:r>
              <w:rPr>
                <w:sz w:val="17"/>
              </w:rPr>
              <w:br/>
              <w:t>Corr.1)</w:t>
            </w:r>
          </w:p>
        </w:tc>
        <w:tc>
          <w:tcPr>
            <w:tcW w:w="1680" w:type="dxa"/>
          </w:tcPr>
          <w:p w:rsidR="00FD6964" w:rsidRDefault="00FD6964">
            <w:pPr>
              <w:tabs>
                <w:tab w:val="left" w:pos="357"/>
                <w:tab w:val="left" w:pos="714"/>
                <w:tab w:val="left" w:pos="1071"/>
                <w:tab w:val="left" w:pos="1429"/>
              </w:tabs>
              <w:spacing w:after="80" w:line="280" w:lineRule="exact"/>
              <w:rPr>
                <w:sz w:val="17"/>
              </w:rPr>
            </w:pPr>
            <w:r>
              <w:rPr>
                <w:sz w:val="17"/>
              </w:rPr>
              <w:t>第三十届(2004)</w:t>
            </w:r>
          </w:p>
        </w:tc>
      </w:tr>
      <w:tr w:rsidR="00FD6964">
        <w:tblPrEx>
          <w:tblCellMar>
            <w:top w:w="0" w:type="dxa"/>
            <w:bottom w:w="0" w:type="dxa"/>
          </w:tblCellMar>
        </w:tblPrEx>
        <w:tc>
          <w:tcPr>
            <w:tcW w:w="1995" w:type="dxa"/>
          </w:tcPr>
          <w:p w:rsidR="00FD6964" w:rsidRDefault="00FD6964">
            <w:pPr>
              <w:spacing w:after="80" w:line="280" w:lineRule="exact"/>
              <w:rPr>
                <w:rFonts w:ascii="SimHei" w:eastAsia="SimHei"/>
                <w:color w:val="FF0000"/>
                <w:sz w:val="17"/>
              </w:rPr>
            </w:pPr>
            <w:r>
              <w:rPr>
                <w:rFonts w:ascii="SimHei" w:eastAsia="SimHei"/>
                <w:color w:val="FF0000"/>
                <w:sz w:val="17"/>
              </w:rPr>
              <w:t>玻利维亚</w:t>
            </w:r>
          </w:p>
        </w:tc>
        <w:tc>
          <w:tcPr>
            <w:tcW w:w="1785" w:type="dxa"/>
          </w:tcPr>
          <w:p w:rsidR="00FD6964" w:rsidRDefault="00FD6964">
            <w:pPr>
              <w:tabs>
                <w:tab w:val="left" w:pos="357"/>
                <w:tab w:val="left" w:pos="714"/>
                <w:tab w:val="left" w:pos="1071"/>
                <w:tab w:val="left" w:pos="1429"/>
              </w:tabs>
              <w:spacing w:after="80" w:line="280" w:lineRule="exact"/>
              <w:rPr>
                <w:sz w:val="17"/>
              </w:rPr>
            </w:pPr>
          </w:p>
        </w:tc>
        <w:tc>
          <w:tcPr>
            <w:tcW w:w="1890" w:type="dxa"/>
          </w:tcPr>
          <w:p w:rsidR="00FD6964" w:rsidRDefault="00FD6964">
            <w:pPr>
              <w:tabs>
                <w:tab w:val="left" w:pos="357"/>
                <w:tab w:val="left" w:pos="714"/>
                <w:tab w:val="left" w:pos="1071"/>
                <w:tab w:val="left" w:pos="1429"/>
              </w:tabs>
              <w:spacing w:after="80" w:line="280" w:lineRule="exact"/>
              <w:rPr>
                <w:sz w:val="17"/>
              </w:rPr>
            </w:pPr>
          </w:p>
        </w:tc>
        <w:tc>
          <w:tcPr>
            <w:tcW w:w="1680" w:type="dxa"/>
          </w:tcPr>
          <w:p w:rsidR="00FD6964" w:rsidRDefault="00FD6964">
            <w:pPr>
              <w:tabs>
                <w:tab w:val="left" w:pos="357"/>
                <w:tab w:val="left" w:pos="714"/>
                <w:tab w:val="left" w:pos="1071"/>
                <w:tab w:val="left" w:pos="1429"/>
              </w:tabs>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初次报告</w:t>
            </w:r>
          </w:p>
        </w:tc>
        <w:tc>
          <w:tcPr>
            <w:tcW w:w="1785" w:type="dxa"/>
          </w:tcPr>
          <w:p w:rsidR="00FD6964" w:rsidRDefault="00FD6964">
            <w:pPr>
              <w:tabs>
                <w:tab w:val="left" w:pos="357"/>
                <w:tab w:val="left" w:pos="714"/>
                <w:tab w:val="left" w:pos="1071"/>
                <w:tab w:val="left" w:pos="1429"/>
              </w:tabs>
              <w:spacing w:after="80" w:line="280" w:lineRule="exact"/>
              <w:rPr>
                <w:sz w:val="17"/>
              </w:rPr>
            </w:pPr>
            <w:r>
              <w:rPr>
                <w:sz w:val="17"/>
              </w:rPr>
              <w:t>1991年7月8日</w:t>
            </w:r>
          </w:p>
        </w:tc>
        <w:tc>
          <w:tcPr>
            <w:tcW w:w="1890" w:type="dxa"/>
          </w:tcPr>
          <w:p w:rsidR="00FD6964" w:rsidRDefault="00FD6964">
            <w:pPr>
              <w:tabs>
                <w:tab w:val="left" w:pos="357"/>
                <w:tab w:val="left" w:pos="714"/>
                <w:tab w:val="left" w:pos="1071"/>
                <w:tab w:val="left" w:pos="1429"/>
              </w:tabs>
              <w:spacing w:after="80" w:line="280" w:lineRule="exact"/>
              <w:rPr>
                <w:sz w:val="17"/>
              </w:rPr>
            </w:pPr>
            <w:r>
              <w:rPr>
                <w:sz w:val="17"/>
              </w:rPr>
              <w:t>1991年7月8日(CEDAW/C/BOL/1)</w:t>
            </w:r>
          </w:p>
          <w:p w:rsidR="00FD6964" w:rsidRDefault="00FD6964">
            <w:pPr>
              <w:tabs>
                <w:tab w:val="left" w:pos="357"/>
                <w:tab w:val="left" w:pos="714"/>
                <w:tab w:val="left" w:pos="1071"/>
                <w:tab w:val="left" w:pos="1429"/>
              </w:tabs>
              <w:spacing w:after="80" w:line="280" w:lineRule="exact"/>
              <w:rPr>
                <w:sz w:val="17"/>
              </w:rPr>
            </w:pPr>
            <w:r>
              <w:rPr>
                <w:sz w:val="17"/>
              </w:rPr>
              <w:t>1993</w:t>
            </w:r>
            <w:r>
              <w:rPr>
                <w:rFonts w:hint="eastAsia"/>
                <w:sz w:val="17"/>
              </w:rPr>
              <w:t>年8月26日</w:t>
            </w:r>
            <w:r>
              <w:rPr>
                <w:sz w:val="17"/>
              </w:rPr>
              <w:br/>
            </w:r>
            <w:r>
              <w:rPr>
                <w:spacing w:val="-6"/>
                <w:sz w:val="17"/>
              </w:rPr>
              <w:t>(CEDAW/C/BOL/1/Add.1)</w:t>
            </w:r>
          </w:p>
        </w:tc>
        <w:tc>
          <w:tcPr>
            <w:tcW w:w="1680" w:type="dxa"/>
          </w:tcPr>
          <w:p w:rsidR="00FD6964" w:rsidRDefault="00FD6964">
            <w:pPr>
              <w:tabs>
                <w:tab w:val="left" w:pos="357"/>
                <w:tab w:val="left" w:pos="714"/>
                <w:tab w:val="left" w:pos="1071"/>
                <w:tab w:val="left" w:pos="1429"/>
              </w:tabs>
              <w:spacing w:after="80" w:line="280" w:lineRule="exact"/>
              <w:rPr>
                <w:sz w:val="17"/>
              </w:rPr>
            </w:pPr>
            <w:r>
              <w:rPr>
                <w:sz w:val="17"/>
              </w:rPr>
              <w:t>第十四届(1995)</w:t>
            </w: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第二次定期报告</w:t>
            </w:r>
          </w:p>
        </w:tc>
        <w:tc>
          <w:tcPr>
            <w:tcW w:w="1785" w:type="dxa"/>
          </w:tcPr>
          <w:p w:rsidR="00FD6964" w:rsidRDefault="00FD6964">
            <w:pPr>
              <w:tabs>
                <w:tab w:val="left" w:pos="357"/>
                <w:tab w:val="left" w:pos="714"/>
                <w:tab w:val="left" w:pos="1071"/>
                <w:tab w:val="left" w:pos="1429"/>
              </w:tabs>
              <w:spacing w:after="80" w:line="280" w:lineRule="exact"/>
              <w:rPr>
                <w:sz w:val="17"/>
              </w:rPr>
            </w:pPr>
            <w:r>
              <w:rPr>
                <w:sz w:val="17"/>
              </w:rPr>
              <w:t>1995年7月8日</w:t>
            </w:r>
          </w:p>
        </w:tc>
        <w:tc>
          <w:tcPr>
            <w:tcW w:w="1890" w:type="dxa"/>
          </w:tcPr>
          <w:p w:rsidR="00FD6964" w:rsidRDefault="00FD6964">
            <w:pPr>
              <w:tabs>
                <w:tab w:val="left" w:pos="357"/>
                <w:tab w:val="left" w:pos="714"/>
                <w:tab w:val="left" w:pos="1071"/>
                <w:tab w:val="left" w:pos="1429"/>
              </w:tabs>
              <w:spacing w:after="80" w:line="280" w:lineRule="exact"/>
              <w:rPr>
                <w:sz w:val="17"/>
              </w:rPr>
            </w:pPr>
          </w:p>
        </w:tc>
        <w:tc>
          <w:tcPr>
            <w:tcW w:w="1680" w:type="dxa"/>
          </w:tcPr>
          <w:p w:rsidR="00FD6964" w:rsidRDefault="00FD6964">
            <w:pPr>
              <w:tabs>
                <w:tab w:val="left" w:pos="357"/>
                <w:tab w:val="left" w:pos="714"/>
                <w:tab w:val="left" w:pos="1071"/>
                <w:tab w:val="left" w:pos="1429"/>
              </w:tabs>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第三次定期报告</w:t>
            </w:r>
          </w:p>
        </w:tc>
        <w:tc>
          <w:tcPr>
            <w:tcW w:w="1785" w:type="dxa"/>
          </w:tcPr>
          <w:p w:rsidR="00FD6964" w:rsidRDefault="00FD6964">
            <w:pPr>
              <w:tabs>
                <w:tab w:val="left" w:pos="357"/>
                <w:tab w:val="left" w:pos="714"/>
                <w:tab w:val="left" w:pos="1071"/>
                <w:tab w:val="left" w:pos="1429"/>
              </w:tabs>
              <w:spacing w:after="80" w:line="280" w:lineRule="exact"/>
              <w:rPr>
                <w:sz w:val="17"/>
              </w:rPr>
            </w:pPr>
            <w:r>
              <w:rPr>
                <w:sz w:val="17"/>
              </w:rPr>
              <w:t>1999年7月8日</w:t>
            </w:r>
          </w:p>
        </w:tc>
        <w:tc>
          <w:tcPr>
            <w:tcW w:w="1890" w:type="dxa"/>
          </w:tcPr>
          <w:p w:rsidR="00FD6964" w:rsidRDefault="00FD6964">
            <w:pPr>
              <w:tabs>
                <w:tab w:val="left" w:pos="357"/>
                <w:tab w:val="left" w:pos="714"/>
                <w:tab w:val="left" w:pos="1071"/>
                <w:tab w:val="left" w:pos="1429"/>
              </w:tabs>
              <w:spacing w:after="80" w:line="280" w:lineRule="exact"/>
              <w:rPr>
                <w:sz w:val="17"/>
              </w:rPr>
            </w:pPr>
          </w:p>
        </w:tc>
        <w:tc>
          <w:tcPr>
            <w:tcW w:w="1680" w:type="dxa"/>
          </w:tcPr>
          <w:p w:rsidR="00FD6964" w:rsidRDefault="00FD6964">
            <w:pPr>
              <w:tabs>
                <w:tab w:val="left" w:pos="357"/>
                <w:tab w:val="left" w:pos="714"/>
                <w:tab w:val="left" w:pos="1071"/>
                <w:tab w:val="left" w:pos="1429"/>
              </w:tabs>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第四次定期报告</w:t>
            </w:r>
          </w:p>
        </w:tc>
        <w:tc>
          <w:tcPr>
            <w:tcW w:w="1785" w:type="dxa"/>
          </w:tcPr>
          <w:p w:rsidR="00FD6964" w:rsidRDefault="00FD6964">
            <w:pPr>
              <w:tabs>
                <w:tab w:val="left" w:pos="357"/>
                <w:tab w:val="left" w:pos="714"/>
                <w:tab w:val="left" w:pos="1071"/>
                <w:tab w:val="left" w:pos="1429"/>
              </w:tabs>
              <w:spacing w:after="80" w:line="280" w:lineRule="exact"/>
              <w:rPr>
                <w:sz w:val="17"/>
              </w:rPr>
            </w:pPr>
            <w:r>
              <w:rPr>
                <w:sz w:val="17"/>
              </w:rPr>
              <w:t>2003年7月8日</w:t>
            </w:r>
          </w:p>
        </w:tc>
        <w:tc>
          <w:tcPr>
            <w:tcW w:w="1890" w:type="dxa"/>
          </w:tcPr>
          <w:p w:rsidR="00FD6964" w:rsidRDefault="00FD6964">
            <w:pPr>
              <w:tabs>
                <w:tab w:val="left" w:pos="357"/>
                <w:tab w:val="left" w:pos="714"/>
                <w:tab w:val="left" w:pos="1071"/>
                <w:tab w:val="left" w:pos="1429"/>
              </w:tabs>
              <w:spacing w:after="80" w:line="280" w:lineRule="exact"/>
              <w:rPr>
                <w:sz w:val="17"/>
              </w:rPr>
            </w:pPr>
          </w:p>
        </w:tc>
        <w:tc>
          <w:tcPr>
            <w:tcW w:w="1680" w:type="dxa"/>
          </w:tcPr>
          <w:p w:rsidR="00FD6964" w:rsidRDefault="00FD6964">
            <w:pPr>
              <w:tabs>
                <w:tab w:val="left" w:pos="357"/>
                <w:tab w:val="left" w:pos="714"/>
                <w:tab w:val="left" w:pos="1071"/>
                <w:tab w:val="left" w:pos="1429"/>
              </w:tabs>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rPr>
                <w:rFonts w:ascii="SimHei" w:eastAsia="SimHei"/>
                <w:color w:val="FF0000"/>
                <w:sz w:val="17"/>
              </w:rPr>
            </w:pPr>
            <w:r>
              <w:rPr>
                <w:rFonts w:ascii="SimHei" w:eastAsia="SimHei"/>
                <w:color w:val="FF0000"/>
                <w:sz w:val="17"/>
              </w:rPr>
              <w:t>波斯尼亚和黑塞哥维那</w:t>
            </w:r>
          </w:p>
        </w:tc>
        <w:tc>
          <w:tcPr>
            <w:tcW w:w="1785" w:type="dxa"/>
          </w:tcPr>
          <w:p w:rsidR="00FD6964" w:rsidRDefault="00FD6964">
            <w:pPr>
              <w:tabs>
                <w:tab w:val="left" w:pos="357"/>
                <w:tab w:val="left" w:pos="714"/>
                <w:tab w:val="left" w:pos="1071"/>
                <w:tab w:val="left" w:pos="1429"/>
              </w:tabs>
              <w:spacing w:after="80" w:line="280" w:lineRule="exact"/>
              <w:rPr>
                <w:sz w:val="17"/>
              </w:rPr>
            </w:pPr>
          </w:p>
        </w:tc>
        <w:tc>
          <w:tcPr>
            <w:tcW w:w="1890" w:type="dxa"/>
          </w:tcPr>
          <w:p w:rsidR="00FD6964" w:rsidRDefault="00FD6964">
            <w:pPr>
              <w:tabs>
                <w:tab w:val="left" w:pos="357"/>
                <w:tab w:val="left" w:pos="714"/>
                <w:tab w:val="left" w:pos="1071"/>
                <w:tab w:val="left" w:pos="1429"/>
              </w:tabs>
              <w:spacing w:after="80" w:line="280" w:lineRule="exact"/>
              <w:rPr>
                <w:sz w:val="17"/>
              </w:rPr>
            </w:pPr>
          </w:p>
        </w:tc>
        <w:tc>
          <w:tcPr>
            <w:tcW w:w="1680" w:type="dxa"/>
          </w:tcPr>
          <w:p w:rsidR="00FD6964" w:rsidRDefault="00FD6964">
            <w:pPr>
              <w:tabs>
                <w:tab w:val="left" w:pos="357"/>
                <w:tab w:val="left" w:pos="714"/>
                <w:tab w:val="left" w:pos="1071"/>
                <w:tab w:val="left" w:pos="1429"/>
              </w:tabs>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初次报告</w:t>
            </w:r>
          </w:p>
        </w:tc>
        <w:tc>
          <w:tcPr>
            <w:tcW w:w="1785" w:type="dxa"/>
          </w:tcPr>
          <w:p w:rsidR="00FD6964" w:rsidRDefault="00FD6964">
            <w:pPr>
              <w:tabs>
                <w:tab w:val="left" w:pos="357"/>
                <w:tab w:val="left" w:pos="714"/>
                <w:tab w:val="left" w:pos="1071"/>
                <w:tab w:val="left" w:pos="1429"/>
              </w:tabs>
              <w:spacing w:after="80" w:line="280" w:lineRule="exact"/>
              <w:rPr>
                <w:sz w:val="17"/>
              </w:rPr>
            </w:pPr>
            <w:r>
              <w:rPr>
                <w:sz w:val="17"/>
              </w:rPr>
              <w:t>1994年10月1日</w:t>
            </w:r>
          </w:p>
        </w:tc>
        <w:tc>
          <w:tcPr>
            <w:tcW w:w="1890" w:type="dxa"/>
          </w:tcPr>
          <w:p w:rsidR="00FD6964" w:rsidRDefault="00FD6964">
            <w:pPr>
              <w:tabs>
                <w:tab w:val="left" w:pos="357"/>
                <w:tab w:val="left" w:pos="714"/>
                <w:tab w:val="left" w:pos="1071"/>
                <w:tab w:val="left" w:pos="1429"/>
              </w:tabs>
              <w:spacing w:after="80" w:line="280" w:lineRule="exact"/>
              <w:rPr>
                <w:sz w:val="17"/>
              </w:rPr>
            </w:pPr>
          </w:p>
        </w:tc>
        <w:tc>
          <w:tcPr>
            <w:tcW w:w="1680" w:type="dxa"/>
          </w:tcPr>
          <w:p w:rsidR="00FD6964" w:rsidRDefault="00FD6964">
            <w:pPr>
              <w:tabs>
                <w:tab w:val="left" w:pos="357"/>
                <w:tab w:val="left" w:pos="714"/>
                <w:tab w:val="left" w:pos="1071"/>
                <w:tab w:val="left" w:pos="1429"/>
              </w:tabs>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第二次定期报告</w:t>
            </w:r>
          </w:p>
        </w:tc>
        <w:tc>
          <w:tcPr>
            <w:tcW w:w="1785" w:type="dxa"/>
          </w:tcPr>
          <w:p w:rsidR="00FD6964" w:rsidRDefault="00FD6964">
            <w:pPr>
              <w:tabs>
                <w:tab w:val="left" w:pos="357"/>
                <w:tab w:val="left" w:pos="714"/>
                <w:tab w:val="left" w:pos="1071"/>
                <w:tab w:val="left" w:pos="1429"/>
              </w:tabs>
              <w:spacing w:after="80" w:line="280" w:lineRule="exact"/>
              <w:rPr>
                <w:sz w:val="17"/>
              </w:rPr>
            </w:pPr>
            <w:r>
              <w:rPr>
                <w:sz w:val="17"/>
              </w:rPr>
              <w:t>1998年10月1日</w:t>
            </w:r>
          </w:p>
        </w:tc>
        <w:tc>
          <w:tcPr>
            <w:tcW w:w="1890" w:type="dxa"/>
          </w:tcPr>
          <w:p w:rsidR="00FD6964" w:rsidRDefault="00FD6964">
            <w:pPr>
              <w:tabs>
                <w:tab w:val="left" w:pos="357"/>
                <w:tab w:val="left" w:pos="714"/>
                <w:tab w:val="left" w:pos="1071"/>
                <w:tab w:val="left" w:pos="1429"/>
              </w:tabs>
              <w:spacing w:after="80" w:line="280" w:lineRule="exact"/>
              <w:rPr>
                <w:sz w:val="17"/>
              </w:rPr>
            </w:pPr>
          </w:p>
        </w:tc>
        <w:tc>
          <w:tcPr>
            <w:tcW w:w="1680" w:type="dxa"/>
          </w:tcPr>
          <w:p w:rsidR="00FD6964" w:rsidRDefault="00FD6964">
            <w:pPr>
              <w:tabs>
                <w:tab w:val="left" w:pos="357"/>
                <w:tab w:val="left" w:pos="714"/>
                <w:tab w:val="left" w:pos="1071"/>
                <w:tab w:val="left" w:pos="1429"/>
              </w:tabs>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第三次定期报告</w:t>
            </w:r>
          </w:p>
        </w:tc>
        <w:tc>
          <w:tcPr>
            <w:tcW w:w="1785" w:type="dxa"/>
          </w:tcPr>
          <w:p w:rsidR="00FD6964" w:rsidRDefault="00FD6964">
            <w:pPr>
              <w:tabs>
                <w:tab w:val="left" w:pos="357"/>
                <w:tab w:val="left" w:pos="714"/>
                <w:tab w:val="left" w:pos="1071"/>
                <w:tab w:val="left" w:pos="1429"/>
              </w:tabs>
              <w:spacing w:after="80" w:line="280" w:lineRule="exact"/>
              <w:rPr>
                <w:sz w:val="17"/>
              </w:rPr>
            </w:pPr>
            <w:r>
              <w:rPr>
                <w:sz w:val="17"/>
              </w:rPr>
              <w:t>2002年10月1日</w:t>
            </w:r>
          </w:p>
        </w:tc>
        <w:tc>
          <w:tcPr>
            <w:tcW w:w="1890" w:type="dxa"/>
          </w:tcPr>
          <w:p w:rsidR="00FD6964" w:rsidRDefault="00FD6964">
            <w:pPr>
              <w:tabs>
                <w:tab w:val="left" w:pos="357"/>
                <w:tab w:val="left" w:pos="714"/>
                <w:tab w:val="left" w:pos="1071"/>
                <w:tab w:val="left" w:pos="1429"/>
              </w:tabs>
              <w:spacing w:after="80" w:line="280" w:lineRule="exact"/>
              <w:rPr>
                <w:sz w:val="17"/>
              </w:rPr>
            </w:pPr>
          </w:p>
        </w:tc>
        <w:tc>
          <w:tcPr>
            <w:tcW w:w="1680" w:type="dxa"/>
          </w:tcPr>
          <w:p w:rsidR="00FD6964" w:rsidRDefault="00FD6964">
            <w:pPr>
              <w:tabs>
                <w:tab w:val="left" w:pos="357"/>
                <w:tab w:val="left" w:pos="714"/>
                <w:tab w:val="left" w:pos="1071"/>
                <w:tab w:val="left" w:pos="1429"/>
              </w:tabs>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rPr>
                <w:rFonts w:ascii="SimHei" w:eastAsia="SimHei"/>
                <w:color w:val="FF0000"/>
                <w:sz w:val="17"/>
              </w:rPr>
            </w:pPr>
            <w:r>
              <w:rPr>
                <w:rFonts w:ascii="SimHei" w:eastAsia="SimHei"/>
                <w:color w:val="FF0000"/>
                <w:sz w:val="17"/>
              </w:rPr>
              <w:t>博茨瓦纳</w:t>
            </w:r>
          </w:p>
        </w:tc>
        <w:tc>
          <w:tcPr>
            <w:tcW w:w="1785" w:type="dxa"/>
          </w:tcPr>
          <w:p w:rsidR="00FD6964" w:rsidRDefault="00FD6964">
            <w:pPr>
              <w:tabs>
                <w:tab w:val="left" w:pos="357"/>
                <w:tab w:val="left" w:pos="714"/>
                <w:tab w:val="left" w:pos="1071"/>
                <w:tab w:val="left" w:pos="1429"/>
              </w:tabs>
              <w:spacing w:after="80" w:line="280" w:lineRule="exact"/>
              <w:rPr>
                <w:sz w:val="17"/>
              </w:rPr>
            </w:pPr>
          </w:p>
        </w:tc>
        <w:tc>
          <w:tcPr>
            <w:tcW w:w="1890" w:type="dxa"/>
          </w:tcPr>
          <w:p w:rsidR="00FD6964" w:rsidRDefault="00FD6964">
            <w:pPr>
              <w:tabs>
                <w:tab w:val="left" w:pos="357"/>
                <w:tab w:val="left" w:pos="714"/>
                <w:tab w:val="left" w:pos="1071"/>
                <w:tab w:val="left" w:pos="1429"/>
              </w:tabs>
              <w:spacing w:after="80" w:line="280" w:lineRule="exact"/>
              <w:rPr>
                <w:sz w:val="17"/>
              </w:rPr>
            </w:pPr>
          </w:p>
        </w:tc>
        <w:tc>
          <w:tcPr>
            <w:tcW w:w="1680" w:type="dxa"/>
          </w:tcPr>
          <w:p w:rsidR="00FD6964" w:rsidRDefault="00FD6964">
            <w:pPr>
              <w:tabs>
                <w:tab w:val="left" w:pos="357"/>
                <w:tab w:val="left" w:pos="714"/>
                <w:tab w:val="left" w:pos="1071"/>
                <w:tab w:val="left" w:pos="1429"/>
              </w:tabs>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初次报告</w:t>
            </w:r>
          </w:p>
        </w:tc>
        <w:tc>
          <w:tcPr>
            <w:tcW w:w="1785" w:type="dxa"/>
          </w:tcPr>
          <w:p w:rsidR="00FD6964" w:rsidRDefault="00FD6964">
            <w:pPr>
              <w:tabs>
                <w:tab w:val="left" w:pos="357"/>
                <w:tab w:val="left" w:pos="714"/>
                <w:tab w:val="left" w:pos="1071"/>
                <w:tab w:val="left" w:pos="1429"/>
              </w:tabs>
              <w:spacing w:after="80" w:line="280" w:lineRule="exact"/>
              <w:rPr>
                <w:sz w:val="17"/>
              </w:rPr>
            </w:pPr>
            <w:r>
              <w:rPr>
                <w:sz w:val="17"/>
              </w:rPr>
              <w:t>1997年9月12日</w:t>
            </w:r>
          </w:p>
        </w:tc>
        <w:tc>
          <w:tcPr>
            <w:tcW w:w="1890" w:type="dxa"/>
          </w:tcPr>
          <w:p w:rsidR="00FD6964" w:rsidRDefault="00FD6964">
            <w:pPr>
              <w:tabs>
                <w:tab w:val="left" w:pos="357"/>
                <w:tab w:val="left" w:pos="714"/>
                <w:tab w:val="left" w:pos="1071"/>
                <w:tab w:val="left" w:pos="1429"/>
              </w:tabs>
              <w:spacing w:after="80" w:line="280" w:lineRule="exact"/>
              <w:rPr>
                <w:sz w:val="17"/>
              </w:rPr>
            </w:pPr>
          </w:p>
        </w:tc>
        <w:tc>
          <w:tcPr>
            <w:tcW w:w="1680" w:type="dxa"/>
          </w:tcPr>
          <w:p w:rsidR="00FD6964" w:rsidRDefault="00FD6964">
            <w:pPr>
              <w:tabs>
                <w:tab w:val="left" w:pos="357"/>
                <w:tab w:val="left" w:pos="714"/>
                <w:tab w:val="left" w:pos="1071"/>
                <w:tab w:val="left" w:pos="1429"/>
              </w:tabs>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第二次定期报告</w:t>
            </w:r>
          </w:p>
        </w:tc>
        <w:tc>
          <w:tcPr>
            <w:tcW w:w="1785" w:type="dxa"/>
          </w:tcPr>
          <w:p w:rsidR="00FD6964" w:rsidRDefault="00FD6964">
            <w:pPr>
              <w:tabs>
                <w:tab w:val="left" w:pos="357"/>
                <w:tab w:val="left" w:pos="714"/>
                <w:tab w:val="left" w:pos="1071"/>
                <w:tab w:val="left" w:pos="1429"/>
              </w:tabs>
              <w:spacing w:after="80" w:line="280" w:lineRule="exact"/>
              <w:rPr>
                <w:sz w:val="17"/>
              </w:rPr>
            </w:pPr>
            <w:r>
              <w:rPr>
                <w:sz w:val="17"/>
              </w:rPr>
              <w:t>2001年9月12日</w:t>
            </w:r>
          </w:p>
        </w:tc>
        <w:tc>
          <w:tcPr>
            <w:tcW w:w="1890" w:type="dxa"/>
          </w:tcPr>
          <w:p w:rsidR="00FD6964" w:rsidRDefault="00FD6964">
            <w:pPr>
              <w:tabs>
                <w:tab w:val="left" w:pos="357"/>
                <w:tab w:val="left" w:pos="714"/>
                <w:tab w:val="left" w:pos="1071"/>
                <w:tab w:val="left" w:pos="1429"/>
              </w:tabs>
              <w:spacing w:after="80" w:line="280" w:lineRule="exact"/>
              <w:rPr>
                <w:sz w:val="17"/>
              </w:rPr>
            </w:pPr>
          </w:p>
        </w:tc>
        <w:tc>
          <w:tcPr>
            <w:tcW w:w="1680" w:type="dxa"/>
          </w:tcPr>
          <w:p w:rsidR="00FD6964" w:rsidRDefault="00FD6964">
            <w:pPr>
              <w:tabs>
                <w:tab w:val="left" w:pos="357"/>
                <w:tab w:val="left" w:pos="714"/>
                <w:tab w:val="left" w:pos="1071"/>
                <w:tab w:val="left" w:pos="1429"/>
              </w:tabs>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rPr>
                <w:rFonts w:ascii="SimHei" w:eastAsia="SimHei"/>
                <w:color w:val="FF0000"/>
                <w:sz w:val="17"/>
              </w:rPr>
            </w:pPr>
            <w:r>
              <w:rPr>
                <w:rFonts w:ascii="SimHei" w:eastAsia="SimHei"/>
                <w:color w:val="FF0000"/>
                <w:sz w:val="17"/>
              </w:rPr>
              <w:t>巴西</w:t>
            </w:r>
          </w:p>
        </w:tc>
        <w:tc>
          <w:tcPr>
            <w:tcW w:w="1785" w:type="dxa"/>
          </w:tcPr>
          <w:p w:rsidR="00FD6964" w:rsidRDefault="00FD6964">
            <w:pPr>
              <w:tabs>
                <w:tab w:val="left" w:pos="357"/>
                <w:tab w:val="left" w:pos="714"/>
                <w:tab w:val="left" w:pos="1071"/>
                <w:tab w:val="left" w:pos="1429"/>
              </w:tabs>
              <w:spacing w:after="80" w:line="280" w:lineRule="exact"/>
              <w:rPr>
                <w:sz w:val="17"/>
              </w:rPr>
            </w:pPr>
          </w:p>
        </w:tc>
        <w:tc>
          <w:tcPr>
            <w:tcW w:w="1890" w:type="dxa"/>
          </w:tcPr>
          <w:p w:rsidR="00FD6964" w:rsidRDefault="00FD6964">
            <w:pPr>
              <w:tabs>
                <w:tab w:val="left" w:pos="357"/>
                <w:tab w:val="left" w:pos="714"/>
                <w:tab w:val="left" w:pos="1071"/>
                <w:tab w:val="left" w:pos="1429"/>
              </w:tabs>
              <w:spacing w:after="80" w:line="280" w:lineRule="exact"/>
              <w:rPr>
                <w:sz w:val="17"/>
              </w:rPr>
            </w:pPr>
          </w:p>
        </w:tc>
        <w:tc>
          <w:tcPr>
            <w:tcW w:w="1680" w:type="dxa"/>
          </w:tcPr>
          <w:p w:rsidR="00FD6964" w:rsidRDefault="00FD6964">
            <w:pPr>
              <w:tabs>
                <w:tab w:val="left" w:pos="357"/>
                <w:tab w:val="left" w:pos="714"/>
                <w:tab w:val="left" w:pos="1071"/>
                <w:tab w:val="left" w:pos="1429"/>
              </w:tabs>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初次报告</w:t>
            </w:r>
          </w:p>
        </w:tc>
        <w:tc>
          <w:tcPr>
            <w:tcW w:w="1785" w:type="dxa"/>
          </w:tcPr>
          <w:p w:rsidR="00FD6964" w:rsidRDefault="00FD6964">
            <w:pPr>
              <w:spacing w:after="80" w:line="280" w:lineRule="exact"/>
              <w:rPr>
                <w:sz w:val="17"/>
              </w:rPr>
            </w:pPr>
            <w:r>
              <w:rPr>
                <w:sz w:val="17"/>
              </w:rPr>
              <w:t>1985年3月2日</w:t>
            </w:r>
          </w:p>
        </w:tc>
        <w:tc>
          <w:tcPr>
            <w:tcW w:w="1890" w:type="dxa"/>
          </w:tcPr>
          <w:p w:rsidR="00FD6964" w:rsidRDefault="00FD6964">
            <w:pPr>
              <w:spacing w:after="80" w:line="280" w:lineRule="exact"/>
              <w:rPr>
                <w:sz w:val="17"/>
              </w:rPr>
            </w:pPr>
            <w:r>
              <w:rPr>
                <w:sz w:val="17"/>
              </w:rPr>
              <w:t>2002年11月7日(CEDAW/C/BRA/1-5)</w:t>
            </w:r>
          </w:p>
        </w:tc>
        <w:tc>
          <w:tcPr>
            <w:tcW w:w="1680" w:type="dxa"/>
          </w:tcPr>
          <w:p w:rsidR="00FD6964" w:rsidRDefault="00FD6964">
            <w:pPr>
              <w:spacing w:after="80" w:line="280" w:lineRule="exact"/>
              <w:rPr>
                <w:sz w:val="17"/>
              </w:rPr>
            </w:pPr>
            <w:r>
              <w:rPr>
                <w:sz w:val="17"/>
              </w:rPr>
              <w:t>第二十九届(2003)</w:t>
            </w: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第二次定期报告</w:t>
            </w:r>
          </w:p>
        </w:tc>
        <w:tc>
          <w:tcPr>
            <w:tcW w:w="1785" w:type="dxa"/>
          </w:tcPr>
          <w:p w:rsidR="00FD6964" w:rsidRDefault="00FD6964">
            <w:pPr>
              <w:spacing w:after="80" w:line="280" w:lineRule="exact"/>
              <w:rPr>
                <w:sz w:val="17"/>
              </w:rPr>
            </w:pPr>
            <w:r>
              <w:rPr>
                <w:sz w:val="17"/>
              </w:rPr>
              <w:t>1989年3月2日</w:t>
            </w:r>
          </w:p>
        </w:tc>
        <w:tc>
          <w:tcPr>
            <w:tcW w:w="1890" w:type="dxa"/>
          </w:tcPr>
          <w:p w:rsidR="00FD6964" w:rsidRDefault="00FD6964">
            <w:pPr>
              <w:spacing w:after="80" w:line="280" w:lineRule="exact"/>
              <w:rPr>
                <w:sz w:val="17"/>
              </w:rPr>
            </w:pPr>
            <w:r>
              <w:rPr>
                <w:sz w:val="17"/>
              </w:rPr>
              <w:t>2002年11月7日(CEDAW/C/BRA/1-5)</w:t>
            </w:r>
          </w:p>
        </w:tc>
        <w:tc>
          <w:tcPr>
            <w:tcW w:w="1680" w:type="dxa"/>
          </w:tcPr>
          <w:p w:rsidR="00FD6964" w:rsidRDefault="00FD6964">
            <w:pPr>
              <w:spacing w:after="80" w:line="280" w:lineRule="exact"/>
              <w:rPr>
                <w:sz w:val="17"/>
              </w:rPr>
            </w:pPr>
            <w:r>
              <w:rPr>
                <w:sz w:val="17"/>
              </w:rPr>
              <w:t>第二十九届(2003)</w:t>
            </w: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第三次定期报告</w:t>
            </w:r>
          </w:p>
        </w:tc>
        <w:tc>
          <w:tcPr>
            <w:tcW w:w="1785" w:type="dxa"/>
          </w:tcPr>
          <w:p w:rsidR="00FD6964" w:rsidRDefault="00FD6964">
            <w:pPr>
              <w:spacing w:after="80" w:line="280" w:lineRule="exact"/>
              <w:rPr>
                <w:sz w:val="17"/>
              </w:rPr>
            </w:pPr>
            <w:r>
              <w:rPr>
                <w:sz w:val="17"/>
              </w:rPr>
              <w:t>1993年3月2日</w:t>
            </w:r>
          </w:p>
        </w:tc>
        <w:tc>
          <w:tcPr>
            <w:tcW w:w="1890" w:type="dxa"/>
          </w:tcPr>
          <w:p w:rsidR="00FD6964" w:rsidRDefault="00FD6964">
            <w:pPr>
              <w:spacing w:after="80" w:line="280" w:lineRule="exact"/>
              <w:rPr>
                <w:sz w:val="17"/>
              </w:rPr>
            </w:pPr>
            <w:r>
              <w:rPr>
                <w:sz w:val="17"/>
              </w:rPr>
              <w:t>2002年11月7日(CEDAW/C/BRA/1-5)</w:t>
            </w:r>
          </w:p>
        </w:tc>
        <w:tc>
          <w:tcPr>
            <w:tcW w:w="1680" w:type="dxa"/>
          </w:tcPr>
          <w:p w:rsidR="00FD6964" w:rsidRDefault="00FD6964">
            <w:pPr>
              <w:spacing w:after="80" w:line="280" w:lineRule="exact"/>
              <w:rPr>
                <w:sz w:val="17"/>
              </w:rPr>
            </w:pPr>
            <w:r>
              <w:rPr>
                <w:sz w:val="17"/>
              </w:rPr>
              <w:t>第二十九届(2003)</w:t>
            </w: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第四次定期报告</w:t>
            </w:r>
          </w:p>
        </w:tc>
        <w:tc>
          <w:tcPr>
            <w:tcW w:w="1785" w:type="dxa"/>
          </w:tcPr>
          <w:p w:rsidR="00FD6964" w:rsidRDefault="00FD6964">
            <w:pPr>
              <w:spacing w:after="80" w:line="280" w:lineRule="exact"/>
              <w:rPr>
                <w:sz w:val="17"/>
              </w:rPr>
            </w:pPr>
            <w:r>
              <w:rPr>
                <w:sz w:val="17"/>
              </w:rPr>
              <w:t>1997年3月2日</w:t>
            </w:r>
          </w:p>
        </w:tc>
        <w:tc>
          <w:tcPr>
            <w:tcW w:w="1890" w:type="dxa"/>
          </w:tcPr>
          <w:p w:rsidR="00FD6964" w:rsidRDefault="00FD6964">
            <w:pPr>
              <w:spacing w:after="80" w:line="280" w:lineRule="exact"/>
              <w:rPr>
                <w:sz w:val="17"/>
              </w:rPr>
            </w:pPr>
            <w:r>
              <w:rPr>
                <w:sz w:val="17"/>
              </w:rPr>
              <w:t>2002年11月7日(CEDAW/C/BRA/1-5)</w:t>
            </w:r>
          </w:p>
        </w:tc>
        <w:tc>
          <w:tcPr>
            <w:tcW w:w="1680" w:type="dxa"/>
          </w:tcPr>
          <w:p w:rsidR="00FD6964" w:rsidRDefault="00FD6964">
            <w:pPr>
              <w:spacing w:after="80" w:line="280" w:lineRule="exact"/>
              <w:rPr>
                <w:sz w:val="17"/>
              </w:rPr>
            </w:pPr>
            <w:r>
              <w:rPr>
                <w:sz w:val="17"/>
              </w:rPr>
              <w:t>第二十九届(2003)</w:t>
            </w: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第五次定期报告</w:t>
            </w:r>
          </w:p>
        </w:tc>
        <w:tc>
          <w:tcPr>
            <w:tcW w:w="1785" w:type="dxa"/>
          </w:tcPr>
          <w:p w:rsidR="00FD6964" w:rsidRDefault="00FD6964">
            <w:pPr>
              <w:spacing w:after="80" w:line="280" w:lineRule="exact"/>
              <w:rPr>
                <w:sz w:val="17"/>
              </w:rPr>
            </w:pPr>
            <w:r>
              <w:rPr>
                <w:sz w:val="17"/>
              </w:rPr>
              <w:t>2001年3月2日</w:t>
            </w:r>
          </w:p>
        </w:tc>
        <w:tc>
          <w:tcPr>
            <w:tcW w:w="1890" w:type="dxa"/>
          </w:tcPr>
          <w:p w:rsidR="00FD6964" w:rsidRDefault="00FD6964">
            <w:pPr>
              <w:spacing w:after="80" w:line="280" w:lineRule="exact"/>
              <w:rPr>
                <w:sz w:val="17"/>
              </w:rPr>
            </w:pPr>
            <w:r>
              <w:rPr>
                <w:sz w:val="17"/>
              </w:rPr>
              <w:t>2002年11月7日(CEDAW/C/BRA/1-5)</w:t>
            </w:r>
          </w:p>
        </w:tc>
        <w:tc>
          <w:tcPr>
            <w:tcW w:w="1680" w:type="dxa"/>
          </w:tcPr>
          <w:p w:rsidR="00FD6964" w:rsidRDefault="00FD6964">
            <w:pPr>
              <w:spacing w:after="80" w:line="280" w:lineRule="exact"/>
              <w:rPr>
                <w:sz w:val="17"/>
              </w:rPr>
            </w:pPr>
            <w:r>
              <w:rPr>
                <w:sz w:val="17"/>
              </w:rPr>
              <w:t>第二十九届(2003)</w:t>
            </w:r>
          </w:p>
        </w:tc>
      </w:tr>
      <w:tr w:rsidR="00FD6964">
        <w:tblPrEx>
          <w:tblCellMar>
            <w:top w:w="0" w:type="dxa"/>
            <w:bottom w:w="0" w:type="dxa"/>
          </w:tblCellMar>
        </w:tblPrEx>
        <w:tc>
          <w:tcPr>
            <w:tcW w:w="1995" w:type="dxa"/>
          </w:tcPr>
          <w:p w:rsidR="00FD6964" w:rsidRDefault="00FD6964">
            <w:pPr>
              <w:spacing w:after="80" w:line="280" w:lineRule="exact"/>
              <w:ind w:left="227"/>
              <w:rPr>
                <w:sz w:val="17"/>
              </w:rPr>
            </w:pPr>
          </w:p>
        </w:tc>
        <w:tc>
          <w:tcPr>
            <w:tcW w:w="1785" w:type="dxa"/>
          </w:tcPr>
          <w:p w:rsidR="00FD6964" w:rsidRDefault="00FD6964">
            <w:pPr>
              <w:spacing w:after="80" w:line="280" w:lineRule="exact"/>
              <w:rPr>
                <w:sz w:val="17"/>
              </w:rPr>
            </w:pPr>
          </w:p>
        </w:tc>
        <w:tc>
          <w:tcPr>
            <w:tcW w:w="1890" w:type="dxa"/>
          </w:tcPr>
          <w:p w:rsidR="00FD6964" w:rsidRDefault="00FD6964">
            <w:pPr>
              <w:spacing w:after="80" w:line="280" w:lineRule="exact"/>
              <w:rPr>
                <w:sz w:val="17"/>
              </w:rPr>
            </w:pP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rPr>
                <w:rFonts w:ascii="SimHei" w:eastAsia="SimHei"/>
                <w:color w:val="FF0000"/>
                <w:sz w:val="17"/>
              </w:rPr>
            </w:pPr>
            <w:r>
              <w:rPr>
                <w:rFonts w:ascii="SimHei" w:eastAsia="SimHei"/>
                <w:color w:val="FF0000"/>
                <w:sz w:val="17"/>
              </w:rPr>
              <w:t>保加利亚</w:t>
            </w:r>
          </w:p>
        </w:tc>
        <w:tc>
          <w:tcPr>
            <w:tcW w:w="1785" w:type="dxa"/>
          </w:tcPr>
          <w:p w:rsidR="00FD6964" w:rsidRDefault="00FD6964">
            <w:pPr>
              <w:spacing w:after="80" w:line="280" w:lineRule="exact"/>
              <w:rPr>
                <w:sz w:val="17"/>
              </w:rPr>
            </w:pPr>
          </w:p>
        </w:tc>
        <w:tc>
          <w:tcPr>
            <w:tcW w:w="1890" w:type="dxa"/>
          </w:tcPr>
          <w:p w:rsidR="00FD6964" w:rsidRDefault="00FD6964">
            <w:pPr>
              <w:spacing w:after="80" w:line="280" w:lineRule="exact"/>
              <w:rPr>
                <w:sz w:val="17"/>
              </w:rPr>
            </w:pP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初次报告</w:t>
            </w:r>
          </w:p>
        </w:tc>
        <w:tc>
          <w:tcPr>
            <w:tcW w:w="1785" w:type="dxa"/>
          </w:tcPr>
          <w:p w:rsidR="00FD6964" w:rsidRDefault="00FD6964">
            <w:pPr>
              <w:spacing w:after="80" w:line="280" w:lineRule="exact"/>
              <w:rPr>
                <w:sz w:val="17"/>
              </w:rPr>
            </w:pPr>
            <w:r>
              <w:rPr>
                <w:sz w:val="17"/>
              </w:rPr>
              <w:t>1983年3月10日</w:t>
            </w:r>
          </w:p>
        </w:tc>
        <w:tc>
          <w:tcPr>
            <w:tcW w:w="1890" w:type="dxa"/>
          </w:tcPr>
          <w:p w:rsidR="00FD6964" w:rsidRDefault="00FD6964">
            <w:pPr>
              <w:spacing w:after="80" w:line="280" w:lineRule="exact"/>
              <w:rPr>
                <w:sz w:val="17"/>
              </w:rPr>
            </w:pPr>
            <w:r>
              <w:rPr>
                <w:sz w:val="17"/>
              </w:rPr>
              <w:t>1983</w:t>
            </w:r>
            <w:r>
              <w:rPr>
                <w:rFonts w:hint="eastAsia"/>
                <w:sz w:val="17"/>
              </w:rPr>
              <w:t>年6月13日</w:t>
            </w:r>
            <w:r>
              <w:rPr>
                <w:sz w:val="17"/>
              </w:rPr>
              <w:t>(CEDAW/C/5/Add.15)</w:t>
            </w:r>
          </w:p>
        </w:tc>
        <w:tc>
          <w:tcPr>
            <w:tcW w:w="1680" w:type="dxa"/>
          </w:tcPr>
          <w:p w:rsidR="00FD6964" w:rsidRDefault="00FD6964">
            <w:pPr>
              <w:spacing w:after="80" w:line="280" w:lineRule="exact"/>
              <w:rPr>
                <w:sz w:val="17"/>
              </w:rPr>
            </w:pPr>
            <w:r>
              <w:rPr>
                <w:sz w:val="17"/>
              </w:rPr>
              <w:t>第四届(1985)</w:t>
            </w: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第二次定期报告</w:t>
            </w:r>
          </w:p>
        </w:tc>
        <w:tc>
          <w:tcPr>
            <w:tcW w:w="1785" w:type="dxa"/>
          </w:tcPr>
          <w:p w:rsidR="00FD6964" w:rsidRDefault="00FD6964">
            <w:pPr>
              <w:spacing w:after="80" w:line="280" w:lineRule="exact"/>
              <w:rPr>
                <w:sz w:val="17"/>
              </w:rPr>
            </w:pPr>
            <w:r>
              <w:rPr>
                <w:sz w:val="17"/>
              </w:rPr>
              <w:t>1987年3月10日</w:t>
            </w:r>
          </w:p>
        </w:tc>
        <w:tc>
          <w:tcPr>
            <w:tcW w:w="1890" w:type="dxa"/>
          </w:tcPr>
          <w:p w:rsidR="00FD6964" w:rsidRDefault="00FD6964">
            <w:pPr>
              <w:spacing w:after="80" w:line="280" w:lineRule="exact"/>
              <w:rPr>
                <w:sz w:val="17"/>
              </w:rPr>
            </w:pPr>
            <w:r>
              <w:rPr>
                <w:sz w:val="17"/>
              </w:rPr>
              <w:t>1994</w:t>
            </w:r>
            <w:r>
              <w:rPr>
                <w:rFonts w:hint="eastAsia"/>
                <w:sz w:val="17"/>
              </w:rPr>
              <w:t>年9月6日</w:t>
            </w:r>
            <w:r>
              <w:rPr>
                <w:sz w:val="17"/>
              </w:rPr>
              <w:t>(CEDAW/C/BGR/2-3)</w:t>
            </w:r>
          </w:p>
        </w:tc>
        <w:tc>
          <w:tcPr>
            <w:tcW w:w="1680" w:type="dxa"/>
          </w:tcPr>
          <w:p w:rsidR="00FD6964" w:rsidRDefault="00FD6964">
            <w:pPr>
              <w:spacing w:after="80" w:line="280" w:lineRule="exact"/>
              <w:rPr>
                <w:sz w:val="17"/>
              </w:rPr>
            </w:pPr>
            <w:r>
              <w:rPr>
                <w:sz w:val="17"/>
              </w:rPr>
              <w:t>第十八届(1998)</w:t>
            </w:r>
          </w:p>
        </w:tc>
      </w:tr>
      <w:tr w:rsidR="00FD6964">
        <w:tblPrEx>
          <w:tblCellMar>
            <w:top w:w="0" w:type="dxa"/>
            <w:bottom w:w="0" w:type="dxa"/>
          </w:tblCellMar>
        </w:tblPrEx>
        <w:tc>
          <w:tcPr>
            <w:tcW w:w="1995" w:type="dxa"/>
          </w:tcPr>
          <w:p w:rsidR="00FD6964" w:rsidRDefault="00FD6964">
            <w:pPr>
              <w:spacing w:after="80" w:line="270" w:lineRule="exact"/>
              <w:ind w:left="227"/>
              <w:rPr>
                <w:sz w:val="17"/>
              </w:rPr>
            </w:pPr>
            <w:r>
              <w:rPr>
                <w:sz w:val="17"/>
              </w:rPr>
              <w:t>第三次定期报告</w:t>
            </w:r>
          </w:p>
        </w:tc>
        <w:tc>
          <w:tcPr>
            <w:tcW w:w="1785" w:type="dxa"/>
          </w:tcPr>
          <w:p w:rsidR="00FD6964" w:rsidRDefault="00FD6964">
            <w:pPr>
              <w:spacing w:after="80" w:line="270" w:lineRule="exact"/>
              <w:rPr>
                <w:sz w:val="17"/>
              </w:rPr>
            </w:pPr>
            <w:r>
              <w:rPr>
                <w:sz w:val="17"/>
              </w:rPr>
              <w:t>1991年3月10日</w:t>
            </w:r>
          </w:p>
        </w:tc>
        <w:tc>
          <w:tcPr>
            <w:tcW w:w="1890" w:type="dxa"/>
          </w:tcPr>
          <w:p w:rsidR="00FD6964" w:rsidRDefault="00FD6964">
            <w:pPr>
              <w:spacing w:after="80" w:line="270" w:lineRule="exact"/>
              <w:rPr>
                <w:sz w:val="17"/>
              </w:rPr>
            </w:pPr>
            <w:r>
              <w:rPr>
                <w:sz w:val="17"/>
              </w:rPr>
              <w:t>1994</w:t>
            </w:r>
            <w:r>
              <w:rPr>
                <w:rFonts w:hint="eastAsia"/>
                <w:sz w:val="17"/>
              </w:rPr>
              <w:t>年9月</w:t>
            </w:r>
            <w:r>
              <w:rPr>
                <w:sz w:val="17"/>
              </w:rPr>
              <w:t>6日(CEDAW/C/BGR/2-3)</w:t>
            </w:r>
          </w:p>
        </w:tc>
        <w:tc>
          <w:tcPr>
            <w:tcW w:w="1680" w:type="dxa"/>
          </w:tcPr>
          <w:p w:rsidR="00FD6964" w:rsidRDefault="00FD6964">
            <w:pPr>
              <w:spacing w:after="80" w:line="270" w:lineRule="exact"/>
              <w:rPr>
                <w:sz w:val="17"/>
              </w:rPr>
            </w:pPr>
            <w:r>
              <w:rPr>
                <w:sz w:val="17"/>
              </w:rPr>
              <w:t>第十八届(1998)</w:t>
            </w:r>
          </w:p>
        </w:tc>
      </w:tr>
      <w:tr w:rsidR="00FD6964">
        <w:tblPrEx>
          <w:tblCellMar>
            <w:top w:w="0" w:type="dxa"/>
            <w:bottom w:w="0" w:type="dxa"/>
          </w:tblCellMar>
        </w:tblPrEx>
        <w:tc>
          <w:tcPr>
            <w:tcW w:w="1995" w:type="dxa"/>
          </w:tcPr>
          <w:p w:rsidR="00FD6964" w:rsidRDefault="00FD6964">
            <w:pPr>
              <w:spacing w:after="80" w:line="270" w:lineRule="exact"/>
              <w:ind w:left="227"/>
              <w:rPr>
                <w:sz w:val="17"/>
              </w:rPr>
            </w:pPr>
            <w:r>
              <w:rPr>
                <w:sz w:val="17"/>
              </w:rPr>
              <w:t>第四次定期报告</w:t>
            </w:r>
          </w:p>
        </w:tc>
        <w:tc>
          <w:tcPr>
            <w:tcW w:w="1785" w:type="dxa"/>
          </w:tcPr>
          <w:p w:rsidR="00FD6964" w:rsidRDefault="00FD6964">
            <w:pPr>
              <w:spacing w:after="80" w:line="270" w:lineRule="exact"/>
              <w:rPr>
                <w:sz w:val="17"/>
              </w:rPr>
            </w:pPr>
            <w:r>
              <w:rPr>
                <w:sz w:val="17"/>
              </w:rPr>
              <w:t>1995年3月10日</w:t>
            </w:r>
          </w:p>
        </w:tc>
        <w:tc>
          <w:tcPr>
            <w:tcW w:w="1890" w:type="dxa"/>
          </w:tcPr>
          <w:p w:rsidR="00FD6964" w:rsidRDefault="00FD6964">
            <w:pPr>
              <w:spacing w:after="80" w:line="270" w:lineRule="exact"/>
              <w:rPr>
                <w:sz w:val="17"/>
              </w:rPr>
            </w:pPr>
          </w:p>
        </w:tc>
        <w:tc>
          <w:tcPr>
            <w:tcW w:w="1680" w:type="dxa"/>
          </w:tcPr>
          <w:p w:rsidR="00FD6964" w:rsidRDefault="00FD6964">
            <w:pPr>
              <w:spacing w:after="80" w:line="270" w:lineRule="exact"/>
              <w:rPr>
                <w:sz w:val="17"/>
              </w:rPr>
            </w:pPr>
          </w:p>
        </w:tc>
      </w:tr>
      <w:tr w:rsidR="00FD6964">
        <w:tblPrEx>
          <w:tblCellMar>
            <w:top w:w="0" w:type="dxa"/>
            <w:bottom w:w="0" w:type="dxa"/>
          </w:tblCellMar>
        </w:tblPrEx>
        <w:tc>
          <w:tcPr>
            <w:tcW w:w="1995" w:type="dxa"/>
          </w:tcPr>
          <w:p w:rsidR="00FD6964" w:rsidRDefault="00FD6964">
            <w:pPr>
              <w:spacing w:after="80" w:line="270" w:lineRule="exact"/>
              <w:ind w:left="227"/>
              <w:rPr>
                <w:sz w:val="17"/>
              </w:rPr>
            </w:pPr>
            <w:r>
              <w:rPr>
                <w:sz w:val="17"/>
              </w:rPr>
              <w:t>第五次定期报告</w:t>
            </w:r>
          </w:p>
        </w:tc>
        <w:tc>
          <w:tcPr>
            <w:tcW w:w="1785" w:type="dxa"/>
          </w:tcPr>
          <w:p w:rsidR="00FD6964" w:rsidRDefault="00FD6964">
            <w:pPr>
              <w:spacing w:after="80" w:line="270" w:lineRule="exact"/>
              <w:rPr>
                <w:sz w:val="17"/>
              </w:rPr>
            </w:pPr>
            <w:r>
              <w:rPr>
                <w:sz w:val="17"/>
              </w:rPr>
              <w:t>1999年3月10日</w:t>
            </w:r>
          </w:p>
        </w:tc>
        <w:tc>
          <w:tcPr>
            <w:tcW w:w="1890" w:type="dxa"/>
          </w:tcPr>
          <w:p w:rsidR="00FD6964" w:rsidRDefault="00FD6964">
            <w:pPr>
              <w:spacing w:after="80" w:line="270" w:lineRule="exact"/>
              <w:rPr>
                <w:sz w:val="17"/>
              </w:rPr>
            </w:pPr>
          </w:p>
        </w:tc>
        <w:tc>
          <w:tcPr>
            <w:tcW w:w="1680" w:type="dxa"/>
          </w:tcPr>
          <w:p w:rsidR="00FD6964" w:rsidRDefault="00FD6964">
            <w:pPr>
              <w:spacing w:after="80" w:line="270" w:lineRule="exact"/>
              <w:rPr>
                <w:sz w:val="17"/>
              </w:rPr>
            </w:pPr>
          </w:p>
        </w:tc>
      </w:tr>
      <w:tr w:rsidR="00FD6964">
        <w:tblPrEx>
          <w:tblCellMar>
            <w:top w:w="0" w:type="dxa"/>
            <w:bottom w:w="0" w:type="dxa"/>
          </w:tblCellMar>
        </w:tblPrEx>
        <w:tc>
          <w:tcPr>
            <w:tcW w:w="1995" w:type="dxa"/>
          </w:tcPr>
          <w:p w:rsidR="00FD6964" w:rsidRDefault="00FD6964">
            <w:pPr>
              <w:spacing w:after="80" w:line="270" w:lineRule="exact"/>
              <w:ind w:left="227"/>
              <w:rPr>
                <w:sz w:val="17"/>
              </w:rPr>
            </w:pPr>
            <w:r>
              <w:rPr>
                <w:sz w:val="17"/>
              </w:rPr>
              <w:t>第六次定期报告</w:t>
            </w:r>
          </w:p>
        </w:tc>
        <w:tc>
          <w:tcPr>
            <w:tcW w:w="1785" w:type="dxa"/>
          </w:tcPr>
          <w:p w:rsidR="00FD6964" w:rsidRDefault="00FD6964">
            <w:pPr>
              <w:spacing w:after="80" w:line="270" w:lineRule="exact"/>
              <w:rPr>
                <w:sz w:val="17"/>
              </w:rPr>
            </w:pPr>
            <w:r>
              <w:rPr>
                <w:sz w:val="17"/>
              </w:rPr>
              <w:t>2003年3月10日</w:t>
            </w:r>
          </w:p>
        </w:tc>
        <w:tc>
          <w:tcPr>
            <w:tcW w:w="1890" w:type="dxa"/>
          </w:tcPr>
          <w:p w:rsidR="00FD6964" w:rsidRDefault="00FD6964">
            <w:pPr>
              <w:spacing w:after="80" w:line="270" w:lineRule="exact"/>
              <w:rPr>
                <w:sz w:val="17"/>
              </w:rPr>
            </w:pPr>
          </w:p>
        </w:tc>
        <w:tc>
          <w:tcPr>
            <w:tcW w:w="1680" w:type="dxa"/>
          </w:tcPr>
          <w:p w:rsidR="00FD6964" w:rsidRDefault="00FD6964">
            <w:pPr>
              <w:spacing w:after="80" w:line="270" w:lineRule="exact"/>
              <w:rPr>
                <w:sz w:val="17"/>
              </w:rPr>
            </w:pPr>
          </w:p>
        </w:tc>
      </w:tr>
      <w:tr w:rsidR="00FD6964">
        <w:tblPrEx>
          <w:tblCellMar>
            <w:top w:w="0" w:type="dxa"/>
            <w:bottom w:w="0" w:type="dxa"/>
          </w:tblCellMar>
        </w:tblPrEx>
        <w:tc>
          <w:tcPr>
            <w:tcW w:w="1995" w:type="dxa"/>
          </w:tcPr>
          <w:p w:rsidR="00FD6964" w:rsidRDefault="00FD6964">
            <w:pPr>
              <w:spacing w:after="80" w:line="270" w:lineRule="exact"/>
              <w:rPr>
                <w:rFonts w:ascii="SimHei" w:eastAsia="SimHei"/>
                <w:color w:val="FF0000"/>
                <w:sz w:val="17"/>
              </w:rPr>
            </w:pPr>
            <w:r>
              <w:rPr>
                <w:rFonts w:ascii="SimHei" w:eastAsia="SimHei"/>
                <w:color w:val="FF0000"/>
                <w:sz w:val="17"/>
              </w:rPr>
              <w:t>布基纳法索</w:t>
            </w:r>
          </w:p>
        </w:tc>
        <w:tc>
          <w:tcPr>
            <w:tcW w:w="1785" w:type="dxa"/>
          </w:tcPr>
          <w:p w:rsidR="00FD6964" w:rsidRDefault="00FD6964">
            <w:pPr>
              <w:spacing w:after="80" w:line="270" w:lineRule="exact"/>
              <w:rPr>
                <w:sz w:val="17"/>
              </w:rPr>
            </w:pPr>
          </w:p>
        </w:tc>
        <w:tc>
          <w:tcPr>
            <w:tcW w:w="1890" w:type="dxa"/>
          </w:tcPr>
          <w:p w:rsidR="00FD6964" w:rsidRDefault="00FD6964">
            <w:pPr>
              <w:spacing w:after="80" w:line="270" w:lineRule="exact"/>
              <w:rPr>
                <w:sz w:val="17"/>
              </w:rPr>
            </w:pPr>
          </w:p>
        </w:tc>
        <w:tc>
          <w:tcPr>
            <w:tcW w:w="1680" w:type="dxa"/>
          </w:tcPr>
          <w:p w:rsidR="00FD6964" w:rsidRDefault="00FD6964">
            <w:pPr>
              <w:spacing w:after="80" w:line="270" w:lineRule="exact"/>
              <w:rPr>
                <w:sz w:val="17"/>
              </w:rPr>
            </w:pPr>
          </w:p>
        </w:tc>
      </w:tr>
      <w:tr w:rsidR="00FD6964">
        <w:tblPrEx>
          <w:tblCellMar>
            <w:top w:w="0" w:type="dxa"/>
            <w:bottom w:w="0" w:type="dxa"/>
          </w:tblCellMar>
        </w:tblPrEx>
        <w:tc>
          <w:tcPr>
            <w:tcW w:w="1995" w:type="dxa"/>
          </w:tcPr>
          <w:p w:rsidR="00FD6964" w:rsidRDefault="00FD6964">
            <w:pPr>
              <w:spacing w:after="80" w:line="270" w:lineRule="exact"/>
              <w:ind w:left="227"/>
              <w:rPr>
                <w:sz w:val="17"/>
              </w:rPr>
            </w:pPr>
            <w:r>
              <w:rPr>
                <w:sz w:val="17"/>
              </w:rPr>
              <w:t>初次报告</w:t>
            </w:r>
          </w:p>
        </w:tc>
        <w:tc>
          <w:tcPr>
            <w:tcW w:w="1785" w:type="dxa"/>
          </w:tcPr>
          <w:p w:rsidR="00FD6964" w:rsidRDefault="00FD6964">
            <w:pPr>
              <w:spacing w:after="80" w:line="270" w:lineRule="exact"/>
              <w:rPr>
                <w:sz w:val="17"/>
              </w:rPr>
            </w:pPr>
            <w:r>
              <w:rPr>
                <w:sz w:val="17"/>
              </w:rPr>
              <w:t>1988</w:t>
            </w:r>
            <w:r>
              <w:rPr>
                <w:rFonts w:hint="eastAsia"/>
                <w:sz w:val="17"/>
              </w:rPr>
              <w:t>年</w:t>
            </w:r>
            <w:r>
              <w:rPr>
                <w:sz w:val="17"/>
              </w:rPr>
              <w:t>11月13日</w:t>
            </w:r>
          </w:p>
        </w:tc>
        <w:tc>
          <w:tcPr>
            <w:tcW w:w="1890" w:type="dxa"/>
          </w:tcPr>
          <w:p w:rsidR="00FD6964" w:rsidRDefault="00FD6964">
            <w:pPr>
              <w:spacing w:after="80" w:line="270" w:lineRule="exact"/>
              <w:rPr>
                <w:sz w:val="17"/>
              </w:rPr>
            </w:pPr>
            <w:r>
              <w:rPr>
                <w:sz w:val="17"/>
              </w:rPr>
              <w:t>1990年5月24日(CEDAW/C/5/Add.67)</w:t>
            </w:r>
          </w:p>
        </w:tc>
        <w:tc>
          <w:tcPr>
            <w:tcW w:w="1680" w:type="dxa"/>
          </w:tcPr>
          <w:p w:rsidR="00FD6964" w:rsidRDefault="00FD6964">
            <w:pPr>
              <w:spacing w:after="80" w:line="270" w:lineRule="exact"/>
              <w:rPr>
                <w:sz w:val="17"/>
              </w:rPr>
            </w:pPr>
            <w:r>
              <w:rPr>
                <w:sz w:val="17"/>
              </w:rPr>
              <w:t>第十届(1991)</w:t>
            </w:r>
          </w:p>
        </w:tc>
      </w:tr>
      <w:tr w:rsidR="00FD6964">
        <w:tblPrEx>
          <w:tblCellMar>
            <w:top w:w="0" w:type="dxa"/>
            <w:bottom w:w="0" w:type="dxa"/>
          </w:tblCellMar>
        </w:tblPrEx>
        <w:tc>
          <w:tcPr>
            <w:tcW w:w="1995" w:type="dxa"/>
          </w:tcPr>
          <w:p w:rsidR="00FD6964" w:rsidRDefault="00FD6964">
            <w:pPr>
              <w:spacing w:after="80" w:line="270" w:lineRule="exact"/>
              <w:ind w:left="227"/>
              <w:rPr>
                <w:sz w:val="17"/>
              </w:rPr>
            </w:pPr>
            <w:r>
              <w:rPr>
                <w:sz w:val="17"/>
              </w:rPr>
              <w:t>第二次定期报告</w:t>
            </w:r>
          </w:p>
        </w:tc>
        <w:tc>
          <w:tcPr>
            <w:tcW w:w="1785" w:type="dxa"/>
          </w:tcPr>
          <w:p w:rsidR="00FD6964" w:rsidRDefault="00FD6964">
            <w:pPr>
              <w:spacing w:after="80" w:line="270" w:lineRule="exact"/>
              <w:rPr>
                <w:sz w:val="17"/>
              </w:rPr>
            </w:pPr>
            <w:r>
              <w:rPr>
                <w:sz w:val="17"/>
              </w:rPr>
              <w:t>1992年11月13日</w:t>
            </w:r>
          </w:p>
        </w:tc>
        <w:tc>
          <w:tcPr>
            <w:tcW w:w="1890" w:type="dxa"/>
          </w:tcPr>
          <w:p w:rsidR="00FD6964" w:rsidRDefault="00FD6964">
            <w:pPr>
              <w:spacing w:after="80" w:line="270" w:lineRule="exact"/>
              <w:rPr>
                <w:sz w:val="17"/>
              </w:rPr>
            </w:pPr>
            <w:r>
              <w:rPr>
                <w:sz w:val="17"/>
              </w:rPr>
              <w:t>1997</w:t>
            </w:r>
            <w:r>
              <w:rPr>
                <w:rFonts w:hint="eastAsia"/>
                <w:sz w:val="17"/>
              </w:rPr>
              <w:t>年12月11日</w:t>
            </w:r>
            <w:r>
              <w:rPr>
                <w:sz w:val="17"/>
              </w:rPr>
              <w:t>(CEDAW/C/BFA/2-3)</w:t>
            </w:r>
          </w:p>
        </w:tc>
        <w:tc>
          <w:tcPr>
            <w:tcW w:w="1680" w:type="dxa"/>
          </w:tcPr>
          <w:p w:rsidR="00FD6964" w:rsidRDefault="00FD6964">
            <w:pPr>
              <w:spacing w:after="80" w:line="270" w:lineRule="exact"/>
              <w:rPr>
                <w:sz w:val="17"/>
              </w:rPr>
            </w:pPr>
            <w:r>
              <w:rPr>
                <w:sz w:val="17"/>
              </w:rPr>
              <w:t>第二十二届(2000)</w:t>
            </w:r>
          </w:p>
        </w:tc>
      </w:tr>
      <w:tr w:rsidR="00FD6964">
        <w:tblPrEx>
          <w:tblCellMar>
            <w:top w:w="0" w:type="dxa"/>
            <w:bottom w:w="0" w:type="dxa"/>
          </w:tblCellMar>
        </w:tblPrEx>
        <w:tc>
          <w:tcPr>
            <w:tcW w:w="1995" w:type="dxa"/>
          </w:tcPr>
          <w:p w:rsidR="00FD6964" w:rsidRDefault="00FD6964">
            <w:pPr>
              <w:spacing w:after="80" w:line="270" w:lineRule="exact"/>
              <w:ind w:left="227"/>
              <w:rPr>
                <w:sz w:val="17"/>
              </w:rPr>
            </w:pPr>
            <w:r>
              <w:rPr>
                <w:sz w:val="17"/>
              </w:rPr>
              <w:t>第三次定期报告</w:t>
            </w:r>
          </w:p>
        </w:tc>
        <w:tc>
          <w:tcPr>
            <w:tcW w:w="1785" w:type="dxa"/>
          </w:tcPr>
          <w:p w:rsidR="00FD6964" w:rsidRDefault="00FD6964">
            <w:pPr>
              <w:spacing w:after="80" w:line="270" w:lineRule="exact"/>
              <w:rPr>
                <w:sz w:val="17"/>
              </w:rPr>
            </w:pPr>
            <w:r>
              <w:rPr>
                <w:sz w:val="17"/>
              </w:rPr>
              <w:t>1996年11月13日</w:t>
            </w:r>
          </w:p>
        </w:tc>
        <w:tc>
          <w:tcPr>
            <w:tcW w:w="1890" w:type="dxa"/>
          </w:tcPr>
          <w:p w:rsidR="00FD6964" w:rsidRDefault="00FD6964">
            <w:pPr>
              <w:spacing w:after="80" w:line="270" w:lineRule="exact"/>
              <w:rPr>
                <w:sz w:val="17"/>
              </w:rPr>
            </w:pPr>
            <w:r>
              <w:rPr>
                <w:sz w:val="17"/>
              </w:rPr>
              <w:t>1997</w:t>
            </w:r>
            <w:r>
              <w:rPr>
                <w:rFonts w:hint="eastAsia"/>
                <w:sz w:val="17"/>
              </w:rPr>
              <w:t>年12月11日</w:t>
            </w:r>
            <w:r>
              <w:rPr>
                <w:sz w:val="17"/>
              </w:rPr>
              <w:t>(CEDAW/C/BFA/2-3)</w:t>
            </w:r>
          </w:p>
        </w:tc>
        <w:tc>
          <w:tcPr>
            <w:tcW w:w="1680" w:type="dxa"/>
          </w:tcPr>
          <w:p w:rsidR="00FD6964" w:rsidRDefault="00FD6964">
            <w:pPr>
              <w:spacing w:after="80" w:line="270" w:lineRule="exact"/>
              <w:rPr>
                <w:sz w:val="17"/>
              </w:rPr>
            </w:pPr>
            <w:r>
              <w:rPr>
                <w:sz w:val="17"/>
              </w:rPr>
              <w:t>第二十二届(2000)</w:t>
            </w:r>
          </w:p>
        </w:tc>
      </w:tr>
      <w:tr w:rsidR="00FD6964">
        <w:tblPrEx>
          <w:tblCellMar>
            <w:top w:w="0" w:type="dxa"/>
            <w:bottom w:w="0" w:type="dxa"/>
          </w:tblCellMar>
        </w:tblPrEx>
        <w:tc>
          <w:tcPr>
            <w:tcW w:w="1995" w:type="dxa"/>
          </w:tcPr>
          <w:p w:rsidR="00FD6964" w:rsidRDefault="00FD6964">
            <w:pPr>
              <w:spacing w:after="80" w:line="270" w:lineRule="exact"/>
              <w:ind w:left="227"/>
              <w:rPr>
                <w:sz w:val="17"/>
              </w:rPr>
            </w:pPr>
            <w:r>
              <w:rPr>
                <w:sz w:val="17"/>
              </w:rPr>
              <w:t>第四次定期报告</w:t>
            </w:r>
          </w:p>
        </w:tc>
        <w:tc>
          <w:tcPr>
            <w:tcW w:w="1785" w:type="dxa"/>
          </w:tcPr>
          <w:p w:rsidR="00FD6964" w:rsidRDefault="00FD6964">
            <w:pPr>
              <w:spacing w:after="80" w:line="270" w:lineRule="exact"/>
              <w:rPr>
                <w:sz w:val="17"/>
              </w:rPr>
            </w:pPr>
            <w:r>
              <w:rPr>
                <w:sz w:val="17"/>
              </w:rPr>
              <w:t>2000年11月13日</w:t>
            </w:r>
          </w:p>
        </w:tc>
        <w:tc>
          <w:tcPr>
            <w:tcW w:w="1890" w:type="dxa"/>
          </w:tcPr>
          <w:p w:rsidR="00FD6964" w:rsidRDefault="00FD6964">
            <w:pPr>
              <w:spacing w:after="80" w:line="270" w:lineRule="exact"/>
              <w:rPr>
                <w:sz w:val="17"/>
              </w:rPr>
            </w:pPr>
            <w:r>
              <w:rPr>
                <w:sz w:val="17"/>
              </w:rPr>
              <w:t>2003年8月4日(CEDAW/C/BFA/4-5)</w:t>
            </w:r>
          </w:p>
        </w:tc>
        <w:tc>
          <w:tcPr>
            <w:tcW w:w="1680" w:type="dxa"/>
          </w:tcPr>
          <w:p w:rsidR="00FD6964" w:rsidRDefault="00FD6964">
            <w:pPr>
              <w:spacing w:after="80" w:line="270" w:lineRule="exact"/>
              <w:rPr>
                <w:sz w:val="17"/>
              </w:rPr>
            </w:pPr>
          </w:p>
        </w:tc>
      </w:tr>
      <w:tr w:rsidR="00FD6964">
        <w:tblPrEx>
          <w:tblCellMar>
            <w:top w:w="0" w:type="dxa"/>
            <w:bottom w:w="0" w:type="dxa"/>
          </w:tblCellMar>
        </w:tblPrEx>
        <w:tc>
          <w:tcPr>
            <w:tcW w:w="1995" w:type="dxa"/>
          </w:tcPr>
          <w:p w:rsidR="00FD6964" w:rsidRDefault="00FD6964">
            <w:pPr>
              <w:spacing w:after="80" w:line="270" w:lineRule="exact"/>
              <w:ind w:left="227"/>
              <w:rPr>
                <w:sz w:val="17"/>
              </w:rPr>
            </w:pPr>
            <w:r>
              <w:rPr>
                <w:sz w:val="17"/>
              </w:rPr>
              <w:t>第五次定期报告</w:t>
            </w:r>
          </w:p>
        </w:tc>
        <w:tc>
          <w:tcPr>
            <w:tcW w:w="1785" w:type="dxa"/>
          </w:tcPr>
          <w:p w:rsidR="00FD6964" w:rsidRDefault="00FD6964">
            <w:pPr>
              <w:spacing w:after="80" w:line="270" w:lineRule="exact"/>
              <w:rPr>
                <w:sz w:val="17"/>
              </w:rPr>
            </w:pPr>
            <w:r>
              <w:rPr>
                <w:sz w:val="17"/>
              </w:rPr>
              <w:t>2000年11月13日</w:t>
            </w:r>
          </w:p>
        </w:tc>
        <w:tc>
          <w:tcPr>
            <w:tcW w:w="1890" w:type="dxa"/>
          </w:tcPr>
          <w:p w:rsidR="00FD6964" w:rsidRDefault="00FD6964">
            <w:pPr>
              <w:spacing w:after="80" w:line="270" w:lineRule="exact"/>
              <w:rPr>
                <w:sz w:val="17"/>
              </w:rPr>
            </w:pPr>
            <w:r>
              <w:rPr>
                <w:sz w:val="17"/>
              </w:rPr>
              <w:t>2003年8月4日(CEDAW/C/BFA/4-5)</w:t>
            </w:r>
          </w:p>
        </w:tc>
        <w:tc>
          <w:tcPr>
            <w:tcW w:w="1680" w:type="dxa"/>
          </w:tcPr>
          <w:p w:rsidR="00FD6964" w:rsidRDefault="00FD6964">
            <w:pPr>
              <w:spacing w:after="80" w:line="270" w:lineRule="exact"/>
              <w:rPr>
                <w:sz w:val="17"/>
              </w:rPr>
            </w:pPr>
          </w:p>
        </w:tc>
      </w:tr>
      <w:tr w:rsidR="00FD6964">
        <w:tblPrEx>
          <w:tblCellMar>
            <w:top w:w="0" w:type="dxa"/>
            <w:bottom w:w="0" w:type="dxa"/>
          </w:tblCellMar>
        </w:tblPrEx>
        <w:tc>
          <w:tcPr>
            <w:tcW w:w="1995" w:type="dxa"/>
          </w:tcPr>
          <w:p w:rsidR="00FD6964" w:rsidRDefault="00FD6964">
            <w:pPr>
              <w:spacing w:after="80" w:line="270" w:lineRule="exact"/>
              <w:rPr>
                <w:rFonts w:ascii="SimHei" w:eastAsia="SimHei"/>
                <w:color w:val="FF0000"/>
                <w:sz w:val="17"/>
              </w:rPr>
            </w:pPr>
            <w:r>
              <w:rPr>
                <w:rFonts w:ascii="SimHei" w:eastAsia="SimHei"/>
                <w:color w:val="FF0000"/>
                <w:sz w:val="17"/>
              </w:rPr>
              <w:t>布隆迪</w:t>
            </w:r>
          </w:p>
        </w:tc>
        <w:tc>
          <w:tcPr>
            <w:tcW w:w="1785" w:type="dxa"/>
          </w:tcPr>
          <w:p w:rsidR="00FD6964" w:rsidRDefault="00FD6964">
            <w:pPr>
              <w:spacing w:after="80" w:line="270" w:lineRule="exact"/>
              <w:rPr>
                <w:sz w:val="17"/>
              </w:rPr>
            </w:pPr>
          </w:p>
        </w:tc>
        <w:tc>
          <w:tcPr>
            <w:tcW w:w="1890" w:type="dxa"/>
          </w:tcPr>
          <w:p w:rsidR="00FD6964" w:rsidRDefault="00FD6964">
            <w:pPr>
              <w:spacing w:after="80" w:line="270" w:lineRule="exact"/>
              <w:rPr>
                <w:sz w:val="17"/>
              </w:rPr>
            </w:pPr>
          </w:p>
        </w:tc>
        <w:tc>
          <w:tcPr>
            <w:tcW w:w="1680" w:type="dxa"/>
          </w:tcPr>
          <w:p w:rsidR="00FD6964" w:rsidRDefault="00FD6964">
            <w:pPr>
              <w:spacing w:after="80" w:line="270" w:lineRule="exact"/>
              <w:rPr>
                <w:sz w:val="17"/>
              </w:rPr>
            </w:pPr>
          </w:p>
        </w:tc>
      </w:tr>
      <w:tr w:rsidR="00FD6964">
        <w:tblPrEx>
          <w:tblCellMar>
            <w:top w:w="0" w:type="dxa"/>
            <w:bottom w:w="0" w:type="dxa"/>
          </w:tblCellMar>
        </w:tblPrEx>
        <w:tc>
          <w:tcPr>
            <w:tcW w:w="1995" w:type="dxa"/>
          </w:tcPr>
          <w:p w:rsidR="00FD6964" w:rsidRDefault="00FD6964">
            <w:pPr>
              <w:spacing w:after="80" w:line="270" w:lineRule="exact"/>
              <w:ind w:left="227"/>
              <w:rPr>
                <w:sz w:val="17"/>
              </w:rPr>
            </w:pPr>
            <w:r>
              <w:rPr>
                <w:sz w:val="17"/>
              </w:rPr>
              <w:t>初次报告</w:t>
            </w:r>
          </w:p>
        </w:tc>
        <w:tc>
          <w:tcPr>
            <w:tcW w:w="1785" w:type="dxa"/>
          </w:tcPr>
          <w:p w:rsidR="00FD6964" w:rsidRDefault="00FD6964">
            <w:pPr>
              <w:spacing w:after="80" w:line="270" w:lineRule="exact"/>
              <w:rPr>
                <w:sz w:val="17"/>
              </w:rPr>
            </w:pPr>
            <w:r>
              <w:rPr>
                <w:sz w:val="17"/>
              </w:rPr>
              <w:t>1993年2月7日</w:t>
            </w:r>
          </w:p>
        </w:tc>
        <w:tc>
          <w:tcPr>
            <w:tcW w:w="1890" w:type="dxa"/>
          </w:tcPr>
          <w:p w:rsidR="00FD6964" w:rsidRDefault="00FD6964">
            <w:pPr>
              <w:spacing w:after="80" w:line="270" w:lineRule="exact"/>
              <w:jc w:val="both"/>
              <w:rPr>
                <w:rFonts w:hint="eastAsia"/>
                <w:sz w:val="17"/>
              </w:rPr>
            </w:pPr>
            <w:r>
              <w:rPr>
                <w:sz w:val="17"/>
              </w:rPr>
              <w:t>2000年6月1日</w:t>
            </w:r>
          </w:p>
          <w:p w:rsidR="00FD6964" w:rsidRDefault="00FD6964">
            <w:pPr>
              <w:spacing w:after="80" w:line="270" w:lineRule="exact"/>
              <w:jc w:val="both"/>
              <w:rPr>
                <w:sz w:val="17"/>
              </w:rPr>
            </w:pPr>
            <w:r>
              <w:rPr>
                <w:sz w:val="17"/>
              </w:rPr>
              <w:t>(CEDAW/C/BDI/1)</w:t>
            </w:r>
          </w:p>
        </w:tc>
        <w:tc>
          <w:tcPr>
            <w:tcW w:w="1680" w:type="dxa"/>
          </w:tcPr>
          <w:p w:rsidR="00FD6964" w:rsidRDefault="00FD6964">
            <w:pPr>
              <w:spacing w:after="80" w:line="270" w:lineRule="exact"/>
              <w:rPr>
                <w:sz w:val="17"/>
              </w:rPr>
            </w:pPr>
            <w:r>
              <w:rPr>
                <w:sz w:val="17"/>
              </w:rPr>
              <w:t>第二十四届(2001)</w:t>
            </w:r>
          </w:p>
        </w:tc>
      </w:tr>
      <w:tr w:rsidR="00FD6964">
        <w:tblPrEx>
          <w:tblCellMar>
            <w:top w:w="0" w:type="dxa"/>
            <w:bottom w:w="0" w:type="dxa"/>
          </w:tblCellMar>
        </w:tblPrEx>
        <w:tc>
          <w:tcPr>
            <w:tcW w:w="1995" w:type="dxa"/>
          </w:tcPr>
          <w:p w:rsidR="00FD6964" w:rsidRDefault="00FD6964">
            <w:pPr>
              <w:spacing w:after="80" w:line="270" w:lineRule="exact"/>
              <w:ind w:left="227"/>
              <w:rPr>
                <w:sz w:val="17"/>
              </w:rPr>
            </w:pPr>
            <w:r>
              <w:rPr>
                <w:sz w:val="17"/>
              </w:rPr>
              <w:t>第二次定期报告</w:t>
            </w:r>
          </w:p>
        </w:tc>
        <w:tc>
          <w:tcPr>
            <w:tcW w:w="1785" w:type="dxa"/>
          </w:tcPr>
          <w:p w:rsidR="00FD6964" w:rsidRDefault="00FD6964">
            <w:pPr>
              <w:spacing w:after="80" w:line="270" w:lineRule="exact"/>
              <w:rPr>
                <w:sz w:val="17"/>
              </w:rPr>
            </w:pPr>
            <w:r>
              <w:rPr>
                <w:sz w:val="17"/>
              </w:rPr>
              <w:t>1997年2月7日</w:t>
            </w:r>
          </w:p>
        </w:tc>
        <w:tc>
          <w:tcPr>
            <w:tcW w:w="1890" w:type="dxa"/>
          </w:tcPr>
          <w:p w:rsidR="00FD6964" w:rsidRDefault="00FD6964">
            <w:pPr>
              <w:spacing w:after="80" w:line="270" w:lineRule="exact"/>
              <w:rPr>
                <w:sz w:val="17"/>
              </w:rPr>
            </w:pPr>
          </w:p>
        </w:tc>
        <w:tc>
          <w:tcPr>
            <w:tcW w:w="1680" w:type="dxa"/>
          </w:tcPr>
          <w:p w:rsidR="00FD6964" w:rsidRDefault="00FD6964">
            <w:pPr>
              <w:spacing w:after="80" w:line="270" w:lineRule="exact"/>
              <w:rPr>
                <w:sz w:val="17"/>
              </w:rPr>
            </w:pPr>
          </w:p>
        </w:tc>
      </w:tr>
      <w:tr w:rsidR="00FD6964">
        <w:tblPrEx>
          <w:tblCellMar>
            <w:top w:w="0" w:type="dxa"/>
            <w:bottom w:w="0" w:type="dxa"/>
          </w:tblCellMar>
        </w:tblPrEx>
        <w:tc>
          <w:tcPr>
            <w:tcW w:w="1995" w:type="dxa"/>
          </w:tcPr>
          <w:p w:rsidR="00FD6964" w:rsidRDefault="00FD6964">
            <w:pPr>
              <w:spacing w:after="80" w:line="270" w:lineRule="exact"/>
              <w:ind w:left="227"/>
              <w:rPr>
                <w:sz w:val="17"/>
              </w:rPr>
            </w:pPr>
            <w:r>
              <w:rPr>
                <w:sz w:val="17"/>
              </w:rPr>
              <w:t>第三次定期报告</w:t>
            </w:r>
          </w:p>
        </w:tc>
        <w:tc>
          <w:tcPr>
            <w:tcW w:w="1785" w:type="dxa"/>
          </w:tcPr>
          <w:p w:rsidR="00FD6964" w:rsidRDefault="00FD6964">
            <w:pPr>
              <w:spacing w:after="80" w:line="270" w:lineRule="exact"/>
              <w:rPr>
                <w:sz w:val="17"/>
              </w:rPr>
            </w:pPr>
            <w:r>
              <w:rPr>
                <w:sz w:val="17"/>
              </w:rPr>
              <w:t>2001年2月7日</w:t>
            </w:r>
          </w:p>
        </w:tc>
        <w:tc>
          <w:tcPr>
            <w:tcW w:w="1890" w:type="dxa"/>
          </w:tcPr>
          <w:p w:rsidR="00FD6964" w:rsidRDefault="00FD6964">
            <w:pPr>
              <w:spacing w:after="80" w:line="270" w:lineRule="exact"/>
              <w:rPr>
                <w:sz w:val="17"/>
              </w:rPr>
            </w:pPr>
          </w:p>
        </w:tc>
        <w:tc>
          <w:tcPr>
            <w:tcW w:w="1680" w:type="dxa"/>
          </w:tcPr>
          <w:p w:rsidR="00FD6964" w:rsidRDefault="00FD6964">
            <w:pPr>
              <w:spacing w:after="80" w:line="270" w:lineRule="exact"/>
              <w:rPr>
                <w:sz w:val="17"/>
              </w:rPr>
            </w:pPr>
          </w:p>
        </w:tc>
      </w:tr>
      <w:tr w:rsidR="00FD6964">
        <w:tblPrEx>
          <w:tblCellMar>
            <w:top w:w="0" w:type="dxa"/>
            <w:bottom w:w="0" w:type="dxa"/>
          </w:tblCellMar>
        </w:tblPrEx>
        <w:tc>
          <w:tcPr>
            <w:tcW w:w="1995" w:type="dxa"/>
          </w:tcPr>
          <w:p w:rsidR="00FD6964" w:rsidRDefault="00FD6964">
            <w:pPr>
              <w:spacing w:after="80" w:line="270" w:lineRule="exact"/>
              <w:rPr>
                <w:rFonts w:ascii="SimHei" w:eastAsia="SimHei"/>
                <w:color w:val="FF0000"/>
                <w:sz w:val="17"/>
              </w:rPr>
            </w:pPr>
            <w:r>
              <w:rPr>
                <w:rFonts w:ascii="SimHei" w:eastAsia="SimHei"/>
                <w:color w:val="FF0000"/>
                <w:sz w:val="17"/>
              </w:rPr>
              <w:t>柬埔寨</w:t>
            </w:r>
          </w:p>
        </w:tc>
        <w:tc>
          <w:tcPr>
            <w:tcW w:w="1785" w:type="dxa"/>
          </w:tcPr>
          <w:p w:rsidR="00FD6964" w:rsidRDefault="00FD6964">
            <w:pPr>
              <w:spacing w:after="80" w:line="270" w:lineRule="exact"/>
              <w:rPr>
                <w:sz w:val="17"/>
              </w:rPr>
            </w:pPr>
          </w:p>
        </w:tc>
        <w:tc>
          <w:tcPr>
            <w:tcW w:w="1890" w:type="dxa"/>
          </w:tcPr>
          <w:p w:rsidR="00FD6964" w:rsidRDefault="00FD6964">
            <w:pPr>
              <w:spacing w:after="80" w:line="270" w:lineRule="exact"/>
              <w:rPr>
                <w:sz w:val="17"/>
              </w:rPr>
            </w:pPr>
          </w:p>
        </w:tc>
        <w:tc>
          <w:tcPr>
            <w:tcW w:w="1680" w:type="dxa"/>
          </w:tcPr>
          <w:p w:rsidR="00FD6964" w:rsidRDefault="00FD6964">
            <w:pPr>
              <w:spacing w:after="80" w:line="270" w:lineRule="exact"/>
              <w:rPr>
                <w:sz w:val="17"/>
              </w:rPr>
            </w:pPr>
          </w:p>
        </w:tc>
      </w:tr>
      <w:tr w:rsidR="00FD6964">
        <w:tblPrEx>
          <w:tblCellMar>
            <w:top w:w="0" w:type="dxa"/>
            <w:bottom w:w="0" w:type="dxa"/>
          </w:tblCellMar>
        </w:tblPrEx>
        <w:tc>
          <w:tcPr>
            <w:tcW w:w="1995" w:type="dxa"/>
          </w:tcPr>
          <w:p w:rsidR="00FD6964" w:rsidRDefault="00FD6964">
            <w:pPr>
              <w:spacing w:after="80" w:line="270" w:lineRule="exact"/>
              <w:ind w:left="227"/>
              <w:rPr>
                <w:sz w:val="17"/>
              </w:rPr>
            </w:pPr>
            <w:r>
              <w:rPr>
                <w:sz w:val="17"/>
              </w:rPr>
              <w:t>初次报告</w:t>
            </w:r>
          </w:p>
        </w:tc>
        <w:tc>
          <w:tcPr>
            <w:tcW w:w="1785" w:type="dxa"/>
          </w:tcPr>
          <w:p w:rsidR="00FD6964" w:rsidRDefault="00FD6964">
            <w:pPr>
              <w:spacing w:after="80" w:line="270" w:lineRule="exact"/>
              <w:rPr>
                <w:sz w:val="17"/>
              </w:rPr>
            </w:pPr>
            <w:r>
              <w:rPr>
                <w:sz w:val="17"/>
              </w:rPr>
              <w:t>1993年11月14日</w:t>
            </w:r>
          </w:p>
        </w:tc>
        <w:tc>
          <w:tcPr>
            <w:tcW w:w="1890" w:type="dxa"/>
          </w:tcPr>
          <w:p w:rsidR="00FD6964" w:rsidRDefault="00FD6964">
            <w:pPr>
              <w:spacing w:after="80" w:line="270" w:lineRule="exact"/>
              <w:rPr>
                <w:sz w:val="17"/>
              </w:rPr>
            </w:pPr>
            <w:r>
              <w:rPr>
                <w:sz w:val="17"/>
              </w:rPr>
              <w:t>2004年2月11日(CEDAW/C/KHM/1-3)</w:t>
            </w:r>
          </w:p>
        </w:tc>
        <w:tc>
          <w:tcPr>
            <w:tcW w:w="1680" w:type="dxa"/>
          </w:tcPr>
          <w:p w:rsidR="00FD6964" w:rsidRDefault="00FD6964">
            <w:pPr>
              <w:spacing w:after="80" w:line="270" w:lineRule="exact"/>
              <w:rPr>
                <w:sz w:val="17"/>
              </w:rPr>
            </w:pPr>
          </w:p>
        </w:tc>
      </w:tr>
      <w:tr w:rsidR="00FD6964">
        <w:tblPrEx>
          <w:tblCellMar>
            <w:top w:w="0" w:type="dxa"/>
            <w:bottom w:w="0" w:type="dxa"/>
          </w:tblCellMar>
        </w:tblPrEx>
        <w:tc>
          <w:tcPr>
            <w:tcW w:w="1995" w:type="dxa"/>
          </w:tcPr>
          <w:p w:rsidR="00FD6964" w:rsidRDefault="00FD6964">
            <w:pPr>
              <w:spacing w:after="80" w:line="270" w:lineRule="exact"/>
              <w:ind w:left="227"/>
              <w:rPr>
                <w:sz w:val="17"/>
              </w:rPr>
            </w:pPr>
            <w:r>
              <w:rPr>
                <w:sz w:val="17"/>
              </w:rPr>
              <w:t>第二次定期报告</w:t>
            </w:r>
          </w:p>
        </w:tc>
        <w:tc>
          <w:tcPr>
            <w:tcW w:w="1785" w:type="dxa"/>
          </w:tcPr>
          <w:p w:rsidR="00FD6964" w:rsidRDefault="00FD6964">
            <w:pPr>
              <w:spacing w:after="80" w:line="270" w:lineRule="exact"/>
              <w:rPr>
                <w:sz w:val="17"/>
              </w:rPr>
            </w:pPr>
            <w:r>
              <w:rPr>
                <w:sz w:val="17"/>
              </w:rPr>
              <w:t>1997年11月14日</w:t>
            </w:r>
          </w:p>
        </w:tc>
        <w:tc>
          <w:tcPr>
            <w:tcW w:w="1890" w:type="dxa"/>
          </w:tcPr>
          <w:p w:rsidR="00FD6964" w:rsidRDefault="00FD6964">
            <w:pPr>
              <w:spacing w:after="80" w:line="270" w:lineRule="exact"/>
              <w:rPr>
                <w:sz w:val="17"/>
              </w:rPr>
            </w:pPr>
            <w:r>
              <w:rPr>
                <w:sz w:val="17"/>
              </w:rPr>
              <w:t>2004年2月11日(CEDAW/C/KHM/1-3)</w:t>
            </w:r>
          </w:p>
        </w:tc>
        <w:tc>
          <w:tcPr>
            <w:tcW w:w="1680" w:type="dxa"/>
          </w:tcPr>
          <w:p w:rsidR="00FD6964" w:rsidRDefault="00FD6964">
            <w:pPr>
              <w:spacing w:after="80" w:line="270" w:lineRule="exact"/>
              <w:rPr>
                <w:sz w:val="17"/>
              </w:rPr>
            </w:pPr>
          </w:p>
        </w:tc>
      </w:tr>
      <w:tr w:rsidR="00FD6964">
        <w:tblPrEx>
          <w:tblCellMar>
            <w:top w:w="0" w:type="dxa"/>
            <w:bottom w:w="0" w:type="dxa"/>
          </w:tblCellMar>
        </w:tblPrEx>
        <w:tc>
          <w:tcPr>
            <w:tcW w:w="1995" w:type="dxa"/>
          </w:tcPr>
          <w:p w:rsidR="00FD6964" w:rsidRDefault="00FD6964">
            <w:pPr>
              <w:spacing w:after="80" w:line="270" w:lineRule="exact"/>
              <w:ind w:left="227"/>
              <w:rPr>
                <w:sz w:val="17"/>
              </w:rPr>
            </w:pPr>
            <w:r>
              <w:rPr>
                <w:sz w:val="17"/>
              </w:rPr>
              <w:t>第三次定期报告</w:t>
            </w:r>
          </w:p>
        </w:tc>
        <w:tc>
          <w:tcPr>
            <w:tcW w:w="1785" w:type="dxa"/>
          </w:tcPr>
          <w:p w:rsidR="00FD6964" w:rsidRDefault="00FD6964">
            <w:pPr>
              <w:spacing w:after="80" w:line="270" w:lineRule="exact"/>
              <w:rPr>
                <w:sz w:val="17"/>
              </w:rPr>
            </w:pPr>
            <w:r>
              <w:rPr>
                <w:sz w:val="17"/>
              </w:rPr>
              <w:t>2001年11月14日</w:t>
            </w:r>
          </w:p>
        </w:tc>
        <w:tc>
          <w:tcPr>
            <w:tcW w:w="1890" w:type="dxa"/>
          </w:tcPr>
          <w:p w:rsidR="00FD6964" w:rsidRDefault="00FD6964">
            <w:pPr>
              <w:spacing w:after="80" w:line="270" w:lineRule="exact"/>
              <w:rPr>
                <w:sz w:val="17"/>
              </w:rPr>
            </w:pPr>
            <w:r>
              <w:rPr>
                <w:sz w:val="17"/>
              </w:rPr>
              <w:t>2004年2月11日(CEDAW/C/KHM/1-3)</w:t>
            </w:r>
          </w:p>
        </w:tc>
        <w:tc>
          <w:tcPr>
            <w:tcW w:w="1680" w:type="dxa"/>
          </w:tcPr>
          <w:p w:rsidR="00FD6964" w:rsidRDefault="00FD6964">
            <w:pPr>
              <w:spacing w:after="80" w:line="270" w:lineRule="exact"/>
              <w:rPr>
                <w:sz w:val="17"/>
              </w:rPr>
            </w:pPr>
          </w:p>
        </w:tc>
      </w:tr>
      <w:tr w:rsidR="00FD6964">
        <w:tblPrEx>
          <w:tblCellMar>
            <w:top w:w="0" w:type="dxa"/>
            <w:bottom w:w="0" w:type="dxa"/>
          </w:tblCellMar>
        </w:tblPrEx>
        <w:tc>
          <w:tcPr>
            <w:tcW w:w="1995" w:type="dxa"/>
          </w:tcPr>
          <w:p w:rsidR="00FD6964" w:rsidRDefault="00FD6964">
            <w:pPr>
              <w:spacing w:after="80" w:line="270" w:lineRule="exact"/>
              <w:rPr>
                <w:rFonts w:ascii="SimHei" w:eastAsia="SimHei"/>
                <w:color w:val="FF0000"/>
                <w:sz w:val="17"/>
              </w:rPr>
            </w:pPr>
            <w:r>
              <w:rPr>
                <w:rFonts w:ascii="SimHei" w:eastAsia="SimHei"/>
                <w:color w:val="FF0000"/>
                <w:sz w:val="17"/>
              </w:rPr>
              <w:t>喀麦隆</w:t>
            </w:r>
          </w:p>
        </w:tc>
        <w:tc>
          <w:tcPr>
            <w:tcW w:w="1785" w:type="dxa"/>
          </w:tcPr>
          <w:p w:rsidR="00FD6964" w:rsidRDefault="00FD6964">
            <w:pPr>
              <w:spacing w:after="80" w:line="270" w:lineRule="exact"/>
              <w:rPr>
                <w:sz w:val="17"/>
              </w:rPr>
            </w:pPr>
          </w:p>
        </w:tc>
        <w:tc>
          <w:tcPr>
            <w:tcW w:w="1890" w:type="dxa"/>
          </w:tcPr>
          <w:p w:rsidR="00FD6964" w:rsidRDefault="00FD6964">
            <w:pPr>
              <w:spacing w:after="80" w:line="270" w:lineRule="exact"/>
              <w:rPr>
                <w:sz w:val="17"/>
              </w:rPr>
            </w:pPr>
          </w:p>
        </w:tc>
        <w:tc>
          <w:tcPr>
            <w:tcW w:w="1680" w:type="dxa"/>
          </w:tcPr>
          <w:p w:rsidR="00FD6964" w:rsidRDefault="00FD6964">
            <w:pPr>
              <w:spacing w:after="80" w:line="270" w:lineRule="exact"/>
              <w:rPr>
                <w:sz w:val="17"/>
              </w:rPr>
            </w:pP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初次报告</w:t>
            </w:r>
          </w:p>
        </w:tc>
        <w:tc>
          <w:tcPr>
            <w:tcW w:w="1785" w:type="dxa"/>
          </w:tcPr>
          <w:p w:rsidR="00FD6964" w:rsidRDefault="00FD6964">
            <w:pPr>
              <w:spacing w:after="80" w:line="280" w:lineRule="exact"/>
              <w:rPr>
                <w:sz w:val="17"/>
              </w:rPr>
            </w:pPr>
            <w:r>
              <w:rPr>
                <w:sz w:val="17"/>
              </w:rPr>
              <w:t>1995年9月22日</w:t>
            </w:r>
          </w:p>
        </w:tc>
        <w:tc>
          <w:tcPr>
            <w:tcW w:w="1890" w:type="dxa"/>
          </w:tcPr>
          <w:p w:rsidR="00FD6964" w:rsidRDefault="00FD6964">
            <w:pPr>
              <w:spacing w:after="80" w:line="280" w:lineRule="exact"/>
              <w:rPr>
                <w:sz w:val="17"/>
              </w:rPr>
            </w:pPr>
            <w:r>
              <w:rPr>
                <w:sz w:val="17"/>
              </w:rPr>
              <w:t>1999年5月9日(CEDAW/C/CMR/1)</w:t>
            </w:r>
          </w:p>
        </w:tc>
        <w:tc>
          <w:tcPr>
            <w:tcW w:w="1680" w:type="dxa"/>
          </w:tcPr>
          <w:p w:rsidR="00FD6964" w:rsidRDefault="00FD6964">
            <w:pPr>
              <w:spacing w:after="80" w:line="280" w:lineRule="exact"/>
              <w:rPr>
                <w:sz w:val="17"/>
              </w:rPr>
            </w:pPr>
            <w:r>
              <w:rPr>
                <w:sz w:val="17"/>
              </w:rPr>
              <w:t>第二十三届(2000)</w:t>
            </w: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第二次定期报告</w:t>
            </w:r>
          </w:p>
        </w:tc>
        <w:tc>
          <w:tcPr>
            <w:tcW w:w="1785" w:type="dxa"/>
          </w:tcPr>
          <w:p w:rsidR="00FD6964" w:rsidRDefault="00FD6964">
            <w:pPr>
              <w:spacing w:after="80" w:line="280" w:lineRule="exact"/>
              <w:rPr>
                <w:sz w:val="17"/>
              </w:rPr>
            </w:pPr>
            <w:r>
              <w:rPr>
                <w:sz w:val="17"/>
              </w:rPr>
              <w:t>1999年9月22日</w:t>
            </w:r>
          </w:p>
        </w:tc>
        <w:tc>
          <w:tcPr>
            <w:tcW w:w="1890" w:type="dxa"/>
          </w:tcPr>
          <w:p w:rsidR="00FD6964" w:rsidRDefault="00FD6964">
            <w:pPr>
              <w:spacing w:after="80" w:line="280" w:lineRule="exact"/>
              <w:rPr>
                <w:sz w:val="17"/>
              </w:rPr>
            </w:pP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第三次定期报告</w:t>
            </w:r>
          </w:p>
        </w:tc>
        <w:tc>
          <w:tcPr>
            <w:tcW w:w="1785" w:type="dxa"/>
          </w:tcPr>
          <w:p w:rsidR="00FD6964" w:rsidRDefault="00FD6964">
            <w:pPr>
              <w:spacing w:after="80" w:line="280" w:lineRule="exact"/>
              <w:rPr>
                <w:sz w:val="17"/>
              </w:rPr>
            </w:pPr>
            <w:r>
              <w:rPr>
                <w:sz w:val="17"/>
              </w:rPr>
              <w:t>2003年9月22日</w:t>
            </w:r>
          </w:p>
        </w:tc>
        <w:tc>
          <w:tcPr>
            <w:tcW w:w="1890" w:type="dxa"/>
          </w:tcPr>
          <w:p w:rsidR="00FD6964" w:rsidRDefault="00FD6964">
            <w:pPr>
              <w:spacing w:after="80" w:line="280" w:lineRule="exact"/>
              <w:rPr>
                <w:sz w:val="17"/>
              </w:rPr>
            </w:pP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rPr>
                <w:rFonts w:ascii="SimHei" w:eastAsia="SimHei"/>
                <w:color w:val="FF0000"/>
                <w:sz w:val="17"/>
              </w:rPr>
            </w:pPr>
            <w:r>
              <w:rPr>
                <w:rFonts w:ascii="SimHei" w:eastAsia="SimHei"/>
                <w:color w:val="FF0000"/>
                <w:sz w:val="17"/>
              </w:rPr>
              <w:t>加拿大</w:t>
            </w:r>
          </w:p>
        </w:tc>
        <w:tc>
          <w:tcPr>
            <w:tcW w:w="1785" w:type="dxa"/>
          </w:tcPr>
          <w:p w:rsidR="00FD6964" w:rsidRDefault="00FD6964">
            <w:pPr>
              <w:spacing w:after="80" w:line="280" w:lineRule="exact"/>
              <w:rPr>
                <w:sz w:val="17"/>
              </w:rPr>
            </w:pPr>
          </w:p>
        </w:tc>
        <w:tc>
          <w:tcPr>
            <w:tcW w:w="1890" w:type="dxa"/>
          </w:tcPr>
          <w:p w:rsidR="00FD6964" w:rsidRDefault="00FD6964">
            <w:pPr>
              <w:spacing w:after="80" w:line="280" w:lineRule="exact"/>
              <w:rPr>
                <w:sz w:val="17"/>
              </w:rPr>
            </w:pP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初次报告</w:t>
            </w:r>
          </w:p>
        </w:tc>
        <w:tc>
          <w:tcPr>
            <w:tcW w:w="1785" w:type="dxa"/>
          </w:tcPr>
          <w:p w:rsidR="00FD6964" w:rsidRDefault="00FD6964">
            <w:pPr>
              <w:spacing w:after="80" w:line="280" w:lineRule="exact"/>
              <w:rPr>
                <w:sz w:val="17"/>
              </w:rPr>
            </w:pPr>
            <w:r>
              <w:rPr>
                <w:sz w:val="17"/>
              </w:rPr>
              <w:t>1983年1月9日</w:t>
            </w:r>
          </w:p>
        </w:tc>
        <w:tc>
          <w:tcPr>
            <w:tcW w:w="1890" w:type="dxa"/>
          </w:tcPr>
          <w:p w:rsidR="00FD6964" w:rsidRDefault="00FD6964">
            <w:pPr>
              <w:spacing w:after="80" w:line="280" w:lineRule="exact"/>
              <w:rPr>
                <w:sz w:val="17"/>
              </w:rPr>
            </w:pPr>
            <w:r>
              <w:rPr>
                <w:sz w:val="17"/>
              </w:rPr>
              <w:t>1983</w:t>
            </w:r>
            <w:r>
              <w:rPr>
                <w:rFonts w:hint="eastAsia"/>
                <w:sz w:val="17"/>
              </w:rPr>
              <w:t>年7月15日</w:t>
            </w:r>
            <w:r>
              <w:rPr>
                <w:sz w:val="17"/>
              </w:rPr>
              <w:t>(CEDAW/C/5/Add.16)</w:t>
            </w:r>
          </w:p>
        </w:tc>
        <w:tc>
          <w:tcPr>
            <w:tcW w:w="1680" w:type="dxa"/>
          </w:tcPr>
          <w:p w:rsidR="00FD6964" w:rsidRDefault="00FD6964">
            <w:pPr>
              <w:spacing w:after="80" w:line="280" w:lineRule="exact"/>
              <w:rPr>
                <w:sz w:val="17"/>
              </w:rPr>
            </w:pPr>
            <w:r>
              <w:rPr>
                <w:sz w:val="17"/>
              </w:rPr>
              <w:t>第二届(1985)</w:t>
            </w: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第二次定期报告</w:t>
            </w:r>
          </w:p>
        </w:tc>
        <w:tc>
          <w:tcPr>
            <w:tcW w:w="1785" w:type="dxa"/>
          </w:tcPr>
          <w:p w:rsidR="00FD6964" w:rsidRDefault="00FD6964">
            <w:pPr>
              <w:spacing w:after="80" w:line="280" w:lineRule="exact"/>
              <w:rPr>
                <w:sz w:val="17"/>
              </w:rPr>
            </w:pPr>
            <w:r>
              <w:rPr>
                <w:sz w:val="17"/>
              </w:rPr>
              <w:t>1987年1月9日</w:t>
            </w:r>
          </w:p>
        </w:tc>
        <w:tc>
          <w:tcPr>
            <w:tcW w:w="1890" w:type="dxa"/>
          </w:tcPr>
          <w:p w:rsidR="00FD6964" w:rsidRDefault="00FD6964">
            <w:pPr>
              <w:spacing w:after="80" w:line="280" w:lineRule="exact"/>
              <w:rPr>
                <w:sz w:val="17"/>
              </w:rPr>
            </w:pPr>
            <w:r>
              <w:rPr>
                <w:sz w:val="17"/>
              </w:rPr>
              <w:t>1988</w:t>
            </w:r>
            <w:r>
              <w:rPr>
                <w:rFonts w:hint="eastAsia"/>
                <w:sz w:val="17"/>
              </w:rPr>
              <w:t>年1月20日</w:t>
            </w:r>
            <w:r>
              <w:rPr>
                <w:sz w:val="17"/>
              </w:rPr>
              <w:t>(CEDAW/C/13/Add.11)</w:t>
            </w:r>
          </w:p>
        </w:tc>
        <w:tc>
          <w:tcPr>
            <w:tcW w:w="1680" w:type="dxa"/>
          </w:tcPr>
          <w:p w:rsidR="00FD6964" w:rsidRDefault="00FD6964">
            <w:pPr>
              <w:spacing w:after="80" w:line="280" w:lineRule="exact"/>
              <w:rPr>
                <w:sz w:val="17"/>
              </w:rPr>
            </w:pPr>
            <w:r>
              <w:rPr>
                <w:sz w:val="17"/>
              </w:rPr>
              <w:t>第九届(1990)</w:t>
            </w: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第三次定期报告</w:t>
            </w:r>
          </w:p>
        </w:tc>
        <w:tc>
          <w:tcPr>
            <w:tcW w:w="1785" w:type="dxa"/>
          </w:tcPr>
          <w:p w:rsidR="00FD6964" w:rsidRDefault="00FD6964">
            <w:pPr>
              <w:spacing w:after="80" w:line="280" w:lineRule="exact"/>
              <w:rPr>
                <w:sz w:val="17"/>
              </w:rPr>
            </w:pPr>
            <w:r>
              <w:rPr>
                <w:sz w:val="17"/>
              </w:rPr>
              <w:t>1991年1月9日</w:t>
            </w:r>
          </w:p>
        </w:tc>
        <w:tc>
          <w:tcPr>
            <w:tcW w:w="1890" w:type="dxa"/>
          </w:tcPr>
          <w:p w:rsidR="00FD6964" w:rsidRDefault="00FD6964">
            <w:pPr>
              <w:spacing w:after="80" w:line="280" w:lineRule="exact"/>
              <w:rPr>
                <w:sz w:val="17"/>
              </w:rPr>
            </w:pPr>
            <w:r>
              <w:rPr>
                <w:sz w:val="17"/>
              </w:rPr>
              <w:t>1992</w:t>
            </w:r>
            <w:r>
              <w:rPr>
                <w:rFonts w:hint="eastAsia"/>
                <w:sz w:val="17"/>
              </w:rPr>
              <w:t>年9月9日</w:t>
            </w:r>
            <w:r>
              <w:rPr>
                <w:sz w:val="17"/>
              </w:rPr>
              <w:t>(CEDAW/C/CAN/3)</w:t>
            </w:r>
          </w:p>
        </w:tc>
        <w:tc>
          <w:tcPr>
            <w:tcW w:w="1680" w:type="dxa"/>
          </w:tcPr>
          <w:p w:rsidR="00FD6964" w:rsidRDefault="00FD6964">
            <w:pPr>
              <w:spacing w:after="80" w:line="280" w:lineRule="exact"/>
              <w:rPr>
                <w:sz w:val="17"/>
              </w:rPr>
            </w:pPr>
            <w:r>
              <w:rPr>
                <w:sz w:val="17"/>
              </w:rPr>
              <w:t>第十六届(1997)</w:t>
            </w: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第四次定期报告</w:t>
            </w:r>
          </w:p>
        </w:tc>
        <w:tc>
          <w:tcPr>
            <w:tcW w:w="1785" w:type="dxa"/>
          </w:tcPr>
          <w:p w:rsidR="00FD6964" w:rsidRDefault="00FD6964">
            <w:pPr>
              <w:spacing w:after="80" w:line="280" w:lineRule="exact"/>
              <w:rPr>
                <w:sz w:val="17"/>
              </w:rPr>
            </w:pPr>
            <w:r>
              <w:rPr>
                <w:sz w:val="17"/>
              </w:rPr>
              <w:t>1995年1月9日</w:t>
            </w:r>
          </w:p>
        </w:tc>
        <w:tc>
          <w:tcPr>
            <w:tcW w:w="1890" w:type="dxa"/>
          </w:tcPr>
          <w:p w:rsidR="00FD6964" w:rsidRDefault="00FD6964">
            <w:pPr>
              <w:spacing w:after="80" w:line="280" w:lineRule="exact"/>
              <w:rPr>
                <w:sz w:val="17"/>
              </w:rPr>
            </w:pPr>
            <w:r>
              <w:rPr>
                <w:sz w:val="17"/>
              </w:rPr>
              <w:t>1995</w:t>
            </w:r>
            <w:r>
              <w:rPr>
                <w:rFonts w:hint="eastAsia"/>
                <w:sz w:val="17"/>
              </w:rPr>
              <w:t>年10月2日</w:t>
            </w:r>
            <w:r>
              <w:rPr>
                <w:sz w:val="17"/>
              </w:rPr>
              <w:t>(CEDAW/C/CAN/4)</w:t>
            </w:r>
          </w:p>
        </w:tc>
        <w:tc>
          <w:tcPr>
            <w:tcW w:w="1680" w:type="dxa"/>
          </w:tcPr>
          <w:p w:rsidR="00FD6964" w:rsidRDefault="00FD6964">
            <w:pPr>
              <w:spacing w:after="80" w:line="280" w:lineRule="exact"/>
              <w:rPr>
                <w:sz w:val="17"/>
              </w:rPr>
            </w:pPr>
            <w:r>
              <w:rPr>
                <w:sz w:val="17"/>
              </w:rPr>
              <w:t>第十六届(1997)</w:t>
            </w: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第五次定期报告</w:t>
            </w:r>
          </w:p>
        </w:tc>
        <w:tc>
          <w:tcPr>
            <w:tcW w:w="1785" w:type="dxa"/>
          </w:tcPr>
          <w:p w:rsidR="00FD6964" w:rsidRDefault="00FD6964">
            <w:pPr>
              <w:spacing w:after="80" w:line="280" w:lineRule="exact"/>
              <w:rPr>
                <w:sz w:val="17"/>
              </w:rPr>
            </w:pPr>
            <w:r>
              <w:rPr>
                <w:sz w:val="17"/>
              </w:rPr>
              <w:t>1999年1月9日</w:t>
            </w:r>
          </w:p>
        </w:tc>
        <w:tc>
          <w:tcPr>
            <w:tcW w:w="1890" w:type="dxa"/>
          </w:tcPr>
          <w:p w:rsidR="00FD6964" w:rsidRDefault="00FD6964">
            <w:pPr>
              <w:spacing w:after="80" w:line="280" w:lineRule="exact"/>
              <w:rPr>
                <w:rFonts w:hint="eastAsia"/>
                <w:sz w:val="17"/>
              </w:rPr>
            </w:pPr>
            <w:r>
              <w:rPr>
                <w:sz w:val="17"/>
              </w:rPr>
              <w:t>2002年4月2日(CEDAW/C/CAN/5)</w:t>
            </w:r>
            <w:r>
              <w:rPr>
                <w:rFonts w:hint="eastAsia"/>
                <w:sz w:val="17"/>
              </w:rPr>
              <w:br/>
            </w:r>
            <w:r>
              <w:rPr>
                <w:sz w:val="17"/>
              </w:rPr>
              <w:t>2002年12月17日</w:t>
            </w:r>
            <w:r>
              <w:rPr>
                <w:spacing w:val="12"/>
                <w:sz w:val="17"/>
              </w:rPr>
              <w:t>(CEDAW/C/CAN/5/</w:t>
            </w:r>
            <w:r>
              <w:rPr>
                <w:rFonts w:hint="eastAsia"/>
                <w:spacing w:val="12"/>
                <w:sz w:val="17"/>
              </w:rPr>
              <w:br/>
            </w:r>
            <w:r>
              <w:rPr>
                <w:spacing w:val="12"/>
                <w:sz w:val="17"/>
              </w:rPr>
              <w:t>Add.1)</w:t>
            </w:r>
          </w:p>
        </w:tc>
        <w:tc>
          <w:tcPr>
            <w:tcW w:w="1680" w:type="dxa"/>
          </w:tcPr>
          <w:p w:rsidR="00FD6964" w:rsidRDefault="00FD6964">
            <w:pPr>
              <w:spacing w:after="80" w:line="280" w:lineRule="exact"/>
              <w:rPr>
                <w:sz w:val="17"/>
              </w:rPr>
            </w:pPr>
            <w:r>
              <w:rPr>
                <w:sz w:val="17"/>
              </w:rPr>
              <w:t>第二十八届(2003)</w:t>
            </w: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第六次定期报告</w:t>
            </w:r>
          </w:p>
        </w:tc>
        <w:tc>
          <w:tcPr>
            <w:tcW w:w="1785" w:type="dxa"/>
          </w:tcPr>
          <w:p w:rsidR="00FD6964" w:rsidRDefault="00FD6964">
            <w:pPr>
              <w:spacing w:after="80" w:line="280" w:lineRule="exact"/>
              <w:rPr>
                <w:sz w:val="17"/>
              </w:rPr>
            </w:pPr>
            <w:r>
              <w:rPr>
                <w:sz w:val="17"/>
              </w:rPr>
              <w:t>2003年1月9日</w:t>
            </w:r>
          </w:p>
        </w:tc>
        <w:tc>
          <w:tcPr>
            <w:tcW w:w="1890" w:type="dxa"/>
          </w:tcPr>
          <w:p w:rsidR="00FD6964" w:rsidRDefault="00FD6964">
            <w:pPr>
              <w:spacing w:after="80" w:line="280" w:lineRule="exact"/>
              <w:rPr>
                <w:sz w:val="17"/>
              </w:rPr>
            </w:pP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rPr>
                <w:rFonts w:ascii="SimHei" w:eastAsia="SimHei"/>
                <w:color w:val="FF0000"/>
                <w:sz w:val="17"/>
              </w:rPr>
            </w:pPr>
            <w:r>
              <w:rPr>
                <w:rFonts w:ascii="SimHei" w:eastAsia="SimHei"/>
                <w:color w:val="FF0000"/>
                <w:sz w:val="17"/>
              </w:rPr>
              <w:t>佛得角</w:t>
            </w:r>
          </w:p>
        </w:tc>
        <w:tc>
          <w:tcPr>
            <w:tcW w:w="1785" w:type="dxa"/>
          </w:tcPr>
          <w:p w:rsidR="00FD6964" w:rsidRDefault="00FD6964">
            <w:pPr>
              <w:spacing w:after="80" w:line="280" w:lineRule="exact"/>
              <w:rPr>
                <w:sz w:val="17"/>
              </w:rPr>
            </w:pPr>
          </w:p>
        </w:tc>
        <w:tc>
          <w:tcPr>
            <w:tcW w:w="1890" w:type="dxa"/>
          </w:tcPr>
          <w:p w:rsidR="00FD6964" w:rsidRDefault="00FD6964">
            <w:pPr>
              <w:spacing w:after="80" w:line="280" w:lineRule="exact"/>
              <w:rPr>
                <w:sz w:val="17"/>
              </w:rPr>
            </w:pP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初次报告</w:t>
            </w:r>
          </w:p>
        </w:tc>
        <w:tc>
          <w:tcPr>
            <w:tcW w:w="1785" w:type="dxa"/>
          </w:tcPr>
          <w:p w:rsidR="00FD6964" w:rsidRDefault="00FD6964">
            <w:pPr>
              <w:spacing w:after="80" w:line="280" w:lineRule="exact"/>
              <w:rPr>
                <w:sz w:val="17"/>
              </w:rPr>
            </w:pPr>
            <w:r>
              <w:rPr>
                <w:sz w:val="17"/>
              </w:rPr>
              <w:t>1982年9月3日</w:t>
            </w:r>
          </w:p>
        </w:tc>
        <w:tc>
          <w:tcPr>
            <w:tcW w:w="1890" w:type="dxa"/>
          </w:tcPr>
          <w:p w:rsidR="00FD6964" w:rsidRDefault="00FD6964">
            <w:pPr>
              <w:spacing w:after="80" w:line="280" w:lineRule="exact"/>
              <w:rPr>
                <w:sz w:val="17"/>
              </w:rPr>
            </w:pP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第二次定期报告</w:t>
            </w:r>
          </w:p>
        </w:tc>
        <w:tc>
          <w:tcPr>
            <w:tcW w:w="1785" w:type="dxa"/>
          </w:tcPr>
          <w:p w:rsidR="00FD6964" w:rsidRDefault="00FD6964">
            <w:pPr>
              <w:spacing w:after="80" w:line="280" w:lineRule="exact"/>
              <w:rPr>
                <w:sz w:val="17"/>
              </w:rPr>
            </w:pPr>
            <w:r>
              <w:rPr>
                <w:sz w:val="17"/>
              </w:rPr>
              <w:t>1986年9月3日</w:t>
            </w:r>
          </w:p>
        </w:tc>
        <w:tc>
          <w:tcPr>
            <w:tcW w:w="1890" w:type="dxa"/>
          </w:tcPr>
          <w:p w:rsidR="00FD6964" w:rsidRDefault="00FD6964">
            <w:pPr>
              <w:spacing w:after="80" w:line="280" w:lineRule="exact"/>
              <w:rPr>
                <w:sz w:val="17"/>
              </w:rPr>
            </w:pP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第三次定期报告</w:t>
            </w:r>
          </w:p>
        </w:tc>
        <w:tc>
          <w:tcPr>
            <w:tcW w:w="1785" w:type="dxa"/>
          </w:tcPr>
          <w:p w:rsidR="00FD6964" w:rsidRDefault="00FD6964">
            <w:pPr>
              <w:spacing w:after="80" w:line="280" w:lineRule="exact"/>
              <w:rPr>
                <w:sz w:val="17"/>
              </w:rPr>
            </w:pPr>
            <w:r>
              <w:rPr>
                <w:sz w:val="17"/>
              </w:rPr>
              <w:t>1990年9月3日</w:t>
            </w:r>
          </w:p>
        </w:tc>
        <w:tc>
          <w:tcPr>
            <w:tcW w:w="1890" w:type="dxa"/>
          </w:tcPr>
          <w:p w:rsidR="00FD6964" w:rsidRDefault="00FD6964">
            <w:pPr>
              <w:spacing w:after="80" w:line="280" w:lineRule="exact"/>
              <w:rPr>
                <w:sz w:val="17"/>
              </w:rPr>
            </w:pP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第四次定期报告</w:t>
            </w:r>
          </w:p>
        </w:tc>
        <w:tc>
          <w:tcPr>
            <w:tcW w:w="1785" w:type="dxa"/>
          </w:tcPr>
          <w:p w:rsidR="00FD6964" w:rsidRDefault="00FD6964">
            <w:pPr>
              <w:spacing w:after="80" w:line="280" w:lineRule="exact"/>
              <w:rPr>
                <w:sz w:val="17"/>
              </w:rPr>
            </w:pPr>
            <w:r>
              <w:rPr>
                <w:sz w:val="17"/>
              </w:rPr>
              <w:t>1994年9月3日</w:t>
            </w:r>
          </w:p>
        </w:tc>
        <w:tc>
          <w:tcPr>
            <w:tcW w:w="1890" w:type="dxa"/>
          </w:tcPr>
          <w:p w:rsidR="00FD6964" w:rsidRDefault="00FD6964">
            <w:pPr>
              <w:spacing w:after="80" w:line="280" w:lineRule="exact"/>
              <w:rPr>
                <w:sz w:val="17"/>
              </w:rPr>
            </w:pP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第五次定期报告</w:t>
            </w:r>
          </w:p>
        </w:tc>
        <w:tc>
          <w:tcPr>
            <w:tcW w:w="1785" w:type="dxa"/>
          </w:tcPr>
          <w:p w:rsidR="00FD6964" w:rsidRDefault="00FD6964">
            <w:pPr>
              <w:spacing w:after="80" w:line="280" w:lineRule="exact"/>
              <w:rPr>
                <w:sz w:val="17"/>
              </w:rPr>
            </w:pPr>
            <w:r>
              <w:rPr>
                <w:sz w:val="17"/>
              </w:rPr>
              <w:t>1998年9月3日</w:t>
            </w:r>
          </w:p>
        </w:tc>
        <w:tc>
          <w:tcPr>
            <w:tcW w:w="1890" w:type="dxa"/>
          </w:tcPr>
          <w:p w:rsidR="00FD6964" w:rsidRDefault="00FD6964">
            <w:pPr>
              <w:spacing w:after="80" w:line="280" w:lineRule="exact"/>
              <w:rPr>
                <w:sz w:val="17"/>
              </w:rPr>
            </w:pP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第六次定期报告</w:t>
            </w:r>
          </w:p>
        </w:tc>
        <w:tc>
          <w:tcPr>
            <w:tcW w:w="1785" w:type="dxa"/>
          </w:tcPr>
          <w:p w:rsidR="00FD6964" w:rsidRDefault="00FD6964">
            <w:pPr>
              <w:spacing w:after="80" w:line="280" w:lineRule="exact"/>
              <w:rPr>
                <w:sz w:val="17"/>
              </w:rPr>
            </w:pPr>
            <w:r>
              <w:rPr>
                <w:sz w:val="17"/>
              </w:rPr>
              <w:t>2002年9月3日</w:t>
            </w:r>
          </w:p>
        </w:tc>
        <w:tc>
          <w:tcPr>
            <w:tcW w:w="1890" w:type="dxa"/>
          </w:tcPr>
          <w:p w:rsidR="00FD6964" w:rsidRDefault="00FD6964">
            <w:pPr>
              <w:spacing w:after="80" w:line="280" w:lineRule="exact"/>
              <w:rPr>
                <w:sz w:val="17"/>
              </w:rPr>
            </w:pP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rPr>
                <w:rFonts w:ascii="SimHei" w:eastAsia="SimHei"/>
                <w:color w:val="FF0000"/>
                <w:sz w:val="17"/>
              </w:rPr>
            </w:pPr>
            <w:r>
              <w:rPr>
                <w:rFonts w:ascii="SimHei" w:eastAsia="SimHei"/>
                <w:color w:val="FF0000"/>
                <w:sz w:val="17"/>
              </w:rPr>
              <w:t>中非共和国</w:t>
            </w:r>
          </w:p>
        </w:tc>
        <w:tc>
          <w:tcPr>
            <w:tcW w:w="1785" w:type="dxa"/>
          </w:tcPr>
          <w:p w:rsidR="00FD6964" w:rsidRDefault="00FD6964">
            <w:pPr>
              <w:spacing w:after="80" w:line="280" w:lineRule="exact"/>
              <w:rPr>
                <w:sz w:val="17"/>
              </w:rPr>
            </w:pPr>
          </w:p>
        </w:tc>
        <w:tc>
          <w:tcPr>
            <w:tcW w:w="1890" w:type="dxa"/>
          </w:tcPr>
          <w:p w:rsidR="00FD6964" w:rsidRDefault="00FD6964">
            <w:pPr>
              <w:spacing w:after="80" w:line="280" w:lineRule="exact"/>
              <w:rPr>
                <w:sz w:val="17"/>
              </w:rPr>
            </w:pP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初次报告</w:t>
            </w:r>
          </w:p>
        </w:tc>
        <w:tc>
          <w:tcPr>
            <w:tcW w:w="1785" w:type="dxa"/>
          </w:tcPr>
          <w:p w:rsidR="00FD6964" w:rsidRDefault="00FD6964">
            <w:pPr>
              <w:spacing w:after="80" w:line="280" w:lineRule="exact"/>
              <w:rPr>
                <w:sz w:val="17"/>
              </w:rPr>
            </w:pPr>
            <w:r>
              <w:rPr>
                <w:sz w:val="17"/>
              </w:rPr>
              <w:t>1992年7月21日</w:t>
            </w:r>
          </w:p>
        </w:tc>
        <w:tc>
          <w:tcPr>
            <w:tcW w:w="1890" w:type="dxa"/>
          </w:tcPr>
          <w:p w:rsidR="00FD6964" w:rsidRDefault="00FD6964">
            <w:pPr>
              <w:spacing w:after="80" w:line="280" w:lineRule="exact"/>
              <w:rPr>
                <w:sz w:val="17"/>
              </w:rPr>
            </w:pP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第二次定期报告</w:t>
            </w:r>
          </w:p>
        </w:tc>
        <w:tc>
          <w:tcPr>
            <w:tcW w:w="1785" w:type="dxa"/>
          </w:tcPr>
          <w:p w:rsidR="00FD6964" w:rsidRDefault="00FD6964">
            <w:pPr>
              <w:spacing w:after="80" w:line="280" w:lineRule="exact"/>
              <w:rPr>
                <w:sz w:val="17"/>
              </w:rPr>
            </w:pPr>
            <w:r>
              <w:rPr>
                <w:sz w:val="17"/>
              </w:rPr>
              <w:t>1996年7月21日</w:t>
            </w:r>
          </w:p>
        </w:tc>
        <w:tc>
          <w:tcPr>
            <w:tcW w:w="1890" w:type="dxa"/>
          </w:tcPr>
          <w:p w:rsidR="00FD6964" w:rsidRDefault="00FD6964">
            <w:pPr>
              <w:spacing w:after="80" w:line="280" w:lineRule="exact"/>
              <w:rPr>
                <w:sz w:val="17"/>
              </w:rPr>
            </w:pP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第三次定期报告</w:t>
            </w:r>
          </w:p>
        </w:tc>
        <w:tc>
          <w:tcPr>
            <w:tcW w:w="1785" w:type="dxa"/>
          </w:tcPr>
          <w:p w:rsidR="00FD6964" w:rsidRDefault="00FD6964">
            <w:pPr>
              <w:spacing w:after="80" w:line="280" w:lineRule="exact"/>
              <w:rPr>
                <w:sz w:val="17"/>
              </w:rPr>
            </w:pPr>
            <w:r>
              <w:rPr>
                <w:sz w:val="17"/>
              </w:rPr>
              <w:t>2000年7月21日</w:t>
            </w:r>
          </w:p>
        </w:tc>
        <w:tc>
          <w:tcPr>
            <w:tcW w:w="1890" w:type="dxa"/>
          </w:tcPr>
          <w:p w:rsidR="00FD6964" w:rsidRDefault="00FD6964">
            <w:pPr>
              <w:spacing w:after="80" w:line="280" w:lineRule="exact"/>
              <w:rPr>
                <w:sz w:val="17"/>
              </w:rPr>
            </w:pP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第四次定期报告</w:t>
            </w:r>
          </w:p>
        </w:tc>
        <w:tc>
          <w:tcPr>
            <w:tcW w:w="1785" w:type="dxa"/>
          </w:tcPr>
          <w:p w:rsidR="00FD6964" w:rsidRDefault="00FD6964">
            <w:pPr>
              <w:spacing w:after="80" w:line="280" w:lineRule="exact"/>
              <w:rPr>
                <w:sz w:val="17"/>
              </w:rPr>
            </w:pPr>
            <w:r>
              <w:rPr>
                <w:sz w:val="17"/>
              </w:rPr>
              <w:t>2004年7月21日</w:t>
            </w:r>
          </w:p>
        </w:tc>
        <w:tc>
          <w:tcPr>
            <w:tcW w:w="1890" w:type="dxa"/>
          </w:tcPr>
          <w:p w:rsidR="00FD6964" w:rsidRDefault="00FD6964">
            <w:pPr>
              <w:spacing w:after="80" w:line="280" w:lineRule="exact"/>
              <w:rPr>
                <w:sz w:val="17"/>
              </w:rPr>
            </w:pP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rPr>
                <w:rFonts w:ascii="SimHei" w:eastAsia="SimHei"/>
                <w:color w:val="FF0000"/>
                <w:sz w:val="17"/>
              </w:rPr>
            </w:pPr>
            <w:r>
              <w:rPr>
                <w:rFonts w:ascii="SimHei" w:eastAsia="SimHei"/>
                <w:color w:val="FF0000"/>
                <w:sz w:val="17"/>
              </w:rPr>
              <w:t>乍得</w:t>
            </w:r>
          </w:p>
        </w:tc>
        <w:tc>
          <w:tcPr>
            <w:tcW w:w="1785" w:type="dxa"/>
          </w:tcPr>
          <w:p w:rsidR="00FD6964" w:rsidRDefault="00FD6964">
            <w:pPr>
              <w:spacing w:after="80" w:line="280" w:lineRule="exact"/>
              <w:rPr>
                <w:sz w:val="17"/>
              </w:rPr>
            </w:pPr>
          </w:p>
        </w:tc>
        <w:tc>
          <w:tcPr>
            <w:tcW w:w="1890" w:type="dxa"/>
          </w:tcPr>
          <w:p w:rsidR="00FD6964" w:rsidRDefault="00FD6964">
            <w:pPr>
              <w:spacing w:after="80" w:line="280" w:lineRule="exact"/>
              <w:rPr>
                <w:sz w:val="17"/>
              </w:rPr>
            </w:pP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初次报告</w:t>
            </w:r>
          </w:p>
        </w:tc>
        <w:tc>
          <w:tcPr>
            <w:tcW w:w="1785" w:type="dxa"/>
          </w:tcPr>
          <w:p w:rsidR="00FD6964" w:rsidRDefault="00FD6964">
            <w:pPr>
              <w:spacing w:after="80" w:line="280" w:lineRule="exact"/>
              <w:rPr>
                <w:sz w:val="17"/>
              </w:rPr>
            </w:pPr>
            <w:r>
              <w:rPr>
                <w:sz w:val="17"/>
              </w:rPr>
              <w:t>1996年7月9日</w:t>
            </w:r>
          </w:p>
        </w:tc>
        <w:tc>
          <w:tcPr>
            <w:tcW w:w="1890" w:type="dxa"/>
          </w:tcPr>
          <w:p w:rsidR="00FD6964" w:rsidRDefault="00FD6964">
            <w:pPr>
              <w:spacing w:after="80" w:line="280" w:lineRule="exact"/>
              <w:rPr>
                <w:sz w:val="17"/>
              </w:rPr>
            </w:pP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第二次定期报告</w:t>
            </w:r>
          </w:p>
        </w:tc>
        <w:tc>
          <w:tcPr>
            <w:tcW w:w="1785" w:type="dxa"/>
          </w:tcPr>
          <w:p w:rsidR="00FD6964" w:rsidRDefault="00FD6964">
            <w:pPr>
              <w:spacing w:after="80" w:line="280" w:lineRule="exact"/>
              <w:rPr>
                <w:sz w:val="17"/>
              </w:rPr>
            </w:pPr>
            <w:r>
              <w:rPr>
                <w:sz w:val="17"/>
              </w:rPr>
              <w:t>2000年7月9日</w:t>
            </w:r>
          </w:p>
        </w:tc>
        <w:tc>
          <w:tcPr>
            <w:tcW w:w="1890" w:type="dxa"/>
          </w:tcPr>
          <w:p w:rsidR="00FD6964" w:rsidRDefault="00FD6964">
            <w:pPr>
              <w:spacing w:after="80" w:line="280" w:lineRule="exact"/>
              <w:rPr>
                <w:sz w:val="17"/>
              </w:rPr>
            </w:pP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第三次定期报告</w:t>
            </w:r>
          </w:p>
        </w:tc>
        <w:tc>
          <w:tcPr>
            <w:tcW w:w="1785" w:type="dxa"/>
          </w:tcPr>
          <w:p w:rsidR="00FD6964" w:rsidRDefault="00FD6964">
            <w:pPr>
              <w:spacing w:after="80" w:line="280" w:lineRule="exact"/>
              <w:rPr>
                <w:sz w:val="17"/>
              </w:rPr>
            </w:pPr>
            <w:r>
              <w:rPr>
                <w:sz w:val="17"/>
              </w:rPr>
              <w:t>2004年7月9日</w:t>
            </w:r>
          </w:p>
        </w:tc>
        <w:tc>
          <w:tcPr>
            <w:tcW w:w="1890" w:type="dxa"/>
          </w:tcPr>
          <w:p w:rsidR="00FD6964" w:rsidRDefault="00FD6964">
            <w:pPr>
              <w:spacing w:after="80" w:line="280" w:lineRule="exact"/>
              <w:rPr>
                <w:sz w:val="17"/>
              </w:rPr>
            </w:pP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ind w:left="227"/>
              <w:rPr>
                <w:sz w:val="17"/>
              </w:rPr>
            </w:pPr>
          </w:p>
        </w:tc>
        <w:tc>
          <w:tcPr>
            <w:tcW w:w="1785" w:type="dxa"/>
          </w:tcPr>
          <w:p w:rsidR="00FD6964" w:rsidRDefault="00FD6964">
            <w:pPr>
              <w:spacing w:after="80" w:line="280" w:lineRule="exact"/>
              <w:rPr>
                <w:sz w:val="17"/>
              </w:rPr>
            </w:pPr>
          </w:p>
        </w:tc>
        <w:tc>
          <w:tcPr>
            <w:tcW w:w="1890" w:type="dxa"/>
          </w:tcPr>
          <w:p w:rsidR="00FD6964" w:rsidRDefault="00FD6964">
            <w:pPr>
              <w:spacing w:after="80" w:line="280" w:lineRule="exact"/>
              <w:rPr>
                <w:sz w:val="17"/>
              </w:rPr>
            </w:pP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rPr>
                <w:rFonts w:ascii="SimHei" w:eastAsia="SimHei"/>
                <w:color w:val="FF0000"/>
                <w:sz w:val="17"/>
              </w:rPr>
            </w:pPr>
            <w:r>
              <w:rPr>
                <w:rFonts w:ascii="SimHei" w:eastAsia="SimHei"/>
                <w:color w:val="FF0000"/>
                <w:sz w:val="17"/>
              </w:rPr>
              <w:t>智利</w:t>
            </w:r>
          </w:p>
        </w:tc>
        <w:tc>
          <w:tcPr>
            <w:tcW w:w="1785" w:type="dxa"/>
          </w:tcPr>
          <w:p w:rsidR="00FD6964" w:rsidRDefault="00FD6964">
            <w:pPr>
              <w:spacing w:after="80" w:line="280" w:lineRule="exact"/>
              <w:rPr>
                <w:sz w:val="17"/>
              </w:rPr>
            </w:pPr>
          </w:p>
        </w:tc>
        <w:tc>
          <w:tcPr>
            <w:tcW w:w="1890" w:type="dxa"/>
          </w:tcPr>
          <w:p w:rsidR="00FD6964" w:rsidRDefault="00FD6964">
            <w:pPr>
              <w:spacing w:after="80" w:line="280" w:lineRule="exact"/>
              <w:rPr>
                <w:sz w:val="17"/>
              </w:rPr>
            </w:pP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初次报告</w:t>
            </w:r>
          </w:p>
        </w:tc>
        <w:tc>
          <w:tcPr>
            <w:tcW w:w="1785" w:type="dxa"/>
          </w:tcPr>
          <w:p w:rsidR="00FD6964" w:rsidRDefault="00FD6964">
            <w:pPr>
              <w:spacing w:after="80" w:line="280" w:lineRule="exact"/>
              <w:rPr>
                <w:sz w:val="17"/>
              </w:rPr>
            </w:pPr>
            <w:r>
              <w:rPr>
                <w:sz w:val="17"/>
              </w:rPr>
              <w:t>1991年1月6日</w:t>
            </w:r>
          </w:p>
        </w:tc>
        <w:tc>
          <w:tcPr>
            <w:tcW w:w="1890" w:type="dxa"/>
          </w:tcPr>
          <w:p w:rsidR="00FD6964" w:rsidRDefault="00FD6964">
            <w:pPr>
              <w:spacing w:after="80" w:line="280" w:lineRule="exact"/>
              <w:rPr>
                <w:sz w:val="17"/>
              </w:rPr>
            </w:pPr>
            <w:r>
              <w:rPr>
                <w:sz w:val="17"/>
              </w:rPr>
              <w:t>1991年9月3日(CEDAW/C/CHI/1)</w:t>
            </w:r>
          </w:p>
        </w:tc>
        <w:tc>
          <w:tcPr>
            <w:tcW w:w="1680" w:type="dxa"/>
          </w:tcPr>
          <w:p w:rsidR="00FD6964" w:rsidRDefault="00FD6964">
            <w:pPr>
              <w:spacing w:after="80" w:line="280" w:lineRule="exact"/>
              <w:rPr>
                <w:sz w:val="17"/>
              </w:rPr>
            </w:pPr>
            <w:r>
              <w:rPr>
                <w:sz w:val="17"/>
              </w:rPr>
              <w:t>第十四届(1995)</w:t>
            </w: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第二次定期报告</w:t>
            </w:r>
          </w:p>
        </w:tc>
        <w:tc>
          <w:tcPr>
            <w:tcW w:w="1785" w:type="dxa"/>
          </w:tcPr>
          <w:p w:rsidR="00FD6964" w:rsidRDefault="00FD6964">
            <w:pPr>
              <w:spacing w:after="80" w:line="280" w:lineRule="exact"/>
              <w:rPr>
                <w:sz w:val="17"/>
              </w:rPr>
            </w:pPr>
            <w:r>
              <w:rPr>
                <w:sz w:val="17"/>
              </w:rPr>
              <w:t>1995年1月6日</w:t>
            </w:r>
          </w:p>
        </w:tc>
        <w:tc>
          <w:tcPr>
            <w:tcW w:w="1890" w:type="dxa"/>
          </w:tcPr>
          <w:p w:rsidR="00FD6964" w:rsidRDefault="00FD6964">
            <w:pPr>
              <w:spacing w:after="80" w:line="280" w:lineRule="exact"/>
              <w:rPr>
                <w:sz w:val="17"/>
              </w:rPr>
            </w:pPr>
            <w:r>
              <w:rPr>
                <w:sz w:val="17"/>
              </w:rPr>
              <w:t>1995</w:t>
            </w:r>
            <w:r>
              <w:rPr>
                <w:rFonts w:hint="eastAsia"/>
                <w:sz w:val="17"/>
              </w:rPr>
              <w:t>年3月9日</w:t>
            </w:r>
            <w:r>
              <w:rPr>
                <w:sz w:val="17"/>
              </w:rPr>
              <w:t>(CEDAW/C/CHI/2)</w:t>
            </w:r>
          </w:p>
        </w:tc>
        <w:tc>
          <w:tcPr>
            <w:tcW w:w="1680" w:type="dxa"/>
          </w:tcPr>
          <w:p w:rsidR="00FD6964" w:rsidRDefault="00FD6964">
            <w:pPr>
              <w:spacing w:after="80" w:line="280" w:lineRule="exact"/>
              <w:rPr>
                <w:sz w:val="17"/>
              </w:rPr>
            </w:pPr>
            <w:r>
              <w:rPr>
                <w:sz w:val="17"/>
              </w:rPr>
              <w:t>第二十一届(1999)</w:t>
            </w: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第三次定期报告</w:t>
            </w:r>
          </w:p>
        </w:tc>
        <w:tc>
          <w:tcPr>
            <w:tcW w:w="1785" w:type="dxa"/>
          </w:tcPr>
          <w:p w:rsidR="00FD6964" w:rsidRDefault="00FD6964">
            <w:pPr>
              <w:spacing w:after="80" w:line="280" w:lineRule="exact"/>
              <w:rPr>
                <w:sz w:val="17"/>
              </w:rPr>
            </w:pPr>
            <w:r>
              <w:rPr>
                <w:sz w:val="17"/>
              </w:rPr>
              <w:t>1999年1月6日</w:t>
            </w:r>
          </w:p>
        </w:tc>
        <w:tc>
          <w:tcPr>
            <w:tcW w:w="1890" w:type="dxa"/>
          </w:tcPr>
          <w:p w:rsidR="00FD6964" w:rsidRDefault="00FD6964">
            <w:pPr>
              <w:spacing w:after="80" w:line="280" w:lineRule="exact"/>
              <w:rPr>
                <w:sz w:val="17"/>
              </w:rPr>
            </w:pPr>
            <w:r>
              <w:rPr>
                <w:sz w:val="17"/>
              </w:rPr>
              <w:t>1999年11月1日(CEDAW/C/CHI/3)</w:t>
            </w:r>
          </w:p>
        </w:tc>
        <w:tc>
          <w:tcPr>
            <w:tcW w:w="1680" w:type="dxa"/>
          </w:tcPr>
          <w:p w:rsidR="00FD6964" w:rsidRDefault="00FD6964">
            <w:pPr>
              <w:spacing w:after="80" w:line="280" w:lineRule="exact"/>
              <w:rPr>
                <w:sz w:val="17"/>
              </w:rPr>
            </w:pPr>
            <w:r>
              <w:rPr>
                <w:sz w:val="17"/>
              </w:rPr>
              <w:t>第二十一届(1999)</w:t>
            </w: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第四次定期报告</w:t>
            </w:r>
          </w:p>
        </w:tc>
        <w:tc>
          <w:tcPr>
            <w:tcW w:w="1785" w:type="dxa"/>
          </w:tcPr>
          <w:p w:rsidR="00FD6964" w:rsidRDefault="00FD6964">
            <w:pPr>
              <w:spacing w:after="80" w:line="280" w:lineRule="exact"/>
              <w:rPr>
                <w:sz w:val="17"/>
              </w:rPr>
            </w:pPr>
            <w:r>
              <w:rPr>
                <w:sz w:val="17"/>
              </w:rPr>
              <w:t>2003年1月6日</w:t>
            </w:r>
          </w:p>
        </w:tc>
        <w:tc>
          <w:tcPr>
            <w:tcW w:w="1890" w:type="dxa"/>
          </w:tcPr>
          <w:p w:rsidR="00FD6964" w:rsidRDefault="00FD6964">
            <w:pPr>
              <w:spacing w:after="80" w:line="280" w:lineRule="exact"/>
              <w:rPr>
                <w:sz w:val="17"/>
              </w:rPr>
            </w:pP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pStyle w:val="Small"/>
              <w:tabs>
                <w:tab w:val="clear" w:pos="9965"/>
              </w:tabs>
              <w:spacing w:after="80" w:line="280" w:lineRule="exact"/>
              <w:rPr>
                <w:rFonts w:ascii="SimHei" w:eastAsia="SimHei"/>
                <w:noProof w:val="0"/>
                <w:color w:val="FF0000"/>
                <w:spacing w:val="0"/>
                <w:w w:val="100"/>
              </w:rPr>
            </w:pPr>
            <w:r>
              <w:rPr>
                <w:rFonts w:ascii="SimHei" w:eastAsia="SimHei"/>
                <w:noProof w:val="0"/>
                <w:color w:val="FF0000"/>
                <w:spacing w:val="0"/>
                <w:w w:val="100"/>
              </w:rPr>
              <w:t>中国</w:t>
            </w:r>
          </w:p>
        </w:tc>
        <w:tc>
          <w:tcPr>
            <w:tcW w:w="1785" w:type="dxa"/>
          </w:tcPr>
          <w:p w:rsidR="00FD6964" w:rsidRDefault="00FD6964">
            <w:pPr>
              <w:spacing w:after="80" w:line="280" w:lineRule="exact"/>
              <w:rPr>
                <w:sz w:val="17"/>
              </w:rPr>
            </w:pPr>
          </w:p>
        </w:tc>
        <w:tc>
          <w:tcPr>
            <w:tcW w:w="1890" w:type="dxa"/>
          </w:tcPr>
          <w:p w:rsidR="00FD6964" w:rsidRDefault="00FD6964">
            <w:pPr>
              <w:spacing w:after="80" w:line="280" w:lineRule="exact"/>
              <w:rPr>
                <w:sz w:val="17"/>
              </w:rPr>
            </w:pP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初次报告</w:t>
            </w:r>
          </w:p>
        </w:tc>
        <w:tc>
          <w:tcPr>
            <w:tcW w:w="1785" w:type="dxa"/>
          </w:tcPr>
          <w:p w:rsidR="00FD6964" w:rsidRDefault="00FD6964">
            <w:pPr>
              <w:spacing w:after="80" w:line="280" w:lineRule="exact"/>
              <w:rPr>
                <w:sz w:val="17"/>
              </w:rPr>
            </w:pPr>
            <w:r>
              <w:rPr>
                <w:sz w:val="17"/>
              </w:rPr>
              <w:t>1982年9月3日</w:t>
            </w:r>
          </w:p>
        </w:tc>
        <w:tc>
          <w:tcPr>
            <w:tcW w:w="1890" w:type="dxa"/>
          </w:tcPr>
          <w:p w:rsidR="00FD6964" w:rsidRDefault="00FD6964">
            <w:pPr>
              <w:spacing w:after="80" w:line="280" w:lineRule="exact"/>
              <w:rPr>
                <w:sz w:val="17"/>
              </w:rPr>
            </w:pPr>
            <w:r>
              <w:rPr>
                <w:sz w:val="17"/>
              </w:rPr>
              <w:t>1983</w:t>
            </w:r>
            <w:r>
              <w:rPr>
                <w:rFonts w:hint="eastAsia"/>
                <w:sz w:val="17"/>
              </w:rPr>
              <w:t>年5月25日</w:t>
            </w:r>
            <w:r>
              <w:rPr>
                <w:sz w:val="17"/>
              </w:rPr>
              <w:t>(CEDAW/C/5/Add.14)</w:t>
            </w:r>
          </w:p>
        </w:tc>
        <w:tc>
          <w:tcPr>
            <w:tcW w:w="1680" w:type="dxa"/>
          </w:tcPr>
          <w:p w:rsidR="00FD6964" w:rsidRDefault="00FD6964">
            <w:pPr>
              <w:spacing w:after="80" w:line="280" w:lineRule="exact"/>
              <w:rPr>
                <w:sz w:val="17"/>
              </w:rPr>
            </w:pPr>
            <w:r>
              <w:rPr>
                <w:sz w:val="17"/>
              </w:rPr>
              <w:t>第三届(1984)</w:t>
            </w: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第二次定期报告</w:t>
            </w:r>
          </w:p>
        </w:tc>
        <w:tc>
          <w:tcPr>
            <w:tcW w:w="1785" w:type="dxa"/>
          </w:tcPr>
          <w:p w:rsidR="00FD6964" w:rsidRDefault="00FD6964">
            <w:pPr>
              <w:spacing w:after="80" w:line="280" w:lineRule="exact"/>
              <w:rPr>
                <w:sz w:val="17"/>
              </w:rPr>
            </w:pPr>
            <w:r>
              <w:rPr>
                <w:sz w:val="17"/>
              </w:rPr>
              <w:t>1986年9月3日</w:t>
            </w:r>
          </w:p>
        </w:tc>
        <w:tc>
          <w:tcPr>
            <w:tcW w:w="1890" w:type="dxa"/>
          </w:tcPr>
          <w:p w:rsidR="00FD6964" w:rsidRDefault="00FD6964">
            <w:pPr>
              <w:spacing w:after="80" w:line="280" w:lineRule="exact"/>
              <w:rPr>
                <w:sz w:val="17"/>
              </w:rPr>
            </w:pPr>
            <w:r>
              <w:rPr>
                <w:sz w:val="17"/>
              </w:rPr>
              <w:t>1989</w:t>
            </w:r>
            <w:r>
              <w:rPr>
                <w:rFonts w:hint="eastAsia"/>
                <w:sz w:val="17"/>
              </w:rPr>
              <w:t>年6月22日</w:t>
            </w:r>
            <w:r>
              <w:rPr>
                <w:sz w:val="17"/>
              </w:rPr>
              <w:t>(CEDAW/C/13/Add.26)</w:t>
            </w:r>
          </w:p>
        </w:tc>
        <w:tc>
          <w:tcPr>
            <w:tcW w:w="1680" w:type="dxa"/>
          </w:tcPr>
          <w:p w:rsidR="00FD6964" w:rsidRDefault="00FD6964">
            <w:pPr>
              <w:spacing w:after="80" w:line="280" w:lineRule="exact"/>
              <w:rPr>
                <w:sz w:val="17"/>
              </w:rPr>
            </w:pPr>
            <w:r>
              <w:rPr>
                <w:sz w:val="17"/>
              </w:rPr>
              <w:t>第十一届(1992)</w:t>
            </w: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第三次定期报告</w:t>
            </w:r>
          </w:p>
        </w:tc>
        <w:tc>
          <w:tcPr>
            <w:tcW w:w="1785" w:type="dxa"/>
          </w:tcPr>
          <w:p w:rsidR="00FD6964" w:rsidRDefault="00FD6964">
            <w:pPr>
              <w:spacing w:after="80" w:line="280" w:lineRule="exact"/>
              <w:rPr>
                <w:sz w:val="17"/>
              </w:rPr>
            </w:pPr>
            <w:r>
              <w:rPr>
                <w:sz w:val="17"/>
              </w:rPr>
              <w:t>1990年9月3日</w:t>
            </w:r>
          </w:p>
        </w:tc>
        <w:tc>
          <w:tcPr>
            <w:tcW w:w="1890" w:type="dxa"/>
          </w:tcPr>
          <w:p w:rsidR="00FD6964" w:rsidRDefault="00FD6964">
            <w:pPr>
              <w:spacing w:after="80" w:line="280" w:lineRule="exact"/>
              <w:rPr>
                <w:sz w:val="17"/>
              </w:rPr>
            </w:pPr>
            <w:r>
              <w:rPr>
                <w:sz w:val="17"/>
              </w:rPr>
              <w:t>1997</w:t>
            </w:r>
            <w:r>
              <w:rPr>
                <w:rFonts w:hint="eastAsia"/>
                <w:sz w:val="17"/>
              </w:rPr>
              <w:t>年5月29日</w:t>
            </w:r>
            <w:r>
              <w:rPr>
                <w:sz w:val="17"/>
              </w:rPr>
              <w:t>(CEDAW/C/CHN/3-4)</w:t>
            </w:r>
            <w:r>
              <w:rPr>
                <w:rFonts w:hint="eastAsia"/>
                <w:sz w:val="17"/>
              </w:rPr>
              <w:br/>
            </w:r>
            <w:r>
              <w:rPr>
                <w:sz w:val="17"/>
              </w:rPr>
              <w:t>1998年8月31日(CEDAW/C/CHN/3-4/</w:t>
            </w:r>
            <w:r>
              <w:rPr>
                <w:rFonts w:hint="eastAsia"/>
                <w:sz w:val="17"/>
              </w:rPr>
              <w:br/>
            </w:r>
            <w:r>
              <w:rPr>
                <w:sz w:val="17"/>
              </w:rPr>
              <w:t>Add.1 &amp; Add.2)</w:t>
            </w:r>
          </w:p>
        </w:tc>
        <w:tc>
          <w:tcPr>
            <w:tcW w:w="1680" w:type="dxa"/>
          </w:tcPr>
          <w:p w:rsidR="00FD6964" w:rsidRDefault="00FD6964">
            <w:pPr>
              <w:spacing w:after="80" w:line="280" w:lineRule="exact"/>
              <w:rPr>
                <w:sz w:val="17"/>
              </w:rPr>
            </w:pPr>
            <w:r>
              <w:rPr>
                <w:sz w:val="17"/>
              </w:rPr>
              <w:t>第二十届(1999)</w:t>
            </w: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第四次定期报告</w:t>
            </w:r>
          </w:p>
        </w:tc>
        <w:tc>
          <w:tcPr>
            <w:tcW w:w="1785" w:type="dxa"/>
          </w:tcPr>
          <w:p w:rsidR="00FD6964" w:rsidRDefault="00FD6964">
            <w:pPr>
              <w:spacing w:after="80" w:line="280" w:lineRule="exact"/>
              <w:rPr>
                <w:sz w:val="17"/>
              </w:rPr>
            </w:pPr>
            <w:r>
              <w:rPr>
                <w:sz w:val="17"/>
              </w:rPr>
              <w:t>1994年9月3日</w:t>
            </w:r>
          </w:p>
        </w:tc>
        <w:tc>
          <w:tcPr>
            <w:tcW w:w="1890" w:type="dxa"/>
          </w:tcPr>
          <w:p w:rsidR="00FD6964" w:rsidRDefault="00FD6964">
            <w:pPr>
              <w:spacing w:after="80" w:line="280" w:lineRule="exact"/>
              <w:rPr>
                <w:sz w:val="17"/>
              </w:rPr>
            </w:pPr>
            <w:r>
              <w:rPr>
                <w:sz w:val="17"/>
              </w:rPr>
              <w:t>1997</w:t>
            </w:r>
            <w:r>
              <w:rPr>
                <w:rFonts w:hint="eastAsia"/>
                <w:sz w:val="17"/>
              </w:rPr>
              <w:t>年5月29日</w:t>
            </w:r>
            <w:r>
              <w:rPr>
                <w:sz w:val="17"/>
              </w:rPr>
              <w:t>(CEDAW/C/CHN/3-4)</w:t>
            </w:r>
            <w:r>
              <w:rPr>
                <w:rFonts w:hint="eastAsia"/>
                <w:sz w:val="17"/>
              </w:rPr>
              <w:br/>
            </w:r>
            <w:r>
              <w:rPr>
                <w:sz w:val="17"/>
              </w:rPr>
              <w:t>1998年8月31日(CEDAW/C/CHN/3-4/</w:t>
            </w:r>
            <w:r>
              <w:rPr>
                <w:rFonts w:hint="eastAsia"/>
                <w:sz w:val="17"/>
              </w:rPr>
              <w:br/>
            </w:r>
            <w:r>
              <w:rPr>
                <w:sz w:val="17"/>
              </w:rPr>
              <w:t>Add.1 &amp; Add.2)</w:t>
            </w:r>
          </w:p>
        </w:tc>
        <w:tc>
          <w:tcPr>
            <w:tcW w:w="1680" w:type="dxa"/>
          </w:tcPr>
          <w:p w:rsidR="00FD6964" w:rsidRDefault="00FD6964">
            <w:pPr>
              <w:spacing w:after="80" w:line="280" w:lineRule="exact"/>
              <w:rPr>
                <w:sz w:val="17"/>
              </w:rPr>
            </w:pPr>
            <w:r>
              <w:rPr>
                <w:sz w:val="17"/>
              </w:rPr>
              <w:t>第二十届(1999)</w:t>
            </w: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第五次定期报告</w:t>
            </w:r>
          </w:p>
        </w:tc>
        <w:tc>
          <w:tcPr>
            <w:tcW w:w="1785" w:type="dxa"/>
          </w:tcPr>
          <w:p w:rsidR="00FD6964" w:rsidRDefault="00FD6964">
            <w:pPr>
              <w:spacing w:after="80" w:line="280" w:lineRule="exact"/>
              <w:rPr>
                <w:sz w:val="17"/>
              </w:rPr>
            </w:pPr>
            <w:r>
              <w:rPr>
                <w:sz w:val="17"/>
              </w:rPr>
              <w:t>1998年9月3日</w:t>
            </w:r>
          </w:p>
        </w:tc>
        <w:tc>
          <w:tcPr>
            <w:tcW w:w="1890" w:type="dxa"/>
          </w:tcPr>
          <w:p w:rsidR="00FD6964" w:rsidRDefault="00FD6964">
            <w:pPr>
              <w:spacing w:after="80" w:line="280" w:lineRule="exact"/>
              <w:rPr>
                <w:sz w:val="17"/>
              </w:rPr>
            </w:pPr>
            <w:r>
              <w:rPr>
                <w:sz w:val="17"/>
              </w:rPr>
              <w:t>2004年2月4日(CEDAW/C/CHN/5-6</w:t>
            </w:r>
            <w:r>
              <w:rPr>
                <w:rFonts w:hint="eastAsia"/>
                <w:sz w:val="17"/>
              </w:rPr>
              <w:t xml:space="preserve">　</w:t>
            </w:r>
            <w:r>
              <w:rPr>
                <w:sz w:val="17"/>
              </w:rPr>
              <w:t>and Add.1 &amp; Add.2)</w:t>
            </w: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第六次定期报告</w:t>
            </w:r>
          </w:p>
        </w:tc>
        <w:tc>
          <w:tcPr>
            <w:tcW w:w="1785" w:type="dxa"/>
          </w:tcPr>
          <w:p w:rsidR="00FD6964" w:rsidRDefault="00FD6964">
            <w:pPr>
              <w:spacing w:after="80" w:line="280" w:lineRule="exact"/>
              <w:rPr>
                <w:sz w:val="17"/>
              </w:rPr>
            </w:pPr>
            <w:r>
              <w:rPr>
                <w:sz w:val="17"/>
              </w:rPr>
              <w:t>2002年9月3日</w:t>
            </w:r>
          </w:p>
        </w:tc>
        <w:tc>
          <w:tcPr>
            <w:tcW w:w="1890" w:type="dxa"/>
          </w:tcPr>
          <w:p w:rsidR="00FD6964" w:rsidRDefault="00FD6964">
            <w:pPr>
              <w:spacing w:after="80" w:line="280" w:lineRule="exact"/>
              <w:rPr>
                <w:sz w:val="17"/>
              </w:rPr>
            </w:pPr>
            <w:r>
              <w:rPr>
                <w:sz w:val="17"/>
              </w:rPr>
              <w:t>2004年2月4日(CEDAW/C/CHN/5-6 and add.1 &amp; add.2)</w:t>
            </w: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rPr>
                <w:rFonts w:ascii="SimHei" w:eastAsia="SimHei"/>
                <w:color w:val="FF0000"/>
                <w:sz w:val="17"/>
              </w:rPr>
            </w:pPr>
            <w:r>
              <w:rPr>
                <w:rFonts w:ascii="SimHei" w:eastAsia="SimHei"/>
                <w:color w:val="FF0000"/>
                <w:sz w:val="17"/>
              </w:rPr>
              <w:t>哥伦比亚</w:t>
            </w:r>
          </w:p>
        </w:tc>
        <w:tc>
          <w:tcPr>
            <w:tcW w:w="1785" w:type="dxa"/>
          </w:tcPr>
          <w:p w:rsidR="00FD6964" w:rsidRDefault="00FD6964">
            <w:pPr>
              <w:spacing w:after="80" w:line="280" w:lineRule="exact"/>
              <w:rPr>
                <w:sz w:val="17"/>
              </w:rPr>
            </w:pPr>
          </w:p>
        </w:tc>
        <w:tc>
          <w:tcPr>
            <w:tcW w:w="1890" w:type="dxa"/>
          </w:tcPr>
          <w:p w:rsidR="00FD6964" w:rsidRDefault="00FD6964">
            <w:pPr>
              <w:spacing w:after="80" w:line="280" w:lineRule="exact"/>
              <w:rPr>
                <w:sz w:val="17"/>
              </w:rPr>
            </w:pP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初次报告</w:t>
            </w:r>
          </w:p>
        </w:tc>
        <w:tc>
          <w:tcPr>
            <w:tcW w:w="1785" w:type="dxa"/>
          </w:tcPr>
          <w:p w:rsidR="00FD6964" w:rsidRDefault="00FD6964">
            <w:pPr>
              <w:spacing w:after="80" w:line="280" w:lineRule="exact"/>
              <w:rPr>
                <w:sz w:val="17"/>
              </w:rPr>
            </w:pPr>
            <w:r>
              <w:rPr>
                <w:sz w:val="17"/>
              </w:rPr>
              <w:t>1983年2月18日</w:t>
            </w:r>
          </w:p>
        </w:tc>
        <w:tc>
          <w:tcPr>
            <w:tcW w:w="1890" w:type="dxa"/>
          </w:tcPr>
          <w:p w:rsidR="00FD6964" w:rsidRDefault="00FD6964">
            <w:pPr>
              <w:spacing w:after="80" w:line="280" w:lineRule="exact"/>
              <w:rPr>
                <w:sz w:val="17"/>
              </w:rPr>
            </w:pPr>
            <w:r>
              <w:rPr>
                <w:sz w:val="17"/>
              </w:rPr>
              <w:t>1986年1月16日(CEDAW/C/5/Add.32)</w:t>
            </w:r>
          </w:p>
        </w:tc>
        <w:tc>
          <w:tcPr>
            <w:tcW w:w="1680" w:type="dxa"/>
          </w:tcPr>
          <w:p w:rsidR="00FD6964" w:rsidRDefault="00FD6964">
            <w:pPr>
              <w:spacing w:after="80" w:line="280" w:lineRule="exact"/>
              <w:rPr>
                <w:sz w:val="17"/>
              </w:rPr>
            </w:pPr>
            <w:r>
              <w:rPr>
                <w:sz w:val="17"/>
              </w:rPr>
              <w:t>第六届(1987)</w:t>
            </w: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第二次定期报告</w:t>
            </w:r>
          </w:p>
        </w:tc>
        <w:tc>
          <w:tcPr>
            <w:tcW w:w="1785" w:type="dxa"/>
          </w:tcPr>
          <w:p w:rsidR="00FD6964" w:rsidRDefault="00FD6964">
            <w:pPr>
              <w:spacing w:after="80" w:line="280" w:lineRule="exact"/>
              <w:rPr>
                <w:sz w:val="17"/>
              </w:rPr>
            </w:pPr>
            <w:r>
              <w:rPr>
                <w:sz w:val="17"/>
              </w:rPr>
              <w:t>1987年2月18日</w:t>
            </w:r>
          </w:p>
        </w:tc>
        <w:tc>
          <w:tcPr>
            <w:tcW w:w="1890" w:type="dxa"/>
          </w:tcPr>
          <w:p w:rsidR="00FD6964" w:rsidRDefault="00FD6964">
            <w:pPr>
              <w:spacing w:after="80" w:line="280" w:lineRule="exact"/>
              <w:rPr>
                <w:sz w:val="17"/>
              </w:rPr>
            </w:pPr>
            <w:r>
              <w:rPr>
                <w:sz w:val="17"/>
              </w:rPr>
              <w:t>1993</w:t>
            </w:r>
            <w:r>
              <w:rPr>
                <w:rFonts w:hint="eastAsia"/>
                <w:sz w:val="17"/>
              </w:rPr>
              <w:t>年1月14日</w:t>
            </w:r>
            <w:r>
              <w:rPr>
                <w:sz w:val="17"/>
              </w:rPr>
              <w:t>(CEDAW/C/COL/2-3)</w:t>
            </w:r>
            <w:r>
              <w:rPr>
                <w:sz w:val="17"/>
              </w:rPr>
              <w:br/>
              <w:t>1993</w:t>
            </w:r>
            <w:r>
              <w:rPr>
                <w:rFonts w:hint="eastAsia"/>
                <w:sz w:val="17"/>
              </w:rPr>
              <w:t>年9月2日</w:t>
            </w:r>
            <w:r>
              <w:rPr>
                <w:sz w:val="17"/>
              </w:rPr>
              <w:t>(CEDAW/C/COL/2-3/</w:t>
            </w:r>
            <w:r>
              <w:rPr>
                <w:sz w:val="17"/>
              </w:rPr>
              <w:br/>
              <w:t>Rev.1)</w:t>
            </w:r>
          </w:p>
        </w:tc>
        <w:tc>
          <w:tcPr>
            <w:tcW w:w="1680" w:type="dxa"/>
          </w:tcPr>
          <w:p w:rsidR="00FD6964" w:rsidRDefault="00FD6964">
            <w:pPr>
              <w:spacing w:after="80" w:line="280" w:lineRule="exact"/>
              <w:rPr>
                <w:sz w:val="17"/>
              </w:rPr>
            </w:pPr>
            <w:r>
              <w:rPr>
                <w:sz w:val="17"/>
              </w:rPr>
              <w:t>第十三届(1994)</w:t>
            </w: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第三次定期报告</w:t>
            </w:r>
          </w:p>
        </w:tc>
        <w:tc>
          <w:tcPr>
            <w:tcW w:w="1785" w:type="dxa"/>
          </w:tcPr>
          <w:p w:rsidR="00FD6964" w:rsidRDefault="00FD6964">
            <w:pPr>
              <w:spacing w:after="80" w:line="280" w:lineRule="exact"/>
              <w:rPr>
                <w:sz w:val="17"/>
              </w:rPr>
            </w:pPr>
            <w:r>
              <w:rPr>
                <w:sz w:val="17"/>
              </w:rPr>
              <w:t>1991年2月18日</w:t>
            </w:r>
          </w:p>
        </w:tc>
        <w:tc>
          <w:tcPr>
            <w:tcW w:w="1890" w:type="dxa"/>
          </w:tcPr>
          <w:p w:rsidR="00FD6964" w:rsidRDefault="00FD6964">
            <w:pPr>
              <w:spacing w:after="80" w:line="280" w:lineRule="exact"/>
              <w:rPr>
                <w:sz w:val="17"/>
              </w:rPr>
            </w:pPr>
            <w:r>
              <w:rPr>
                <w:sz w:val="17"/>
              </w:rPr>
              <w:t>1993</w:t>
            </w:r>
            <w:r>
              <w:rPr>
                <w:rFonts w:hint="eastAsia"/>
                <w:sz w:val="17"/>
              </w:rPr>
              <w:t>年1月14日</w:t>
            </w:r>
            <w:r>
              <w:rPr>
                <w:sz w:val="17"/>
              </w:rPr>
              <w:t>(CEDAW/C/COL/2-3)</w:t>
            </w:r>
            <w:r>
              <w:rPr>
                <w:sz w:val="17"/>
              </w:rPr>
              <w:br/>
              <w:t>1993</w:t>
            </w:r>
            <w:r>
              <w:rPr>
                <w:rFonts w:hint="eastAsia"/>
                <w:sz w:val="17"/>
              </w:rPr>
              <w:t>年9月2日</w:t>
            </w:r>
            <w:r>
              <w:rPr>
                <w:sz w:val="17"/>
              </w:rPr>
              <w:t>(CEDAW/C/COL/2-3/</w:t>
            </w:r>
            <w:r>
              <w:rPr>
                <w:sz w:val="17"/>
              </w:rPr>
              <w:br/>
              <w:t>Rev.1)</w:t>
            </w:r>
          </w:p>
        </w:tc>
        <w:tc>
          <w:tcPr>
            <w:tcW w:w="1680" w:type="dxa"/>
          </w:tcPr>
          <w:p w:rsidR="00FD6964" w:rsidRDefault="00FD6964">
            <w:pPr>
              <w:spacing w:after="80" w:line="280" w:lineRule="exact"/>
              <w:rPr>
                <w:sz w:val="17"/>
              </w:rPr>
            </w:pPr>
            <w:r>
              <w:rPr>
                <w:sz w:val="17"/>
              </w:rPr>
              <w:t>第十三届(1994)</w:t>
            </w: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第四次定期报告</w:t>
            </w:r>
          </w:p>
        </w:tc>
        <w:tc>
          <w:tcPr>
            <w:tcW w:w="1785" w:type="dxa"/>
          </w:tcPr>
          <w:p w:rsidR="00FD6964" w:rsidRDefault="00FD6964">
            <w:pPr>
              <w:spacing w:after="80" w:line="280" w:lineRule="exact"/>
              <w:rPr>
                <w:sz w:val="17"/>
              </w:rPr>
            </w:pPr>
            <w:r>
              <w:rPr>
                <w:sz w:val="17"/>
              </w:rPr>
              <w:t>1995年2月18日</w:t>
            </w:r>
          </w:p>
        </w:tc>
        <w:tc>
          <w:tcPr>
            <w:tcW w:w="1890" w:type="dxa"/>
          </w:tcPr>
          <w:p w:rsidR="00FD6964" w:rsidRDefault="00FD6964">
            <w:pPr>
              <w:spacing w:after="80" w:line="280" w:lineRule="exact"/>
              <w:rPr>
                <w:sz w:val="17"/>
              </w:rPr>
            </w:pPr>
            <w:r>
              <w:rPr>
                <w:sz w:val="17"/>
              </w:rPr>
              <w:t>19977月8日(CEDAW/C/COL/4)</w:t>
            </w:r>
            <w:r>
              <w:rPr>
                <w:sz w:val="17"/>
              </w:rPr>
              <w:br/>
              <w:t>1998年10月13日(CEDAW/C/COL/4/</w:t>
            </w:r>
            <w:r>
              <w:rPr>
                <w:sz w:val="17"/>
              </w:rPr>
              <w:br/>
              <w:t>Add.1)</w:t>
            </w:r>
          </w:p>
        </w:tc>
        <w:tc>
          <w:tcPr>
            <w:tcW w:w="1680" w:type="dxa"/>
          </w:tcPr>
          <w:p w:rsidR="00FD6964" w:rsidRDefault="00FD6964">
            <w:pPr>
              <w:spacing w:after="80" w:line="280" w:lineRule="exact"/>
              <w:rPr>
                <w:sz w:val="17"/>
              </w:rPr>
            </w:pPr>
            <w:r>
              <w:rPr>
                <w:sz w:val="17"/>
              </w:rPr>
              <w:t>第二十届1999)</w:t>
            </w: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第五次定期报告</w:t>
            </w:r>
          </w:p>
        </w:tc>
        <w:tc>
          <w:tcPr>
            <w:tcW w:w="1785" w:type="dxa"/>
          </w:tcPr>
          <w:p w:rsidR="00FD6964" w:rsidRDefault="00FD6964">
            <w:pPr>
              <w:spacing w:after="80" w:line="280" w:lineRule="exact"/>
              <w:rPr>
                <w:sz w:val="17"/>
              </w:rPr>
            </w:pPr>
            <w:r>
              <w:rPr>
                <w:sz w:val="17"/>
              </w:rPr>
              <w:t>1999年2月18日</w:t>
            </w:r>
          </w:p>
        </w:tc>
        <w:tc>
          <w:tcPr>
            <w:tcW w:w="1890" w:type="dxa"/>
          </w:tcPr>
          <w:p w:rsidR="00FD6964" w:rsidRDefault="00FD6964">
            <w:pPr>
              <w:spacing w:after="80" w:line="280" w:lineRule="exact"/>
              <w:rPr>
                <w:sz w:val="17"/>
              </w:rPr>
            </w:pP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第六次定期报告</w:t>
            </w:r>
          </w:p>
        </w:tc>
        <w:tc>
          <w:tcPr>
            <w:tcW w:w="1785" w:type="dxa"/>
          </w:tcPr>
          <w:p w:rsidR="00FD6964" w:rsidRDefault="00FD6964">
            <w:pPr>
              <w:spacing w:after="80" w:line="280" w:lineRule="exact"/>
              <w:rPr>
                <w:sz w:val="17"/>
              </w:rPr>
            </w:pPr>
            <w:r>
              <w:rPr>
                <w:sz w:val="17"/>
              </w:rPr>
              <w:t>2003年2月18日</w:t>
            </w:r>
          </w:p>
        </w:tc>
        <w:tc>
          <w:tcPr>
            <w:tcW w:w="1890" w:type="dxa"/>
          </w:tcPr>
          <w:p w:rsidR="00FD6964" w:rsidRDefault="00FD6964">
            <w:pPr>
              <w:spacing w:after="80" w:line="280" w:lineRule="exact"/>
              <w:rPr>
                <w:sz w:val="17"/>
              </w:rPr>
            </w:pP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rPr>
                <w:rFonts w:ascii="SimHei" w:eastAsia="SimHei"/>
                <w:color w:val="FF0000"/>
                <w:sz w:val="17"/>
              </w:rPr>
            </w:pPr>
            <w:r>
              <w:rPr>
                <w:rFonts w:ascii="SimHei" w:eastAsia="SimHei"/>
                <w:color w:val="FF0000"/>
                <w:sz w:val="17"/>
              </w:rPr>
              <w:t>科摩罗</w:t>
            </w:r>
          </w:p>
        </w:tc>
        <w:tc>
          <w:tcPr>
            <w:tcW w:w="1785" w:type="dxa"/>
          </w:tcPr>
          <w:p w:rsidR="00FD6964" w:rsidRDefault="00FD6964">
            <w:pPr>
              <w:spacing w:after="80" w:line="280" w:lineRule="exact"/>
              <w:rPr>
                <w:sz w:val="17"/>
              </w:rPr>
            </w:pPr>
          </w:p>
        </w:tc>
        <w:tc>
          <w:tcPr>
            <w:tcW w:w="1890" w:type="dxa"/>
          </w:tcPr>
          <w:p w:rsidR="00FD6964" w:rsidRDefault="00FD6964">
            <w:pPr>
              <w:spacing w:after="80" w:line="280" w:lineRule="exact"/>
              <w:rPr>
                <w:sz w:val="17"/>
              </w:rPr>
            </w:pP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初次报告</w:t>
            </w:r>
          </w:p>
        </w:tc>
        <w:tc>
          <w:tcPr>
            <w:tcW w:w="1785" w:type="dxa"/>
          </w:tcPr>
          <w:p w:rsidR="00FD6964" w:rsidRDefault="00FD6964">
            <w:pPr>
              <w:spacing w:after="80" w:line="280" w:lineRule="exact"/>
              <w:rPr>
                <w:sz w:val="17"/>
              </w:rPr>
            </w:pPr>
            <w:r>
              <w:rPr>
                <w:sz w:val="17"/>
              </w:rPr>
              <w:t>1995年11月30日</w:t>
            </w:r>
          </w:p>
        </w:tc>
        <w:tc>
          <w:tcPr>
            <w:tcW w:w="1890" w:type="dxa"/>
          </w:tcPr>
          <w:p w:rsidR="00FD6964" w:rsidRDefault="00FD6964">
            <w:pPr>
              <w:spacing w:after="80" w:line="280" w:lineRule="exact"/>
              <w:rPr>
                <w:sz w:val="17"/>
              </w:rPr>
            </w:pP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第二次定期报告</w:t>
            </w:r>
          </w:p>
        </w:tc>
        <w:tc>
          <w:tcPr>
            <w:tcW w:w="1785" w:type="dxa"/>
          </w:tcPr>
          <w:p w:rsidR="00FD6964" w:rsidRDefault="00FD6964">
            <w:pPr>
              <w:spacing w:after="80" w:line="280" w:lineRule="exact"/>
              <w:rPr>
                <w:sz w:val="17"/>
              </w:rPr>
            </w:pPr>
            <w:r>
              <w:rPr>
                <w:sz w:val="17"/>
              </w:rPr>
              <w:t>1999年11月30日</w:t>
            </w:r>
          </w:p>
        </w:tc>
        <w:tc>
          <w:tcPr>
            <w:tcW w:w="1890" w:type="dxa"/>
          </w:tcPr>
          <w:p w:rsidR="00FD6964" w:rsidRDefault="00FD6964">
            <w:pPr>
              <w:spacing w:after="80" w:line="280" w:lineRule="exact"/>
              <w:rPr>
                <w:sz w:val="17"/>
              </w:rPr>
            </w:pP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第三次定期报告</w:t>
            </w:r>
          </w:p>
        </w:tc>
        <w:tc>
          <w:tcPr>
            <w:tcW w:w="1785" w:type="dxa"/>
          </w:tcPr>
          <w:p w:rsidR="00FD6964" w:rsidRDefault="00FD6964">
            <w:pPr>
              <w:spacing w:after="80" w:line="280" w:lineRule="exact"/>
              <w:rPr>
                <w:sz w:val="17"/>
              </w:rPr>
            </w:pPr>
            <w:r>
              <w:rPr>
                <w:sz w:val="17"/>
              </w:rPr>
              <w:t>2003年11月30日</w:t>
            </w:r>
          </w:p>
        </w:tc>
        <w:tc>
          <w:tcPr>
            <w:tcW w:w="1890" w:type="dxa"/>
          </w:tcPr>
          <w:p w:rsidR="00FD6964" w:rsidRDefault="00FD6964">
            <w:pPr>
              <w:spacing w:after="80" w:line="280" w:lineRule="exact"/>
              <w:rPr>
                <w:sz w:val="17"/>
              </w:rPr>
            </w:pP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rPr>
                <w:rFonts w:ascii="SimHei" w:eastAsia="SimHei"/>
                <w:color w:val="FF0000"/>
                <w:sz w:val="17"/>
              </w:rPr>
            </w:pPr>
            <w:r>
              <w:rPr>
                <w:rFonts w:ascii="SimHei" w:eastAsia="SimHei"/>
                <w:color w:val="FF0000"/>
                <w:sz w:val="17"/>
              </w:rPr>
              <w:t>刚果</w:t>
            </w:r>
          </w:p>
        </w:tc>
        <w:tc>
          <w:tcPr>
            <w:tcW w:w="1785" w:type="dxa"/>
          </w:tcPr>
          <w:p w:rsidR="00FD6964" w:rsidRDefault="00FD6964">
            <w:pPr>
              <w:spacing w:after="80" w:line="280" w:lineRule="exact"/>
              <w:rPr>
                <w:sz w:val="17"/>
              </w:rPr>
            </w:pPr>
          </w:p>
        </w:tc>
        <w:tc>
          <w:tcPr>
            <w:tcW w:w="1890" w:type="dxa"/>
          </w:tcPr>
          <w:p w:rsidR="00FD6964" w:rsidRDefault="00FD6964">
            <w:pPr>
              <w:spacing w:after="80" w:line="280" w:lineRule="exact"/>
              <w:rPr>
                <w:sz w:val="17"/>
              </w:rPr>
            </w:pP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初次报告</w:t>
            </w:r>
          </w:p>
        </w:tc>
        <w:tc>
          <w:tcPr>
            <w:tcW w:w="1785" w:type="dxa"/>
          </w:tcPr>
          <w:p w:rsidR="00FD6964" w:rsidRDefault="00FD6964">
            <w:pPr>
              <w:spacing w:after="80" w:line="280" w:lineRule="exact"/>
              <w:rPr>
                <w:sz w:val="17"/>
              </w:rPr>
            </w:pPr>
            <w:r>
              <w:rPr>
                <w:sz w:val="17"/>
              </w:rPr>
              <w:t>1983年8月25日</w:t>
            </w:r>
          </w:p>
        </w:tc>
        <w:tc>
          <w:tcPr>
            <w:tcW w:w="1890" w:type="dxa"/>
          </w:tcPr>
          <w:p w:rsidR="00FD6964" w:rsidRDefault="00FD6964">
            <w:pPr>
              <w:spacing w:after="80" w:line="280" w:lineRule="exact"/>
              <w:rPr>
                <w:sz w:val="17"/>
              </w:rPr>
            </w:pPr>
            <w:r>
              <w:rPr>
                <w:sz w:val="17"/>
              </w:rPr>
              <w:t>2002年4月8日(CEDAW/C/COG/1-5)</w:t>
            </w:r>
          </w:p>
        </w:tc>
        <w:tc>
          <w:tcPr>
            <w:tcW w:w="1680" w:type="dxa"/>
          </w:tcPr>
          <w:p w:rsidR="00FD6964" w:rsidRDefault="00FD6964">
            <w:pPr>
              <w:spacing w:after="80" w:line="280" w:lineRule="exact"/>
              <w:rPr>
                <w:sz w:val="17"/>
              </w:rPr>
            </w:pPr>
            <w:r>
              <w:rPr>
                <w:sz w:val="17"/>
              </w:rPr>
              <w:t>第二十八届(2003)</w:t>
            </w: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第二次定期报告</w:t>
            </w:r>
          </w:p>
        </w:tc>
        <w:tc>
          <w:tcPr>
            <w:tcW w:w="1785" w:type="dxa"/>
          </w:tcPr>
          <w:p w:rsidR="00FD6964" w:rsidRDefault="00FD6964">
            <w:pPr>
              <w:spacing w:after="80" w:line="280" w:lineRule="exact"/>
              <w:rPr>
                <w:sz w:val="17"/>
              </w:rPr>
            </w:pPr>
            <w:r>
              <w:rPr>
                <w:sz w:val="17"/>
              </w:rPr>
              <w:t>1987年8月25日</w:t>
            </w:r>
          </w:p>
        </w:tc>
        <w:tc>
          <w:tcPr>
            <w:tcW w:w="1890" w:type="dxa"/>
          </w:tcPr>
          <w:p w:rsidR="00FD6964" w:rsidRDefault="00FD6964">
            <w:pPr>
              <w:spacing w:after="80" w:line="280" w:lineRule="exact"/>
              <w:rPr>
                <w:sz w:val="17"/>
              </w:rPr>
            </w:pPr>
            <w:r>
              <w:rPr>
                <w:sz w:val="17"/>
              </w:rPr>
              <w:t>2002年4月8日(CEDAW/C/COG/1-5)</w:t>
            </w:r>
          </w:p>
        </w:tc>
        <w:tc>
          <w:tcPr>
            <w:tcW w:w="1680" w:type="dxa"/>
          </w:tcPr>
          <w:p w:rsidR="00FD6964" w:rsidRDefault="00FD6964">
            <w:pPr>
              <w:spacing w:after="80" w:line="280" w:lineRule="exact"/>
              <w:rPr>
                <w:sz w:val="17"/>
              </w:rPr>
            </w:pPr>
            <w:r>
              <w:rPr>
                <w:sz w:val="17"/>
              </w:rPr>
              <w:t>第二十八届(2003)</w:t>
            </w: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第三次定期报告</w:t>
            </w:r>
          </w:p>
        </w:tc>
        <w:tc>
          <w:tcPr>
            <w:tcW w:w="1785" w:type="dxa"/>
          </w:tcPr>
          <w:p w:rsidR="00FD6964" w:rsidRDefault="00FD6964">
            <w:pPr>
              <w:spacing w:after="80" w:line="280" w:lineRule="exact"/>
              <w:rPr>
                <w:sz w:val="17"/>
              </w:rPr>
            </w:pPr>
            <w:r>
              <w:rPr>
                <w:sz w:val="17"/>
              </w:rPr>
              <w:t>1991年8月25日</w:t>
            </w:r>
          </w:p>
        </w:tc>
        <w:tc>
          <w:tcPr>
            <w:tcW w:w="1890" w:type="dxa"/>
          </w:tcPr>
          <w:p w:rsidR="00FD6964" w:rsidRDefault="00FD6964">
            <w:pPr>
              <w:spacing w:after="80" w:line="280" w:lineRule="exact"/>
              <w:rPr>
                <w:sz w:val="17"/>
              </w:rPr>
            </w:pPr>
            <w:r>
              <w:rPr>
                <w:sz w:val="17"/>
              </w:rPr>
              <w:t>2002年4月8日(CEDAW/C/COG/1-5)</w:t>
            </w:r>
          </w:p>
        </w:tc>
        <w:tc>
          <w:tcPr>
            <w:tcW w:w="1680" w:type="dxa"/>
          </w:tcPr>
          <w:p w:rsidR="00FD6964" w:rsidRDefault="00FD6964">
            <w:pPr>
              <w:spacing w:after="80" w:line="280" w:lineRule="exact"/>
              <w:rPr>
                <w:sz w:val="17"/>
              </w:rPr>
            </w:pPr>
            <w:r>
              <w:rPr>
                <w:sz w:val="17"/>
              </w:rPr>
              <w:t>第二十八届(2003)</w:t>
            </w: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第四次定期报告</w:t>
            </w:r>
          </w:p>
        </w:tc>
        <w:tc>
          <w:tcPr>
            <w:tcW w:w="1785" w:type="dxa"/>
          </w:tcPr>
          <w:p w:rsidR="00FD6964" w:rsidRDefault="00FD6964">
            <w:pPr>
              <w:spacing w:after="80" w:line="280" w:lineRule="exact"/>
              <w:rPr>
                <w:sz w:val="17"/>
              </w:rPr>
            </w:pPr>
            <w:r>
              <w:rPr>
                <w:sz w:val="17"/>
              </w:rPr>
              <w:t>1995年8月25日</w:t>
            </w:r>
          </w:p>
        </w:tc>
        <w:tc>
          <w:tcPr>
            <w:tcW w:w="1890" w:type="dxa"/>
          </w:tcPr>
          <w:p w:rsidR="00FD6964" w:rsidRDefault="00FD6964">
            <w:pPr>
              <w:spacing w:after="80" w:line="280" w:lineRule="exact"/>
              <w:rPr>
                <w:sz w:val="17"/>
              </w:rPr>
            </w:pPr>
            <w:r>
              <w:rPr>
                <w:sz w:val="17"/>
              </w:rPr>
              <w:t>2002年4月8日(CEDAW/C/COG/1-5)</w:t>
            </w:r>
          </w:p>
        </w:tc>
        <w:tc>
          <w:tcPr>
            <w:tcW w:w="1680" w:type="dxa"/>
          </w:tcPr>
          <w:p w:rsidR="00FD6964" w:rsidRDefault="00FD6964">
            <w:pPr>
              <w:spacing w:after="80" w:line="280" w:lineRule="exact"/>
              <w:rPr>
                <w:sz w:val="17"/>
              </w:rPr>
            </w:pPr>
            <w:r>
              <w:rPr>
                <w:sz w:val="17"/>
              </w:rPr>
              <w:t>第二十八届(2003)</w:t>
            </w: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第五次定期报告</w:t>
            </w:r>
          </w:p>
        </w:tc>
        <w:tc>
          <w:tcPr>
            <w:tcW w:w="1785" w:type="dxa"/>
          </w:tcPr>
          <w:p w:rsidR="00FD6964" w:rsidRDefault="00FD6964">
            <w:pPr>
              <w:spacing w:after="80" w:line="280" w:lineRule="exact"/>
              <w:rPr>
                <w:sz w:val="17"/>
              </w:rPr>
            </w:pPr>
            <w:r>
              <w:rPr>
                <w:sz w:val="17"/>
              </w:rPr>
              <w:t>1999年8月25日</w:t>
            </w:r>
          </w:p>
        </w:tc>
        <w:tc>
          <w:tcPr>
            <w:tcW w:w="1890" w:type="dxa"/>
          </w:tcPr>
          <w:p w:rsidR="00FD6964" w:rsidRDefault="00FD6964">
            <w:pPr>
              <w:spacing w:after="80" w:line="280" w:lineRule="exact"/>
              <w:rPr>
                <w:sz w:val="17"/>
              </w:rPr>
            </w:pPr>
            <w:r>
              <w:rPr>
                <w:sz w:val="17"/>
              </w:rPr>
              <w:t>2002年4月8日(EDAW/C/COG/1-5)</w:t>
            </w:r>
          </w:p>
        </w:tc>
        <w:tc>
          <w:tcPr>
            <w:tcW w:w="1680" w:type="dxa"/>
          </w:tcPr>
          <w:p w:rsidR="00FD6964" w:rsidRDefault="00FD6964">
            <w:pPr>
              <w:spacing w:after="80" w:line="280" w:lineRule="exact"/>
              <w:rPr>
                <w:sz w:val="17"/>
              </w:rPr>
            </w:pPr>
            <w:r>
              <w:rPr>
                <w:sz w:val="17"/>
              </w:rPr>
              <w:t>第二十八届(2003)</w:t>
            </w: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第六次定期报告</w:t>
            </w:r>
          </w:p>
        </w:tc>
        <w:tc>
          <w:tcPr>
            <w:tcW w:w="1785" w:type="dxa"/>
          </w:tcPr>
          <w:p w:rsidR="00FD6964" w:rsidRDefault="00FD6964">
            <w:pPr>
              <w:spacing w:after="80" w:line="280" w:lineRule="exact"/>
              <w:rPr>
                <w:sz w:val="17"/>
              </w:rPr>
            </w:pPr>
            <w:r>
              <w:rPr>
                <w:sz w:val="17"/>
              </w:rPr>
              <w:t>2003年8月25日</w:t>
            </w:r>
          </w:p>
        </w:tc>
        <w:tc>
          <w:tcPr>
            <w:tcW w:w="1890" w:type="dxa"/>
          </w:tcPr>
          <w:p w:rsidR="00FD6964" w:rsidRDefault="00FD6964">
            <w:pPr>
              <w:spacing w:after="80" w:line="280" w:lineRule="exact"/>
              <w:rPr>
                <w:sz w:val="17"/>
              </w:rPr>
            </w:pP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rPr>
                <w:rFonts w:ascii="SimHei" w:eastAsia="SimHei"/>
                <w:color w:val="FF0000"/>
                <w:sz w:val="17"/>
              </w:rPr>
            </w:pPr>
            <w:r>
              <w:rPr>
                <w:rFonts w:ascii="SimHei" w:eastAsia="SimHei"/>
                <w:color w:val="FF0000"/>
                <w:sz w:val="17"/>
              </w:rPr>
              <w:t>哥斯达黎加</w:t>
            </w:r>
          </w:p>
        </w:tc>
        <w:tc>
          <w:tcPr>
            <w:tcW w:w="1785" w:type="dxa"/>
          </w:tcPr>
          <w:p w:rsidR="00FD6964" w:rsidRDefault="00FD6964">
            <w:pPr>
              <w:spacing w:after="80" w:line="280" w:lineRule="exact"/>
              <w:rPr>
                <w:rFonts w:hint="eastAsia"/>
                <w:sz w:val="17"/>
              </w:rPr>
            </w:pPr>
          </w:p>
        </w:tc>
        <w:tc>
          <w:tcPr>
            <w:tcW w:w="1890" w:type="dxa"/>
          </w:tcPr>
          <w:p w:rsidR="00FD6964" w:rsidRDefault="00FD6964">
            <w:pPr>
              <w:spacing w:after="80" w:line="280" w:lineRule="exact"/>
              <w:rPr>
                <w:sz w:val="17"/>
              </w:rPr>
            </w:pP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初次报告</w:t>
            </w:r>
          </w:p>
        </w:tc>
        <w:tc>
          <w:tcPr>
            <w:tcW w:w="1785" w:type="dxa"/>
          </w:tcPr>
          <w:p w:rsidR="00FD6964" w:rsidRDefault="00FD6964">
            <w:pPr>
              <w:spacing w:after="80" w:line="280" w:lineRule="exact"/>
              <w:rPr>
                <w:sz w:val="17"/>
              </w:rPr>
            </w:pPr>
            <w:r>
              <w:rPr>
                <w:sz w:val="17"/>
              </w:rPr>
              <w:t>1987年5月4日</w:t>
            </w:r>
          </w:p>
        </w:tc>
        <w:tc>
          <w:tcPr>
            <w:tcW w:w="1890" w:type="dxa"/>
          </w:tcPr>
          <w:p w:rsidR="00FD6964" w:rsidRDefault="00FD6964">
            <w:pPr>
              <w:spacing w:after="80" w:line="280" w:lineRule="exact"/>
              <w:rPr>
                <w:sz w:val="17"/>
              </w:rPr>
            </w:pPr>
            <w:r>
              <w:rPr>
                <w:sz w:val="17"/>
              </w:rPr>
              <w:t>2001年7月10日(CEDAW/C/CRI/1-3)</w:t>
            </w:r>
          </w:p>
        </w:tc>
        <w:tc>
          <w:tcPr>
            <w:tcW w:w="1680" w:type="dxa"/>
          </w:tcPr>
          <w:p w:rsidR="00FD6964" w:rsidRDefault="00FD6964">
            <w:pPr>
              <w:spacing w:after="80" w:line="280" w:lineRule="exact"/>
              <w:rPr>
                <w:sz w:val="17"/>
              </w:rPr>
            </w:pPr>
            <w:r>
              <w:rPr>
                <w:sz w:val="17"/>
              </w:rPr>
              <w:t>第二十九届(2003)</w:t>
            </w: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第二次定期报告</w:t>
            </w:r>
          </w:p>
        </w:tc>
        <w:tc>
          <w:tcPr>
            <w:tcW w:w="1785" w:type="dxa"/>
          </w:tcPr>
          <w:p w:rsidR="00FD6964" w:rsidRDefault="00FD6964">
            <w:pPr>
              <w:spacing w:after="80" w:line="280" w:lineRule="exact"/>
              <w:rPr>
                <w:sz w:val="17"/>
              </w:rPr>
            </w:pPr>
            <w:r>
              <w:rPr>
                <w:sz w:val="17"/>
              </w:rPr>
              <w:t>1991年5月4日</w:t>
            </w:r>
          </w:p>
        </w:tc>
        <w:tc>
          <w:tcPr>
            <w:tcW w:w="1890" w:type="dxa"/>
          </w:tcPr>
          <w:p w:rsidR="00FD6964" w:rsidRDefault="00FD6964">
            <w:pPr>
              <w:spacing w:after="80" w:line="280" w:lineRule="exact"/>
              <w:rPr>
                <w:sz w:val="17"/>
              </w:rPr>
            </w:pPr>
            <w:r>
              <w:rPr>
                <w:sz w:val="17"/>
              </w:rPr>
              <w:t>2001年7月10日(CEDAW/C/CRI/1-3)</w:t>
            </w:r>
          </w:p>
        </w:tc>
        <w:tc>
          <w:tcPr>
            <w:tcW w:w="1680" w:type="dxa"/>
          </w:tcPr>
          <w:p w:rsidR="00FD6964" w:rsidRDefault="00FD6964">
            <w:pPr>
              <w:spacing w:after="80" w:line="280" w:lineRule="exact"/>
              <w:rPr>
                <w:sz w:val="17"/>
              </w:rPr>
            </w:pPr>
            <w:r>
              <w:rPr>
                <w:sz w:val="17"/>
              </w:rPr>
              <w:t>第二十九届(2003)</w:t>
            </w: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第三次定期报告</w:t>
            </w:r>
          </w:p>
        </w:tc>
        <w:tc>
          <w:tcPr>
            <w:tcW w:w="1785" w:type="dxa"/>
          </w:tcPr>
          <w:p w:rsidR="00FD6964" w:rsidRDefault="00FD6964">
            <w:pPr>
              <w:spacing w:after="80" w:line="280" w:lineRule="exact"/>
              <w:rPr>
                <w:sz w:val="17"/>
              </w:rPr>
            </w:pPr>
            <w:r>
              <w:rPr>
                <w:sz w:val="17"/>
              </w:rPr>
              <w:t>1995年5月4日</w:t>
            </w:r>
          </w:p>
        </w:tc>
        <w:tc>
          <w:tcPr>
            <w:tcW w:w="1890" w:type="dxa"/>
          </w:tcPr>
          <w:p w:rsidR="00FD6964" w:rsidRDefault="00FD6964">
            <w:pPr>
              <w:spacing w:after="80" w:line="280" w:lineRule="exact"/>
              <w:rPr>
                <w:sz w:val="17"/>
              </w:rPr>
            </w:pPr>
            <w:r>
              <w:rPr>
                <w:sz w:val="17"/>
              </w:rPr>
              <w:t>2001年7月10日(CEDAW/C/CRI/1-3)</w:t>
            </w:r>
          </w:p>
        </w:tc>
        <w:tc>
          <w:tcPr>
            <w:tcW w:w="1680" w:type="dxa"/>
          </w:tcPr>
          <w:p w:rsidR="00FD6964" w:rsidRDefault="00FD6964">
            <w:pPr>
              <w:spacing w:after="80" w:line="280" w:lineRule="exact"/>
              <w:rPr>
                <w:sz w:val="17"/>
              </w:rPr>
            </w:pPr>
            <w:r>
              <w:rPr>
                <w:sz w:val="17"/>
              </w:rPr>
              <w:t>第二十九届(2003)</w:t>
            </w:r>
          </w:p>
        </w:tc>
      </w:tr>
      <w:tr w:rsidR="00FD6964">
        <w:tblPrEx>
          <w:tblCellMar>
            <w:top w:w="0" w:type="dxa"/>
            <w:bottom w:w="0" w:type="dxa"/>
          </w:tblCellMar>
        </w:tblPrEx>
        <w:tc>
          <w:tcPr>
            <w:tcW w:w="1995" w:type="dxa"/>
          </w:tcPr>
          <w:p w:rsidR="00FD6964" w:rsidRDefault="00FD6964">
            <w:pPr>
              <w:spacing w:after="80" w:line="280" w:lineRule="exact"/>
              <w:ind w:left="227"/>
              <w:rPr>
                <w:sz w:val="17"/>
              </w:rPr>
            </w:pPr>
          </w:p>
        </w:tc>
        <w:tc>
          <w:tcPr>
            <w:tcW w:w="1785" w:type="dxa"/>
          </w:tcPr>
          <w:p w:rsidR="00FD6964" w:rsidRDefault="00FD6964">
            <w:pPr>
              <w:spacing w:after="80" w:line="280" w:lineRule="exact"/>
              <w:rPr>
                <w:sz w:val="17"/>
              </w:rPr>
            </w:pPr>
          </w:p>
        </w:tc>
        <w:tc>
          <w:tcPr>
            <w:tcW w:w="1890" w:type="dxa"/>
          </w:tcPr>
          <w:p w:rsidR="00FD6964" w:rsidRDefault="00FD6964">
            <w:pPr>
              <w:spacing w:after="80" w:line="280" w:lineRule="exact"/>
              <w:rPr>
                <w:sz w:val="17"/>
              </w:rPr>
            </w:pP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第四次定期报告</w:t>
            </w:r>
          </w:p>
        </w:tc>
        <w:tc>
          <w:tcPr>
            <w:tcW w:w="1785" w:type="dxa"/>
          </w:tcPr>
          <w:p w:rsidR="00FD6964" w:rsidRDefault="00FD6964">
            <w:pPr>
              <w:spacing w:after="80" w:line="280" w:lineRule="exact"/>
              <w:rPr>
                <w:sz w:val="17"/>
              </w:rPr>
            </w:pPr>
            <w:r>
              <w:rPr>
                <w:sz w:val="17"/>
              </w:rPr>
              <w:t>1999年5月4日</w:t>
            </w:r>
          </w:p>
        </w:tc>
        <w:tc>
          <w:tcPr>
            <w:tcW w:w="1890" w:type="dxa"/>
          </w:tcPr>
          <w:p w:rsidR="00FD6964" w:rsidRDefault="00FD6964">
            <w:pPr>
              <w:spacing w:after="80" w:line="280" w:lineRule="exact"/>
              <w:rPr>
                <w:sz w:val="17"/>
              </w:rPr>
            </w:pPr>
            <w:r>
              <w:rPr>
                <w:sz w:val="17"/>
              </w:rPr>
              <w:t>2002年11月21日(CEDAW/C/CRI/4)</w:t>
            </w:r>
          </w:p>
        </w:tc>
        <w:tc>
          <w:tcPr>
            <w:tcW w:w="1680" w:type="dxa"/>
          </w:tcPr>
          <w:p w:rsidR="00FD6964" w:rsidRDefault="00FD6964">
            <w:pPr>
              <w:spacing w:after="80" w:line="280" w:lineRule="exact"/>
              <w:rPr>
                <w:sz w:val="17"/>
              </w:rPr>
            </w:pPr>
            <w:r>
              <w:rPr>
                <w:sz w:val="17"/>
              </w:rPr>
              <w:t>第二十九届(2003)</w:t>
            </w: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第五次定期报告</w:t>
            </w:r>
          </w:p>
        </w:tc>
        <w:tc>
          <w:tcPr>
            <w:tcW w:w="1785" w:type="dxa"/>
          </w:tcPr>
          <w:p w:rsidR="00FD6964" w:rsidRDefault="00FD6964">
            <w:pPr>
              <w:spacing w:after="80" w:line="280" w:lineRule="exact"/>
              <w:rPr>
                <w:sz w:val="17"/>
              </w:rPr>
            </w:pPr>
            <w:r>
              <w:rPr>
                <w:sz w:val="17"/>
              </w:rPr>
              <w:t>2003年5月4日</w:t>
            </w:r>
          </w:p>
        </w:tc>
        <w:tc>
          <w:tcPr>
            <w:tcW w:w="1890" w:type="dxa"/>
          </w:tcPr>
          <w:p w:rsidR="00FD6964" w:rsidRDefault="00FD6964">
            <w:pPr>
              <w:spacing w:after="80" w:line="280" w:lineRule="exact"/>
              <w:rPr>
                <w:sz w:val="17"/>
              </w:rPr>
            </w:pP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rPr>
                <w:rFonts w:ascii="SimHei" w:eastAsia="SimHei"/>
                <w:color w:val="FF0000"/>
                <w:sz w:val="17"/>
              </w:rPr>
            </w:pPr>
            <w:r>
              <w:rPr>
                <w:rFonts w:ascii="SimHei" w:eastAsia="SimHei"/>
                <w:color w:val="FF0000"/>
                <w:sz w:val="17"/>
              </w:rPr>
              <w:t>科特迪瓦</w:t>
            </w:r>
          </w:p>
        </w:tc>
        <w:tc>
          <w:tcPr>
            <w:tcW w:w="1785" w:type="dxa"/>
          </w:tcPr>
          <w:p w:rsidR="00FD6964" w:rsidRDefault="00FD6964">
            <w:pPr>
              <w:spacing w:after="80" w:line="280" w:lineRule="exact"/>
              <w:rPr>
                <w:sz w:val="17"/>
              </w:rPr>
            </w:pPr>
          </w:p>
        </w:tc>
        <w:tc>
          <w:tcPr>
            <w:tcW w:w="1890" w:type="dxa"/>
          </w:tcPr>
          <w:p w:rsidR="00FD6964" w:rsidRDefault="00FD6964">
            <w:pPr>
              <w:spacing w:after="80" w:line="280" w:lineRule="exact"/>
              <w:rPr>
                <w:sz w:val="17"/>
              </w:rPr>
            </w:pP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初次报告</w:t>
            </w:r>
          </w:p>
        </w:tc>
        <w:tc>
          <w:tcPr>
            <w:tcW w:w="1785" w:type="dxa"/>
          </w:tcPr>
          <w:p w:rsidR="00FD6964" w:rsidRDefault="00FD6964">
            <w:pPr>
              <w:spacing w:after="80" w:line="280" w:lineRule="exact"/>
              <w:rPr>
                <w:sz w:val="17"/>
              </w:rPr>
            </w:pPr>
            <w:r>
              <w:rPr>
                <w:sz w:val="17"/>
              </w:rPr>
              <w:t>1997年1月17日</w:t>
            </w:r>
          </w:p>
        </w:tc>
        <w:tc>
          <w:tcPr>
            <w:tcW w:w="1890" w:type="dxa"/>
          </w:tcPr>
          <w:p w:rsidR="00FD6964" w:rsidRDefault="00FD6964">
            <w:pPr>
              <w:spacing w:after="80" w:line="280" w:lineRule="exact"/>
              <w:rPr>
                <w:sz w:val="17"/>
              </w:rPr>
            </w:pP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第二次定期报告</w:t>
            </w:r>
          </w:p>
        </w:tc>
        <w:tc>
          <w:tcPr>
            <w:tcW w:w="1785" w:type="dxa"/>
          </w:tcPr>
          <w:p w:rsidR="00FD6964" w:rsidRDefault="00FD6964">
            <w:pPr>
              <w:spacing w:after="80" w:line="280" w:lineRule="exact"/>
              <w:rPr>
                <w:sz w:val="17"/>
              </w:rPr>
            </w:pPr>
            <w:r>
              <w:rPr>
                <w:sz w:val="17"/>
              </w:rPr>
              <w:t>2001年1月17日</w:t>
            </w:r>
          </w:p>
        </w:tc>
        <w:tc>
          <w:tcPr>
            <w:tcW w:w="1890" w:type="dxa"/>
          </w:tcPr>
          <w:p w:rsidR="00FD6964" w:rsidRDefault="00FD6964">
            <w:pPr>
              <w:spacing w:after="80" w:line="280" w:lineRule="exact"/>
              <w:rPr>
                <w:sz w:val="17"/>
              </w:rPr>
            </w:pP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rPr>
                <w:rFonts w:ascii="SimHei" w:eastAsia="SimHei"/>
                <w:color w:val="FF0000"/>
                <w:sz w:val="17"/>
              </w:rPr>
            </w:pPr>
            <w:r>
              <w:rPr>
                <w:rFonts w:ascii="SimHei" w:eastAsia="SimHei"/>
                <w:color w:val="FF0000"/>
                <w:sz w:val="17"/>
              </w:rPr>
              <w:t>克罗地亚</w:t>
            </w:r>
          </w:p>
        </w:tc>
        <w:tc>
          <w:tcPr>
            <w:tcW w:w="1785" w:type="dxa"/>
          </w:tcPr>
          <w:p w:rsidR="00FD6964" w:rsidRDefault="00FD6964">
            <w:pPr>
              <w:spacing w:after="80" w:line="280" w:lineRule="exact"/>
              <w:rPr>
                <w:sz w:val="17"/>
              </w:rPr>
            </w:pPr>
          </w:p>
        </w:tc>
        <w:tc>
          <w:tcPr>
            <w:tcW w:w="1890" w:type="dxa"/>
          </w:tcPr>
          <w:p w:rsidR="00FD6964" w:rsidRDefault="00FD6964">
            <w:pPr>
              <w:spacing w:after="80" w:line="280" w:lineRule="exact"/>
              <w:rPr>
                <w:sz w:val="17"/>
              </w:rPr>
            </w:pP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初次报告</w:t>
            </w:r>
          </w:p>
        </w:tc>
        <w:tc>
          <w:tcPr>
            <w:tcW w:w="1785" w:type="dxa"/>
          </w:tcPr>
          <w:p w:rsidR="00FD6964" w:rsidRDefault="00FD6964">
            <w:pPr>
              <w:spacing w:after="80" w:line="280" w:lineRule="exact"/>
              <w:rPr>
                <w:sz w:val="17"/>
              </w:rPr>
            </w:pPr>
            <w:r>
              <w:rPr>
                <w:sz w:val="17"/>
              </w:rPr>
              <w:t>1993年10月9日</w:t>
            </w:r>
          </w:p>
        </w:tc>
        <w:tc>
          <w:tcPr>
            <w:tcW w:w="1890" w:type="dxa"/>
          </w:tcPr>
          <w:p w:rsidR="00FD6964" w:rsidRDefault="00FD6964">
            <w:pPr>
              <w:spacing w:after="80" w:line="280" w:lineRule="exact"/>
              <w:rPr>
                <w:sz w:val="17"/>
              </w:rPr>
            </w:pPr>
            <w:r>
              <w:rPr>
                <w:sz w:val="17"/>
              </w:rPr>
              <w:t>1995</w:t>
            </w:r>
            <w:r>
              <w:rPr>
                <w:rFonts w:hint="eastAsia"/>
                <w:sz w:val="17"/>
              </w:rPr>
              <w:t>年1月10日</w:t>
            </w:r>
            <w:r>
              <w:rPr>
                <w:sz w:val="17"/>
              </w:rPr>
              <w:t>(CEDAW/C/CRO/1)</w:t>
            </w:r>
          </w:p>
        </w:tc>
        <w:tc>
          <w:tcPr>
            <w:tcW w:w="1680" w:type="dxa"/>
          </w:tcPr>
          <w:p w:rsidR="00FD6964" w:rsidRDefault="00FD6964">
            <w:pPr>
              <w:spacing w:after="80" w:line="280" w:lineRule="exact"/>
              <w:rPr>
                <w:sz w:val="17"/>
              </w:rPr>
            </w:pPr>
            <w:r>
              <w:rPr>
                <w:sz w:val="17"/>
              </w:rPr>
              <w:t>第十八届(1998)</w:t>
            </w: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第二次定期报告</w:t>
            </w:r>
          </w:p>
        </w:tc>
        <w:tc>
          <w:tcPr>
            <w:tcW w:w="1785" w:type="dxa"/>
          </w:tcPr>
          <w:p w:rsidR="00FD6964" w:rsidRDefault="00FD6964">
            <w:pPr>
              <w:spacing w:after="80" w:line="280" w:lineRule="exact"/>
              <w:rPr>
                <w:sz w:val="17"/>
              </w:rPr>
            </w:pPr>
            <w:r>
              <w:rPr>
                <w:sz w:val="17"/>
              </w:rPr>
              <w:t>1997年10月9日</w:t>
            </w:r>
          </w:p>
        </w:tc>
        <w:tc>
          <w:tcPr>
            <w:tcW w:w="1890" w:type="dxa"/>
          </w:tcPr>
          <w:p w:rsidR="00FD6964" w:rsidRDefault="00FD6964">
            <w:pPr>
              <w:spacing w:after="80" w:line="280" w:lineRule="exact"/>
              <w:rPr>
                <w:sz w:val="17"/>
              </w:rPr>
            </w:pPr>
            <w:r>
              <w:rPr>
                <w:sz w:val="17"/>
              </w:rPr>
              <w:t>2003年10月17日(CEDAW/C/CRO/2-3)</w:t>
            </w: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第三次定期报告</w:t>
            </w:r>
          </w:p>
        </w:tc>
        <w:tc>
          <w:tcPr>
            <w:tcW w:w="1785" w:type="dxa"/>
          </w:tcPr>
          <w:p w:rsidR="00FD6964" w:rsidRDefault="00FD6964">
            <w:pPr>
              <w:spacing w:after="80" w:line="280" w:lineRule="exact"/>
              <w:rPr>
                <w:sz w:val="17"/>
              </w:rPr>
            </w:pPr>
            <w:r>
              <w:rPr>
                <w:sz w:val="17"/>
              </w:rPr>
              <w:t>2001年10月9日</w:t>
            </w:r>
          </w:p>
        </w:tc>
        <w:tc>
          <w:tcPr>
            <w:tcW w:w="1890" w:type="dxa"/>
          </w:tcPr>
          <w:p w:rsidR="00FD6964" w:rsidRDefault="00FD6964">
            <w:pPr>
              <w:spacing w:after="80" w:line="280" w:lineRule="exact"/>
              <w:rPr>
                <w:sz w:val="17"/>
              </w:rPr>
            </w:pPr>
            <w:r>
              <w:rPr>
                <w:sz w:val="17"/>
              </w:rPr>
              <w:t>2003年10月17日(CEDAW/C/CRO/2-3)</w:t>
            </w: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rPr>
                <w:rFonts w:ascii="SimHei" w:eastAsia="SimHei"/>
                <w:color w:val="FF0000"/>
                <w:sz w:val="17"/>
              </w:rPr>
            </w:pPr>
            <w:r>
              <w:rPr>
                <w:rFonts w:ascii="SimHei" w:eastAsia="SimHei"/>
                <w:color w:val="FF0000"/>
                <w:sz w:val="17"/>
              </w:rPr>
              <w:t>古巴</w:t>
            </w:r>
          </w:p>
        </w:tc>
        <w:tc>
          <w:tcPr>
            <w:tcW w:w="1785" w:type="dxa"/>
          </w:tcPr>
          <w:p w:rsidR="00FD6964" w:rsidRDefault="00FD6964">
            <w:pPr>
              <w:spacing w:after="80" w:line="280" w:lineRule="exact"/>
              <w:rPr>
                <w:sz w:val="17"/>
              </w:rPr>
            </w:pPr>
          </w:p>
        </w:tc>
        <w:tc>
          <w:tcPr>
            <w:tcW w:w="1890" w:type="dxa"/>
          </w:tcPr>
          <w:p w:rsidR="00FD6964" w:rsidRDefault="00FD6964">
            <w:pPr>
              <w:spacing w:after="80" w:line="280" w:lineRule="exact"/>
              <w:rPr>
                <w:sz w:val="17"/>
              </w:rPr>
            </w:pP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初次报告</w:t>
            </w:r>
          </w:p>
        </w:tc>
        <w:tc>
          <w:tcPr>
            <w:tcW w:w="1785" w:type="dxa"/>
          </w:tcPr>
          <w:p w:rsidR="00FD6964" w:rsidRDefault="00FD6964">
            <w:pPr>
              <w:spacing w:after="80" w:line="280" w:lineRule="exact"/>
              <w:rPr>
                <w:sz w:val="17"/>
              </w:rPr>
            </w:pPr>
            <w:r>
              <w:rPr>
                <w:sz w:val="17"/>
              </w:rPr>
              <w:t>1982年9月3日</w:t>
            </w:r>
          </w:p>
        </w:tc>
        <w:tc>
          <w:tcPr>
            <w:tcW w:w="1890" w:type="dxa"/>
          </w:tcPr>
          <w:p w:rsidR="00FD6964" w:rsidRDefault="00FD6964">
            <w:pPr>
              <w:spacing w:after="80" w:line="280" w:lineRule="exact"/>
              <w:rPr>
                <w:sz w:val="17"/>
              </w:rPr>
            </w:pPr>
            <w:r>
              <w:rPr>
                <w:sz w:val="17"/>
              </w:rPr>
              <w:t>1982</w:t>
            </w:r>
            <w:r>
              <w:rPr>
                <w:rFonts w:hint="eastAsia"/>
                <w:sz w:val="17"/>
              </w:rPr>
              <w:t>年9月27日</w:t>
            </w:r>
            <w:r>
              <w:rPr>
                <w:sz w:val="17"/>
              </w:rPr>
              <w:t>(CEDAW/C/5/Add.4)</w:t>
            </w:r>
          </w:p>
        </w:tc>
        <w:tc>
          <w:tcPr>
            <w:tcW w:w="1680" w:type="dxa"/>
          </w:tcPr>
          <w:p w:rsidR="00FD6964" w:rsidRDefault="00FD6964">
            <w:pPr>
              <w:spacing w:after="80" w:line="280" w:lineRule="exact"/>
              <w:rPr>
                <w:sz w:val="17"/>
              </w:rPr>
            </w:pPr>
            <w:r>
              <w:rPr>
                <w:sz w:val="17"/>
              </w:rPr>
              <w:t>第二届(1983)</w:t>
            </w: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第二次定期报告</w:t>
            </w:r>
          </w:p>
        </w:tc>
        <w:tc>
          <w:tcPr>
            <w:tcW w:w="1785" w:type="dxa"/>
          </w:tcPr>
          <w:p w:rsidR="00FD6964" w:rsidRDefault="00FD6964">
            <w:pPr>
              <w:spacing w:after="80" w:line="280" w:lineRule="exact"/>
              <w:rPr>
                <w:sz w:val="17"/>
              </w:rPr>
            </w:pPr>
            <w:r>
              <w:rPr>
                <w:sz w:val="17"/>
              </w:rPr>
              <w:t>1986年9月3日</w:t>
            </w:r>
          </w:p>
        </w:tc>
        <w:tc>
          <w:tcPr>
            <w:tcW w:w="1890" w:type="dxa"/>
          </w:tcPr>
          <w:p w:rsidR="00FD6964" w:rsidRDefault="00FD6964">
            <w:pPr>
              <w:spacing w:after="80" w:line="280" w:lineRule="exact"/>
              <w:rPr>
                <w:sz w:val="17"/>
              </w:rPr>
            </w:pPr>
            <w:r>
              <w:rPr>
                <w:sz w:val="17"/>
              </w:rPr>
              <w:t>1992</w:t>
            </w:r>
            <w:r>
              <w:rPr>
                <w:rFonts w:hint="eastAsia"/>
                <w:sz w:val="17"/>
              </w:rPr>
              <w:t>年3月13日</w:t>
            </w:r>
            <w:r>
              <w:rPr>
                <w:sz w:val="17"/>
              </w:rPr>
              <w:t>(CEDAW/C/CUB/2-3)</w:t>
            </w:r>
            <w:r>
              <w:rPr>
                <w:sz w:val="17"/>
              </w:rPr>
              <w:br/>
              <w:t>1995年11月30日(CEDAW/C/CUB/2-3/</w:t>
            </w:r>
            <w:r>
              <w:rPr>
                <w:sz w:val="17"/>
              </w:rPr>
              <w:br/>
              <w:t>Add.1)</w:t>
            </w:r>
          </w:p>
        </w:tc>
        <w:tc>
          <w:tcPr>
            <w:tcW w:w="1680" w:type="dxa"/>
          </w:tcPr>
          <w:p w:rsidR="00FD6964" w:rsidRDefault="00FD6964">
            <w:pPr>
              <w:spacing w:after="80" w:line="280" w:lineRule="exact"/>
              <w:rPr>
                <w:sz w:val="17"/>
              </w:rPr>
            </w:pPr>
            <w:r>
              <w:rPr>
                <w:sz w:val="17"/>
              </w:rPr>
              <w:t>第十五届(1996)</w:t>
            </w: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第三次定期报告</w:t>
            </w:r>
          </w:p>
        </w:tc>
        <w:tc>
          <w:tcPr>
            <w:tcW w:w="1785" w:type="dxa"/>
          </w:tcPr>
          <w:p w:rsidR="00FD6964" w:rsidRDefault="00FD6964">
            <w:pPr>
              <w:spacing w:after="80" w:line="280" w:lineRule="exact"/>
              <w:rPr>
                <w:sz w:val="17"/>
              </w:rPr>
            </w:pPr>
            <w:r>
              <w:rPr>
                <w:sz w:val="17"/>
              </w:rPr>
              <w:t>1990年9月3日</w:t>
            </w:r>
          </w:p>
        </w:tc>
        <w:tc>
          <w:tcPr>
            <w:tcW w:w="1890" w:type="dxa"/>
          </w:tcPr>
          <w:p w:rsidR="00FD6964" w:rsidRDefault="00FD6964">
            <w:pPr>
              <w:spacing w:after="80" w:line="280" w:lineRule="exact"/>
              <w:rPr>
                <w:sz w:val="17"/>
              </w:rPr>
            </w:pPr>
            <w:r>
              <w:rPr>
                <w:sz w:val="17"/>
              </w:rPr>
              <w:t>1992</w:t>
            </w:r>
            <w:r>
              <w:rPr>
                <w:rFonts w:hint="eastAsia"/>
                <w:sz w:val="17"/>
              </w:rPr>
              <w:t>年3月</w:t>
            </w:r>
            <w:r>
              <w:rPr>
                <w:sz w:val="17"/>
              </w:rPr>
              <w:t>13日(CEDAW/C/CUB/2-3)</w:t>
            </w:r>
            <w:r>
              <w:rPr>
                <w:sz w:val="17"/>
              </w:rPr>
              <w:br/>
              <w:t>1995年11月30日(CEDAW/C/CUB/2-3/</w:t>
            </w:r>
            <w:r>
              <w:rPr>
                <w:sz w:val="17"/>
              </w:rPr>
              <w:br/>
              <w:t>Add.1)</w:t>
            </w:r>
          </w:p>
        </w:tc>
        <w:tc>
          <w:tcPr>
            <w:tcW w:w="1680" w:type="dxa"/>
          </w:tcPr>
          <w:p w:rsidR="00FD6964" w:rsidRDefault="00FD6964">
            <w:pPr>
              <w:spacing w:after="80" w:line="280" w:lineRule="exact"/>
              <w:rPr>
                <w:sz w:val="17"/>
              </w:rPr>
            </w:pPr>
            <w:r>
              <w:rPr>
                <w:sz w:val="17"/>
              </w:rPr>
              <w:t>第十五届(1996)</w:t>
            </w: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第四次定期报告</w:t>
            </w:r>
          </w:p>
        </w:tc>
        <w:tc>
          <w:tcPr>
            <w:tcW w:w="1785" w:type="dxa"/>
          </w:tcPr>
          <w:p w:rsidR="00FD6964" w:rsidRDefault="00FD6964">
            <w:pPr>
              <w:spacing w:after="80" w:line="280" w:lineRule="exact"/>
              <w:rPr>
                <w:sz w:val="17"/>
              </w:rPr>
            </w:pPr>
            <w:r>
              <w:rPr>
                <w:sz w:val="17"/>
              </w:rPr>
              <w:t>1994年9月3日</w:t>
            </w:r>
          </w:p>
        </w:tc>
        <w:tc>
          <w:tcPr>
            <w:tcW w:w="1890" w:type="dxa"/>
          </w:tcPr>
          <w:p w:rsidR="00FD6964" w:rsidRDefault="00FD6964">
            <w:pPr>
              <w:spacing w:after="80" w:line="280" w:lineRule="exact"/>
              <w:rPr>
                <w:sz w:val="17"/>
              </w:rPr>
            </w:pPr>
            <w:r>
              <w:rPr>
                <w:sz w:val="17"/>
              </w:rPr>
              <w:t>1999年9月27日(CEDAW/C/CUB/4)</w:t>
            </w:r>
          </w:p>
        </w:tc>
        <w:tc>
          <w:tcPr>
            <w:tcW w:w="1680" w:type="dxa"/>
          </w:tcPr>
          <w:p w:rsidR="00FD6964" w:rsidRDefault="00FD6964">
            <w:pPr>
              <w:spacing w:after="80" w:line="280" w:lineRule="exact"/>
              <w:rPr>
                <w:sz w:val="17"/>
              </w:rPr>
            </w:pPr>
            <w:r>
              <w:rPr>
                <w:sz w:val="17"/>
              </w:rPr>
              <w:t>第二十三届(2000)</w:t>
            </w: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第五次定期报告</w:t>
            </w:r>
          </w:p>
        </w:tc>
        <w:tc>
          <w:tcPr>
            <w:tcW w:w="1785" w:type="dxa"/>
          </w:tcPr>
          <w:p w:rsidR="00FD6964" w:rsidRDefault="00FD6964">
            <w:pPr>
              <w:spacing w:after="80" w:line="280" w:lineRule="exact"/>
              <w:rPr>
                <w:sz w:val="17"/>
              </w:rPr>
            </w:pPr>
            <w:r>
              <w:rPr>
                <w:sz w:val="17"/>
              </w:rPr>
              <w:t>1998年9月3日</w:t>
            </w:r>
          </w:p>
        </w:tc>
        <w:tc>
          <w:tcPr>
            <w:tcW w:w="1890" w:type="dxa"/>
          </w:tcPr>
          <w:p w:rsidR="00FD6964" w:rsidRDefault="00FD6964">
            <w:pPr>
              <w:spacing w:after="80" w:line="280" w:lineRule="exact"/>
              <w:rPr>
                <w:sz w:val="17"/>
              </w:rPr>
            </w:pP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第六次定期报告</w:t>
            </w:r>
          </w:p>
        </w:tc>
        <w:tc>
          <w:tcPr>
            <w:tcW w:w="1785" w:type="dxa"/>
          </w:tcPr>
          <w:p w:rsidR="00FD6964" w:rsidRDefault="00FD6964">
            <w:pPr>
              <w:spacing w:after="80" w:line="280" w:lineRule="exact"/>
              <w:rPr>
                <w:sz w:val="17"/>
              </w:rPr>
            </w:pPr>
            <w:r>
              <w:rPr>
                <w:sz w:val="17"/>
              </w:rPr>
              <w:t>2002年9月3日</w:t>
            </w:r>
          </w:p>
        </w:tc>
        <w:tc>
          <w:tcPr>
            <w:tcW w:w="1890" w:type="dxa"/>
          </w:tcPr>
          <w:p w:rsidR="00FD6964" w:rsidRDefault="00FD6964">
            <w:pPr>
              <w:spacing w:after="80" w:line="280" w:lineRule="exact"/>
              <w:rPr>
                <w:sz w:val="17"/>
              </w:rPr>
            </w:pP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rPr>
                <w:rFonts w:ascii="SimHei" w:eastAsia="SimHei"/>
                <w:color w:val="FF0000"/>
                <w:sz w:val="17"/>
              </w:rPr>
            </w:pPr>
            <w:r>
              <w:rPr>
                <w:rFonts w:ascii="SimHei" w:eastAsia="SimHei"/>
                <w:color w:val="FF0000"/>
                <w:sz w:val="17"/>
              </w:rPr>
              <w:t>塞浦路斯</w:t>
            </w:r>
          </w:p>
        </w:tc>
        <w:tc>
          <w:tcPr>
            <w:tcW w:w="1785" w:type="dxa"/>
          </w:tcPr>
          <w:p w:rsidR="00FD6964" w:rsidRDefault="00FD6964">
            <w:pPr>
              <w:spacing w:after="80" w:line="280" w:lineRule="exact"/>
              <w:rPr>
                <w:sz w:val="17"/>
              </w:rPr>
            </w:pPr>
          </w:p>
        </w:tc>
        <w:tc>
          <w:tcPr>
            <w:tcW w:w="1890" w:type="dxa"/>
          </w:tcPr>
          <w:p w:rsidR="00FD6964" w:rsidRDefault="00FD6964">
            <w:pPr>
              <w:spacing w:after="80" w:line="280" w:lineRule="exact"/>
              <w:rPr>
                <w:sz w:val="17"/>
              </w:rPr>
            </w:pP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初次报告</w:t>
            </w:r>
          </w:p>
        </w:tc>
        <w:tc>
          <w:tcPr>
            <w:tcW w:w="1785" w:type="dxa"/>
          </w:tcPr>
          <w:p w:rsidR="00FD6964" w:rsidRDefault="00FD6964">
            <w:pPr>
              <w:spacing w:after="80" w:line="280" w:lineRule="exact"/>
              <w:rPr>
                <w:sz w:val="17"/>
              </w:rPr>
            </w:pPr>
            <w:r>
              <w:rPr>
                <w:sz w:val="17"/>
              </w:rPr>
              <w:t>1986年8月22日</w:t>
            </w:r>
          </w:p>
        </w:tc>
        <w:tc>
          <w:tcPr>
            <w:tcW w:w="1890" w:type="dxa"/>
          </w:tcPr>
          <w:p w:rsidR="00FD6964" w:rsidRDefault="00FD6964">
            <w:pPr>
              <w:spacing w:after="80" w:line="280" w:lineRule="exact"/>
              <w:rPr>
                <w:sz w:val="17"/>
              </w:rPr>
            </w:pPr>
            <w:r>
              <w:rPr>
                <w:sz w:val="17"/>
              </w:rPr>
              <w:t>1994</w:t>
            </w:r>
            <w:r>
              <w:rPr>
                <w:rFonts w:hint="eastAsia"/>
                <w:sz w:val="17"/>
              </w:rPr>
              <w:t>年2月2日</w:t>
            </w:r>
            <w:r>
              <w:rPr>
                <w:sz w:val="17"/>
              </w:rPr>
              <w:t>(CEDAW/C/CYP/1-2)</w:t>
            </w:r>
          </w:p>
        </w:tc>
        <w:tc>
          <w:tcPr>
            <w:tcW w:w="1680" w:type="dxa"/>
          </w:tcPr>
          <w:p w:rsidR="00FD6964" w:rsidRDefault="00FD6964">
            <w:pPr>
              <w:spacing w:after="80" w:line="280" w:lineRule="exact"/>
              <w:rPr>
                <w:sz w:val="17"/>
              </w:rPr>
            </w:pPr>
            <w:r>
              <w:rPr>
                <w:sz w:val="17"/>
              </w:rPr>
              <w:t>第十五届(1996)</w:t>
            </w: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第二次定期报告</w:t>
            </w:r>
          </w:p>
        </w:tc>
        <w:tc>
          <w:tcPr>
            <w:tcW w:w="1785" w:type="dxa"/>
          </w:tcPr>
          <w:p w:rsidR="00FD6964" w:rsidRDefault="00FD6964">
            <w:pPr>
              <w:spacing w:after="80" w:line="280" w:lineRule="exact"/>
              <w:rPr>
                <w:sz w:val="17"/>
              </w:rPr>
            </w:pPr>
            <w:r>
              <w:rPr>
                <w:sz w:val="17"/>
              </w:rPr>
              <w:t>1990年8月22日</w:t>
            </w:r>
          </w:p>
        </w:tc>
        <w:tc>
          <w:tcPr>
            <w:tcW w:w="1890" w:type="dxa"/>
          </w:tcPr>
          <w:p w:rsidR="00FD6964" w:rsidRDefault="00FD6964">
            <w:pPr>
              <w:spacing w:after="80" w:line="280" w:lineRule="exact"/>
              <w:rPr>
                <w:sz w:val="17"/>
              </w:rPr>
            </w:pPr>
            <w:r>
              <w:rPr>
                <w:sz w:val="17"/>
              </w:rPr>
              <w:t>1994</w:t>
            </w:r>
            <w:r>
              <w:rPr>
                <w:rFonts w:hint="eastAsia"/>
                <w:sz w:val="17"/>
              </w:rPr>
              <w:t>年2月2日</w:t>
            </w:r>
            <w:r>
              <w:rPr>
                <w:sz w:val="17"/>
              </w:rPr>
              <w:t>(CEDAW/C/CYP/1-2)</w:t>
            </w:r>
          </w:p>
        </w:tc>
        <w:tc>
          <w:tcPr>
            <w:tcW w:w="1680" w:type="dxa"/>
          </w:tcPr>
          <w:p w:rsidR="00FD6964" w:rsidRDefault="00FD6964">
            <w:pPr>
              <w:spacing w:after="80" w:line="280" w:lineRule="exact"/>
              <w:rPr>
                <w:sz w:val="17"/>
              </w:rPr>
            </w:pPr>
            <w:r>
              <w:rPr>
                <w:sz w:val="17"/>
              </w:rPr>
              <w:t>第十五届(1996)</w:t>
            </w:r>
          </w:p>
        </w:tc>
      </w:tr>
      <w:tr w:rsidR="00FD6964">
        <w:tblPrEx>
          <w:tblCellMar>
            <w:top w:w="0" w:type="dxa"/>
            <w:bottom w:w="0" w:type="dxa"/>
          </w:tblCellMar>
        </w:tblPrEx>
        <w:tc>
          <w:tcPr>
            <w:tcW w:w="1995" w:type="dxa"/>
          </w:tcPr>
          <w:p w:rsidR="00FD6964" w:rsidRDefault="00FD6964">
            <w:pPr>
              <w:spacing w:after="80" w:line="280" w:lineRule="exact"/>
              <w:rPr>
                <w:sz w:val="17"/>
              </w:rPr>
            </w:pPr>
          </w:p>
        </w:tc>
        <w:tc>
          <w:tcPr>
            <w:tcW w:w="1785" w:type="dxa"/>
          </w:tcPr>
          <w:p w:rsidR="00FD6964" w:rsidRDefault="00FD6964">
            <w:pPr>
              <w:spacing w:after="80" w:line="280" w:lineRule="exact"/>
              <w:rPr>
                <w:sz w:val="17"/>
              </w:rPr>
            </w:pPr>
          </w:p>
        </w:tc>
        <w:tc>
          <w:tcPr>
            <w:tcW w:w="1890" w:type="dxa"/>
          </w:tcPr>
          <w:p w:rsidR="00FD6964" w:rsidRDefault="00FD6964">
            <w:pPr>
              <w:spacing w:after="80" w:line="280" w:lineRule="exact"/>
              <w:rPr>
                <w:sz w:val="17"/>
              </w:rPr>
            </w:pP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第三次定期报告</w:t>
            </w:r>
          </w:p>
        </w:tc>
        <w:tc>
          <w:tcPr>
            <w:tcW w:w="1785" w:type="dxa"/>
          </w:tcPr>
          <w:p w:rsidR="00FD6964" w:rsidRDefault="00FD6964">
            <w:pPr>
              <w:spacing w:after="80" w:line="280" w:lineRule="exact"/>
              <w:rPr>
                <w:sz w:val="17"/>
              </w:rPr>
            </w:pPr>
            <w:r>
              <w:rPr>
                <w:sz w:val="17"/>
              </w:rPr>
              <w:t>1994年8月22日</w:t>
            </w:r>
          </w:p>
        </w:tc>
        <w:tc>
          <w:tcPr>
            <w:tcW w:w="1890" w:type="dxa"/>
          </w:tcPr>
          <w:p w:rsidR="00FD6964" w:rsidRDefault="00FD6964">
            <w:pPr>
              <w:spacing w:after="80" w:line="280" w:lineRule="exact"/>
              <w:rPr>
                <w:sz w:val="17"/>
              </w:rPr>
            </w:pPr>
            <w:r>
              <w:rPr>
                <w:sz w:val="17"/>
              </w:rPr>
              <w:t>2004年3月4日(CEDAW/C/CYP/3-5)</w:t>
            </w: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第四次定期报告</w:t>
            </w:r>
          </w:p>
        </w:tc>
        <w:tc>
          <w:tcPr>
            <w:tcW w:w="1785" w:type="dxa"/>
          </w:tcPr>
          <w:p w:rsidR="00FD6964" w:rsidRDefault="00FD6964">
            <w:pPr>
              <w:spacing w:after="80" w:line="280" w:lineRule="exact"/>
              <w:rPr>
                <w:sz w:val="17"/>
              </w:rPr>
            </w:pPr>
            <w:r>
              <w:rPr>
                <w:sz w:val="17"/>
              </w:rPr>
              <w:t>1998年8月22日</w:t>
            </w:r>
          </w:p>
        </w:tc>
        <w:tc>
          <w:tcPr>
            <w:tcW w:w="1890" w:type="dxa"/>
          </w:tcPr>
          <w:p w:rsidR="00FD6964" w:rsidRDefault="00FD6964">
            <w:pPr>
              <w:spacing w:after="80" w:line="280" w:lineRule="exact"/>
              <w:rPr>
                <w:sz w:val="17"/>
              </w:rPr>
            </w:pPr>
            <w:r>
              <w:rPr>
                <w:sz w:val="17"/>
              </w:rPr>
              <w:t>2004年3月4日(CEDAW/C/CYP/3-5)</w:t>
            </w: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第五次定期报告</w:t>
            </w:r>
          </w:p>
        </w:tc>
        <w:tc>
          <w:tcPr>
            <w:tcW w:w="1785" w:type="dxa"/>
          </w:tcPr>
          <w:p w:rsidR="00FD6964" w:rsidRDefault="00FD6964">
            <w:pPr>
              <w:spacing w:after="80" w:line="280" w:lineRule="exact"/>
              <w:rPr>
                <w:sz w:val="17"/>
              </w:rPr>
            </w:pPr>
            <w:r>
              <w:rPr>
                <w:sz w:val="17"/>
              </w:rPr>
              <w:t>2002年8月22日</w:t>
            </w:r>
          </w:p>
        </w:tc>
        <w:tc>
          <w:tcPr>
            <w:tcW w:w="1890" w:type="dxa"/>
          </w:tcPr>
          <w:p w:rsidR="00FD6964" w:rsidRDefault="00FD6964">
            <w:pPr>
              <w:spacing w:after="80" w:line="280" w:lineRule="exact"/>
              <w:rPr>
                <w:sz w:val="17"/>
              </w:rPr>
            </w:pPr>
            <w:r>
              <w:rPr>
                <w:sz w:val="17"/>
              </w:rPr>
              <w:t>2004年3月4日(CEDAW/C/CYP/3-5)</w:t>
            </w: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rPr>
                <w:rFonts w:ascii="SimHei" w:eastAsia="SimHei"/>
                <w:color w:val="FF0000"/>
                <w:sz w:val="17"/>
              </w:rPr>
            </w:pPr>
            <w:r>
              <w:rPr>
                <w:rFonts w:ascii="SimHei" w:eastAsia="SimHei"/>
                <w:color w:val="FF0000"/>
                <w:sz w:val="17"/>
              </w:rPr>
              <w:t>捷克共和国</w:t>
            </w:r>
          </w:p>
        </w:tc>
        <w:tc>
          <w:tcPr>
            <w:tcW w:w="1785" w:type="dxa"/>
          </w:tcPr>
          <w:p w:rsidR="00FD6964" w:rsidRDefault="00FD6964">
            <w:pPr>
              <w:spacing w:after="80" w:line="280" w:lineRule="exact"/>
              <w:rPr>
                <w:sz w:val="17"/>
              </w:rPr>
            </w:pPr>
          </w:p>
        </w:tc>
        <w:tc>
          <w:tcPr>
            <w:tcW w:w="1890" w:type="dxa"/>
          </w:tcPr>
          <w:p w:rsidR="00FD6964" w:rsidRDefault="00FD6964">
            <w:pPr>
              <w:spacing w:after="80" w:line="280" w:lineRule="exact"/>
              <w:rPr>
                <w:sz w:val="17"/>
              </w:rPr>
            </w:pP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初次报告</w:t>
            </w:r>
          </w:p>
        </w:tc>
        <w:tc>
          <w:tcPr>
            <w:tcW w:w="1785" w:type="dxa"/>
          </w:tcPr>
          <w:p w:rsidR="00FD6964" w:rsidRDefault="00FD6964">
            <w:pPr>
              <w:spacing w:after="80" w:line="280" w:lineRule="exact"/>
              <w:rPr>
                <w:sz w:val="17"/>
              </w:rPr>
            </w:pPr>
            <w:r>
              <w:rPr>
                <w:sz w:val="17"/>
              </w:rPr>
              <w:t>1994年3月24日</w:t>
            </w:r>
          </w:p>
        </w:tc>
        <w:tc>
          <w:tcPr>
            <w:tcW w:w="1890" w:type="dxa"/>
          </w:tcPr>
          <w:p w:rsidR="00FD6964" w:rsidRDefault="00FD6964">
            <w:pPr>
              <w:spacing w:after="80" w:line="280" w:lineRule="exact"/>
              <w:rPr>
                <w:sz w:val="17"/>
              </w:rPr>
            </w:pPr>
            <w:r>
              <w:rPr>
                <w:sz w:val="17"/>
              </w:rPr>
              <w:t>1995</w:t>
            </w:r>
            <w:r>
              <w:rPr>
                <w:rFonts w:hint="eastAsia"/>
                <w:sz w:val="17"/>
              </w:rPr>
              <w:t>年10月</w:t>
            </w:r>
            <w:r>
              <w:rPr>
                <w:sz w:val="17"/>
              </w:rPr>
              <w:t>30日(CEDAW/C/CZE/1)</w:t>
            </w:r>
          </w:p>
        </w:tc>
        <w:tc>
          <w:tcPr>
            <w:tcW w:w="1680" w:type="dxa"/>
          </w:tcPr>
          <w:p w:rsidR="00FD6964" w:rsidRDefault="00FD6964">
            <w:pPr>
              <w:spacing w:after="80" w:line="280" w:lineRule="exact"/>
              <w:rPr>
                <w:sz w:val="17"/>
              </w:rPr>
            </w:pPr>
            <w:r>
              <w:rPr>
                <w:sz w:val="17"/>
              </w:rPr>
              <w:t>第十八届(1998)</w:t>
            </w: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第二次定期报告</w:t>
            </w:r>
          </w:p>
        </w:tc>
        <w:tc>
          <w:tcPr>
            <w:tcW w:w="1785" w:type="dxa"/>
          </w:tcPr>
          <w:p w:rsidR="00FD6964" w:rsidRDefault="00FD6964">
            <w:pPr>
              <w:spacing w:after="80" w:line="280" w:lineRule="exact"/>
              <w:rPr>
                <w:sz w:val="17"/>
              </w:rPr>
            </w:pPr>
            <w:r>
              <w:rPr>
                <w:sz w:val="17"/>
              </w:rPr>
              <w:t>1997年3月24日</w:t>
            </w:r>
          </w:p>
        </w:tc>
        <w:tc>
          <w:tcPr>
            <w:tcW w:w="1890" w:type="dxa"/>
          </w:tcPr>
          <w:p w:rsidR="00FD6964" w:rsidRDefault="00FD6964">
            <w:pPr>
              <w:spacing w:after="80" w:line="280" w:lineRule="exact"/>
              <w:rPr>
                <w:sz w:val="17"/>
              </w:rPr>
            </w:pPr>
            <w:r>
              <w:rPr>
                <w:sz w:val="17"/>
              </w:rPr>
              <w:t>2000年3月10日(CEDAW/C/CZE/2)</w:t>
            </w:r>
          </w:p>
        </w:tc>
        <w:tc>
          <w:tcPr>
            <w:tcW w:w="1680" w:type="dxa"/>
          </w:tcPr>
          <w:p w:rsidR="00FD6964" w:rsidRDefault="00FD6964">
            <w:pPr>
              <w:spacing w:after="80" w:line="280" w:lineRule="exact"/>
              <w:rPr>
                <w:sz w:val="17"/>
              </w:rPr>
            </w:pPr>
            <w:r>
              <w:rPr>
                <w:sz w:val="17"/>
              </w:rPr>
              <w:t>特别会议(2002)</w:t>
            </w: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第三次定期报告</w:t>
            </w:r>
          </w:p>
        </w:tc>
        <w:tc>
          <w:tcPr>
            <w:tcW w:w="1785" w:type="dxa"/>
          </w:tcPr>
          <w:p w:rsidR="00FD6964" w:rsidRDefault="00FD6964">
            <w:pPr>
              <w:spacing w:after="80" w:line="280" w:lineRule="exact"/>
              <w:rPr>
                <w:sz w:val="17"/>
              </w:rPr>
            </w:pPr>
            <w:r>
              <w:rPr>
                <w:sz w:val="17"/>
              </w:rPr>
              <w:t>2001年3月24日</w:t>
            </w:r>
          </w:p>
        </w:tc>
        <w:tc>
          <w:tcPr>
            <w:tcW w:w="1890" w:type="dxa"/>
          </w:tcPr>
          <w:p w:rsidR="00FD6964" w:rsidRDefault="00FD6964">
            <w:pPr>
              <w:spacing w:after="80" w:line="280" w:lineRule="exact"/>
              <w:rPr>
                <w:sz w:val="17"/>
              </w:rPr>
            </w:pP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rPr>
                <w:sz w:val="17"/>
              </w:rPr>
            </w:pPr>
            <w:r>
              <w:rPr>
                <w:rFonts w:ascii="SimHei" w:eastAsia="SimHei"/>
                <w:color w:val="FF0000"/>
                <w:sz w:val="17"/>
              </w:rPr>
              <w:t>朝鲜民主主义人民共和国</w:t>
            </w:r>
          </w:p>
        </w:tc>
        <w:tc>
          <w:tcPr>
            <w:tcW w:w="1785" w:type="dxa"/>
          </w:tcPr>
          <w:p w:rsidR="00FD6964" w:rsidRDefault="00FD6964">
            <w:pPr>
              <w:spacing w:after="80" w:line="280" w:lineRule="exact"/>
              <w:rPr>
                <w:sz w:val="17"/>
              </w:rPr>
            </w:pPr>
          </w:p>
        </w:tc>
        <w:tc>
          <w:tcPr>
            <w:tcW w:w="1890" w:type="dxa"/>
          </w:tcPr>
          <w:p w:rsidR="00FD6964" w:rsidRDefault="00FD6964">
            <w:pPr>
              <w:spacing w:after="80" w:line="280" w:lineRule="exact"/>
              <w:rPr>
                <w:sz w:val="17"/>
              </w:rPr>
            </w:pP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ind w:left="227"/>
              <w:rPr>
                <w:rFonts w:ascii="SimHei" w:eastAsia="SimHei"/>
                <w:color w:val="FF0000"/>
                <w:sz w:val="17"/>
              </w:rPr>
            </w:pPr>
            <w:r>
              <w:rPr>
                <w:sz w:val="17"/>
              </w:rPr>
              <w:t>初次报告</w:t>
            </w:r>
          </w:p>
        </w:tc>
        <w:tc>
          <w:tcPr>
            <w:tcW w:w="1785" w:type="dxa"/>
          </w:tcPr>
          <w:p w:rsidR="00FD6964" w:rsidRDefault="00FD6964">
            <w:pPr>
              <w:spacing w:after="80" w:line="280" w:lineRule="exact"/>
              <w:rPr>
                <w:sz w:val="17"/>
              </w:rPr>
            </w:pPr>
            <w:r>
              <w:rPr>
                <w:sz w:val="17"/>
              </w:rPr>
              <w:t>2002年3月27日</w:t>
            </w:r>
          </w:p>
        </w:tc>
        <w:tc>
          <w:tcPr>
            <w:tcW w:w="1890" w:type="dxa"/>
          </w:tcPr>
          <w:p w:rsidR="00FD6964" w:rsidRDefault="00FD6964">
            <w:pPr>
              <w:spacing w:after="80" w:line="280" w:lineRule="exact"/>
              <w:rPr>
                <w:sz w:val="17"/>
              </w:rPr>
            </w:pPr>
            <w:r>
              <w:rPr>
                <w:sz w:val="17"/>
              </w:rPr>
              <w:t>2002年9月11日(CEDAW/C/PRK/1)</w:t>
            </w: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rPr>
                <w:rFonts w:ascii="SimHei" w:eastAsia="SimHei"/>
                <w:color w:val="FF0000"/>
                <w:sz w:val="17"/>
              </w:rPr>
            </w:pPr>
            <w:r>
              <w:rPr>
                <w:rFonts w:ascii="SimHei" w:eastAsia="SimHei"/>
                <w:color w:val="FF0000"/>
                <w:sz w:val="17"/>
              </w:rPr>
              <w:t>刚果民主共和国</w:t>
            </w:r>
            <w:r>
              <w:rPr>
                <w:rFonts w:ascii="SimHei" w:eastAsia="SimHei"/>
                <w:color w:val="FF0000"/>
                <w:sz w:val="17"/>
                <w:vertAlign w:val="superscript"/>
              </w:rPr>
              <w:t>b</w:t>
            </w:r>
          </w:p>
        </w:tc>
        <w:tc>
          <w:tcPr>
            <w:tcW w:w="1785" w:type="dxa"/>
          </w:tcPr>
          <w:p w:rsidR="00FD6964" w:rsidRDefault="00FD6964">
            <w:pPr>
              <w:spacing w:after="80" w:line="280" w:lineRule="exact"/>
              <w:rPr>
                <w:sz w:val="17"/>
              </w:rPr>
            </w:pPr>
          </w:p>
        </w:tc>
        <w:tc>
          <w:tcPr>
            <w:tcW w:w="1890" w:type="dxa"/>
          </w:tcPr>
          <w:p w:rsidR="00FD6964" w:rsidRDefault="00FD6964">
            <w:pPr>
              <w:spacing w:after="80" w:line="280" w:lineRule="exact"/>
              <w:rPr>
                <w:sz w:val="17"/>
              </w:rPr>
            </w:pP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初次报告</w:t>
            </w:r>
          </w:p>
        </w:tc>
        <w:tc>
          <w:tcPr>
            <w:tcW w:w="1785" w:type="dxa"/>
          </w:tcPr>
          <w:p w:rsidR="00FD6964" w:rsidRDefault="00FD6964">
            <w:pPr>
              <w:spacing w:after="80" w:line="280" w:lineRule="exact"/>
              <w:rPr>
                <w:sz w:val="17"/>
              </w:rPr>
            </w:pPr>
            <w:r>
              <w:rPr>
                <w:sz w:val="17"/>
              </w:rPr>
              <w:t>1987年11月16日</w:t>
            </w:r>
          </w:p>
        </w:tc>
        <w:tc>
          <w:tcPr>
            <w:tcW w:w="1890" w:type="dxa"/>
          </w:tcPr>
          <w:p w:rsidR="00FD6964" w:rsidRDefault="00FD6964">
            <w:pPr>
              <w:spacing w:after="80" w:line="280" w:lineRule="exact"/>
              <w:rPr>
                <w:sz w:val="17"/>
              </w:rPr>
            </w:pPr>
            <w:r>
              <w:rPr>
                <w:sz w:val="17"/>
              </w:rPr>
              <w:t>1994</w:t>
            </w:r>
            <w:r>
              <w:rPr>
                <w:rFonts w:hint="eastAsia"/>
                <w:sz w:val="17"/>
              </w:rPr>
              <w:t>年3月1日</w:t>
            </w:r>
            <w:r>
              <w:rPr>
                <w:sz w:val="17"/>
              </w:rPr>
              <w:t>(CEDAW/C/ZAR/1)</w:t>
            </w:r>
          </w:p>
        </w:tc>
        <w:tc>
          <w:tcPr>
            <w:tcW w:w="1680" w:type="dxa"/>
          </w:tcPr>
          <w:p w:rsidR="00FD6964" w:rsidRDefault="00FD6964">
            <w:pPr>
              <w:spacing w:after="80" w:line="280" w:lineRule="exact"/>
              <w:rPr>
                <w:sz w:val="17"/>
              </w:rPr>
            </w:pPr>
            <w:r>
              <w:rPr>
                <w:sz w:val="17"/>
              </w:rPr>
              <w:t>第二十二届(2000)</w:t>
            </w: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第二次定期报告</w:t>
            </w:r>
          </w:p>
        </w:tc>
        <w:tc>
          <w:tcPr>
            <w:tcW w:w="1785" w:type="dxa"/>
          </w:tcPr>
          <w:p w:rsidR="00FD6964" w:rsidRDefault="00FD6964">
            <w:pPr>
              <w:spacing w:after="80" w:line="280" w:lineRule="exact"/>
              <w:rPr>
                <w:sz w:val="17"/>
              </w:rPr>
            </w:pPr>
            <w:r>
              <w:rPr>
                <w:sz w:val="17"/>
              </w:rPr>
              <w:t>1991年11月16日</w:t>
            </w:r>
          </w:p>
        </w:tc>
        <w:tc>
          <w:tcPr>
            <w:tcW w:w="1890" w:type="dxa"/>
          </w:tcPr>
          <w:p w:rsidR="00FD6964" w:rsidRDefault="00FD6964">
            <w:pPr>
              <w:spacing w:after="80" w:line="280" w:lineRule="exact"/>
              <w:rPr>
                <w:sz w:val="17"/>
              </w:rPr>
            </w:pPr>
            <w:r>
              <w:rPr>
                <w:sz w:val="17"/>
              </w:rPr>
              <w:t>1996</w:t>
            </w:r>
            <w:r>
              <w:rPr>
                <w:rFonts w:hint="eastAsia"/>
                <w:sz w:val="17"/>
              </w:rPr>
              <w:t>年10月24日</w:t>
            </w:r>
            <w:r>
              <w:rPr>
                <w:sz w:val="17"/>
              </w:rPr>
              <w:t>(CEDAW/C/ZAR/2)</w:t>
            </w:r>
            <w:r>
              <w:rPr>
                <w:sz w:val="17"/>
              </w:rPr>
              <w:br/>
              <w:t>1998</w:t>
            </w:r>
            <w:r>
              <w:rPr>
                <w:rFonts w:hint="eastAsia"/>
                <w:sz w:val="17"/>
              </w:rPr>
              <w:t>年8月27日</w:t>
            </w:r>
            <w:r>
              <w:rPr>
                <w:sz w:val="17"/>
              </w:rPr>
              <w:t>(CEDAW/C/ZAR/2/</w:t>
            </w:r>
            <w:r>
              <w:rPr>
                <w:sz w:val="17"/>
              </w:rPr>
              <w:br/>
              <w:t>Add.1)</w:t>
            </w:r>
          </w:p>
        </w:tc>
        <w:tc>
          <w:tcPr>
            <w:tcW w:w="1680" w:type="dxa"/>
          </w:tcPr>
          <w:p w:rsidR="00FD6964" w:rsidRDefault="00FD6964">
            <w:pPr>
              <w:spacing w:after="80" w:line="280" w:lineRule="exact"/>
              <w:rPr>
                <w:sz w:val="17"/>
              </w:rPr>
            </w:pPr>
            <w:r>
              <w:rPr>
                <w:sz w:val="17"/>
              </w:rPr>
              <w:t>第二十二届(2000)</w:t>
            </w: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第三次定期报告</w:t>
            </w:r>
          </w:p>
        </w:tc>
        <w:tc>
          <w:tcPr>
            <w:tcW w:w="1785" w:type="dxa"/>
          </w:tcPr>
          <w:p w:rsidR="00FD6964" w:rsidRDefault="00FD6964">
            <w:pPr>
              <w:spacing w:after="80" w:line="280" w:lineRule="exact"/>
              <w:rPr>
                <w:sz w:val="17"/>
              </w:rPr>
            </w:pPr>
            <w:r>
              <w:rPr>
                <w:sz w:val="17"/>
              </w:rPr>
              <w:t>1995年11月16日</w:t>
            </w:r>
          </w:p>
        </w:tc>
        <w:tc>
          <w:tcPr>
            <w:tcW w:w="1890" w:type="dxa"/>
          </w:tcPr>
          <w:p w:rsidR="00FD6964" w:rsidRDefault="00FD6964">
            <w:pPr>
              <w:spacing w:after="80" w:line="280" w:lineRule="exact"/>
              <w:rPr>
                <w:sz w:val="17"/>
              </w:rPr>
            </w:pPr>
            <w:r>
              <w:rPr>
                <w:sz w:val="17"/>
              </w:rPr>
              <w:t>1999年6月18日(CEDAW/C/COD/3)</w:t>
            </w:r>
          </w:p>
        </w:tc>
        <w:tc>
          <w:tcPr>
            <w:tcW w:w="1680" w:type="dxa"/>
          </w:tcPr>
          <w:p w:rsidR="00FD6964" w:rsidRDefault="00FD6964">
            <w:pPr>
              <w:spacing w:after="80" w:line="280" w:lineRule="exact"/>
              <w:rPr>
                <w:sz w:val="17"/>
              </w:rPr>
            </w:pPr>
            <w:r>
              <w:rPr>
                <w:sz w:val="17"/>
              </w:rPr>
              <w:t>第二十二届(2000)</w:t>
            </w: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第四次定期报告</w:t>
            </w:r>
          </w:p>
        </w:tc>
        <w:tc>
          <w:tcPr>
            <w:tcW w:w="1785" w:type="dxa"/>
          </w:tcPr>
          <w:p w:rsidR="00FD6964" w:rsidRDefault="00FD6964">
            <w:pPr>
              <w:spacing w:after="80" w:line="280" w:lineRule="exact"/>
              <w:rPr>
                <w:sz w:val="17"/>
              </w:rPr>
            </w:pPr>
            <w:r>
              <w:rPr>
                <w:sz w:val="17"/>
              </w:rPr>
              <w:t>1999年11月16日</w:t>
            </w:r>
          </w:p>
        </w:tc>
        <w:tc>
          <w:tcPr>
            <w:tcW w:w="1890" w:type="dxa"/>
          </w:tcPr>
          <w:p w:rsidR="00FD6964" w:rsidRDefault="00FD6964">
            <w:pPr>
              <w:spacing w:after="80" w:line="280" w:lineRule="exact"/>
              <w:rPr>
                <w:sz w:val="17"/>
              </w:rPr>
            </w:pP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第五次定期报告</w:t>
            </w:r>
          </w:p>
        </w:tc>
        <w:tc>
          <w:tcPr>
            <w:tcW w:w="1785" w:type="dxa"/>
          </w:tcPr>
          <w:p w:rsidR="00FD6964" w:rsidRDefault="00FD6964">
            <w:pPr>
              <w:spacing w:after="80" w:line="280" w:lineRule="exact"/>
              <w:rPr>
                <w:sz w:val="17"/>
              </w:rPr>
            </w:pPr>
            <w:r>
              <w:rPr>
                <w:sz w:val="17"/>
              </w:rPr>
              <w:t>2003年11月16日</w:t>
            </w:r>
          </w:p>
        </w:tc>
        <w:tc>
          <w:tcPr>
            <w:tcW w:w="1890" w:type="dxa"/>
          </w:tcPr>
          <w:p w:rsidR="00FD6964" w:rsidRDefault="00FD6964">
            <w:pPr>
              <w:spacing w:after="80" w:line="280" w:lineRule="exact"/>
              <w:rPr>
                <w:sz w:val="17"/>
              </w:rPr>
            </w:pP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rPr>
                <w:rFonts w:ascii="SimHei" w:eastAsia="SimHei"/>
                <w:color w:val="FF0000"/>
                <w:sz w:val="17"/>
              </w:rPr>
            </w:pPr>
            <w:r>
              <w:rPr>
                <w:rFonts w:ascii="SimHei" w:eastAsia="SimHei"/>
                <w:color w:val="FF0000"/>
                <w:sz w:val="17"/>
              </w:rPr>
              <w:t>丹麦</w:t>
            </w:r>
          </w:p>
        </w:tc>
        <w:tc>
          <w:tcPr>
            <w:tcW w:w="1785" w:type="dxa"/>
          </w:tcPr>
          <w:p w:rsidR="00FD6964" w:rsidRDefault="00FD6964">
            <w:pPr>
              <w:spacing w:after="80" w:line="280" w:lineRule="exact"/>
              <w:rPr>
                <w:sz w:val="17"/>
              </w:rPr>
            </w:pPr>
          </w:p>
        </w:tc>
        <w:tc>
          <w:tcPr>
            <w:tcW w:w="1890" w:type="dxa"/>
          </w:tcPr>
          <w:p w:rsidR="00FD6964" w:rsidRDefault="00FD6964">
            <w:pPr>
              <w:spacing w:after="80" w:line="280" w:lineRule="exact"/>
              <w:rPr>
                <w:sz w:val="17"/>
              </w:rPr>
            </w:pP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初次报告</w:t>
            </w:r>
          </w:p>
        </w:tc>
        <w:tc>
          <w:tcPr>
            <w:tcW w:w="1785" w:type="dxa"/>
          </w:tcPr>
          <w:p w:rsidR="00FD6964" w:rsidRDefault="00FD6964">
            <w:pPr>
              <w:spacing w:after="80" w:line="280" w:lineRule="exact"/>
              <w:rPr>
                <w:sz w:val="17"/>
              </w:rPr>
            </w:pPr>
            <w:r>
              <w:rPr>
                <w:sz w:val="17"/>
              </w:rPr>
              <w:t>1984年5月21日</w:t>
            </w:r>
          </w:p>
        </w:tc>
        <w:tc>
          <w:tcPr>
            <w:tcW w:w="1890" w:type="dxa"/>
          </w:tcPr>
          <w:p w:rsidR="00FD6964" w:rsidRDefault="00FD6964">
            <w:pPr>
              <w:spacing w:after="80" w:line="280" w:lineRule="exact"/>
              <w:rPr>
                <w:sz w:val="17"/>
              </w:rPr>
            </w:pPr>
            <w:r>
              <w:rPr>
                <w:sz w:val="17"/>
              </w:rPr>
              <w:t>1984</w:t>
            </w:r>
            <w:r>
              <w:rPr>
                <w:rFonts w:hint="eastAsia"/>
                <w:sz w:val="17"/>
              </w:rPr>
              <w:t>年7月30日</w:t>
            </w:r>
            <w:r>
              <w:rPr>
                <w:sz w:val="17"/>
              </w:rPr>
              <w:t>(CEDAW/C/5/Add.22)</w:t>
            </w:r>
          </w:p>
        </w:tc>
        <w:tc>
          <w:tcPr>
            <w:tcW w:w="1680" w:type="dxa"/>
          </w:tcPr>
          <w:p w:rsidR="00FD6964" w:rsidRDefault="00FD6964">
            <w:pPr>
              <w:spacing w:after="80" w:line="280" w:lineRule="exact"/>
              <w:rPr>
                <w:sz w:val="17"/>
              </w:rPr>
            </w:pPr>
            <w:r>
              <w:rPr>
                <w:sz w:val="17"/>
              </w:rPr>
              <w:t>第五届(1986)</w:t>
            </w: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第二次定期报告</w:t>
            </w:r>
          </w:p>
        </w:tc>
        <w:tc>
          <w:tcPr>
            <w:tcW w:w="1785" w:type="dxa"/>
          </w:tcPr>
          <w:p w:rsidR="00FD6964" w:rsidRDefault="00FD6964">
            <w:pPr>
              <w:spacing w:after="80" w:line="280" w:lineRule="exact"/>
              <w:rPr>
                <w:sz w:val="17"/>
              </w:rPr>
            </w:pPr>
            <w:r>
              <w:rPr>
                <w:sz w:val="17"/>
              </w:rPr>
              <w:t>1988年5月21日</w:t>
            </w:r>
          </w:p>
        </w:tc>
        <w:tc>
          <w:tcPr>
            <w:tcW w:w="1890" w:type="dxa"/>
          </w:tcPr>
          <w:p w:rsidR="00FD6964" w:rsidRDefault="00FD6964">
            <w:pPr>
              <w:spacing w:after="80" w:line="280" w:lineRule="exact"/>
              <w:rPr>
                <w:sz w:val="17"/>
              </w:rPr>
            </w:pPr>
            <w:r>
              <w:rPr>
                <w:sz w:val="17"/>
              </w:rPr>
              <w:t>1988</w:t>
            </w:r>
            <w:r>
              <w:rPr>
                <w:rFonts w:hint="eastAsia"/>
                <w:sz w:val="17"/>
              </w:rPr>
              <w:t>年6月2日</w:t>
            </w:r>
            <w:r>
              <w:rPr>
                <w:sz w:val="17"/>
              </w:rPr>
              <w:t>(CEDAW/C/13/Add.14)</w:t>
            </w:r>
          </w:p>
        </w:tc>
        <w:tc>
          <w:tcPr>
            <w:tcW w:w="1680" w:type="dxa"/>
          </w:tcPr>
          <w:p w:rsidR="00FD6964" w:rsidRDefault="00FD6964">
            <w:pPr>
              <w:spacing w:after="80" w:line="280" w:lineRule="exact"/>
              <w:rPr>
                <w:sz w:val="17"/>
              </w:rPr>
            </w:pPr>
            <w:r>
              <w:rPr>
                <w:sz w:val="17"/>
              </w:rPr>
              <w:t>第十届(1991)</w:t>
            </w: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第三次定期报告</w:t>
            </w:r>
          </w:p>
        </w:tc>
        <w:tc>
          <w:tcPr>
            <w:tcW w:w="1785" w:type="dxa"/>
          </w:tcPr>
          <w:p w:rsidR="00FD6964" w:rsidRDefault="00FD6964">
            <w:pPr>
              <w:spacing w:after="80" w:line="280" w:lineRule="exact"/>
              <w:rPr>
                <w:sz w:val="17"/>
              </w:rPr>
            </w:pPr>
            <w:r>
              <w:rPr>
                <w:sz w:val="17"/>
              </w:rPr>
              <w:t>1992年5月21日</w:t>
            </w:r>
          </w:p>
        </w:tc>
        <w:tc>
          <w:tcPr>
            <w:tcW w:w="1890" w:type="dxa"/>
          </w:tcPr>
          <w:p w:rsidR="00FD6964" w:rsidRDefault="00FD6964">
            <w:pPr>
              <w:spacing w:after="80" w:line="280" w:lineRule="exact"/>
              <w:rPr>
                <w:sz w:val="17"/>
              </w:rPr>
            </w:pPr>
            <w:r>
              <w:rPr>
                <w:sz w:val="17"/>
              </w:rPr>
              <w:t>1993</w:t>
            </w:r>
            <w:r>
              <w:rPr>
                <w:rFonts w:hint="eastAsia"/>
                <w:sz w:val="17"/>
              </w:rPr>
              <w:t>年5月7日</w:t>
            </w:r>
            <w:r>
              <w:rPr>
                <w:sz w:val="17"/>
              </w:rPr>
              <w:t>(CEDAW/C/DEN/3)</w:t>
            </w:r>
          </w:p>
        </w:tc>
        <w:tc>
          <w:tcPr>
            <w:tcW w:w="1680" w:type="dxa"/>
          </w:tcPr>
          <w:p w:rsidR="00FD6964" w:rsidRDefault="00FD6964">
            <w:pPr>
              <w:spacing w:after="80" w:line="280" w:lineRule="exact"/>
              <w:rPr>
                <w:sz w:val="17"/>
              </w:rPr>
            </w:pPr>
            <w:r>
              <w:rPr>
                <w:sz w:val="17"/>
              </w:rPr>
              <w:t>第十六届(1997)</w:t>
            </w:r>
          </w:p>
        </w:tc>
      </w:tr>
      <w:tr w:rsidR="00FD6964">
        <w:tblPrEx>
          <w:tblCellMar>
            <w:top w:w="0" w:type="dxa"/>
            <w:bottom w:w="0" w:type="dxa"/>
          </w:tblCellMar>
        </w:tblPrEx>
        <w:tc>
          <w:tcPr>
            <w:tcW w:w="1995" w:type="dxa"/>
          </w:tcPr>
          <w:p w:rsidR="00FD6964" w:rsidRDefault="00FD6964">
            <w:pPr>
              <w:spacing w:after="80" w:line="280" w:lineRule="exact"/>
              <w:rPr>
                <w:sz w:val="17"/>
              </w:rPr>
            </w:pPr>
          </w:p>
        </w:tc>
        <w:tc>
          <w:tcPr>
            <w:tcW w:w="1785" w:type="dxa"/>
          </w:tcPr>
          <w:p w:rsidR="00FD6964" w:rsidRDefault="00FD6964">
            <w:pPr>
              <w:spacing w:after="80" w:line="280" w:lineRule="exact"/>
              <w:rPr>
                <w:sz w:val="17"/>
              </w:rPr>
            </w:pPr>
          </w:p>
        </w:tc>
        <w:tc>
          <w:tcPr>
            <w:tcW w:w="1890" w:type="dxa"/>
          </w:tcPr>
          <w:p w:rsidR="00FD6964" w:rsidRDefault="00FD6964">
            <w:pPr>
              <w:spacing w:after="80" w:line="280" w:lineRule="exact"/>
              <w:rPr>
                <w:sz w:val="17"/>
              </w:rPr>
            </w:pP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第四次定期报告</w:t>
            </w:r>
          </w:p>
        </w:tc>
        <w:tc>
          <w:tcPr>
            <w:tcW w:w="1785" w:type="dxa"/>
          </w:tcPr>
          <w:p w:rsidR="00FD6964" w:rsidRDefault="00FD6964">
            <w:pPr>
              <w:spacing w:after="80" w:line="280" w:lineRule="exact"/>
              <w:rPr>
                <w:sz w:val="17"/>
              </w:rPr>
            </w:pPr>
            <w:r>
              <w:rPr>
                <w:sz w:val="17"/>
              </w:rPr>
              <w:t>1996年5月21日</w:t>
            </w:r>
          </w:p>
        </w:tc>
        <w:tc>
          <w:tcPr>
            <w:tcW w:w="1890" w:type="dxa"/>
          </w:tcPr>
          <w:p w:rsidR="00FD6964" w:rsidRDefault="00FD6964">
            <w:pPr>
              <w:spacing w:after="80" w:line="280" w:lineRule="exact"/>
              <w:rPr>
                <w:sz w:val="17"/>
              </w:rPr>
            </w:pPr>
            <w:r>
              <w:rPr>
                <w:sz w:val="17"/>
              </w:rPr>
              <w:t>1997年1月9日(CEDAW/C/DEN/4)</w:t>
            </w:r>
          </w:p>
        </w:tc>
        <w:tc>
          <w:tcPr>
            <w:tcW w:w="1680" w:type="dxa"/>
          </w:tcPr>
          <w:p w:rsidR="00FD6964" w:rsidRDefault="00FD6964">
            <w:pPr>
              <w:spacing w:after="80" w:line="280" w:lineRule="exact"/>
              <w:rPr>
                <w:sz w:val="17"/>
              </w:rPr>
            </w:pPr>
            <w:r>
              <w:rPr>
                <w:sz w:val="17"/>
              </w:rPr>
              <w:t>第二十七届(2002)</w:t>
            </w: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第五次定期报告</w:t>
            </w:r>
          </w:p>
        </w:tc>
        <w:tc>
          <w:tcPr>
            <w:tcW w:w="1785" w:type="dxa"/>
          </w:tcPr>
          <w:p w:rsidR="00FD6964" w:rsidRDefault="00FD6964">
            <w:pPr>
              <w:spacing w:after="80" w:line="280" w:lineRule="exact"/>
              <w:rPr>
                <w:sz w:val="17"/>
              </w:rPr>
            </w:pPr>
            <w:r>
              <w:rPr>
                <w:sz w:val="17"/>
              </w:rPr>
              <w:t>2000年5月21日</w:t>
            </w:r>
          </w:p>
        </w:tc>
        <w:tc>
          <w:tcPr>
            <w:tcW w:w="1890" w:type="dxa"/>
          </w:tcPr>
          <w:p w:rsidR="00FD6964" w:rsidRDefault="00FD6964">
            <w:pPr>
              <w:spacing w:after="80" w:line="280" w:lineRule="exact"/>
              <w:rPr>
                <w:sz w:val="17"/>
              </w:rPr>
            </w:pPr>
            <w:r>
              <w:rPr>
                <w:sz w:val="17"/>
              </w:rPr>
              <w:t>2000年6月13日(CEDAW/C/DEN/5)</w:t>
            </w:r>
            <w:r>
              <w:rPr>
                <w:sz w:val="17"/>
              </w:rPr>
              <w:br/>
              <w:t>2001年10月10日</w:t>
            </w:r>
            <w:r>
              <w:rPr>
                <w:spacing w:val="-6"/>
                <w:sz w:val="17"/>
              </w:rPr>
              <w:t>(CEDAW/C/DEN/5/Add.1)</w:t>
            </w:r>
          </w:p>
        </w:tc>
        <w:tc>
          <w:tcPr>
            <w:tcW w:w="1680" w:type="dxa"/>
          </w:tcPr>
          <w:p w:rsidR="00FD6964" w:rsidRDefault="00FD6964">
            <w:pPr>
              <w:spacing w:after="80" w:line="280" w:lineRule="exact"/>
              <w:rPr>
                <w:sz w:val="17"/>
              </w:rPr>
            </w:pPr>
            <w:r>
              <w:rPr>
                <w:sz w:val="17"/>
              </w:rPr>
              <w:t>第二十七届(2002)第二十七届(2002)</w:t>
            </w: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第六次定期报告</w:t>
            </w:r>
          </w:p>
        </w:tc>
        <w:tc>
          <w:tcPr>
            <w:tcW w:w="1785" w:type="dxa"/>
          </w:tcPr>
          <w:p w:rsidR="00FD6964" w:rsidRDefault="00FD6964">
            <w:pPr>
              <w:spacing w:after="80" w:line="280" w:lineRule="exact"/>
              <w:rPr>
                <w:sz w:val="17"/>
              </w:rPr>
            </w:pPr>
            <w:r>
              <w:rPr>
                <w:sz w:val="17"/>
              </w:rPr>
              <w:t>2004年5月21日</w:t>
            </w:r>
          </w:p>
        </w:tc>
        <w:tc>
          <w:tcPr>
            <w:tcW w:w="1890" w:type="dxa"/>
          </w:tcPr>
          <w:p w:rsidR="00FD6964" w:rsidRDefault="00FD6964">
            <w:pPr>
              <w:spacing w:after="80" w:line="280" w:lineRule="exact"/>
              <w:rPr>
                <w:sz w:val="17"/>
              </w:rPr>
            </w:pPr>
            <w:r>
              <w:rPr>
                <w:sz w:val="17"/>
              </w:rPr>
              <w:t>2004年7月28日(CEDAW/C/DEN/6)</w:t>
            </w: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rPr>
                <w:rFonts w:ascii="SimHei" w:eastAsia="SimHei"/>
                <w:color w:val="FF0000"/>
                <w:sz w:val="17"/>
              </w:rPr>
            </w:pPr>
            <w:r>
              <w:rPr>
                <w:rFonts w:ascii="SimHei" w:eastAsia="SimHei"/>
                <w:color w:val="FF0000"/>
                <w:sz w:val="17"/>
              </w:rPr>
              <w:t>吉布提</w:t>
            </w:r>
          </w:p>
        </w:tc>
        <w:tc>
          <w:tcPr>
            <w:tcW w:w="1785" w:type="dxa"/>
          </w:tcPr>
          <w:p w:rsidR="00FD6964" w:rsidRDefault="00FD6964">
            <w:pPr>
              <w:spacing w:after="80" w:line="280" w:lineRule="exact"/>
              <w:rPr>
                <w:sz w:val="17"/>
              </w:rPr>
            </w:pPr>
          </w:p>
        </w:tc>
        <w:tc>
          <w:tcPr>
            <w:tcW w:w="1890" w:type="dxa"/>
          </w:tcPr>
          <w:p w:rsidR="00FD6964" w:rsidRDefault="00FD6964">
            <w:pPr>
              <w:spacing w:after="80" w:line="280" w:lineRule="exact"/>
              <w:rPr>
                <w:sz w:val="17"/>
              </w:rPr>
            </w:pP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初次报告</w:t>
            </w:r>
          </w:p>
        </w:tc>
        <w:tc>
          <w:tcPr>
            <w:tcW w:w="1785" w:type="dxa"/>
          </w:tcPr>
          <w:p w:rsidR="00FD6964" w:rsidRDefault="00FD6964">
            <w:pPr>
              <w:spacing w:after="80" w:line="280" w:lineRule="exact"/>
              <w:rPr>
                <w:sz w:val="17"/>
              </w:rPr>
            </w:pPr>
            <w:r>
              <w:rPr>
                <w:sz w:val="17"/>
              </w:rPr>
              <w:t>2000年1月2日</w:t>
            </w:r>
          </w:p>
        </w:tc>
        <w:tc>
          <w:tcPr>
            <w:tcW w:w="1890" w:type="dxa"/>
          </w:tcPr>
          <w:p w:rsidR="00FD6964" w:rsidRDefault="00FD6964">
            <w:pPr>
              <w:spacing w:after="80" w:line="280" w:lineRule="exact"/>
              <w:rPr>
                <w:sz w:val="17"/>
              </w:rPr>
            </w:pP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第二次定期报告</w:t>
            </w:r>
          </w:p>
        </w:tc>
        <w:tc>
          <w:tcPr>
            <w:tcW w:w="1785" w:type="dxa"/>
          </w:tcPr>
          <w:p w:rsidR="00FD6964" w:rsidRDefault="00FD6964">
            <w:pPr>
              <w:spacing w:after="80" w:line="280" w:lineRule="exact"/>
              <w:rPr>
                <w:sz w:val="17"/>
              </w:rPr>
            </w:pPr>
            <w:r>
              <w:rPr>
                <w:sz w:val="17"/>
              </w:rPr>
              <w:t>2004年1月2日</w:t>
            </w:r>
          </w:p>
        </w:tc>
        <w:tc>
          <w:tcPr>
            <w:tcW w:w="1890" w:type="dxa"/>
          </w:tcPr>
          <w:p w:rsidR="00FD6964" w:rsidRDefault="00FD6964">
            <w:pPr>
              <w:spacing w:after="80" w:line="280" w:lineRule="exact"/>
              <w:rPr>
                <w:sz w:val="17"/>
              </w:rPr>
            </w:pP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rPr>
                <w:rFonts w:ascii="SimHei" w:eastAsia="SimHei"/>
                <w:color w:val="FF0000"/>
                <w:sz w:val="17"/>
              </w:rPr>
            </w:pPr>
            <w:r>
              <w:rPr>
                <w:rFonts w:ascii="SimHei" w:eastAsia="SimHei"/>
                <w:color w:val="FF0000"/>
                <w:sz w:val="17"/>
              </w:rPr>
              <w:t>多米尼克</w:t>
            </w:r>
          </w:p>
        </w:tc>
        <w:tc>
          <w:tcPr>
            <w:tcW w:w="1785" w:type="dxa"/>
          </w:tcPr>
          <w:p w:rsidR="00FD6964" w:rsidRDefault="00FD6964">
            <w:pPr>
              <w:spacing w:after="80" w:line="280" w:lineRule="exact"/>
              <w:rPr>
                <w:sz w:val="17"/>
              </w:rPr>
            </w:pPr>
          </w:p>
        </w:tc>
        <w:tc>
          <w:tcPr>
            <w:tcW w:w="1890" w:type="dxa"/>
          </w:tcPr>
          <w:p w:rsidR="00FD6964" w:rsidRDefault="00FD6964">
            <w:pPr>
              <w:spacing w:after="80" w:line="280" w:lineRule="exact"/>
              <w:rPr>
                <w:sz w:val="17"/>
              </w:rPr>
            </w:pP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初次报告</w:t>
            </w:r>
          </w:p>
        </w:tc>
        <w:tc>
          <w:tcPr>
            <w:tcW w:w="1785" w:type="dxa"/>
          </w:tcPr>
          <w:p w:rsidR="00FD6964" w:rsidRDefault="00FD6964">
            <w:pPr>
              <w:spacing w:after="80" w:line="280" w:lineRule="exact"/>
              <w:rPr>
                <w:sz w:val="17"/>
              </w:rPr>
            </w:pPr>
            <w:r>
              <w:rPr>
                <w:sz w:val="17"/>
              </w:rPr>
              <w:t>1982年9月3日</w:t>
            </w:r>
          </w:p>
        </w:tc>
        <w:tc>
          <w:tcPr>
            <w:tcW w:w="1890" w:type="dxa"/>
          </w:tcPr>
          <w:p w:rsidR="00FD6964" w:rsidRDefault="00FD6964">
            <w:pPr>
              <w:spacing w:after="80" w:line="280" w:lineRule="exact"/>
              <w:rPr>
                <w:sz w:val="17"/>
              </w:rPr>
            </w:pP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第二次定期报告</w:t>
            </w:r>
          </w:p>
        </w:tc>
        <w:tc>
          <w:tcPr>
            <w:tcW w:w="1785" w:type="dxa"/>
          </w:tcPr>
          <w:p w:rsidR="00FD6964" w:rsidRDefault="00FD6964">
            <w:pPr>
              <w:spacing w:after="80" w:line="280" w:lineRule="exact"/>
              <w:rPr>
                <w:sz w:val="17"/>
              </w:rPr>
            </w:pPr>
            <w:r>
              <w:rPr>
                <w:sz w:val="17"/>
              </w:rPr>
              <w:t>1986年9月3日</w:t>
            </w:r>
          </w:p>
        </w:tc>
        <w:tc>
          <w:tcPr>
            <w:tcW w:w="1890" w:type="dxa"/>
          </w:tcPr>
          <w:p w:rsidR="00FD6964" w:rsidRDefault="00FD6964">
            <w:pPr>
              <w:spacing w:after="80" w:line="280" w:lineRule="exact"/>
              <w:rPr>
                <w:sz w:val="17"/>
              </w:rPr>
            </w:pP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第三次定期报告</w:t>
            </w:r>
          </w:p>
        </w:tc>
        <w:tc>
          <w:tcPr>
            <w:tcW w:w="1785" w:type="dxa"/>
          </w:tcPr>
          <w:p w:rsidR="00FD6964" w:rsidRDefault="00FD6964">
            <w:pPr>
              <w:spacing w:after="80" w:line="280" w:lineRule="exact"/>
              <w:rPr>
                <w:sz w:val="17"/>
              </w:rPr>
            </w:pPr>
            <w:r>
              <w:rPr>
                <w:sz w:val="17"/>
              </w:rPr>
              <w:t>1990年9月3日</w:t>
            </w:r>
          </w:p>
        </w:tc>
        <w:tc>
          <w:tcPr>
            <w:tcW w:w="1890" w:type="dxa"/>
          </w:tcPr>
          <w:p w:rsidR="00FD6964" w:rsidRDefault="00FD6964">
            <w:pPr>
              <w:spacing w:after="80" w:line="280" w:lineRule="exact"/>
              <w:rPr>
                <w:sz w:val="17"/>
              </w:rPr>
            </w:pP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第四次定期报告</w:t>
            </w:r>
          </w:p>
        </w:tc>
        <w:tc>
          <w:tcPr>
            <w:tcW w:w="1785" w:type="dxa"/>
          </w:tcPr>
          <w:p w:rsidR="00FD6964" w:rsidRDefault="00FD6964">
            <w:pPr>
              <w:spacing w:after="80" w:line="280" w:lineRule="exact"/>
              <w:rPr>
                <w:sz w:val="17"/>
              </w:rPr>
            </w:pPr>
            <w:r>
              <w:rPr>
                <w:sz w:val="17"/>
              </w:rPr>
              <w:t>1994年9月3日</w:t>
            </w:r>
          </w:p>
        </w:tc>
        <w:tc>
          <w:tcPr>
            <w:tcW w:w="1890" w:type="dxa"/>
          </w:tcPr>
          <w:p w:rsidR="00FD6964" w:rsidRDefault="00FD6964">
            <w:pPr>
              <w:spacing w:after="80" w:line="280" w:lineRule="exact"/>
              <w:rPr>
                <w:sz w:val="17"/>
              </w:rPr>
            </w:pP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第五次定期报告</w:t>
            </w:r>
          </w:p>
        </w:tc>
        <w:tc>
          <w:tcPr>
            <w:tcW w:w="1785" w:type="dxa"/>
          </w:tcPr>
          <w:p w:rsidR="00FD6964" w:rsidRDefault="00FD6964">
            <w:pPr>
              <w:spacing w:after="80" w:line="280" w:lineRule="exact"/>
              <w:rPr>
                <w:sz w:val="17"/>
              </w:rPr>
            </w:pPr>
            <w:r>
              <w:rPr>
                <w:sz w:val="17"/>
              </w:rPr>
              <w:t>1998年9月3日</w:t>
            </w:r>
          </w:p>
        </w:tc>
        <w:tc>
          <w:tcPr>
            <w:tcW w:w="1890" w:type="dxa"/>
          </w:tcPr>
          <w:p w:rsidR="00FD6964" w:rsidRDefault="00FD6964">
            <w:pPr>
              <w:spacing w:after="80" w:line="280" w:lineRule="exact"/>
              <w:rPr>
                <w:sz w:val="17"/>
              </w:rPr>
            </w:pP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第六次定期报告</w:t>
            </w:r>
          </w:p>
        </w:tc>
        <w:tc>
          <w:tcPr>
            <w:tcW w:w="1785" w:type="dxa"/>
          </w:tcPr>
          <w:p w:rsidR="00FD6964" w:rsidRDefault="00FD6964">
            <w:pPr>
              <w:spacing w:after="80" w:line="280" w:lineRule="exact"/>
              <w:rPr>
                <w:sz w:val="17"/>
              </w:rPr>
            </w:pPr>
            <w:r>
              <w:rPr>
                <w:sz w:val="17"/>
              </w:rPr>
              <w:t>2002年9月3日</w:t>
            </w:r>
          </w:p>
        </w:tc>
        <w:tc>
          <w:tcPr>
            <w:tcW w:w="1890" w:type="dxa"/>
          </w:tcPr>
          <w:p w:rsidR="00FD6964" w:rsidRDefault="00FD6964">
            <w:pPr>
              <w:spacing w:after="80" w:line="280" w:lineRule="exact"/>
              <w:rPr>
                <w:sz w:val="17"/>
              </w:rPr>
            </w:pP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rPr>
                <w:rFonts w:ascii="SimHei" w:eastAsia="SimHei"/>
                <w:color w:val="FF0000"/>
                <w:sz w:val="17"/>
              </w:rPr>
            </w:pPr>
            <w:r>
              <w:rPr>
                <w:rFonts w:ascii="SimHei" w:eastAsia="SimHei"/>
                <w:color w:val="FF0000"/>
                <w:sz w:val="17"/>
              </w:rPr>
              <w:t>多米尼加共和国</w:t>
            </w:r>
          </w:p>
        </w:tc>
        <w:tc>
          <w:tcPr>
            <w:tcW w:w="1785" w:type="dxa"/>
          </w:tcPr>
          <w:p w:rsidR="00FD6964" w:rsidRDefault="00FD6964">
            <w:pPr>
              <w:spacing w:after="80" w:line="280" w:lineRule="exact"/>
              <w:rPr>
                <w:sz w:val="17"/>
              </w:rPr>
            </w:pPr>
          </w:p>
        </w:tc>
        <w:tc>
          <w:tcPr>
            <w:tcW w:w="1890" w:type="dxa"/>
          </w:tcPr>
          <w:p w:rsidR="00FD6964" w:rsidRDefault="00FD6964">
            <w:pPr>
              <w:spacing w:after="80" w:line="280" w:lineRule="exact"/>
              <w:rPr>
                <w:sz w:val="17"/>
              </w:rPr>
            </w:pP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初次报告</w:t>
            </w:r>
          </w:p>
        </w:tc>
        <w:tc>
          <w:tcPr>
            <w:tcW w:w="1785" w:type="dxa"/>
          </w:tcPr>
          <w:p w:rsidR="00FD6964" w:rsidRDefault="00FD6964">
            <w:pPr>
              <w:spacing w:after="80" w:line="280" w:lineRule="exact"/>
              <w:rPr>
                <w:sz w:val="17"/>
              </w:rPr>
            </w:pPr>
            <w:r>
              <w:rPr>
                <w:sz w:val="17"/>
              </w:rPr>
              <w:t>1983年10月2日</w:t>
            </w:r>
          </w:p>
        </w:tc>
        <w:tc>
          <w:tcPr>
            <w:tcW w:w="1890" w:type="dxa"/>
          </w:tcPr>
          <w:p w:rsidR="00FD6964" w:rsidRDefault="00FD6964">
            <w:pPr>
              <w:spacing w:after="80" w:line="280" w:lineRule="exact"/>
              <w:rPr>
                <w:sz w:val="17"/>
              </w:rPr>
            </w:pPr>
            <w:r>
              <w:rPr>
                <w:sz w:val="17"/>
              </w:rPr>
              <w:t>1986</w:t>
            </w:r>
            <w:r>
              <w:rPr>
                <w:rFonts w:hint="eastAsia"/>
                <w:sz w:val="17"/>
              </w:rPr>
              <w:t>年5月2日</w:t>
            </w:r>
            <w:r>
              <w:rPr>
                <w:sz w:val="17"/>
              </w:rPr>
              <w:t>(CEDAW/C/5/Add.37)</w:t>
            </w:r>
          </w:p>
        </w:tc>
        <w:tc>
          <w:tcPr>
            <w:tcW w:w="1680" w:type="dxa"/>
          </w:tcPr>
          <w:p w:rsidR="00FD6964" w:rsidRDefault="00FD6964">
            <w:pPr>
              <w:spacing w:after="80" w:line="280" w:lineRule="exact"/>
              <w:rPr>
                <w:sz w:val="17"/>
              </w:rPr>
            </w:pPr>
            <w:r>
              <w:rPr>
                <w:sz w:val="17"/>
              </w:rPr>
              <w:t>第七届(1988)</w:t>
            </w: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第二次定期报告</w:t>
            </w:r>
          </w:p>
        </w:tc>
        <w:tc>
          <w:tcPr>
            <w:tcW w:w="1785" w:type="dxa"/>
          </w:tcPr>
          <w:p w:rsidR="00FD6964" w:rsidRDefault="00FD6964">
            <w:pPr>
              <w:spacing w:after="80" w:line="280" w:lineRule="exact"/>
              <w:rPr>
                <w:sz w:val="17"/>
              </w:rPr>
            </w:pPr>
            <w:r>
              <w:rPr>
                <w:sz w:val="17"/>
              </w:rPr>
              <w:t>1987年10月2日</w:t>
            </w:r>
          </w:p>
        </w:tc>
        <w:tc>
          <w:tcPr>
            <w:tcW w:w="1890" w:type="dxa"/>
          </w:tcPr>
          <w:p w:rsidR="00FD6964" w:rsidRDefault="00FD6964">
            <w:pPr>
              <w:spacing w:after="80" w:line="280" w:lineRule="exact"/>
              <w:rPr>
                <w:sz w:val="17"/>
              </w:rPr>
            </w:pPr>
            <w:r>
              <w:rPr>
                <w:sz w:val="17"/>
              </w:rPr>
              <w:t>1993</w:t>
            </w:r>
            <w:r>
              <w:rPr>
                <w:rFonts w:hint="eastAsia"/>
                <w:sz w:val="17"/>
              </w:rPr>
              <w:t>年4月26日</w:t>
            </w:r>
            <w:r>
              <w:rPr>
                <w:sz w:val="17"/>
              </w:rPr>
              <w:t>(CEDAW/C/DOM/2-3)</w:t>
            </w:r>
          </w:p>
        </w:tc>
        <w:tc>
          <w:tcPr>
            <w:tcW w:w="1680" w:type="dxa"/>
          </w:tcPr>
          <w:p w:rsidR="00FD6964" w:rsidRDefault="00FD6964">
            <w:pPr>
              <w:spacing w:after="80" w:line="280" w:lineRule="exact"/>
              <w:rPr>
                <w:sz w:val="17"/>
              </w:rPr>
            </w:pPr>
            <w:r>
              <w:rPr>
                <w:sz w:val="17"/>
              </w:rPr>
              <w:t>第十八届(1998)</w:t>
            </w: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第三次定期报告</w:t>
            </w:r>
          </w:p>
        </w:tc>
        <w:tc>
          <w:tcPr>
            <w:tcW w:w="1785" w:type="dxa"/>
          </w:tcPr>
          <w:p w:rsidR="00FD6964" w:rsidRDefault="00FD6964">
            <w:pPr>
              <w:spacing w:after="80" w:line="280" w:lineRule="exact"/>
              <w:rPr>
                <w:sz w:val="17"/>
              </w:rPr>
            </w:pPr>
            <w:r>
              <w:rPr>
                <w:sz w:val="17"/>
              </w:rPr>
              <w:t>1991年10月2日</w:t>
            </w:r>
          </w:p>
        </w:tc>
        <w:tc>
          <w:tcPr>
            <w:tcW w:w="1890" w:type="dxa"/>
          </w:tcPr>
          <w:p w:rsidR="00FD6964" w:rsidRDefault="00FD6964">
            <w:pPr>
              <w:spacing w:after="80" w:line="280" w:lineRule="exact"/>
              <w:rPr>
                <w:sz w:val="17"/>
              </w:rPr>
            </w:pPr>
            <w:r>
              <w:rPr>
                <w:sz w:val="17"/>
              </w:rPr>
              <w:t>1993</w:t>
            </w:r>
            <w:r>
              <w:rPr>
                <w:rFonts w:hint="eastAsia"/>
                <w:sz w:val="17"/>
              </w:rPr>
              <w:t>年4月26日</w:t>
            </w:r>
            <w:r>
              <w:rPr>
                <w:sz w:val="17"/>
              </w:rPr>
              <w:t>(CEDAW/C/DOM/2-3)</w:t>
            </w:r>
          </w:p>
        </w:tc>
        <w:tc>
          <w:tcPr>
            <w:tcW w:w="1680" w:type="dxa"/>
          </w:tcPr>
          <w:p w:rsidR="00FD6964" w:rsidRDefault="00FD6964">
            <w:pPr>
              <w:spacing w:after="80" w:line="280" w:lineRule="exact"/>
              <w:rPr>
                <w:sz w:val="17"/>
              </w:rPr>
            </w:pPr>
            <w:r>
              <w:rPr>
                <w:sz w:val="17"/>
              </w:rPr>
              <w:t>第十八届(1998)</w:t>
            </w: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第四次定期报告</w:t>
            </w:r>
          </w:p>
        </w:tc>
        <w:tc>
          <w:tcPr>
            <w:tcW w:w="1785" w:type="dxa"/>
          </w:tcPr>
          <w:p w:rsidR="00FD6964" w:rsidRDefault="00FD6964">
            <w:pPr>
              <w:spacing w:after="80" w:line="280" w:lineRule="exact"/>
              <w:rPr>
                <w:sz w:val="17"/>
              </w:rPr>
            </w:pPr>
            <w:r>
              <w:rPr>
                <w:sz w:val="17"/>
              </w:rPr>
              <w:t>1995年10月2日</w:t>
            </w:r>
          </w:p>
        </w:tc>
        <w:tc>
          <w:tcPr>
            <w:tcW w:w="1890" w:type="dxa"/>
          </w:tcPr>
          <w:p w:rsidR="00FD6964" w:rsidRDefault="00FD6964">
            <w:pPr>
              <w:spacing w:after="80" w:line="280" w:lineRule="exact"/>
              <w:rPr>
                <w:sz w:val="17"/>
              </w:rPr>
            </w:pPr>
            <w:r>
              <w:rPr>
                <w:sz w:val="17"/>
              </w:rPr>
              <w:t>1997</w:t>
            </w:r>
            <w:r>
              <w:rPr>
                <w:rFonts w:hint="eastAsia"/>
                <w:sz w:val="17"/>
              </w:rPr>
              <w:t>年10月29日</w:t>
            </w:r>
            <w:r>
              <w:rPr>
                <w:sz w:val="17"/>
              </w:rPr>
              <w:t>(CEDAW/C/DOM/4)</w:t>
            </w:r>
          </w:p>
        </w:tc>
        <w:tc>
          <w:tcPr>
            <w:tcW w:w="1680" w:type="dxa"/>
          </w:tcPr>
          <w:p w:rsidR="00FD6964" w:rsidRDefault="00FD6964">
            <w:pPr>
              <w:spacing w:after="80" w:line="280" w:lineRule="exact"/>
              <w:rPr>
                <w:sz w:val="17"/>
              </w:rPr>
            </w:pPr>
            <w:r>
              <w:rPr>
                <w:sz w:val="17"/>
              </w:rPr>
              <w:t>第十八届(1998)</w:t>
            </w: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第五次定期报告</w:t>
            </w:r>
          </w:p>
        </w:tc>
        <w:tc>
          <w:tcPr>
            <w:tcW w:w="1785" w:type="dxa"/>
          </w:tcPr>
          <w:p w:rsidR="00FD6964" w:rsidRDefault="00FD6964">
            <w:pPr>
              <w:spacing w:after="80" w:line="280" w:lineRule="exact"/>
              <w:rPr>
                <w:sz w:val="17"/>
              </w:rPr>
            </w:pPr>
            <w:r>
              <w:rPr>
                <w:sz w:val="17"/>
              </w:rPr>
              <w:t>1999年10月2日</w:t>
            </w:r>
          </w:p>
        </w:tc>
        <w:tc>
          <w:tcPr>
            <w:tcW w:w="1890" w:type="dxa"/>
          </w:tcPr>
          <w:p w:rsidR="00FD6964" w:rsidRDefault="00FD6964">
            <w:pPr>
              <w:spacing w:after="80" w:line="280" w:lineRule="exact"/>
              <w:rPr>
                <w:sz w:val="17"/>
              </w:rPr>
            </w:pPr>
            <w:r>
              <w:rPr>
                <w:sz w:val="17"/>
              </w:rPr>
              <w:t>2003年4月11日(CEDAW/C/DOM/5)</w:t>
            </w:r>
          </w:p>
        </w:tc>
        <w:tc>
          <w:tcPr>
            <w:tcW w:w="1680" w:type="dxa"/>
          </w:tcPr>
          <w:p w:rsidR="00FD6964" w:rsidRDefault="00FD6964">
            <w:pPr>
              <w:spacing w:after="80" w:line="280" w:lineRule="exact"/>
              <w:rPr>
                <w:sz w:val="17"/>
              </w:rPr>
            </w:pPr>
            <w:r>
              <w:rPr>
                <w:sz w:val="17"/>
              </w:rPr>
              <w:t>第三十一届(2004)</w:t>
            </w: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第六次定期报告</w:t>
            </w:r>
          </w:p>
        </w:tc>
        <w:tc>
          <w:tcPr>
            <w:tcW w:w="1785" w:type="dxa"/>
          </w:tcPr>
          <w:p w:rsidR="00FD6964" w:rsidRDefault="00FD6964">
            <w:pPr>
              <w:spacing w:after="80" w:line="280" w:lineRule="exact"/>
              <w:rPr>
                <w:sz w:val="17"/>
              </w:rPr>
            </w:pPr>
            <w:r>
              <w:rPr>
                <w:sz w:val="17"/>
              </w:rPr>
              <w:t>2003年9月2日</w:t>
            </w:r>
          </w:p>
        </w:tc>
        <w:tc>
          <w:tcPr>
            <w:tcW w:w="1890" w:type="dxa"/>
          </w:tcPr>
          <w:p w:rsidR="00FD6964" w:rsidRDefault="00FD6964">
            <w:pPr>
              <w:spacing w:after="80" w:line="280" w:lineRule="exact"/>
              <w:rPr>
                <w:sz w:val="17"/>
              </w:rPr>
            </w:pP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rPr>
                <w:rFonts w:ascii="SimHei" w:eastAsia="SimHei"/>
                <w:color w:val="FF0000"/>
                <w:sz w:val="17"/>
              </w:rPr>
            </w:pPr>
            <w:r>
              <w:rPr>
                <w:rFonts w:ascii="SimHei" w:eastAsia="SimHei"/>
                <w:color w:val="FF0000"/>
                <w:sz w:val="17"/>
              </w:rPr>
              <w:t>厄瓜多尔</w:t>
            </w:r>
          </w:p>
        </w:tc>
        <w:tc>
          <w:tcPr>
            <w:tcW w:w="1785" w:type="dxa"/>
          </w:tcPr>
          <w:p w:rsidR="00FD6964" w:rsidRDefault="00FD6964">
            <w:pPr>
              <w:spacing w:after="80" w:line="280" w:lineRule="exact"/>
              <w:rPr>
                <w:sz w:val="17"/>
              </w:rPr>
            </w:pPr>
          </w:p>
        </w:tc>
        <w:tc>
          <w:tcPr>
            <w:tcW w:w="1890" w:type="dxa"/>
          </w:tcPr>
          <w:p w:rsidR="00FD6964" w:rsidRDefault="00FD6964">
            <w:pPr>
              <w:spacing w:after="80" w:line="280" w:lineRule="exact"/>
              <w:rPr>
                <w:sz w:val="17"/>
              </w:rPr>
            </w:pP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初次报告</w:t>
            </w:r>
          </w:p>
        </w:tc>
        <w:tc>
          <w:tcPr>
            <w:tcW w:w="1785" w:type="dxa"/>
          </w:tcPr>
          <w:p w:rsidR="00FD6964" w:rsidRDefault="00FD6964">
            <w:pPr>
              <w:spacing w:after="80" w:line="280" w:lineRule="exact"/>
              <w:rPr>
                <w:sz w:val="17"/>
              </w:rPr>
            </w:pPr>
            <w:r>
              <w:rPr>
                <w:sz w:val="17"/>
              </w:rPr>
              <w:t>1982年12月9日</w:t>
            </w:r>
          </w:p>
        </w:tc>
        <w:tc>
          <w:tcPr>
            <w:tcW w:w="1890" w:type="dxa"/>
          </w:tcPr>
          <w:p w:rsidR="00FD6964" w:rsidRDefault="00FD6964">
            <w:pPr>
              <w:spacing w:after="80" w:line="280" w:lineRule="exact"/>
              <w:rPr>
                <w:sz w:val="17"/>
              </w:rPr>
            </w:pPr>
            <w:r>
              <w:rPr>
                <w:sz w:val="17"/>
              </w:rPr>
              <w:t>1984</w:t>
            </w:r>
            <w:r>
              <w:rPr>
                <w:rFonts w:hint="eastAsia"/>
                <w:sz w:val="17"/>
              </w:rPr>
              <w:t>年8月14日</w:t>
            </w:r>
            <w:r>
              <w:rPr>
                <w:sz w:val="17"/>
              </w:rPr>
              <w:t>(CEDAW/C/5/Add.23)</w:t>
            </w:r>
          </w:p>
        </w:tc>
        <w:tc>
          <w:tcPr>
            <w:tcW w:w="1680" w:type="dxa"/>
          </w:tcPr>
          <w:p w:rsidR="00FD6964" w:rsidRDefault="00FD6964">
            <w:pPr>
              <w:spacing w:after="80" w:line="280" w:lineRule="exact"/>
              <w:rPr>
                <w:sz w:val="17"/>
              </w:rPr>
            </w:pPr>
            <w:r>
              <w:rPr>
                <w:sz w:val="17"/>
              </w:rPr>
              <w:t>第五届(1986)</w:t>
            </w: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第二次定期报告</w:t>
            </w:r>
          </w:p>
        </w:tc>
        <w:tc>
          <w:tcPr>
            <w:tcW w:w="1785" w:type="dxa"/>
          </w:tcPr>
          <w:p w:rsidR="00FD6964" w:rsidRDefault="00FD6964">
            <w:pPr>
              <w:spacing w:after="80" w:line="280" w:lineRule="exact"/>
              <w:rPr>
                <w:sz w:val="17"/>
              </w:rPr>
            </w:pPr>
            <w:r>
              <w:rPr>
                <w:sz w:val="17"/>
              </w:rPr>
              <w:t>1986年12月9日</w:t>
            </w:r>
          </w:p>
        </w:tc>
        <w:tc>
          <w:tcPr>
            <w:tcW w:w="1890" w:type="dxa"/>
          </w:tcPr>
          <w:p w:rsidR="00FD6964" w:rsidRDefault="00FD6964">
            <w:pPr>
              <w:spacing w:after="80" w:line="280" w:lineRule="exact"/>
              <w:rPr>
                <w:sz w:val="17"/>
              </w:rPr>
            </w:pPr>
            <w:r>
              <w:rPr>
                <w:sz w:val="17"/>
              </w:rPr>
              <w:t>1990</w:t>
            </w:r>
            <w:r>
              <w:rPr>
                <w:rFonts w:hint="eastAsia"/>
                <w:sz w:val="17"/>
              </w:rPr>
              <w:t>年5月28日</w:t>
            </w:r>
            <w:r>
              <w:rPr>
                <w:sz w:val="17"/>
              </w:rPr>
              <w:t>(CEDAW/C/13/Add.31)</w:t>
            </w:r>
          </w:p>
        </w:tc>
        <w:tc>
          <w:tcPr>
            <w:tcW w:w="1680" w:type="dxa"/>
          </w:tcPr>
          <w:p w:rsidR="00FD6964" w:rsidRDefault="00FD6964">
            <w:pPr>
              <w:spacing w:after="80" w:line="280" w:lineRule="exact"/>
              <w:rPr>
                <w:sz w:val="17"/>
              </w:rPr>
            </w:pPr>
            <w:r>
              <w:rPr>
                <w:sz w:val="17"/>
              </w:rPr>
              <w:t>第十三届(1994)</w:t>
            </w: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第三次定期报告</w:t>
            </w:r>
          </w:p>
        </w:tc>
        <w:tc>
          <w:tcPr>
            <w:tcW w:w="1785" w:type="dxa"/>
          </w:tcPr>
          <w:p w:rsidR="00FD6964" w:rsidRDefault="00FD6964">
            <w:pPr>
              <w:spacing w:after="80" w:line="280" w:lineRule="exact"/>
              <w:rPr>
                <w:sz w:val="17"/>
              </w:rPr>
            </w:pPr>
            <w:r>
              <w:rPr>
                <w:sz w:val="17"/>
              </w:rPr>
              <w:t>1990年12月9日</w:t>
            </w:r>
          </w:p>
        </w:tc>
        <w:tc>
          <w:tcPr>
            <w:tcW w:w="1890" w:type="dxa"/>
          </w:tcPr>
          <w:p w:rsidR="00FD6964" w:rsidRDefault="00FD6964">
            <w:pPr>
              <w:spacing w:after="80" w:line="280" w:lineRule="exact"/>
              <w:rPr>
                <w:sz w:val="17"/>
              </w:rPr>
            </w:pPr>
            <w:r>
              <w:rPr>
                <w:sz w:val="17"/>
              </w:rPr>
              <w:t>1991</w:t>
            </w:r>
            <w:r>
              <w:rPr>
                <w:rFonts w:hint="eastAsia"/>
                <w:sz w:val="17"/>
              </w:rPr>
              <w:t>年12月23日</w:t>
            </w:r>
            <w:r>
              <w:rPr>
                <w:sz w:val="17"/>
              </w:rPr>
              <w:t>(CEDAW/C/ECU/3)</w:t>
            </w:r>
          </w:p>
        </w:tc>
        <w:tc>
          <w:tcPr>
            <w:tcW w:w="1680" w:type="dxa"/>
          </w:tcPr>
          <w:p w:rsidR="00FD6964" w:rsidRDefault="00FD6964">
            <w:pPr>
              <w:spacing w:after="80" w:line="280" w:lineRule="exact"/>
              <w:rPr>
                <w:sz w:val="17"/>
              </w:rPr>
            </w:pPr>
            <w:r>
              <w:rPr>
                <w:sz w:val="17"/>
              </w:rPr>
              <w:t>第十三届(1994)</w:t>
            </w: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第四次定期报告</w:t>
            </w:r>
          </w:p>
        </w:tc>
        <w:tc>
          <w:tcPr>
            <w:tcW w:w="1785" w:type="dxa"/>
          </w:tcPr>
          <w:p w:rsidR="00FD6964" w:rsidRDefault="00FD6964">
            <w:pPr>
              <w:spacing w:after="80" w:line="280" w:lineRule="exact"/>
              <w:rPr>
                <w:sz w:val="17"/>
              </w:rPr>
            </w:pPr>
            <w:r>
              <w:rPr>
                <w:sz w:val="17"/>
              </w:rPr>
              <w:t>1994年12月9日</w:t>
            </w:r>
          </w:p>
        </w:tc>
        <w:tc>
          <w:tcPr>
            <w:tcW w:w="1890" w:type="dxa"/>
          </w:tcPr>
          <w:p w:rsidR="00FD6964" w:rsidRDefault="00FD6964">
            <w:pPr>
              <w:spacing w:after="80" w:line="280" w:lineRule="exact"/>
              <w:rPr>
                <w:sz w:val="17"/>
              </w:rPr>
            </w:pPr>
            <w:r>
              <w:rPr>
                <w:sz w:val="17"/>
              </w:rPr>
              <w:t>2002年1月8日(CEDAW/ECU/4-5)</w:t>
            </w:r>
          </w:p>
        </w:tc>
        <w:tc>
          <w:tcPr>
            <w:tcW w:w="1680" w:type="dxa"/>
          </w:tcPr>
          <w:p w:rsidR="00FD6964" w:rsidRDefault="00FD6964">
            <w:pPr>
              <w:spacing w:after="80" w:line="280" w:lineRule="exact"/>
              <w:rPr>
                <w:sz w:val="17"/>
              </w:rPr>
            </w:pPr>
            <w:r>
              <w:rPr>
                <w:sz w:val="17"/>
              </w:rPr>
              <w:t>第二十九届(2003)</w:t>
            </w: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第五次定期报告</w:t>
            </w:r>
          </w:p>
        </w:tc>
        <w:tc>
          <w:tcPr>
            <w:tcW w:w="1785" w:type="dxa"/>
          </w:tcPr>
          <w:p w:rsidR="00FD6964" w:rsidRDefault="00FD6964">
            <w:pPr>
              <w:spacing w:after="80" w:line="280" w:lineRule="exact"/>
              <w:rPr>
                <w:sz w:val="17"/>
              </w:rPr>
            </w:pPr>
            <w:r>
              <w:rPr>
                <w:sz w:val="17"/>
              </w:rPr>
              <w:t>1998年12月9日</w:t>
            </w:r>
          </w:p>
        </w:tc>
        <w:tc>
          <w:tcPr>
            <w:tcW w:w="1890" w:type="dxa"/>
          </w:tcPr>
          <w:p w:rsidR="00FD6964" w:rsidRDefault="00FD6964">
            <w:pPr>
              <w:spacing w:after="80" w:line="280" w:lineRule="exact"/>
              <w:rPr>
                <w:sz w:val="17"/>
              </w:rPr>
            </w:pPr>
            <w:r>
              <w:rPr>
                <w:sz w:val="17"/>
              </w:rPr>
              <w:t>2002年1月8日(CEDAW/ECU/4-5)</w:t>
            </w:r>
          </w:p>
        </w:tc>
        <w:tc>
          <w:tcPr>
            <w:tcW w:w="1680" w:type="dxa"/>
          </w:tcPr>
          <w:p w:rsidR="00FD6964" w:rsidRDefault="00FD6964">
            <w:pPr>
              <w:spacing w:after="80" w:line="280" w:lineRule="exact"/>
              <w:rPr>
                <w:sz w:val="17"/>
              </w:rPr>
            </w:pPr>
            <w:r>
              <w:rPr>
                <w:sz w:val="17"/>
              </w:rPr>
              <w:t>第二十九届(2003)</w:t>
            </w: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第六次定期报告</w:t>
            </w:r>
          </w:p>
        </w:tc>
        <w:tc>
          <w:tcPr>
            <w:tcW w:w="1785" w:type="dxa"/>
          </w:tcPr>
          <w:p w:rsidR="00FD6964" w:rsidRDefault="00FD6964">
            <w:pPr>
              <w:spacing w:after="80" w:line="280" w:lineRule="exact"/>
              <w:rPr>
                <w:sz w:val="17"/>
              </w:rPr>
            </w:pPr>
            <w:r>
              <w:rPr>
                <w:sz w:val="17"/>
              </w:rPr>
              <w:t>2002年12月9日</w:t>
            </w:r>
          </w:p>
        </w:tc>
        <w:tc>
          <w:tcPr>
            <w:tcW w:w="1890" w:type="dxa"/>
          </w:tcPr>
          <w:p w:rsidR="00FD6964" w:rsidRDefault="00FD6964">
            <w:pPr>
              <w:spacing w:after="80" w:line="280" w:lineRule="exact"/>
              <w:rPr>
                <w:sz w:val="17"/>
              </w:rPr>
            </w:pP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rPr>
                <w:rFonts w:ascii="SimHei" w:eastAsia="SimHei"/>
                <w:color w:val="FF0000"/>
                <w:sz w:val="17"/>
              </w:rPr>
            </w:pPr>
            <w:r>
              <w:rPr>
                <w:rFonts w:ascii="SimHei" w:eastAsia="SimHei"/>
                <w:color w:val="FF0000"/>
                <w:sz w:val="17"/>
              </w:rPr>
              <w:t>埃及</w:t>
            </w:r>
          </w:p>
        </w:tc>
        <w:tc>
          <w:tcPr>
            <w:tcW w:w="1785" w:type="dxa"/>
          </w:tcPr>
          <w:p w:rsidR="00FD6964" w:rsidRDefault="00FD6964">
            <w:pPr>
              <w:spacing w:after="80" w:line="280" w:lineRule="exact"/>
              <w:rPr>
                <w:sz w:val="17"/>
              </w:rPr>
            </w:pPr>
          </w:p>
        </w:tc>
        <w:tc>
          <w:tcPr>
            <w:tcW w:w="1890" w:type="dxa"/>
          </w:tcPr>
          <w:p w:rsidR="00FD6964" w:rsidRDefault="00FD6964">
            <w:pPr>
              <w:spacing w:after="80" w:line="280" w:lineRule="exact"/>
              <w:rPr>
                <w:sz w:val="17"/>
              </w:rPr>
            </w:pP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初次报告</w:t>
            </w:r>
          </w:p>
        </w:tc>
        <w:tc>
          <w:tcPr>
            <w:tcW w:w="1785" w:type="dxa"/>
          </w:tcPr>
          <w:p w:rsidR="00FD6964" w:rsidRDefault="00FD6964">
            <w:pPr>
              <w:spacing w:after="80" w:line="280" w:lineRule="exact"/>
              <w:rPr>
                <w:sz w:val="17"/>
              </w:rPr>
            </w:pPr>
            <w:r>
              <w:rPr>
                <w:sz w:val="17"/>
              </w:rPr>
              <w:t>1982年10月18日</w:t>
            </w:r>
          </w:p>
        </w:tc>
        <w:tc>
          <w:tcPr>
            <w:tcW w:w="1890" w:type="dxa"/>
          </w:tcPr>
          <w:p w:rsidR="00FD6964" w:rsidRDefault="00FD6964">
            <w:pPr>
              <w:spacing w:after="80" w:line="280" w:lineRule="exact"/>
              <w:rPr>
                <w:sz w:val="17"/>
              </w:rPr>
            </w:pPr>
            <w:r>
              <w:rPr>
                <w:sz w:val="17"/>
              </w:rPr>
              <w:t>1983</w:t>
            </w:r>
            <w:r>
              <w:rPr>
                <w:rFonts w:hint="eastAsia"/>
                <w:sz w:val="17"/>
              </w:rPr>
              <w:t>年2月2日</w:t>
            </w:r>
            <w:r>
              <w:rPr>
                <w:sz w:val="17"/>
              </w:rPr>
              <w:t>(CEDAW/C/5/Add.10)</w:t>
            </w:r>
          </w:p>
        </w:tc>
        <w:tc>
          <w:tcPr>
            <w:tcW w:w="1680" w:type="dxa"/>
          </w:tcPr>
          <w:p w:rsidR="00FD6964" w:rsidRDefault="00FD6964">
            <w:pPr>
              <w:spacing w:after="80" w:line="280" w:lineRule="exact"/>
              <w:rPr>
                <w:sz w:val="17"/>
              </w:rPr>
            </w:pPr>
            <w:r>
              <w:rPr>
                <w:sz w:val="17"/>
              </w:rPr>
              <w:t>第三届(1984)</w:t>
            </w: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第二次定期报告</w:t>
            </w:r>
          </w:p>
        </w:tc>
        <w:tc>
          <w:tcPr>
            <w:tcW w:w="1785" w:type="dxa"/>
          </w:tcPr>
          <w:p w:rsidR="00FD6964" w:rsidRDefault="00FD6964">
            <w:pPr>
              <w:spacing w:after="80" w:line="280" w:lineRule="exact"/>
              <w:rPr>
                <w:sz w:val="17"/>
              </w:rPr>
            </w:pPr>
            <w:r>
              <w:rPr>
                <w:sz w:val="17"/>
              </w:rPr>
              <w:t>1986年10月18日</w:t>
            </w:r>
          </w:p>
        </w:tc>
        <w:tc>
          <w:tcPr>
            <w:tcW w:w="1890" w:type="dxa"/>
          </w:tcPr>
          <w:p w:rsidR="00FD6964" w:rsidRDefault="00FD6964">
            <w:pPr>
              <w:spacing w:after="80" w:line="280" w:lineRule="exact"/>
              <w:rPr>
                <w:sz w:val="17"/>
              </w:rPr>
            </w:pPr>
            <w:r>
              <w:rPr>
                <w:sz w:val="17"/>
              </w:rPr>
              <w:t>1986</w:t>
            </w:r>
            <w:r>
              <w:rPr>
                <w:rFonts w:hint="eastAsia"/>
                <w:sz w:val="17"/>
              </w:rPr>
              <w:t>年12月19日</w:t>
            </w:r>
            <w:r>
              <w:rPr>
                <w:sz w:val="17"/>
              </w:rPr>
              <w:t>(CEDAW/C/13/Add.2)</w:t>
            </w:r>
          </w:p>
        </w:tc>
        <w:tc>
          <w:tcPr>
            <w:tcW w:w="1680" w:type="dxa"/>
          </w:tcPr>
          <w:p w:rsidR="00FD6964" w:rsidRDefault="00FD6964">
            <w:pPr>
              <w:spacing w:after="80" w:line="280" w:lineRule="exact"/>
              <w:rPr>
                <w:sz w:val="17"/>
              </w:rPr>
            </w:pPr>
            <w:r>
              <w:rPr>
                <w:sz w:val="17"/>
              </w:rPr>
              <w:t>第九届(1990)</w:t>
            </w:r>
          </w:p>
        </w:tc>
      </w:tr>
      <w:tr w:rsidR="00FD6964">
        <w:tblPrEx>
          <w:tblCellMar>
            <w:top w:w="0" w:type="dxa"/>
            <w:bottom w:w="0" w:type="dxa"/>
          </w:tblCellMar>
        </w:tblPrEx>
        <w:tc>
          <w:tcPr>
            <w:tcW w:w="1995" w:type="dxa"/>
          </w:tcPr>
          <w:p w:rsidR="00FD6964" w:rsidRDefault="00FD6964">
            <w:pPr>
              <w:spacing w:after="80" w:line="270" w:lineRule="exact"/>
              <w:ind w:left="227"/>
              <w:rPr>
                <w:sz w:val="17"/>
              </w:rPr>
            </w:pPr>
            <w:r>
              <w:rPr>
                <w:sz w:val="17"/>
              </w:rPr>
              <w:t>第三次定期报告</w:t>
            </w:r>
          </w:p>
        </w:tc>
        <w:tc>
          <w:tcPr>
            <w:tcW w:w="1785" w:type="dxa"/>
          </w:tcPr>
          <w:p w:rsidR="00FD6964" w:rsidRDefault="00FD6964">
            <w:pPr>
              <w:spacing w:after="80" w:line="270" w:lineRule="exact"/>
              <w:rPr>
                <w:sz w:val="17"/>
              </w:rPr>
            </w:pPr>
            <w:r>
              <w:rPr>
                <w:sz w:val="17"/>
              </w:rPr>
              <w:t>1990年10月18日</w:t>
            </w:r>
          </w:p>
        </w:tc>
        <w:tc>
          <w:tcPr>
            <w:tcW w:w="1890" w:type="dxa"/>
          </w:tcPr>
          <w:p w:rsidR="00FD6964" w:rsidRDefault="00FD6964">
            <w:pPr>
              <w:spacing w:after="80" w:line="270" w:lineRule="exact"/>
              <w:rPr>
                <w:sz w:val="17"/>
              </w:rPr>
            </w:pPr>
            <w:r>
              <w:rPr>
                <w:sz w:val="17"/>
              </w:rPr>
              <w:t>1996</w:t>
            </w:r>
            <w:r>
              <w:rPr>
                <w:rFonts w:hint="eastAsia"/>
                <w:sz w:val="17"/>
              </w:rPr>
              <w:t>年1月30日</w:t>
            </w:r>
            <w:r>
              <w:rPr>
                <w:sz w:val="17"/>
              </w:rPr>
              <w:t>(CEDAW/C/EGY/3)</w:t>
            </w:r>
          </w:p>
        </w:tc>
        <w:tc>
          <w:tcPr>
            <w:tcW w:w="1680" w:type="dxa"/>
          </w:tcPr>
          <w:p w:rsidR="00FD6964" w:rsidRDefault="00FD6964">
            <w:pPr>
              <w:spacing w:after="80" w:line="280" w:lineRule="exact"/>
              <w:rPr>
                <w:sz w:val="17"/>
              </w:rPr>
            </w:pPr>
            <w:r>
              <w:rPr>
                <w:sz w:val="17"/>
              </w:rPr>
              <w:t>第二十四届(2001)</w:t>
            </w:r>
          </w:p>
        </w:tc>
      </w:tr>
      <w:tr w:rsidR="00FD6964">
        <w:tblPrEx>
          <w:tblCellMar>
            <w:top w:w="0" w:type="dxa"/>
            <w:bottom w:w="0" w:type="dxa"/>
          </w:tblCellMar>
        </w:tblPrEx>
        <w:tc>
          <w:tcPr>
            <w:tcW w:w="1995" w:type="dxa"/>
          </w:tcPr>
          <w:p w:rsidR="00FD6964" w:rsidRDefault="00FD6964">
            <w:pPr>
              <w:spacing w:after="80" w:line="260" w:lineRule="exact"/>
              <w:ind w:left="227"/>
              <w:rPr>
                <w:sz w:val="17"/>
              </w:rPr>
            </w:pPr>
            <w:r>
              <w:rPr>
                <w:sz w:val="17"/>
              </w:rPr>
              <w:t>第四次定期报告</w:t>
            </w:r>
          </w:p>
        </w:tc>
        <w:tc>
          <w:tcPr>
            <w:tcW w:w="1785" w:type="dxa"/>
          </w:tcPr>
          <w:p w:rsidR="00FD6964" w:rsidRDefault="00FD6964">
            <w:pPr>
              <w:spacing w:after="80" w:line="260" w:lineRule="exact"/>
              <w:rPr>
                <w:sz w:val="17"/>
              </w:rPr>
            </w:pPr>
            <w:r>
              <w:rPr>
                <w:rFonts w:hint="eastAsia"/>
                <w:sz w:val="17"/>
              </w:rPr>
              <w:t>1</w:t>
            </w:r>
            <w:r>
              <w:rPr>
                <w:sz w:val="17"/>
              </w:rPr>
              <w:t>994年10月18日</w:t>
            </w:r>
          </w:p>
        </w:tc>
        <w:tc>
          <w:tcPr>
            <w:tcW w:w="1890" w:type="dxa"/>
          </w:tcPr>
          <w:p w:rsidR="00FD6964" w:rsidRDefault="00FD6964">
            <w:pPr>
              <w:spacing w:after="80" w:line="260" w:lineRule="exact"/>
              <w:rPr>
                <w:sz w:val="17"/>
              </w:rPr>
            </w:pPr>
            <w:r>
              <w:rPr>
                <w:sz w:val="17"/>
              </w:rPr>
              <w:t>2000年3月30日(CEDAW/C/EGY/4-5)</w:t>
            </w:r>
          </w:p>
        </w:tc>
        <w:tc>
          <w:tcPr>
            <w:tcW w:w="1680" w:type="dxa"/>
          </w:tcPr>
          <w:p w:rsidR="00FD6964" w:rsidRDefault="00FD6964">
            <w:pPr>
              <w:spacing w:after="80" w:line="260" w:lineRule="exact"/>
              <w:rPr>
                <w:sz w:val="17"/>
              </w:rPr>
            </w:pPr>
            <w:r>
              <w:rPr>
                <w:sz w:val="17"/>
              </w:rPr>
              <w:t>第二十四届(2001)</w:t>
            </w:r>
          </w:p>
        </w:tc>
      </w:tr>
      <w:tr w:rsidR="00FD6964">
        <w:tblPrEx>
          <w:tblCellMar>
            <w:top w:w="0" w:type="dxa"/>
            <w:bottom w:w="0" w:type="dxa"/>
          </w:tblCellMar>
        </w:tblPrEx>
        <w:tc>
          <w:tcPr>
            <w:tcW w:w="1995" w:type="dxa"/>
          </w:tcPr>
          <w:p w:rsidR="00FD6964" w:rsidRDefault="00FD6964">
            <w:pPr>
              <w:spacing w:after="80" w:line="260" w:lineRule="exact"/>
              <w:ind w:left="227"/>
              <w:rPr>
                <w:sz w:val="17"/>
              </w:rPr>
            </w:pPr>
            <w:r>
              <w:rPr>
                <w:sz w:val="17"/>
              </w:rPr>
              <w:t>第五次定期报告</w:t>
            </w:r>
          </w:p>
        </w:tc>
        <w:tc>
          <w:tcPr>
            <w:tcW w:w="1785" w:type="dxa"/>
          </w:tcPr>
          <w:p w:rsidR="00FD6964" w:rsidRDefault="00FD6964">
            <w:pPr>
              <w:spacing w:after="80" w:line="260" w:lineRule="exact"/>
              <w:rPr>
                <w:sz w:val="17"/>
              </w:rPr>
            </w:pPr>
            <w:r>
              <w:rPr>
                <w:sz w:val="17"/>
              </w:rPr>
              <w:t>1998年10月18日</w:t>
            </w:r>
          </w:p>
        </w:tc>
        <w:tc>
          <w:tcPr>
            <w:tcW w:w="1890" w:type="dxa"/>
          </w:tcPr>
          <w:p w:rsidR="00FD6964" w:rsidRDefault="00FD6964">
            <w:pPr>
              <w:spacing w:after="80" w:line="260" w:lineRule="exact"/>
              <w:rPr>
                <w:sz w:val="17"/>
              </w:rPr>
            </w:pPr>
            <w:r>
              <w:rPr>
                <w:sz w:val="17"/>
              </w:rPr>
              <w:t>2000年3月30日(CEDAW/C/EGY/4-5)</w:t>
            </w:r>
          </w:p>
        </w:tc>
        <w:tc>
          <w:tcPr>
            <w:tcW w:w="1680" w:type="dxa"/>
          </w:tcPr>
          <w:p w:rsidR="00FD6964" w:rsidRDefault="00FD6964">
            <w:pPr>
              <w:spacing w:after="80" w:line="260" w:lineRule="exact"/>
              <w:rPr>
                <w:sz w:val="17"/>
              </w:rPr>
            </w:pPr>
            <w:r>
              <w:rPr>
                <w:sz w:val="17"/>
              </w:rPr>
              <w:t>第二十四届(2001)</w:t>
            </w:r>
          </w:p>
        </w:tc>
      </w:tr>
      <w:tr w:rsidR="00FD6964">
        <w:tblPrEx>
          <w:tblCellMar>
            <w:top w:w="0" w:type="dxa"/>
            <w:bottom w:w="0" w:type="dxa"/>
          </w:tblCellMar>
        </w:tblPrEx>
        <w:tc>
          <w:tcPr>
            <w:tcW w:w="1995" w:type="dxa"/>
          </w:tcPr>
          <w:p w:rsidR="00FD6964" w:rsidRDefault="00FD6964">
            <w:pPr>
              <w:spacing w:after="80" w:line="260" w:lineRule="exact"/>
              <w:ind w:left="227"/>
              <w:rPr>
                <w:sz w:val="17"/>
              </w:rPr>
            </w:pPr>
            <w:r>
              <w:rPr>
                <w:sz w:val="17"/>
              </w:rPr>
              <w:t>第六次定期报告</w:t>
            </w:r>
          </w:p>
        </w:tc>
        <w:tc>
          <w:tcPr>
            <w:tcW w:w="1785" w:type="dxa"/>
          </w:tcPr>
          <w:p w:rsidR="00FD6964" w:rsidRDefault="00FD6964">
            <w:pPr>
              <w:spacing w:after="80" w:line="260" w:lineRule="exact"/>
              <w:rPr>
                <w:sz w:val="17"/>
              </w:rPr>
            </w:pPr>
            <w:r>
              <w:rPr>
                <w:sz w:val="17"/>
              </w:rPr>
              <w:t>2002年10月18日</w:t>
            </w:r>
          </w:p>
        </w:tc>
        <w:tc>
          <w:tcPr>
            <w:tcW w:w="1890" w:type="dxa"/>
          </w:tcPr>
          <w:p w:rsidR="00FD6964" w:rsidRDefault="00FD6964">
            <w:pPr>
              <w:spacing w:after="80" w:line="260" w:lineRule="exact"/>
              <w:rPr>
                <w:sz w:val="17"/>
              </w:rPr>
            </w:pPr>
          </w:p>
        </w:tc>
        <w:tc>
          <w:tcPr>
            <w:tcW w:w="1680" w:type="dxa"/>
          </w:tcPr>
          <w:p w:rsidR="00FD6964" w:rsidRDefault="00FD6964">
            <w:pPr>
              <w:spacing w:after="80" w:line="260" w:lineRule="exact"/>
              <w:rPr>
                <w:sz w:val="17"/>
              </w:rPr>
            </w:pPr>
          </w:p>
        </w:tc>
      </w:tr>
      <w:tr w:rsidR="00FD6964">
        <w:tblPrEx>
          <w:tblCellMar>
            <w:top w:w="0" w:type="dxa"/>
            <w:bottom w:w="0" w:type="dxa"/>
          </w:tblCellMar>
        </w:tblPrEx>
        <w:tc>
          <w:tcPr>
            <w:tcW w:w="1995" w:type="dxa"/>
          </w:tcPr>
          <w:p w:rsidR="00FD6964" w:rsidRDefault="00FD6964">
            <w:pPr>
              <w:spacing w:after="80" w:line="260" w:lineRule="exact"/>
              <w:rPr>
                <w:rFonts w:ascii="SimHei" w:eastAsia="SimHei"/>
                <w:color w:val="FF0000"/>
                <w:sz w:val="17"/>
              </w:rPr>
            </w:pPr>
            <w:r>
              <w:rPr>
                <w:rFonts w:ascii="SimHei" w:eastAsia="SimHei"/>
                <w:color w:val="FF0000"/>
                <w:sz w:val="17"/>
              </w:rPr>
              <w:t>萨尔瓦多</w:t>
            </w:r>
          </w:p>
        </w:tc>
        <w:tc>
          <w:tcPr>
            <w:tcW w:w="1785" w:type="dxa"/>
          </w:tcPr>
          <w:p w:rsidR="00FD6964" w:rsidRDefault="00FD6964">
            <w:pPr>
              <w:spacing w:after="80" w:line="260" w:lineRule="exact"/>
              <w:rPr>
                <w:sz w:val="17"/>
              </w:rPr>
            </w:pPr>
          </w:p>
        </w:tc>
        <w:tc>
          <w:tcPr>
            <w:tcW w:w="1890" w:type="dxa"/>
          </w:tcPr>
          <w:p w:rsidR="00FD6964" w:rsidRDefault="00FD6964">
            <w:pPr>
              <w:spacing w:after="80" w:line="260" w:lineRule="exact"/>
              <w:rPr>
                <w:sz w:val="17"/>
              </w:rPr>
            </w:pPr>
          </w:p>
        </w:tc>
        <w:tc>
          <w:tcPr>
            <w:tcW w:w="1680" w:type="dxa"/>
          </w:tcPr>
          <w:p w:rsidR="00FD6964" w:rsidRDefault="00FD6964">
            <w:pPr>
              <w:spacing w:after="80" w:line="260" w:lineRule="exact"/>
              <w:rPr>
                <w:sz w:val="17"/>
              </w:rPr>
            </w:pPr>
          </w:p>
        </w:tc>
      </w:tr>
      <w:tr w:rsidR="00FD6964">
        <w:tblPrEx>
          <w:tblCellMar>
            <w:top w:w="0" w:type="dxa"/>
            <w:bottom w:w="0" w:type="dxa"/>
          </w:tblCellMar>
        </w:tblPrEx>
        <w:tc>
          <w:tcPr>
            <w:tcW w:w="1995" w:type="dxa"/>
          </w:tcPr>
          <w:p w:rsidR="00FD6964" w:rsidRDefault="00FD6964">
            <w:pPr>
              <w:spacing w:after="80" w:line="260" w:lineRule="exact"/>
              <w:ind w:left="227"/>
              <w:rPr>
                <w:sz w:val="17"/>
              </w:rPr>
            </w:pPr>
            <w:r>
              <w:rPr>
                <w:sz w:val="17"/>
              </w:rPr>
              <w:t>初次报告</w:t>
            </w:r>
          </w:p>
        </w:tc>
        <w:tc>
          <w:tcPr>
            <w:tcW w:w="1785" w:type="dxa"/>
          </w:tcPr>
          <w:p w:rsidR="00FD6964" w:rsidRDefault="00FD6964">
            <w:pPr>
              <w:spacing w:after="80" w:line="260" w:lineRule="exact"/>
              <w:rPr>
                <w:sz w:val="17"/>
              </w:rPr>
            </w:pPr>
            <w:r>
              <w:rPr>
                <w:sz w:val="17"/>
              </w:rPr>
              <w:t>1982年9月18日</w:t>
            </w:r>
          </w:p>
        </w:tc>
        <w:tc>
          <w:tcPr>
            <w:tcW w:w="1890" w:type="dxa"/>
          </w:tcPr>
          <w:p w:rsidR="00FD6964" w:rsidRDefault="00FD6964">
            <w:pPr>
              <w:spacing w:after="80" w:line="260" w:lineRule="exact"/>
              <w:rPr>
                <w:sz w:val="17"/>
              </w:rPr>
            </w:pPr>
            <w:r>
              <w:rPr>
                <w:sz w:val="17"/>
              </w:rPr>
              <w:t>1983年11月3日(CEDAW/C/5/Add.19)</w:t>
            </w:r>
          </w:p>
        </w:tc>
        <w:tc>
          <w:tcPr>
            <w:tcW w:w="1680" w:type="dxa"/>
          </w:tcPr>
          <w:p w:rsidR="00FD6964" w:rsidRDefault="00FD6964">
            <w:pPr>
              <w:spacing w:after="80" w:line="260" w:lineRule="exact"/>
              <w:rPr>
                <w:sz w:val="17"/>
              </w:rPr>
            </w:pPr>
            <w:r>
              <w:rPr>
                <w:sz w:val="17"/>
              </w:rPr>
              <w:t>第五届(1986)</w:t>
            </w:r>
          </w:p>
        </w:tc>
      </w:tr>
      <w:tr w:rsidR="00FD6964">
        <w:tblPrEx>
          <w:tblCellMar>
            <w:top w:w="0" w:type="dxa"/>
            <w:bottom w:w="0" w:type="dxa"/>
          </w:tblCellMar>
        </w:tblPrEx>
        <w:tc>
          <w:tcPr>
            <w:tcW w:w="1995" w:type="dxa"/>
          </w:tcPr>
          <w:p w:rsidR="00FD6964" w:rsidRDefault="00FD6964">
            <w:pPr>
              <w:spacing w:after="80" w:line="260" w:lineRule="exact"/>
              <w:ind w:left="227"/>
              <w:rPr>
                <w:sz w:val="17"/>
              </w:rPr>
            </w:pPr>
            <w:r>
              <w:rPr>
                <w:sz w:val="17"/>
              </w:rPr>
              <w:t>第二次定期报告</w:t>
            </w:r>
          </w:p>
        </w:tc>
        <w:tc>
          <w:tcPr>
            <w:tcW w:w="1785" w:type="dxa"/>
          </w:tcPr>
          <w:p w:rsidR="00FD6964" w:rsidRDefault="00FD6964">
            <w:pPr>
              <w:spacing w:after="80" w:line="260" w:lineRule="exact"/>
              <w:rPr>
                <w:sz w:val="17"/>
              </w:rPr>
            </w:pPr>
            <w:r>
              <w:rPr>
                <w:sz w:val="17"/>
              </w:rPr>
              <w:t>1986年9月18日</w:t>
            </w:r>
          </w:p>
        </w:tc>
        <w:tc>
          <w:tcPr>
            <w:tcW w:w="1890" w:type="dxa"/>
          </w:tcPr>
          <w:p w:rsidR="00FD6964" w:rsidRDefault="00FD6964">
            <w:pPr>
              <w:spacing w:after="80" w:line="260" w:lineRule="exact"/>
              <w:rPr>
                <w:sz w:val="17"/>
              </w:rPr>
            </w:pPr>
            <w:r>
              <w:rPr>
                <w:sz w:val="17"/>
              </w:rPr>
              <w:t>1987</w:t>
            </w:r>
            <w:r>
              <w:rPr>
                <w:rFonts w:hint="eastAsia"/>
                <w:sz w:val="17"/>
              </w:rPr>
              <w:t>年12月18日</w:t>
            </w:r>
            <w:r>
              <w:rPr>
                <w:sz w:val="17"/>
              </w:rPr>
              <w:t>(CEDAW/C/13/Add.12)</w:t>
            </w:r>
          </w:p>
        </w:tc>
        <w:tc>
          <w:tcPr>
            <w:tcW w:w="1680" w:type="dxa"/>
          </w:tcPr>
          <w:p w:rsidR="00FD6964" w:rsidRDefault="00FD6964">
            <w:pPr>
              <w:spacing w:after="80" w:line="260" w:lineRule="exact"/>
              <w:rPr>
                <w:sz w:val="17"/>
              </w:rPr>
            </w:pPr>
            <w:r>
              <w:rPr>
                <w:sz w:val="17"/>
              </w:rPr>
              <w:t>第十一届(1992)</w:t>
            </w:r>
          </w:p>
        </w:tc>
      </w:tr>
      <w:tr w:rsidR="00FD6964">
        <w:tblPrEx>
          <w:tblCellMar>
            <w:top w:w="0" w:type="dxa"/>
            <w:bottom w:w="0" w:type="dxa"/>
          </w:tblCellMar>
        </w:tblPrEx>
        <w:tc>
          <w:tcPr>
            <w:tcW w:w="1995" w:type="dxa"/>
          </w:tcPr>
          <w:p w:rsidR="00FD6964" w:rsidRDefault="00FD6964">
            <w:pPr>
              <w:spacing w:after="80" w:line="260" w:lineRule="exact"/>
              <w:ind w:left="227"/>
              <w:rPr>
                <w:sz w:val="17"/>
              </w:rPr>
            </w:pPr>
            <w:r>
              <w:rPr>
                <w:sz w:val="17"/>
              </w:rPr>
              <w:t>第三次定期报告</w:t>
            </w:r>
          </w:p>
        </w:tc>
        <w:tc>
          <w:tcPr>
            <w:tcW w:w="1785" w:type="dxa"/>
          </w:tcPr>
          <w:p w:rsidR="00FD6964" w:rsidRDefault="00FD6964">
            <w:pPr>
              <w:spacing w:after="80" w:line="260" w:lineRule="exact"/>
              <w:rPr>
                <w:sz w:val="17"/>
              </w:rPr>
            </w:pPr>
            <w:r>
              <w:rPr>
                <w:sz w:val="17"/>
              </w:rPr>
              <w:t>1990年9月18日</w:t>
            </w:r>
          </w:p>
        </w:tc>
        <w:tc>
          <w:tcPr>
            <w:tcW w:w="1890" w:type="dxa"/>
          </w:tcPr>
          <w:p w:rsidR="00FD6964" w:rsidRDefault="00FD6964">
            <w:pPr>
              <w:spacing w:after="80" w:line="260" w:lineRule="exact"/>
              <w:rPr>
                <w:sz w:val="17"/>
              </w:rPr>
            </w:pPr>
            <w:r>
              <w:rPr>
                <w:sz w:val="17"/>
              </w:rPr>
              <w:t>2001年7月26日(CEDAW/C/SLV/3-4)</w:t>
            </w:r>
          </w:p>
        </w:tc>
        <w:tc>
          <w:tcPr>
            <w:tcW w:w="1680" w:type="dxa"/>
          </w:tcPr>
          <w:p w:rsidR="00FD6964" w:rsidRDefault="00FD6964">
            <w:pPr>
              <w:spacing w:after="80" w:line="260" w:lineRule="exact"/>
              <w:rPr>
                <w:sz w:val="17"/>
              </w:rPr>
            </w:pPr>
            <w:r>
              <w:rPr>
                <w:sz w:val="17"/>
              </w:rPr>
              <w:t>第二十八届(2003)</w:t>
            </w:r>
          </w:p>
        </w:tc>
      </w:tr>
      <w:tr w:rsidR="00FD6964">
        <w:tblPrEx>
          <w:tblCellMar>
            <w:top w:w="0" w:type="dxa"/>
            <w:bottom w:w="0" w:type="dxa"/>
          </w:tblCellMar>
        </w:tblPrEx>
        <w:tc>
          <w:tcPr>
            <w:tcW w:w="1995" w:type="dxa"/>
          </w:tcPr>
          <w:p w:rsidR="00FD6964" w:rsidRDefault="00FD6964">
            <w:pPr>
              <w:spacing w:after="80" w:line="260" w:lineRule="exact"/>
              <w:ind w:left="227"/>
              <w:rPr>
                <w:sz w:val="17"/>
              </w:rPr>
            </w:pPr>
            <w:r>
              <w:rPr>
                <w:sz w:val="17"/>
              </w:rPr>
              <w:t>第四次定期报告</w:t>
            </w:r>
          </w:p>
        </w:tc>
        <w:tc>
          <w:tcPr>
            <w:tcW w:w="1785" w:type="dxa"/>
          </w:tcPr>
          <w:p w:rsidR="00FD6964" w:rsidRDefault="00FD6964">
            <w:pPr>
              <w:spacing w:after="80" w:line="260" w:lineRule="exact"/>
              <w:rPr>
                <w:sz w:val="17"/>
              </w:rPr>
            </w:pPr>
            <w:r>
              <w:rPr>
                <w:sz w:val="17"/>
              </w:rPr>
              <w:t>1994年9月18日</w:t>
            </w:r>
          </w:p>
        </w:tc>
        <w:tc>
          <w:tcPr>
            <w:tcW w:w="1890" w:type="dxa"/>
          </w:tcPr>
          <w:p w:rsidR="00FD6964" w:rsidRDefault="00FD6964">
            <w:pPr>
              <w:spacing w:after="80" w:line="260" w:lineRule="exact"/>
              <w:rPr>
                <w:sz w:val="17"/>
              </w:rPr>
            </w:pPr>
            <w:r>
              <w:rPr>
                <w:sz w:val="17"/>
              </w:rPr>
              <w:t>2001年7月26日(CEDAW/C/SLV/3-4)</w:t>
            </w:r>
          </w:p>
        </w:tc>
        <w:tc>
          <w:tcPr>
            <w:tcW w:w="1680" w:type="dxa"/>
          </w:tcPr>
          <w:p w:rsidR="00FD6964" w:rsidRDefault="00FD6964">
            <w:pPr>
              <w:spacing w:after="80" w:line="260" w:lineRule="exact"/>
              <w:rPr>
                <w:sz w:val="17"/>
              </w:rPr>
            </w:pPr>
            <w:r>
              <w:rPr>
                <w:sz w:val="17"/>
              </w:rPr>
              <w:t>第二十八届(2003)</w:t>
            </w:r>
          </w:p>
        </w:tc>
      </w:tr>
      <w:tr w:rsidR="00FD6964">
        <w:tblPrEx>
          <w:tblCellMar>
            <w:top w:w="0" w:type="dxa"/>
            <w:bottom w:w="0" w:type="dxa"/>
          </w:tblCellMar>
        </w:tblPrEx>
        <w:tc>
          <w:tcPr>
            <w:tcW w:w="1995" w:type="dxa"/>
          </w:tcPr>
          <w:p w:rsidR="00FD6964" w:rsidRDefault="00FD6964">
            <w:pPr>
              <w:spacing w:after="80" w:line="260" w:lineRule="exact"/>
              <w:ind w:left="227"/>
              <w:rPr>
                <w:sz w:val="17"/>
              </w:rPr>
            </w:pPr>
            <w:r>
              <w:rPr>
                <w:sz w:val="17"/>
              </w:rPr>
              <w:t>第五次定期报告</w:t>
            </w:r>
          </w:p>
        </w:tc>
        <w:tc>
          <w:tcPr>
            <w:tcW w:w="1785" w:type="dxa"/>
          </w:tcPr>
          <w:p w:rsidR="00FD6964" w:rsidRDefault="00FD6964">
            <w:pPr>
              <w:spacing w:after="80" w:line="260" w:lineRule="exact"/>
              <w:rPr>
                <w:sz w:val="17"/>
              </w:rPr>
            </w:pPr>
            <w:r>
              <w:rPr>
                <w:sz w:val="17"/>
              </w:rPr>
              <w:t>1998年9月18日</w:t>
            </w:r>
          </w:p>
        </w:tc>
        <w:tc>
          <w:tcPr>
            <w:tcW w:w="1890" w:type="dxa"/>
          </w:tcPr>
          <w:p w:rsidR="00FD6964" w:rsidRDefault="00FD6964">
            <w:pPr>
              <w:spacing w:after="80" w:line="260" w:lineRule="exact"/>
              <w:rPr>
                <w:sz w:val="17"/>
              </w:rPr>
            </w:pPr>
            <w:r>
              <w:rPr>
                <w:sz w:val="17"/>
              </w:rPr>
              <w:t>2001年7月26日(CEDAW/C/SLV/5)</w:t>
            </w:r>
          </w:p>
        </w:tc>
        <w:tc>
          <w:tcPr>
            <w:tcW w:w="1680" w:type="dxa"/>
          </w:tcPr>
          <w:p w:rsidR="00FD6964" w:rsidRDefault="00FD6964">
            <w:pPr>
              <w:spacing w:after="80" w:line="260" w:lineRule="exact"/>
              <w:rPr>
                <w:sz w:val="17"/>
              </w:rPr>
            </w:pPr>
            <w:r>
              <w:rPr>
                <w:sz w:val="17"/>
              </w:rPr>
              <w:t>第二十八届(2003)</w:t>
            </w:r>
          </w:p>
        </w:tc>
      </w:tr>
      <w:tr w:rsidR="00FD6964">
        <w:tblPrEx>
          <w:tblCellMar>
            <w:top w:w="0" w:type="dxa"/>
            <w:bottom w:w="0" w:type="dxa"/>
          </w:tblCellMar>
        </w:tblPrEx>
        <w:tc>
          <w:tcPr>
            <w:tcW w:w="1995" w:type="dxa"/>
          </w:tcPr>
          <w:p w:rsidR="00FD6964" w:rsidRDefault="00FD6964">
            <w:pPr>
              <w:spacing w:after="80" w:line="260" w:lineRule="exact"/>
              <w:ind w:left="227"/>
              <w:rPr>
                <w:sz w:val="17"/>
              </w:rPr>
            </w:pPr>
            <w:r>
              <w:rPr>
                <w:sz w:val="17"/>
              </w:rPr>
              <w:t>第六次定期报告</w:t>
            </w:r>
          </w:p>
        </w:tc>
        <w:tc>
          <w:tcPr>
            <w:tcW w:w="1785" w:type="dxa"/>
          </w:tcPr>
          <w:p w:rsidR="00FD6964" w:rsidRDefault="00FD6964">
            <w:pPr>
              <w:spacing w:after="80" w:line="260" w:lineRule="exact"/>
              <w:rPr>
                <w:sz w:val="17"/>
              </w:rPr>
            </w:pPr>
            <w:r>
              <w:rPr>
                <w:sz w:val="17"/>
              </w:rPr>
              <w:t>2002年9月18日</w:t>
            </w:r>
          </w:p>
        </w:tc>
        <w:tc>
          <w:tcPr>
            <w:tcW w:w="1890" w:type="dxa"/>
          </w:tcPr>
          <w:p w:rsidR="00FD6964" w:rsidRDefault="00FD6964">
            <w:pPr>
              <w:spacing w:after="80" w:line="260" w:lineRule="exact"/>
              <w:rPr>
                <w:sz w:val="17"/>
              </w:rPr>
            </w:pPr>
            <w:r>
              <w:rPr>
                <w:sz w:val="17"/>
              </w:rPr>
              <w:t>2002年11月2日(CEDAW/C/SLV/6)</w:t>
            </w:r>
          </w:p>
        </w:tc>
        <w:tc>
          <w:tcPr>
            <w:tcW w:w="1680" w:type="dxa"/>
          </w:tcPr>
          <w:p w:rsidR="00FD6964" w:rsidRDefault="00FD6964">
            <w:pPr>
              <w:spacing w:after="80" w:line="260" w:lineRule="exact"/>
              <w:rPr>
                <w:sz w:val="17"/>
              </w:rPr>
            </w:pPr>
            <w:r>
              <w:rPr>
                <w:sz w:val="17"/>
              </w:rPr>
              <w:t>第二十八届(2003)</w:t>
            </w:r>
          </w:p>
        </w:tc>
      </w:tr>
      <w:tr w:rsidR="00FD6964">
        <w:tblPrEx>
          <w:tblCellMar>
            <w:top w:w="0" w:type="dxa"/>
            <w:bottom w:w="0" w:type="dxa"/>
          </w:tblCellMar>
        </w:tblPrEx>
        <w:tc>
          <w:tcPr>
            <w:tcW w:w="1995" w:type="dxa"/>
          </w:tcPr>
          <w:p w:rsidR="00FD6964" w:rsidRDefault="00FD6964">
            <w:pPr>
              <w:spacing w:after="80" w:line="280" w:lineRule="exact"/>
              <w:rPr>
                <w:rFonts w:ascii="SimHei" w:eastAsia="SimHei"/>
                <w:color w:val="FF0000"/>
                <w:sz w:val="17"/>
              </w:rPr>
            </w:pPr>
            <w:r>
              <w:rPr>
                <w:rFonts w:ascii="SimHei" w:eastAsia="SimHei"/>
                <w:color w:val="FF0000"/>
                <w:sz w:val="17"/>
              </w:rPr>
              <w:t>赤道几内亚</w:t>
            </w:r>
          </w:p>
        </w:tc>
        <w:tc>
          <w:tcPr>
            <w:tcW w:w="1785" w:type="dxa"/>
          </w:tcPr>
          <w:p w:rsidR="00FD6964" w:rsidRDefault="00FD6964">
            <w:pPr>
              <w:spacing w:after="80" w:line="280" w:lineRule="exact"/>
              <w:rPr>
                <w:sz w:val="17"/>
              </w:rPr>
            </w:pPr>
          </w:p>
        </w:tc>
        <w:tc>
          <w:tcPr>
            <w:tcW w:w="1890" w:type="dxa"/>
          </w:tcPr>
          <w:p w:rsidR="00FD6964" w:rsidRDefault="00FD6964">
            <w:pPr>
              <w:spacing w:after="80" w:line="280" w:lineRule="exact"/>
              <w:rPr>
                <w:sz w:val="17"/>
              </w:rPr>
            </w:pP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60" w:lineRule="exact"/>
              <w:ind w:left="227"/>
              <w:rPr>
                <w:sz w:val="17"/>
              </w:rPr>
            </w:pPr>
            <w:r>
              <w:rPr>
                <w:sz w:val="17"/>
              </w:rPr>
              <w:t>初次报告</w:t>
            </w:r>
          </w:p>
        </w:tc>
        <w:tc>
          <w:tcPr>
            <w:tcW w:w="1785" w:type="dxa"/>
          </w:tcPr>
          <w:p w:rsidR="00FD6964" w:rsidRDefault="00FD6964">
            <w:pPr>
              <w:spacing w:after="80" w:line="280" w:lineRule="exact"/>
              <w:rPr>
                <w:sz w:val="17"/>
              </w:rPr>
            </w:pPr>
            <w:r>
              <w:rPr>
                <w:sz w:val="17"/>
              </w:rPr>
              <w:t>1985年11月22日</w:t>
            </w:r>
          </w:p>
        </w:tc>
        <w:tc>
          <w:tcPr>
            <w:tcW w:w="1890" w:type="dxa"/>
          </w:tcPr>
          <w:p w:rsidR="00FD6964" w:rsidRDefault="00FD6964">
            <w:pPr>
              <w:spacing w:after="80" w:line="280" w:lineRule="exact"/>
              <w:rPr>
                <w:sz w:val="17"/>
              </w:rPr>
            </w:pPr>
            <w:r>
              <w:rPr>
                <w:sz w:val="17"/>
              </w:rPr>
              <w:t>1987</w:t>
            </w:r>
            <w:r>
              <w:rPr>
                <w:rFonts w:hint="eastAsia"/>
                <w:sz w:val="17"/>
              </w:rPr>
              <w:t>年3月16日</w:t>
            </w:r>
            <w:r>
              <w:rPr>
                <w:sz w:val="17"/>
              </w:rPr>
              <w:t>(CEDAW/C/5/Add.50)</w:t>
            </w:r>
          </w:p>
        </w:tc>
        <w:tc>
          <w:tcPr>
            <w:tcW w:w="1680" w:type="dxa"/>
          </w:tcPr>
          <w:p w:rsidR="00FD6964" w:rsidRDefault="00FD6964">
            <w:pPr>
              <w:spacing w:after="80" w:line="280" w:lineRule="exact"/>
              <w:rPr>
                <w:sz w:val="17"/>
              </w:rPr>
            </w:pPr>
            <w:r>
              <w:rPr>
                <w:sz w:val="17"/>
              </w:rPr>
              <w:t>第八届(1989)</w:t>
            </w:r>
          </w:p>
        </w:tc>
      </w:tr>
      <w:tr w:rsidR="00FD6964">
        <w:tblPrEx>
          <w:tblCellMar>
            <w:top w:w="0" w:type="dxa"/>
            <w:bottom w:w="0" w:type="dxa"/>
          </w:tblCellMar>
        </w:tblPrEx>
        <w:tc>
          <w:tcPr>
            <w:tcW w:w="1995" w:type="dxa"/>
          </w:tcPr>
          <w:p w:rsidR="00FD6964" w:rsidRDefault="00FD6964">
            <w:pPr>
              <w:spacing w:after="80" w:line="260" w:lineRule="exact"/>
              <w:ind w:left="227"/>
              <w:rPr>
                <w:sz w:val="17"/>
              </w:rPr>
            </w:pPr>
            <w:r>
              <w:rPr>
                <w:sz w:val="17"/>
              </w:rPr>
              <w:t>第二次定期报告</w:t>
            </w:r>
          </w:p>
        </w:tc>
        <w:tc>
          <w:tcPr>
            <w:tcW w:w="1785" w:type="dxa"/>
          </w:tcPr>
          <w:p w:rsidR="00FD6964" w:rsidRDefault="00FD6964">
            <w:pPr>
              <w:spacing w:after="80" w:line="280" w:lineRule="exact"/>
              <w:rPr>
                <w:sz w:val="17"/>
              </w:rPr>
            </w:pPr>
            <w:r>
              <w:rPr>
                <w:sz w:val="17"/>
              </w:rPr>
              <w:t>1989年11月22日</w:t>
            </w:r>
          </w:p>
        </w:tc>
        <w:tc>
          <w:tcPr>
            <w:tcW w:w="1890" w:type="dxa"/>
          </w:tcPr>
          <w:p w:rsidR="00FD6964" w:rsidRDefault="00FD6964">
            <w:pPr>
              <w:spacing w:after="80" w:line="280" w:lineRule="exact"/>
              <w:rPr>
                <w:sz w:val="17"/>
              </w:rPr>
            </w:pPr>
            <w:r>
              <w:rPr>
                <w:sz w:val="17"/>
              </w:rPr>
              <w:t>1994年1月6日(CEDAW/C/GNQ/2-3)</w:t>
            </w:r>
          </w:p>
        </w:tc>
        <w:tc>
          <w:tcPr>
            <w:tcW w:w="1680" w:type="dxa"/>
          </w:tcPr>
          <w:p w:rsidR="00FD6964" w:rsidRDefault="00FD6964">
            <w:pPr>
              <w:spacing w:after="80" w:line="280" w:lineRule="exact"/>
              <w:rPr>
                <w:sz w:val="17"/>
              </w:rPr>
            </w:pPr>
            <w:r>
              <w:rPr>
                <w:sz w:val="17"/>
              </w:rPr>
              <w:t>第三十一届(2004)</w:t>
            </w:r>
          </w:p>
        </w:tc>
      </w:tr>
      <w:tr w:rsidR="00FD6964">
        <w:tblPrEx>
          <w:tblCellMar>
            <w:top w:w="0" w:type="dxa"/>
            <w:bottom w:w="0" w:type="dxa"/>
          </w:tblCellMar>
        </w:tblPrEx>
        <w:tc>
          <w:tcPr>
            <w:tcW w:w="1995" w:type="dxa"/>
          </w:tcPr>
          <w:p w:rsidR="00FD6964" w:rsidRDefault="00FD6964">
            <w:pPr>
              <w:spacing w:after="80" w:line="260" w:lineRule="exact"/>
              <w:ind w:left="227"/>
              <w:rPr>
                <w:sz w:val="17"/>
              </w:rPr>
            </w:pPr>
            <w:r>
              <w:rPr>
                <w:sz w:val="17"/>
              </w:rPr>
              <w:t>第三次定期报告</w:t>
            </w:r>
          </w:p>
        </w:tc>
        <w:tc>
          <w:tcPr>
            <w:tcW w:w="1785" w:type="dxa"/>
          </w:tcPr>
          <w:p w:rsidR="00FD6964" w:rsidRDefault="00FD6964">
            <w:pPr>
              <w:spacing w:after="80" w:line="280" w:lineRule="exact"/>
              <w:rPr>
                <w:sz w:val="17"/>
              </w:rPr>
            </w:pPr>
            <w:r>
              <w:rPr>
                <w:sz w:val="17"/>
              </w:rPr>
              <w:t>1993年11月22日</w:t>
            </w:r>
          </w:p>
        </w:tc>
        <w:tc>
          <w:tcPr>
            <w:tcW w:w="1890" w:type="dxa"/>
          </w:tcPr>
          <w:p w:rsidR="00FD6964" w:rsidRDefault="00FD6964">
            <w:pPr>
              <w:spacing w:after="80" w:line="280" w:lineRule="exact"/>
              <w:rPr>
                <w:sz w:val="17"/>
              </w:rPr>
            </w:pPr>
            <w:r>
              <w:rPr>
                <w:sz w:val="17"/>
              </w:rPr>
              <w:t>1994年1月6日(CEDAW/C/GNQ/2-3)</w:t>
            </w:r>
          </w:p>
        </w:tc>
        <w:tc>
          <w:tcPr>
            <w:tcW w:w="1680" w:type="dxa"/>
          </w:tcPr>
          <w:p w:rsidR="00FD6964" w:rsidRDefault="00FD6964">
            <w:pPr>
              <w:spacing w:after="80" w:line="280" w:lineRule="exact"/>
              <w:rPr>
                <w:sz w:val="17"/>
              </w:rPr>
            </w:pPr>
            <w:r>
              <w:rPr>
                <w:sz w:val="17"/>
              </w:rPr>
              <w:t>第三十一届(2004)</w:t>
            </w:r>
          </w:p>
        </w:tc>
      </w:tr>
      <w:tr w:rsidR="00FD6964">
        <w:tblPrEx>
          <w:tblCellMar>
            <w:top w:w="0" w:type="dxa"/>
            <w:bottom w:w="0" w:type="dxa"/>
          </w:tblCellMar>
        </w:tblPrEx>
        <w:tc>
          <w:tcPr>
            <w:tcW w:w="1995" w:type="dxa"/>
          </w:tcPr>
          <w:p w:rsidR="00FD6964" w:rsidRDefault="00FD6964">
            <w:pPr>
              <w:spacing w:after="80" w:line="260" w:lineRule="exact"/>
              <w:ind w:left="227"/>
              <w:rPr>
                <w:sz w:val="17"/>
              </w:rPr>
            </w:pPr>
            <w:r>
              <w:rPr>
                <w:sz w:val="17"/>
              </w:rPr>
              <w:t>第四次定期报告</w:t>
            </w:r>
          </w:p>
        </w:tc>
        <w:tc>
          <w:tcPr>
            <w:tcW w:w="1785" w:type="dxa"/>
          </w:tcPr>
          <w:p w:rsidR="00FD6964" w:rsidRDefault="00FD6964">
            <w:pPr>
              <w:spacing w:after="80" w:line="280" w:lineRule="exact"/>
              <w:rPr>
                <w:sz w:val="17"/>
              </w:rPr>
            </w:pPr>
            <w:r>
              <w:rPr>
                <w:sz w:val="17"/>
              </w:rPr>
              <w:t>1997年11月22日</w:t>
            </w:r>
          </w:p>
        </w:tc>
        <w:tc>
          <w:tcPr>
            <w:tcW w:w="1890" w:type="dxa"/>
          </w:tcPr>
          <w:p w:rsidR="00FD6964" w:rsidRDefault="00FD6964">
            <w:pPr>
              <w:spacing w:after="80" w:line="280" w:lineRule="exact"/>
              <w:rPr>
                <w:sz w:val="17"/>
              </w:rPr>
            </w:pPr>
            <w:r>
              <w:rPr>
                <w:sz w:val="17"/>
              </w:rPr>
              <w:t>2004年1月22日(CEDAW/C/GNQ/4-5)</w:t>
            </w:r>
          </w:p>
        </w:tc>
        <w:tc>
          <w:tcPr>
            <w:tcW w:w="1680" w:type="dxa"/>
          </w:tcPr>
          <w:p w:rsidR="00FD6964" w:rsidRDefault="00FD6964">
            <w:pPr>
              <w:spacing w:after="80" w:line="280" w:lineRule="exact"/>
              <w:rPr>
                <w:sz w:val="17"/>
              </w:rPr>
            </w:pPr>
            <w:r>
              <w:rPr>
                <w:sz w:val="17"/>
              </w:rPr>
              <w:t>第三十一届(2004)</w:t>
            </w:r>
          </w:p>
        </w:tc>
      </w:tr>
      <w:tr w:rsidR="00FD6964">
        <w:tblPrEx>
          <w:tblCellMar>
            <w:top w:w="0" w:type="dxa"/>
            <w:bottom w:w="0" w:type="dxa"/>
          </w:tblCellMar>
        </w:tblPrEx>
        <w:tc>
          <w:tcPr>
            <w:tcW w:w="1995" w:type="dxa"/>
          </w:tcPr>
          <w:p w:rsidR="00FD6964" w:rsidRDefault="00FD6964">
            <w:pPr>
              <w:spacing w:after="80" w:line="260" w:lineRule="exact"/>
              <w:ind w:left="227"/>
              <w:rPr>
                <w:sz w:val="17"/>
              </w:rPr>
            </w:pPr>
            <w:r>
              <w:rPr>
                <w:sz w:val="17"/>
              </w:rPr>
              <w:t>第五次定期报告</w:t>
            </w:r>
          </w:p>
        </w:tc>
        <w:tc>
          <w:tcPr>
            <w:tcW w:w="1785" w:type="dxa"/>
          </w:tcPr>
          <w:p w:rsidR="00FD6964" w:rsidRDefault="00FD6964">
            <w:pPr>
              <w:spacing w:after="80" w:line="280" w:lineRule="exact"/>
              <w:rPr>
                <w:sz w:val="17"/>
              </w:rPr>
            </w:pPr>
            <w:r>
              <w:rPr>
                <w:sz w:val="17"/>
              </w:rPr>
              <w:t>2001年11月22日</w:t>
            </w:r>
          </w:p>
        </w:tc>
        <w:tc>
          <w:tcPr>
            <w:tcW w:w="1890" w:type="dxa"/>
          </w:tcPr>
          <w:p w:rsidR="00FD6964" w:rsidRDefault="00FD6964">
            <w:pPr>
              <w:spacing w:after="80" w:line="280" w:lineRule="exact"/>
              <w:rPr>
                <w:sz w:val="17"/>
              </w:rPr>
            </w:pPr>
            <w:r>
              <w:rPr>
                <w:sz w:val="17"/>
              </w:rPr>
              <w:t>2004年1月22日(CEDAW/C/GNQ/4-5)</w:t>
            </w:r>
          </w:p>
        </w:tc>
        <w:tc>
          <w:tcPr>
            <w:tcW w:w="1680" w:type="dxa"/>
          </w:tcPr>
          <w:p w:rsidR="00FD6964" w:rsidRDefault="00FD6964">
            <w:pPr>
              <w:spacing w:after="80" w:line="280" w:lineRule="exact"/>
              <w:rPr>
                <w:sz w:val="17"/>
              </w:rPr>
            </w:pPr>
            <w:r>
              <w:rPr>
                <w:sz w:val="17"/>
              </w:rPr>
              <w:t>第三十一届(2004)</w:t>
            </w:r>
          </w:p>
        </w:tc>
      </w:tr>
      <w:tr w:rsidR="00FD6964">
        <w:tblPrEx>
          <w:tblCellMar>
            <w:top w:w="0" w:type="dxa"/>
            <w:bottom w:w="0" w:type="dxa"/>
          </w:tblCellMar>
        </w:tblPrEx>
        <w:tc>
          <w:tcPr>
            <w:tcW w:w="1995" w:type="dxa"/>
          </w:tcPr>
          <w:p w:rsidR="00FD6964" w:rsidRDefault="00FD6964">
            <w:pPr>
              <w:spacing w:after="80" w:line="280" w:lineRule="exact"/>
              <w:rPr>
                <w:rFonts w:ascii="SimHei" w:eastAsia="SimHei"/>
                <w:color w:val="FF0000"/>
                <w:sz w:val="17"/>
              </w:rPr>
            </w:pPr>
            <w:r>
              <w:rPr>
                <w:rFonts w:ascii="SimHei" w:eastAsia="SimHei"/>
                <w:color w:val="FF0000"/>
                <w:sz w:val="17"/>
              </w:rPr>
              <w:t>厄立特里亚</w:t>
            </w:r>
          </w:p>
        </w:tc>
        <w:tc>
          <w:tcPr>
            <w:tcW w:w="1785" w:type="dxa"/>
          </w:tcPr>
          <w:p w:rsidR="00FD6964" w:rsidRDefault="00FD6964">
            <w:pPr>
              <w:spacing w:after="80" w:line="280" w:lineRule="exact"/>
              <w:rPr>
                <w:sz w:val="17"/>
              </w:rPr>
            </w:pPr>
          </w:p>
        </w:tc>
        <w:tc>
          <w:tcPr>
            <w:tcW w:w="1890" w:type="dxa"/>
          </w:tcPr>
          <w:p w:rsidR="00FD6964" w:rsidRDefault="00FD6964">
            <w:pPr>
              <w:spacing w:after="80" w:line="280" w:lineRule="exact"/>
              <w:rPr>
                <w:sz w:val="17"/>
              </w:rPr>
            </w:pP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60" w:lineRule="exact"/>
              <w:ind w:left="227"/>
              <w:rPr>
                <w:sz w:val="17"/>
              </w:rPr>
            </w:pPr>
            <w:r>
              <w:rPr>
                <w:sz w:val="17"/>
              </w:rPr>
              <w:t>初次定期报告</w:t>
            </w:r>
          </w:p>
        </w:tc>
        <w:tc>
          <w:tcPr>
            <w:tcW w:w="1785" w:type="dxa"/>
          </w:tcPr>
          <w:p w:rsidR="00FD6964" w:rsidRDefault="00FD6964">
            <w:pPr>
              <w:spacing w:after="80" w:line="280" w:lineRule="exact"/>
              <w:rPr>
                <w:sz w:val="17"/>
              </w:rPr>
            </w:pPr>
            <w:r>
              <w:rPr>
                <w:sz w:val="17"/>
              </w:rPr>
              <w:t>1996年10月5日</w:t>
            </w:r>
          </w:p>
        </w:tc>
        <w:tc>
          <w:tcPr>
            <w:tcW w:w="1890" w:type="dxa"/>
          </w:tcPr>
          <w:p w:rsidR="00FD6964" w:rsidRDefault="00FD6964">
            <w:pPr>
              <w:spacing w:after="80" w:line="280" w:lineRule="exact"/>
              <w:rPr>
                <w:sz w:val="17"/>
              </w:rPr>
            </w:pPr>
            <w:r>
              <w:rPr>
                <w:sz w:val="17"/>
              </w:rPr>
              <w:t>2004年1月8日(CEDAW/C/ERI/1-2)</w:t>
            </w: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60" w:lineRule="exact"/>
              <w:ind w:left="227"/>
              <w:rPr>
                <w:sz w:val="17"/>
              </w:rPr>
            </w:pPr>
            <w:r>
              <w:rPr>
                <w:sz w:val="17"/>
              </w:rPr>
              <w:t>第二次定期报告</w:t>
            </w:r>
          </w:p>
        </w:tc>
        <w:tc>
          <w:tcPr>
            <w:tcW w:w="1785" w:type="dxa"/>
          </w:tcPr>
          <w:p w:rsidR="00FD6964" w:rsidRDefault="00FD6964">
            <w:pPr>
              <w:spacing w:after="80" w:line="260" w:lineRule="exact"/>
              <w:rPr>
                <w:sz w:val="17"/>
              </w:rPr>
            </w:pPr>
            <w:r>
              <w:rPr>
                <w:sz w:val="17"/>
              </w:rPr>
              <w:t>2000年10月5日</w:t>
            </w:r>
          </w:p>
        </w:tc>
        <w:tc>
          <w:tcPr>
            <w:tcW w:w="1890" w:type="dxa"/>
          </w:tcPr>
          <w:p w:rsidR="00FD6964" w:rsidRDefault="00FD6964">
            <w:pPr>
              <w:spacing w:after="80" w:line="260" w:lineRule="exact"/>
              <w:rPr>
                <w:sz w:val="17"/>
              </w:rPr>
            </w:pPr>
            <w:r>
              <w:rPr>
                <w:sz w:val="17"/>
              </w:rPr>
              <w:t>2004年1月8日(CEDAW/C/ERI/1-2)</w:t>
            </w:r>
          </w:p>
        </w:tc>
        <w:tc>
          <w:tcPr>
            <w:tcW w:w="1680" w:type="dxa"/>
          </w:tcPr>
          <w:p w:rsidR="00FD6964" w:rsidRDefault="00FD6964">
            <w:pPr>
              <w:spacing w:after="80" w:line="260" w:lineRule="exact"/>
              <w:rPr>
                <w:sz w:val="17"/>
              </w:rPr>
            </w:pPr>
          </w:p>
        </w:tc>
      </w:tr>
      <w:tr w:rsidR="00FD6964">
        <w:tblPrEx>
          <w:tblCellMar>
            <w:top w:w="0" w:type="dxa"/>
            <w:bottom w:w="0" w:type="dxa"/>
          </w:tblCellMar>
        </w:tblPrEx>
        <w:tc>
          <w:tcPr>
            <w:tcW w:w="1995" w:type="dxa"/>
          </w:tcPr>
          <w:p w:rsidR="00FD6964" w:rsidRDefault="00FD6964">
            <w:pPr>
              <w:spacing w:after="80" w:line="260" w:lineRule="exact"/>
              <w:rPr>
                <w:sz w:val="17"/>
              </w:rPr>
            </w:pPr>
            <w:r>
              <w:rPr>
                <w:rFonts w:ascii="SimHei" w:eastAsia="SimHei"/>
                <w:color w:val="FF0000"/>
                <w:sz w:val="17"/>
              </w:rPr>
              <w:t>爱沙尼亚</w:t>
            </w:r>
          </w:p>
        </w:tc>
        <w:tc>
          <w:tcPr>
            <w:tcW w:w="1785" w:type="dxa"/>
          </w:tcPr>
          <w:p w:rsidR="00FD6964" w:rsidRDefault="00FD6964">
            <w:pPr>
              <w:spacing w:after="80" w:line="260" w:lineRule="exact"/>
              <w:rPr>
                <w:sz w:val="17"/>
              </w:rPr>
            </w:pPr>
          </w:p>
        </w:tc>
        <w:tc>
          <w:tcPr>
            <w:tcW w:w="1890" w:type="dxa"/>
          </w:tcPr>
          <w:p w:rsidR="00FD6964" w:rsidRDefault="00FD6964">
            <w:pPr>
              <w:spacing w:after="80" w:line="260" w:lineRule="exact"/>
              <w:rPr>
                <w:sz w:val="17"/>
              </w:rPr>
            </w:pPr>
          </w:p>
        </w:tc>
        <w:tc>
          <w:tcPr>
            <w:tcW w:w="1680" w:type="dxa"/>
          </w:tcPr>
          <w:p w:rsidR="00FD6964" w:rsidRDefault="00FD6964">
            <w:pPr>
              <w:spacing w:after="80" w:line="260" w:lineRule="exact"/>
              <w:rPr>
                <w:sz w:val="17"/>
              </w:rPr>
            </w:pPr>
          </w:p>
        </w:tc>
      </w:tr>
      <w:tr w:rsidR="00FD6964">
        <w:tblPrEx>
          <w:tblCellMar>
            <w:top w:w="0" w:type="dxa"/>
            <w:bottom w:w="0" w:type="dxa"/>
          </w:tblCellMar>
        </w:tblPrEx>
        <w:tc>
          <w:tcPr>
            <w:tcW w:w="1995" w:type="dxa"/>
          </w:tcPr>
          <w:p w:rsidR="00FD6964" w:rsidRDefault="00FD6964">
            <w:pPr>
              <w:spacing w:after="80" w:line="260" w:lineRule="exact"/>
              <w:ind w:left="227"/>
              <w:rPr>
                <w:sz w:val="17"/>
              </w:rPr>
            </w:pPr>
            <w:r>
              <w:rPr>
                <w:sz w:val="17"/>
              </w:rPr>
              <w:t>初次定期报告</w:t>
            </w:r>
          </w:p>
        </w:tc>
        <w:tc>
          <w:tcPr>
            <w:tcW w:w="1785" w:type="dxa"/>
          </w:tcPr>
          <w:p w:rsidR="00FD6964" w:rsidRDefault="00FD6964">
            <w:pPr>
              <w:spacing w:after="80" w:line="260" w:lineRule="exact"/>
              <w:rPr>
                <w:sz w:val="17"/>
              </w:rPr>
            </w:pPr>
            <w:r>
              <w:rPr>
                <w:sz w:val="17"/>
              </w:rPr>
              <w:t>1992年11月20日</w:t>
            </w:r>
          </w:p>
        </w:tc>
        <w:tc>
          <w:tcPr>
            <w:tcW w:w="1890" w:type="dxa"/>
          </w:tcPr>
          <w:p w:rsidR="00FD6964" w:rsidRDefault="00FD6964">
            <w:pPr>
              <w:spacing w:after="80" w:line="260" w:lineRule="exact"/>
              <w:rPr>
                <w:sz w:val="17"/>
              </w:rPr>
            </w:pPr>
            <w:r>
              <w:rPr>
                <w:sz w:val="17"/>
              </w:rPr>
              <w:t>2001年6月14日(CEDAW/C/EST/1-3)</w:t>
            </w:r>
          </w:p>
        </w:tc>
        <w:tc>
          <w:tcPr>
            <w:tcW w:w="1680" w:type="dxa"/>
          </w:tcPr>
          <w:p w:rsidR="00FD6964" w:rsidRDefault="00FD6964">
            <w:pPr>
              <w:spacing w:after="80" w:line="260" w:lineRule="exact"/>
              <w:rPr>
                <w:sz w:val="17"/>
              </w:rPr>
            </w:pPr>
            <w:r>
              <w:rPr>
                <w:sz w:val="17"/>
              </w:rPr>
              <w:t>第二十六届(2002)</w:t>
            </w:r>
          </w:p>
        </w:tc>
      </w:tr>
      <w:tr w:rsidR="00FD6964">
        <w:tblPrEx>
          <w:tblCellMar>
            <w:top w:w="0" w:type="dxa"/>
            <w:bottom w:w="0" w:type="dxa"/>
          </w:tblCellMar>
        </w:tblPrEx>
        <w:tc>
          <w:tcPr>
            <w:tcW w:w="1995" w:type="dxa"/>
          </w:tcPr>
          <w:p w:rsidR="00FD6964" w:rsidRDefault="00FD6964">
            <w:pPr>
              <w:spacing w:after="80" w:line="260" w:lineRule="exact"/>
              <w:ind w:left="227"/>
              <w:rPr>
                <w:sz w:val="17"/>
              </w:rPr>
            </w:pPr>
            <w:r>
              <w:rPr>
                <w:sz w:val="17"/>
              </w:rPr>
              <w:t>第二次定期报告</w:t>
            </w:r>
          </w:p>
        </w:tc>
        <w:tc>
          <w:tcPr>
            <w:tcW w:w="1785" w:type="dxa"/>
          </w:tcPr>
          <w:p w:rsidR="00FD6964" w:rsidRDefault="00FD6964">
            <w:pPr>
              <w:spacing w:after="80" w:line="260" w:lineRule="exact"/>
              <w:rPr>
                <w:sz w:val="17"/>
              </w:rPr>
            </w:pPr>
            <w:r>
              <w:rPr>
                <w:sz w:val="17"/>
              </w:rPr>
              <w:t>1996年11月20日</w:t>
            </w:r>
          </w:p>
        </w:tc>
        <w:tc>
          <w:tcPr>
            <w:tcW w:w="1890" w:type="dxa"/>
          </w:tcPr>
          <w:p w:rsidR="00FD6964" w:rsidRDefault="00FD6964">
            <w:pPr>
              <w:spacing w:after="80" w:line="260" w:lineRule="exact"/>
              <w:rPr>
                <w:sz w:val="17"/>
              </w:rPr>
            </w:pPr>
            <w:r>
              <w:rPr>
                <w:sz w:val="17"/>
              </w:rPr>
              <w:t>2001年6月14日(CEDAW/C/EST/1-3)</w:t>
            </w:r>
          </w:p>
        </w:tc>
        <w:tc>
          <w:tcPr>
            <w:tcW w:w="1680" w:type="dxa"/>
          </w:tcPr>
          <w:p w:rsidR="00FD6964" w:rsidRDefault="00FD6964">
            <w:pPr>
              <w:spacing w:after="80" w:line="260" w:lineRule="exact"/>
              <w:rPr>
                <w:sz w:val="17"/>
              </w:rPr>
            </w:pPr>
            <w:r>
              <w:rPr>
                <w:sz w:val="17"/>
              </w:rPr>
              <w:t>第二十六届(2002)</w:t>
            </w:r>
          </w:p>
        </w:tc>
      </w:tr>
      <w:tr w:rsidR="00FD6964">
        <w:tblPrEx>
          <w:tblCellMar>
            <w:top w:w="0" w:type="dxa"/>
            <w:bottom w:w="0" w:type="dxa"/>
          </w:tblCellMar>
        </w:tblPrEx>
        <w:tc>
          <w:tcPr>
            <w:tcW w:w="1995" w:type="dxa"/>
          </w:tcPr>
          <w:p w:rsidR="00FD6964" w:rsidRDefault="00FD6964">
            <w:pPr>
              <w:spacing w:after="80" w:line="260" w:lineRule="exact"/>
              <w:ind w:left="227"/>
              <w:rPr>
                <w:sz w:val="17"/>
              </w:rPr>
            </w:pPr>
            <w:r>
              <w:rPr>
                <w:sz w:val="17"/>
              </w:rPr>
              <w:t>第三次定期报告</w:t>
            </w:r>
          </w:p>
        </w:tc>
        <w:tc>
          <w:tcPr>
            <w:tcW w:w="1785" w:type="dxa"/>
          </w:tcPr>
          <w:p w:rsidR="00FD6964" w:rsidRDefault="00FD6964">
            <w:pPr>
              <w:spacing w:after="80" w:line="260" w:lineRule="exact"/>
              <w:rPr>
                <w:sz w:val="17"/>
              </w:rPr>
            </w:pPr>
            <w:r>
              <w:rPr>
                <w:sz w:val="17"/>
              </w:rPr>
              <w:t>2000年11月20日</w:t>
            </w:r>
          </w:p>
        </w:tc>
        <w:tc>
          <w:tcPr>
            <w:tcW w:w="1890" w:type="dxa"/>
          </w:tcPr>
          <w:p w:rsidR="00FD6964" w:rsidRDefault="00FD6964">
            <w:pPr>
              <w:spacing w:after="80" w:line="260" w:lineRule="exact"/>
              <w:rPr>
                <w:sz w:val="17"/>
              </w:rPr>
            </w:pPr>
            <w:r>
              <w:rPr>
                <w:sz w:val="17"/>
              </w:rPr>
              <w:t>2001年6月14日(CEDAW/C/EST/1-3)</w:t>
            </w:r>
          </w:p>
        </w:tc>
        <w:tc>
          <w:tcPr>
            <w:tcW w:w="1680" w:type="dxa"/>
          </w:tcPr>
          <w:p w:rsidR="00FD6964" w:rsidRDefault="00FD6964">
            <w:pPr>
              <w:spacing w:after="80" w:line="260" w:lineRule="exact"/>
              <w:rPr>
                <w:sz w:val="17"/>
              </w:rPr>
            </w:pPr>
            <w:r>
              <w:rPr>
                <w:sz w:val="17"/>
              </w:rPr>
              <w:t>第二十六届(2002)</w:t>
            </w:r>
          </w:p>
        </w:tc>
      </w:tr>
      <w:tr w:rsidR="00FD6964">
        <w:tblPrEx>
          <w:tblCellMar>
            <w:top w:w="0" w:type="dxa"/>
            <w:bottom w:w="0" w:type="dxa"/>
          </w:tblCellMar>
        </w:tblPrEx>
        <w:tc>
          <w:tcPr>
            <w:tcW w:w="1995" w:type="dxa"/>
          </w:tcPr>
          <w:p w:rsidR="00FD6964" w:rsidRDefault="00FD6964">
            <w:pPr>
              <w:spacing w:after="80" w:line="260" w:lineRule="exact"/>
              <w:rPr>
                <w:rFonts w:ascii="SimHei" w:eastAsia="SimHei"/>
                <w:color w:val="FF0000"/>
                <w:sz w:val="17"/>
              </w:rPr>
            </w:pPr>
            <w:r>
              <w:rPr>
                <w:rFonts w:ascii="SimHei" w:eastAsia="SimHei"/>
                <w:color w:val="FF0000"/>
                <w:sz w:val="17"/>
              </w:rPr>
              <w:t>埃塞俄比亚</w:t>
            </w:r>
          </w:p>
        </w:tc>
        <w:tc>
          <w:tcPr>
            <w:tcW w:w="1785" w:type="dxa"/>
          </w:tcPr>
          <w:p w:rsidR="00FD6964" w:rsidRDefault="00FD6964">
            <w:pPr>
              <w:spacing w:after="80" w:line="260" w:lineRule="exact"/>
              <w:rPr>
                <w:sz w:val="17"/>
              </w:rPr>
            </w:pPr>
          </w:p>
        </w:tc>
        <w:tc>
          <w:tcPr>
            <w:tcW w:w="1890" w:type="dxa"/>
          </w:tcPr>
          <w:p w:rsidR="00FD6964" w:rsidRDefault="00FD6964">
            <w:pPr>
              <w:spacing w:after="80" w:line="260" w:lineRule="exact"/>
              <w:rPr>
                <w:sz w:val="17"/>
              </w:rPr>
            </w:pPr>
          </w:p>
        </w:tc>
        <w:tc>
          <w:tcPr>
            <w:tcW w:w="1680" w:type="dxa"/>
          </w:tcPr>
          <w:p w:rsidR="00FD6964" w:rsidRDefault="00FD6964">
            <w:pPr>
              <w:spacing w:after="80" w:line="260" w:lineRule="exact"/>
              <w:rPr>
                <w:sz w:val="17"/>
              </w:rPr>
            </w:pPr>
          </w:p>
        </w:tc>
      </w:tr>
      <w:tr w:rsidR="00FD6964">
        <w:tblPrEx>
          <w:tblCellMar>
            <w:top w:w="0" w:type="dxa"/>
            <w:bottom w:w="0" w:type="dxa"/>
          </w:tblCellMar>
        </w:tblPrEx>
        <w:tc>
          <w:tcPr>
            <w:tcW w:w="1995" w:type="dxa"/>
          </w:tcPr>
          <w:p w:rsidR="00FD6964" w:rsidRDefault="00FD6964">
            <w:pPr>
              <w:spacing w:after="80" w:line="260" w:lineRule="exact"/>
              <w:ind w:left="227"/>
              <w:rPr>
                <w:sz w:val="17"/>
              </w:rPr>
            </w:pPr>
            <w:r>
              <w:rPr>
                <w:sz w:val="17"/>
              </w:rPr>
              <w:t>初次定期报告</w:t>
            </w:r>
          </w:p>
        </w:tc>
        <w:tc>
          <w:tcPr>
            <w:tcW w:w="1785" w:type="dxa"/>
          </w:tcPr>
          <w:p w:rsidR="00FD6964" w:rsidRDefault="00FD6964">
            <w:pPr>
              <w:spacing w:after="80" w:line="260" w:lineRule="exact"/>
              <w:rPr>
                <w:sz w:val="17"/>
              </w:rPr>
            </w:pPr>
            <w:r>
              <w:rPr>
                <w:sz w:val="17"/>
              </w:rPr>
              <w:t>1982年10月10日</w:t>
            </w:r>
          </w:p>
        </w:tc>
        <w:tc>
          <w:tcPr>
            <w:tcW w:w="1890" w:type="dxa"/>
          </w:tcPr>
          <w:p w:rsidR="00FD6964" w:rsidRDefault="00FD6964">
            <w:pPr>
              <w:spacing w:after="80" w:line="260" w:lineRule="exact"/>
              <w:rPr>
                <w:sz w:val="17"/>
              </w:rPr>
            </w:pPr>
            <w:r>
              <w:rPr>
                <w:sz w:val="17"/>
              </w:rPr>
              <w:t>1993</w:t>
            </w:r>
            <w:r>
              <w:rPr>
                <w:rFonts w:hint="eastAsia"/>
                <w:sz w:val="17"/>
              </w:rPr>
              <w:t>年4月22日</w:t>
            </w:r>
            <w:r>
              <w:rPr>
                <w:sz w:val="17"/>
              </w:rPr>
              <w:t>(CEDAW/C/ETH/1-3)</w:t>
            </w:r>
            <w:r>
              <w:rPr>
                <w:sz w:val="17"/>
              </w:rPr>
              <w:br/>
              <w:t>1995年10月16日(CEDAW/C/ETH/1-3/</w:t>
            </w:r>
            <w:r>
              <w:rPr>
                <w:sz w:val="17"/>
              </w:rPr>
              <w:br/>
              <w:t>Add.1)</w:t>
            </w:r>
          </w:p>
        </w:tc>
        <w:tc>
          <w:tcPr>
            <w:tcW w:w="1680" w:type="dxa"/>
          </w:tcPr>
          <w:p w:rsidR="00FD6964" w:rsidRDefault="00FD6964">
            <w:pPr>
              <w:spacing w:after="80" w:line="260" w:lineRule="exact"/>
              <w:rPr>
                <w:sz w:val="17"/>
              </w:rPr>
            </w:pPr>
            <w:r>
              <w:rPr>
                <w:sz w:val="17"/>
              </w:rPr>
              <w:t>第十五届(1996)</w:t>
            </w:r>
          </w:p>
        </w:tc>
      </w:tr>
      <w:tr w:rsidR="00FD6964">
        <w:tblPrEx>
          <w:tblCellMar>
            <w:top w:w="0" w:type="dxa"/>
            <w:bottom w:w="0" w:type="dxa"/>
          </w:tblCellMar>
        </w:tblPrEx>
        <w:tc>
          <w:tcPr>
            <w:tcW w:w="1995" w:type="dxa"/>
          </w:tcPr>
          <w:p w:rsidR="00FD6964" w:rsidRDefault="00FD6964">
            <w:pPr>
              <w:spacing w:after="80" w:line="260" w:lineRule="exact"/>
              <w:ind w:left="227"/>
              <w:rPr>
                <w:sz w:val="17"/>
              </w:rPr>
            </w:pPr>
            <w:r>
              <w:rPr>
                <w:sz w:val="17"/>
              </w:rPr>
              <w:t>第二次定期报告</w:t>
            </w:r>
          </w:p>
        </w:tc>
        <w:tc>
          <w:tcPr>
            <w:tcW w:w="1785" w:type="dxa"/>
          </w:tcPr>
          <w:p w:rsidR="00FD6964" w:rsidRDefault="00FD6964">
            <w:pPr>
              <w:spacing w:after="80" w:line="260" w:lineRule="exact"/>
              <w:rPr>
                <w:sz w:val="17"/>
              </w:rPr>
            </w:pPr>
            <w:r>
              <w:rPr>
                <w:sz w:val="17"/>
              </w:rPr>
              <w:t>1986年10月10日</w:t>
            </w:r>
          </w:p>
        </w:tc>
        <w:tc>
          <w:tcPr>
            <w:tcW w:w="1890" w:type="dxa"/>
          </w:tcPr>
          <w:p w:rsidR="00FD6964" w:rsidRDefault="00FD6964">
            <w:pPr>
              <w:spacing w:after="80" w:line="260" w:lineRule="exact"/>
              <w:rPr>
                <w:sz w:val="17"/>
              </w:rPr>
            </w:pPr>
            <w:r>
              <w:rPr>
                <w:sz w:val="17"/>
              </w:rPr>
              <w:t>1993</w:t>
            </w:r>
            <w:r>
              <w:rPr>
                <w:rFonts w:hint="eastAsia"/>
                <w:sz w:val="17"/>
              </w:rPr>
              <w:t>年4月22日</w:t>
            </w:r>
            <w:r>
              <w:rPr>
                <w:sz w:val="17"/>
              </w:rPr>
              <w:t>(CEDAW/C/ETH/1-3)</w:t>
            </w:r>
            <w:r>
              <w:rPr>
                <w:sz w:val="17"/>
              </w:rPr>
              <w:br/>
              <w:t>1995年10月16日(CEDAW/C/ETH/1-3/</w:t>
            </w:r>
            <w:r>
              <w:rPr>
                <w:sz w:val="17"/>
              </w:rPr>
              <w:br/>
              <w:t>Add.1)</w:t>
            </w:r>
          </w:p>
        </w:tc>
        <w:tc>
          <w:tcPr>
            <w:tcW w:w="1680" w:type="dxa"/>
          </w:tcPr>
          <w:p w:rsidR="00FD6964" w:rsidRDefault="00FD6964">
            <w:pPr>
              <w:spacing w:after="80" w:line="260" w:lineRule="exact"/>
              <w:rPr>
                <w:sz w:val="17"/>
              </w:rPr>
            </w:pPr>
            <w:r>
              <w:rPr>
                <w:sz w:val="17"/>
              </w:rPr>
              <w:t>第十五届(1996)</w:t>
            </w:r>
          </w:p>
        </w:tc>
      </w:tr>
      <w:tr w:rsidR="00FD6964">
        <w:tblPrEx>
          <w:tblCellMar>
            <w:top w:w="0" w:type="dxa"/>
            <w:bottom w:w="0" w:type="dxa"/>
          </w:tblCellMar>
        </w:tblPrEx>
        <w:tc>
          <w:tcPr>
            <w:tcW w:w="1995" w:type="dxa"/>
          </w:tcPr>
          <w:p w:rsidR="00FD6964" w:rsidRDefault="00FD6964">
            <w:pPr>
              <w:spacing w:after="80" w:line="260" w:lineRule="exact"/>
              <w:ind w:left="227"/>
              <w:rPr>
                <w:sz w:val="17"/>
              </w:rPr>
            </w:pPr>
            <w:r>
              <w:rPr>
                <w:sz w:val="17"/>
              </w:rPr>
              <w:t>第三次定期报告</w:t>
            </w:r>
          </w:p>
        </w:tc>
        <w:tc>
          <w:tcPr>
            <w:tcW w:w="1785" w:type="dxa"/>
          </w:tcPr>
          <w:p w:rsidR="00FD6964" w:rsidRDefault="00FD6964">
            <w:pPr>
              <w:spacing w:after="80" w:line="260" w:lineRule="exact"/>
              <w:rPr>
                <w:sz w:val="17"/>
              </w:rPr>
            </w:pPr>
            <w:r>
              <w:rPr>
                <w:sz w:val="17"/>
              </w:rPr>
              <w:t>1990年10月10日</w:t>
            </w:r>
          </w:p>
        </w:tc>
        <w:tc>
          <w:tcPr>
            <w:tcW w:w="1890" w:type="dxa"/>
          </w:tcPr>
          <w:p w:rsidR="00FD6964" w:rsidRDefault="00FD6964">
            <w:pPr>
              <w:spacing w:after="80" w:line="260" w:lineRule="exact"/>
              <w:rPr>
                <w:sz w:val="17"/>
              </w:rPr>
            </w:pPr>
            <w:r>
              <w:rPr>
                <w:sz w:val="17"/>
              </w:rPr>
              <w:t>1993</w:t>
            </w:r>
            <w:r>
              <w:rPr>
                <w:rFonts w:hint="eastAsia"/>
                <w:sz w:val="17"/>
              </w:rPr>
              <w:t>年4月22日</w:t>
            </w:r>
            <w:r>
              <w:rPr>
                <w:sz w:val="17"/>
              </w:rPr>
              <w:t>(CEDAW/C/ETH/1-3)</w:t>
            </w:r>
            <w:r>
              <w:rPr>
                <w:sz w:val="17"/>
              </w:rPr>
              <w:br/>
              <w:t>1995年10月16日(CEDAW/C/ETH/1-3/</w:t>
            </w:r>
            <w:r>
              <w:rPr>
                <w:sz w:val="17"/>
              </w:rPr>
              <w:br/>
              <w:t>Add.1)</w:t>
            </w:r>
          </w:p>
        </w:tc>
        <w:tc>
          <w:tcPr>
            <w:tcW w:w="1680" w:type="dxa"/>
          </w:tcPr>
          <w:p w:rsidR="00FD6964" w:rsidRDefault="00FD6964">
            <w:pPr>
              <w:spacing w:after="80" w:line="260" w:lineRule="exact"/>
              <w:rPr>
                <w:sz w:val="17"/>
              </w:rPr>
            </w:pPr>
            <w:r>
              <w:rPr>
                <w:sz w:val="17"/>
              </w:rPr>
              <w:t>第十五届(1996)</w:t>
            </w: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第四次定期报告</w:t>
            </w:r>
          </w:p>
        </w:tc>
        <w:tc>
          <w:tcPr>
            <w:tcW w:w="1785" w:type="dxa"/>
          </w:tcPr>
          <w:p w:rsidR="00FD6964" w:rsidRDefault="00FD6964">
            <w:pPr>
              <w:spacing w:after="80" w:line="280" w:lineRule="exact"/>
              <w:rPr>
                <w:sz w:val="17"/>
              </w:rPr>
            </w:pPr>
            <w:r>
              <w:rPr>
                <w:sz w:val="17"/>
              </w:rPr>
              <w:t>1994年10月10日</w:t>
            </w:r>
          </w:p>
        </w:tc>
        <w:tc>
          <w:tcPr>
            <w:tcW w:w="1890" w:type="dxa"/>
          </w:tcPr>
          <w:p w:rsidR="00FD6964" w:rsidRDefault="00FD6964">
            <w:pPr>
              <w:spacing w:after="80" w:line="280" w:lineRule="exact"/>
              <w:rPr>
                <w:sz w:val="17"/>
              </w:rPr>
            </w:pPr>
            <w:r>
              <w:rPr>
                <w:sz w:val="17"/>
              </w:rPr>
              <w:t>2002年9月25日(CEDAW/C/ETH/4-5)</w:t>
            </w:r>
          </w:p>
        </w:tc>
        <w:tc>
          <w:tcPr>
            <w:tcW w:w="1680" w:type="dxa"/>
          </w:tcPr>
          <w:p w:rsidR="00FD6964" w:rsidRDefault="00FD6964">
            <w:pPr>
              <w:spacing w:after="80" w:line="280" w:lineRule="exact"/>
              <w:rPr>
                <w:sz w:val="17"/>
              </w:rPr>
            </w:pPr>
            <w:r>
              <w:rPr>
                <w:sz w:val="17"/>
              </w:rPr>
              <w:t>第三十届(2004)</w:t>
            </w: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第五次定期报告</w:t>
            </w:r>
          </w:p>
        </w:tc>
        <w:tc>
          <w:tcPr>
            <w:tcW w:w="1785" w:type="dxa"/>
          </w:tcPr>
          <w:p w:rsidR="00FD6964" w:rsidRDefault="00FD6964">
            <w:pPr>
              <w:spacing w:after="80" w:line="280" w:lineRule="exact"/>
              <w:rPr>
                <w:sz w:val="17"/>
              </w:rPr>
            </w:pPr>
            <w:r>
              <w:rPr>
                <w:sz w:val="17"/>
              </w:rPr>
              <w:t>1998年10月10日</w:t>
            </w:r>
          </w:p>
        </w:tc>
        <w:tc>
          <w:tcPr>
            <w:tcW w:w="1890" w:type="dxa"/>
          </w:tcPr>
          <w:p w:rsidR="00FD6964" w:rsidRDefault="00FD6964">
            <w:pPr>
              <w:spacing w:after="80" w:line="280" w:lineRule="exact"/>
              <w:rPr>
                <w:sz w:val="17"/>
              </w:rPr>
            </w:pPr>
            <w:r>
              <w:rPr>
                <w:sz w:val="17"/>
              </w:rPr>
              <w:t>2002年9月25日(CEDAW/C/ETH/4-5)</w:t>
            </w:r>
          </w:p>
        </w:tc>
        <w:tc>
          <w:tcPr>
            <w:tcW w:w="1680" w:type="dxa"/>
          </w:tcPr>
          <w:p w:rsidR="00FD6964" w:rsidRDefault="00FD6964">
            <w:pPr>
              <w:spacing w:after="80" w:line="280" w:lineRule="exact"/>
              <w:rPr>
                <w:sz w:val="17"/>
              </w:rPr>
            </w:pPr>
            <w:r>
              <w:rPr>
                <w:sz w:val="17"/>
              </w:rPr>
              <w:t>第三十届(2004)</w:t>
            </w: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第六次定期报告</w:t>
            </w:r>
          </w:p>
        </w:tc>
        <w:tc>
          <w:tcPr>
            <w:tcW w:w="1785" w:type="dxa"/>
          </w:tcPr>
          <w:p w:rsidR="00FD6964" w:rsidRDefault="00FD6964">
            <w:pPr>
              <w:spacing w:after="80" w:line="280" w:lineRule="exact"/>
              <w:rPr>
                <w:sz w:val="17"/>
              </w:rPr>
            </w:pPr>
            <w:r>
              <w:rPr>
                <w:sz w:val="17"/>
              </w:rPr>
              <w:t>2002年10月10日</w:t>
            </w:r>
          </w:p>
        </w:tc>
        <w:tc>
          <w:tcPr>
            <w:tcW w:w="1890" w:type="dxa"/>
          </w:tcPr>
          <w:p w:rsidR="00FD6964" w:rsidRDefault="00FD6964">
            <w:pPr>
              <w:spacing w:after="80" w:line="280" w:lineRule="exact"/>
              <w:rPr>
                <w:sz w:val="17"/>
              </w:rPr>
            </w:pP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rPr>
                <w:sz w:val="17"/>
              </w:rPr>
            </w:pPr>
            <w:r>
              <w:rPr>
                <w:rFonts w:ascii="SimHei" w:eastAsia="SimHei"/>
                <w:color w:val="FF0000"/>
                <w:sz w:val="17"/>
              </w:rPr>
              <w:t>斐济</w:t>
            </w:r>
          </w:p>
        </w:tc>
        <w:tc>
          <w:tcPr>
            <w:tcW w:w="1785" w:type="dxa"/>
          </w:tcPr>
          <w:p w:rsidR="00FD6964" w:rsidRDefault="00FD6964">
            <w:pPr>
              <w:spacing w:after="80" w:line="280" w:lineRule="exact"/>
              <w:rPr>
                <w:sz w:val="17"/>
              </w:rPr>
            </w:pPr>
          </w:p>
        </w:tc>
        <w:tc>
          <w:tcPr>
            <w:tcW w:w="1890" w:type="dxa"/>
          </w:tcPr>
          <w:p w:rsidR="00FD6964" w:rsidRDefault="00FD6964">
            <w:pPr>
              <w:spacing w:after="80" w:line="280" w:lineRule="exact"/>
              <w:rPr>
                <w:sz w:val="17"/>
              </w:rPr>
            </w:pP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初次报告</w:t>
            </w:r>
          </w:p>
        </w:tc>
        <w:tc>
          <w:tcPr>
            <w:tcW w:w="1785" w:type="dxa"/>
          </w:tcPr>
          <w:p w:rsidR="00FD6964" w:rsidRDefault="00FD6964">
            <w:pPr>
              <w:spacing w:after="80" w:line="280" w:lineRule="exact"/>
              <w:rPr>
                <w:sz w:val="17"/>
              </w:rPr>
            </w:pPr>
            <w:r>
              <w:rPr>
                <w:sz w:val="17"/>
              </w:rPr>
              <w:t>1996年9月27日</w:t>
            </w:r>
          </w:p>
        </w:tc>
        <w:tc>
          <w:tcPr>
            <w:tcW w:w="1890" w:type="dxa"/>
          </w:tcPr>
          <w:p w:rsidR="00FD6964" w:rsidRDefault="00FD6964">
            <w:pPr>
              <w:spacing w:after="80" w:line="280" w:lineRule="exact"/>
              <w:rPr>
                <w:sz w:val="17"/>
              </w:rPr>
            </w:pPr>
            <w:r>
              <w:rPr>
                <w:sz w:val="17"/>
              </w:rPr>
              <w:t>2000年2月29日(CEDAW/C/FJI/1)</w:t>
            </w:r>
          </w:p>
        </w:tc>
        <w:tc>
          <w:tcPr>
            <w:tcW w:w="1680" w:type="dxa"/>
          </w:tcPr>
          <w:p w:rsidR="00FD6964" w:rsidRDefault="00FD6964">
            <w:pPr>
              <w:spacing w:after="80" w:line="280" w:lineRule="exact"/>
              <w:rPr>
                <w:sz w:val="17"/>
              </w:rPr>
            </w:pPr>
            <w:r>
              <w:rPr>
                <w:rFonts w:hint="eastAsia"/>
                <w:sz w:val="17"/>
              </w:rPr>
              <w:t>第二十六届</w:t>
            </w:r>
            <w:r>
              <w:rPr>
                <w:sz w:val="17"/>
              </w:rPr>
              <w:t>(2002)</w:t>
            </w: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第二次定期报告</w:t>
            </w:r>
          </w:p>
        </w:tc>
        <w:tc>
          <w:tcPr>
            <w:tcW w:w="1785" w:type="dxa"/>
          </w:tcPr>
          <w:p w:rsidR="00FD6964" w:rsidRDefault="00FD6964">
            <w:pPr>
              <w:spacing w:after="80" w:line="280" w:lineRule="exact"/>
              <w:rPr>
                <w:sz w:val="17"/>
              </w:rPr>
            </w:pPr>
            <w:r>
              <w:rPr>
                <w:sz w:val="17"/>
              </w:rPr>
              <w:t>2000年9月27日</w:t>
            </w:r>
          </w:p>
        </w:tc>
        <w:tc>
          <w:tcPr>
            <w:tcW w:w="1890" w:type="dxa"/>
          </w:tcPr>
          <w:p w:rsidR="00FD6964" w:rsidRDefault="00FD6964">
            <w:pPr>
              <w:spacing w:after="80" w:line="280" w:lineRule="exact"/>
              <w:rPr>
                <w:sz w:val="17"/>
              </w:rPr>
            </w:pP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rPr>
                <w:rFonts w:ascii="SimHei" w:eastAsia="SimHei"/>
                <w:color w:val="FF0000"/>
                <w:sz w:val="17"/>
              </w:rPr>
            </w:pPr>
            <w:r>
              <w:rPr>
                <w:rFonts w:ascii="SimHei" w:eastAsia="SimHei"/>
                <w:color w:val="FF0000"/>
                <w:sz w:val="17"/>
              </w:rPr>
              <w:t>芬兰</w:t>
            </w:r>
          </w:p>
        </w:tc>
        <w:tc>
          <w:tcPr>
            <w:tcW w:w="1785" w:type="dxa"/>
          </w:tcPr>
          <w:p w:rsidR="00FD6964" w:rsidRDefault="00FD6964">
            <w:pPr>
              <w:spacing w:after="80" w:line="280" w:lineRule="exact"/>
              <w:rPr>
                <w:sz w:val="17"/>
              </w:rPr>
            </w:pPr>
          </w:p>
        </w:tc>
        <w:tc>
          <w:tcPr>
            <w:tcW w:w="1890" w:type="dxa"/>
          </w:tcPr>
          <w:p w:rsidR="00FD6964" w:rsidRDefault="00FD6964">
            <w:pPr>
              <w:spacing w:after="80" w:line="280" w:lineRule="exact"/>
              <w:rPr>
                <w:sz w:val="17"/>
              </w:rPr>
            </w:pP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初次报告</w:t>
            </w:r>
          </w:p>
        </w:tc>
        <w:tc>
          <w:tcPr>
            <w:tcW w:w="1785" w:type="dxa"/>
          </w:tcPr>
          <w:p w:rsidR="00FD6964" w:rsidRDefault="00FD6964">
            <w:pPr>
              <w:spacing w:after="80" w:line="280" w:lineRule="exact"/>
              <w:rPr>
                <w:sz w:val="17"/>
              </w:rPr>
            </w:pPr>
            <w:r>
              <w:rPr>
                <w:sz w:val="17"/>
              </w:rPr>
              <w:t>1987年10月4日</w:t>
            </w:r>
          </w:p>
        </w:tc>
        <w:tc>
          <w:tcPr>
            <w:tcW w:w="1890" w:type="dxa"/>
          </w:tcPr>
          <w:p w:rsidR="00FD6964" w:rsidRDefault="00FD6964">
            <w:pPr>
              <w:spacing w:after="80" w:line="280" w:lineRule="exact"/>
              <w:rPr>
                <w:sz w:val="17"/>
              </w:rPr>
            </w:pPr>
            <w:r>
              <w:rPr>
                <w:sz w:val="17"/>
              </w:rPr>
              <w:t>1988</w:t>
            </w:r>
            <w:r>
              <w:rPr>
                <w:rFonts w:hint="eastAsia"/>
                <w:sz w:val="17"/>
              </w:rPr>
              <w:t>年2月16日</w:t>
            </w:r>
            <w:r>
              <w:rPr>
                <w:sz w:val="17"/>
              </w:rPr>
              <w:t>(CEDAW/C/5/Add.56)</w:t>
            </w:r>
          </w:p>
        </w:tc>
        <w:tc>
          <w:tcPr>
            <w:tcW w:w="1680" w:type="dxa"/>
          </w:tcPr>
          <w:p w:rsidR="00FD6964" w:rsidRDefault="00FD6964">
            <w:pPr>
              <w:spacing w:after="80" w:line="280" w:lineRule="exact"/>
              <w:rPr>
                <w:sz w:val="17"/>
              </w:rPr>
            </w:pPr>
            <w:r>
              <w:rPr>
                <w:sz w:val="17"/>
              </w:rPr>
              <w:t>第八届(1989)</w:t>
            </w: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第二次定期报告</w:t>
            </w:r>
          </w:p>
        </w:tc>
        <w:tc>
          <w:tcPr>
            <w:tcW w:w="1785" w:type="dxa"/>
          </w:tcPr>
          <w:p w:rsidR="00FD6964" w:rsidRDefault="00FD6964">
            <w:pPr>
              <w:spacing w:after="80" w:line="280" w:lineRule="exact"/>
              <w:rPr>
                <w:sz w:val="17"/>
              </w:rPr>
            </w:pPr>
            <w:r>
              <w:rPr>
                <w:sz w:val="17"/>
              </w:rPr>
              <w:t>1991年10月4日</w:t>
            </w:r>
          </w:p>
        </w:tc>
        <w:tc>
          <w:tcPr>
            <w:tcW w:w="1890" w:type="dxa"/>
          </w:tcPr>
          <w:p w:rsidR="00FD6964" w:rsidRDefault="00FD6964">
            <w:pPr>
              <w:spacing w:after="80" w:line="280" w:lineRule="exact"/>
              <w:rPr>
                <w:sz w:val="17"/>
              </w:rPr>
            </w:pPr>
            <w:r>
              <w:rPr>
                <w:sz w:val="17"/>
              </w:rPr>
              <w:t>1993</w:t>
            </w:r>
            <w:r>
              <w:rPr>
                <w:rFonts w:hint="eastAsia"/>
                <w:sz w:val="17"/>
              </w:rPr>
              <w:t>年2月9日</w:t>
            </w:r>
            <w:r>
              <w:rPr>
                <w:sz w:val="17"/>
              </w:rPr>
              <w:t>(CEDAW/C/FIN/2)</w:t>
            </w:r>
          </w:p>
        </w:tc>
        <w:tc>
          <w:tcPr>
            <w:tcW w:w="1680" w:type="dxa"/>
          </w:tcPr>
          <w:p w:rsidR="00FD6964" w:rsidRDefault="00FD6964">
            <w:pPr>
              <w:spacing w:after="80" w:line="280" w:lineRule="exact"/>
              <w:rPr>
                <w:sz w:val="17"/>
              </w:rPr>
            </w:pPr>
            <w:r>
              <w:rPr>
                <w:sz w:val="17"/>
              </w:rPr>
              <w:t>第十四届(1995)</w:t>
            </w: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第三次定期报告</w:t>
            </w:r>
          </w:p>
        </w:tc>
        <w:tc>
          <w:tcPr>
            <w:tcW w:w="1785" w:type="dxa"/>
          </w:tcPr>
          <w:p w:rsidR="00FD6964" w:rsidRDefault="00FD6964">
            <w:pPr>
              <w:spacing w:after="80" w:line="280" w:lineRule="exact"/>
              <w:rPr>
                <w:sz w:val="17"/>
              </w:rPr>
            </w:pPr>
            <w:r>
              <w:rPr>
                <w:sz w:val="17"/>
              </w:rPr>
              <w:t>1995年10月4日</w:t>
            </w:r>
          </w:p>
        </w:tc>
        <w:tc>
          <w:tcPr>
            <w:tcW w:w="1890" w:type="dxa"/>
          </w:tcPr>
          <w:p w:rsidR="00FD6964" w:rsidRDefault="00FD6964">
            <w:pPr>
              <w:spacing w:after="80" w:line="280" w:lineRule="exact"/>
              <w:rPr>
                <w:sz w:val="17"/>
              </w:rPr>
            </w:pPr>
            <w:r>
              <w:rPr>
                <w:sz w:val="17"/>
              </w:rPr>
              <w:t>1997</w:t>
            </w:r>
            <w:r>
              <w:rPr>
                <w:rFonts w:hint="eastAsia"/>
                <w:sz w:val="17"/>
              </w:rPr>
              <w:t>年1月28日</w:t>
            </w:r>
            <w:r>
              <w:rPr>
                <w:sz w:val="17"/>
              </w:rPr>
              <w:t>(CEDAW/C/FIN/3)</w:t>
            </w:r>
          </w:p>
        </w:tc>
        <w:tc>
          <w:tcPr>
            <w:tcW w:w="1680" w:type="dxa"/>
          </w:tcPr>
          <w:p w:rsidR="00FD6964" w:rsidRDefault="00FD6964">
            <w:pPr>
              <w:spacing w:after="80" w:line="280" w:lineRule="exact"/>
              <w:rPr>
                <w:sz w:val="17"/>
              </w:rPr>
            </w:pPr>
            <w:r>
              <w:rPr>
                <w:sz w:val="17"/>
              </w:rPr>
              <w:t>第二十四届(2001)</w:t>
            </w: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第四次定期报告</w:t>
            </w:r>
          </w:p>
        </w:tc>
        <w:tc>
          <w:tcPr>
            <w:tcW w:w="1785" w:type="dxa"/>
          </w:tcPr>
          <w:p w:rsidR="00FD6964" w:rsidRDefault="00FD6964">
            <w:pPr>
              <w:spacing w:after="80" w:line="280" w:lineRule="exact"/>
              <w:rPr>
                <w:sz w:val="17"/>
              </w:rPr>
            </w:pPr>
            <w:r>
              <w:rPr>
                <w:sz w:val="17"/>
              </w:rPr>
              <w:t>1999年10月4日</w:t>
            </w:r>
          </w:p>
        </w:tc>
        <w:tc>
          <w:tcPr>
            <w:tcW w:w="1890" w:type="dxa"/>
          </w:tcPr>
          <w:p w:rsidR="00FD6964" w:rsidRDefault="00FD6964">
            <w:pPr>
              <w:spacing w:after="80" w:line="280" w:lineRule="exact"/>
              <w:rPr>
                <w:sz w:val="17"/>
              </w:rPr>
            </w:pPr>
            <w:r>
              <w:rPr>
                <w:sz w:val="17"/>
              </w:rPr>
              <w:t>1999年11月23日CEDAW/C/FIN/4</w:t>
            </w:r>
          </w:p>
        </w:tc>
        <w:tc>
          <w:tcPr>
            <w:tcW w:w="1680" w:type="dxa"/>
          </w:tcPr>
          <w:p w:rsidR="00FD6964" w:rsidRDefault="00FD6964">
            <w:pPr>
              <w:spacing w:after="80" w:line="280" w:lineRule="exact"/>
              <w:rPr>
                <w:sz w:val="17"/>
              </w:rPr>
            </w:pPr>
            <w:r>
              <w:rPr>
                <w:sz w:val="17"/>
              </w:rPr>
              <w:t>第二十四届(2001)</w:t>
            </w: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第五次定期报告</w:t>
            </w:r>
          </w:p>
        </w:tc>
        <w:tc>
          <w:tcPr>
            <w:tcW w:w="1785" w:type="dxa"/>
          </w:tcPr>
          <w:p w:rsidR="00FD6964" w:rsidRDefault="00FD6964">
            <w:pPr>
              <w:spacing w:after="80" w:line="280" w:lineRule="exact"/>
              <w:rPr>
                <w:sz w:val="17"/>
              </w:rPr>
            </w:pPr>
            <w:r>
              <w:rPr>
                <w:sz w:val="17"/>
              </w:rPr>
              <w:t>2003年10月4日</w:t>
            </w:r>
          </w:p>
        </w:tc>
        <w:tc>
          <w:tcPr>
            <w:tcW w:w="1890" w:type="dxa"/>
          </w:tcPr>
          <w:p w:rsidR="00FD6964" w:rsidRDefault="00FD6964">
            <w:pPr>
              <w:spacing w:after="80" w:line="280" w:lineRule="exact"/>
              <w:rPr>
                <w:sz w:val="17"/>
              </w:rPr>
            </w:pPr>
            <w:r>
              <w:rPr>
                <w:sz w:val="17"/>
              </w:rPr>
              <w:t>2004年2月23日(CEDAW/C/FIN/5)</w:t>
            </w: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60" w:lineRule="exact"/>
              <w:rPr>
                <w:rFonts w:ascii="SimHei" w:eastAsia="SimHei"/>
                <w:color w:val="FF0000"/>
                <w:sz w:val="17"/>
              </w:rPr>
            </w:pPr>
            <w:r>
              <w:rPr>
                <w:rFonts w:ascii="SimHei" w:eastAsia="SimHei"/>
                <w:color w:val="FF0000"/>
                <w:sz w:val="17"/>
              </w:rPr>
              <w:t>法国</w:t>
            </w:r>
          </w:p>
        </w:tc>
        <w:tc>
          <w:tcPr>
            <w:tcW w:w="1785" w:type="dxa"/>
          </w:tcPr>
          <w:p w:rsidR="00FD6964" w:rsidRDefault="00FD6964">
            <w:pPr>
              <w:spacing w:after="80" w:line="260" w:lineRule="exact"/>
              <w:rPr>
                <w:sz w:val="17"/>
              </w:rPr>
            </w:pPr>
          </w:p>
        </w:tc>
        <w:tc>
          <w:tcPr>
            <w:tcW w:w="1890" w:type="dxa"/>
          </w:tcPr>
          <w:p w:rsidR="00FD6964" w:rsidRDefault="00FD6964">
            <w:pPr>
              <w:spacing w:after="80" w:line="260" w:lineRule="exact"/>
              <w:rPr>
                <w:sz w:val="17"/>
              </w:rPr>
            </w:pP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初次报告</w:t>
            </w:r>
          </w:p>
        </w:tc>
        <w:tc>
          <w:tcPr>
            <w:tcW w:w="1785" w:type="dxa"/>
          </w:tcPr>
          <w:p w:rsidR="00FD6964" w:rsidRDefault="00FD6964">
            <w:pPr>
              <w:spacing w:after="80" w:line="260" w:lineRule="exact"/>
              <w:rPr>
                <w:sz w:val="17"/>
              </w:rPr>
            </w:pPr>
            <w:r>
              <w:rPr>
                <w:sz w:val="17"/>
              </w:rPr>
              <w:t>1985年1月13日</w:t>
            </w:r>
          </w:p>
        </w:tc>
        <w:tc>
          <w:tcPr>
            <w:tcW w:w="1890" w:type="dxa"/>
          </w:tcPr>
          <w:p w:rsidR="00FD6964" w:rsidRDefault="00FD6964">
            <w:pPr>
              <w:spacing w:after="80" w:line="260" w:lineRule="exact"/>
              <w:rPr>
                <w:sz w:val="17"/>
              </w:rPr>
            </w:pPr>
            <w:r>
              <w:rPr>
                <w:sz w:val="17"/>
              </w:rPr>
              <w:t>1986年2月13日(CEDAW/5/Add.33)</w:t>
            </w:r>
          </w:p>
        </w:tc>
        <w:tc>
          <w:tcPr>
            <w:tcW w:w="1680" w:type="dxa"/>
          </w:tcPr>
          <w:p w:rsidR="00FD6964" w:rsidRDefault="00FD6964">
            <w:pPr>
              <w:spacing w:after="80" w:line="280" w:lineRule="exact"/>
              <w:rPr>
                <w:sz w:val="17"/>
              </w:rPr>
            </w:pPr>
            <w:r>
              <w:rPr>
                <w:sz w:val="17"/>
              </w:rPr>
              <w:t>第六届(1987)</w:t>
            </w: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第二次定期报告</w:t>
            </w:r>
          </w:p>
        </w:tc>
        <w:tc>
          <w:tcPr>
            <w:tcW w:w="1785" w:type="dxa"/>
          </w:tcPr>
          <w:p w:rsidR="00FD6964" w:rsidRDefault="00FD6964">
            <w:pPr>
              <w:spacing w:after="80" w:line="260" w:lineRule="exact"/>
              <w:rPr>
                <w:sz w:val="17"/>
              </w:rPr>
            </w:pPr>
            <w:r>
              <w:rPr>
                <w:sz w:val="17"/>
              </w:rPr>
              <w:t>1989年1月13日</w:t>
            </w:r>
          </w:p>
        </w:tc>
        <w:tc>
          <w:tcPr>
            <w:tcW w:w="1890" w:type="dxa"/>
          </w:tcPr>
          <w:p w:rsidR="00FD6964" w:rsidRDefault="00FD6964">
            <w:pPr>
              <w:spacing w:after="80" w:line="260" w:lineRule="exact"/>
              <w:rPr>
                <w:sz w:val="17"/>
              </w:rPr>
            </w:pPr>
            <w:r>
              <w:rPr>
                <w:sz w:val="17"/>
              </w:rPr>
              <w:t>1990</w:t>
            </w:r>
            <w:r>
              <w:rPr>
                <w:rFonts w:hint="eastAsia"/>
                <w:sz w:val="17"/>
              </w:rPr>
              <w:t>年12月10日</w:t>
            </w:r>
            <w:r>
              <w:rPr>
                <w:sz w:val="17"/>
              </w:rPr>
              <w:t>(CEDAW/C/FRA/2)</w:t>
            </w:r>
            <w:r>
              <w:rPr>
                <w:sz w:val="17"/>
              </w:rPr>
              <w:br/>
            </w:r>
            <w:r>
              <w:rPr>
                <w:spacing w:val="-8"/>
                <w:sz w:val="17"/>
              </w:rPr>
              <w:t>(CEDAW/C/FRA/2/Rev.1)</w:t>
            </w:r>
          </w:p>
        </w:tc>
        <w:tc>
          <w:tcPr>
            <w:tcW w:w="1680" w:type="dxa"/>
          </w:tcPr>
          <w:p w:rsidR="00FD6964" w:rsidRDefault="00FD6964">
            <w:pPr>
              <w:spacing w:after="80" w:line="280" w:lineRule="exact"/>
              <w:rPr>
                <w:sz w:val="17"/>
              </w:rPr>
            </w:pPr>
            <w:r>
              <w:rPr>
                <w:sz w:val="17"/>
              </w:rPr>
              <w:t>第十二届(1993)</w:t>
            </w: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第三次定期报告</w:t>
            </w:r>
          </w:p>
        </w:tc>
        <w:tc>
          <w:tcPr>
            <w:tcW w:w="1785" w:type="dxa"/>
          </w:tcPr>
          <w:p w:rsidR="00FD6964" w:rsidRDefault="00FD6964">
            <w:pPr>
              <w:spacing w:after="80" w:line="260" w:lineRule="exact"/>
              <w:rPr>
                <w:sz w:val="17"/>
              </w:rPr>
            </w:pPr>
            <w:r>
              <w:rPr>
                <w:sz w:val="17"/>
              </w:rPr>
              <w:t>1993年1月13日</w:t>
            </w:r>
          </w:p>
        </w:tc>
        <w:tc>
          <w:tcPr>
            <w:tcW w:w="1890" w:type="dxa"/>
          </w:tcPr>
          <w:p w:rsidR="00FD6964" w:rsidRDefault="00FD6964">
            <w:pPr>
              <w:spacing w:after="80" w:line="260" w:lineRule="exact"/>
              <w:rPr>
                <w:sz w:val="17"/>
              </w:rPr>
            </w:pPr>
            <w:r>
              <w:rPr>
                <w:sz w:val="17"/>
              </w:rPr>
              <w:t>1999年10月5日(CEDAW/C/FRA/3-4)</w:t>
            </w:r>
            <w:r>
              <w:rPr>
                <w:sz w:val="17"/>
              </w:rPr>
              <w:br/>
              <w:t>(CEDAW/C/FRA/3-4/</w:t>
            </w:r>
            <w:r>
              <w:rPr>
                <w:rFonts w:hint="eastAsia"/>
                <w:sz w:val="17"/>
              </w:rPr>
              <w:br/>
            </w:r>
            <w:r>
              <w:rPr>
                <w:sz w:val="17"/>
              </w:rPr>
              <w:t>Corr.1)</w:t>
            </w:r>
          </w:p>
        </w:tc>
        <w:tc>
          <w:tcPr>
            <w:tcW w:w="1680" w:type="dxa"/>
          </w:tcPr>
          <w:p w:rsidR="00FD6964" w:rsidRDefault="00FD6964">
            <w:pPr>
              <w:spacing w:after="80" w:line="280" w:lineRule="exact"/>
              <w:rPr>
                <w:sz w:val="17"/>
              </w:rPr>
            </w:pPr>
            <w:r>
              <w:rPr>
                <w:sz w:val="17"/>
              </w:rPr>
              <w:t>第二十九届(2003)</w:t>
            </w: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第四次定期报告</w:t>
            </w:r>
          </w:p>
        </w:tc>
        <w:tc>
          <w:tcPr>
            <w:tcW w:w="1785" w:type="dxa"/>
          </w:tcPr>
          <w:p w:rsidR="00FD6964" w:rsidRDefault="00FD6964">
            <w:pPr>
              <w:spacing w:after="80" w:line="260" w:lineRule="exact"/>
              <w:rPr>
                <w:sz w:val="17"/>
              </w:rPr>
            </w:pPr>
            <w:r>
              <w:rPr>
                <w:sz w:val="17"/>
              </w:rPr>
              <w:t>1997年1月13日</w:t>
            </w:r>
          </w:p>
        </w:tc>
        <w:tc>
          <w:tcPr>
            <w:tcW w:w="1890" w:type="dxa"/>
          </w:tcPr>
          <w:p w:rsidR="00FD6964" w:rsidRDefault="00FD6964">
            <w:pPr>
              <w:spacing w:after="80" w:line="260" w:lineRule="exact"/>
              <w:rPr>
                <w:sz w:val="17"/>
              </w:rPr>
            </w:pPr>
            <w:r>
              <w:rPr>
                <w:sz w:val="17"/>
              </w:rPr>
              <w:t>1999年10月5日(CEDAW/C/FRA/3-4)</w:t>
            </w:r>
            <w:r>
              <w:rPr>
                <w:sz w:val="17"/>
              </w:rPr>
              <w:br/>
              <w:t>(CEDAW/C/FRA/3-4/</w:t>
            </w:r>
            <w:r>
              <w:rPr>
                <w:rFonts w:hint="eastAsia"/>
                <w:sz w:val="17"/>
              </w:rPr>
              <w:br/>
            </w:r>
            <w:r>
              <w:rPr>
                <w:sz w:val="17"/>
              </w:rPr>
              <w:t>Corr.1)</w:t>
            </w:r>
          </w:p>
        </w:tc>
        <w:tc>
          <w:tcPr>
            <w:tcW w:w="1680" w:type="dxa"/>
          </w:tcPr>
          <w:p w:rsidR="00FD6964" w:rsidRDefault="00FD6964">
            <w:pPr>
              <w:spacing w:after="80" w:line="280" w:lineRule="exact"/>
              <w:rPr>
                <w:sz w:val="17"/>
              </w:rPr>
            </w:pPr>
            <w:r>
              <w:rPr>
                <w:sz w:val="17"/>
              </w:rPr>
              <w:t>第二十九届(2003)</w:t>
            </w: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第五次定期报告</w:t>
            </w:r>
          </w:p>
        </w:tc>
        <w:tc>
          <w:tcPr>
            <w:tcW w:w="1785" w:type="dxa"/>
          </w:tcPr>
          <w:p w:rsidR="00FD6964" w:rsidRDefault="00FD6964">
            <w:pPr>
              <w:spacing w:after="80" w:line="260" w:lineRule="exact"/>
              <w:rPr>
                <w:sz w:val="17"/>
              </w:rPr>
            </w:pPr>
            <w:r>
              <w:rPr>
                <w:sz w:val="17"/>
              </w:rPr>
              <w:t>2001年1月13日</w:t>
            </w:r>
          </w:p>
        </w:tc>
        <w:tc>
          <w:tcPr>
            <w:tcW w:w="1890" w:type="dxa"/>
          </w:tcPr>
          <w:p w:rsidR="00FD6964" w:rsidRDefault="00FD6964">
            <w:pPr>
              <w:spacing w:after="80" w:line="260" w:lineRule="exact"/>
              <w:rPr>
                <w:sz w:val="17"/>
              </w:rPr>
            </w:pPr>
            <w:r>
              <w:rPr>
                <w:sz w:val="17"/>
              </w:rPr>
              <w:t>2002年8月27日(CEDAW/C/FRA/5)</w:t>
            </w:r>
          </w:p>
        </w:tc>
        <w:tc>
          <w:tcPr>
            <w:tcW w:w="1680" w:type="dxa"/>
          </w:tcPr>
          <w:p w:rsidR="00FD6964" w:rsidRDefault="00FD6964">
            <w:pPr>
              <w:spacing w:after="80" w:line="280" w:lineRule="exact"/>
              <w:rPr>
                <w:sz w:val="17"/>
              </w:rPr>
            </w:pPr>
            <w:r>
              <w:rPr>
                <w:sz w:val="17"/>
              </w:rPr>
              <w:t>第二十九届(2003)</w:t>
            </w:r>
          </w:p>
        </w:tc>
      </w:tr>
      <w:tr w:rsidR="00FD6964">
        <w:tblPrEx>
          <w:tblCellMar>
            <w:top w:w="0" w:type="dxa"/>
            <w:bottom w:w="0" w:type="dxa"/>
          </w:tblCellMar>
        </w:tblPrEx>
        <w:tc>
          <w:tcPr>
            <w:tcW w:w="1995" w:type="dxa"/>
          </w:tcPr>
          <w:p w:rsidR="00FD6964" w:rsidRDefault="00FD6964">
            <w:pPr>
              <w:spacing w:after="80" w:line="260" w:lineRule="exact"/>
              <w:rPr>
                <w:rFonts w:ascii="SimHei" w:eastAsia="SimHei"/>
                <w:color w:val="FF0000"/>
                <w:sz w:val="17"/>
              </w:rPr>
            </w:pPr>
            <w:r>
              <w:rPr>
                <w:rFonts w:ascii="SimHei" w:eastAsia="SimHei"/>
                <w:color w:val="FF0000"/>
                <w:sz w:val="17"/>
              </w:rPr>
              <w:t>加蓬</w:t>
            </w:r>
          </w:p>
        </w:tc>
        <w:tc>
          <w:tcPr>
            <w:tcW w:w="1785" w:type="dxa"/>
          </w:tcPr>
          <w:p w:rsidR="00FD6964" w:rsidRDefault="00FD6964">
            <w:pPr>
              <w:spacing w:after="80" w:line="260" w:lineRule="exact"/>
              <w:rPr>
                <w:sz w:val="17"/>
              </w:rPr>
            </w:pPr>
          </w:p>
        </w:tc>
        <w:tc>
          <w:tcPr>
            <w:tcW w:w="1890" w:type="dxa"/>
          </w:tcPr>
          <w:p w:rsidR="00FD6964" w:rsidRDefault="00FD6964">
            <w:pPr>
              <w:spacing w:after="80" w:line="260" w:lineRule="exact"/>
              <w:rPr>
                <w:sz w:val="17"/>
              </w:rPr>
            </w:pP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60" w:lineRule="exact"/>
              <w:ind w:left="227"/>
              <w:rPr>
                <w:sz w:val="17"/>
              </w:rPr>
            </w:pPr>
            <w:r>
              <w:rPr>
                <w:sz w:val="17"/>
              </w:rPr>
              <w:t>初次报告</w:t>
            </w:r>
          </w:p>
        </w:tc>
        <w:tc>
          <w:tcPr>
            <w:tcW w:w="1785" w:type="dxa"/>
          </w:tcPr>
          <w:p w:rsidR="00FD6964" w:rsidRDefault="00FD6964">
            <w:pPr>
              <w:spacing w:after="80" w:line="260" w:lineRule="exact"/>
              <w:rPr>
                <w:sz w:val="17"/>
              </w:rPr>
            </w:pPr>
            <w:r>
              <w:rPr>
                <w:sz w:val="17"/>
              </w:rPr>
              <w:t>1984年2月20日</w:t>
            </w:r>
          </w:p>
        </w:tc>
        <w:tc>
          <w:tcPr>
            <w:tcW w:w="1890" w:type="dxa"/>
          </w:tcPr>
          <w:p w:rsidR="00FD6964" w:rsidRDefault="00FD6964">
            <w:pPr>
              <w:spacing w:after="80" w:line="260" w:lineRule="exact"/>
              <w:rPr>
                <w:sz w:val="17"/>
              </w:rPr>
            </w:pPr>
            <w:r>
              <w:rPr>
                <w:sz w:val="17"/>
              </w:rPr>
              <w:t>1987</w:t>
            </w:r>
            <w:r>
              <w:rPr>
                <w:rFonts w:hint="eastAsia"/>
                <w:sz w:val="17"/>
              </w:rPr>
              <w:t>年6月19日</w:t>
            </w:r>
            <w:r>
              <w:rPr>
                <w:sz w:val="17"/>
              </w:rPr>
              <w:t>(CEDAW/C/5/Add.54)</w:t>
            </w:r>
          </w:p>
        </w:tc>
        <w:tc>
          <w:tcPr>
            <w:tcW w:w="1680" w:type="dxa"/>
          </w:tcPr>
          <w:p w:rsidR="00FD6964" w:rsidRDefault="00FD6964">
            <w:pPr>
              <w:spacing w:after="80" w:line="280" w:lineRule="exact"/>
              <w:rPr>
                <w:sz w:val="17"/>
              </w:rPr>
            </w:pPr>
            <w:r>
              <w:rPr>
                <w:sz w:val="17"/>
              </w:rPr>
              <w:t>第八届(989)</w:t>
            </w: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第二次定期报告</w:t>
            </w:r>
          </w:p>
        </w:tc>
        <w:tc>
          <w:tcPr>
            <w:tcW w:w="1785" w:type="dxa"/>
          </w:tcPr>
          <w:p w:rsidR="00FD6964" w:rsidRDefault="00FD6964">
            <w:pPr>
              <w:spacing w:after="80" w:line="280" w:lineRule="exact"/>
              <w:rPr>
                <w:sz w:val="17"/>
              </w:rPr>
            </w:pPr>
            <w:r>
              <w:rPr>
                <w:sz w:val="17"/>
              </w:rPr>
              <w:t>1988年2月20日</w:t>
            </w:r>
          </w:p>
        </w:tc>
        <w:tc>
          <w:tcPr>
            <w:tcW w:w="1890" w:type="dxa"/>
          </w:tcPr>
          <w:p w:rsidR="00FD6964" w:rsidRDefault="00FD6964">
            <w:pPr>
              <w:spacing w:after="80" w:line="280" w:lineRule="exact"/>
              <w:rPr>
                <w:sz w:val="17"/>
              </w:rPr>
            </w:pPr>
            <w:r>
              <w:rPr>
                <w:sz w:val="17"/>
              </w:rPr>
              <w:t>2003年6月4日(CEDAW/C/GAB/2-5)</w:t>
            </w: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第三次定期报告</w:t>
            </w:r>
          </w:p>
        </w:tc>
        <w:tc>
          <w:tcPr>
            <w:tcW w:w="1785" w:type="dxa"/>
          </w:tcPr>
          <w:p w:rsidR="00FD6964" w:rsidRDefault="00FD6964">
            <w:pPr>
              <w:spacing w:after="80" w:line="280" w:lineRule="exact"/>
              <w:rPr>
                <w:sz w:val="17"/>
              </w:rPr>
            </w:pPr>
            <w:r>
              <w:rPr>
                <w:sz w:val="17"/>
              </w:rPr>
              <w:t>1992年2月20日</w:t>
            </w:r>
          </w:p>
        </w:tc>
        <w:tc>
          <w:tcPr>
            <w:tcW w:w="1890" w:type="dxa"/>
          </w:tcPr>
          <w:p w:rsidR="00FD6964" w:rsidRDefault="00FD6964">
            <w:pPr>
              <w:spacing w:after="80" w:line="280" w:lineRule="exact"/>
              <w:rPr>
                <w:sz w:val="17"/>
              </w:rPr>
            </w:pPr>
            <w:r>
              <w:rPr>
                <w:sz w:val="17"/>
              </w:rPr>
              <w:t>2003年6月4日(CEDAW/C/GAB/2-5)</w:t>
            </w: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第四届</w:t>
            </w:r>
            <w:r>
              <w:rPr>
                <w:rFonts w:hint="eastAsia"/>
                <w:sz w:val="17"/>
              </w:rPr>
              <w:t>和</w:t>
            </w:r>
            <w:r>
              <w:rPr>
                <w:sz w:val="17"/>
              </w:rPr>
              <w:t>第五次定期报告</w:t>
            </w:r>
          </w:p>
        </w:tc>
        <w:tc>
          <w:tcPr>
            <w:tcW w:w="1785" w:type="dxa"/>
          </w:tcPr>
          <w:p w:rsidR="00FD6964" w:rsidRDefault="00FD6964">
            <w:pPr>
              <w:spacing w:after="80" w:line="280" w:lineRule="exact"/>
              <w:rPr>
                <w:sz w:val="17"/>
              </w:rPr>
            </w:pPr>
            <w:r>
              <w:rPr>
                <w:sz w:val="17"/>
              </w:rPr>
              <w:t>1996年2月20日</w:t>
            </w:r>
          </w:p>
        </w:tc>
        <w:tc>
          <w:tcPr>
            <w:tcW w:w="1890" w:type="dxa"/>
          </w:tcPr>
          <w:p w:rsidR="00FD6964" w:rsidRDefault="00FD6964">
            <w:pPr>
              <w:spacing w:after="80" w:line="280" w:lineRule="exact"/>
              <w:rPr>
                <w:sz w:val="17"/>
              </w:rPr>
            </w:pPr>
            <w:r>
              <w:rPr>
                <w:sz w:val="17"/>
              </w:rPr>
              <w:t>2003年6月4日(CEDAW/C/GAB/2-5)</w:t>
            </w: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第五次定期报告</w:t>
            </w:r>
          </w:p>
        </w:tc>
        <w:tc>
          <w:tcPr>
            <w:tcW w:w="1785" w:type="dxa"/>
          </w:tcPr>
          <w:p w:rsidR="00FD6964" w:rsidRDefault="00FD6964">
            <w:pPr>
              <w:spacing w:after="80" w:line="280" w:lineRule="exact"/>
              <w:rPr>
                <w:sz w:val="17"/>
              </w:rPr>
            </w:pPr>
            <w:r>
              <w:rPr>
                <w:sz w:val="17"/>
              </w:rPr>
              <w:t>2000年2月20日</w:t>
            </w:r>
          </w:p>
        </w:tc>
        <w:tc>
          <w:tcPr>
            <w:tcW w:w="1890" w:type="dxa"/>
          </w:tcPr>
          <w:p w:rsidR="00FD6964" w:rsidRDefault="00FD6964">
            <w:pPr>
              <w:spacing w:after="80" w:line="280" w:lineRule="exact"/>
              <w:rPr>
                <w:sz w:val="17"/>
              </w:rPr>
            </w:pPr>
            <w:r>
              <w:rPr>
                <w:sz w:val="17"/>
              </w:rPr>
              <w:t>2003年6月4日(CEDAW/C/GAB/2-5)</w:t>
            </w: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第六次定期报告</w:t>
            </w:r>
          </w:p>
        </w:tc>
        <w:tc>
          <w:tcPr>
            <w:tcW w:w="1785" w:type="dxa"/>
          </w:tcPr>
          <w:p w:rsidR="00FD6964" w:rsidRDefault="00FD6964">
            <w:pPr>
              <w:spacing w:after="80" w:line="280" w:lineRule="exact"/>
              <w:rPr>
                <w:sz w:val="17"/>
              </w:rPr>
            </w:pPr>
            <w:r>
              <w:rPr>
                <w:sz w:val="17"/>
              </w:rPr>
              <w:t>2004年2月20日</w:t>
            </w:r>
          </w:p>
        </w:tc>
        <w:tc>
          <w:tcPr>
            <w:tcW w:w="1890" w:type="dxa"/>
          </w:tcPr>
          <w:p w:rsidR="00FD6964" w:rsidRDefault="00FD6964">
            <w:pPr>
              <w:spacing w:after="80" w:line="280" w:lineRule="exact"/>
              <w:rPr>
                <w:sz w:val="17"/>
              </w:rPr>
            </w:pP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rPr>
                <w:rFonts w:ascii="SimHei" w:eastAsia="SimHei"/>
                <w:color w:val="FF0000"/>
                <w:sz w:val="17"/>
              </w:rPr>
            </w:pPr>
            <w:r>
              <w:rPr>
                <w:rFonts w:ascii="SimHei" w:eastAsia="SimHei"/>
                <w:color w:val="FF0000"/>
                <w:sz w:val="17"/>
              </w:rPr>
              <w:t>冈比亚</w:t>
            </w:r>
          </w:p>
        </w:tc>
        <w:tc>
          <w:tcPr>
            <w:tcW w:w="1785" w:type="dxa"/>
          </w:tcPr>
          <w:p w:rsidR="00FD6964" w:rsidRDefault="00FD6964">
            <w:pPr>
              <w:spacing w:after="80" w:line="280" w:lineRule="exact"/>
              <w:rPr>
                <w:sz w:val="17"/>
              </w:rPr>
            </w:pPr>
          </w:p>
        </w:tc>
        <w:tc>
          <w:tcPr>
            <w:tcW w:w="1890" w:type="dxa"/>
          </w:tcPr>
          <w:p w:rsidR="00FD6964" w:rsidRDefault="00FD6964">
            <w:pPr>
              <w:spacing w:after="80" w:line="280" w:lineRule="exact"/>
              <w:rPr>
                <w:sz w:val="17"/>
              </w:rPr>
            </w:pP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60" w:lineRule="exact"/>
              <w:ind w:left="227"/>
              <w:rPr>
                <w:sz w:val="17"/>
              </w:rPr>
            </w:pPr>
            <w:r>
              <w:rPr>
                <w:sz w:val="17"/>
              </w:rPr>
              <w:t>初次报告</w:t>
            </w:r>
          </w:p>
        </w:tc>
        <w:tc>
          <w:tcPr>
            <w:tcW w:w="1785" w:type="dxa"/>
          </w:tcPr>
          <w:p w:rsidR="00FD6964" w:rsidRDefault="00FD6964">
            <w:pPr>
              <w:spacing w:after="80" w:line="280" w:lineRule="exact"/>
              <w:rPr>
                <w:sz w:val="17"/>
              </w:rPr>
            </w:pPr>
            <w:r>
              <w:rPr>
                <w:sz w:val="17"/>
              </w:rPr>
              <w:t>1994年5月16日</w:t>
            </w:r>
          </w:p>
        </w:tc>
        <w:tc>
          <w:tcPr>
            <w:tcW w:w="1890" w:type="dxa"/>
          </w:tcPr>
          <w:p w:rsidR="00FD6964" w:rsidRDefault="00FD6964">
            <w:pPr>
              <w:spacing w:after="80" w:line="280" w:lineRule="exact"/>
              <w:rPr>
                <w:sz w:val="17"/>
              </w:rPr>
            </w:pPr>
            <w:r>
              <w:rPr>
                <w:sz w:val="17"/>
              </w:rPr>
              <w:t>2003年4月4日(CEDAW/C/GMB/1-3)</w:t>
            </w: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60" w:lineRule="exact"/>
              <w:ind w:left="227"/>
              <w:rPr>
                <w:sz w:val="17"/>
              </w:rPr>
            </w:pPr>
            <w:r>
              <w:rPr>
                <w:sz w:val="17"/>
              </w:rPr>
              <w:t>第二次定期报告</w:t>
            </w:r>
          </w:p>
        </w:tc>
        <w:tc>
          <w:tcPr>
            <w:tcW w:w="1785" w:type="dxa"/>
          </w:tcPr>
          <w:p w:rsidR="00FD6964" w:rsidRDefault="00FD6964">
            <w:pPr>
              <w:spacing w:after="80" w:line="280" w:lineRule="exact"/>
              <w:rPr>
                <w:sz w:val="17"/>
              </w:rPr>
            </w:pPr>
            <w:r>
              <w:rPr>
                <w:sz w:val="17"/>
              </w:rPr>
              <w:t>1998年5月16日</w:t>
            </w:r>
          </w:p>
        </w:tc>
        <w:tc>
          <w:tcPr>
            <w:tcW w:w="1890" w:type="dxa"/>
          </w:tcPr>
          <w:p w:rsidR="00FD6964" w:rsidRDefault="00FD6964">
            <w:pPr>
              <w:spacing w:after="80" w:line="280" w:lineRule="exact"/>
              <w:rPr>
                <w:sz w:val="17"/>
              </w:rPr>
            </w:pPr>
            <w:r>
              <w:rPr>
                <w:sz w:val="17"/>
              </w:rPr>
              <w:t>2003年4月4日(CEDAW/C/GMB/1-3)</w:t>
            </w: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60" w:lineRule="exact"/>
              <w:ind w:left="227"/>
              <w:rPr>
                <w:sz w:val="17"/>
              </w:rPr>
            </w:pPr>
            <w:r>
              <w:rPr>
                <w:sz w:val="17"/>
              </w:rPr>
              <w:t>第三次定期报告</w:t>
            </w:r>
          </w:p>
        </w:tc>
        <w:tc>
          <w:tcPr>
            <w:tcW w:w="1785" w:type="dxa"/>
          </w:tcPr>
          <w:p w:rsidR="00FD6964" w:rsidRDefault="00FD6964">
            <w:pPr>
              <w:spacing w:after="80" w:line="280" w:lineRule="exact"/>
              <w:rPr>
                <w:sz w:val="17"/>
              </w:rPr>
            </w:pPr>
            <w:r>
              <w:rPr>
                <w:sz w:val="17"/>
              </w:rPr>
              <w:t>2002年5月16日</w:t>
            </w:r>
          </w:p>
        </w:tc>
        <w:tc>
          <w:tcPr>
            <w:tcW w:w="1890" w:type="dxa"/>
          </w:tcPr>
          <w:p w:rsidR="00FD6964" w:rsidRDefault="00FD6964">
            <w:pPr>
              <w:spacing w:after="80" w:line="280" w:lineRule="exact"/>
              <w:rPr>
                <w:sz w:val="17"/>
              </w:rPr>
            </w:pPr>
            <w:r>
              <w:rPr>
                <w:sz w:val="17"/>
              </w:rPr>
              <w:t>2003年4月4日(CEDAW/C/GMB/1-3)</w:t>
            </w: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rPr>
                <w:rFonts w:ascii="SimHei" w:eastAsia="SimHei"/>
                <w:color w:val="FF0000"/>
                <w:sz w:val="17"/>
              </w:rPr>
            </w:pPr>
            <w:r>
              <w:rPr>
                <w:rFonts w:ascii="SimHei" w:eastAsia="SimHei"/>
                <w:color w:val="FF0000"/>
                <w:sz w:val="17"/>
              </w:rPr>
              <w:t>格鲁吉亚</w:t>
            </w:r>
          </w:p>
        </w:tc>
        <w:tc>
          <w:tcPr>
            <w:tcW w:w="1785" w:type="dxa"/>
          </w:tcPr>
          <w:p w:rsidR="00FD6964" w:rsidRDefault="00FD6964">
            <w:pPr>
              <w:spacing w:after="80" w:line="280" w:lineRule="exact"/>
              <w:rPr>
                <w:sz w:val="17"/>
              </w:rPr>
            </w:pPr>
          </w:p>
        </w:tc>
        <w:tc>
          <w:tcPr>
            <w:tcW w:w="1890" w:type="dxa"/>
          </w:tcPr>
          <w:p w:rsidR="00FD6964" w:rsidRDefault="00FD6964">
            <w:pPr>
              <w:spacing w:after="80" w:line="280" w:lineRule="exact"/>
              <w:rPr>
                <w:sz w:val="17"/>
              </w:rPr>
            </w:pP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60" w:lineRule="exact"/>
              <w:ind w:left="227"/>
              <w:rPr>
                <w:sz w:val="17"/>
              </w:rPr>
            </w:pPr>
            <w:r>
              <w:rPr>
                <w:sz w:val="17"/>
              </w:rPr>
              <w:t>初次报告</w:t>
            </w:r>
          </w:p>
        </w:tc>
        <w:tc>
          <w:tcPr>
            <w:tcW w:w="1785" w:type="dxa"/>
          </w:tcPr>
          <w:p w:rsidR="00FD6964" w:rsidRDefault="00FD6964">
            <w:pPr>
              <w:spacing w:after="80" w:line="280" w:lineRule="exact"/>
              <w:rPr>
                <w:sz w:val="17"/>
              </w:rPr>
            </w:pPr>
            <w:r>
              <w:rPr>
                <w:sz w:val="17"/>
              </w:rPr>
              <w:t>1995年11月25日</w:t>
            </w:r>
          </w:p>
        </w:tc>
        <w:tc>
          <w:tcPr>
            <w:tcW w:w="1890" w:type="dxa"/>
          </w:tcPr>
          <w:p w:rsidR="00FD6964" w:rsidRDefault="00FD6964">
            <w:pPr>
              <w:spacing w:after="80" w:line="280" w:lineRule="exact"/>
              <w:rPr>
                <w:sz w:val="17"/>
              </w:rPr>
            </w:pPr>
            <w:r>
              <w:rPr>
                <w:sz w:val="17"/>
              </w:rPr>
              <w:t>1998年3月9日(CEDAW/C/GEO/1)</w:t>
            </w:r>
            <w:r>
              <w:rPr>
                <w:sz w:val="17"/>
              </w:rPr>
              <w:br/>
              <w:t>1999年4月6日(CEDAW/C/GEO/1/</w:t>
            </w:r>
            <w:r>
              <w:rPr>
                <w:sz w:val="17"/>
              </w:rPr>
              <w:br/>
              <w:t>Add.1)</w:t>
            </w:r>
            <w:r>
              <w:rPr>
                <w:sz w:val="17"/>
              </w:rPr>
              <w:br/>
              <w:t>1999年5月21日(CEDAW/C/GEO/1/</w:t>
            </w:r>
            <w:r>
              <w:rPr>
                <w:rFonts w:hint="eastAsia"/>
                <w:sz w:val="17"/>
              </w:rPr>
              <w:br/>
            </w:r>
            <w:r>
              <w:rPr>
                <w:sz w:val="17"/>
              </w:rPr>
              <w:t>Add.1/Corr.1)</w:t>
            </w:r>
          </w:p>
        </w:tc>
        <w:tc>
          <w:tcPr>
            <w:tcW w:w="1680" w:type="dxa"/>
          </w:tcPr>
          <w:p w:rsidR="00FD6964" w:rsidRDefault="00FD6964">
            <w:pPr>
              <w:spacing w:after="80" w:line="280" w:lineRule="exact"/>
              <w:rPr>
                <w:sz w:val="17"/>
              </w:rPr>
            </w:pPr>
            <w:r>
              <w:rPr>
                <w:sz w:val="17"/>
              </w:rPr>
              <w:t>第二十一届(1999)</w:t>
            </w:r>
          </w:p>
        </w:tc>
      </w:tr>
      <w:tr w:rsidR="00FD6964">
        <w:tblPrEx>
          <w:tblCellMar>
            <w:top w:w="0" w:type="dxa"/>
            <w:bottom w:w="0" w:type="dxa"/>
          </w:tblCellMar>
        </w:tblPrEx>
        <w:tc>
          <w:tcPr>
            <w:tcW w:w="1995" w:type="dxa"/>
          </w:tcPr>
          <w:p w:rsidR="00FD6964" w:rsidRDefault="00FD6964">
            <w:pPr>
              <w:spacing w:after="80" w:line="260" w:lineRule="exact"/>
              <w:ind w:left="227"/>
              <w:rPr>
                <w:sz w:val="17"/>
              </w:rPr>
            </w:pPr>
            <w:r>
              <w:rPr>
                <w:sz w:val="17"/>
              </w:rPr>
              <w:t>第二次定期报告</w:t>
            </w:r>
          </w:p>
        </w:tc>
        <w:tc>
          <w:tcPr>
            <w:tcW w:w="1785" w:type="dxa"/>
          </w:tcPr>
          <w:p w:rsidR="00FD6964" w:rsidRDefault="00FD6964">
            <w:pPr>
              <w:spacing w:after="80" w:line="280" w:lineRule="exact"/>
              <w:rPr>
                <w:sz w:val="17"/>
              </w:rPr>
            </w:pPr>
            <w:r>
              <w:rPr>
                <w:sz w:val="17"/>
              </w:rPr>
              <w:t>1999年11月25日</w:t>
            </w:r>
          </w:p>
        </w:tc>
        <w:tc>
          <w:tcPr>
            <w:tcW w:w="1890" w:type="dxa"/>
          </w:tcPr>
          <w:p w:rsidR="00FD6964" w:rsidRDefault="00FD6964">
            <w:pPr>
              <w:spacing w:after="80" w:line="280" w:lineRule="exact"/>
              <w:rPr>
                <w:sz w:val="17"/>
              </w:rPr>
            </w:pPr>
            <w:r>
              <w:rPr>
                <w:sz w:val="17"/>
              </w:rPr>
              <w:t>2004年4月16日(CEDAW/C/GEO/2-3)</w:t>
            </w: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60" w:lineRule="exact"/>
              <w:ind w:left="227"/>
              <w:rPr>
                <w:sz w:val="17"/>
              </w:rPr>
            </w:pPr>
            <w:r>
              <w:rPr>
                <w:sz w:val="17"/>
              </w:rPr>
              <w:t>第三次定期报告</w:t>
            </w:r>
          </w:p>
        </w:tc>
        <w:tc>
          <w:tcPr>
            <w:tcW w:w="1785" w:type="dxa"/>
          </w:tcPr>
          <w:p w:rsidR="00FD6964" w:rsidRDefault="00FD6964">
            <w:pPr>
              <w:spacing w:after="80" w:line="280" w:lineRule="exact"/>
              <w:rPr>
                <w:sz w:val="17"/>
              </w:rPr>
            </w:pPr>
            <w:r>
              <w:rPr>
                <w:sz w:val="17"/>
              </w:rPr>
              <w:t>2003年11月25日</w:t>
            </w:r>
          </w:p>
        </w:tc>
        <w:tc>
          <w:tcPr>
            <w:tcW w:w="1890" w:type="dxa"/>
          </w:tcPr>
          <w:p w:rsidR="00FD6964" w:rsidRDefault="00FD6964">
            <w:pPr>
              <w:spacing w:after="80" w:line="280" w:lineRule="exact"/>
              <w:rPr>
                <w:sz w:val="17"/>
              </w:rPr>
            </w:pPr>
            <w:r>
              <w:rPr>
                <w:sz w:val="17"/>
              </w:rPr>
              <w:t>2004年4月16日(CEDAW/C/GEO/2-3)</w:t>
            </w: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rPr>
                <w:rFonts w:ascii="SimHei" w:eastAsia="SimHei"/>
                <w:color w:val="FF0000"/>
                <w:sz w:val="17"/>
              </w:rPr>
            </w:pPr>
            <w:r>
              <w:rPr>
                <w:rFonts w:ascii="SimHei" w:eastAsia="SimHei"/>
                <w:color w:val="FF0000"/>
                <w:sz w:val="17"/>
              </w:rPr>
              <w:t>德国</w:t>
            </w:r>
          </w:p>
        </w:tc>
        <w:tc>
          <w:tcPr>
            <w:tcW w:w="1785" w:type="dxa"/>
          </w:tcPr>
          <w:p w:rsidR="00FD6964" w:rsidRDefault="00FD6964">
            <w:pPr>
              <w:spacing w:after="80" w:line="280" w:lineRule="exact"/>
              <w:rPr>
                <w:sz w:val="17"/>
              </w:rPr>
            </w:pPr>
          </w:p>
        </w:tc>
        <w:tc>
          <w:tcPr>
            <w:tcW w:w="1890" w:type="dxa"/>
          </w:tcPr>
          <w:p w:rsidR="00FD6964" w:rsidRDefault="00FD6964">
            <w:pPr>
              <w:spacing w:after="80" w:line="280" w:lineRule="exact"/>
              <w:rPr>
                <w:sz w:val="17"/>
              </w:rPr>
            </w:pP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60" w:lineRule="exact"/>
              <w:ind w:left="227"/>
              <w:rPr>
                <w:sz w:val="17"/>
              </w:rPr>
            </w:pPr>
            <w:r>
              <w:rPr>
                <w:sz w:val="17"/>
              </w:rPr>
              <w:t>初次报告</w:t>
            </w:r>
          </w:p>
        </w:tc>
        <w:tc>
          <w:tcPr>
            <w:tcW w:w="1785" w:type="dxa"/>
          </w:tcPr>
          <w:p w:rsidR="00FD6964" w:rsidRDefault="00FD6964">
            <w:pPr>
              <w:spacing w:after="80" w:line="280" w:lineRule="exact"/>
              <w:rPr>
                <w:sz w:val="17"/>
              </w:rPr>
            </w:pPr>
            <w:r>
              <w:rPr>
                <w:sz w:val="17"/>
              </w:rPr>
              <w:t>1986年8月9日</w:t>
            </w:r>
          </w:p>
        </w:tc>
        <w:tc>
          <w:tcPr>
            <w:tcW w:w="1890" w:type="dxa"/>
          </w:tcPr>
          <w:p w:rsidR="00FD6964" w:rsidRDefault="00FD6964">
            <w:pPr>
              <w:spacing w:after="80" w:line="280" w:lineRule="exact"/>
              <w:rPr>
                <w:sz w:val="17"/>
              </w:rPr>
            </w:pPr>
            <w:r>
              <w:rPr>
                <w:sz w:val="17"/>
              </w:rPr>
              <w:t>1988</w:t>
            </w:r>
            <w:r>
              <w:rPr>
                <w:rFonts w:hint="eastAsia"/>
                <w:sz w:val="17"/>
              </w:rPr>
              <w:t>年9月15日</w:t>
            </w:r>
            <w:r>
              <w:rPr>
                <w:sz w:val="17"/>
              </w:rPr>
              <w:t>(CEDAW/C/5/Add.59)</w:t>
            </w:r>
          </w:p>
        </w:tc>
        <w:tc>
          <w:tcPr>
            <w:tcW w:w="1680" w:type="dxa"/>
          </w:tcPr>
          <w:p w:rsidR="00FD6964" w:rsidRDefault="00FD6964">
            <w:pPr>
              <w:spacing w:after="80" w:line="280" w:lineRule="exact"/>
              <w:rPr>
                <w:sz w:val="17"/>
              </w:rPr>
            </w:pPr>
            <w:r>
              <w:rPr>
                <w:sz w:val="17"/>
              </w:rPr>
              <w:t>第九届(1990)</w:t>
            </w:r>
          </w:p>
        </w:tc>
      </w:tr>
      <w:tr w:rsidR="00FD6964">
        <w:tblPrEx>
          <w:tblCellMar>
            <w:top w:w="0" w:type="dxa"/>
            <w:bottom w:w="0" w:type="dxa"/>
          </w:tblCellMar>
        </w:tblPrEx>
        <w:tc>
          <w:tcPr>
            <w:tcW w:w="1995" w:type="dxa"/>
          </w:tcPr>
          <w:p w:rsidR="00FD6964" w:rsidRDefault="00FD6964">
            <w:pPr>
              <w:spacing w:after="80" w:line="260" w:lineRule="exact"/>
              <w:ind w:left="227"/>
              <w:rPr>
                <w:sz w:val="17"/>
              </w:rPr>
            </w:pPr>
            <w:r>
              <w:rPr>
                <w:sz w:val="17"/>
              </w:rPr>
              <w:t>第二次定期报告</w:t>
            </w:r>
          </w:p>
        </w:tc>
        <w:tc>
          <w:tcPr>
            <w:tcW w:w="1785" w:type="dxa"/>
          </w:tcPr>
          <w:p w:rsidR="00FD6964" w:rsidRDefault="00FD6964">
            <w:pPr>
              <w:spacing w:after="80" w:line="280" w:lineRule="exact"/>
              <w:rPr>
                <w:sz w:val="17"/>
              </w:rPr>
            </w:pPr>
            <w:r>
              <w:rPr>
                <w:sz w:val="17"/>
              </w:rPr>
              <w:t>1990年8月9日</w:t>
            </w:r>
          </w:p>
        </w:tc>
        <w:tc>
          <w:tcPr>
            <w:tcW w:w="1890" w:type="dxa"/>
          </w:tcPr>
          <w:p w:rsidR="00FD6964" w:rsidRDefault="00FD6964">
            <w:pPr>
              <w:spacing w:after="80" w:line="280" w:lineRule="exact"/>
              <w:rPr>
                <w:sz w:val="17"/>
              </w:rPr>
            </w:pPr>
            <w:r>
              <w:rPr>
                <w:sz w:val="17"/>
              </w:rPr>
              <w:t>1996</w:t>
            </w:r>
            <w:r>
              <w:rPr>
                <w:rFonts w:hint="eastAsia"/>
                <w:sz w:val="17"/>
              </w:rPr>
              <w:t>年10月8日</w:t>
            </w:r>
            <w:r>
              <w:rPr>
                <w:sz w:val="17"/>
              </w:rPr>
              <w:t>(CEDAW/C/DEU/2-3)</w:t>
            </w:r>
          </w:p>
        </w:tc>
        <w:tc>
          <w:tcPr>
            <w:tcW w:w="1680" w:type="dxa"/>
          </w:tcPr>
          <w:p w:rsidR="00FD6964" w:rsidRDefault="00FD6964">
            <w:pPr>
              <w:spacing w:after="80" w:line="280" w:lineRule="exact"/>
              <w:rPr>
                <w:sz w:val="17"/>
              </w:rPr>
            </w:pPr>
            <w:r>
              <w:rPr>
                <w:sz w:val="17"/>
              </w:rPr>
              <w:t>第二十二届(2000)</w:t>
            </w:r>
          </w:p>
        </w:tc>
      </w:tr>
      <w:tr w:rsidR="00FD6964">
        <w:tblPrEx>
          <w:tblCellMar>
            <w:top w:w="0" w:type="dxa"/>
            <w:bottom w:w="0" w:type="dxa"/>
          </w:tblCellMar>
        </w:tblPrEx>
        <w:tc>
          <w:tcPr>
            <w:tcW w:w="1995" w:type="dxa"/>
          </w:tcPr>
          <w:p w:rsidR="00FD6964" w:rsidRDefault="00FD6964">
            <w:pPr>
              <w:spacing w:after="80" w:line="260" w:lineRule="exact"/>
              <w:ind w:left="227"/>
              <w:rPr>
                <w:sz w:val="17"/>
              </w:rPr>
            </w:pPr>
            <w:r>
              <w:rPr>
                <w:sz w:val="17"/>
              </w:rPr>
              <w:t>第三次定期报告</w:t>
            </w:r>
          </w:p>
        </w:tc>
        <w:tc>
          <w:tcPr>
            <w:tcW w:w="1785" w:type="dxa"/>
          </w:tcPr>
          <w:p w:rsidR="00FD6964" w:rsidRDefault="00FD6964">
            <w:pPr>
              <w:spacing w:after="80" w:line="260" w:lineRule="exact"/>
              <w:rPr>
                <w:sz w:val="17"/>
              </w:rPr>
            </w:pPr>
            <w:r>
              <w:rPr>
                <w:sz w:val="17"/>
              </w:rPr>
              <w:t>1994年8月9日</w:t>
            </w:r>
          </w:p>
        </w:tc>
        <w:tc>
          <w:tcPr>
            <w:tcW w:w="1890" w:type="dxa"/>
          </w:tcPr>
          <w:p w:rsidR="00FD6964" w:rsidRDefault="00FD6964">
            <w:pPr>
              <w:spacing w:after="80" w:line="260" w:lineRule="exact"/>
              <w:rPr>
                <w:sz w:val="17"/>
              </w:rPr>
            </w:pPr>
            <w:r>
              <w:rPr>
                <w:sz w:val="17"/>
              </w:rPr>
              <w:t>1996</w:t>
            </w:r>
            <w:r>
              <w:rPr>
                <w:rFonts w:hint="eastAsia"/>
                <w:sz w:val="17"/>
              </w:rPr>
              <w:t>年10月8日</w:t>
            </w:r>
            <w:r>
              <w:rPr>
                <w:sz w:val="17"/>
              </w:rPr>
              <w:t>(CEDAW/C/DEU/2-3)</w:t>
            </w:r>
          </w:p>
        </w:tc>
        <w:tc>
          <w:tcPr>
            <w:tcW w:w="1680" w:type="dxa"/>
          </w:tcPr>
          <w:p w:rsidR="00FD6964" w:rsidRDefault="00FD6964">
            <w:pPr>
              <w:spacing w:after="80" w:line="260" w:lineRule="exact"/>
              <w:rPr>
                <w:sz w:val="17"/>
              </w:rPr>
            </w:pPr>
            <w:r>
              <w:rPr>
                <w:sz w:val="17"/>
              </w:rPr>
              <w:t>第二十二届(2000)</w:t>
            </w:r>
          </w:p>
        </w:tc>
      </w:tr>
      <w:tr w:rsidR="00FD6964">
        <w:tblPrEx>
          <w:tblCellMar>
            <w:top w:w="0" w:type="dxa"/>
            <w:bottom w:w="0" w:type="dxa"/>
          </w:tblCellMar>
        </w:tblPrEx>
        <w:tc>
          <w:tcPr>
            <w:tcW w:w="1995" w:type="dxa"/>
          </w:tcPr>
          <w:p w:rsidR="00FD6964" w:rsidRDefault="00FD6964">
            <w:pPr>
              <w:spacing w:after="80" w:line="260" w:lineRule="exact"/>
              <w:ind w:left="227"/>
              <w:rPr>
                <w:sz w:val="17"/>
              </w:rPr>
            </w:pPr>
          </w:p>
        </w:tc>
        <w:tc>
          <w:tcPr>
            <w:tcW w:w="1785" w:type="dxa"/>
          </w:tcPr>
          <w:p w:rsidR="00FD6964" w:rsidRDefault="00FD6964">
            <w:pPr>
              <w:spacing w:after="80" w:line="260" w:lineRule="exact"/>
              <w:rPr>
                <w:sz w:val="17"/>
              </w:rPr>
            </w:pPr>
          </w:p>
        </w:tc>
        <w:tc>
          <w:tcPr>
            <w:tcW w:w="1890" w:type="dxa"/>
          </w:tcPr>
          <w:p w:rsidR="00FD6964" w:rsidRDefault="00FD6964">
            <w:pPr>
              <w:spacing w:after="80" w:line="260" w:lineRule="exact"/>
              <w:rPr>
                <w:sz w:val="17"/>
              </w:rPr>
            </w:pPr>
          </w:p>
        </w:tc>
        <w:tc>
          <w:tcPr>
            <w:tcW w:w="1680" w:type="dxa"/>
          </w:tcPr>
          <w:p w:rsidR="00FD6964" w:rsidRDefault="00FD6964">
            <w:pPr>
              <w:spacing w:after="80" w:line="260" w:lineRule="exact"/>
              <w:rPr>
                <w:sz w:val="17"/>
              </w:rPr>
            </w:pPr>
          </w:p>
        </w:tc>
      </w:tr>
      <w:tr w:rsidR="00FD6964">
        <w:tblPrEx>
          <w:tblCellMar>
            <w:top w:w="0" w:type="dxa"/>
            <w:bottom w:w="0" w:type="dxa"/>
          </w:tblCellMar>
        </w:tblPrEx>
        <w:tc>
          <w:tcPr>
            <w:tcW w:w="1995" w:type="dxa"/>
          </w:tcPr>
          <w:p w:rsidR="00FD6964" w:rsidRDefault="00FD6964">
            <w:pPr>
              <w:spacing w:after="80" w:line="260" w:lineRule="exact"/>
              <w:ind w:left="227"/>
              <w:rPr>
                <w:sz w:val="17"/>
              </w:rPr>
            </w:pPr>
            <w:r>
              <w:rPr>
                <w:sz w:val="17"/>
              </w:rPr>
              <w:t>第四次定期报告</w:t>
            </w:r>
          </w:p>
        </w:tc>
        <w:tc>
          <w:tcPr>
            <w:tcW w:w="1785" w:type="dxa"/>
          </w:tcPr>
          <w:p w:rsidR="00FD6964" w:rsidRDefault="00FD6964">
            <w:pPr>
              <w:spacing w:after="80" w:line="260" w:lineRule="exact"/>
              <w:rPr>
                <w:sz w:val="17"/>
              </w:rPr>
            </w:pPr>
            <w:r>
              <w:rPr>
                <w:sz w:val="17"/>
              </w:rPr>
              <w:t>1998年8月9日</w:t>
            </w:r>
          </w:p>
        </w:tc>
        <w:tc>
          <w:tcPr>
            <w:tcW w:w="1890" w:type="dxa"/>
          </w:tcPr>
          <w:p w:rsidR="00FD6964" w:rsidRDefault="00FD6964">
            <w:pPr>
              <w:spacing w:after="80" w:line="260" w:lineRule="exact"/>
              <w:rPr>
                <w:sz w:val="17"/>
              </w:rPr>
            </w:pPr>
            <w:r>
              <w:rPr>
                <w:sz w:val="17"/>
              </w:rPr>
              <w:t>1998年10月27日(CEDAW/C/DEU/4)</w:t>
            </w:r>
          </w:p>
        </w:tc>
        <w:tc>
          <w:tcPr>
            <w:tcW w:w="1680" w:type="dxa"/>
          </w:tcPr>
          <w:p w:rsidR="00FD6964" w:rsidRDefault="00FD6964">
            <w:pPr>
              <w:spacing w:after="80" w:line="260" w:lineRule="exact"/>
              <w:rPr>
                <w:sz w:val="17"/>
              </w:rPr>
            </w:pPr>
            <w:r>
              <w:rPr>
                <w:sz w:val="17"/>
              </w:rPr>
              <w:t>第二十二届(2000)</w:t>
            </w:r>
          </w:p>
        </w:tc>
      </w:tr>
      <w:tr w:rsidR="00FD6964">
        <w:tblPrEx>
          <w:tblCellMar>
            <w:top w:w="0" w:type="dxa"/>
            <w:bottom w:w="0" w:type="dxa"/>
          </w:tblCellMar>
        </w:tblPrEx>
        <w:tc>
          <w:tcPr>
            <w:tcW w:w="1995" w:type="dxa"/>
          </w:tcPr>
          <w:p w:rsidR="00FD6964" w:rsidRDefault="00FD6964">
            <w:pPr>
              <w:spacing w:after="80" w:line="260" w:lineRule="exact"/>
              <w:ind w:left="227"/>
              <w:rPr>
                <w:sz w:val="17"/>
              </w:rPr>
            </w:pPr>
            <w:r>
              <w:rPr>
                <w:sz w:val="17"/>
              </w:rPr>
              <w:t>第五次定期报告</w:t>
            </w:r>
          </w:p>
        </w:tc>
        <w:tc>
          <w:tcPr>
            <w:tcW w:w="1785" w:type="dxa"/>
          </w:tcPr>
          <w:p w:rsidR="00FD6964" w:rsidRDefault="00FD6964">
            <w:pPr>
              <w:spacing w:after="80" w:line="260" w:lineRule="exact"/>
              <w:rPr>
                <w:sz w:val="17"/>
              </w:rPr>
            </w:pPr>
            <w:r>
              <w:rPr>
                <w:sz w:val="17"/>
              </w:rPr>
              <w:t>2002年8月9日</w:t>
            </w:r>
          </w:p>
        </w:tc>
        <w:tc>
          <w:tcPr>
            <w:tcW w:w="1890" w:type="dxa"/>
          </w:tcPr>
          <w:p w:rsidR="00FD6964" w:rsidRDefault="00FD6964">
            <w:pPr>
              <w:spacing w:after="80" w:line="260" w:lineRule="exact"/>
              <w:rPr>
                <w:sz w:val="17"/>
              </w:rPr>
            </w:pPr>
            <w:r>
              <w:rPr>
                <w:sz w:val="17"/>
              </w:rPr>
              <w:t>2003年1月28日(CEDAW/DEU/5)</w:t>
            </w:r>
          </w:p>
        </w:tc>
        <w:tc>
          <w:tcPr>
            <w:tcW w:w="1680" w:type="dxa"/>
          </w:tcPr>
          <w:p w:rsidR="00FD6964" w:rsidRDefault="00FD6964">
            <w:pPr>
              <w:spacing w:after="80" w:line="260" w:lineRule="exact"/>
              <w:rPr>
                <w:sz w:val="17"/>
              </w:rPr>
            </w:pPr>
            <w:r>
              <w:rPr>
                <w:sz w:val="17"/>
              </w:rPr>
              <w:t>第三十届(2004)</w:t>
            </w:r>
          </w:p>
        </w:tc>
      </w:tr>
      <w:tr w:rsidR="00FD6964">
        <w:tblPrEx>
          <w:tblCellMar>
            <w:top w:w="0" w:type="dxa"/>
            <w:bottom w:w="0" w:type="dxa"/>
          </w:tblCellMar>
        </w:tblPrEx>
        <w:tc>
          <w:tcPr>
            <w:tcW w:w="1995" w:type="dxa"/>
          </w:tcPr>
          <w:p w:rsidR="00FD6964" w:rsidRDefault="00FD6964">
            <w:pPr>
              <w:spacing w:after="80" w:line="260" w:lineRule="exact"/>
              <w:rPr>
                <w:rFonts w:ascii="SimHei" w:eastAsia="SimHei"/>
                <w:color w:val="FF0000"/>
                <w:sz w:val="17"/>
              </w:rPr>
            </w:pPr>
            <w:r>
              <w:rPr>
                <w:rFonts w:ascii="SimHei" w:eastAsia="SimHei"/>
                <w:color w:val="FF0000"/>
                <w:sz w:val="17"/>
              </w:rPr>
              <w:t>加纳</w:t>
            </w:r>
          </w:p>
        </w:tc>
        <w:tc>
          <w:tcPr>
            <w:tcW w:w="1785" w:type="dxa"/>
          </w:tcPr>
          <w:p w:rsidR="00FD6964" w:rsidRDefault="00FD6964">
            <w:pPr>
              <w:spacing w:after="80" w:line="260" w:lineRule="exact"/>
              <w:rPr>
                <w:sz w:val="17"/>
              </w:rPr>
            </w:pPr>
          </w:p>
        </w:tc>
        <w:tc>
          <w:tcPr>
            <w:tcW w:w="1890" w:type="dxa"/>
          </w:tcPr>
          <w:p w:rsidR="00FD6964" w:rsidRDefault="00FD6964">
            <w:pPr>
              <w:spacing w:after="80" w:line="260" w:lineRule="exact"/>
              <w:rPr>
                <w:sz w:val="17"/>
              </w:rPr>
            </w:pPr>
          </w:p>
        </w:tc>
        <w:tc>
          <w:tcPr>
            <w:tcW w:w="1680" w:type="dxa"/>
          </w:tcPr>
          <w:p w:rsidR="00FD6964" w:rsidRDefault="00FD6964">
            <w:pPr>
              <w:spacing w:after="80" w:line="260" w:lineRule="exact"/>
              <w:rPr>
                <w:sz w:val="17"/>
              </w:rPr>
            </w:pPr>
          </w:p>
        </w:tc>
      </w:tr>
      <w:tr w:rsidR="00FD6964">
        <w:tblPrEx>
          <w:tblCellMar>
            <w:top w:w="0" w:type="dxa"/>
            <w:bottom w:w="0" w:type="dxa"/>
          </w:tblCellMar>
        </w:tblPrEx>
        <w:tc>
          <w:tcPr>
            <w:tcW w:w="1995" w:type="dxa"/>
          </w:tcPr>
          <w:p w:rsidR="00FD6964" w:rsidRDefault="00FD6964">
            <w:pPr>
              <w:spacing w:after="80" w:line="260" w:lineRule="exact"/>
              <w:ind w:left="227"/>
              <w:rPr>
                <w:sz w:val="17"/>
              </w:rPr>
            </w:pPr>
            <w:r>
              <w:rPr>
                <w:sz w:val="17"/>
              </w:rPr>
              <w:t>初次定期报告</w:t>
            </w:r>
          </w:p>
        </w:tc>
        <w:tc>
          <w:tcPr>
            <w:tcW w:w="1785" w:type="dxa"/>
          </w:tcPr>
          <w:p w:rsidR="00FD6964" w:rsidRDefault="00FD6964">
            <w:pPr>
              <w:spacing w:after="80" w:line="260" w:lineRule="exact"/>
              <w:rPr>
                <w:sz w:val="17"/>
              </w:rPr>
            </w:pPr>
            <w:r>
              <w:rPr>
                <w:sz w:val="17"/>
              </w:rPr>
              <w:t>1987年2月1日</w:t>
            </w:r>
          </w:p>
        </w:tc>
        <w:tc>
          <w:tcPr>
            <w:tcW w:w="1890" w:type="dxa"/>
          </w:tcPr>
          <w:p w:rsidR="00FD6964" w:rsidRDefault="00FD6964">
            <w:pPr>
              <w:spacing w:after="80" w:line="260" w:lineRule="exact"/>
              <w:rPr>
                <w:sz w:val="17"/>
              </w:rPr>
            </w:pPr>
            <w:r>
              <w:rPr>
                <w:sz w:val="17"/>
              </w:rPr>
              <w:t>1991年1月29日(CEDAW/C/GHA/1-2)</w:t>
            </w:r>
          </w:p>
        </w:tc>
        <w:tc>
          <w:tcPr>
            <w:tcW w:w="1680" w:type="dxa"/>
          </w:tcPr>
          <w:p w:rsidR="00FD6964" w:rsidRDefault="00FD6964">
            <w:pPr>
              <w:spacing w:after="80" w:line="260" w:lineRule="exact"/>
              <w:rPr>
                <w:sz w:val="17"/>
              </w:rPr>
            </w:pPr>
            <w:r>
              <w:rPr>
                <w:sz w:val="17"/>
              </w:rPr>
              <w:t>第十一届(1992)</w:t>
            </w:r>
          </w:p>
        </w:tc>
      </w:tr>
      <w:tr w:rsidR="00FD6964">
        <w:tblPrEx>
          <w:tblCellMar>
            <w:top w:w="0" w:type="dxa"/>
            <w:bottom w:w="0" w:type="dxa"/>
          </w:tblCellMar>
        </w:tblPrEx>
        <w:tc>
          <w:tcPr>
            <w:tcW w:w="1995" w:type="dxa"/>
          </w:tcPr>
          <w:p w:rsidR="00FD6964" w:rsidRDefault="00FD6964">
            <w:pPr>
              <w:spacing w:after="80" w:line="260" w:lineRule="exact"/>
              <w:ind w:left="227"/>
              <w:rPr>
                <w:sz w:val="17"/>
              </w:rPr>
            </w:pPr>
            <w:r>
              <w:rPr>
                <w:sz w:val="17"/>
              </w:rPr>
              <w:t>第二次定期报告</w:t>
            </w:r>
          </w:p>
        </w:tc>
        <w:tc>
          <w:tcPr>
            <w:tcW w:w="1785" w:type="dxa"/>
          </w:tcPr>
          <w:p w:rsidR="00FD6964" w:rsidRDefault="00FD6964">
            <w:pPr>
              <w:spacing w:after="80" w:line="260" w:lineRule="exact"/>
              <w:rPr>
                <w:sz w:val="17"/>
              </w:rPr>
            </w:pPr>
            <w:r>
              <w:rPr>
                <w:sz w:val="17"/>
              </w:rPr>
              <w:t>1991年2月1日</w:t>
            </w:r>
          </w:p>
        </w:tc>
        <w:tc>
          <w:tcPr>
            <w:tcW w:w="1890" w:type="dxa"/>
          </w:tcPr>
          <w:p w:rsidR="00FD6964" w:rsidRDefault="00FD6964">
            <w:pPr>
              <w:spacing w:after="80" w:line="260" w:lineRule="exact"/>
              <w:rPr>
                <w:sz w:val="17"/>
              </w:rPr>
            </w:pPr>
            <w:r>
              <w:rPr>
                <w:sz w:val="17"/>
              </w:rPr>
              <w:t>1991年1月29日(CEDAW/C/GHA/1-2)</w:t>
            </w:r>
          </w:p>
        </w:tc>
        <w:tc>
          <w:tcPr>
            <w:tcW w:w="1680" w:type="dxa"/>
          </w:tcPr>
          <w:p w:rsidR="00FD6964" w:rsidRDefault="00FD6964">
            <w:pPr>
              <w:spacing w:after="80" w:line="260" w:lineRule="exact"/>
              <w:rPr>
                <w:sz w:val="17"/>
              </w:rPr>
            </w:pPr>
            <w:r>
              <w:rPr>
                <w:sz w:val="17"/>
              </w:rPr>
              <w:t>第十一届(1992)</w:t>
            </w:r>
          </w:p>
        </w:tc>
      </w:tr>
      <w:tr w:rsidR="00FD6964">
        <w:tblPrEx>
          <w:tblCellMar>
            <w:top w:w="0" w:type="dxa"/>
            <w:bottom w:w="0" w:type="dxa"/>
          </w:tblCellMar>
        </w:tblPrEx>
        <w:tc>
          <w:tcPr>
            <w:tcW w:w="1995" w:type="dxa"/>
          </w:tcPr>
          <w:p w:rsidR="00FD6964" w:rsidRDefault="00FD6964">
            <w:pPr>
              <w:spacing w:after="80" w:line="260" w:lineRule="exact"/>
              <w:ind w:left="227"/>
              <w:rPr>
                <w:sz w:val="17"/>
              </w:rPr>
            </w:pPr>
            <w:r>
              <w:rPr>
                <w:sz w:val="17"/>
              </w:rPr>
              <w:t>第三次定期报告</w:t>
            </w:r>
          </w:p>
        </w:tc>
        <w:tc>
          <w:tcPr>
            <w:tcW w:w="1785" w:type="dxa"/>
          </w:tcPr>
          <w:p w:rsidR="00FD6964" w:rsidRDefault="00FD6964">
            <w:pPr>
              <w:spacing w:after="80" w:line="260" w:lineRule="exact"/>
              <w:rPr>
                <w:sz w:val="17"/>
              </w:rPr>
            </w:pPr>
            <w:r>
              <w:rPr>
                <w:sz w:val="17"/>
              </w:rPr>
              <w:t>1995年2月1日</w:t>
            </w:r>
          </w:p>
        </w:tc>
        <w:tc>
          <w:tcPr>
            <w:tcW w:w="1890" w:type="dxa"/>
          </w:tcPr>
          <w:p w:rsidR="00FD6964" w:rsidRDefault="00FD6964">
            <w:pPr>
              <w:spacing w:after="80" w:line="260" w:lineRule="exact"/>
              <w:rPr>
                <w:sz w:val="17"/>
              </w:rPr>
            </w:pPr>
          </w:p>
        </w:tc>
        <w:tc>
          <w:tcPr>
            <w:tcW w:w="1680" w:type="dxa"/>
          </w:tcPr>
          <w:p w:rsidR="00FD6964" w:rsidRDefault="00FD6964">
            <w:pPr>
              <w:spacing w:after="80" w:line="260" w:lineRule="exact"/>
              <w:rPr>
                <w:sz w:val="17"/>
              </w:rPr>
            </w:pPr>
          </w:p>
        </w:tc>
      </w:tr>
      <w:tr w:rsidR="00FD6964">
        <w:tblPrEx>
          <w:tblCellMar>
            <w:top w:w="0" w:type="dxa"/>
            <w:bottom w:w="0" w:type="dxa"/>
          </w:tblCellMar>
        </w:tblPrEx>
        <w:tc>
          <w:tcPr>
            <w:tcW w:w="1995" w:type="dxa"/>
          </w:tcPr>
          <w:p w:rsidR="00FD6964" w:rsidRDefault="00FD6964">
            <w:pPr>
              <w:spacing w:after="80" w:line="260" w:lineRule="exact"/>
              <w:ind w:left="227"/>
              <w:rPr>
                <w:sz w:val="17"/>
              </w:rPr>
            </w:pPr>
            <w:r>
              <w:rPr>
                <w:sz w:val="17"/>
              </w:rPr>
              <w:t>第四次定期报告</w:t>
            </w:r>
          </w:p>
        </w:tc>
        <w:tc>
          <w:tcPr>
            <w:tcW w:w="1785" w:type="dxa"/>
          </w:tcPr>
          <w:p w:rsidR="00FD6964" w:rsidRDefault="00FD6964">
            <w:pPr>
              <w:spacing w:after="80" w:line="260" w:lineRule="exact"/>
              <w:rPr>
                <w:sz w:val="17"/>
              </w:rPr>
            </w:pPr>
            <w:r>
              <w:rPr>
                <w:sz w:val="17"/>
              </w:rPr>
              <w:t>1999年2月1日</w:t>
            </w:r>
          </w:p>
        </w:tc>
        <w:tc>
          <w:tcPr>
            <w:tcW w:w="1890" w:type="dxa"/>
          </w:tcPr>
          <w:p w:rsidR="00FD6964" w:rsidRDefault="00FD6964">
            <w:pPr>
              <w:spacing w:after="80" w:line="260" w:lineRule="exact"/>
              <w:rPr>
                <w:sz w:val="17"/>
              </w:rPr>
            </w:pPr>
          </w:p>
        </w:tc>
        <w:tc>
          <w:tcPr>
            <w:tcW w:w="1680" w:type="dxa"/>
          </w:tcPr>
          <w:p w:rsidR="00FD6964" w:rsidRDefault="00FD6964">
            <w:pPr>
              <w:spacing w:after="80" w:line="260" w:lineRule="exact"/>
              <w:rPr>
                <w:sz w:val="17"/>
              </w:rPr>
            </w:pPr>
          </w:p>
        </w:tc>
      </w:tr>
      <w:tr w:rsidR="00FD6964">
        <w:tblPrEx>
          <w:tblCellMar>
            <w:top w:w="0" w:type="dxa"/>
            <w:bottom w:w="0" w:type="dxa"/>
          </w:tblCellMar>
        </w:tblPrEx>
        <w:tc>
          <w:tcPr>
            <w:tcW w:w="1995" w:type="dxa"/>
          </w:tcPr>
          <w:p w:rsidR="00FD6964" w:rsidRDefault="00FD6964">
            <w:pPr>
              <w:spacing w:after="80" w:line="260" w:lineRule="exact"/>
              <w:ind w:left="227"/>
              <w:rPr>
                <w:sz w:val="17"/>
              </w:rPr>
            </w:pPr>
            <w:r>
              <w:rPr>
                <w:sz w:val="17"/>
              </w:rPr>
              <w:t>第五次定期报告</w:t>
            </w:r>
          </w:p>
        </w:tc>
        <w:tc>
          <w:tcPr>
            <w:tcW w:w="1785" w:type="dxa"/>
          </w:tcPr>
          <w:p w:rsidR="00FD6964" w:rsidRDefault="00FD6964">
            <w:pPr>
              <w:spacing w:after="80" w:line="260" w:lineRule="exact"/>
              <w:rPr>
                <w:sz w:val="17"/>
              </w:rPr>
            </w:pPr>
            <w:r>
              <w:rPr>
                <w:sz w:val="17"/>
              </w:rPr>
              <w:t>2003年2月1日</w:t>
            </w:r>
          </w:p>
        </w:tc>
        <w:tc>
          <w:tcPr>
            <w:tcW w:w="1890" w:type="dxa"/>
          </w:tcPr>
          <w:p w:rsidR="00FD6964" w:rsidRDefault="00FD6964">
            <w:pPr>
              <w:spacing w:after="80" w:line="260" w:lineRule="exact"/>
              <w:rPr>
                <w:sz w:val="17"/>
              </w:rPr>
            </w:pPr>
          </w:p>
        </w:tc>
        <w:tc>
          <w:tcPr>
            <w:tcW w:w="1680" w:type="dxa"/>
          </w:tcPr>
          <w:p w:rsidR="00FD6964" w:rsidRDefault="00FD6964">
            <w:pPr>
              <w:spacing w:after="80" w:line="260" w:lineRule="exact"/>
              <w:rPr>
                <w:sz w:val="17"/>
              </w:rPr>
            </w:pPr>
          </w:p>
        </w:tc>
      </w:tr>
      <w:tr w:rsidR="00FD6964">
        <w:tblPrEx>
          <w:tblCellMar>
            <w:top w:w="0" w:type="dxa"/>
            <w:bottom w:w="0" w:type="dxa"/>
          </w:tblCellMar>
        </w:tblPrEx>
        <w:tc>
          <w:tcPr>
            <w:tcW w:w="1995" w:type="dxa"/>
          </w:tcPr>
          <w:p w:rsidR="00FD6964" w:rsidRDefault="00FD6964">
            <w:pPr>
              <w:spacing w:after="80" w:line="260" w:lineRule="exact"/>
              <w:rPr>
                <w:rFonts w:ascii="SimHei" w:eastAsia="SimHei"/>
                <w:color w:val="FF0000"/>
                <w:sz w:val="17"/>
              </w:rPr>
            </w:pPr>
            <w:r>
              <w:rPr>
                <w:rFonts w:ascii="SimHei" w:eastAsia="SimHei"/>
                <w:color w:val="FF0000"/>
                <w:sz w:val="17"/>
              </w:rPr>
              <w:t>希腊</w:t>
            </w:r>
          </w:p>
        </w:tc>
        <w:tc>
          <w:tcPr>
            <w:tcW w:w="1785" w:type="dxa"/>
          </w:tcPr>
          <w:p w:rsidR="00FD6964" w:rsidRDefault="00FD6964">
            <w:pPr>
              <w:spacing w:after="80" w:line="260" w:lineRule="exact"/>
              <w:rPr>
                <w:sz w:val="17"/>
              </w:rPr>
            </w:pPr>
          </w:p>
        </w:tc>
        <w:tc>
          <w:tcPr>
            <w:tcW w:w="1890" w:type="dxa"/>
          </w:tcPr>
          <w:p w:rsidR="00FD6964" w:rsidRDefault="00FD6964">
            <w:pPr>
              <w:spacing w:after="80" w:line="260" w:lineRule="exact"/>
              <w:rPr>
                <w:sz w:val="17"/>
              </w:rPr>
            </w:pPr>
          </w:p>
        </w:tc>
        <w:tc>
          <w:tcPr>
            <w:tcW w:w="1680" w:type="dxa"/>
          </w:tcPr>
          <w:p w:rsidR="00FD6964" w:rsidRDefault="00FD6964">
            <w:pPr>
              <w:spacing w:after="80" w:line="260" w:lineRule="exact"/>
              <w:rPr>
                <w:sz w:val="17"/>
              </w:rPr>
            </w:pPr>
          </w:p>
        </w:tc>
      </w:tr>
      <w:tr w:rsidR="00FD6964">
        <w:tblPrEx>
          <w:tblCellMar>
            <w:top w:w="0" w:type="dxa"/>
            <w:bottom w:w="0" w:type="dxa"/>
          </w:tblCellMar>
        </w:tblPrEx>
        <w:tc>
          <w:tcPr>
            <w:tcW w:w="1995" w:type="dxa"/>
          </w:tcPr>
          <w:p w:rsidR="00FD6964" w:rsidRDefault="00FD6964">
            <w:pPr>
              <w:spacing w:after="80" w:line="260" w:lineRule="exact"/>
              <w:ind w:left="227"/>
              <w:rPr>
                <w:sz w:val="17"/>
              </w:rPr>
            </w:pPr>
            <w:r>
              <w:rPr>
                <w:sz w:val="17"/>
              </w:rPr>
              <w:t>初次报告</w:t>
            </w:r>
          </w:p>
        </w:tc>
        <w:tc>
          <w:tcPr>
            <w:tcW w:w="1785" w:type="dxa"/>
          </w:tcPr>
          <w:p w:rsidR="00FD6964" w:rsidRDefault="00FD6964">
            <w:pPr>
              <w:spacing w:after="80" w:line="260" w:lineRule="exact"/>
              <w:rPr>
                <w:sz w:val="17"/>
              </w:rPr>
            </w:pPr>
            <w:r>
              <w:rPr>
                <w:sz w:val="17"/>
              </w:rPr>
              <w:t>1984年7月7日</w:t>
            </w:r>
          </w:p>
        </w:tc>
        <w:tc>
          <w:tcPr>
            <w:tcW w:w="1890" w:type="dxa"/>
          </w:tcPr>
          <w:p w:rsidR="00FD6964" w:rsidRDefault="00FD6964">
            <w:pPr>
              <w:spacing w:after="80" w:line="260" w:lineRule="exact"/>
              <w:rPr>
                <w:sz w:val="17"/>
              </w:rPr>
            </w:pPr>
            <w:r>
              <w:rPr>
                <w:sz w:val="17"/>
              </w:rPr>
              <w:t>1985</w:t>
            </w:r>
            <w:r>
              <w:rPr>
                <w:rFonts w:hint="eastAsia"/>
                <w:sz w:val="17"/>
              </w:rPr>
              <w:t>年4月5日</w:t>
            </w:r>
            <w:r>
              <w:rPr>
                <w:sz w:val="17"/>
              </w:rPr>
              <w:t>(CEDAW/C/5/Add.28)</w:t>
            </w:r>
          </w:p>
        </w:tc>
        <w:tc>
          <w:tcPr>
            <w:tcW w:w="1680" w:type="dxa"/>
          </w:tcPr>
          <w:p w:rsidR="00FD6964" w:rsidRDefault="00FD6964">
            <w:pPr>
              <w:spacing w:after="80" w:line="260" w:lineRule="exact"/>
              <w:rPr>
                <w:sz w:val="17"/>
              </w:rPr>
            </w:pPr>
            <w:r>
              <w:rPr>
                <w:sz w:val="17"/>
              </w:rPr>
              <w:t>第六届(1987)</w:t>
            </w:r>
          </w:p>
        </w:tc>
      </w:tr>
      <w:tr w:rsidR="00FD6964">
        <w:tblPrEx>
          <w:tblCellMar>
            <w:top w:w="0" w:type="dxa"/>
            <w:bottom w:w="0" w:type="dxa"/>
          </w:tblCellMar>
        </w:tblPrEx>
        <w:tc>
          <w:tcPr>
            <w:tcW w:w="1995" w:type="dxa"/>
          </w:tcPr>
          <w:p w:rsidR="00FD6964" w:rsidRDefault="00FD6964">
            <w:pPr>
              <w:spacing w:after="80" w:line="260" w:lineRule="exact"/>
              <w:ind w:left="227"/>
              <w:rPr>
                <w:sz w:val="17"/>
              </w:rPr>
            </w:pPr>
            <w:r>
              <w:rPr>
                <w:sz w:val="17"/>
              </w:rPr>
              <w:t>第二次定期报告</w:t>
            </w:r>
          </w:p>
        </w:tc>
        <w:tc>
          <w:tcPr>
            <w:tcW w:w="1785" w:type="dxa"/>
          </w:tcPr>
          <w:p w:rsidR="00FD6964" w:rsidRDefault="00FD6964">
            <w:pPr>
              <w:spacing w:after="80" w:line="260" w:lineRule="exact"/>
              <w:rPr>
                <w:sz w:val="17"/>
              </w:rPr>
            </w:pPr>
            <w:r>
              <w:rPr>
                <w:sz w:val="17"/>
              </w:rPr>
              <w:t>1988年7月7日</w:t>
            </w:r>
          </w:p>
        </w:tc>
        <w:tc>
          <w:tcPr>
            <w:tcW w:w="1890" w:type="dxa"/>
          </w:tcPr>
          <w:p w:rsidR="00FD6964" w:rsidRDefault="00FD6964">
            <w:pPr>
              <w:spacing w:after="80" w:line="260" w:lineRule="exact"/>
              <w:rPr>
                <w:sz w:val="17"/>
              </w:rPr>
            </w:pPr>
            <w:r>
              <w:rPr>
                <w:rFonts w:hint="eastAsia"/>
                <w:sz w:val="17"/>
              </w:rPr>
              <w:t>1</w:t>
            </w:r>
            <w:r>
              <w:rPr>
                <w:sz w:val="17"/>
              </w:rPr>
              <w:t>996</w:t>
            </w:r>
            <w:r>
              <w:rPr>
                <w:rFonts w:hint="eastAsia"/>
                <w:sz w:val="17"/>
              </w:rPr>
              <w:t>年3月1日</w:t>
            </w:r>
            <w:r>
              <w:rPr>
                <w:sz w:val="17"/>
              </w:rPr>
              <w:t>(CEDAW/C/GRC/2-3)</w:t>
            </w:r>
          </w:p>
        </w:tc>
        <w:tc>
          <w:tcPr>
            <w:tcW w:w="1680" w:type="dxa"/>
          </w:tcPr>
          <w:p w:rsidR="00FD6964" w:rsidRDefault="00FD6964">
            <w:pPr>
              <w:spacing w:after="80" w:line="260" w:lineRule="exact"/>
              <w:rPr>
                <w:sz w:val="17"/>
              </w:rPr>
            </w:pPr>
            <w:r>
              <w:rPr>
                <w:sz w:val="17"/>
              </w:rPr>
              <w:t>第二十届(1999)</w:t>
            </w:r>
          </w:p>
        </w:tc>
      </w:tr>
      <w:tr w:rsidR="00FD6964">
        <w:tblPrEx>
          <w:tblCellMar>
            <w:top w:w="0" w:type="dxa"/>
            <w:bottom w:w="0" w:type="dxa"/>
          </w:tblCellMar>
        </w:tblPrEx>
        <w:tc>
          <w:tcPr>
            <w:tcW w:w="1995" w:type="dxa"/>
          </w:tcPr>
          <w:p w:rsidR="00FD6964" w:rsidRDefault="00FD6964">
            <w:pPr>
              <w:spacing w:after="80" w:line="260" w:lineRule="exact"/>
              <w:ind w:left="227"/>
              <w:rPr>
                <w:sz w:val="17"/>
              </w:rPr>
            </w:pPr>
            <w:r>
              <w:rPr>
                <w:sz w:val="17"/>
              </w:rPr>
              <w:t>第三次定期报告</w:t>
            </w:r>
          </w:p>
        </w:tc>
        <w:tc>
          <w:tcPr>
            <w:tcW w:w="1785" w:type="dxa"/>
          </w:tcPr>
          <w:p w:rsidR="00FD6964" w:rsidRDefault="00FD6964">
            <w:pPr>
              <w:spacing w:after="80" w:line="260" w:lineRule="exact"/>
              <w:rPr>
                <w:sz w:val="17"/>
              </w:rPr>
            </w:pPr>
            <w:r>
              <w:rPr>
                <w:sz w:val="17"/>
              </w:rPr>
              <w:t>1992年7月7日</w:t>
            </w:r>
          </w:p>
        </w:tc>
        <w:tc>
          <w:tcPr>
            <w:tcW w:w="1890" w:type="dxa"/>
          </w:tcPr>
          <w:p w:rsidR="00FD6964" w:rsidRDefault="00FD6964">
            <w:pPr>
              <w:spacing w:after="80" w:line="260" w:lineRule="exact"/>
              <w:rPr>
                <w:sz w:val="17"/>
              </w:rPr>
            </w:pPr>
            <w:r>
              <w:rPr>
                <w:sz w:val="17"/>
              </w:rPr>
              <w:t>1996</w:t>
            </w:r>
            <w:r>
              <w:rPr>
                <w:rFonts w:hint="eastAsia"/>
                <w:sz w:val="17"/>
              </w:rPr>
              <w:t>年3月1日</w:t>
            </w:r>
            <w:r>
              <w:rPr>
                <w:sz w:val="17"/>
              </w:rPr>
              <w:t>(CEDAW/C/GRC/2-3)</w:t>
            </w:r>
          </w:p>
        </w:tc>
        <w:tc>
          <w:tcPr>
            <w:tcW w:w="1680" w:type="dxa"/>
          </w:tcPr>
          <w:p w:rsidR="00FD6964" w:rsidRDefault="00FD6964">
            <w:pPr>
              <w:spacing w:after="80" w:line="260" w:lineRule="exact"/>
              <w:rPr>
                <w:sz w:val="17"/>
              </w:rPr>
            </w:pPr>
            <w:r>
              <w:rPr>
                <w:sz w:val="17"/>
              </w:rPr>
              <w:t>第二十届(1999)</w:t>
            </w:r>
          </w:p>
        </w:tc>
      </w:tr>
      <w:tr w:rsidR="00FD6964">
        <w:tblPrEx>
          <w:tblCellMar>
            <w:top w:w="0" w:type="dxa"/>
            <w:bottom w:w="0" w:type="dxa"/>
          </w:tblCellMar>
        </w:tblPrEx>
        <w:tc>
          <w:tcPr>
            <w:tcW w:w="1995" w:type="dxa"/>
          </w:tcPr>
          <w:p w:rsidR="00FD6964" w:rsidRDefault="00FD6964">
            <w:pPr>
              <w:spacing w:after="80" w:line="260" w:lineRule="exact"/>
              <w:ind w:left="227"/>
              <w:rPr>
                <w:sz w:val="17"/>
              </w:rPr>
            </w:pPr>
            <w:r>
              <w:rPr>
                <w:sz w:val="17"/>
              </w:rPr>
              <w:t>第四次定期报告</w:t>
            </w:r>
          </w:p>
        </w:tc>
        <w:tc>
          <w:tcPr>
            <w:tcW w:w="1785" w:type="dxa"/>
          </w:tcPr>
          <w:p w:rsidR="00FD6964" w:rsidRDefault="00FD6964">
            <w:pPr>
              <w:spacing w:after="80" w:line="260" w:lineRule="exact"/>
              <w:rPr>
                <w:sz w:val="17"/>
              </w:rPr>
            </w:pPr>
            <w:r>
              <w:rPr>
                <w:sz w:val="17"/>
              </w:rPr>
              <w:t>1996年7月7日</w:t>
            </w:r>
          </w:p>
        </w:tc>
        <w:tc>
          <w:tcPr>
            <w:tcW w:w="1890" w:type="dxa"/>
          </w:tcPr>
          <w:p w:rsidR="00FD6964" w:rsidRDefault="00FD6964">
            <w:pPr>
              <w:spacing w:after="80" w:line="260" w:lineRule="exact"/>
              <w:rPr>
                <w:sz w:val="17"/>
              </w:rPr>
            </w:pPr>
            <w:r>
              <w:rPr>
                <w:sz w:val="17"/>
              </w:rPr>
              <w:t>2001年4月19日(CEDAW/C/GRC/4-5)</w:t>
            </w:r>
          </w:p>
        </w:tc>
        <w:tc>
          <w:tcPr>
            <w:tcW w:w="1680" w:type="dxa"/>
          </w:tcPr>
          <w:p w:rsidR="00FD6964" w:rsidRDefault="00FD6964">
            <w:pPr>
              <w:spacing w:after="80" w:line="260" w:lineRule="exact"/>
              <w:rPr>
                <w:sz w:val="17"/>
              </w:rPr>
            </w:pPr>
            <w:r>
              <w:rPr>
                <w:sz w:val="17"/>
              </w:rPr>
              <w:t>特别会议(2002)</w:t>
            </w:r>
          </w:p>
        </w:tc>
      </w:tr>
      <w:tr w:rsidR="00FD6964">
        <w:tblPrEx>
          <w:tblCellMar>
            <w:top w:w="0" w:type="dxa"/>
            <w:bottom w:w="0" w:type="dxa"/>
          </w:tblCellMar>
        </w:tblPrEx>
        <w:tc>
          <w:tcPr>
            <w:tcW w:w="1995" w:type="dxa"/>
          </w:tcPr>
          <w:p w:rsidR="00FD6964" w:rsidRDefault="00FD6964">
            <w:pPr>
              <w:spacing w:after="80" w:line="260" w:lineRule="exact"/>
              <w:ind w:left="227"/>
              <w:rPr>
                <w:sz w:val="17"/>
              </w:rPr>
            </w:pPr>
            <w:r>
              <w:rPr>
                <w:sz w:val="17"/>
              </w:rPr>
              <w:t>第五次定期报告</w:t>
            </w:r>
          </w:p>
        </w:tc>
        <w:tc>
          <w:tcPr>
            <w:tcW w:w="1785" w:type="dxa"/>
          </w:tcPr>
          <w:p w:rsidR="00FD6964" w:rsidRDefault="00FD6964">
            <w:pPr>
              <w:spacing w:after="80" w:line="260" w:lineRule="exact"/>
              <w:rPr>
                <w:sz w:val="17"/>
              </w:rPr>
            </w:pPr>
            <w:r>
              <w:rPr>
                <w:sz w:val="17"/>
              </w:rPr>
              <w:t>2000年7月7日</w:t>
            </w:r>
          </w:p>
        </w:tc>
        <w:tc>
          <w:tcPr>
            <w:tcW w:w="1890" w:type="dxa"/>
          </w:tcPr>
          <w:p w:rsidR="00FD6964" w:rsidRDefault="00FD6964">
            <w:pPr>
              <w:spacing w:after="80" w:line="260" w:lineRule="exact"/>
              <w:rPr>
                <w:sz w:val="17"/>
              </w:rPr>
            </w:pPr>
            <w:r>
              <w:rPr>
                <w:sz w:val="17"/>
              </w:rPr>
              <w:t>2001年4月19日(CEDAW/C/GRC/4-5)</w:t>
            </w:r>
          </w:p>
        </w:tc>
        <w:tc>
          <w:tcPr>
            <w:tcW w:w="1680" w:type="dxa"/>
          </w:tcPr>
          <w:p w:rsidR="00FD6964" w:rsidRDefault="00FD6964">
            <w:pPr>
              <w:spacing w:after="80" w:line="260" w:lineRule="exact"/>
              <w:rPr>
                <w:sz w:val="17"/>
              </w:rPr>
            </w:pPr>
            <w:r>
              <w:rPr>
                <w:sz w:val="17"/>
              </w:rPr>
              <w:t>特别会议(2002)</w:t>
            </w:r>
          </w:p>
        </w:tc>
      </w:tr>
      <w:tr w:rsidR="00FD6964">
        <w:tblPrEx>
          <w:tblCellMar>
            <w:top w:w="0" w:type="dxa"/>
            <w:bottom w:w="0" w:type="dxa"/>
          </w:tblCellMar>
        </w:tblPrEx>
        <w:tc>
          <w:tcPr>
            <w:tcW w:w="1995" w:type="dxa"/>
          </w:tcPr>
          <w:p w:rsidR="00FD6964" w:rsidRDefault="00FD6964">
            <w:pPr>
              <w:spacing w:after="80" w:line="260" w:lineRule="exact"/>
              <w:ind w:left="227"/>
              <w:rPr>
                <w:sz w:val="17"/>
              </w:rPr>
            </w:pPr>
            <w:r>
              <w:rPr>
                <w:sz w:val="17"/>
              </w:rPr>
              <w:t>第六次定期报告</w:t>
            </w:r>
          </w:p>
        </w:tc>
        <w:tc>
          <w:tcPr>
            <w:tcW w:w="1785" w:type="dxa"/>
          </w:tcPr>
          <w:p w:rsidR="00FD6964" w:rsidRDefault="00FD6964">
            <w:pPr>
              <w:spacing w:after="80" w:line="260" w:lineRule="exact"/>
              <w:rPr>
                <w:sz w:val="17"/>
              </w:rPr>
            </w:pPr>
            <w:r>
              <w:rPr>
                <w:sz w:val="17"/>
              </w:rPr>
              <w:t>2004年7月7日</w:t>
            </w:r>
          </w:p>
        </w:tc>
        <w:tc>
          <w:tcPr>
            <w:tcW w:w="1890" w:type="dxa"/>
          </w:tcPr>
          <w:p w:rsidR="00FD6964" w:rsidRDefault="00FD6964">
            <w:pPr>
              <w:spacing w:after="80" w:line="260" w:lineRule="exact"/>
              <w:rPr>
                <w:sz w:val="17"/>
              </w:rPr>
            </w:pPr>
          </w:p>
        </w:tc>
        <w:tc>
          <w:tcPr>
            <w:tcW w:w="1680" w:type="dxa"/>
          </w:tcPr>
          <w:p w:rsidR="00FD6964" w:rsidRDefault="00FD6964">
            <w:pPr>
              <w:spacing w:after="80" w:line="260" w:lineRule="exact"/>
              <w:rPr>
                <w:sz w:val="17"/>
              </w:rPr>
            </w:pPr>
          </w:p>
        </w:tc>
      </w:tr>
      <w:tr w:rsidR="00FD6964">
        <w:tblPrEx>
          <w:tblCellMar>
            <w:top w:w="0" w:type="dxa"/>
            <w:bottom w:w="0" w:type="dxa"/>
          </w:tblCellMar>
        </w:tblPrEx>
        <w:tc>
          <w:tcPr>
            <w:tcW w:w="1995" w:type="dxa"/>
          </w:tcPr>
          <w:p w:rsidR="00FD6964" w:rsidRDefault="00FD6964">
            <w:pPr>
              <w:spacing w:after="80" w:line="260" w:lineRule="exact"/>
              <w:rPr>
                <w:rFonts w:ascii="SimHei" w:eastAsia="SimHei"/>
                <w:color w:val="FF0000"/>
                <w:sz w:val="17"/>
              </w:rPr>
            </w:pPr>
            <w:r>
              <w:rPr>
                <w:rFonts w:ascii="SimHei" w:eastAsia="SimHei"/>
                <w:color w:val="FF0000"/>
                <w:sz w:val="17"/>
              </w:rPr>
              <w:t>格林纳达</w:t>
            </w:r>
          </w:p>
        </w:tc>
        <w:tc>
          <w:tcPr>
            <w:tcW w:w="1785" w:type="dxa"/>
          </w:tcPr>
          <w:p w:rsidR="00FD6964" w:rsidRDefault="00FD6964">
            <w:pPr>
              <w:spacing w:after="80" w:line="260" w:lineRule="exact"/>
              <w:rPr>
                <w:sz w:val="17"/>
              </w:rPr>
            </w:pPr>
          </w:p>
        </w:tc>
        <w:tc>
          <w:tcPr>
            <w:tcW w:w="1890" w:type="dxa"/>
          </w:tcPr>
          <w:p w:rsidR="00FD6964" w:rsidRDefault="00FD6964">
            <w:pPr>
              <w:spacing w:after="80" w:line="260" w:lineRule="exact"/>
              <w:rPr>
                <w:sz w:val="17"/>
              </w:rPr>
            </w:pPr>
          </w:p>
        </w:tc>
        <w:tc>
          <w:tcPr>
            <w:tcW w:w="1680" w:type="dxa"/>
          </w:tcPr>
          <w:p w:rsidR="00FD6964" w:rsidRDefault="00FD6964">
            <w:pPr>
              <w:spacing w:after="80" w:line="260" w:lineRule="exact"/>
              <w:rPr>
                <w:sz w:val="17"/>
              </w:rPr>
            </w:pPr>
          </w:p>
        </w:tc>
      </w:tr>
      <w:tr w:rsidR="00FD6964">
        <w:tblPrEx>
          <w:tblCellMar>
            <w:top w:w="0" w:type="dxa"/>
            <w:bottom w:w="0" w:type="dxa"/>
          </w:tblCellMar>
        </w:tblPrEx>
        <w:tc>
          <w:tcPr>
            <w:tcW w:w="1995" w:type="dxa"/>
          </w:tcPr>
          <w:p w:rsidR="00FD6964" w:rsidRDefault="00FD6964">
            <w:pPr>
              <w:spacing w:after="80" w:line="260" w:lineRule="exact"/>
              <w:ind w:left="227"/>
              <w:rPr>
                <w:sz w:val="17"/>
              </w:rPr>
            </w:pPr>
            <w:r>
              <w:rPr>
                <w:sz w:val="17"/>
              </w:rPr>
              <w:t>初次报告</w:t>
            </w:r>
          </w:p>
        </w:tc>
        <w:tc>
          <w:tcPr>
            <w:tcW w:w="1785" w:type="dxa"/>
          </w:tcPr>
          <w:p w:rsidR="00FD6964" w:rsidRDefault="00FD6964">
            <w:pPr>
              <w:spacing w:after="80" w:line="260" w:lineRule="exact"/>
              <w:rPr>
                <w:sz w:val="17"/>
              </w:rPr>
            </w:pPr>
            <w:r>
              <w:rPr>
                <w:sz w:val="17"/>
              </w:rPr>
              <w:t>1991年9月29日</w:t>
            </w:r>
          </w:p>
        </w:tc>
        <w:tc>
          <w:tcPr>
            <w:tcW w:w="1890" w:type="dxa"/>
          </w:tcPr>
          <w:p w:rsidR="00FD6964" w:rsidRDefault="00FD6964">
            <w:pPr>
              <w:spacing w:after="80" w:line="260" w:lineRule="exact"/>
              <w:rPr>
                <w:sz w:val="17"/>
              </w:rPr>
            </w:pPr>
          </w:p>
        </w:tc>
        <w:tc>
          <w:tcPr>
            <w:tcW w:w="1680" w:type="dxa"/>
          </w:tcPr>
          <w:p w:rsidR="00FD6964" w:rsidRDefault="00FD6964">
            <w:pPr>
              <w:spacing w:after="80" w:line="260" w:lineRule="exact"/>
              <w:rPr>
                <w:sz w:val="17"/>
              </w:rPr>
            </w:pPr>
          </w:p>
        </w:tc>
      </w:tr>
      <w:tr w:rsidR="00FD6964">
        <w:tblPrEx>
          <w:tblCellMar>
            <w:top w:w="0" w:type="dxa"/>
            <w:bottom w:w="0" w:type="dxa"/>
          </w:tblCellMar>
        </w:tblPrEx>
        <w:tc>
          <w:tcPr>
            <w:tcW w:w="1995" w:type="dxa"/>
          </w:tcPr>
          <w:p w:rsidR="00FD6964" w:rsidRDefault="00FD6964">
            <w:pPr>
              <w:spacing w:after="80" w:line="260" w:lineRule="exact"/>
              <w:ind w:left="227"/>
              <w:rPr>
                <w:sz w:val="17"/>
              </w:rPr>
            </w:pPr>
            <w:r>
              <w:rPr>
                <w:sz w:val="17"/>
              </w:rPr>
              <w:t>第二次定期报告</w:t>
            </w:r>
          </w:p>
        </w:tc>
        <w:tc>
          <w:tcPr>
            <w:tcW w:w="1785" w:type="dxa"/>
          </w:tcPr>
          <w:p w:rsidR="00FD6964" w:rsidRDefault="00FD6964">
            <w:pPr>
              <w:spacing w:after="80" w:line="260" w:lineRule="exact"/>
              <w:rPr>
                <w:sz w:val="17"/>
              </w:rPr>
            </w:pPr>
            <w:r>
              <w:rPr>
                <w:sz w:val="17"/>
              </w:rPr>
              <w:t>1995年9月29日</w:t>
            </w:r>
          </w:p>
        </w:tc>
        <w:tc>
          <w:tcPr>
            <w:tcW w:w="1890" w:type="dxa"/>
          </w:tcPr>
          <w:p w:rsidR="00FD6964" w:rsidRDefault="00FD6964">
            <w:pPr>
              <w:spacing w:after="80" w:line="260" w:lineRule="exact"/>
              <w:rPr>
                <w:sz w:val="17"/>
              </w:rPr>
            </w:pPr>
          </w:p>
        </w:tc>
        <w:tc>
          <w:tcPr>
            <w:tcW w:w="1680" w:type="dxa"/>
          </w:tcPr>
          <w:p w:rsidR="00FD6964" w:rsidRDefault="00FD6964">
            <w:pPr>
              <w:spacing w:after="80" w:line="260" w:lineRule="exact"/>
              <w:rPr>
                <w:sz w:val="17"/>
              </w:rPr>
            </w:pPr>
          </w:p>
        </w:tc>
      </w:tr>
      <w:tr w:rsidR="00FD6964">
        <w:tblPrEx>
          <w:tblCellMar>
            <w:top w:w="0" w:type="dxa"/>
            <w:bottom w:w="0" w:type="dxa"/>
          </w:tblCellMar>
        </w:tblPrEx>
        <w:tc>
          <w:tcPr>
            <w:tcW w:w="1995" w:type="dxa"/>
          </w:tcPr>
          <w:p w:rsidR="00FD6964" w:rsidRDefault="00FD6964">
            <w:pPr>
              <w:spacing w:after="80" w:line="260" w:lineRule="exact"/>
              <w:ind w:left="227"/>
              <w:rPr>
                <w:sz w:val="17"/>
              </w:rPr>
            </w:pPr>
            <w:r>
              <w:rPr>
                <w:sz w:val="17"/>
              </w:rPr>
              <w:t>第三次定期报告</w:t>
            </w:r>
          </w:p>
        </w:tc>
        <w:tc>
          <w:tcPr>
            <w:tcW w:w="1785" w:type="dxa"/>
          </w:tcPr>
          <w:p w:rsidR="00FD6964" w:rsidRDefault="00FD6964">
            <w:pPr>
              <w:spacing w:after="80" w:line="260" w:lineRule="exact"/>
              <w:rPr>
                <w:sz w:val="17"/>
              </w:rPr>
            </w:pPr>
            <w:r>
              <w:rPr>
                <w:sz w:val="17"/>
              </w:rPr>
              <w:t>1999年9月29日</w:t>
            </w:r>
          </w:p>
        </w:tc>
        <w:tc>
          <w:tcPr>
            <w:tcW w:w="1890" w:type="dxa"/>
          </w:tcPr>
          <w:p w:rsidR="00FD6964" w:rsidRDefault="00FD6964">
            <w:pPr>
              <w:spacing w:after="80" w:line="260" w:lineRule="exact"/>
              <w:rPr>
                <w:sz w:val="17"/>
              </w:rPr>
            </w:pPr>
          </w:p>
        </w:tc>
        <w:tc>
          <w:tcPr>
            <w:tcW w:w="1680" w:type="dxa"/>
          </w:tcPr>
          <w:p w:rsidR="00FD6964" w:rsidRDefault="00FD6964">
            <w:pPr>
              <w:spacing w:after="80" w:line="260" w:lineRule="exact"/>
              <w:rPr>
                <w:sz w:val="17"/>
              </w:rPr>
            </w:pPr>
          </w:p>
        </w:tc>
      </w:tr>
      <w:tr w:rsidR="00FD6964">
        <w:tblPrEx>
          <w:tblCellMar>
            <w:top w:w="0" w:type="dxa"/>
            <w:bottom w:w="0" w:type="dxa"/>
          </w:tblCellMar>
        </w:tblPrEx>
        <w:tc>
          <w:tcPr>
            <w:tcW w:w="1995" w:type="dxa"/>
          </w:tcPr>
          <w:p w:rsidR="00FD6964" w:rsidRDefault="00FD6964">
            <w:pPr>
              <w:spacing w:after="80" w:line="260" w:lineRule="exact"/>
              <w:ind w:left="227"/>
              <w:rPr>
                <w:sz w:val="17"/>
              </w:rPr>
            </w:pPr>
            <w:r>
              <w:rPr>
                <w:sz w:val="17"/>
              </w:rPr>
              <w:t>第四次定期报告</w:t>
            </w:r>
          </w:p>
        </w:tc>
        <w:tc>
          <w:tcPr>
            <w:tcW w:w="1785" w:type="dxa"/>
          </w:tcPr>
          <w:p w:rsidR="00FD6964" w:rsidRDefault="00FD6964">
            <w:pPr>
              <w:spacing w:after="80" w:line="260" w:lineRule="exact"/>
              <w:rPr>
                <w:sz w:val="17"/>
              </w:rPr>
            </w:pPr>
            <w:r>
              <w:rPr>
                <w:sz w:val="17"/>
              </w:rPr>
              <w:t>2003年9月29日</w:t>
            </w:r>
          </w:p>
        </w:tc>
        <w:tc>
          <w:tcPr>
            <w:tcW w:w="1890" w:type="dxa"/>
          </w:tcPr>
          <w:p w:rsidR="00FD6964" w:rsidRDefault="00FD6964">
            <w:pPr>
              <w:spacing w:after="80" w:line="260" w:lineRule="exact"/>
              <w:rPr>
                <w:sz w:val="17"/>
              </w:rPr>
            </w:pPr>
          </w:p>
        </w:tc>
        <w:tc>
          <w:tcPr>
            <w:tcW w:w="1680" w:type="dxa"/>
          </w:tcPr>
          <w:p w:rsidR="00FD6964" w:rsidRDefault="00FD6964">
            <w:pPr>
              <w:spacing w:after="80" w:line="260" w:lineRule="exact"/>
              <w:rPr>
                <w:sz w:val="17"/>
              </w:rPr>
            </w:pPr>
          </w:p>
        </w:tc>
      </w:tr>
      <w:tr w:rsidR="00FD6964">
        <w:tblPrEx>
          <w:tblCellMar>
            <w:top w:w="0" w:type="dxa"/>
            <w:bottom w:w="0" w:type="dxa"/>
          </w:tblCellMar>
        </w:tblPrEx>
        <w:tc>
          <w:tcPr>
            <w:tcW w:w="1995" w:type="dxa"/>
          </w:tcPr>
          <w:p w:rsidR="00FD6964" w:rsidRDefault="00FD6964">
            <w:pPr>
              <w:spacing w:after="80" w:line="260" w:lineRule="exact"/>
              <w:rPr>
                <w:rFonts w:ascii="SimHei" w:eastAsia="SimHei"/>
                <w:color w:val="FF0000"/>
                <w:sz w:val="17"/>
              </w:rPr>
            </w:pPr>
            <w:r>
              <w:rPr>
                <w:rFonts w:ascii="SimHei" w:eastAsia="SimHei"/>
                <w:color w:val="FF0000"/>
                <w:sz w:val="17"/>
              </w:rPr>
              <w:t>危地马拉</w:t>
            </w:r>
          </w:p>
        </w:tc>
        <w:tc>
          <w:tcPr>
            <w:tcW w:w="1785" w:type="dxa"/>
          </w:tcPr>
          <w:p w:rsidR="00FD6964" w:rsidRDefault="00FD6964">
            <w:pPr>
              <w:spacing w:after="80" w:line="260" w:lineRule="exact"/>
              <w:rPr>
                <w:sz w:val="17"/>
              </w:rPr>
            </w:pPr>
          </w:p>
        </w:tc>
        <w:tc>
          <w:tcPr>
            <w:tcW w:w="1890" w:type="dxa"/>
          </w:tcPr>
          <w:p w:rsidR="00FD6964" w:rsidRDefault="00FD6964">
            <w:pPr>
              <w:spacing w:after="80" w:line="260" w:lineRule="exact"/>
              <w:rPr>
                <w:sz w:val="17"/>
              </w:rPr>
            </w:pPr>
          </w:p>
        </w:tc>
        <w:tc>
          <w:tcPr>
            <w:tcW w:w="1680" w:type="dxa"/>
          </w:tcPr>
          <w:p w:rsidR="00FD6964" w:rsidRDefault="00FD6964">
            <w:pPr>
              <w:spacing w:after="80" w:line="260" w:lineRule="exact"/>
              <w:rPr>
                <w:sz w:val="17"/>
              </w:rPr>
            </w:pPr>
          </w:p>
        </w:tc>
      </w:tr>
      <w:tr w:rsidR="00FD6964">
        <w:tblPrEx>
          <w:tblCellMar>
            <w:top w:w="0" w:type="dxa"/>
            <w:bottom w:w="0" w:type="dxa"/>
          </w:tblCellMar>
        </w:tblPrEx>
        <w:tc>
          <w:tcPr>
            <w:tcW w:w="1995" w:type="dxa"/>
          </w:tcPr>
          <w:p w:rsidR="00FD6964" w:rsidRDefault="00FD6964">
            <w:pPr>
              <w:spacing w:after="80" w:line="260" w:lineRule="exact"/>
              <w:ind w:left="227"/>
              <w:rPr>
                <w:sz w:val="17"/>
              </w:rPr>
            </w:pPr>
            <w:r>
              <w:rPr>
                <w:sz w:val="17"/>
              </w:rPr>
              <w:t>初次定期报告</w:t>
            </w:r>
          </w:p>
        </w:tc>
        <w:tc>
          <w:tcPr>
            <w:tcW w:w="1785" w:type="dxa"/>
          </w:tcPr>
          <w:p w:rsidR="00FD6964" w:rsidRDefault="00FD6964">
            <w:pPr>
              <w:spacing w:after="80" w:line="260" w:lineRule="exact"/>
              <w:rPr>
                <w:sz w:val="17"/>
              </w:rPr>
            </w:pPr>
            <w:r>
              <w:rPr>
                <w:sz w:val="17"/>
              </w:rPr>
              <w:t>1983年9月11日</w:t>
            </w:r>
          </w:p>
        </w:tc>
        <w:tc>
          <w:tcPr>
            <w:tcW w:w="1890" w:type="dxa"/>
          </w:tcPr>
          <w:p w:rsidR="00FD6964" w:rsidRDefault="00FD6964">
            <w:pPr>
              <w:spacing w:after="80" w:line="260" w:lineRule="exact"/>
              <w:rPr>
                <w:sz w:val="17"/>
              </w:rPr>
            </w:pPr>
            <w:r>
              <w:rPr>
                <w:sz w:val="17"/>
              </w:rPr>
              <w:t>1991</w:t>
            </w:r>
            <w:r>
              <w:rPr>
                <w:rFonts w:hint="eastAsia"/>
                <w:sz w:val="17"/>
              </w:rPr>
              <w:t>年4月2日</w:t>
            </w:r>
            <w:r>
              <w:rPr>
                <w:sz w:val="17"/>
              </w:rPr>
              <w:t>(CEDAW/C/GUA/1-2)</w:t>
            </w:r>
            <w:r>
              <w:rPr>
                <w:sz w:val="17"/>
              </w:rPr>
              <w:br/>
              <w:t>1993</w:t>
            </w:r>
            <w:r>
              <w:rPr>
                <w:rFonts w:hint="eastAsia"/>
                <w:sz w:val="17"/>
              </w:rPr>
              <w:t>年4月7日</w:t>
            </w:r>
            <w:r>
              <w:rPr>
                <w:sz w:val="17"/>
              </w:rPr>
              <w:t>(CEDAW/C/GUA/1-2/</w:t>
            </w:r>
            <w:r>
              <w:rPr>
                <w:sz w:val="17"/>
              </w:rPr>
              <w:br/>
              <w:t>Amend.1)</w:t>
            </w:r>
          </w:p>
        </w:tc>
        <w:tc>
          <w:tcPr>
            <w:tcW w:w="1680" w:type="dxa"/>
          </w:tcPr>
          <w:p w:rsidR="00FD6964" w:rsidRDefault="00FD6964">
            <w:pPr>
              <w:spacing w:after="80" w:line="260" w:lineRule="exact"/>
              <w:rPr>
                <w:sz w:val="17"/>
              </w:rPr>
            </w:pPr>
            <w:r>
              <w:rPr>
                <w:sz w:val="17"/>
              </w:rPr>
              <w:t>第十三届(1994)</w:t>
            </w: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第二次定期报告</w:t>
            </w:r>
          </w:p>
        </w:tc>
        <w:tc>
          <w:tcPr>
            <w:tcW w:w="1785" w:type="dxa"/>
          </w:tcPr>
          <w:p w:rsidR="00FD6964" w:rsidRDefault="00FD6964">
            <w:pPr>
              <w:spacing w:after="80" w:line="280" w:lineRule="exact"/>
              <w:rPr>
                <w:sz w:val="17"/>
              </w:rPr>
            </w:pPr>
            <w:r>
              <w:rPr>
                <w:sz w:val="17"/>
              </w:rPr>
              <w:t>1987年9月11日</w:t>
            </w:r>
          </w:p>
        </w:tc>
        <w:tc>
          <w:tcPr>
            <w:tcW w:w="1890" w:type="dxa"/>
          </w:tcPr>
          <w:p w:rsidR="00FD6964" w:rsidRDefault="00FD6964">
            <w:pPr>
              <w:spacing w:after="80" w:line="280" w:lineRule="exact"/>
              <w:rPr>
                <w:sz w:val="17"/>
              </w:rPr>
            </w:pPr>
            <w:r>
              <w:rPr>
                <w:sz w:val="17"/>
              </w:rPr>
              <w:t>1991</w:t>
            </w:r>
            <w:r>
              <w:rPr>
                <w:rFonts w:hint="eastAsia"/>
                <w:sz w:val="17"/>
              </w:rPr>
              <w:t>年4月2日</w:t>
            </w:r>
            <w:r>
              <w:rPr>
                <w:sz w:val="17"/>
              </w:rPr>
              <w:t>(CEDAW/C/GUA/1-2)</w:t>
            </w:r>
            <w:r>
              <w:rPr>
                <w:sz w:val="17"/>
              </w:rPr>
              <w:br/>
              <w:t>1993</w:t>
            </w:r>
            <w:r>
              <w:rPr>
                <w:rFonts w:hint="eastAsia"/>
                <w:sz w:val="17"/>
              </w:rPr>
              <w:t>年4月7日</w:t>
            </w:r>
            <w:r>
              <w:rPr>
                <w:sz w:val="17"/>
              </w:rPr>
              <w:t>(CEDAW/C/GUA/1-2/</w:t>
            </w:r>
            <w:r>
              <w:rPr>
                <w:sz w:val="17"/>
              </w:rPr>
              <w:br/>
              <w:t>Amend.1)</w:t>
            </w:r>
          </w:p>
        </w:tc>
        <w:tc>
          <w:tcPr>
            <w:tcW w:w="1680" w:type="dxa"/>
          </w:tcPr>
          <w:p w:rsidR="00FD6964" w:rsidRDefault="00FD6964">
            <w:pPr>
              <w:spacing w:after="80" w:line="280" w:lineRule="exact"/>
              <w:rPr>
                <w:sz w:val="17"/>
              </w:rPr>
            </w:pPr>
            <w:r>
              <w:rPr>
                <w:sz w:val="17"/>
              </w:rPr>
              <w:t>第十三届(1994)</w:t>
            </w: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第三次定期报告</w:t>
            </w:r>
          </w:p>
        </w:tc>
        <w:tc>
          <w:tcPr>
            <w:tcW w:w="1785" w:type="dxa"/>
          </w:tcPr>
          <w:p w:rsidR="00FD6964" w:rsidRDefault="00FD6964">
            <w:pPr>
              <w:spacing w:after="80" w:line="280" w:lineRule="exact"/>
              <w:rPr>
                <w:sz w:val="17"/>
              </w:rPr>
            </w:pPr>
            <w:r>
              <w:rPr>
                <w:sz w:val="17"/>
              </w:rPr>
              <w:t>1991年9月11日</w:t>
            </w:r>
          </w:p>
        </w:tc>
        <w:tc>
          <w:tcPr>
            <w:tcW w:w="1890" w:type="dxa"/>
          </w:tcPr>
          <w:p w:rsidR="00FD6964" w:rsidRDefault="00FD6964">
            <w:pPr>
              <w:spacing w:after="80" w:line="280" w:lineRule="exact"/>
              <w:rPr>
                <w:sz w:val="17"/>
              </w:rPr>
            </w:pPr>
            <w:r>
              <w:rPr>
                <w:sz w:val="17"/>
              </w:rPr>
              <w:t>2001年3月20日(CEDAW/C/GUA/3-4)</w:t>
            </w:r>
          </w:p>
        </w:tc>
        <w:tc>
          <w:tcPr>
            <w:tcW w:w="1680" w:type="dxa"/>
          </w:tcPr>
          <w:p w:rsidR="00FD6964" w:rsidRDefault="00FD6964">
            <w:pPr>
              <w:spacing w:after="80" w:line="280" w:lineRule="exact"/>
              <w:rPr>
                <w:sz w:val="17"/>
              </w:rPr>
            </w:pPr>
            <w:r>
              <w:rPr>
                <w:sz w:val="17"/>
              </w:rPr>
              <w:t>特别会议(2002)</w:t>
            </w: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第四次定期报告</w:t>
            </w:r>
          </w:p>
        </w:tc>
        <w:tc>
          <w:tcPr>
            <w:tcW w:w="1785" w:type="dxa"/>
          </w:tcPr>
          <w:p w:rsidR="00FD6964" w:rsidRDefault="00FD6964">
            <w:pPr>
              <w:spacing w:after="80" w:line="280" w:lineRule="exact"/>
              <w:rPr>
                <w:sz w:val="17"/>
              </w:rPr>
            </w:pPr>
            <w:r>
              <w:rPr>
                <w:sz w:val="17"/>
              </w:rPr>
              <w:t>1995年9月11日</w:t>
            </w:r>
          </w:p>
        </w:tc>
        <w:tc>
          <w:tcPr>
            <w:tcW w:w="1890" w:type="dxa"/>
          </w:tcPr>
          <w:p w:rsidR="00FD6964" w:rsidRDefault="00FD6964">
            <w:pPr>
              <w:spacing w:after="80" w:line="280" w:lineRule="exact"/>
              <w:rPr>
                <w:sz w:val="17"/>
              </w:rPr>
            </w:pPr>
            <w:r>
              <w:rPr>
                <w:sz w:val="17"/>
              </w:rPr>
              <w:t>2001年3月20日(CEDAW/C/GUA/3-4)</w:t>
            </w:r>
          </w:p>
        </w:tc>
        <w:tc>
          <w:tcPr>
            <w:tcW w:w="1680" w:type="dxa"/>
          </w:tcPr>
          <w:p w:rsidR="00FD6964" w:rsidRDefault="00FD6964">
            <w:pPr>
              <w:spacing w:after="80" w:line="280" w:lineRule="exact"/>
              <w:rPr>
                <w:sz w:val="17"/>
              </w:rPr>
            </w:pPr>
            <w:r>
              <w:rPr>
                <w:sz w:val="17"/>
              </w:rPr>
              <w:t>特别会议(2002)</w:t>
            </w: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第五次定期报告</w:t>
            </w:r>
          </w:p>
        </w:tc>
        <w:tc>
          <w:tcPr>
            <w:tcW w:w="1785" w:type="dxa"/>
          </w:tcPr>
          <w:p w:rsidR="00FD6964" w:rsidRDefault="00FD6964">
            <w:pPr>
              <w:spacing w:after="80" w:line="280" w:lineRule="exact"/>
              <w:rPr>
                <w:sz w:val="17"/>
              </w:rPr>
            </w:pPr>
            <w:r>
              <w:rPr>
                <w:sz w:val="17"/>
              </w:rPr>
              <w:t>1999年9月11日</w:t>
            </w:r>
          </w:p>
        </w:tc>
        <w:tc>
          <w:tcPr>
            <w:tcW w:w="1890" w:type="dxa"/>
          </w:tcPr>
          <w:p w:rsidR="00FD6964" w:rsidRDefault="00FD6964">
            <w:pPr>
              <w:spacing w:after="80" w:line="280" w:lineRule="exact"/>
              <w:rPr>
                <w:sz w:val="17"/>
              </w:rPr>
            </w:pPr>
            <w:r>
              <w:rPr>
                <w:sz w:val="17"/>
              </w:rPr>
              <w:t>2002年1月15日(CEDAW/C/GUA/5)</w:t>
            </w:r>
          </w:p>
        </w:tc>
        <w:tc>
          <w:tcPr>
            <w:tcW w:w="1680" w:type="dxa"/>
          </w:tcPr>
          <w:p w:rsidR="00FD6964" w:rsidRDefault="00FD6964">
            <w:pPr>
              <w:spacing w:after="80" w:line="280" w:lineRule="exact"/>
              <w:rPr>
                <w:sz w:val="17"/>
              </w:rPr>
            </w:pPr>
            <w:r>
              <w:rPr>
                <w:sz w:val="17"/>
              </w:rPr>
              <w:t>特别会议(2002)</w:t>
            </w: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第六次定期报告</w:t>
            </w:r>
          </w:p>
        </w:tc>
        <w:tc>
          <w:tcPr>
            <w:tcW w:w="1785" w:type="dxa"/>
          </w:tcPr>
          <w:p w:rsidR="00FD6964" w:rsidRDefault="00FD6964">
            <w:pPr>
              <w:spacing w:after="80" w:line="280" w:lineRule="exact"/>
              <w:rPr>
                <w:sz w:val="17"/>
              </w:rPr>
            </w:pPr>
            <w:r>
              <w:rPr>
                <w:sz w:val="17"/>
              </w:rPr>
              <w:t>2003年9月11日</w:t>
            </w:r>
          </w:p>
        </w:tc>
        <w:tc>
          <w:tcPr>
            <w:tcW w:w="1890" w:type="dxa"/>
          </w:tcPr>
          <w:p w:rsidR="00FD6964" w:rsidRDefault="00FD6964">
            <w:pPr>
              <w:spacing w:after="80" w:line="280" w:lineRule="exact"/>
              <w:rPr>
                <w:sz w:val="17"/>
              </w:rPr>
            </w:pPr>
            <w:r>
              <w:rPr>
                <w:sz w:val="17"/>
              </w:rPr>
              <w:t>2004年1月7日(CEDAW/C/GUA/6)</w:t>
            </w: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rPr>
                <w:rFonts w:ascii="SimHei" w:eastAsia="SimHei"/>
                <w:color w:val="FF0000"/>
                <w:sz w:val="17"/>
              </w:rPr>
            </w:pPr>
            <w:r>
              <w:rPr>
                <w:rFonts w:ascii="SimHei" w:eastAsia="SimHei"/>
                <w:color w:val="FF0000"/>
                <w:sz w:val="17"/>
              </w:rPr>
              <w:t>几内亚</w:t>
            </w:r>
          </w:p>
        </w:tc>
        <w:tc>
          <w:tcPr>
            <w:tcW w:w="1785" w:type="dxa"/>
          </w:tcPr>
          <w:p w:rsidR="00FD6964" w:rsidRDefault="00FD6964">
            <w:pPr>
              <w:spacing w:after="80" w:line="280" w:lineRule="exact"/>
              <w:rPr>
                <w:sz w:val="17"/>
              </w:rPr>
            </w:pPr>
          </w:p>
        </w:tc>
        <w:tc>
          <w:tcPr>
            <w:tcW w:w="1890" w:type="dxa"/>
          </w:tcPr>
          <w:p w:rsidR="00FD6964" w:rsidRDefault="00FD6964">
            <w:pPr>
              <w:spacing w:after="80" w:line="280" w:lineRule="exact"/>
              <w:rPr>
                <w:sz w:val="17"/>
              </w:rPr>
            </w:pP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初次报告</w:t>
            </w:r>
          </w:p>
        </w:tc>
        <w:tc>
          <w:tcPr>
            <w:tcW w:w="1785" w:type="dxa"/>
          </w:tcPr>
          <w:p w:rsidR="00FD6964" w:rsidRDefault="00FD6964">
            <w:pPr>
              <w:spacing w:after="80" w:line="280" w:lineRule="exact"/>
              <w:rPr>
                <w:sz w:val="17"/>
              </w:rPr>
            </w:pPr>
            <w:r>
              <w:rPr>
                <w:sz w:val="17"/>
              </w:rPr>
              <w:t>1983年9月8日</w:t>
            </w:r>
          </w:p>
        </w:tc>
        <w:tc>
          <w:tcPr>
            <w:tcW w:w="1890" w:type="dxa"/>
          </w:tcPr>
          <w:p w:rsidR="00FD6964" w:rsidRDefault="00FD6964">
            <w:pPr>
              <w:spacing w:after="80" w:line="280" w:lineRule="exact"/>
              <w:rPr>
                <w:sz w:val="17"/>
              </w:rPr>
            </w:pPr>
            <w:r>
              <w:rPr>
                <w:sz w:val="17"/>
              </w:rPr>
              <w:t>2000年8月4日(CEDAW/C/GIN/1-3)</w:t>
            </w:r>
          </w:p>
        </w:tc>
        <w:tc>
          <w:tcPr>
            <w:tcW w:w="1680" w:type="dxa"/>
          </w:tcPr>
          <w:p w:rsidR="00FD6964" w:rsidRDefault="00FD6964">
            <w:pPr>
              <w:spacing w:after="80" w:line="280" w:lineRule="exact"/>
              <w:rPr>
                <w:sz w:val="17"/>
              </w:rPr>
            </w:pPr>
            <w:r>
              <w:rPr>
                <w:sz w:val="17"/>
              </w:rPr>
              <w:t>第二十五届(2001)</w:t>
            </w: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第二次定期报告</w:t>
            </w:r>
          </w:p>
        </w:tc>
        <w:tc>
          <w:tcPr>
            <w:tcW w:w="1785" w:type="dxa"/>
          </w:tcPr>
          <w:p w:rsidR="00FD6964" w:rsidRDefault="00FD6964">
            <w:pPr>
              <w:spacing w:after="80" w:line="280" w:lineRule="exact"/>
              <w:rPr>
                <w:sz w:val="17"/>
              </w:rPr>
            </w:pPr>
            <w:r>
              <w:rPr>
                <w:sz w:val="17"/>
              </w:rPr>
              <w:t>1987年9月8日</w:t>
            </w:r>
          </w:p>
        </w:tc>
        <w:tc>
          <w:tcPr>
            <w:tcW w:w="1890" w:type="dxa"/>
          </w:tcPr>
          <w:p w:rsidR="00FD6964" w:rsidRDefault="00FD6964">
            <w:pPr>
              <w:spacing w:after="80" w:line="280" w:lineRule="exact"/>
              <w:rPr>
                <w:sz w:val="17"/>
              </w:rPr>
            </w:pPr>
            <w:r>
              <w:rPr>
                <w:sz w:val="17"/>
              </w:rPr>
              <w:t>2000年8月4日(CEDAW/C/GIN/1-3)</w:t>
            </w:r>
          </w:p>
        </w:tc>
        <w:tc>
          <w:tcPr>
            <w:tcW w:w="1680" w:type="dxa"/>
          </w:tcPr>
          <w:p w:rsidR="00FD6964" w:rsidRDefault="00FD6964">
            <w:pPr>
              <w:spacing w:after="80" w:line="280" w:lineRule="exact"/>
              <w:rPr>
                <w:sz w:val="17"/>
              </w:rPr>
            </w:pPr>
            <w:r>
              <w:rPr>
                <w:sz w:val="17"/>
              </w:rPr>
              <w:t>第二十五届(2001)</w:t>
            </w:r>
          </w:p>
        </w:tc>
      </w:tr>
      <w:tr w:rsidR="00FD6964">
        <w:tblPrEx>
          <w:tblCellMar>
            <w:top w:w="0" w:type="dxa"/>
            <w:bottom w:w="0" w:type="dxa"/>
          </w:tblCellMar>
        </w:tblPrEx>
        <w:tc>
          <w:tcPr>
            <w:tcW w:w="1995" w:type="dxa"/>
          </w:tcPr>
          <w:p w:rsidR="00FD6964" w:rsidRDefault="00FD6964">
            <w:pPr>
              <w:spacing w:after="80" w:line="270" w:lineRule="exact"/>
              <w:ind w:left="227"/>
              <w:rPr>
                <w:sz w:val="17"/>
              </w:rPr>
            </w:pPr>
            <w:r>
              <w:rPr>
                <w:sz w:val="17"/>
              </w:rPr>
              <w:t>第三次定期报告</w:t>
            </w:r>
          </w:p>
        </w:tc>
        <w:tc>
          <w:tcPr>
            <w:tcW w:w="1785" w:type="dxa"/>
          </w:tcPr>
          <w:p w:rsidR="00FD6964" w:rsidRDefault="00FD6964">
            <w:pPr>
              <w:spacing w:after="80" w:line="270" w:lineRule="exact"/>
              <w:rPr>
                <w:sz w:val="17"/>
              </w:rPr>
            </w:pPr>
            <w:r>
              <w:rPr>
                <w:sz w:val="17"/>
              </w:rPr>
              <w:t>1991年9月8日</w:t>
            </w:r>
          </w:p>
        </w:tc>
        <w:tc>
          <w:tcPr>
            <w:tcW w:w="1890" w:type="dxa"/>
          </w:tcPr>
          <w:p w:rsidR="00FD6964" w:rsidRDefault="00FD6964">
            <w:pPr>
              <w:spacing w:after="80" w:line="270" w:lineRule="exact"/>
              <w:rPr>
                <w:sz w:val="17"/>
              </w:rPr>
            </w:pPr>
            <w:r>
              <w:rPr>
                <w:sz w:val="17"/>
              </w:rPr>
              <w:t>2000年8月4日(CEDAW/C/GIN/1-3)</w:t>
            </w:r>
          </w:p>
        </w:tc>
        <w:tc>
          <w:tcPr>
            <w:tcW w:w="1680" w:type="dxa"/>
          </w:tcPr>
          <w:p w:rsidR="00FD6964" w:rsidRDefault="00FD6964">
            <w:pPr>
              <w:spacing w:after="80" w:line="270" w:lineRule="exact"/>
              <w:rPr>
                <w:sz w:val="17"/>
              </w:rPr>
            </w:pPr>
            <w:r>
              <w:rPr>
                <w:sz w:val="17"/>
              </w:rPr>
              <w:t>第二十五届(2001)</w:t>
            </w:r>
          </w:p>
        </w:tc>
      </w:tr>
      <w:tr w:rsidR="00FD6964">
        <w:tblPrEx>
          <w:tblCellMar>
            <w:top w:w="0" w:type="dxa"/>
            <w:bottom w:w="0" w:type="dxa"/>
          </w:tblCellMar>
        </w:tblPrEx>
        <w:tc>
          <w:tcPr>
            <w:tcW w:w="1995" w:type="dxa"/>
          </w:tcPr>
          <w:p w:rsidR="00FD6964" w:rsidRDefault="00FD6964">
            <w:pPr>
              <w:spacing w:after="80" w:line="270" w:lineRule="exact"/>
              <w:ind w:left="227"/>
              <w:rPr>
                <w:sz w:val="17"/>
              </w:rPr>
            </w:pPr>
            <w:r>
              <w:rPr>
                <w:sz w:val="17"/>
              </w:rPr>
              <w:t>第四次定期报告</w:t>
            </w:r>
          </w:p>
        </w:tc>
        <w:tc>
          <w:tcPr>
            <w:tcW w:w="1785" w:type="dxa"/>
          </w:tcPr>
          <w:p w:rsidR="00FD6964" w:rsidRDefault="00FD6964">
            <w:pPr>
              <w:spacing w:after="80" w:line="270" w:lineRule="exact"/>
              <w:rPr>
                <w:sz w:val="17"/>
              </w:rPr>
            </w:pPr>
            <w:r>
              <w:rPr>
                <w:sz w:val="17"/>
              </w:rPr>
              <w:t>1995年9月8日</w:t>
            </w:r>
          </w:p>
        </w:tc>
        <w:tc>
          <w:tcPr>
            <w:tcW w:w="1890" w:type="dxa"/>
          </w:tcPr>
          <w:p w:rsidR="00FD6964" w:rsidRDefault="00FD6964">
            <w:pPr>
              <w:spacing w:after="80" w:line="270" w:lineRule="exact"/>
              <w:rPr>
                <w:sz w:val="17"/>
              </w:rPr>
            </w:pPr>
          </w:p>
        </w:tc>
        <w:tc>
          <w:tcPr>
            <w:tcW w:w="1680" w:type="dxa"/>
          </w:tcPr>
          <w:p w:rsidR="00FD6964" w:rsidRDefault="00FD6964">
            <w:pPr>
              <w:spacing w:after="80" w:line="270" w:lineRule="exact"/>
              <w:rPr>
                <w:sz w:val="17"/>
              </w:rPr>
            </w:pPr>
          </w:p>
        </w:tc>
      </w:tr>
      <w:tr w:rsidR="00FD6964">
        <w:tblPrEx>
          <w:tblCellMar>
            <w:top w:w="0" w:type="dxa"/>
            <w:bottom w:w="0" w:type="dxa"/>
          </w:tblCellMar>
        </w:tblPrEx>
        <w:tc>
          <w:tcPr>
            <w:tcW w:w="1995" w:type="dxa"/>
          </w:tcPr>
          <w:p w:rsidR="00FD6964" w:rsidRDefault="00FD6964">
            <w:pPr>
              <w:spacing w:after="80" w:line="270" w:lineRule="exact"/>
              <w:ind w:left="227"/>
              <w:rPr>
                <w:sz w:val="17"/>
              </w:rPr>
            </w:pPr>
            <w:r>
              <w:rPr>
                <w:sz w:val="17"/>
              </w:rPr>
              <w:t>第五次定期报告</w:t>
            </w:r>
          </w:p>
        </w:tc>
        <w:tc>
          <w:tcPr>
            <w:tcW w:w="1785" w:type="dxa"/>
          </w:tcPr>
          <w:p w:rsidR="00FD6964" w:rsidRDefault="00FD6964">
            <w:pPr>
              <w:spacing w:after="80" w:line="270" w:lineRule="exact"/>
              <w:rPr>
                <w:sz w:val="17"/>
              </w:rPr>
            </w:pPr>
            <w:r>
              <w:rPr>
                <w:sz w:val="17"/>
              </w:rPr>
              <w:t>1999年9月8日</w:t>
            </w:r>
          </w:p>
        </w:tc>
        <w:tc>
          <w:tcPr>
            <w:tcW w:w="1890" w:type="dxa"/>
          </w:tcPr>
          <w:p w:rsidR="00FD6964" w:rsidRDefault="00FD6964">
            <w:pPr>
              <w:spacing w:after="80" w:line="270" w:lineRule="exact"/>
              <w:rPr>
                <w:sz w:val="17"/>
              </w:rPr>
            </w:pPr>
          </w:p>
        </w:tc>
        <w:tc>
          <w:tcPr>
            <w:tcW w:w="1680" w:type="dxa"/>
          </w:tcPr>
          <w:p w:rsidR="00FD6964" w:rsidRDefault="00FD6964">
            <w:pPr>
              <w:spacing w:after="80" w:line="270" w:lineRule="exact"/>
              <w:rPr>
                <w:sz w:val="17"/>
              </w:rPr>
            </w:pPr>
          </w:p>
        </w:tc>
      </w:tr>
      <w:tr w:rsidR="00FD6964">
        <w:tblPrEx>
          <w:tblCellMar>
            <w:top w:w="0" w:type="dxa"/>
            <w:bottom w:w="0" w:type="dxa"/>
          </w:tblCellMar>
        </w:tblPrEx>
        <w:tc>
          <w:tcPr>
            <w:tcW w:w="1995" w:type="dxa"/>
          </w:tcPr>
          <w:p w:rsidR="00FD6964" w:rsidRDefault="00FD6964">
            <w:pPr>
              <w:spacing w:after="80" w:line="270" w:lineRule="exact"/>
              <w:ind w:left="227"/>
              <w:rPr>
                <w:sz w:val="17"/>
              </w:rPr>
            </w:pPr>
            <w:r>
              <w:rPr>
                <w:sz w:val="17"/>
              </w:rPr>
              <w:t>第六次定期报告</w:t>
            </w:r>
          </w:p>
        </w:tc>
        <w:tc>
          <w:tcPr>
            <w:tcW w:w="1785" w:type="dxa"/>
          </w:tcPr>
          <w:p w:rsidR="00FD6964" w:rsidRDefault="00FD6964">
            <w:pPr>
              <w:spacing w:after="80" w:line="270" w:lineRule="exact"/>
              <w:rPr>
                <w:sz w:val="17"/>
              </w:rPr>
            </w:pPr>
            <w:r>
              <w:rPr>
                <w:sz w:val="17"/>
              </w:rPr>
              <w:t>2003年9月8日</w:t>
            </w:r>
          </w:p>
        </w:tc>
        <w:tc>
          <w:tcPr>
            <w:tcW w:w="1890" w:type="dxa"/>
          </w:tcPr>
          <w:p w:rsidR="00FD6964" w:rsidRDefault="00FD6964">
            <w:pPr>
              <w:spacing w:after="80" w:line="270" w:lineRule="exact"/>
              <w:rPr>
                <w:sz w:val="17"/>
              </w:rPr>
            </w:pPr>
          </w:p>
        </w:tc>
        <w:tc>
          <w:tcPr>
            <w:tcW w:w="1680" w:type="dxa"/>
          </w:tcPr>
          <w:p w:rsidR="00FD6964" w:rsidRDefault="00FD6964">
            <w:pPr>
              <w:spacing w:after="80" w:line="270" w:lineRule="exact"/>
              <w:rPr>
                <w:sz w:val="17"/>
              </w:rPr>
            </w:pPr>
          </w:p>
        </w:tc>
      </w:tr>
      <w:tr w:rsidR="00FD6964">
        <w:tblPrEx>
          <w:tblCellMar>
            <w:top w:w="0" w:type="dxa"/>
            <w:bottom w:w="0" w:type="dxa"/>
          </w:tblCellMar>
        </w:tblPrEx>
        <w:tc>
          <w:tcPr>
            <w:tcW w:w="1995" w:type="dxa"/>
          </w:tcPr>
          <w:p w:rsidR="00FD6964" w:rsidRDefault="00FD6964">
            <w:pPr>
              <w:spacing w:after="80" w:line="270" w:lineRule="exact"/>
              <w:rPr>
                <w:rFonts w:ascii="SimHei" w:eastAsia="SimHei"/>
                <w:color w:val="FF0000"/>
                <w:sz w:val="17"/>
              </w:rPr>
            </w:pPr>
            <w:r>
              <w:rPr>
                <w:rFonts w:ascii="SimHei" w:eastAsia="SimHei"/>
                <w:color w:val="FF0000"/>
                <w:sz w:val="17"/>
              </w:rPr>
              <w:t>几内亚比绍</w:t>
            </w:r>
          </w:p>
        </w:tc>
        <w:tc>
          <w:tcPr>
            <w:tcW w:w="1785" w:type="dxa"/>
          </w:tcPr>
          <w:p w:rsidR="00FD6964" w:rsidRDefault="00FD6964">
            <w:pPr>
              <w:spacing w:after="80" w:line="270" w:lineRule="exact"/>
              <w:rPr>
                <w:sz w:val="17"/>
              </w:rPr>
            </w:pPr>
          </w:p>
        </w:tc>
        <w:tc>
          <w:tcPr>
            <w:tcW w:w="1890" w:type="dxa"/>
          </w:tcPr>
          <w:p w:rsidR="00FD6964" w:rsidRDefault="00FD6964">
            <w:pPr>
              <w:spacing w:after="80" w:line="270" w:lineRule="exact"/>
              <w:rPr>
                <w:sz w:val="17"/>
              </w:rPr>
            </w:pPr>
          </w:p>
        </w:tc>
        <w:tc>
          <w:tcPr>
            <w:tcW w:w="1680" w:type="dxa"/>
          </w:tcPr>
          <w:p w:rsidR="00FD6964" w:rsidRDefault="00FD6964">
            <w:pPr>
              <w:spacing w:after="80" w:line="270" w:lineRule="exact"/>
              <w:rPr>
                <w:sz w:val="17"/>
              </w:rPr>
            </w:pPr>
          </w:p>
        </w:tc>
      </w:tr>
      <w:tr w:rsidR="00FD6964">
        <w:tblPrEx>
          <w:tblCellMar>
            <w:top w:w="0" w:type="dxa"/>
            <w:bottom w:w="0" w:type="dxa"/>
          </w:tblCellMar>
        </w:tblPrEx>
        <w:tc>
          <w:tcPr>
            <w:tcW w:w="1995" w:type="dxa"/>
          </w:tcPr>
          <w:p w:rsidR="00FD6964" w:rsidRDefault="00FD6964">
            <w:pPr>
              <w:spacing w:after="80" w:line="270" w:lineRule="exact"/>
              <w:ind w:left="227"/>
              <w:rPr>
                <w:sz w:val="17"/>
              </w:rPr>
            </w:pPr>
            <w:r>
              <w:rPr>
                <w:sz w:val="17"/>
              </w:rPr>
              <w:t>初次报告</w:t>
            </w:r>
          </w:p>
        </w:tc>
        <w:tc>
          <w:tcPr>
            <w:tcW w:w="1785" w:type="dxa"/>
          </w:tcPr>
          <w:p w:rsidR="00FD6964" w:rsidRDefault="00FD6964">
            <w:pPr>
              <w:spacing w:after="80" w:line="270" w:lineRule="exact"/>
              <w:rPr>
                <w:sz w:val="17"/>
              </w:rPr>
            </w:pPr>
            <w:r>
              <w:rPr>
                <w:sz w:val="17"/>
              </w:rPr>
              <w:t>1986年9月22日</w:t>
            </w:r>
          </w:p>
        </w:tc>
        <w:tc>
          <w:tcPr>
            <w:tcW w:w="1890" w:type="dxa"/>
          </w:tcPr>
          <w:p w:rsidR="00FD6964" w:rsidRDefault="00FD6964">
            <w:pPr>
              <w:spacing w:after="80" w:line="270" w:lineRule="exact"/>
              <w:rPr>
                <w:sz w:val="17"/>
              </w:rPr>
            </w:pPr>
          </w:p>
        </w:tc>
        <w:tc>
          <w:tcPr>
            <w:tcW w:w="1680" w:type="dxa"/>
          </w:tcPr>
          <w:p w:rsidR="00FD6964" w:rsidRDefault="00FD6964">
            <w:pPr>
              <w:spacing w:after="80" w:line="270" w:lineRule="exact"/>
              <w:rPr>
                <w:sz w:val="17"/>
              </w:rPr>
            </w:pPr>
          </w:p>
        </w:tc>
      </w:tr>
      <w:tr w:rsidR="00FD6964">
        <w:tblPrEx>
          <w:tblCellMar>
            <w:top w:w="0" w:type="dxa"/>
            <w:bottom w:w="0" w:type="dxa"/>
          </w:tblCellMar>
        </w:tblPrEx>
        <w:tc>
          <w:tcPr>
            <w:tcW w:w="1995" w:type="dxa"/>
          </w:tcPr>
          <w:p w:rsidR="00FD6964" w:rsidRDefault="00FD6964">
            <w:pPr>
              <w:spacing w:after="80" w:line="270" w:lineRule="exact"/>
              <w:ind w:left="227"/>
              <w:rPr>
                <w:sz w:val="17"/>
              </w:rPr>
            </w:pPr>
            <w:r>
              <w:rPr>
                <w:sz w:val="17"/>
              </w:rPr>
              <w:t>第二次定期报告</w:t>
            </w:r>
          </w:p>
        </w:tc>
        <w:tc>
          <w:tcPr>
            <w:tcW w:w="1785" w:type="dxa"/>
          </w:tcPr>
          <w:p w:rsidR="00FD6964" w:rsidRDefault="00FD6964">
            <w:pPr>
              <w:spacing w:after="80" w:line="270" w:lineRule="exact"/>
              <w:rPr>
                <w:sz w:val="17"/>
              </w:rPr>
            </w:pPr>
            <w:r>
              <w:rPr>
                <w:sz w:val="17"/>
              </w:rPr>
              <w:t>1990年9月22日</w:t>
            </w:r>
          </w:p>
        </w:tc>
        <w:tc>
          <w:tcPr>
            <w:tcW w:w="1890" w:type="dxa"/>
          </w:tcPr>
          <w:p w:rsidR="00FD6964" w:rsidRDefault="00FD6964">
            <w:pPr>
              <w:spacing w:after="80" w:line="270" w:lineRule="exact"/>
              <w:rPr>
                <w:sz w:val="17"/>
              </w:rPr>
            </w:pPr>
          </w:p>
        </w:tc>
        <w:tc>
          <w:tcPr>
            <w:tcW w:w="1680" w:type="dxa"/>
          </w:tcPr>
          <w:p w:rsidR="00FD6964" w:rsidRDefault="00FD6964">
            <w:pPr>
              <w:spacing w:after="80" w:line="270" w:lineRule="exact"/>
              <w:rPr>
                <w:sz w:val="17"/>
              </w:rPr>
            </w:pPr>
          </w:p>
        </w:tc>
      </w:tr>
      <w:tr w:rsidR="00FD6964">
        <w:tblPrEx>
          <w:tblCellMar>
            <w:top w:w="0" w:type="dxa"/>
            <w:bottom w:w="0" w:type="dxa"/>
          </w:tblCellMar>
        </w:tblPrEx>
        <w:tc>
          <w:tcPr>
            <w:tcW w:w="1995" w:type="dxa"/>
          </w:tcPr>
          <w:p w:rsidR="00FD6964" w:rsidRDefault="00FD6964">
            <w:pPr>
              <w:spacing w:after="80" w:line="270" w:lineRule="exact"/>
              <w:ind w:left="227"/>
              <w:rPr>
                <w:sz w:val="17"/>
              </w:rPr>
            </w:pPr>
            <w:r>
              <w:rPr>
                <w:sz w:val="17"/>
              </w:rPr>
              <w:t>第三次定期报告</w:t>
            </w:r>
          </w:p>
        </w:tc>
        <w:tc>
          <w:tcPr>
            <w:tcW w:w="1785" w:type="dxa"/>
          </w:tcPr>
          <w:p w:rsidR="00FD6964" w:rsidRDefault="00FD6964">
            <w:pPr>
              <w:spacing w:after="80" w:line="270" w:lineRule="exact"/>
              <w:rPr>
                <w:sz w:val="17"/>
              </w:rPr>
            </w:pPr>
            <w:r>
              <w:rPr>
                <w:sz w:val="17"/>
              </w:rPr>
              <w:t>1994年9月22日</w:t>
            </w:r>
          </w:p>
        </w:tc>
        <w:tc>
          <w:tcPr>
            <w:tcW w:w="1890" w:type="dxa"/>
          </w:tcPr>
          <w:p w:rsidR="00FD6964" w:rsidRDefault="00FD6964">
            <w:pPr>
              <w:spacing w:after="80" w:line="270" w:lineRule="exact"/>
              <w:rPr>
                <w:sz w:val="17"/>
              </w:rPr>
            </w:pPr>
          </w:p>
        </w:tc>
        <w:tc>
          <w:tcPr>
            <w:tcW w:w="1680" w:type="dxa"/>
          </w:tcPr>
          <w:p w:rsidR="00FD6964" w:rsidRDefault="00FD6964">
            <w:pPr>
              <w:spacing w:after="80" w:line="270" w:lineRule="exact"/>
              <w:rPr>
                <w:sz w:val="17"/>
              </w:rPr>
            </w:pPr>
          </w:p>
        </w:tc>
      </w:tr>
      <w:tr w:rsidR="00FD6964">
        <w:tblPrEx>
          <w:tblCellMar>
            <w:top w:w="0" w:type="dxa"/>
            <w:bottom w:w="0" w:type="dxa"/>
          </w:tblCellMar>
        </w:tblPrEx>
        <w:tc>
          <w:tcPr>
            <w:tcW w:w="1995" w:type="dxa"/>
          </w:tcPr>
          <w:p w:rsidR="00FD6964" w:rsidRDefault="00FD6964">
            <w:pPr>
              <w:spacing w:after="80" w:line="270" w:lineRule="exact"/>
              <w:ind w:left="227"/>
              <w:rPr>
                <w:sz w:val="17"/>
              </w:rPr>
            </w:pPr>
            <w:r>
              <w:rPr>
                <w:sz w:val="17"/>
              </w:rPr>
              <w:t>第四次定期报告</w:t>
            </w:r>
          </w:p>
        </w:tc>
        <w:tc>
          <w:tcPr>
            <w:tcW w:w="1785" w:type="dxa"/>
          </w:tcPr>
          <w:p w:rsidR="00FD6964" w:rsidRDefault="00FD6964">
            <w:pPr>
              <w:spacing w:after="80" w:line="270" w:lineRule="exact"/>
              <w:rPr>
                <w:sz w:val="17"/>
              </w:rPr>
            </w:pPr>
            <w:r>
              <w:rPr>
                <w:sz w:val="17"/>
              </w:rPr>
              <w:t>1998年9月22日</w:t>
            </w:r>
          </w:p>
        </w:tc>
        <w:tc>
          <w:tcPr>
            <w:tcW w:w="1890" w:type="dxa"/>
          </w:tcPr>
          <w:p w:rsidR="00FD6964" w:rsidRDefault="00FD6964">
            <w:pPr>
              <w:spacing w:after="80" w:line="270" w:lineRule="exact"/>
              <w:rPr>
                <w:sz w:val="17"/>
              </w:rPr>
            </w:pPr>
          </w:p>
        </w:tc>
        <w:tc>
          <w:tcPr>
            <w:tcW w:w="1680" w:type="dxa"/>
          </w:tcPr>
          <w:p w:rsidR="00FD6964" w:rsidRDefault="00FD6964">
            <w:pPr>
              <w:spacing w:after="80" w:line="270" w:lineRule="exact"/>
              <w:rPr>
                <w:sz w:val="17"/>
              </w:rPr>
            </w:pPr>
          </w:p>
        </w:tc>
      </w:tr>
      <w:tr w:rsidR="00FD6964">
        <w:tblPrEx>
          <w:tblCellMar>
            <w:top w:w="0" w:type="dxa"/>
            <w:bottom w:w="0" w:type="dxa"/>
          </w:tblCellMar>
        </w:tblPrEx>
        <w:tc>
          <w:tcPr>
            <w:tcW w:w="1995" w:type="dxa"/>
          </w:tcPr>
          <w:p w:rsidR="00FD6964" w:rsidRDefault="00FD6964">
            <w:pPr>
              <w:spacing w:after="80" w:line="270" w:lineRule="exact"/>
              <w:ind w:left="227"/>
              <w:rPr>
                <w:sz w:val="17"/>
              </w:rPr>
            </w:pPr>
            <w:r>
              <w:rPr>
                <w:sz w:val="17"/>
              </w:rPr>
              <w:t>第五次定期报告</w:t>
            </w:r>
          </w:p>
        </w:tc>
        <w:tc>
          <w:tcPr>
            <w:tcW w:w="1785" w:type="dxa"/>
          </w:tcPr>
          <w:p w:rsidR="00FD6964" w:rsidRDefault="00FD6964">
            <w:pPr>
              <w:spacing w:after="80" w:line="270" w:lineRule="exact"/>
              <w:rPr>
                <w:sz w:val="17"/>
              </w:rPr>
            </w:pPr>
            <w:r>
              <w:rPr>
                <w:sz w:val="17"/>
              </w:rPr>
              <w:t>2002年9月22日</w:t>
            </w:r>
          </w:p>
        </w:tc>
        <w:tc>
          <w:tcPr>
            <w:tcW w:w="1890" w:type="dxa"/>
          </w:tcPr>
          <w:p w:rsidR="00FD6964" w:rsidRDefault="00FD6964">
            <w:pPr>
              <w:spacing w:after="80" w:line="270" w:lineRule="exact"/>
              <w:rPr>
                <w:sz w:val="17"/>
              </w:rPr>
            </w:pPr>
          </w:p>
        </w:tc>
        <w:tc>
          <w:tcPr>
            <w:tcW w:w="1680" w:type="dxa"/>
          </w:tcPr>
          <w:p w:rsidR="00FD6964" w:rsidRDefault="00FD6964">
            <w:pPr>
              <w:spacing w:after="80" w:line="270" w:lineRule="exact"/>
              <w:rPr>
                <w:sz w:val="17"/>
              </w:rPr>
            </w:pPr>
          </w:p>
        </w:tc>
      </w:tr>
      <w:tr w:rsidR="00FD6964">
        <w:tblPrEx>
          <w:tblCellMar>
            <w:top w:w="0" w:type="dxa"/>
            <w:bottom w:w="0" w:type="dxa"/>
          </w:tblCellMar>
        </w:tblPrEx>
        <w:tc>
          <w:tcPr>
            <w:tcW w:w="1995" w:type="dxa"/>
          </w:tcPr>
          <w:p w:rsidR="00FD6964" w:rsidRDefault="00FD6964">
            <w:pPr>
              <w:spacing w:after="80" w:line="270" w:lineRule="exact"/>
              <w:rPr>
                <w:rFonts w:ascii="SimHei" w:eastAsia="SimHei"/>
                <w:color w:val="FF0000"/>
                <w:sz w:val="17"/>
              </w:rPr>
            </w:pPr>
            <w:r>
              <w:rPr>
                <w:rFonts w:ascii="SimHei" w:eastAsia="SimHei"/>
                <w:color w:val="FF0000"/>
                <w:sz w:val="17"/>
              </w:rPr>
              <w:t>圭亚那</w:t>
            </w:r>
          </w:p>
        </w:tc>
        <w:tc>
          <w:tcPr>
            <w:tcW w:w="1785" w:type="dxa"/>
          </w:tcPr>
          <w:p w:rsidR="00FD6964" w:rsidRDefault="00FD6964">
            <w:pPr>
              <w:spacing w:after="80" w:line="270" w:lineRule="exact"/>
              <w:rPr>
                <w:sz w:val="17"/>
              </w:rPr>
            </w:pPr>
          </w:p>
        </w:tc>
        <w:tc>
          <w:tcPr>
            <w:tcW w:w="1890" w:type="dxa"/>
          </w:tcPr>
          <w:p w:rsidR="00FD6964" w:rsidRDefault="00FD6964">
            <w:pPr>
              <w:spacing w:after="80" w:line="270" w:lineRule="exact"/>
              <w:rPr>
                <w:sz w:val="17"/>
              </w:rPr>
            </w:pPr>
          </w:p>
        </w:tc>
        <w:tc>
          <w:tcPr>
            <w:tcW w:w="1680" w:type="dxa"/>
          </w:tcPr>
          <w:p w:rsidR="00FD6964" w:rsidRDefault="00FD6964">
            <w:pPr>
              <w:spacing w:after="80" w:line="270" w:lineRule="exact"/>
              <w:rPr>
                <w:sz w:val="17"/>
              </w:rPr>
            </w:pPr>
          </w:p>
        </w:tc>
      </w:tr>
      <w:tr w:rsidR="00FD6964">
        <w:tblPrEx>
          <w:tblCellMar>
            <w:top w:w="0" w:type="dxa"/>
            <w:bottom w:w="0" w:type="dxa"/>
          </w:tblCellMar>
        </w:tblPrEx>
        <w:tc>
          <w:tcPr>
            <w:tcW w:w="1995" w:type="dxa"/>
          </w:tcPr>
          <w:p w:rsidR="00FD6964" w:rsidRDefault="00FD6964">
            <w:pPr>
              <w:spacing w:after="80" w:line="270" w:lineRule="exact"/>
              <w:ind w:left="227"/>
              <w:rPr>
                <w:sz w:val="17"/>
              </w:rPr>
            </w:pPr>
            <w:r>
              <w:rPr>
                <w:sz w:val="17"/>
              </w:rPr>
              <w:t>初次报告</w:t>
            </w:r>
          </w:p>
        </w:tc>
        <w:tc>
          <w:tcPr>
            <w:tcW w:w="1785" w:type="dxa"/>
          </w:tcPr>
          <w:p w:rsidR="00FD6964" w:rsidRDefault="00FD6964">
            <w:pPr>
              <w:spacing w:after="80" w:line="270" w:lineRule="exact"/>
              <w:rPr>
                <w:sz w:val="17"/>
              </w:rPr>
            </w:pPr>
            <w:r>
              <w:rPr>
                <w:sz w:val="17"/>
              </w:rPr>
              <w:t>1982年9月3日</w:t>
            </w:r>
          </w:p>
        </w:tc>
        <w:tc>
          <w:tcPr>
            <w:tcW w:w="1890" w:type="dxa"/>
          </w:tcPr>
          <w:p w:rsidR="00FD6964" w:rsidRDefault="00FD6964">
            <w:pPr>
              <w:spacing w:after="80" w:line="270" w:lineRule="exact"/>
              <w:rPr>
                <w:sz w:val="17"/>
              </w:rPr>
            </w:pPr>
            <w:r>
              <w:rPr>
                <w:sz w:val="17"/>
              </w:rPr>
              <w:t>1990</w:t>
            </w:r>
            <w:r>
              <w:rPr>
                <w:rFonts w:hint="eastAsia"/>
                <w:sz w:val="17"/>
              </w:rPr>
              <w:t>年1月23日</w:t>
            </w:r>
            <w:r>
              <w:rPr>
                <w:sz w:val="17"/>
              </w:rPr>
              <w:t>(CEDAW/C/5/Add.63)</w:t>
            </w:r>
          </w:p>
        </w:tc>
        <w:tc>
          <w:tcPr>
            <w:tcW w:w="1680" w:type="dxa"/>
          </w:tcPr>
          <w:p w:rsidR="00FD6964" w:rsidRDefault="00FD6964">
            <w:pPr>
              <w:spacing w:after="80" w:line="270" w:lineRule="exact"/>
              <w:rPr>
                <w:sz w:val="17"/>
              </w:rPr>
            </w:pPr>
            <w:r>
              <w:rPr>
                <w:sz w:val="17"/>
              </w:rPr>
              <w:t>第十三届(1994)</w:t>
            </w:r>
          </w:p>
        </w:tc>
      </w:tr>
      <w:tr w:rsidR="00FD6964">
        <w:tblPrEx>
          <w:tblCellMar>
            <w:top w:w="0" w:type="dxa"/>
            <w:bottom w:w="0" w:type="dxa"/>
          </w:tblCellMar>
        </w:tblPrEx>
        <w:tc>
          <w:tcPr>
            <w:tcW w:w="1995" w:type="dxa"/>
          </w:tcPr>
          <w:p w:rsidR="00FD6964" w:rsidRDefault="00FD6964">
            <w:pPr>
              <w:spacing w:after="80" w:line="270" w:lineRule="exact"/>
              <w:ind w:left="227"/>
              <w:rPr>
                <w:sz w:val="17"/>
              </w:rPr>
            </w:pPr>
            <w:r>
              <w:rPr>
                <w:sz w:val="17"/>
              </w:rPr>
              <w:t>第二次定期报告</w:t>
            </w:r>
          </w:p>
        </w:tc>
        <w:tc>
          <w:tcPr>
            <w:tcW w:w="1785" w:type="dxa"/>
          </w:tcPr>
          <w:p w:rsidR="00FD6964" w:rsidRDefault="00FD6964">
            <w:pPr>
              <w:spacing w:after="80" w:line="270" w:lineRule="exact"/>
              <w:rPr>
                <w:sz w:val="17"/>
              </w:rPr>
            </w:pPr>
            <w:r>
              <w:rPr>
                <w:sz w:val="17"/>
              </w:rPr>
              <w:t>1986年9月3日</w:t>
            </w:r>
          </w:p>
        </w:tc>
        <w:tc>
          <w:tcPr>
            <w:tcW w:w="1890" w:type="dxa"/>
          </w:tcPr>
          <w:p w:rsidR="00FD6964" w:rsidRDefault="00FD6964">
            <w:pPr>
              <w:spacing w:after="80" w:line="270" w:lineRule="exact"/>
              <w:rPr>
                <w:sz w:val="17"/>
              </w:rPr>
            </w:pPr>
            <w:r>
              <w:rPr>
                <w:sz w:val="17"/>
              </w:rPr>
              <w:t>1999年9月20日(CEDAW/C/GUY/2)</w:t>
            </w:r>
          </w:p>
        </w:tc>
        <w:tc>
          <w:tcPr>
            <w:tcW w:w="1680" w:type="dxa"/>
          </w:tcPr>
          <w:p w:rsidR="00FD6964" w:rsidRDefault="00FD6964">
            <w:pPr>
              <w:spacing w:after="80" w:line="270" w:lineRule="exact"/>
              <w:rPr>
                <w:sz w:val="17"/>
              </w:rPr>
            </w:pPr>
            <w:r>
              <w:rPr>
                <w:sz w:val="17"/>
              </w:rPr>
              <w:t>第二十五届(2001)</w:t>
            </w:r>
          </w:p>
        </w:tc>
      </w:tr>
      <w:tr w:rsidR="00FD6964">
        <w:tblPrEx>
          <w:tblCellMar>
            <w:top w:w="0" w:type="dxa"/>
            <w:bottom w:w="0" w:type="dxa"/>
          </w:tblCellMar>
        </w:tblPrEx>
        <w:tc>
          <w:tcPr>
            <w:tcW w:w="1995" w:type="dxa"/>
          </w:tcPr>
          <w:p w:rsidR="00FD6964" w:rsidRDefault="00FD6964">
            <w:pPr>
              <w:spacing w:after="80" w:line="270" w:lineRule="exact"/>
              <w:rPr>
                <w:sz w:val="17"/>
              </w:rPr>
            </w:pPr>
          </w:p>
        </w:tc>
        <w:tc>
          <w:tcPr>
            <w:tcW w:w="1785" w:type="dxa"/>
          </w:tcPr>
          <w:p w:rsidR="00FD6964" w:rsidRDefault="00FD6964">
            <w:pPr>
              <w:spacing w:after="80" w:line="270" w:lineRule="exact"/>
              <w:rPr>
                <w:sz w:val="17"/>
              </w:rPr>
            </w:pPr>
          </w:p>
        </w:tc>
        <w:tc>
          <w:tcPr>
            <w:tcW w:w="1890" w:type="dxa"/>
          </w:tcPr>
          <w:p w:rsidR="00FD6964" w:rsidRDefault="00FD6964">
            <w:pPr>
              <w:spacing w:after="80" w:line="270" w:lineRule="exact"/>
              <w:rPr>
                <w:sz w:val="17"/>
              </w:rPr>
            </w:pPr>
          </w:p>
        </w:tc>
        <w:tc>
          <w:tcPr>
            <w:tcW w:w="1680" w:type="dxa"/>
          </w:tcPr>
          <w:p w:rsidR="00FD6964" w:rsidRDefault="00FD6964">
            <w:pPr>
              <w:spacing w:after="80" w:line="270" w:lineRule="exact"/>
              <w:rPr>
                <w:sz w:val="17"/>
              </w:rPr>
            </w:pPr>
          </w:p>
        </w:tc>
      </w:tr>
      <w:tr w:rsidR="00FD6964">
        <w:tblPrEx>
          <w:tblCellMar>
            <w:top w:w="0" w:type="dxa"/>
            <w:bottom w:w="0" w:type="dxa"/>
          </w:tblCellMar>
        </w:tblPrEx>
        <w:tc>
          <w:tcPr>
            <w:tcW w:w="1995" w:type="dxa"/>
          </w:tcPr>
          <w:p w:rsidR="00FD6964" w:rsidRDefault="00FD6964">
            <w:pPr>
              <w:spacing w:after="80" w:line="270" w:lineRule="exact"/>
              <w:ind w:left="227"/>
              <w:rPr>
                <w:sz w:val="17"/>
              </w:rPr>
            </w:pPr>
            <w:r>
              <w:rPr>
                <w:sz w:val="17"/>
              </w:rPr>
              <w:t>第三次定期报告</w:t>
            </w:r>
          </w:p>
        </w:tc>
        <w:tc>
          <w:tcPr>
            <w:tcW w:w="1785" w:type="dxa"/>
          </w:tcPr>
          <w:p w:rsidR="00FD6964" w:rsidRDefault="00FD6964">
            <w:pPr>
              <w:spacing w:after="80" w:line="270" w:lineRule="exact"/>
              <w:rPr>
                <w:sz w:val="17"/>
              </w:rPr>
            </w:pPr>
            <w:r>
              <w:rPr>
                <w:sz w:val="17"/>
              </w:rPr>
              <w:t>1990年9月3日</w:t>
            </w:r>
          </w:p>
        </w:tc>
        <w:tc>
          <w:tcPr>
            <w:tcW w:w="1890" w:type="dxa"/>
          </w:tcPr>
          <w:p w:rsidR="00FD6964" w:rsidRDefault="00FD6964">
            <w:pPr>
              <w:spacing w:after="80" w:line="270" w:lineRule="exact"/>
              <w:rPr>
                <w:sz w:val="17"/>
              </w:rPr>
            </w:pPr>
            <w:r>
              <w:rPr>
                <w:sz w:val="17"/>
              </w:rPr>
              <w:t>2003年6月27日(CEDAW/C/GUY/3-6)</w:t>
            </w:r>
          </w:p>
        </w:tc>
        <w:tc>
          <w:tcPr>
            <w:tcW w:w="1680" w:type="dxa"/>
          </w:tcPr>
          <w:p w:rsidR="00FD6964" w:rsidRDefault="00FD6964">
            <w:pPr>
              <w:spacing w:after="80" w:line="270" w:lineRule="exact"/>
              <w:rPr>
                <w:sz w:val="17"/>
              </w:rPr>
            </w:pPr>
          </w:p>
        </w:tc>
      </w:tr>
      <w:tr w:rsidR="00FD6964">
        <w:tblPrEx>
          <w:tblCellMar>
            <w:top w:w="0" w:type="dxa"/>
            <w:bottom w:w="0" w:type="dxa"/>
          </w:tblCellMar>
        </w:tblPrEx>
        <w:tc>
          <w:tcPr>
            <w:tcW w:w="1995" w:type="dxa"/>
          </w:tcPr>
          <w:p w:rsidR="00FD6964" w:rsidRDefault="00FD6964">
            <w:pPr>
              <w:spacing w:after="80" w:line="270" w:lineRule="exact"/>
              <w:ind w:left="227"/>
              <w:rPr>
                <w:sz w:val="17"/>
              </w:rPr>
            </w:pPr>
            <w:r>
              <w:rPr>
                <w:sz w:val="17"/>
              </w:rPr>
              <w:t>第四次定期报告</w:t>
            </w:r>
          </w:p>
        </w:tc>
        <w:tc>
          <w:tcPr>
            <w:tcW w:w="1785" w:type="dxa"/>
          </w:tcPr>
          <w:p w:rsidR="00FD6964" w:rsidRDefault="00FD6964">
            <w:pPr>
              <w:spacing w:after="80" w:line="270" w:lineRule="exact"/>
              <w:rPr>
                <w:sz w:val="17"/>
              </w:rPr>
            </w:pPr>
            <w:r>
              <w:rPr>
                <w:sz w:val="17"/>
              </w:rPr>
              <w:t>1994年9月3日</w:t>
            </w:r>
          </w:p>
        </w:tc>
        <w:tc>
          <w:tcPr>
            <w:tcW w:w="1890" w:type="dxa"/>
          </w:tcPr>
          <w:p w:rsidR="00FD6964" w:rsidRDefault="00FD6964">
            <w:pPr>
              <w:spacing w:after="80" w:line="270" w:lineRule="exact"/>
              <w:rPr>
                <w:sz w:val="17"/>
              </w:rPr>
            </w:pPr>
            <w:r>
              <w:rPr>
                <w:sz w:val="17"/>
              </w:rPr>
              <w:t>2003年6月27日(CEDAW/C/GUY/3-6)</w:t>
            </w:r>
          </w:p>
        </w:tc>
        <w:tc>
          <w:tcPr>
            <w:tcW w:w="1680" w:type="dxa"/>
          </w:tcPr>
          <w:p w:rsidR="00FD6964" w:rsidRDefault="00FD6964">
            <w:pPr>
              <w:spacing w:after="80" w:line="270" w:lineRule="exact"/>
              <w:rPr>
                <w:sz w:val="17"/>
              </w:rPr>
            </w:pPr>
          </w:p>
        </w:tc>
      </w:tr>
      <w:tr w:rsidR="00FD6964">
        <w:tblPrEx>
          <w:tblCellMar>
            <w:top w:w="0" w:type="dxa"/>
            <w:bottom w:w="0" w:type="dxa"/>
          </w:tblCellMar>
        </w:tblPrEx>
        <w:tc>
          <w:tcPr>
            <w:tcW w:w="1995" w:type="dxa"/>
          </w:tcPr>
          <w:p w:rsidR="00FD6964" w:rsidRDefault="00FD6964">
            <w:pPr>
              <w:spacing w:after="80" w:line="270" w:lineRule="exact"/>
              <w:ind w:left="227"/>
              <w:rPr>
                <w:sz w:val="17"/>
              </w:rPr>
            </w:pPr>
            <w:r>
              <w:rPr>
                <w:sz w:val="17"/>
              </w:rPr>
              <w:t>第五次定期报告</w:t>
            </w:r>
          </w:p>
        </w:tc>
        <w:tc>
          <w:tcPr>
            <w:tcW w:w="1785" w:type="dxa"/>
          </w:tcPr>
          <w:p w:rsidR="00FD6964" w:rsidRDefault="00FD6964">
            <w:pPr>
              <w:spacing w:after="80" w:line="270" w:lineRule="exact"/>
              <w:rPr>
                <w:sz w:val="17"/>
              </w:rPr>
            </w:pPr>
            <w:r>
              <w:rPr>
                <w:sz w:val="17"/>
              </w:rPr>
              <w:t>1998年9月3日</w:t>
            </w:r>
          </w:p>
        </w:tc>
        <w:tc>
          <w:tcPr>
            <w:tcW w:w="1890" w:type="dxa"/>
          </w:tcPr>
          <w:p w:rsidR="00FD6964" w:rsidRDefault="00FD6964">
            <w:pPr>
              <w:spacing w:after="80" w:line="270" w:lineRule="exact"/>
              <w:rPr>
                <w:sz w:val="17"/>
              </w:rPr>
            </w:pPr>
            <w:r>
              <w:rPr>
                <w:sz w:val="17"/>
              </w:rPr>
              <w:t>2003年6月27日(CEDAW/C/GUY/3-6)</w:t>
            </w:r>
          </w:p>
        </w:tc>
        <w:tc>
          <w:tcPr>
            <w:tcW w:w="1680" w:type="dxa"/>
          </w:tcPr>
          <w:p w:rsidR="00FD6964" w:rsidRDefault="00FD6964">
            <w:pPr>
              <w:spacing w:after="80" w:line="270" w:lineRule="exact"/>
              <w:rPr>
                <w:sz w:val="17"/>
              </w:rPr>
            </w:pPr>
          </w:p>
        </w:tc>
      </w:tr>
      <w:tr w:rsidR="00FD6964">
        <w:tblPrEx>
          <w:tblCellMar>
            <w:top w:w="0" w:type="dxa"/>
            <w:bottom w:w="0" w:type="dxa"/>
          </w:tblCellMar>
        </w:tblPrEx>
        <w:tc>
          <w:tcPr>
            <w:tcW w:w="1995" w:type="dxa"/>
          </w:tcPr>
          <w:p w:rsidR="00FD6964" w:rsidRDefault="00FD6964">
            <w:pPr>
              <w:spacing w:after="80" w:line="270" w:lineRule="exact"/>
              <w:ind w:left="227"/>
              <w:rPr>
                <w:sz w:val="17"/>
              </w:rPr>
            </w:pPr>
            <w:r>
              <w:rPr>
                <w:sz w:val="17"/>
              </w:rPr>
              <w:t>第六次定期报告</w:t>
            </w:r>
          </w:p>
        </w:tc>
        <w:tc>
          <w:tcPr>
            <w:tcW w:w="1785" w:type="dxa"/>
          </w:tcPr>
          <w:p w:rsidR="00FD6964" w:rsidRDefault="00FD6964">
            <w:pPr>
              <w:spacing w:after="80" w:line="270" w:lineRule="exact"/>
              <w:rPr>
                <w:sz w:val="17"/>
              </w:rPr>
            </w:pPr>
            <w:r>
              <w:rPr>
                <w:sz w:val="17"/>
              </w:rPr>
              <w:t>2002年9月3日</w:t>
            </w:r>
          </w:p>
        </w:tc>
        <w:tc>
          <w:tcPr>
            <w:tcW w:w="1890" w:type="dxa"/>
          </w:tcPr>
          <w:p w:rsidR="00FD6964" w:rsidRDefault="00FD6964">
            <w:pPr>
              <w:spacing w:after="80" w:line="270" w:lineRule="exact"/>
              <w:rPr>
                <w:sz w:val="17"/>
              </w:rPr>
            </w:pPr>
            <w:r>
              <w:rPr>
                <w:sz w:val="17"/>
              </w:rPr>
              <w:t>2003年6月27日(CEDAW/C/GUY/3-6)</w:t>
            </w:r>
          </w:p>
        </w:tc>
        <w:tc>
          <w:tcPr>
            <w:tcW w:w="1680" w:type="dxa"/>
          </w:tcPr>
          <w:p w:rsidR="00FD6964" w:rsidRDefault="00FD6964">
            <w:pPr>
              <w:spacing w:after="80" w:line="270" w:lineRule="exact"/>
              <w:rPr>
                <w:sz w:val="17"/>
              </w:rPr>
            </w:pPr>
          </w:p>
        </w:tc>
      </w:tr>
      <w:tr w:rsidR="00FD6964">
        <w:tblPrEx>
          <w:tblCellMar>
            <w:top w:w="0" w:type="dxa"/>
            <w:bottom w:w="0" w:type="dxa"/>
          </w:tblCellMar>
        </w:tblPrEx>
        <w:tc>
          <w:tcPr>
            <w:tcW w:w="1995" w:type="dxa"/>
          </w:tcPr>
          <w:p w:rsidR="00FD6964" w:rsidRDefault="00FD6964">
            <w:pPr>
              <w:spacing w:after="80" w:line="280" w:lineRule="exact"/>
              <w:rPr>
                <w:rFonts w:ascii="SimHei" w:eastAsia="SimHei"/>
                <w:color w:val="FF0000"/>
                <w:sz w:val="17"/>
              </w:rPr>
            </w:pPr>
            <w:r>
              <w:rPr>
                <w:rFonts w:ascii="SimHei" w:eastAsia="SimHei"/>
                <w:color w:val="FF0000"/>
                <w:sz w:val="17"/>
              </w:rPr>
              <w:t>海地</w:t>
            </w:r>
          </w:p>
        </w:tc>
        <w:tc>
          <w:tcPr>
            <w:tcW w:w="1785" w:type="dxa"/>
          </w:tcPr>
          <w:p w:rsidR="00FD6964" w:rsidRDefault="00FD6964">
            <w:pPr>
              <w:spacing w:after="80" w:line="280" w:lineRule="exact"/>
              <w:rPr>
                <w:sz w:val="17"/>
              </w:rPr>
            </w:pPr>
          </w:p>
        </w:tc>
        <w:tc>
          <w:tcPr>
            <w:tcW w:w="1890" w:type="dxa"/>
          </w:tcPr>
          <w:p w:rsidR="00FD6964" w:rsidRDefault="00FD6964">
            <w:pPr>
              <w:spacing w:after="80" w:line="280" w:lineRule="exact"/>
              <w:rPr>
                <w:sz w:val="17"/>
              </w:rPr>
            </w:pP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初次报告</w:t>
            </w:r>
          </w:p>
        </w:tc>
        <w:tc>
          <w:tcPr>
            <w:tcW w:w="1785" w:type="dxa"/>
          </w:tcPr>
          <w:p w:rsidR="00FD6964" w:rsidRDefault="00FD6964">
            <w:pPr>
              <w:spacing w:after="80" w:line="280" w:lineRule="exact"/>
              <w:rPr>
                <w:sz w:val="17"/>
              </w:rPr>
            </w:pPr>
            <w:r>
              <w:rPr>
                <w:sz w:val="17"/>
              </w:rPr>
              <w:t>1982年9月20日</w:t>
            </w:r>
          </w:p>
        </w:tc>
        <w:tc>
          <w:tcPr>
            <w:tcW w:w="1890" w:type="dxa"/>
          </w:tcPr>
          <w:p w:rsidR="00FD6964" w:rsidRDefault="00FD6964">
            <w:pPr>
              <w:spacing w:after="80" w:line="280" w:lineRule="exact"/>
              <w:rPr>
                <w:sz w:val="17"/>
              </w:rPr>
            </w:pP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第二次定期报告</w:t>
            </w:r>
          </w:p>
        </w:tc>
        <w:tc>
          <w:tcPr>
            <w:tcW w:w="1785" w:type="dxa"/>
          </w:tcPr>
          <w:p w:rsidR="00FD6964" w:rsidRDefault="00FD6964">
            <w:pPr>
              <w:spacing w:after="80" w:line="280" w:lineRule="exact"/>
              <w:rPr>
                <w:sz w:val="17"/>
              </w:rPr>
            </w:pPr>
            <w:r>
              <w:rPr>
                <w:sz w:val="17"/>
              </w:rPr>
              <w:t>1986年9月20日</w:t>
            </w:r>
          </w:p>
        </w:tc>
        <w:tc>
          <w:tcPr>
            <w:tcW w:w="1890" w:type="dxa"/>
          </w:tcPr>
          <w:p w:rsidR="00FD6964" w:rsidRDefault="00FD6964">
            <w:pPr>
              <w:spacing w:after="80" w:line="280" w:lineRule="exact"/>
              <w:rPr>
                <w:sz w:val="17"/>
              </w:rPr>
            </w:pP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第三次定期报告</w:t>
            </w:r>
          </w:p>
        </w:tc>
        <w:tc>
          <w:tcPr>
            <w:tcW w:w="1785" w:type="dxa"/>
          </w:tcPr>
          <w:p w:rsidR="00FD6964" w:rsidRDefault="00FD6964">
            <w:pPr>
              <w:spacing w:after="80" w:line="280" w:lineRule="exact"/>
              <w:rPr>
                <w:sz w:val="17"/>
              </w:rPr>
            </w:pPr>
            <w:r>
              <w:rPr>
                <w:sz w:val="17"/>
              </w:rPr>
              <w:t>1990年9月20日</w:t>
            </w:r>
          </w:p>
        </w:tc>
        <w:tc>
          <w:tcPr>
            <w:tcW w:w="1890" w:type="dxa"/>
          </w:tcPr>
          <w:p w:rsidR="00FD6964" w:rsidRDefault="00FD6964">
            <w:pPr>
              <w:spacing w:after="80" w:line="280" w:lineRule="exact"/>
              <w:rPr>
                <w:sz w:val="17"/>
              </w:rPr>
            </w:pP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第四次定期报告</w:t>
            </w:r>
          </w:p>
        </w:tc>
        <w:tc>
          <w:tcPr>
            <w:tcW w:w="1785" w:type="dxa"/>
          </w:tcPr>
          <w:p w:rsidR="00FD6964" w:rsidRDefault="00FD6964">
            <w:pPr>
              <w:spacing w:after="80" w:line="280" w:lineRule="exact"/>
              <w:rPr>
                <w:sz w:val="17"/>
              </w:rPr>
            </w:pPr>
            <w:r>
              <w:rPr>
                <w:sz w:val="17"/>
              </w:rPr>
              <w:t>1994年9月20日</w:t>
            </w:r>
          </w:p>
        </w:tc>
        <w:tc>
          <w:tcPr>
            <w:tcW w:w="1890" w:type="dxa"/>
          </w:tcPr>
          <w:p w:rsidR="00FD6964" w:rsidRDefault="00FD6964">
            <w:pPr>
              <w:spacing w:after="80" w:line="280" w:lineRule="exact"/>
              <w:rPr>
                <w:sz w:val="17"/>
              </w:rPr>
            </w:pP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第五次定期报告</w:t>
            </w:r>
          </w:p>
        </w:tc>
        <w:tc>
          <w:tcPr>
            <w:tcW w:w="1785" w:type="dxa"/>
          </w:tcPr>
          <w:p w:rsidR="00FD6964" w:rsidRDefault="00FD6964">
            <w:pPr>
              <w:spacing w:after="80" w:line="280" w:lineRule="exact"/>
              <w:rPr>
                <w:sz w:val="17"/>
              </w:rPr>
            </w:pPr>
            <w:r>
              <w:rPr>
                <w:sz w:val="17"/>
              </w:rPr>
              <w:t>1998年9月20日</w:t>
            </w:r>
          </w:p>
        </w:tc>
        <w:tc>
          <w:tcPr>
            <w:tcW w:w="1890" w:type="dxa"/>
          </w:tcPr>
          <w:p w:rsidR="00FD6964" w:rsidRDefault="00FD6964">
            <w:pPr>
              <w:spacing w:after="80" w:line="280" w:lineRule="exact"/>
              <w:rPr>
                <w:sz w:val="17"/>
              </w:rPr>
            </w:pP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第六次定期报告</w:t>
            </w:r>
          </w:p>
        </w:tc>
        <w:tc>
          <w:tcPr>
            <w:tcW w:w="1785" w:type="dxa"/>
          </w:tcPr>
          <w:p w:rsidR="00FD6964" w:rsidRDefault="00FD6964">
            <w:pPr>
              <w:spacing w:after="80" w:line="280" w:lineRule="exact"/>
              <w:rPr>
                <w:sz w:val="17"/>
              </w:rPr>
            </w:pPr>
            <w:r>
              <w:rPr>
                <w:sz w:val="17"/>
              </w:rPr>
              <w:t>2002年9月20日</w:t>
            </w:r>
          </w:p>
        </w:tc>
        <w:tc>
          <w:tcPr>
            <w:tcW w:w="1890" w:type="dxa"/>
          </w:tcPr>
          <w:p w:rsidR="00FD6964" w:rsidRDefault="00FD6964">
            <w:pPr>
              <w:spacing w:after="80" w:line="280" w:lineRule="exact"/>
              <w:rPr>
                <w:sz w:val="17"/>
              </w:rPr>
            </w:pP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rPr>
                <w:sz w:val="17"/>
              </w:rPr>
            </w:pPr>
            <w:r>
              <w:rPr>
                <w:rFonts w:ascii="SimHei" w:eastAsia="SimHei"/>
                <w:color w:val="FF0000"/>
                <w:sz w:val="17"/>
              </w:rPr>
              <w:t>洪都拉斯</w:t>
            </w:r>
          </w:p>
        </w:tc>
        <w:tc>
          <w:tcPr>
            <w:tcW w:w="1785" w:type="dxa"/>
          </w:tcPr>
          <w:p w:rsidR="00FD6964" w:rsidRDefault="00FD6964">
            <w:pPr>
              <w:spacing w:after="80" w:line="280" w:lineRule="exact"/>
              <w:rPr>
                <w:sz w:val="17"/>
              </w:rPr>
            </w:pPr>
          </w:p>
        </w:tc>
        <w:tc>
          <w:tcPr>
            <w:tcW w:w="1890" w:type="dxa"/>
          </w:tcPr>
          <w:p w:rsidR="00FD6964" w:rsidRDefault="00FD6964">
            <w:pPr>
              <w:spacing w:after="80" w:line="280" w:lineRule="exact"/>
              <w:rPr>
                <w:sz w:val="17"/>
              </w:rPr>
            </w:pP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初次报告</w:t>
            </w:r>
          </w:p>
        </w:tc>
        <w:tc>
          <w:tcPr>
            <w:tcW w:w="1785" w:type="dxa"/>
          </w:tcPr>
          <w:p w:rsidR="00FD6964" w:rsidRDefault="00FD6964">
            <w:pPr>
              <w:spacing w:after="80" w:line="280" w:lineRule="exact"/>
              <w:rPr>
                <w:sz w:val="17"/>
              </w:rPr>
            </w:pPr>
            <w:r>
              <w:rPr>
                <w:sz w:val="17"/>
              </w:rPr>
              <w:t>1984年4月2日</w:t>
            </w:r>
          </w:p>
        </w:tc>
        <w:tc>
          <w:tcPr>
            <w:tcW w:w="1890" w:type="dxa"/>
          </w:tcPr>
          <w:p w:rsidR="00FD6964" w:rsidRDefault="00FD6964">
            <w:pPr>
              <w:spacing w:after="80" w:line="280" w:lineRule="exact"/>
              <w:rPr>
                <w:sz w:val="17"/>
              </w:rPr>
            </w:pPr>
            <w:r>
              <w:rPr>
                <w:sz w:val="17"/>
              </w:rPr>
              <w:t>1986</w:t>
            </w:r>
            <w:r>
              <w:rPr>
                <w:rFonts w:hint="eastAsia"/>
                <w:sz w:val="17"/>
              </w:rPr>
              <w:t>年12月3日</w:t>
            </w:r>
            <w:r>
              <w:rPr>
                <w:sz w:val="17"/>
              </w:rPr>
              <w:t>(CEDAW/C/5/Add.44)</w:t>
            </w:r>
          </w:p>
        </w:tc>
        <w:tc>
          <w:tcPr>
            <w:tcW w:w="1680" w:type="dxa"/>
          </w:tcPr>
          <w:p w:rsidR="00FD6964" w:rsidRDefault="00FD6964">
            <w:pPr>
              <w:spacing w:after="80" w:line="280" w:lineRule="exact"/>
              <w:rPr>
                <w:sz w:val="17"/>
              </w:rPr>
            </w:pPr>
            <w:r>
              <w:rPr>
                <w:sz w:val="17"/>
              </w:rPr>
              <w:t>第十一届(1992)</w:t>
            </w: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第二次定期报告</w:t>
            </w:r>
          </w:p>
        </w:tc>
        <w:tc>
          <w:tcPr>
            <w:tcW w:w="1785" w:type="dxa"/>
          </w:tcPr>
          <w:p w:rsidR="00FD6964" w:rsidRDefault="00FD6964">
            <w:pPr>
              <w:spacing w:after="80" w:line="280" w:lineRule="exact"/>
              <w:rPr>
                <w:sz w:val="17"/>
              </w:rPr>
            </w:pPr>
            <w:r>
              <w:rPr>
                <w:sz w:val="17"/>
              </w:rPr>
              <w:t>1988年4月2日</w:t>
            </w:r>
          </w:p>
        </w:tc>
        <w:tc>
          <w:tcPr>
            <w:tcW w:w="1890" w:type="dxa"/>
          </w:tcPr>
          <w:p w:rsidR="00FD6964" w:rsidRDefault="00FD6964">
            <w:pPr>
              <w:spacing w:after="80" w:line="280" w:lineRule="exact"/>
              <w:rPr>
                <w:sz w:val="17"/>
              </w:rPr>
            </w:pPr>
            <w:r>
              <w:rPr>
                <w:sz w:val="17"/>
              </w:rPr>
              <w:t>1987</w:t>
            </w:r>
            <w:r>
              <w:rPr>
                <w:rFonts w:hint="eastAsia"/>
                <w:sz w:val="17"/>
              </w:rPr>
              <w:t>年10月28日</w:t>
            </w:r>
            <w:r>
              <w:rPr>
                <w:sz w:val="17"/>
              </w:rPr>
              <w:t>(CEDAW/C/13/Add.9)</w:t>
            </w:r>
          </w:p>
        </w:tc>
        <w:tc>
          <w:tcPr>
            <w:tcW w:w="1680" w:type="dxa"/>
          </w:tcPr>
          <w:p w:rsidR="00FD6964" w:rsidRDefault="00FD6964">
            <w:pPr>
              <w:spacing w:after="80" w:line="280" w:lineRule="exact"/>
              <w:rPr>
                <w:sz w:val="17"/>
              </w:rPr>
            </w:pPr>
            <w:r>
              <w:rPr>
                <w:sz w:val="17"/>
              </w:rPr>
              <w:t>第十一届(1992)</w:t>
            </w: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第三次定期报告</w:t>
            </w:r>
          </w:p>
        </w:tc>
        <w:tc>
          <w:tcPr>
            <w:tcW w:w="1785" w:type="dxa"/>
          </w:tcPr>
          <w:p w:rsidR="00FD6964" w:rsidRDefault="00FD6964">
            <w:pPr>
              <w:spacing w:after="80" w:line="280" w:lineRule="exact"/>
              <w:rPr>
                <w:sz w:val="17"/>
              </w:rPr>
            </w:pPr>
            <w:r>
              <w:rPr>
                <w:sz w:val="17"/>
              </w:rPr>
              <w:t>1992年4月2日</w:t>
            </w:r>
          </w:p>
        </w:tc>
        <w:tc>
          <w:tcPr>
            <w:tcW w:w="1890" w:type="dxa"/>
          </w:tcPr>
          <w:p w:rsidR="00FD6964" w:rsidRDefault="00FD6964">
            <w:pPr>
              <w:spacing w:after="80" w:line="280" w:lineRule="exact"/>
              <w:rPr>
                <w:sz w:val="17"/>
              </w:rPr>
            </w:pPr>
            <w:r>
              <w:rPr>
                <w:sz w:val="17"/>
              </w:rPr>
              <w:t>1991</w:t>
            </w:r>
            <w:r>
              <w:rPr>
                <w:rFonts w:hint="eastAsia"/>
                <w:sz w:val="17"/>
              </w:rPr>
              <w:t>年5月31日</w:t>
            </w:r>
            <w:r>
              <w:rPr>
                <w:sz w:val="17"/>
              </w:rPr>
              <w:t>(CEDAW/C/HON/3)</w:t>
            </w:r>
          </w:p>
        </w:tc>
        <w:tc>
          <w:tcPr>
            <w:tcW w:w="1680" w:type="dxa"/>
          </w:tcPr>
          <w:p w:rsidR="00FD6964" w:rsidRDefault="00FD6964">
            <w:pPr>
              <w:spacing w:after="80" w:line="280" w:lineRule="exact"/>
              <w:rPr>
                <w:sz w:val="17"/>
              </w:rPr>
            </w:pPr>
            <w:r>
              <w:rPr>
                <w:sz w:val="17"/>
              </w:rPr>
              <w:t>第十一届(1992)</w:t>
            </w: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第四次定期报告</w:t>
            </w:r>
          </w:p>
        </w:tc>
        <w:tc>
          <w:tcPr>
            <w:tcW w:w="1785" w:type="dxa"/>
          </w:tcPr>
          <w:p w:rsidR="00FD6964" w:rsidRDefault="00FD6964">
            <w:pPr>
              <w:spacing w:after="80" w:line="280" w:lineRule="exact"/>
              <w:rPr>
                <w:sz w:val="17"/>
              </w:rPr>
            </w:pPr>
            <w:r>
              <w:rPr>
                <w:sz w:val="17"/>
              </w:rPr>
              <w:t>1996年4月2日</w:t>
            </w:r>
          </w:p>
        </w:tc>
        <w:tc>
          <w:tcPr>
            <w:tcW w:w="1890" w:type="dxa"/>
          </w:tcPr>
          <w:p w:rsidR="00FD6964" w:rsidRDefault="00FD6964">
            <w:pPr>
              <w:spacing w:after="80" w:line="280" w:lineRule="exact"/>
              <w:rPr>
                <w:sz w:val="17"/>
              </w:rPr>
            </w:pP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第五次定期报告</w:t>
            </w:r>
          </w:p>
        </w:tc>
        <w:tc>
          <w:tcPr>
            <w:tcW w:w="1785" w:type="dxa"/>
          </w:tcPr>
          <w:p w:rsidR="00FD6964" w:rsidRDefault="00FD6964">
            <w:pPr>
              <w:spacing w:after="80" w:line="280" w:lineRule="exact"/>
              <w:rPr>
                <w:sz w:val="17"/>
              </w:rPr>
            </w:pPr>
            <w:r>
              <w:rPr>
                <w:sz w:val="17"/>
              </w:rPr>
              <w:t>2000年4月2日</w:t>
            </w:r>
          </w:p>
        </w:tc>
        <w:tc>
          <w:tcPr>
            <w:tcW w:w="1890" w:type="dxa"/>
          </w:tcPr>
          <w:p w:rsidR="00FD6964" w:rsidRDefault="00FD6964">
            <w:pPr>
              <w:spacing w:after="80" w:line="280" w:lineRule="exact"/>
              <w:rPr>
                <w:sz w:val="17"/>
              </w:rPr>
            </w:pP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第六次定期报告</w:t>
            </w:r>
          </w:p>
        </w:tc>
        <w:tc>
          <w:tcPr>
            <w:tcW w:w="1785" w:type="dxa"/>
          </w:tcPr>
          <w:p w:rsidR="00FD6964" w:rsidRDefault="00FD6964">
            <w:pPr>
              <w:spacing w:after="80" w:line="280" w:lineRule="exact"/>
              <w:rPr>
                <w:sz w:val="17"/>
              </w:rPr>
            </w:pPr>
            <w:r>
              <w:rPr>
                <w:sz w:val="17"/>
              </w:rPr>
              <w:t>2004年4月2日</w:t>
            </w:r>
          </w:p>
        </w:tc>
        <w:tc>
          <w:tcPr>
            <w:tcW w:w="1890" w:type="dxa"/>
          </w:tcPr>
          <w:p w:rsidR="00FD6964" w:rsidRDefault="00FD6964">
            <w:pPr>
              <w:spacing w:after="80" w:line="280" w:lineRule="exact"/>
              <w:rPr>
                <w:sz w:val="17"/>
              </w:rPr>
            </w:pP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rPr>
                <w:rFonts w:ascii="SimHei" w:eastAsia="SimHei"/>
                <w:color w:val="FF0000"/>
                <w:sz w:val="17"/>
              </w:rPr>
            </w:pPr>
            <w:r>
              <w:rPr>
                <w:rFonts w:ascii="SimHei" w:eastAsia="SimHei"/>
                <w:color w:val="FF0000"/>
                <w:sz w:val="17"/>
              </w:rPr>
              <w:t>匈牙利</w:t>
            </w:r>
          </w:p>
        </w:tc>
        <w:tc>
          <w:tcPr>
            <w:tcW w:w="1785" w:type="dxa"/>
          </w:tcPr>
          <w:p w:rsidR="00FD6964" w:rsidRDefault="00FD6964">
            <w:pPr>
              <w:spacing w:after="80" w:line="280" w:lineRule="exact"/>
              <w:rPr>
                <w:sz w:val="17"/>
              </w:rPr>
            </w:pPr>
          </w:p>
        </w:tc>
        <w:tc>
          <w:tcPr>
            <w:tcW w:w="1890" w:type="dxa"/>
          </w:tcPr>
          <w:p w:rsidR="00FD6964" w:rsidRDefault="00FD6964">
            <w:pPr>
              <w:spacing w:after="80" w:line="280" w:lineRule="exact"/>
              <w:rPr>
                <w:sz w:val="17"/>
              </w:rPr>
            </w:pP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初次报告</w:t>
            </w:r>
          </w:p>
        </w:tc>
        <w:tc>
          <w:tcPr>
            <w:tcW w:w="1785" w:type="dxa"/>
          </w:tcPr>
          <w:p w:rsidR="00FD6964" w:rsidRDefault="00FD6964">
            <w:pPr>
              <w:spacing w:after="80" w:line="280" w:lineRule="exact"/>
              <w:rPr>
                <w:sz w:val="17"/>
              </w:rPr>
            </w:pPr>
            <w:r>
              <w:rPr>
                <w:sz w:val="17"/>
              </w:rPr>
              <w:t>1982年9月3日</w:t>
            </w:r>
          </w:p>
        </w:tc>
        <w:tc>
          <w:tcPr>
            <w:tcW w:w="1890" w:type="dxa"/>
          </w:tcPr>
          <w:p w:rsidR="00FD6964" w:rsidRDefault="00FD6964">
            <w:pPr>
              <w:spacing w:after="80" w:line="280" w:lineRule="exact"/>
              <w:rPr>
                <w:sz w:val="17"/>
              </w:rPr>
            </w:pPr>
            <w:r>
              <w:rPr>
                <w:sz w:val="17"/>
              </w:rPr>
              <w:t>1982</w:t>
            </w:r>
            <w:r>
              <w:rPr>
                <w:rFonts w:hint="eastAsia"/>
                <w:sz w:val="17"/>
              </w:rPr>
              <w:t>年9月20日</w:t>
            </w:r>
            <w:r>
              <w:rPr>
                <w:sz w:val="17"/>
              </w:rPr>
              <w:t>(CEDAW/C/5/Add.3)</w:t>
            </w:r>
          </w:p>
        </w:tc>
        <w:tc>
          <w:tcPr>
            <w:tcW w:w="1680" w:type="dxa"/>
          </w:tcPr>
          <w:p w:rsidR="00FD6964" w:rsidRDefault="00FD6964">
            <w:pPr>
              <w:spacing w:after="80" w:line="280" w:lineRule="exact"/>
              <w:rPr>
                <w:sz w:val="17"/>
              </w:rPr>
            </w:pPr>
            <w:r>
              <w:rPr>
                <w:sz w:val="17"/>
              </w:rPr>
              <w:t>第三届(1984)</w:t>
            </w: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第二次定期报告</w:t>
            </w:r>
          </w:p>
        </w:tc>
        <w:tc>
          <w:tcPr>
            <w:tcW w:w="1785" w:type="dxa"/>
          </w:tcPr>
          <w:p w:rsidR="00FD6964" w:rsidRDefault="00FD6964">
            <w:pPr>
              <w:spacing w:after="80" w:line="280" w:lineRule="exact"/>
              <w:rPr>
                <w:sz w:val="17"/>
              </w:rPr>
            </w:pPr>
            <w:r>
              <w:rPr>
                <w:sz w:val="17"/>
              </w:rPr>
              <w:t>1986年9月3日</w:t>
            </w:r>
          </w:p>
        </w:tc>
        <w:tc>
          <w:tcPr>
            <w:tcW w:w="1890" w:type="dxa"/>
          </w:tcPr>
          <w:p w:rsidR="00FD6964" w:rsidRDefault="00FD6964">
            <w:pPr>
              <w:spacing w:after="80" w:line="280" w:lineRule="exact"/>
              <w:rPr>
                <w:sz w:val="17"/>
              </w:rPr>
            </w:pPr>
            <w:r>
              <w:rPr>
                <w:sz w:val="17"/>
              </w:rPr>
              <w:t>1986</w:t>
            </w:r>
            <w:r>
              <w:rPr>
                <w:rFonts w:hint="eastAsia"/>
                <w:sz w:val="17"/>
              </w:rPr>
              <w:t>年9月29日</w:t>
            </w:r>
            <w:r>
              <w:rPr>
                <w:sz w:val="17"/>
              </w:rPr>
              <w:t>(CEDAW/C/13/Add.1)</w:t>
            </w:r>
          </w:p>
        </w:tc>
        <w:tc>
          <w:tcPr>
            <w:tcW w:w="1680" w:type="dxa"/>
          </w:tcPr>
          <w:p w:rsidR="00FD6964" w:rsidRDefault="00FD6964">
            <w:pPr>
              <w:spacing w:after="80" w:line="280" w:lineRule="exact"/>
              <w:rPr>
                <w:sz w:val="17"/>
              </w:rPr>
            </w:pPr>
            <w:r>
              <w:rPr>
                <w:sz w:val="17"/>
              </w:rPr>
              <w:t>第七届(1988)</w:t>
            </w: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第三次定期报告</w:t>
            </w:r>
          </w:p>
        </w:tc>
        <w:tc>
          <w:tcPr>
            <w:tcW w:w="1785" w:type="dxa"/>
          </w:tcPr>
          <w:p w:rsidR="00FD6964" w:rsidRDefault="00FD6964">
            <w:pPr>
              <w:spacing w:after="80" w:line="280" w:lineRule="exact"/>
              <w:rPr>
                <w:sz w:val="17"/>
              </w:rPr>
            </w:pPr>
            <w:r>
              <w:rPr>
                <w:sz w:val="17"/>
              </w:rPr>
              <w:t>1990年9月3日</w:t>
            </w:r>
          </w:p>
        </w:tc>
        <w:tc>
          <w:tcPr>
            <w:tcW w:w="1890" w:type="dxa"/>
          </w:tcPr>
          <w:p w:rsidR="00FD6964" w:rsidRDefault="00FD6964">
            <w:pPr>
              <w:spacing w:after="80" w:line="280" w:lineRule="exact"/>
              <w:rPr>
                <w:sz w:val="17"/>
              </w:rPr>
            </w:pPr>
            <w:r>
              <w:rPr>
                <w:sz w:val="17"/>
              </w:rPr>
              <w:t>1991</w:t>
            </w:r>
            <w:r>
              <w:rPr>
                <w:rFonts w:hint="eastAsia"/>
                <w:sz w:val="17"/>
              </w:rPr>
              <w:t>年4月4日</w:t>
            </w:r>
            <w:r>
              <w:rPr>
                <w:sz w:val="17"/>
              </w:rPr>
              <w:t>(CEDAW/C/HUN/3)</w:t>
            </w:r>
            <w:r>
              <w:rPr>
                <w:sz w:val="17"/>
              </w:rPr>
              <w:br/>
              <w:t>1995年11月3日(CEDAW/C/HUN/3/</w:t>
            </w:r>
            <w:r>
              <w:rPr>
                <w:rFonts w:hint="eastAsia"/>
                <w:sz w:val="17"/>
              </w:rPr>
              <w:br/>
            </w:r>
            <w:r>
              <w:rPr>
                <w:sz w:val="17"/>
              </w:rPr>
              <w:t>Add.1)</w:t>
            </w:r>
          </w:p>
        </w:tc>
        <w:tc>
          <w:tcPr>
            <w:tcW w:w="1680" w:type="dxa"/>
          </w:tcPr>
          <w:p w:rsidR="00FD6964" w:rsidRDefault="00FD6964">
            <w:pPr>
              <w:spacing w:after="80" w:line="280" w:lineRule="exact"/>
              <w:rPr>
                <w:sz w:val="17"/>
              </w:rPr>
            </w:pPr>
            <w:r>
              <w:rPr>
                <w:sz w:val="17"/>
              </w:rPr>
              <w:t>第十五届(1996)</w:t>
            </w: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第四次定期报告</w:t>
            </w:r>
          </w:p>
        </w:tc>
        <w:tc>
          <w:tcPr>
            <w:tcW w:w="1785" w:type="dxa"/>
          </w:tcPr>
          <w:p w:rsidR="00FD6964" w:rsidRDefault="00FD6964">
            <w:pPr>
              <w:spacing w:after="80" w:line="280" w:lineRule="exact"/>
              <w:rPr>
                <w:sz w:val="17"/>
              </w:rPr>
            </w:pPr>
            <w:r>
              <w:rPr>
                <w:sz w:val="17"/>
              </w:rPr>
              <w:t>1994年9月3日</w:t>
            </w:r>
          </w:p>
        </w:tc>
        <w:tc>
          <w:tcPr>
            <w:tcW w:w="1890" w:type="dxa"/>
          </w:tcPr>
          <w:p w:rsidR="00FD6964" w:rsidRDefault="00FD6964">
            <w:pPr>
              <w:spacing w:after="80" w:line="280" w:lineRule="exact"/>
              <w:rPr>
                <w:sz w:val="17"/>
              </w:rPr>
            </w:pPr>
            <w:r>
              <w:rPr>
                <w:sz w:val="17"/>
              </w:rPr>
              <w:t>2000年9月19日(CEDAW/C/HUN/4-5)</w:t>
            </w:r>
          </w:p>
        </w:tc>
        <w:tc>
          <w:tcPr>
            <w:tcW w:w="1680" w:type="dxa"/>
          </w:tcPr>
          <w:p w:rsidR="00FD6964" w:rsidRDefault="00FD6964">
            <w:pPr>
              <w:spacing w:after="80" w:line="280" w:lineRule="exact"/>
              <w:rPr>
                <w:sz w:val="17"/>
              </w:rPr>
            </w:pPr>
            <w:r>
              <w:rPr>
                <w:sz w:val="17"/>
              </w:rPr>
              <w:t>特别会议(2002)</w:t>
            </w: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第五次定期报告</w:t>
            </w:r>
          </w:p>
        </w:tc>
        <w:tc>
          <w:tcPr>
            <w:tcW w:w="1785" w:type="dxa"/>
          </w:tcPr>
          <w:p w:rsidR="00FD6964" w:rsidRDefault="00FD6964">
            <w:pPr>
              <w:spacing w:after="80" w:line="280" w:lineRule="exact"/>
              <w:rPr>
                <w:sz w:val="17"/>
              </w:rPr>
            </w:pPr>
            <w:r>
              <w:rPr>
                <w:sz w:val="17"/>
              </w:rPr>
              <w:t>1998年9月3日</w:t>
            </w:r>
          </w:p>
        </w:tc>
        <w:tc>
          <w:tcPr>
            <w:tcW w:w="1890" w:type="dxa"/>
          </w:tcPr>
          <w:p w:rsidR="00FD6964" w:rsidRDefault="00FD6964">
            <w:pPr>
              <w:spacing w:after="80" w:line="280" w:lineRule="exact"/>
              <w:rPr>
                <w:sz w:val="17"/>
              </w:rPr>
            </w:pPr>
            <w:r>
              <w:rPr>
                <w:sz w:val="17"/>
              </w:rPr>
              <w:t>2000年9月19日(CEDAW/C/HUN/4-5)</w:t>
            </w:r>
          </w:p>
        </w:tc>
        <w:tc>
          <w:tcPr>
            <w:tcW w:w="1680" w:type="dxa"/>
          </w:tcPr>
          <w:p w:rsidR="00FD6964" w:rsidRDefault="00FD6964">
            <w:pPr>
              <w:spacing w:after="80" w:line="280" w:lineRule="exact"/>
              <w:rPr>
                <w:sz w:val="17"/>
              </w:rPr>
            </w:pPr>
            <w:r>
              <w:rPr>
                <w:sz w:val="17"/>
              </w:rPr>
              <w:t>特别会议(2002)</w:t>
            </w: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第六次定期报告</w:t>
            </w:r>
          </w:p>
        </w:tc>
        <w:tc>
          <w:tcPr>
            <w:tcW w:w="1785" w:type="dxa"/>
          </w:tcPr>
          <w:p w:rsidR="00FD6964" w:rsidRDefault="00FD6964">
            <w:pPr>
              <w:spacing w:after="80" w:line="280" w:lineRule="exact"/>
              <w:rPr>
                <w:sz w:val="17"/>
              </w:rPr>
            </w:pPr>
            <w:r>
              <w:rPr>
                <w:sz w:val="17"/>
              </w:rPr>
              <w:t>2002年9月3日</w:t>
            </w:r>
          </w:p>
        </w:tc>
        <w:tc>
          <w:tcPr>
            <w:tcW w:w="1890" w:type="dxa"/>
          </w:tcPr>
          <w:p w:rsidR="00FD6964" w:rsidRDefault="00FD6964">
            <w:pPr>
              <w:spacing w:after="80" w:line="280" w:lineRule="exact"/>
              <w:rPr>
                <w:sz w:val="17"/>
              </w:rPr>
            </w:pP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rPr>
                <w:rFonts w:ascii="SimHei" w:eastAsia="SimHei"/>
                <w:color w:val="FF0000"/>
                <w:sz w:val="17"/>
              </w:rPr>
            </w:pPr>
            <w:r>
              <w:rPr>
                <w:rFonts w:ascii="SimHei" w:eastAsia="SimHei"/>
                <w:color w:val="FF0000"/>
                <w:sz w:val="17"/>
              </w:rPr>
              <w:t>冰岛</w:t>
            </w:r>
          </w:p>
        </w:tc>
        <w:tc>
          <w:tcPr>
            <w:tcW w:w="1785" w:type="dxa"/>
          </w:tcPr>
          <w:p w:rsidR="00FD6964" w:rsidRDefault="00FD6964">
            <w:pPr>
              <w:spacing w:after="80" w:line="280" w:lineRule="exact"/>
              <w:rPr>
                <w:sz w:val="17"/>
              </w:rPr>
            </w:pPr>
          </w:p>
        </w:tc>
        <w:tc>
          <w:tcPr>
            <w:tcW w:w="1890" w:type="dxa"/>
          </w:tcPr>
          <w:p w:rsidR="00FD6964" w:rsidRDefault="00FD6964">
            <w:pPr>
              <w:spacing w:after="80" w:line="280" w:lineRule="exact"/>
              <w:rPr>
                <w:sz w:val="17"/>
              </w:rPr>
            </w:pP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初次报告</w:t>
            </w:r>
          </w:p>
        </w:tc>
        <w:tc>
          <w:tcPr>
            <w:tcW w:w="1785" w:type="dxa"/>
          </w:tcPr>
          <w:p w:rsidR="00FD6964" w:rsidRDefault="00FD6964">
            <w:pPr>
              <w:spacing w:after="80" w:line="280" w:lineRule="exact"/>
              <w:rPr>
                <w:sz w:val="17"/>
              </w:rPr>
            </w:pPr>
            <w:r>
              <w:rPr>
                <w:sz w:val="17"/>
              </w:rPr>
              <w:t>1986年7月8日</w:t>
            </w:r>
          </w:p>
        </w:tc>
        <w:tc>
          <w:tcPr>
            <w:tcW w:w="1890" w:type="dxa"/>
          </w:tcPr>
          <w:p w:rsidR="00FD6964" w:rsidRDefault="00FD6964">
            <w:pPr>
              <w:spacing w:after="80" w:line="280" w:lineRule="exact"/>
              <w:rPr>
                <w:sz w:val="17"/>
              </w:rPr>
            </w:pPr>
            <w:r>
              <w:rPr>
                <w:sz w:val="17"/>
              </w:rPr>
              <w:t>1993</w:t>
            </w:r>
            <w:r>
              <w:rPr>
                <w:rFonts w:hint="eastAsia"/>
                <w:sz w:val="17"/>
              </w:rPr>
              <w:t>年5月5日</w:t>
            </w:r>
            <w:r>
              <w:rPr>
                <w:sz w:val="17"/>
              </w:rPr>
              <w:t>(CEDAW/C/ICE/1-2)</w:t>
            </w:r>
          </w:p>
        </w:tc>
        <w:tc>
          <w:tcPr>
            <w:tcW w:w="1680" w:type="dxa"/>
          </w:tcPr>
          <w:p w:rsidR="00FD6964" w:rsidRDefault="00FD6964">
            <w:pPr>
              <w:spacing w:after="80" w:line="280" w:lineRule="exact"/>
              <w:rPr>
                <w:sz w:val="17"/>
              </w:rPr>
            </w:pPr>
            <w:r>
              <w:rPr>
                <w:sz w:val="17"/>
              </w:rPr>
              <w:t>第十五届(1996)</w:t>
            </w:r>
          </w:p>
        </w:tc>
      </w:tr>
      <w:tr w:rsidR="00FD6964">
        <w:tblPrEx>
          <w:tblCellMar>
            <w:top w:w="0" w:type="dxa"/>
            <w:bottom w:w="0" w:type="dxa"/>
          </w:tblCellMar>
        </w:tblPrEx>
        <w:tc>
          <w:tcPr>
            <w:tcW w:w="1995" w:type="dxa"/>
          </w:tcPr>
          <w:p w:rsidR="00FD6964" w:rsidRDefault="00FD6964">
            <w:pPr>
              <w:spacing w:after="80" w:line="300" w:lineRule="exact"/>
              <w:ind w:left="227"/>
              <w:rPr>
                <w:sz w:val="17"/>
              </w:rPr>
            </w:pPr>
            <w:r>
              <w:rPr>
                <w:sz w:val="17"/>
              </w:rPr>
              <w:t>第二次定期报告</w:t>
            </w:r>
          </w:p>
        </w:tc>
        <w:tc>
          <w:tcPr>
            <w:tcW w:w="1785" w:type="dxa"/>
          </w:tcPr>
          <w:p w:rsidR="00FD6964" w:rsidRDefault="00FD6964">
            <w:pPr>
              <w:spacing w:after="80" w:line="300" w:lineRule="exact"/>
              <w:rPr>
                <w:sz w:val="17"/>
              </w:rPr>
            </w:pPr>
            <w:r>
              <w:rPr>
                <w:sz w:val="17"/>
              </w:rPr>
              <w:t>1990年7月8日</w:t>
            </w:r>
          </w:p>
        </w:tc>
        <w:tc>
          <w:tcPr>
            <w:tcW w:w="1890" w:type="dxa"/>
          </w:tcPr>
          <w:p w:rsidR="00FD6964" w:rsidRDefault="00FD6964">
            <w:pPr>
              <w:spacing w:after="80" w:line="300" w:lineRule="exact"/>
              <w:rPr>
                <w:sz w:val="17"/>
              </w:rPr>
            </w:pPr>
            <w:r>
              <w:rPr>
                <w:sz w:val="17"/>
              </w:rPr>
              <w:t>1993</w:t>
            </w:r>
            <w:r>
              <w:rPr>
                <w:rFonts w:hint="eastAsia"/>
                <w:sz w:val="17"/>
              </w:rPr>
              <w:t>年5月5日</w:t>
            </w:r>
            <w:r>
              <w:rPr>
                <w:sz w:val="17"/>
              </w:rPr>
              <w:t>(CEDAW/C/ICE/1-2)</w:t>
            </w:r>
          </w:p>
        </w:tc>
        <w:tc>
          <w:tcPr>
            <w:tcW w:w="1680" w:type="dxa"/>
          </w:tcPr>
          <w:p w:rsidR="00FD6964" w:rsidRDefault="00FD6964">
            <w:pPr>
              <w:spacing w:after="80" w:line="300" w:lineRule="exact"/>
              <w:rPr>
                <w:sz w:val="17"/>
              </w:rPr>
            </w:pPr>
            <w:r>
              <w:rPr>
                <w:sz w:val="17"/>
              </w:rPr>
              <w:t>第十五届(1996)</w:t>
            </w:r>
          </w:p>
        </w:tc>
      </w:tr>
      <w:tr w:rsidR="00FD6964">
        <w:tblPrEx>
          <w:tblCellMar>
            <w:top w:w="0" w:type="dxa"/>
            <w:bottom w:w="0" w:type="dxa"/>
          </w:tblCellMar>
        </w:tblPrEx>
        <w:tc>
          <w:tcPr>
            <w:tcW w:w="1995" w:type="dxa"/>
          </w:tcPr>
          <w:p w:rsidR="00FD6964" w:rsidRDefault="00FD6964">
            <w:pPr>
              <w:spacing w:after="80" w:line="300" w:lineRule="exact"/>
              <w:ind w:left="227"/>
              <w:rPr>
                <w:sz w:val="17"/>
              </w:rPr>
            </w:pPr>
            <w:r>
              <w:rPr>
                <w:sz w:val="17"/>
              </w:rPr>
              <w:t>第三次定期报告</w:t>
            </w:r>
          </w:p>
        </w:tc>
        <w:tc>
          <w:tcPr>
            <w:tcW w:w="1785" w:type="dxa"/>
          </w:tcPr>
          <w:p w:rsidR="00FD6964" w:rsidRDefault="00FD6964">
            <w:pPr>
              <w:spacing w:after="80" w:line="300" w:lineRule="exact"/>
              <w:rPr>
                <w:sz w:val="17"/>
              </w:rPr>
            </w:pPr>
            <w:r>
              <w:rPr>
                <w:sz w:val="17"/>
              </w:rPr>
              <w:t>1994年7月8日</w:t>
            </w:r>
          </w:p>
        </w:tc>
        <w:tc>
          <w:tcPr>
            <w:tcW w:w="1890" w:type="dxa"/>
          </w:tcPr>
          <w:p w:rsidR="00FD6964" w:rsidRDefault="00FD6964">
            <w:pPr>
              <w:spacing w:after="80" w:line="300" w:lineRule="exact"/>
              <w:rPr>
                <w:sz w:val="17"/>
              </w:rPr>
            </w:pPr>
            <w:r>
              <w:rPr>
                <w:sz w:val="17"/>
              </w:rPr>
              <w:t>1998年7月15日(CEDAW/C/ICE/3-4)</w:t>
            </w:r>
          </w:p>
        </w:tc>
        <w:tc>
          <w:tcPr>
            <w:tcW w:w="1680" w:type="dxa"/>
          </w:tcPr>
          <w:p w:rsidR="00FD6964" w:rsidRDefault="00FD6964">
            <w:pPr>
              <w:spacing w:after="80" w:line="300" w:lineRule="exact"/>
              <w:rPr>
                <w:sz w:val="17"/>
              </w:rPr>
            </w:pPr>
            <w:r>
              <w:rPr>
                <w:sz w:val="17"/>
              </w:rPr>
              <w:t>第二十六届(2002)</w:t>
            </w:r>
          </w:p>
        </w:tc>
      </w:tr>
      <w:tr w:rsidR="00FD6964">
        <w:tblPrEx>
          <w:tblCellMar>
            <w:top w:w="0" w:type="dxa"/>
            <w:bottom w:w="0" w:type="dxa"/>
          </w:tblCellMar>
        </w:tblPrEx>
        <w:tc>
          <w:tcPr>
            <w:tcW w:w="1995" w:type="dxa"/>
          </w:tcPr>
          <w:p w:rsidR="00FD6964" w:rsidRDefault="00FD6964">
            <w:pPr>
              <w:spacing w:after="80" w:line="300" w:lineRule="exact"/>
              <w:ind w:left="227"/>
              <w:rPr>
                <w:sz w:val="17"/>
              </w:rPr>
            </w:pPr>
            <w:r>
              <w:rPr>
                <w:sz w:val="17"/>
              </w:rPr>
              <w:t>第四次定期报告</w:t>
            </w:r>
          </w:p>
        </w:tc>
        <w:tc>
          <w:tcPr>
            <w:tcW w:w="1785" w:type="dxa"/>
          </w:tcPr>
          <w:p w:rsidR="00FD6964" w:rsidRDefault="00FD6964">
            <w:pPr>
              <w:spacing w:after="80" w:line="300" w:lineRule="exact"/>
              <w:rPr>
                <w:sz w:val="17"/>
              </w:rPr>
            </w:pPr>
            <w:r>
              <w:rPr>
                <w:sz w:val="17"/>
              </w:rPr>
              <w:t>1998年7月18日</w:t>
            </w:r>
          </w:p>
        </w:tc>
        <w:tc>
          <w:tcPr>
            <w:tcW w:w="1890" w:type="dxa"/>
          </w:tcPr>
          <w:p w:rsidR="00FD6964" w:rsidRDefault="00FD6964">
            <w:pPr>
              <w:spacing w:after="80" w:line="300" w:lineRule="exact"/>
              <w:rPr>
                <w:sz w:val="17"/>
              </w:rPr>
            </w:pPr>
            <w:r>
              <w:rPr>
                <w:sz w:val="17"/>
              </w:rPr>
              <w:t>1998年7月15日(CEDAW/C/ICE/3-4)</w:t>
            </w:r>
          </w:p>
        </w:tc>
        <w:tc>
          <w:tcPr>
            <w:tcW w:w="1680" w:type="dxa"/>
          </w:tcPr>
          <w:p w:rsidR="00FD6964" w:rsidRDefault="00FD6964">
            <w:pPr>
              <w:spacing w:after="80" w:line="300" w:lineRule="exact"/>
              <w:rPr>
                <w:sz w:val="17"/>
              </w:rPr>
            </w:pPr>
            <w:r>
              <w:rPr>
                <w:sz w:val="17"/>
              </w:rPr>
              <w:t>第二十六届(2002)</w:t>
            </w:r>
          </w:p>
        </w:tc>
      </w:tr>
      <w:tr w:rsidR="00FD6964">
        <w:tblPrEx>
          <w:tblCellMar>
            <w:top w:w="0" w:type="dxa"/>
            <w:bottom w:w="0" w:type="dxa"/>
          </w:tblCellMar>
        </w:tblPrEx>
        <w:tc>
          <w:tcPr>
            <w:tcW w:w="1995" w:type="dxa"/>
          </w:tcPr>
          <w:p w:rsidR="00FD6964" w:rsidRDefault="00FD6964">
            <w:pPr>
              <w:spacing w:after="80" w:line="300" w:lineRule="exact"/>
              <w:ind w:left="227"/>
              <w:rPr>
                <w:sz w:val="17"/>
              </w:rPr>
            </w:pPr>
            <w:r>
              <w:rPr>
                <w:sz w:val="17"/>
              </w:rPr>
              <w:t>第五次定期报告</w:t>
            </w:r>
          </w:p>
        </w:tc>
        <w:tc>
          <w:tcPr>
            <w:tcW w:w="1785" w:type="dxa"/>
          </w:tcPr>
          <w:p w:rsidR="00FD6964" w:rsidRDefault="00FD6964">
            <w:pPr>
              <w:spacing w:after="80" w:line="300" w:lineRule="exact"/>
              <w:rPr>
                <w:sz w:val="17"/>
              </w:rPr>
            </w:pPr>
            <w:r>
              <w:rPr>
                <w:sz w:val="17"/>
              </w:rPr>
              <w:t>2002年7月18日</w:t>
            </w:r>
          </w:p>
        </w:tc>
        <w:tc>
          <w:tcPr>
            <w:tcW w:w="1890" w:type="dxa"/>
          </w:tcPr>
          <w:p w:rsidR="00FD6964" w:rsidRDefault="00FD6964">
            <w:pPr>
              <w:spacing w:after="80" w:line="300" w:lineRule="exact"/>
              <w:rPr>
                <w:sz w:val="17"/>
              </w:rPr>
            </w:pPr>
            <w:r>
              <w:rPr>
                <w:sz w:val="17"/>
              </w:rPr>
              <w:t>2003年11月14日(CEDAW/C/ICE/5)</w:t>
            </w:r>
          </w:p>
        </w:tc>
        <w:tc>
          <w:tcPr>
            <w:tcW w:w="1680" w:type="dxa"/>
          </w:tcPr>
          <w:p w:rsidR="00FD6964" w:rsidRDefault="00FD6964">
            <w:pPr>
              <w:spacing w:after="80" w:line="300" w:lineRule="exact"/>
              <w:rPr>
                <w:sz w:val="17"/>
              </w:rPr>
            </w:pPr>
          </w:p>
        </w:tc>
      </w:tr>
      <w:tr w:rsidR="00FD6964">
        <w:tblPrEx>
          <w:tblCellMar>
            <w:top w:w="0" w:type="dxa"/>
            <w:bottom w:w="0" w:type="dxa"/>
          </w:tblCellMar>
        </w:tblPrEx>
        <w:tc>
          <w:tcPr>
            <w:tcW w:w="1995" w:type="dxa"/>
          </w:tcPr>
          <w:p w:rsidR="00FD6964" w:rsidRDefault="00FD6964">
            <w:pPr>
              <w:spacing w:after="80" w:line="300" w:lineRule="exact"/>
              <w:rPr>
                <w:rFonts w:ascii="SimHei" w:eastAsia="SimHei"/>
                <w:color w:val="FF0000"/>
                <w:sz w:val="17"/>
              </w:rPr>
            </w:pPr>
            <w:r>
              <w:rPr>
                <w:rFonts w:ascii="SimHei" w:eastAsia="SimHei"/>
                <w:color w:val="FF0000"/>
                <w:sz w:val="17"/>
              </w:rPr>
              <w:t>印度</w:t>
            </w:r>
          </w:p>
        </w:tc>
        <w:tc>
          <w:tcPr>
            <w:tcW w:w="1785" w:type="dxa"/>
          </w:tcPr>
          <w:p w:rsidR="00FD6964" w:rsidRDefault="00FD6964">
            <w:pPr>
              <w:spacing w:after="80" w:line="300" w:lineRule="exact"/>
              <w:rPr>
                <w:sz w:val="17"/>
              </w:rPr>
            </w:pPr>
          </w:p>
        </w:tc>
        <w:tc>
          <w:tcPr>
            <w:tcW w:w="1890" w:type="dxa"/>
          </w:tcPr>
          <w:p w:rsidR="00FD6964" w:rsidRDefault="00FD6964">
            <w:pPr>
              <w:spacing w:after="80" w:line="300" w:lineRule="exact"/>
              <w:rPr>
                <w:sz w:val="17"/>
              </w:rPr>
            </w:pPr>
          </w:p>
        </w:tc>
        <w:tc>
          <w:tcPr>
            <w:tcW w:w="1680" w:type="dxa"/>
          </w:tcPr>
          <w:p w:rsidR="00FD6964" w:rsidRDefault="00FD6964">
            <w:pPr>
              <w:spacing w:after="80" w:line="300" w:lineRule="exact"/>
              <w:rPr>
                <w:sz w:val="17"/>
              </w:rPr>
            </w:pPr>
          </w:p>
        </w:tc>
      </w:tr>
      <w:tr w:rsidR="00FD6964">
        <w:tblPrEx>
          <w:tblCellMar>
            <w:top w:w="0" w:type="dxa"/>
            <w:bottom w:w="0" w:type="dxa"/>
          </w:tblCellMar>
        </w:tblPrEx>
        <w:tc>
          <w:tcPr>
            <w:tcW w:w="1995" w:type="dxa"/>
          </w:tcPr>
          <w:p w:rsidR="00FD6964" w:rsidRDefault="00FD6964">
            <w:pPr>
              <w:spacing w:after="80" w:line="300" w:lineRule="exact"/>
              <w:ind w:left="227"/>
              <w:rPr>
                <w:sz w:val="17"/>
              </w:rPr>
            </w:pPr>
            <w:r>
              <w:rPr>
                <w:sz w:val="17"/>
              </w:rPr>
              <w:t>初次报告</w:t>
            </w:r>
          </w:p>
        </w:tc>
        <w:tc>
          <w:tcPr>
            <w:tcW w:w="1785" w:type="dxa"/>
          </w:tcPr>
          <w:p w:rsidR="00FD6964" w:rsidRDefault="00FD6964">
            <w:pPr>
              <w:spacing w:after="80" w:line="300" w:lineRule="exact"/>
              <w:rPr>
                <w:sz w:val="17"/>
              </w:rPr>
            </w:pPr>
            <w:r>
              <w:rPr>
                <w:sz w:val="17"/>
              </w:rPr>
              <w:t>1994年8月8日</w:t>
            </w:r>
          </w:p>
        </w:tc>
        <w:tc>
          <w:tcPr>
            <w:tcW w:w="1890" w:type="dxa"/>
          </w:tcPr>
          <w:p w:rsidR="00FD6964" w:rsidRDefault="00FD6964">
            <w:pPr>
              <w:spacing w:after="80" w:line="300" w:lineRule="exact"/>
              <w:rPr>
                <w:sz w:val="17"/>
              </w:rPr>
            </w:pPr>
            <w:r>
              <w:rPr>
                <w:sz w:val="17"/>
              </w:rPr>
              <w:t>1999年2月2日(CEDAW/C/IND/1)</w:t>
            </w:r>
          </w:p>
        </w:tc>
        <w:tc>
          <w:tcPr>
            <w:tcW w:w="1680" w:type="dxa"/>
          </w:tcPr>
          <w:p w:rsidR="00FD6964" w:rsidRDefault="00FD6964">
            <w:pPr>
              <w:spacing w:after="80" w:line="300" w:lineRule="exact"/>
              <w:rPr>
                <w:sz w:val="17"/>
              </w:rPr>
            </w:pPr>
            <w:r>
              <w:rPr>
                <w:sz w:val="17"/>
              </w:rPr>
              <w:t>第二十二届(2000)</w:t>
            </w:r>
          </w:p>
        </w:tc>
      </w:tr>
      <w:tr w:rsidR="00FD6964">
        <w:tblPrEx>
          <w:tblCellMar>
            <w:top w:w="0" w:type="dxa"/>
            <w:bottom w:w="0" w:type="dxa"/>
          </w:tblCellMar>
        </w:tblPrEx>
        <w:tc>
          <w:tcPr>
            <w:tcW w:w="1995" w:type="dxa"/>
          </w:tcPr>
          <w:p w:rsidR="00FD6964" w:rsidRDefault="00FD6964">
            <w:pPr>
              <w:spacing w:after="80" w:line="300" w:lineRule="exact"/>
              <w:ind w:left="227"/>
              <w:rPr>
                <w:sz w:val="17"/>
              </w:rPr>
            </w:pPr>
            <w:r>
              <w:rPr>
                <w:sz w:val="17"/>
              </w:rPr>
              <w:t>第二次定期报告</w:t>
            </w:r>
          </w:p>
        </w:tc>
        <w:tc>
          <w:tcPr>
            <w:tcW w:w="1785" w:type="dxa"/>
          </w:tcPr>
          <w:p w:rsidR="00FD6964" w:rsidRDefault="00FD6964">
            <w:pPr>
              <w:spacing w:after="80" w:line="300" w:lineRule="exact"/>
              <w:rPr>
                <w:sz w:val="17"/>
              </w:rPr>
            </w:pPr>
            <w:r>
              <w:rPr>
                <w:sz w:val="17"/>
              </w:rPr>
              <w:t>1998年8月8日</w:t>
            </w:r>
          </w:p>
        </w:tc>
        <w:tc>
          <w:tcPr>
            <w:tcW w:w="1890" w:type="dxa"/>
          </w:tcPr>
          <w:p w:rsidR="00FD6964" w:rsidRDefault="00FD6964">
            <w:pPr>
              <w:spacing w:after="80" w:line="300" w:lineRule="exact"/>
              <w:rPr>
                <w:sz w:val="17"/>
              </w:rPr>
            </w:pPr>
          </w:p>
        </w:tc>
        <w:tc>
          <w:tcPr>
            <w:tcW w:w="1680" w:type="dxa"/>
          </w:tcPr>
          <w:p w:rsidR="00FD6964" w:rsidRDefault="00FD6964">
            <w:pPr>
              <w:spacing w:after="80" w:line="300" w:lineRule="exact"/>
              <w:rPr>
                <w:sz w:val="17"/>
              </w:rPr>
            </w:pPr>
          </w:p>
        </w:tc>
      </w:tr>
      <w:tr w:rsidR="00FD6964">
        <w:tblPrEx>
          <w:tblCellMar>
            <w:top w:w="0" w:type="dxa"/>
            <w:bottom w:w="0" w:type="dxa"/>
          </w:tblCellMar>
        </w:tblPrEx>
        <w:tc>
          <w:tcPr>
            <w:tcW w:w="1995" w:type="dxa"/>
          </w:tcPr>
          <w:p w:rsidR="00FD6964" w:rsidRDefault="00FD6964">
            <w:pPr>
              <w:spacing w:after="80" w:line="300" w:lineRule="exact"/>
              <w:ind w:left="227"/>
              <w:rPr>
                <w:sz w:val="17"/>
              </w:rPr>
            </w:pPr>
            <w:r>
              <w:rPr>
                <w:sz w:val="17"/>
              </w:rPr>
              <w:t>第三次定期报告</w:t>
            </w:r>
          </w:p>
        </w:tc>
        <w:tc>
          <w:tcPr>
            <w:tcW w:w="1785" w:type="dxa"/>
          </w:tcPr>
          <w:p w:rsidR="00FD6964" w:rsidRDefault="00FD6964">
            <w:pPr>
              <w:spacing w:after="80" w:line="300" w:lineRule="exact"/>
              <w:rPr>
                <w:sz w:val="17"/>
              </w:rPr>
            </w:pPr>
            <w:r>
              <w:rPr>
                <w:sz w:val="17"/>
              </w:rPr>
              <w:t>2002年8月8日</w:t>
            </w:r>
          </w:p>
        </w:tc>
        <w:tc>
          <w:tcPr>
            <w:tcW w:w="1890" w:type="dxa"/>
          </w:tcPr>
          <w:p w:rsidR="00FD6964" w:rsidRDefault="00FD6964">
            <w:pPr>
              <w:spacing w:after="80" w:line="300" w:lineRule="exact"/>
              <w:rPr>
                <w:sz w:val="17"/>
              </w:rPr>
            </w:pPr>
          </w:p>
        </w:tc>
        <w:tc>
          <w:tcPr>
            <w:tcW w:w="1680" w:type="dxa"/>
          </w:tcPr>
          <w:p w:rsidR="00FD6964" w:rsidRDefault="00FD6964">
            <w:pPr>
              <w:spacing w:after="80" w:line="300" w:lineRule="exact"/>
              <w:rPr>
                <w:sz w:val="17"/>
              </w:rPr>
            </w:pPr>
          </w:p>
        </w:tc>
      </w:tr>
      <w:tr w:rsidR="00FD6964">
        <w:tblPrEx>
          <w:tblCellMar>
            <w:top w:w="0" w:type="dxa"/>
            <w:bottom w:w="0" w:type="dxa"/>
          </w:tblCellMar>
        </w:tblPrEx>
        <w:tc>
          <w:tcPr>
            <w:tcW w:w="1995" w:type="dxa"/>
          </w:tcPr>
          <w:p w:rsidR="00FD6964" w:rsidRDefault="00FD6964">
            <w:pPr>
              <w:spacing w:after="80" w:line="300" w:lineRule="exact"/>
              <w:rPr>
                <w:rFonts w:ascii="SimHei" w:eastAsia="SimHei"/>
                <w:color w:val="FF0000"/>
                <w:sz w:val="17"/>
              </w:rPr>
            </w:pPr>
            <w:r>
              <w:rPr>
                <w:rFonts w:ascii="SimHei" w:eastAsia="SimHei"/>
                <w:color w:val="FF0000"/>
                <w:sz w:val="17"/>
              </w:rPr>
              <w:t>印度尼西亚</w:t>
            </w:r>
          </w:p>
        </w:tc>
        <w:tc>
          <w:tcPr>
            <w:tcW w:w="1785" w:type="dxa"/>
          </w:tcPr>
          <w:p w:rsidR="00FD6964" w:rsidRDefault="00FD6964">
            <w:pPr>
              <w:spacing w:after="80" w:line="300" w:lineRule="exact"/>
              <w:rPr>
                <w:sz w:val="17"/>
              </w:rPr>
            </w:pPr>
          </w:p>
        </w:tc>
        <w:tc>
          <w:tcPr>
            <w:tcW w:w="1890" w:type="dxa"/>
          </w:tcPr>
          <w:p w:rsidR="00FD6964" w:rsidRDefault="00FD6964">
            <w:pPr>
              <w:spacing w:after="80" w:line="300" w:lineRule="exact"/>
              <w:rPr>
                <w:sz w:val="17"/>
              </w:rPr>
            </w:pPr>
          </w:p>
        </w:tc>
        <w:tc>
          <w:tcPr>
            <w:tcW w:w="1680" w:type="dxa"/>
          </w:tcPr>
          <w:p w:rsidR="00FD6964" w:rsidRDefault="00FD6964">
            <w:pPr>
              <w:spacing w:after="80" w:line="300" w:lineRule="exact"/>
              <w:rPr>
                <w:sz w:val="17"/>
              </w:rPr>
            </w:pPr>
          </w:p>
        </w:tc>
      </w:tr>
      <w:tr w:rsidR="00FD6964">
        <w:tblPrEx>
          <w:tblCellMar>
            <w:top w:w="0" w:type="dxa"/>
            <w:bottom w:w="0" w:type="dxa"/>
          </w:tblCellMar>
        </w:tblPrEx>
        <w:tc>
          <w:tcPr>
            <w:tcW w:w="1995" w:type="dxa"/>
          </w:tcPr>
          <w:p w:rsidR="00FD6964" w:rsidRDefault="00FD6964">
            <w:pPr>
              <w:spacing w:after="80" w:line="300" w:lineRule="exact"/>
              <w:ind w:left="227"/>
              <w:rPr>
                <w:sz w:val="17"/>
              </w:rPr>
            </w:pPr>
            <w:r>
              <w:rPr>
                <w:sz w:val="17"/>
              </w:rPr>
              <w:t>初次报告</w:t>
            </w:r>
          </w:p>
        </w:tc>
        <w:tc>
          <w:tcPr>
            <w:tcW w:w="1785" w:type="dxa"/>
          </w:tcPr>
          <w:p w:rsidR="00FD6964" w:rsidRDefault="00FD6964">
            <w:pPr>
              <w:spacing w:after="80" w:line="300" w:lineRule="exact"/>
              <w:rPr>
                <w:sz w:val="17"/>
              </w:rPr>
            </w:pPr>
            <w:r>
              <w:rPr>
                <w:sz w:val="17"/>
              </w:rPr>
              <w:t>1985年10月13日</w:t>
            </w:r>
          </w:p>
        </w:tc>
        <w:tc>
          <w:tcPr>
            <w:tcW w:w="1890" w:type="dxa"/>
          </w:tcPr>
          <w:p w:rsidR="00FD6964" w:rsidRDefault="00FD6964">
            <w:pPr>
              <w:spacing w:after="80" w:line="300" w:lineRule="exact"/>
              <w:rPr>
                <w:sz w:val="17"/>
              </w:rPr>
            </w:pPr>
            <w:r>
              <w:rPr>
                <w:sz w:val="17"/>
              </w:rPr>
              <w:t>1986</w:t>
            </w:r>
            <w:r>
              <w:rPr>
                <w:rFonts w:hint="eastAsia"/>
                <w:sz w:val="17"/>
              </w:rPr>
              <w:t>年3月17日</w:t>
            </w:r>
            <w:r>
              <w:rPr>
                <w:sz w:val="17"/>
              </w:rPr>
              <w:t>CEDAW/C/5/Add.36)</w:t>
            </w:r>
          </w:p>
        </w:tc>
        <w:tc>
          <w:tcPr>
            <w:tcW w:w="1680" w:type="dxa"/>
          </w:tcPr>
          <w:p w:rsidR="00FD6964" w:rsidRDefault="00FD6964">
            <w:pPr>
              <w:spacing w:after="80" w:line="300" w:lineRule="exact"/>
              <w:rPr>
                <w:sz w:val="17"/>
              </w:rPr>
            </w:pPr>
            <w:r>
              <w:rPr>
                <w:sz w:val="17"/>
              </w:rPr>
              <w:t>第七届(1988)</w:t>
            </w:r>
          </w:p>
        </w:tc>
      </w:tr>
      <w:tr w:rsidR="00FD6964">
        <w:tblPrEx>
          <w:tblCellMar>
            <w:top w:w="0" w:type="dxa"/>
            <w:bottom w:w="0" w:type="dxa"/>
          </w:tblCellMar>
        </w:tblPrEx>
        <w:tc>
          <w:tcPr>
            <w:tcW w:w="1995" w:type="dxa"/>
          </w:tcPr>
          <w:p w:rsidR="00FD6964" w:rsidRDefault="00FD6964">
            <w:pPr>
              <w:spacing w:after="80" w:line="300" w:lineRule="exact"/>
              <w:ind w:left="227"/>
              <w:rPr>
                <w:sz w:val="17"/>
              </w:rPr>
            </w:pPr>
            <w:r>
              <w:rPr>
                <w:sz w:val="17"/>
              </w:rPr>
              <w:t>第二次定期报告</w:t>
            </w:r>
          </w:p>
        </w:tc>
        <w:tc>
          <w:tcPr>
            <w:tcW w:w="1785" w:type="dxa"/>
          </w:tcPr>
          <w:p w:rsidR="00FD6964" w:rsidRDefault="00FD6964">
            <w:pPr>
              <w:spacing w:after="80" w:line="300" w:lineRule="exact"/>
              <w:rPr>
                <w:sz w:val="17"/>
              </w:rPr>
            </w:pPr>
            <w:r>
              <w:rPr>
                <w:sz w:val="17"/>
              </w:rPr>
              <w:t>1989年10月13日</w:t>
            </w:r>
          </w:p>
        </w:tc>
        <w:tc>
          <w:tcPr>
            <w:tcW w:w="1890" w:type="dxa"/>
          </w:tcPr>
          <w:p w:rsidR="00FD6964" w:rsidRDefault="00FD6964">
            <w:pPr>
              <w:spacing w:after="80" w:line="300" w:lineRule="exact"/>
              <w:rPr>
                <w:sz w:val="17"/>
              </w:rPr>
            </w:pPr>
            <w:r>
              <w:rPr>
                <w:sz w:val="17"/>
              </w:rPr>
              <w:t>1997</w:t>
            </w:r>
            <w:r>
              <w:rPr>
                <w:rFonts w:hint="eastAsia"/>
                <w:sz w:val="17"/>
              </w:rPr>
              <w:t>年</w:t>
            </w:r>
            <w:r>
              <w:rPr>
                <w:sz w:val="17"/>
              </w:rPr>
              <w:t>2月6日(CEDAW/C/IDN/2-3)</w:t>
            </w:r>
          </w:p>
        </w:tc>
        <w:tc>
          <w:tcPr>
            <w:tcW w:w="1680" w:type="dxa"/>
          </w:tcPr>
          <w:p w:rsidR="00FD6964" w:rsidRDefault="00FD6964">
            <w:pPr>
              <w:spacing w:after="80" w:line="300" w:lineRule="exact"/>
              <w:rPr>
                <w:sz w:val="17"/>
              </w:rPr>
            </w:pPr>
            <w:r>
              <w:rPr>
                <w:sz w:val="17"/>
              </w:rPr>
              <w:t>第十八届(1998)</w:t>
            </w:r>
          </w:p>
        </w:tc>
      </w:tr>
      <w:tr w:rsidR="00FD6964">
        <w:tblPrEx>
          <w:tblCellMar>
            <w:top w:w="0" w:type="dxa"/>
            <w:bottom w:w="0" w:type="dxa"/>
          </w:tblCellMar>
        </w:tblPrEx>
        <w:tc>
          <w:tcPr>
            <w:tcW w:w="1995" w:type="dxa"/>
          </w:tcPr>
          <w:p w:rsidR="00FD6964" w:rsidRDefault="00FD6964">
            <w:pPr>
              <w:spacing w:after="80" w:line="300" w:lineRule="exact"/>
              <w:ind w:left="227"/>
              <w:rPr>
                <w:sz w:val="17"/>
              </w:rPr>
            </w:pPr>
            <w:r>
              <w:rPr>
                <w:sz w:val="17"/>
              </w:rPr>
              <w:t>第三次定期报告</w:t>
            </w:r>
          </w:p>
        </w:tc>
        <w:tc>
          <w:tcPr>
            <w:tcW w:w="1785" w:type="dxa"/>
          </w:tcPr>
          <w:p w:rsidR="00FD6964" w:rsidRDefault="00FD6964">
            <w:pPr>
              <w:spacing w:after="80" w:line="300" w:lineRule="exact"/>
              <w:rPr>
                <w:sz w:val="17"/>
              </w:rPr>
            </w:pPr>
            <w:r>
              <w:rPr>
                <w:sz w:val="17"/>
              </w:rPr>
              <w:t>1993年10月13日</w:t>
            </w:r>
          </w:p>
        </w:tc>
        <w:tc>
          <w:tcPr>
            <w:tcW w:w="1890" w:type="dxa"/>
          </w:tcPr>
          <w:p w:rsidR="00FD6964" w:rsidRDefault="00FD6964">
            <w:pPr>
              <w:spacing w:after="80" w:line="300" w:lineRule="exact"/>
              <w:rPr>
                <w:sz w:val="17"/>
              </w:rPr>
            </w:pPr>
            <w:r>
              <w:rPr>
                <w:sz w:val="17"/>
              </w:rPr>
              <w:t>1997</w:t>
            </w:r>
            <w:r>
              <w:rPr>
                <w:rFonts w:hint="eastAsia"/>
                <w:sz w:val="17"/>
              </w:rPr>
              <w:t>年2月</w:t>
            </w:r>
            <w:r>
              <w:rPr>
                <w:sz w:val="17"/>
              </w:rPr>
              <w:t>6日(CEDAW/C/IDN/2-3)</w:t>
            </w:r>
          </w:p>
        </w:tc>
        <w:tc>
          <w:tcPr>
            <w:tcW w:w="1680" w:type="dxa"/>
          </w:tcPr>
          <w:p w:rsidR="00FD6964" w:rsidRDefault="00FD6964">
            <w:pPr>
              <w:spacing w:after="80" w:line="300" w:lineRule="exact"/>
              <w:rPr>
                <w:sz w:val="17"/>
              </w:rPr>
            </w:pPr>
            <w:r>
              <w:rPr>
                <w:sz w:val="17"/>
              </w:rPr>
              <w:t>第十八届(1998)</w:t>
            </w:r>
          </w:p>
        </w:tc>
      </w:tr>
      <w:tr w:rsidR="00FD6964">
        <w:tblPrEx>
          <w:tblCellMar>
            <w:top w:w="0" w:type="dxa"/>
            <w:bottom w:w="0" w:type="dxa"/>
          </w:tblCellMar>
        </w:tblPrEx>
        <w:tc>
          <w:tcPr>
            <w:tcW w:w="1995" w:type="dxa"/>
          </w:tcPr>
          <w:p w:rsidR="00FD6964" w:rsidRDefault="00FD6964">
            <w:pPr>
              <w:spacing w:after="80" w:line="300" w:lineRule="exact"/>
              <w:ind w:left="227"/>
              <w:rPr>
                <w:sz w:val="17"/>
              </w:rPr>
            </w:pPr>
            <w:r>
              <w:rPr>
                <w:sz w:val="17"/>
              </w:rPr>
              <w:t>第四次定期报告</w:t>
            </w:r>
          </w:p>
        </w:tc>
        <w:tc>
          <w:tcPr>
            <w:tcW w:w="1785" w:type="dxa"/>
          </w:tcPr>
          <w:p w:rsidR="00FD6964" w:rsidRDefault="00FD6964">
            <w:pPr>
              <w:spacing w:after="80" w:line="300" w:lineRule="exact"/>
              <w:rPr>
                <w:sz w:val="17"/>
              </w:rPr>
            </w:pPr>
            <w:r>
              <w:rPr>
                <w:sz w:val="17"/>
              </w:rPr>
              <w:t>1997年10月13日</w:t>
            </w:r>
          </w:p>
        </w:tc>
        <w:tc>
          <w:tcPr>
            <w:tcW w:w="1890" w:type="dxa"/>
          </w:tcPr>
          <w:p w:rsidR="00FD6964" w:rsidRDefault="00FD6964">
            <w:pPr>
              <w:spacing w:after="80" w:line="300" w:lineRule="exact"/>
              <w:rPr>
                <w:sz w:val="17"/>
              </w:rPr>
            </w:pPr>
          </w:p>
        </w:tc>
        <w:tc>
          <w:tcPr>
            <w:tcW w:w="1680" w:type="dxa"/>
          </w:tcPr>
          <w:p w:rsidR="00FD6964" w:rsidRDefault="00FD6964">
            <w:pPr>
              <w:spacing w:after="80" w:line="300" w:lineRule="exact"/>
              <w:rPr>
                <w:sz w:val="17"/>
              </w:rPr>
            </w:pPr>
          </w:p>
        </w:tc>
      </w:tr>
      <w:tr w:rsidR="00FD6964">
        <w:tblPrEx>
          <w:tblCellMar>
            <w:top w:w="0" w:type="dxa"/>
            <w:bottom w:w="0" w:type="dxa"/>
          </w:tblCellMar>
        </w:tblPrEx>
        <w:tc>
          <w:tcPr>
            <w:tcW w:w="1995" w:type="dxa"/>
          </w:tcPr>
          <w:p w:rsidR="00FD6964" w:rsidRDefault="00FD6964">
            <w:pPr>
              <w:spacing w:after="80" w:line="300" w:lineRule="exact"/>
              <w:ind w:left="227"/>
              <w:rPr>
                <w:sz w:val="17"/>
              </w:rPr>
            </w:pPr>
            <w:r>
              <w:rPr>
                <w:sz w:val="17"/>
              </w:rPr>
              <w:t>第五次定期报告</w:t>
            </w:r>
          </w:p>
        </w:tc>
        <w:tc>
          <w:tcPr>
            <w:tcW w:w="1785" w:type="dxa"/>
          </w:tcPr>
          <w:p w:rsidR="00FD6964" w:rsidRDefault="00FD6964">
            <w:pPr>
              <w:spacing w:after="80" w:line="300" w:lineRule="exact"/>
              <w:rPr>
                <w:sz w:val="17"/>
              </w:rPr>
            </w:pPr>
            <w:r>
              <w:rPr>
                <w:sz w:val="17"/>
              </w:rPr>
              <w:t>2001年10月13日</w:t>
            </w:r>
          </w:p>
        </w:tc>
        <w:tc>
          <w:tcPr>
            <w:tcW w:w="1890" w:type="dxa"/>
          </w:tcPr>
          <w:p w:rsidR="00FD6964" w:rsidRDefault="00FD6964">
            <w:pPr>
              <w:spacing w:after="80" w:line="300" w:lineRule="exact"/>
              <w:rPr>
                <w:sz w:val="17"/>
              </w:rPr>
            </w:pPr>
          </w:p>
        </w:tc>
        <w:tc>
          <w:tcPr>
            <w:tcW w:w="1680" w:type="dxa"/>
          </w:tcPr>
          <w:p w:rsidR="00FD6964" w:rsidRDefault="00FD6964">
            <w:pPr>
              <w:spacing w:after="80" w:line="300" w:lineRule="exact"/>
              <w:rPr>
                <w:sz w:val="17"/>
              </w:rPr>
            </w:pPr>
          </w:p>
        </w:tc>
      </w:tr>
      <w:tr w:rsidR="00FD6964">
        <w:tblPrEx>
          <w:tblCellMar>
            <w:top w:w="0" w:type="dxa"/>
            <w:bottom w:w="0" w:type="dxa"/>
          </w:tblCellMar>
        </w:tblPrEx>
        <w:tc>
          <w:tcPr>
            <w:tcW w:w="1995" w:type="dxa"/>
          </w:tcPr>
          <w:p w:rsidR="00FD6964" w:rsidRDefault="00FD6964">
            <w:pPr>
              <w:spacing w:after="80" w:line="300" w:lineRule="exact"/>
              <w:rPr>
                <w:rFonts w:ascii="SimHei" w:eastAsia="SimHei"/>
                <w:color w:val="FF0000"/>
                <w:sz w:val="17"/>
              </w:rPr>
            </w:pPr>
            <w:r>
              <w:rPr>
                <w:rFonts w:ascii="SimHei" w:eastAsia="SimHei"/>
                <w:color w:val="FF0000"/>
                <w:sz w:val="17"/>
              </w:rPr>
              <w:t>伊拉克</w:t>
            </w:r>
          </w:p>
        </w:tc>
        <w:tc>
          <w:tcPr>
            <w:tcW w:w="1785" w:type="dxa"/>
          </w:tcPr>
          <w:p w:rsidR="00FD6964" w:rsidRDefault="00FD6964">
            <w:pPr>
              <w:spacing w:after="80" w:line="300" w:lineRule="exact"/>
              <w:rPr>
                <w:sz w:val="17"/>
              </w:rPr>
            </w:pPr>
          </w:p>
        </w:tc>
        <w:tc>
          <w:tcPr>
            <w:tcW w:w="1890" w:type="dxa"/>
          </w:tcPr>
          <w:p w:rsidR="00FD6964" w:rsidRDefault="00FD6964">
            <w:pPr>
              <w:spacing w:after="80" w:line="300" w:lineRule="exact"/>
              <w:rPr>
                <w:sz w:val="17"/>
              </w:rPr>
            </w:pPr>
          </w:p>
        </w:tc>
        <w:tc>
          <w:tcPr>
            <w:tcW w:w="1680" w:type="dxa"/>
          </w:tcPr>
          <w:p w:rsidR="00FD6964" w:rsidRDefault="00FD6964">
            <w:pPr>
              <w:spacing w:after="80" w:line="300" w:lineRule="exact"/>
              <w:rPr>
                <w:sz w:val="17"/>
              </w:rPr>
            </w:pPr>
          </w:p>
        </w:tc>
      </w:tr>
      <w:tr w:rsidR="00FD6964">
        <w:tblPrEx>
          <w:tblCellMar>
            <w:top w:w="0" w:type="dxa"/>
            <w:bottom w:w="0" w:type="dxa"/>
          </w:tblCellMar>
        </w:tblPrEx>
        <w:tc>
          <w:tcPr>
            <w:tcW w:w="1995" w:type="dxa"/>
          </w:tcPr>
          <w:p w:rsidR="00FD6964" w:rsidRDefault="00FD6964">
            <w:pPr>
              <w:spacing w:after="80" w:line="300" w:lineRule="exact"/>
              <w:ind w:left="227"/>
              <w:rPr>
                <w:sz w:val="17"/>
              </w:rPr>
            </w:pPr>
            <w:r>
              <w:rPr>
                <w:sz w:val="17"/>
              </w:rPr>
              <w:t>初次报告</w:t>
            </w:r>
          </w:p>
        </w:tc>
        <w:tc>
          <w:tcPr>
            <w:tcW w:w="1785" w:type="dxa"/>
          </w:tcPr>
          <w:p w:rsidR="00FD6964" w:rsidRDefault="00FD6964">
            <w:pPr>
              <w:spacing w:after="80" w:line="300" w:lineRule="exact"/>
              <w:rPr>
                <w:sz w:val="17"/>
              </w:rPr>
            </w:pPr>
            <w:r>
              <w:rPr>
                <w:sz w:val="17"/>
              </w:rPr>
              <w:t>1987年9月12日</w:t>
            </w:r>
          </w:p>
        </w:tc>
        <w:tc>
          <w:tcPr>
            <w:tcW w:w="1890" w:type="dxa"/>
          </w:tcPr>
          <w:p w:rsidR="00FD6964" w:rsidRDefault="00FD6964">
            <w:pPr>
              <w:spacing w:after="80" w:line="300" w:lineRule="exact"/>
              <w:rPr>
                <w:sz w:val="17"/>
              </w:rPr>
            </w:pPr>
            <w:r>
              <w:rPr>
                <w:sz w:val="17"/>
              </w:rPr>
              <w:t>1990</w:t>
            </w:r>
            <w:r>
              <w:rPr>
                <w:rFonts w:hint="eastAsia"/>
                <w:sz w:val="17"/>
              </w:rPr>
              <w:t>年5月16日</w:t>
            </w:r>
            <w:r>
              <w:rPr>
                <w:sz w:val="17"/>
              </w:rPr>
              <w:t>(CEDAW/C/5/Add.66/</w:t>
            </w:r>
            <w:r>
              <w:rPr>
                <w:sz w:val="17"/>
              </w:rPr>
              <w:br/>
              <w:t>Rev.1)</w:t>
            </w:r>
          </w:p>
        </w:tc>
        <w:tc>
          <w:tcPr>
            <w:tcW w:w="1680" w:type="dxa"/>
          </w:tcPr>
          <w:p w:rsidR="00FD6964" w:rsidRDefault="00FD6964">
            <w:pPr>
              <w:spacing w:after="80" w:line="300" w:lineRule="exact"/>
              <w:rPr>
                <w:sz w:val="17"/>
              </w:rPr>
            </w:pPr>
            <w:r>
              <w:rPr>
                <w:sz w:val="17"/>
              </w:rPr>
              <w:t>第十二届(1993)</w:t>
            </w:r>
          </w:p>
        </w:tc>
      </w:tr>
      <w:tr w:rsidR="00FD6964">
        <w:tblPrEx>
          <w:tblCellMar>
            <w:top w:w="0" w:type="dxa"/>
            <w:bottom w:w="0" w:type="dxa"/>
          </w:tblCellMar>
        </w:tblPrEx>
        <w:tc>
          <w:tcPr>
            <w:tcW w:w="1995" w:type="dxa"/>
          </w:tcPr>
          <w:p w:rsidR="00FD6964" w:rsidRDefault="00FD6964">
            <w:pPr>
              <w:spacing w:after="80" w:line="300" w:lineRule="exact"/>
              <w:ind w:left="227"/>
              <w:rPr>
                <w:sz w:val="17"/>
              </w:rPr>
            </w:pPr>
            <w:r>
              <w:rPr>
                <w:sz w:val="17"/>
              </w:rPr>
              <w:t>第二次定期报告</w:t>
            </w:r>
          </w:p>
        </w:tc>
        <w:tc>
          <w:tcPr>
            <w:tcW w:w="1785" w:type="dxa"/>
          </w:tcPr>
          <w:p w:rsidR="00FD6964" w:rsidRDefault="00FD6964">
            <w:pPr>
              <w:spacing w:after="80" w:line="300" w:lineRule="exact"/>
              <w:rPr>
                <w:sz w:val="17"/>
              </w:rPr>
            </w:pPr>
            <w:r>
              <w:rPr>
                <w:sz w:val="17"/>
              </w:rPr>
              <w:t>1991年9月12日</w:t>
            </w:r>
          </w:p>
        </w:tc>
        <w:tc>
          <w:tcPr>
            <w:tcW w:w="1890" w:type="dxa"/>
          </w:tcPr>
          <w:p w:rsidR="00FD6964" w:rsidRDefault="00FD6964">
            <w:pPr>
              <w:spacing w:after="80" w:line="300" w:lineRule="exact"/>
              <w:rPr>
                <w:sz w:val="17"/>
              </w:rPr>
            </w:pPr>
            <w:r>
              <w:rPr>
                <w:sz w:val="17"/>
              </w:rPr>
              <w:t>1998年10月13日(CEDAW/C/IRQ/2-3)</w:t>
            </w:r>
          </w:p>
        </w:tc>
        <w:tc>
          <w:tcPr>
            <w:tcW w:w="1680" w:type="dxa"/>
          </w:tcPr>
          <w:p w:rsidR="00FD6964" w:rsidRDefault="00FD6964">
            <w:pPr>
              <w:spacing w:after="80" w:line="300" w:lineRule="exact"/>
              <w:rPr>
                <w:sz w:val="17"/>
              </w:rPr>
            </w:pPr>
            <w:r>
              <w:rPr>
                <w:sz w:val="17"/>
              </w:rPr>
              <w:t>第二十三届(2000)</w:t>
            </w:r>
          </w:p>
        </w:tc>
      </w:tr>
      <w:tr w:rsidR="00FD6964">
        <w:tblPrEx>
          <w:tblCellMar>
            <w:top w:w="0" w:type="dxa"/>
            <w:bottom w:w="0" w:type="dxa"/>
          </w:tblCellMar>
        </w:tblPrEx>
        <w:tc>
          <w:tcPr>
            <w:tcW w:w="1995" w:type="dxa"/>
          </w:tcPr>
          <w:p w:rsidR="00FD6964" w:rsidRDefault="00FD6964">
            <w:pPr>
              <w:spacing w:after="80" w:line="300" w:lineRule="exact"/>
              <w:ind w:left="227"/>
              <w:rPr>
                <w:sz w:val="17"/>
              </w:rPr>
            </w:pPr>
            <w:r>
              <w:rPr>
                <w:sz w:val="17"/>
              </w:rPr>
              <w:t>第三次定期报告</w:t>
            </w:r>
          </w:p>
        </w:tc>
        <w:tc>
          <w:tcPr>
            <w:tcW w:w="1785" w:type="dxa"/>
          </w:tcPr>
          <w:p w:rsidR="00FD6964" w:rsidRDefault="00FD6964">
            <w:pPr>
              <w:spacing w:after="80" w:line="300" w:lineRule="exact"/>
              <w:rPr>
                <w:sz w:val="17"/>
              </w:rPr>
            </w:pPr>
            <w:r>
              <w:rPr>
                <w:sz w:val="17"/>
              </w:rPr>
              <w:t>1995年9月12日</w:t>
            </w:r>
          </w:p>
        </w:tc>
        <w:tc>
          <w:tcPr>
            <w:tcW w:w="1890" w:type="dxa"/>
          </w:tcPr>
          <w:p w:rsidR="00FD6964" w:rsidRDefault="00FD6964">
            <w:pPr>
              <w:spacing w:after="80" w:line="300" w:lineRule="exact"/>
              <w:rPr>
                <w:sz w:val="17"/>
              </w:rPr>
            </w:pPr>
            <w:r>
              <w:rPr>
                <w:sz w:val="17"/>
              </w:rPr>
              <w:t>1998年10月13日(CEDAW/C/IRQ/2-3)</w:t>
            </w:r>
          </w:p>
        </w:tc>
        <w:tc>
          <w:tcPr>
            <w:tcW w:w="1680" w:type="dxa"/>
          </w:tcPr>
          <w:p w:rsidR="00FD6964" w:rsidRDefault="00FD6964">
            <w:pPr>
              <w:spacing w:after="80" w:line="300" w:lineRule="exact"/>
              <w:rPr>
                <w:sz w:val="17"/>
              </w:rPr>
            </w:pPr>
            <w:r>
              <w:rPr>
                <w:sz w:val="17"/>
              </w:rPr>
              <w:t>第二十三届(2000</w:t>
            </w:r>
          </w:p>
        </w:tc>
      </w:tr>
      <w:tr w:rsidR="00FD6964">
        <w:tblPrEx>
          <w:tblCellMar>
            <w:top w:w="0" w:type="dxa"/>
            <w:bottom w:w="0" w:type="dxa"/>
          </w:tblCellMar>
        </w:tblPrEx>
        <w:tc>
          <w:tcPr>
            <w:tcW w:w="1995" w:type="dxa"/>
          </w:tcPr>
          <w:p w:rsidR="00FD6964" w:rsidRDefault="00FD6964">
            <w:pPr>
              <w:spacing w:after="80" w:line="300" w:lineRule="exact"/>
              <w:ind w:left="227"/>
              <w:rPr>
                <w:sz w:val="17"/>
              </w:rPr>
            </w:pPr>
            <w:r>
              <w:rPr>
                <w:sz w:val="17"/>
              </w:rPr>
              <w:t>第四次定期报告</w:t>
            </w:r>
          </w:p>
        </w:tc>
        <w:tc>
          <w:tcPr>
            <w:tcW w:w="1785" w:type="dxa"/>
          </w:tcPr>
          <w:p w:rsidR="00FD6964" w:rsidRDefault="00FD6964">
            <w:pPr>
              <w:spacing w:after="80" w:line="300" w:lineRule="exact"/>
              <w:rPr>
                <w:sz w:val="17"/>
              </w:rPr>
            </w:pPr>
            <w:r>
              <w:rPr>
                <w:sz w:val="17"/>
              </w:rPr>
              <w:t>1999年9月12日</w:t>
            </w:r>
          </w:p>
        </w:tc>
        <w:tc>
          <w:tcPr>
            <w:tcW w:w="1890" w:type="dxa"/>
          </w:tcPr>
          <w:p w:rsidR="00FD6964" w:rsidRDefault="00FD6964">
            <w:pPr>
              <w:spacing w:after="80" w:line="300" w:lineRule="exact"/>
              <w:rPr>
                <w:sz w:val="17"/>
              </w:rPr>
            </w:pPr>
          </w:p>
        </w:tc>
        <w:tc>
          <w:tcPr>
            <w:tcW w:w="1680" w:type="dxa"/>
          </w:tcPr>
          <w:p w:rsidR="00FD6964" w:rsidRDefault="00FD6964">
            <w:pPr>
              <w:spacing w:after="80" w:line="300" w:lineRule="exact"/>
              <w:rPr>
                <w:sz w:val="17"/>
              </w:rPr>
            </w:pPr>
          </w:p>
        </w:tc>
      </w:tr>
      <w:tr w:rsidR="00FD6964">
        <w:tblPrEx>
          <w:tblCellMar>
            <w:top w:w="0" w:type="dxa"/>
            <w:bottom w:w="0" w:type="dxa"/>
          </w:tblCellMar>
        </w:tblPrEx>
        <w:tc>
          <w:tcPr>
            <w:tcW w:w="1995" w:type="dxa"/>
          </w:tcPr>
          <w:p w:rsidR="00FD6964" w:rsidRDefault="00FD6964">
            <w:pPr>
              <w:spacing w:after="80" w:line="300" w:lineRule="exact"/>
              <w:ind w:left="227"/>
              <w:rPr>
                <w:sz w:val="17"/>
              </w:rPr>
            </w:pPr>
            <w:r>
              <w:rPr>
                <w:sz w:val="17"/>
              </w:rPr>
              <w:t>第五次定期报告</w:t>
            </w:r>
          </w:p>
        </w:tc>
        <w:tc>
          <w:tcPr>
            <w:tcW w:w="1785" w:type="dxa"/>
          </w:tcPr>
          <w:p w:rsidR="00FD6964" w:rsidRDefault="00FD6964">
            <w:pPr>
              <w:spacing w:after="80" w:line="300" w:lineRule="exact"/>
              <w:rPr>
                <w:sz w:val="17"/>
              </w:rPr>
            </w:pPr>
            <w:r>
              <w:rPr>
                <w:sz w:val="17"/>
              </w:rPr>
              <w:t>2003年9月12日</w:t>
            </w:r>
          </w:p>
        </w:tc>
        <w:tc>
          <w:tcPr>
            <w:tcW w:w="1890" w:type="dxa"/>
          </w:tcPr>
          <w:p w:rsidR="00FD6964" w:rsidRDefault="00FD6964">
            <w:pPr>
              <w:spacing w:after="80" w:line="300" w:lineRule="exact"/>
              <w:rPr>
                <w:sz w:val="17"/>
              </w:rPr>
            </w:pPr>
          </w:p>
        </w:tc>
        <w:tc>
          <w:tcPr>
            <w:tcW w:w="1680" w:type="dxa"/>
          </w:tcPr>
          <w:p w:rsidR="00FD6964" w:rsidRDefault="00FD6964">
            <w:pPr>
              <w:spacing w:after="80" w:line="300" w:lineRule="exact"/>
              <w:rPr>
                <w:sz w:val="17"/>
              </w:rPr>
            </w:pPr>
          </w:p>
        </w:tc>
      </w:tr>
      <w:tr w:rsidR="00FD6964">
        <w:tblPrEx>
          <w:tblCellMar>
            <w:top w:w="0" w:type="dxa"/>
            <w:bottom w:w="0" w:type="dxa"/>
          </w:tblCellMar>
        </w:tblPrEx>
        <w:tc>
          <w:tcPr>
            <w:tcW w:w="1995" w:type="dxa"/>
          </w:tcPr>
          <w:p w:rsidR="00FD6964" w:rsidRDefault="00FD6964">
            <w:pPr>
              <w:spacing w:after="80" w:line="280" w:lineRule="exact"/>
              <w:ind w:left="227"/>
              <w:rPr>
                <w:sz w:val="17"/>
              </w:rPr>
            </w:pPr>
          </w:p>
        </w:tc>
        <w:tc>
          <w:tcPr>
            <w:tcW w:w="1785" w:type="dxa"/>
          </w:tcPr>
          <w:p w:rsidR="00FD6964" w:rsidRDefault="00FD6964">
            <w:pPr>
              <w:spacing w:after="80" w:line="280" w:lineRule="exact"/>
              <w:rPr>
                <w:sz w:val="17"/>
              </w:rPr>
            </w:pPr>
          </w:p>
        </w:tc>
        <w:tc>
          <w:tcPr>
            <w:tcW w:w="1890" w:type="dxa"/>
          </w:tcPr>
          <w:p w:rsidR="00FD6964" w:rsidRDefault="00FD6964">
            <w:pPr>
              <w:spacing w:after="80" w:line="280" w:lineRule="exact"/>
              <w:rPr>
                <w:sz w:val="17"/>
              </w:rPr>
            </w:pP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rPr>
                <w:rFonts w:ascii="SimHei" w:eastAsia="SimHei"/>
                <w:color w:val="FF0000"/>
                <w:sz w:val="17"/>
              </w:rPr>
            </w:pPr>
            <w:r>
              <w:rPr>
                <w:rFonts w:ascii="SimHei" w:eastAsia="SimHei"/>
                <w:color w:val="FF0000"/>
                <w:sz w:val="17"/>
              </w:rPr>
              <w:t>爱尔兰</w:t>
            </w:r>
          </w:p>
        </w:tc>
        <w:tc>
          <w:tcPr>
            <w:tcW w:w="1785" w:type="dxa"/>
          </w:tcPr>
          <w:p w:rsidR="00FD6964" w:rsidRDefault="00FD6964">
            <w:pPr>
              <w:spacing w:after="80" w:line="280" w:lineRule="exact"/>
              <w:rPr>
                <w:sz w:val="17"/>
              </w:rPr>
            </w:pPr>
          </w:p>
        </w:tc>
        <w:tc>
          <w:tcPr>
            <w:tcW w:w="1890" w:type="dxa"/>
          </w:tcPr>
          <w:p w:rsidR="00FD6964" w:rsidRDefault="00FD6964">
            <w:pPr>
              <w:spacing w:after="80" w:line="280" w:lineRule="exact"/>
              <w:rPr>
                <w:sz w:val="17"/>
              </w:rPr>
            </w:pP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初次报告</w:t>
            </w:r>
          </w:p>
        </w:tc>
        <w:tc>
          <w:tcPr>
            <w:tcW w:w="1785" w:type="dxa"/>
          </w:tcPr>
          <w:p w:rsidR="00FD6964" w:rsidRDefault="00FD6964">
            <w:pPr>
              <w:spacing w:after="80" w:line="280" w:lineRule="exact"/>
              <w:rPr>
                <w:sz w:val="17"/>
              </w:rPr>
            </w:pPr>
            <w:r>
              <w:rPr>
                <w:sz w:val="17"/>
              </w:rPr>
              <w:t>1987年1月22日</w:t>
            </w:r>
          </w:p>
        </w:tc>
        <w:tc>
          <w:tcPr>
            <w:tcW w:w="1890" w:type="dxa"/>
          </w:tcPr>
          <w:p w:rsidR="00FD6964" w:rsidRDefault="00FD6964">
            <w:pPr>
              <w:spacing w:after="80" w:line="280" w:lineRule="exact"/>
              <w:rPr>
                <w:sz w:val="17"/>
              </w:rPr>
            </w:pPr>
            <w:r>
              <w:rPr>
                <w:sz w:val="17"/>
              </w:rPr>
              <w:t>1987年2月18日(CEDAW/C/5/Add.47)</w:t>
            </w:r>
          </w:p>
        </w:tc>
        <w:tc>
          <w:tcPr>
            <w:tcW w:w="1680" w:type="dxa"/>
          </w:tcPr>
          <w:p w:rsidR="00FD6964" w:rsidRDefault="00FD6964">
            <w:pPr>
              <w:spacing w:after="80" w:line="280" w:lineRule="exact"/>
              <w:rPr>
                <w:sz w:val="17"/>
              </w:rPr>
            </w:pPr>
            <w:r>
              <w:rPr>
                <w:sz w:val="17"/>
              </w:rPr>
              <w:t>第八届(1989)</w:t>
            </w: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第二次定期报告</w:t>
            </w:r>
          </w:p>
        </w:tc>
        <w:tc>
          <w:tcPr>
            <w:tcW w:w="1785" w:type="dxa"/>
          </w:tcPr>
          <w:p w:rsidR="00FD6964" w:rsidRDefault="00FD6964">
            <w:pPr>
              <w:spacing w:after="80" w:line="280" w:lineRule="exact"/>
              <w:rPr>
                <w:sz w:val="17"/>
              </w:rPr>
            </w:pPr>
            <w:r>
              <w:rPr>
                <w:sz w:val="17"/>
              </w:rPr>
              <w:t>1991年1月22日</w:t>
            </w:r>
          </w:p>
        </w:tc>
        <w:tc>
          <w:tcPr>
            <w:tcW w:w="1890" w:type="dxa"/>
          </w:tcPr>
          <w:p w:rsidR="00FD6964" w:rsidRDefault="00FD6964">
            <w:pPr>
              <w:spacing w:after="80" w:line="280" w:lineRule="exact"/>
              <w:rPr>
                <w:sz w:val="17"/>
              </w:rPr>
            </w:pPr>
            <w:r>
              <w:rPr>
                <w:sz w:val="17"/>
              </w:rPr>
              <w:t>1997</w:t>
            </w:r>
            <w:r>
              <w:rPr>
                <w:rFonts w:hint="eastAsia"/>
                <w:sz w:val="17"/>
              </w:rPr>
              <w:t>年8月7日</w:t>
            </w:r>
            <w:r>
              <w:rPr>
                <w:sz w:val="17"/>
              </w:rPr>
              <w:t>(CEDAW/C/IRL/2-3)</w:t>
            </w:r>
          </w:p>
        </w:tc>
        <w:tc>
          <w:tcPr>
            <w:tcW w:w="1680" w:type="dxa"/>
          </w:tcPr>
          <w:p w:rsidR="00FD6964" w:rsidRDefault="00FD6964">
            <w:pPr>
              <w:spacing w:after="80" w:line="280" w:lineRule="exact"/>
              <w:rPr>
                <w:sz w:val="17"/>
              </w:rPr>
            </w:pPr>
            <w:r>
              <w:rPr>
                <w:sz w:val="17"/>
              </w:rPr>
              <w:t>第二十一届(1999)</w:t>
            </w: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第三次定期报告</w:t>
            </w:r>
          </w:p>
        </w:tc>
        <w:tc>
          <w:tcPr>
            <w:tcW w:w="1785" w:type="dxa"/>
          </w:tcPr>
          <w:p w:rsidR="00FD6964" w:rsidRDefault="00FD6964">
            <w:pPr>
              <w:spacing w:after="80" w:line="280" w:lineRule="exact"/>
              <w:rPr>
                <w:sz w:val="17"/>
              </w:rPr>
            </w:pPr>
            <w:r>
              <w:rPr>
                <w:sz w:val="17"/>
              </w:rPr>
              <w:t>1995年1月22日</w:t>
            </w:r>
          </w:p>
        </w:tc>
        <w:tc>
          <w:tcPr>
            <w:tcW w:w="1890" w:type="dxa"/>
          </w:tcPr>
          <w:p w:rsidR="00FD6964" w:rsidRDefault="00FD6964">
            <w:pPr>
              <w:spacing w:after="80" w:line="280" w:lineRule="exact"/>
              <w:rPr>
                <w:sz w:val="17"/>
              </w:rPr>
            </w:pPr>
            <w:r>
              <w:rPr>
                <w:sz w:val="17"/>
              </w:rPr>
              <w:t>1997</w:t>
            </w:r>
            <w:r>
              <w:rPr>
                <w:rFonts w:hint="eastAsia"/>
                <w:sz w:val="17"/>
              </w:rPr>
              <w:t>年8月7日</w:t>
            </w:r>
            <w:r>
              <w:rPr>
                <w:sz w:val="17"/>
              </w:rPr>
              <w:t>(CEDAW/C/IRL/2-3)</w:t>
            </w:r>
          </w:p>
        </w:tc>
        <w:tc>
          <w:tcPr>
            <w:tcW w:w="1680" w:type="dxa"/>
          </w:tcPr>
          <w:p w:rsidR="00FD6964" w:rsidRDefault="00FD6964">
            <w:pPr>
              <w:spacing w:after="80" w:line="280" w:lineRule="exact"/>
              <w:rPr>
                <w:sz w:val="17"/>
              </w:rPr>
            </w:pPr>
            <w:r>
              <w:rPr>
                <w:sz w:val="17"/>
              </w:rPr>
              <w:t>第二十一届(1999)</w:t>
            </w: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第四次定期报告</w:t>
            </w:r>
          </w:p>
        </w:tc>
        <w:tc>
          <w:tcPr>
            <w:tcW w:w="1785" w:type="dxa"/>
          </w:tcPr>
          <w:p w:rsidR="00FD6964" w:rsidRDefault="00FD6964">
            <w:pPr>
              <w:spacing w:after="80" w:line="280" w:lineRule="exact"/>
              <w:rPr>
                <w:sz w:val="17"/>
              </w:rPr>
            </w:pPr>
            <w:r>
              <w:rPr>
                <w:sz w:val="17"/>
              </w:rPr>
              <w:t>1999年1月22日</w:t>
            </w:r>
          </w:p>
        </w:tc>
        <w:tc>
          <w:tcPr>
            <w:tcW w:w="1890" w:type="dxa"/>
          </w:tcPr>
          <w:p w:rsidR="00FD6964" w:rsidRDefault="00FD6964">
            <w:pPr>
              <w:spacing w:after="80" w:line="280" w:lineRule="exact"/>
              <w:rPr>
                <w:sz w:val="17"/>
              </w:rPr>
            </w:pPr>
            <w:r>
              <w:rPr>
                <w:sz w:val="17"/>
              </w:rPr>
              <w:t>2003年6月10日(CEDAW/C/IRL/4-5)</w:t>
            </w: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第五次定期报告</w:t>
            </w:r>
          </w:p>
        </w:tc>
        <w:tc>
          <w:tcPr>
            <w:tcW w:w="1785" w:type="dxa"/>
          </w:tcPr>
          <w:p w:rsidR="00FD6964" w:rsidRDefault="00FD6964">
            <w:pPr>
              <w:spacing w:after="80" w:line="280" w:lineRule="exact"/>
              <w:rPr>
                <w:sz w:val="17"/>
              </w:rPr>
            </w:pPr>
            <w:r>
              <w:rPr>
                <w:sz w:val="17"/>
              </w:rPr>
              <w:t>2003年1月22日</w:t>
            </w:r>
          </w:p>
        </w:tc>
        <w:tc>
          <w:tcPr>
            <w:tcW w:w="1890" w:type="dxa"/>
          </w:tcPr>
          <w:p w:rsidR="00FD6964" w:rsidRDefault="00FD6964">
            <w:pPr>
              <w:spacing w:after="80" w:line="280" w:lineRule="exact"/>
              <w:rPr>
                <w:sz w:val="17"/>
              </w:rPr>
            </w:pPr>
            <w:r>
              <w:rPr>
                <w:sz w:val="17"/>
              </w:rPr>
              <w:t>2003年6月10日(CEDAW/C/IRL/4-5)</w:t>
            </w: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rPr>
                <w:rFonts w:ascii="SimHei" w:eastAsia="SimHei"/>
                <w:color w:val="FF0000"/>
                <w:sz w:val="17"/>
              </w:rPr>
            </w:pPr>
            <w:r>
              <w:rPr>
                <w:rFonts w:ascii="SimHei" w:eastAsia="SimHei"/>
                <w:color w:val="FF0000"/>
                <w:sz w:val="17"/>
              </w:rPr>
              <w:t>以色列</w:t>
            </w:r>
          </w:p>
        </w:tc>
        <w:tc>
          <w:tcPr>
            <w:tcW w:w="1785" w:type="dxa"/>
          </w:tcPr>
          <w:p w:rsidR="00FD6964" w:rsidRDefault="00FD6964">
            <w:pPr>
              <w:spacing w:after="80" w:line="280" w:lineRule="exact"/>
              <w:rPr>
                <w:sz w:val="17"/>
              </w:rPr>
            </w:pPr>
          </w:p>
        </w:tc>
        <w:tc>
          <w:tcPr>
            <w:tcW w:w="1890" w:type="dxa"/>
          </w:tcPr>
          <w:p w:rsidR="00FD6964" w:rsidRDefault="00FD6964">
            <w:pPr>
              <w:spacing w:after="80" w:line="280" w:lineRule="exact"/>
              <w:rPr>
                <w:sz w:val="17"/>
              </w:rPr>
            </w:pP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初次定期报告</w:t>
            </w:r>
          </w:p>
        </w:tc>
        <w:tc>
          <w:tcPr>
            <w:tcW w:w="1785" w:type="dxa"/>
          </w:tcPr>
          <w:p w:rsidR="00FD6964" w:rsidRDefault="00FD6964">
            <w:pPr>
              <w:spacing w:after="80" w:line="280" w:lineRule="exact"/>
              <w:rPr>
                <w:sz w:val="17"/>
              </w:rPr>
            </w:pPr>
            <w:r>
              <w:rPr>
                <w:sz w:val="17"/>
              </w:rPr>
              <w:t>1992年11月2日</w:t>
            </w:r>
          </w:p>
        </w:tc>
        <w:tc>
          <w:tcPr>
            <w:tcW w:w="1890" w:type="dxa"/>
          </w:tcPr>
          <w:p w:rsidR="00FD6964" w:rsidRDefault="00FD6964">
            <w:pPr>
              <w:spacing w:after="80" w:line="280" w:lineRule="exact"/>
              <w:rPr>
                <w:sz w:val="17"/>
              </w:rPr>
            </w:pPr>
            <w:r>
              <w:rPr>
                <w:sz w:val="17"/>
              </w:rPr>
              <w:t>1997</w:t>
            </w:r>
            <w:r>
              <w:rPr>
                <w:rFonts w:hint="eastAsia"/>
                <w:sz w:val="17"/>
              </w:rPr>
              <w:t>年4月7日</w:t>
            </w:r>
            <w:r>
              <w:rPr>
                <w:sz w:val="17"/>
              </w:rPr>
              <w:t>(CEDAW/C/ISR/1-2)</w:t>
            </w:r>
          </w:p>
        </w:tc>
        <w:tc>
          <w:tcPr>
            <w:tcW w:w="1680" w:type="dxa"/>
          </w:tcPr>
          <w:p w:rsidR="00FD6964" w:rsidRDefault="00FD6964">
            <w:pPr>
              <w:spacing w:after="80" w:line="280" w:lineRule="exact"/>
              <w:rPr>
                <w:sz w:val="17"/>
              </w:rPr>
            </w:pPr>
            <w:r>
              <w:rPr>
                <w:sz w:val="17"/>
              </w:rPr>
              <w:t>第十七届(1997)</w:t>
            </w: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第二次定期报告</w:t>
            </w:r>
          </w:p>
        </w:tc>
        <w:tc>
          <w:tcPr>
            <w:tcW w:w="1785" w:type="dxa"/>
          </w:tcPr>
          <w:p w:rsidR="00FD6964" w:rsidRDefault="00FD6964">
            <w:pPr>
              <w:spacing w:after="80" w:line="280" w:lineRule="exact"/>
              <w:rPr>
                <w:sz w:val="17"/>
              </w:rPr>
            </w:pPr>
            <w:r>
              <w:rPr>
                <w:sz w:val="17"/>
              </w:rPr>
              <w:t>1996年11月2日</w:t>
            </w:r>
          </w:p>
        </w:tc>
        <w:tc>
          <w:tcPr>
            <w:tcW w:w="1890" w:type="dxa"/>
          </w:tcPr>
          <w:p w:rsidR="00FD6964" w:rsidRDefault="00FD6964">
            <w:pPr>
              <w:spacing w:after="80" w:line="280" w:lineRule="exact"/>
              <w:rPr>
                <w:sz w:val="17"/>
              </w:rPr>
            </w:pPr>
            <w:r>
              <w:rPr>
                <w:sz w:val="17"/>
              </w:rPr>
              <w:t>1997</w:t>
            </w:r>
            <w:r>
              <w:rPr>
                <w:rFonts w:hint="eastAsia"/>
                <w:sz w:val="17"/>
              </w:rPr>
              <w:t>年4月7日</w:t>
            </w:r>
            <w:r>
              <w:rPr>
                <w:sz w:val="17"/>
              </w:rPr>
              <w:t>(CEDAW/C/ISR/1-2)</w:t>
            </w:r>
          </w:p>
        </w:tc>
        <w:tc>
          <w:tcPr>
            <w:tcW w:w="1680" w:type="dxa"/>
          </w:tcPr>
          <w:p w:rsidR="00FD6964" w:rsidRDefault="00FD6964">
            <w:pPr>
              <w:spacing w:after="80" w:line="280" w:lineRule="exact"/>
              <w:rPr>
                <w:sz w:val="17"/>
              </w:rPr>
            </w:pPr>
            <w:r>
              <w:rPr>
                <w:sz w:val="17"/>
              </w:rPr>
              <w:t>第十七届(1997)</w:t>
            </w: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第三次定期报告</w:t>
            </w:r>
          </w:p>
        </w:tc>
        <w:tc>
          <w:tcPr>
            <w:tcW w:w="1785" w:type="dxa"/>
          </w:tcPr>
          <w:p w:rsidR="00FD6964" w:rsidRDefault="00FD6964">
            <w:pPr>
              <w:spacing w:after="80" w:line="280" w:lineRule="exact"/>
              <w:rPr>
                <w:sz w:val="17"/>
              </w:rPr>
            </w:pPr>
            <w:r>
              <w:rPr>
                <w:sz w:val="17"/>
              </w:rPr>
              <w:t>2000年11月2日</w:t>
            </w:r>
          </w:p>
        </w:tc>
        <w:tc>
          <w:tcPr>
            <w:tcW w:w="1890" w:type="dxa"/>
          </w:tcPr>
          <w:p w:rsidR="00FD6964" w:rsidRDefault="00FD6964">
            <w:pPr>
              <w:spacing w:after="80" w:line="280" w:lineRule="exact"/>
              <w:rPr>
                <w:sz w:val="17"/>
              </w:rPr>
            </w:pPr>
            <w:r>
              <w:rPr>
                <w:sz w:val="17"/>
              </w:rPr>
              <w:t>2001年10月22日(CEDAW/C/ISR/3)</w:t>
            </w: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rPr>
                <w:rFonts w:ascii="SimHei" w:eastAsia="SimHei"/>
                <w:color w:val="FF0000"/>
                <w:sz w:val="17"/>
              </w:rPr>
            </w:pPr>
            <w:r>
              <w:rPr>
                <w:rFonts w:ascii="SimHei" w:eastAsia="SimHei"/>
                <w:color w:val="FF0000"/>
                <w:sz w:val="17"/>
              </w:rPr>
              <w:t>意大利</w:t>
            </w:r>
          </w:p>
        </w:tc>
        <w:tc>
          <w:tcPr>
            <w:tcW w:w="1785" w:type="dxa"/>
          </w:tcPr>
          <w:p w:rsidR="00FD6964" w:rsidRDefault="00FD6964">
            <w:pPr>
              <w:spacing w:after="80" w:line="280" w:lineRule="exact"/>
              <w:rPr>
                <w:sz w:val="17"/>
              </w:rPr>
            </w:pPr>
          </w:p>
        </w:tc>
        <w:tc>
          <w:tcPr>
            <w:tcW w:w="1890" w:type="dxa"/>
          </w:tcPr>
          <w:p w:rsidR="00FD6964" w:rsidRDefault="00FD6964">
            <w:pPr>
              <w:spacing w:after="80" w:line="280" w:lineRule="exact"/>
              <w:rPr>
                <w:sz w:val="17"/>
              </w:rPr>
            </w:pP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初次报告</w:t>
            </w:r>
          </w:p>
        </w:tc>
        <w:tc>
          <w:tcPr>
            <w:tcW w:w="1785" w:type="dxa"/>
          </w:tcPr>
          <w:p w:rsidR="00FD6964" w:rsidRDefault="00FD6964">
            <w:pPr>
              <w:spacing w:after="80" w:line="280" w:lineRule="exact"/>
              <w:rPr>
                <w:sz w:val="17"/>
              </w:rPr>
            </w:pPr>
            <w:r>
              <w:rPr>
                <w:sz w:val="17"/>
              </w:rPr>
              <w:t>1986年7月10日</w:t>
            </w:r>
          </w:p>
        </w:tc>
        <w:tc>
          <w:tcPr>
            <w:tcW w:w="1890" w:type="dxa"/>
          </w:tcPr>
          <w:p w:rsidR="00FD6964" w:rsidRDefault="00FD6964">
            <w:pPr>
              <w:spacing w:after="80" w:line="280" w:lineRule="exact"/>
              <w:rPr>
                <w:sz w:val="17"/>
              </w:rPr>
            </w:pPr>
            <w:r>
              <w:rPr>
                <w:sz w:val="17"/>
              </w:rPr>
              <w:t>1989</w:t>
            </w:r>
            <w:r>
              <w:rPr>
                <w:rFonts w:hint="eastAsia"/>
                <w:sz w:val="17"/>
              </w:rPr>
              <w:t>年10月20日</w:t>
            </w:r>
            <w:r>
              <w:rPr>
                <w:sz w:val="17"/>
              </w:rPr>
              <w:t>(CEDAW/C/5/Add.62)</w:t>
            </w:r>
          </w:p>
        </w:tc>
        <w:tc>
          <w:tcPr>
            <w:tcW w:w="1680" w:type="dxa"/>
          </w:tcPr>
          <w:p w:rsidR="00FD6964" w:rsidRDefault="00FD6964">
            <w:pPr>
              <w:spacing w:after="80" w:line="280" w:lineRule="exact"/>
              <w:rPr>
                <w:sz w:val="17"/>
              </w:rPr>
            </w:pPr>
            <w:r>
              <w:rPr>
                <w:sz w:val="17"/>
              </w:rPr>
              <w:t>第十届(1991)</w:t>
            </w: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第二次定期报告</w:t>
            </w:r>
          </w:p>
        </w:tc>
        <w:tc>
          <w:tcPr>
            <w:tcW w:w="1785" w:type="dxa"/>
          </w:tcPr>
          <w:p w:rsidR="00FD6964" w:rsidRDefault="00FD6964">
            <w:pPr>
              <w:spacing w:after="80" w:line="280" w:lineRule="exact"/>
              <w:rPr>
                <w:sz w:val="17"/>
              </w:rPr>
            </w:pPr>
            <w:r>
              <w:rPr>
                <w:sz w:val="17"/>
              </w:rPr>
              <w:t>1990年7月10日</w:t>
            </w:r>
          </w:p>
        </w:tc>
        <w:tc>
          <w:tcPr>
            <w:tcW w:w="1890" w:type="dxa"/>
          </w:tcPr>
          <w:p w:rsidR="00FD6964" w:rsidRDefault="00FD6964">
            <w:pPr>
              <w:spacing w:after="80" w:line="280" w:lineRule="exact"/>
              <w:rPr>
                <w:sz w:val="17"/>
              </w:rPr>
            </w:pPr>
            <w:r>
              <w:rPr>
                <w:sz w:val="17"/>
              </w:rPr>
              <w:t>1996</w:t>
            </w:r>
            <w:r>
              <w:rPr>
                <w:rFonts w:hint="eastAsia"/>
                <w:sz w:val="17"/>
              </w:rPr>
              <w:t>年11月1日</w:t>
            </w:r>
            <w:r>
              <w:rPr>
                <w:sz w:val="17"/>
              </w:rPr>
              <w:t>(CEDAW/C/ITA/2)</w:t>
            </w:r>
          </w:p>
        </w:tc>
        <w:tc>
          <w:tcPr>
            <w:tcW w:w="1680" w:type="dxa"/>
          </w:tcPr>
          <w:p w:rsidR="00FD6964" w:rsidRDefault="00FD6964">
            <w:pPr>
              <w:spacing w:after="80" w:line="280" w:lineRule="exact"/>
              <w:rPr>
                <w:sz w:val="17"/>
              </w:rPr>
            </w:pPr>
            <w:r>
              <w:rPr>
                <w:sz w:val="17"/>
              </w:rPr>
              <w:t>第十七届(1997)</w:t>
            </w: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第三次定期报告</w:t>
            </w:r>
          </w:p>
        </w:tc>
        <w:tc>
          <w:tcPr>
            <w:tcW w:w="1785" w:type="dxa"/>
          </w:tcPr>
          <w:p w:rsidR="00FD6964" w:rsidRDefault="00FD6964">
            <w:pPr>
              <w:spacing w:after="80" w:line="280" w:lineRule="exact"/>
              <w:rPr>
                <w:sz w:val="17"/>
              </w:rPr>
            </w:pPr>
            <w:r>
              <w:rPr>
                <w:sz w:val="17"/>
              </w:rPr>
              <w:t>1994年7月10日</w:t>
            </w:r>
          </w:p>
        </w:tc>
        <w:tc>
          <w:tcPr>
            <w:tcW w:w="1890" w:type="dxa"/>
          </w:tcPr>
          <w:p w:rsidR="00FD6964" w:rsidRDefault="00FD6964">
            <w:pPr>
              <w:spacing w:after="80" w:line="280" w:lineRule="exact"/>
              <w:rPr>
                <w:sz w:val="17"/>
              </w:rPr>
            </w:pPr>
            <w:r>
              <w:rPr>
                <w:sz w:val="17"/>
              </w:rPr>
              <w:t>1997</w:t>
            </w:r>
            <w:r>
              <w:rPr>
                <w:rFonts w:hint="eastAsia"/>
                <w:sz w:val="17"/>
              </w:rPr>
              <w:t>年6月</w:t>
            </w:r>
            <w:r>
              <w:rPr>
                <w:sz w:val="17"/>
              </w:rPr>
              <w:t>9日(CEDAW/C/ITA/3)</w:t>
            </w:r>
          </w:p>
        </w:tc>
        <w:tc>
          <w:tcPr>
            <w:tcW w:w="1680" w:type="dxa"/>
          </w:tcPr>
          <w:p w:rsidR="00FD6964" w:rsidRDefault="00FD6964">
            <w:pPr>
              <w:spacing w:after="80" w:line="280" w:lineRule="exact"/>
              <w:rPr>
                <w:sz w:val="17"/>
              </w:rPr>
            </w:pPr>
            <w:r>
              <w:rPr>
                <w:sz w:val="17"/>
              </w:rPr>
              <w:t>第十七届(1997)</w:t>
            </w: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第四次定期报告</w:t>
            </w:r>
          </w:p>
        </w:tc>
        <w:tc>
          <w:tcPr>
            <w:tcW w:w="1785" w:type="dxa"/>
          </w:tcPr>
          <w:p w:rsidR="00FD6964" w:rsidRDefault="00FD6964">
            <w:pPr>
              <w:spacing w:after="80" w:line="280" w:lineRule="exact"/>
              <w:rPr>
                <w:sz w:val="17"/>
              </w:rPr>
            </w:pPr>
            <w:r>
              <w:rPr>
                <w:sz w:val="17"/>
              </w:rPr>
              <w:t>1998年7月10日</w:t>
            </w:r>
          </w:p>
        </w:tc>
        <w:tc>
          <w:tcPr>
            <w:tcW w:w="1890" w:type="dxa"/>
          </w:tcPr>
          <w:p w:rsidR="00FD6964" w:rsidRDefault="00FD6964">
            <w:pPr>
              <w:spacing w:after="80" w:line="280" w:lineRule="exact"/>
              <w:rPr>
                <w:sz w:val="17"/>
              </w:rPr>
            </w:pPr>
            <w:r>
              <w:rPr>
                <w:sz w:val="17"/>
              </w:rPr>
              <w:t>2003年12月22日(CEDAW/C/ITA/4-5)</w:t>
            </w: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第五次定期报告</w:t>
            </w:r>
          </w:p>
        </w:tc>
        <w:tc>
          <w:tcPr>
            <w:tcW w:w="1785" w:type="dxa"/>
          </w:tcPr>
          <w:p w:rsidR="00FD6964" w:rsidRDefault="00FD6964">
            <w:pPr>
              <w:spacing w:after="80" w:line="280" w:lineRule="exact"/>
              <w:rPr>
                <w:sz w:val="17"/>
              </w:rPr>
            </w:pPr>
            <w:r>
              <w:rPr>
                <w:sz w:val="17"/>
              </w:rPr>
              <w:t>2002年7月10日</w:t>
            </w:r>
          </w:p>
        </w:tc>
        <w:tc>
          <w:tcPr>
            <w:tcW w:w="1890" w:type="dxa"/>
          </w:tcPr>
          <w:p w:rsidR="00FD6964" w:rsidRDefault="00FD6964">
            <w:pPr>
              <w:spacing w:after="80" w:line="280" w:lineRule="exact"/>
              <w:rPr>
                <w:sz w:val="17"/>
              </w:rPr>
            </w:pPr>
            <w:r>
              <w:rPr>
                <w:sz w:val="17"/>
              </w:rPr>
              <w:t>2003年12月22日(CEDAW/C/ITA/4-5)</w:t>
            </w: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rPr>
                <w:sz w:val="17"/>
              </w:rPr>
            </w:pPr>
          </w:p>
        </w:tc>
        <w:tc>
          <w:tcPr>
            <w:tcW w:w="1785" w:type="dxa"/>
          </w:tcPr>
          <w:p w:rsidR="00FD6964" w:rsidRDefault="00FD6964">
            <w:pPr>
              <w:spacing w:after="80" w:line="280" w:lineRule="exact"/>
              <w:rPr>
                <w:sz w:val="17"/>
              </w:rPr>
            </w:pPr>
          </w:p>
        </w:tc>
        <w:tc>
          <w:tcPr>
            <w:tcW w:w="1890" w:type="dxa"/>
          </w:tcPr>
          <w:p w:rsidR="00FD6964" w:rsidRDefault="00FD6964">
            <w:pPr>
              <w:spacing w:after="80" w:line="280" w:lineRule="exact"/>
              <w:rPr>
                <w:sz w:val="17"/>
              </w:rPr>
            </w:pP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rPr>
                <w:rFonts w:ascii="SimHei" w:eastAsia="SimHei"/>
                <w:color w:val="FF0000"/>
                <w:sz w:val="17"/>
              </w:rPr>
            </w:pPr>
            <w:r>
              <w:rPr>
                <w:rFonts w:ascii="SimHei" w:eastAsia="SimHei"/>
                <w:color w:val="FF0000"/>
                <w:sz w:val="17"/>
              </w:rPr>
              <w:t>牙买加</w:t>
            </w:r>
          </w:p>
        </w:tc>
        <w:tc>
          <w:tcPr>
            <w:tcW w:w="1785" w:type="dxa"/>
          </w:tcPr>
          <w:p w:rsidR="00FD6964" w:rsidRDefault="00FD6964">
            <w:pPr>
              <w:spacing w:after="80" w:line="280" w:lineRule="exact"/>
              <w:rPr>
                <w:sz w:val="17"/>
              </w:rPr>
            </w:pPr>
          </w:p>
        </w:tc>
        <w:tc>
          <w:tcPr>
            <w:tcW w:w="1890" w:type="dxa"/>
          </w:tcPr>
          <w:p w:rsidR="00FD6964" w:rsidRDefault="00FD6964">
            <w:pPr>
              <w:spacing w:after="80" w:line="280" w:lineRule="exact"/>
              <w:rPr>
                <w:sz w:val="17"/>
              </w:rPr>
            </w:pP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初次报告</w:t>
            </w:r>
          </w:p>
        </w:tc>
        <w:tc>
          <w:tcPr>
            <w:tcW w:w="1785" w:type="dxa"/>
          </w:tcPr>
          <w:p w:rsidR="00FD6964" w:rsidRDefault="00FD6964">
            <w:pPr>
              <w:spacing w:after="80" w:line="280" w:lineRule="exact"/>
              <w:rPr>
                <w:sz w:val="17"/>
              </w:rPr>
            </w:pPr>
            <w:r>
              <w:rPr>
                <w:sz w:val="17"/>
              </w:rPr>
              <w:t>1985年11月18日</w:t>
            </w:r>
          </w:p>
        </w:tc>
        <w:tc>
          <w:tcPr>
            <w:tcW w:w="1890" w:type="dxa"/>
          </w:tcPr>
          <w:p w:rsidR="00FD6964" w:rsidRDefault="00FD6964">
            <w:pPr>
              <w:spacing w:after="80" w:line="280" w:lineRule="exact"/>
              <w:rPr>
                <w:sz w:val="17"/>
              </w:rPr>
            </w:pPr>
            <w:r>
              <w:rPr>
                <w:sz w:val="17"/>
              </w:rPr>
              <w:t>1986年9月12日(CEDAW/C/5/Add.38)</w:t>
            </w:r>
          </w:p>
        </w:tc>
        <w:tc>
          <w:tcPr>
            <w:tcW w:w="1680" w:type="dxa"/>
          </w:tcPr>
          <w:p w:rsidR="00FD6964" w:rsidRDefault="00FD6964">
            <w:pPr>
              <w:spacing w:after="80" w:line="280" w:lineRule="exact"/>
              <w:rPr>
                <w:sz w:val="17"/>
              </w:rPr>
            </w:pPr>
            <w:r>
              <w:rPr>
                <w:sz w:val="17"/>
              </w:rPr>
              <w:t>第七届(1988)</w:t>
            </w: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第二次定期报告</w:t>
            </w:r>
          </w:p>
        </w:tc>
        <w:tc>
          <w:tcPr>
            <w:tcW w:w="1785" w:type="dxa"/>
          </w:tcPr>
          <w:p w:rsidR="00FD6964" w:rsidRDefault="00FD6964">
            <w:pPr>
              <w:spacing w:after="80" w:line="280" w:lineRule="exact"/>
              <w:rPr>
                <w:sz w:val="17"/>
              </w:rPr>
            </w:pPr>
            <w:r>
              <w:rPr>
                <w:sz w:val="17"/>
              </w:rPr>
              <w:t>1989年11月18日</w:t>
            </w:r>
          </w:p>
        </w:tc>
        <w:tc>
          <w:tcPr>
            <w:tcW w:w="1890" w:type="dxa"/>
          </w:tcPr>
          <w:p w:rsidR="00FD6964" w:rsidRDefault="00FD6964">
            <w:pPr>
              <w:spacing w:after="80" w:line="280" w:lineRule="exact"/>
              <w:rPr>
                <w:sz w:val="17"/>
              </w:rPr>
            </w:pPr>
            <w:r>
              <w:rPr>
                <w:sz w:val="17"/>
              </w:rPr>
              <w:t>1998年2月17日(CEDAW/C/JAM/2-4)</w:t>
            </w:r>
          </w:p>
        </w:tc>
        <w:tc>
          <w:tcPr>
            <w:tcW w:w="1680" w:type="dxa"/>
          </w:tcPr>
          <w:p w:rsidR="00FD6964" w:rsidRDefault="00FD6964">
            <w:pPr>
              <w:spacing w:after="80" w:line="280" w:lineRule="exact"/>
              <w:rPr>
                <w:sz w:val="17"/>
              </w:rPr>
            </w:pPr>
            <w:r>
              <w:rPr>
                <w:sz w:val="17"/>
              </w:rPr>
              <w:t>第二十四届(2001)</w:t>
            </w:r>
          </w:p>
        </w:tc>
      </w:tr>
      <w:tr w:rsidR="00FD6964">
        <w:tblPrEx>
          <w:tblCellMar>
            <w:top w:w="0" w:type="dxa"/>
            <w:bottom w:w="0" w:type="dxa"/>
          </w:tblCellMar>
        </w:tblPrEx>
        <w:tc>
          <w:tcPr>
            <w:tcW w:w="1995" w:type="dxa"/>
          </w:tcPr>
          <w:p w:rsidR="00FD6964" w:rsidRDefault="00FD6964">
            <w:pPr>
              <w:spacing w:after="80" w:line="280" w:lineRule="exact"/>
              <w:ind w:left="227"/>
              <w:rPr>
                <w:sz w:val="17"/>
              </w:rPr>
            </w:pPr>
          </w:p>
        </w:tc>
        <w:tc>
          <w:tcPr>
            <w:tcW w:w="1785" w:type="dxa"/>
          </w:tcPr>
          <w:p w:rsidR="00FD6964" w:rsidRDefault="00FD6964">
            <w:pPr>
              <w:spacing w:after="80" w:line="280" w:lineRule="exact"/>
              <w:rPr>
                <w:sz w:val="17"/>
              </w:rPr>
            </w:pPr>
          </w:p>
        </w:tc>
        <w:tc>
          <w:tcPr>
            <w:tcW w:w="1890" w:type="dxa"/>
          </w:tcPr>
          <w:p w:rsidR="00FD6964" w:rsidRDefault="00FD6964">
            <w:pPr>
              <w:spacing w:after="80" w:line="280" w:lineRule="exact"/>
              <w:rPr>
                <w:sz w:val="17"/>
              </w:rPr>
            </w:pP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第三次定期报告</w:t>
            </w:r>
          </w:p>
        </w:tc>
        <w:tc>
          <w:tcPr>
            <w:tcW w:w="1785" w:type="dxa"/>
          </w:tcPr>
          <w:p w:rsidR="00FD6964" w:rsidRDefault="00FD6964">
            <w:pPr>
              <w:spacing w:after="80" w:line="280" w:lineRule="exact"/>
              <w:rPr>
                <w:sz w:val="17"/>
              </w:rPr>
            </w:pPr>
            <w:r>
              <w:rPr>
                <w:sz w:val="17"/>
              </w:rPr>
              <w:t>1993年11月18日</w:t>
            </w:r>
          </w:p>
        </w:tc>
        <w:tc>
          <w:tcPr>
            <w:tcW w:w="1890" w:type="dxa"/>
          </w:tcPr>
          <w:p w:rsidR="00FD6964" w:rsidRDefault="00FD6964">
            <w:pPr>
              <w:spacing w:after="80" w:line="280" w:lineRule="exact"/>
              <w:rPr>
                <w:sz w:val="17"/>
              </w:rPr>
            </w:pPr>
            <w:r>
              <w:rPr>
                <w:sz w:val="17"/>
              </w:rPr>
              <w:t>1998年2月17日(CEDAW/C/JAM/2-4)</w:t>
            </w:r>
          </w:p>
        </w:tc>
        <w:tc>
          <w:tcPr>
            <w:tcW w:w="1680" w:type="dxa"/>
          </w:tcPr>
          <w:p w:rsidR="00FD6964" w:rsidRDefault="00FD6964">
            <w:pPr>
              <w:spacing w:after="80" w:line="280" w:lineRule="exact"/>
              <w:rPr>
                <w:sz w:val="17"/>
              </w:rPr>
            </w:pPr>
            <w:r>
              <w:rPr>
                <w:sz w:val="17"/>
              </w:rPr>
              <w:t>第二十四届(2001)</w:t>
            </w: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第四次定期报告</w:t>
            </w:r>
          </w:p>
        </w:tc>
        <w:tc>
          <w:tcPr>
            <w:tcW w:w="1785" w:type="dxa"/>
          </w:tcPr>
          <w:p w:rsidR="00FD6964" w:rsidRDefault="00FD6964">
            <w:pPr>
              <w:spacing w:after="80" w:line="280" w:lineRule="exact"/>
              <w:rPr>
                <w:sz w:val="17"/>
              </w:rPr>
            </w:pPr>
            <w:r>
              <w:rPr>
                <w:sz w:val="17"/>
              </w:rPr>
              <w:t>1997年11月18日</w:t>
            </w:r>
          </w:p>
        </w:tc>
        <w:tc>
          <w:tcPr>
            <w:tcW w:w="1890" w:type="dxa"/>
          </w:tcPr>
          <w:p w:rsidR="00FD6964" w:rsidRDefault="00FD6964">
            <w:pPr>
              <w:spacing w:after="80" w:line="280" w:lineRule="exact"/>
              <w:rPr>
                <w:sz w:val="17"/>
              </w:rPr>
            </w:pPr>
            <w:r>
              <w:rPr>
                <w:sz w:val="17"/>
              </w:rPr>
              <w:t>1998年2月17日(CEDAW/C/JAM/2-4)</w:t>
            </w:r>
          </w:p>
        </w:tc>
        <w:tc>
          <w:tcPr>
            <w:tcW w:w="1680" w:type="dxa"/>
          </w:tcPr>
          <w:p w:rsidR="00FD6964" w:rsidRDefault="00FD6964">
            <w:pPr>
              <w:spacing w:after="80" w:line="280" w:lineRule="exact"/>
              <w:rPr>
                <w:sz w:val="17"/>
              </w:rPr>
            </w:pPr>
            <w:r>
              <w:rPr>
                <w:sz w:val="17"/>
              </w:rPr>
              <w:t>第二十四届(2001)</w:t>
            </w: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第五次定期报告</w:t>
            </w:r>
          </w:p>
        </w:tc>
        <w:tc>
          <w:tcPr>
            <w:tcW w:w="1785" w:type="dxa"/>
          </w:tcPr>
          <w:p w:rsidR="00FD6964" w:rsidRDefault="00FD6964">
            <w:pPr>
              <w:spacing w:after="80" w:line="280" w:lineRule="exact"/>
              <w:rPr>
                <w:sz w:val="17"/>
              </w:rPr>
            </w:pPr>
            <w:r>
              <w:rPr>
                <w:sz w:val="17"/>
              </w:rPr>
              <w:t>2001年11月18日</w:t>
            </w:r>
          </w:p>
        </w:tc>
        <w:tc>
          <w:tcPr>
            <w:tcW w:w="1890" w:type="dxa"/>
          </w:tcPr>
          <w:p w:rsidR="00FD6964" w:rsidRDefault="00FD6964">
            <w:pPr>
              <w:spacing w:after="80" w:line="280" w:lineRule="exact"/>
              <w:rPr>
                <w:sz w:val="17"/>
              </w:rPr>
            </w:pPr>
            <w:r>
              <w:rPr>
                <w:sz w:val="17"/>
              </w:rPr>
              <w:t>2004年2月12日(CEDAW/C/JAM/5)</w:t>
            </w: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rPr>
                <w:rFonts w:ascii="SimHei" w:eastAsia="SimHei"/>
                <w:color w:val="FF0000"/>
                <w:sz w:val="17"/>
              </w:rPr>
            </w:pPr>
            <w:r>
              <w:rPr>
                <w:rFonts w:ascii="SimHei" w:eastAsia="SimHei"/>
                <w:color w:val="FF0000"/>
                <w:sz w:val="17"/>
              </w:rPr>
              <w:t>日本</w:t>
            </w:r>
          </w:p>
        </w:tc>
        <w:tc>
          <w:tcPr>
            <w:tcW w:w="1785" w:type="dxa"/>
          </w:tcPr>
          <w:p w:rsidR="00FD6964" w:rsidRDefault="00FD6964">
            <w:pPr>
              <w:spacing w:after="80" w:line="280" w:lineRule="exact"/>
              <w:rPr>
                <w:sz w:val="17"/>
              </w:rPr>
            </w:pPr>
          </w:p>
        </w:tc>
        <w:tc>
          <w:tcPr>
            <w:tcW w:w="1890" w:type="dxa"/>
          </w:tcPr>
          <w:p w:rsidR="00FD6964" w:rsidRDefault="00FD6964">
            <w:pPr>
              <w:spacing w:after="80" w:line="280" w:lineRule="exact"/>
              <w:rPr>
                <w:sz w:val="17"/>
              </w:rPr>
            </w:pP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初次报告</w:t>
            </w:r>
          </w:p>
        </w:tc>
        <w:tc>
          <w:tcPr>
            <w:tcW w:w="1785" w:type="dxa"/>
          </w:tcPr>
          <w:p w:rsidR="00FD6964" w:rsidRDefault="00FD6964">
            <w:pPr>
              <w:spacing w:after="80" w:line="280" w:lineRule="exact"/>
              <w:rPr>
                <w:sz w:val="17"/>
              </w:rPr>
            </w:pPr>
            <w:r>
              <w:rPr>
                <w:sz w:val="17"/>
              </w:rPr>
              <w:t>1986年7月25日</w:t>
            </w:r>
          </w:p>
        </w:tc>
        <w:tc>
          <w:tcPr>
            <w:tcW w:w="1890" w:type="dxa"/>
          </w:tcPr>
          <w:p w:rsidR="00FD6964" w:rsidRDefault="00FD6964">
            <w:pPr>
              <w:spacing w:after="80" w:line="280" w:lineRule="exact"/>
              <w:rPr>
                <w:sz w:val="17"/>
              </w:rPr>
            </w:pPr>
            <w:r>
              <w:rPr>
                <w:sz w:val="17"/>
              </w:rPr>
              <w:t>1987</w:t>
            </w:r>
            <w:r>
              <w:rPr>
                <w:rFonts w:hint="eastAsia"/>
                <w:sz w:val="17"/>
              </w:rPr>
              <w:t>年3月13日</w:t>
            </w:r>
            <w:r>
              <w:rPr>
                <w:sz w:val="17"/>
              </w:rPr>
              <w:t>(CEDAW/C/5/Add.48)</w:t>
            </w:r>
          </w:p>
        </w:tc>
        <w:tc>
          <w:tcPr>
            <w:tcW w:w="1680" w:type="dxa"/>
          </w:tcPr>
          <w:p w:rsidR="00FD6964" w:rsidRDefault="00FD6964">
            <w:pPr>
              <w:spacing w:after="80" w:line="280" w:lineRule="exact"/>
              <w:rPr>
                <w:sz w:val="17"/>
              </w:rPr>
            </w:pPr>
            <w:r>
              <w:rPr>
                <w:sz w:val="17"/>
              </w:rPr>
              <w:t>第七届(1988)</w:t>
            </w: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第二次定期报告</w:t>
            </w:r>
          </w:p>
        </w:tc>
        <w:tc>
          <w:tcPr>
            <w:tcW w:w="1785" w:type="dxa"/>
          </w:tcPr>
          <w:p w:rsidR="00FD6964" w:rsidRDefault="00FD6964">
            <w:pPr>
              <w:spacing w:after="80" w:line="280" w:lineRule="exact"/>
              <w:rPr>
                <w:sz w:val="17"/>
              </w:rPr>
            </w:pPr>
            <w:r>
              <w:rPr>
                <w:sz w:val="17"/>
              </w:rPr>
              <w:t>1990年7月25日</w:t>
            </w:r>
          </w:p>
        </w:tc>
        <w:tc>
          <w:tcPr>
            <w:tcW w:w="1890" w:type="dxa"/>
          </w:tcPr>
          <w:p w:rsidR="00FD6964" w:rsidRDefault="00FD6964">
            <w:pPr>
              <w:spacing w:after="80" w:line="280" w:lineRule="exact"/>
              <w:rPr>
                <w:sz w:val="17"/>
              </w:rPr>
            </w:pPr>
            <w:r>
              <w:rPr>
                <w:sz w:val="17"/>
              </w:rPr>
              <w:t>1992</w:t>
            </w:r>
            <w:r>
              <w:rPr>
                <w:rFonts w:hint="eastAsia"/>
                <w:sz w:val="17"/>
              </w:rPr>
              <w:t>年2月21日</w:t>
            </w:r>
            <w:r>
              <w:rPr>
                <w:sz w:val="17"/>
              </w:rPr>
              <w:t>(CEDAW/C/JPN/2)</w:t>
            </w:r>
          </w:p>
        </w:tc>
        <w:tc>
          <w:tcPr>
            <w:tcW w:w="1680" w:type="dxa"/>
          </w:tcPr>
          <w:p w:rsidR="00FD6964" w:rsidRDefault="00FD6964">
            <w:pPr>
              <w:spacing w:after="80" w:line="280" w:lineRule="exact"/>
              <w:rPr>
                <w:sz w:val="17"/>
              </w:rPr>
            </w:pPr>
            <w:r>
              <w:rPr>
                <w:sz w:val="17"/>
              </w:rPr>
              <w:t>第十三届(1994)</w:t>
            </w: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第三次定期报告</w:t>
            </w:r>
          </w:p>
        </w:tc>
        <w:tc>
          <w:tcPr>
            <w:tcW w:w="1785" w:type="dxa"/>
          </w:tcPr>
          <w:p w:rsidR="00FD6964" w:rsidRDefault="00FD6964">
            <w:pPr>
              <w:spacing w:after="80" w:line="280" w:lineRule="exact"/>
              <w:rPr>
                <w:sz w:val="17"/>
              </w:rPr>
            </w:pPr>
            <w:r>
              <w:rPr>
                <w:sz w:val="17"/>
              </w:rPr>
              <w:t>1994年7月25日</w:t>
            </w:r>
          </w:p>
        </w:tc>
        <w:tc>
          <w:tcPr>
            <w:tcW w:w="1890" w:type="dxa"/>
          </w:tcPr>
          <w:p w:rsidR="00FD6964" w:rsidRDefault="00FD6964">
            <w:pPr>
              <w:spacing w:after="80" w:line="280" w:lineRule="exact"/>
              <w:rPr>
                <w:sz w:val="17"/>
              </w:rPr>
            </w:pPr>
            <w:r>
              <w:rPr>
                <w:sz w:val="17"/>
              </w:rPr>
              <w:t>1993</w:t>
            </w:r>
            <w:r>
              <w:rPr>
                <w:rFonts w:hint="eastAsia"/>
                <w:sz w:val="17"/>
              </w:rPr>
              <w:t>年10月28日</w:t>
            </w:r>
            <w:r>
              <w:rPr>
                <w:sz w:val="17"/>
              </w:rPr>
              <w:t>(CEDAW/C/JPN/3)</w:t>
            </w:r>
          </w:p>
        </w:tc>
        <w:tc>
          <w:tcPr>
            <w:tcW w:w="1680" w:type="dxa"/>
          </w:tcPr>
          <w:p w:rsidR="00FD6964" w:rsidRDefault="00FD6964">
            <w:pPr>
              <w:spacing w:after="80" w:line="280" w:lineRule="exact"/>
              <w:rPr>
                <w:sz w:val="17"/>
              </w:rPr>
            </w:pPr>
            <w:r>
              <w:rPr>
                <w:sz w:val="17"/>
              </w:rPr>
              <w:t>第十三届(1994)</w:t>
            </w: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第四次定期报告</w:t>
            </w:r>
          </w:p>
        </w:tc>
        <w:tc>
          <w:tcPr>
            <w:tcW w:w="1785" w:type="dxa"/>
          </w:tcPr>
          <w:p w:rsidR="00FD6964" w:rsidRDefault="00FD6964">
            <w:pPr>
              <w:spacing w:after="80" w:line="280" w:lineRule="exact"/>
              <w:rPr>
                <w:sz w:val="17"/>
              </w:rPr>
            </w:pPr>
            <w:r>
              <w:rPr>
                <w:sz w:val="17"/>
              </w:rPr>
              <w:t>1998年7月25日</w:t>
            </w:r>
          </w:p>
        </w:tc>
        <w:tc>
          <w:tcPr>
            <w:tcW w:w="1890" w:type="dxa"/>
          </w:tcPr>
          <w:p w:rsidR="00FD6964" w:rsidRDefault="00FD6964">
            <w:pPr>
              <w:spacing w:after="80" w:line="280" w:lineRule="exact"/>
              <w:rPr>
                <w:sz w:val="17"/>
              </w:rPr>
            </w:pPr>
            <w:r>
              <w:rPr>
                <w:sz w:val="17"/>
              </w:rPr>
              <w:t>1998年7月24日(CEDAW/C/JPN/4)</w:t>
            </w:r>
          </w:p>
        </w:tc>
        <w:tc>
          <w:tcPr>
            <w:tcW w:w="1680" w:type="dxa"/>
          </w:tcPr>
          <w:p w:rsidR="00FD6964" w:rsidRDefault="00FD6964">
            <w:pPr>
              <w:spacing w:after="80" w:line="280" w:lineRule="exact"/>
              <w:rPr>
                <w:sz w:val="17"/>
              </w:rPr>
            </w:pPr>
            <w:r>
              <w:rPr>
                <w:sz w:val="17"/>
              </w:rPr>
              <w:t>第二十九届(2003)</w:t>
            </w: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第五次定期报告</w:t>
            </w:r>
          </w:p>
        </w:tc>
        <w:tc>
          <w:tcPr>
            <w:tcW w:w="1785" w:type="dxa"/>
          </w:tcPr>
          <w:p w:rsidR="00FD6964" w:rsidRDefault="00FD6964">
            <w:pPr>
              <w:spacing w:after="80" w:line="280" w:lineRule="exact"/>
              <w:rPr>
                <w:sz w:val="17"/>
              </w:rPr>
            </w:pPr>
            <w:r>
              <w:rPr>
                <w:sz w:val="17"/>
              </w:rPr>
              <w:t>2002年7月25日</w:t>
            </w:r>
          </w:p>
        </w:tc>
        <w:tc>
          <w:tcPr>
            <w:tcW w:w="1890" w:type="dxa"/>
          </w:tcPr>
          <w:p w:rsidR="00FD6964" w:rsidRDefault="00FD6964">
            <w:pPr>
              <w:spacing w:after="80" w:line="280" w:lineRule="exact"/>
              <w:rPr>
                <w:sz w:val="17"/>
              </w:rPr>
            </w:pPr>
            <w:r>
              <w:rPr>
                <w:sz w:val="17"/>
              </w:rPr>
              <w:t>2002年9月13日(CEDAW/C/JPN/5)</w:t>
            </w:r>
          </w:p>
        </w:tc>
        <w:tc>
          <w:tcPr>
            <w:tcW w:w="1680" w:type="dxa"/>
          </w:tcPr>
          <w:p w:rsidR="00FD6964" w:rsidRDefault="00FD6964">
            <w:pPr>
              <w:spacing w:after="80" w:line="280" w:lineRule="exact"/>
              <w:rPr>
                <w:sz w:val="17"/>
              </w:rPr>
            </w:pPr>
            <w:r>
              <w:rPr>
                <w:sz w:val="17"/>
              </w:rPr>
              <w:t>第二十九届(2003)</w:t>
            </w:r>
          </w:p>
        </w:tc>
      </w:tr>
      <w:tr w:rsidR="00FD6964">
        <w:tblPrEx>
          <w:tblCellMar>
            <w:top w:w="0" w:type="dxa"/>
            <w:bottom w:w="0" w:type="dxa"/>
          </w:tblCellMar>
        </w:tblPrEx>
        <w:tc>
          <w:tcPr>
            <w:tcW w:w="1995" w:type="dxa"/>
          </w:tcPr>
          <w:p w:rsidR="00FD6964" w:rsidRDefault="00FD6964">
            <w:pPr>
              <w:spacing w:after="80" w:line="280" w:lineRule="exact"/>
              <w:rPr>
                <w:rFonts w:ascii="SimHei" w:eastAsia="SimHei"/>
                <w:color w:val="FF0000"/>
                <w:sz w:val="17"/>
              </w:rPr>
            </w:pPr>
            <w:r>
              <w:rPr>
                <w:rFonts w:ascii="SimHei" w:eastAsia="SimHei"/>
                <w:color w:val="FF0000"/>
                <w:sz w:val="17"/>
              </w:rPr>
              <w:t>约旦</w:t>
            </w:r>
          </w:p>
        </w:tc>
        <w:tc>
          <w:tcPr>
            <w:tcW w:w="1785" w:type="dxa"/>
          </w:tcPr>
          <w:p w:rsidR="00FD6964" w:rsidRDefault="00FD6964">
            <w:pPr>
              <w:spacing w:after="80" w:line="280" w:lineRule="exact"/>
              <w:rPr>
                <w:sz w:val="17"/>
              </w:rPr>
            </w:pPr>
          </w:p>
        </w:tc>
        <w:tc>
          <w:tcPr>
            <w:tcW w:w="1890" w:type="dxa"/>
          </w:tcPr>
          <w:p w:rsidR="00FD6964" w:rsidRDefault="00FD6964">
            <w:pPr>
              <w:spacing w:after="80" w:line="280" w:lineRule="exact"/>
              <w:rPr>
                <w:sz w:val="17"/>
              </w:rPr>
            </w:pP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初次报告</w:t>
            </w:r>
          </w:p>
        </w:tc>
        <w:tc>
          <w:tcPr>
            <w:tcW w:w="1785" w:type="dxa"/>
          </w:tcPr>
          <w:p w:rsidR="00FD6964" w:rsidRDefault="00FD6964">
            <w:pPr>
              <w:spacing w:after="80" w:line="280" w:lineRule="exact"/>
              <w:rPr>
                <w:sz w:val="17"/>
              </w:rPr>
            </w:pPr>
            <w:r>
              <w:rPr>
                <w:sz w:val="17"/>
              </w:rPr>
              <w:t>1993年7月31日</w:t>
            </w:r>
          </w:p>
        </w:tc>
        <w:tc>
          <w:tcPr>
            <w:tcW w:w="1890" w:type="dxa"/>
          </w:tcPr>
          <w:p w:rsidR="00FD6964" w:rsidRDefault="00FD6964">
            <w:pPr>
              <w:spacing w:after="80" w:line="280" w:lineRule="exact"/>
              <w:rPr>
                <w:sz w:val="17"/>
              </w:rPr>
            </w:pPr>
            <w:r>
              <w:rPr>
                <w:sz w:val="17"/>
              </w:rPr>
              <w:t>1997</w:t>
            </w:r>
            <w:r>
              <w:rPr>
                <w:rFonts w:hint="eastAsia"/>
                <w:sz w:val="17"/>
              </w:rPr>
              <w:t>年10月27日</w:t>
            </w:r>
            <w:r>
              <w:rPr>
                <w:sz w:val="17"/>
              </w:rPr>
              <w:t>(CEDAW/C/JOR/1)</w:t>
            </w:r>
          </w:p>
        </w:tc>
        <w:tc>
          <w:tcPr>
            <w:tcW w:w="1680" w:type="dxa"/>
          </w:tcPr>
          <w:p w:rsidR="00FD6964" w:rsidRDefault="00FD6964">
            <w:pPr>
              <w:spacing w:after="80" w:line="280" w:lineRule="exact"/>
              <w:rPr>
                <w:sz w:val="17"/>
              </w:rPr>
            </w:pPr>
            <w:r>
              <w:rPr>
                <w:sz w:val="17"/>
              </w:rPr>
              <w:t>第二十二届(2000)</w:t>
            </w: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第二次定期报告</w:t>
            </w:r>
          </w:p>
        </w:tc>
        <w:tc>
          <w:tcPr>
            <w:tcW w:w="1785" w:type="dxa"/>
          </w:tcPr>
          <w:p w:rsidR="00FD6964" w:rsidRDefault="00FD6964">
            <w:pPr>
              <w:spacing w:after="80" w:line="280" w:lineRule="exact"/>
              <w:rPr>
                <w:sz w:val="17"/>
              </w:rPr>
            </w:pPr>
            <w:r>
              <w:rPr>
                <w:sz w:val="17"/>
              </w:rPr>
              <w:t>1997年7月31日</w:t>
            </w:r>
          </w:p>
        </w:tc>
        <w:tc>
          <w:tcPr>
            <w:tcW w:w="1890" w:type="dxa"/>
          </w:tcPr>
          <w:p w:rsidR="00FD6964" w:rsidRDefault="00FD6964">
            <w:pPr>
              <w:spacing w:after="80" w:line="280" w:lineRule="exact"/>
              <w:rPr>
                <w:sz w:val="17"/>
              </w:rPr>
            </w:pPr>
            <w:r>
              <w:rPr>
                <w:sz w:val="17"/>
              </w:rPr>
              <w:t>1999年11月19日(CEDAW/C/JOR/2)</w:t>
            </w:r>
          </w:p>
        </w:tc>
        <w:tc>
          <w:tcPr>
            <w:tcW w:w="1680" w:type="dxa"/>
          </w:tcPr>
          <w:p w:rsidR="00FD6964" w:rsidRDefault="00FD6964">
            <w:pPr>
              <w:spacing w:after="80" w:line="280" w:lineRule="exact"/>
              <w:rPr>
                <w:sz w:val="17"/>
              </w:rPr>
            </w:pPr>
            <w:r>
              <w:rPr>
                <w:sz w:val="17"/>
              </w:rPr>
              <w:t>第二十二届(2000)</w:t>
            </w: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第三次定期报告</w:t>
            </w:r>
          </w:p>
        </w:tc>
        <w:tc>
          <w:tcPr>
            <w:tcW w:w="1785" w:type="dxa"/>
          </w:tcPr>
          <w:p w:rsidR="00FD6964" w:rsidRDefault="00FD6964">
            <w:pPr>
              <w:spacing w:after="80" w:line="280" w:lineRule="exact"/>
              <w:rPr>
                <w:sz w:val="17"/>
              </w:rPr>
            </w:pPr>
            <w:r>
              <w:rPr>
                <w:sz w:val="17"/>
              </w:rPr>
              <w:t>2001年7月31日</w:t>
            </w:r>
          </w:p>
        </w:tc>
        <w:tc>
          <w:tcPr>
            <w:tcW w:w="1890" w:type="dxa"/>
          </w:tcPr>
          <w:p w:rsidR="00FD6964" w:rsidRDefault="00FD6964">
            <w:pPr>
              <w:spacing w:after="80" w:line="280" w:lineRule="exact"/>
              <w:rPr>
                <w:sz w:val="17"/>
              </w:rPr>
            </w:pP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rPr>
                <w:rFonts w:ascii="SimHei" w:eastAsia="SimHei"/>
                <w:color w:val="FF0000"/>
                <w:sz w:val="17"/>
              </w:rPr>
            </w:pPr>
            <w:r>
              <w:rPr>
                <w:rFonts w:ascii="SimHei" w:eastAsia="SimHei"/>
                <w:color w:val="FF0000"/>
                <w:sz w:val="17"/>
              </w:rPr>
              <w:t>哈萨克斯坦</w:t>
            </w:r>
          </w:p>
        </w:tc>
        <w:tc>
          <w:tcPr>
            <w:tcW w:w="1785" w:type="dxa"/>
          </w:tcPr>
          <w:p w:rsidR="00FD6964" w:rsidRDefault="00FD6964">
            <w:pPr>
              <w:spacing w:after="80" w:line="280" w:lineRule="exact"/>
              <w:rPr>
                <w:sz w:val="17"/>
              </w:rPr>
            </w:pPr>
          </w:p>
        </w:tc>
        <w:tc>
          <w:tcPr>
            <w:tcW w:w="1890" w:type="dxa"/>
          </w:tcPr>
          <w:p w:rsidR="00FD6964" w:rsidRDefault="00FD6964">
            <w:pPr>
              <w:spacing w:after="80" w:line="280" w:lineRule="exact"/>
              <w:rPr>
                <w:sz w:val="17"/>
              </w:rPr>
            </w:pP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初次报告</w:t>
            </w:r>
          </w:p>
        </w:tc>
        <w:tc>
          <w:tcPr>
            <w:tcW w:w="1785" w:type="dxa"/>
          </w:tcPr>
          <w:p w:rsidR="00FD6964" w:rsidRDefault="00FD6964">
            <w:pPr>
              <w:spacing w:after="80" w:line="280" w:lineRule="exact"/>
              <w:rPr>
                <w:sz w:val="17"/>
              </w:rPr>
            </w:pPr>
            <w:r>
              <w:rPr>
                <w:sz w:val="17"/>
              </w:rPr>
              <w:t>1999年9月25日</w:t>
            </w:r>
          </w:p>
        </w:tc>
        <w:tc>
          <w:tcPr>
            <w:tcW w:w="1890" w:type="dxa"/>
          </w:tcPr>
          <w:p w:rsidR="00FD6964" w:rsidRDefault="00FD6964">
            <w:pPr>
              <w:spacing w:after="80" w:line="280" w:lineRule="exact"/>
              <w:rPr>
                <w:sz w:val="17"/>
              </w:rPr>
            </w:pPr>
            <w:r>
              <w:rPr>
                <w:sz w:val="17"/>
              </w:rPr>
              <w:t>2000年1月26日(CEDAW/C/KAZ/1)</w:t>
            </w:r>
          </w:p>
        </w:tc>
        <w:tc>
          <w:tcPr>
            <w:tcW w:w="1680" w:type="dxa"/>
          </w:tcPr>
          <w:p w:rsidR="00FD6964" w:rsidRDefault="00FD6964">
            <w:pPr>
              <w:spacing w:after="80" w:line="280" w:lineRule="exact"/>
              <w:rPr>
                <w:sz w:val="17"/>
              </w:rPr>
            </w:pPr>
            <w:r>
              <w:rPr>
                <w:sz w:val="17"/>
              </w:rPr>
              <w:t>第二十四届(2001)</w:t>
            </w: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第二次定期报告</w:t>
            </w:r>
          </w:p>
        </w:tc>
        <w:tc>
          <w:tcPr>
            <w:tcW w:w="1785" w:type="dxa"/>
          </w:tcPr>
          <w:p w:rsidR="00FD6964" w:rsidRDefault="00FD6964">
            <w:pPr>
              <w:spacing w:after="80" w:line="280" w:lineRule="exact"/>
              <w:rPr>
                <w:sz w:val="17"/>
              </w:rPr>
            </w:pPr>
            <w:r>
              <w:rPr>
                <w:sz w:val="17"/>
              </w:rPr>
              <w:t>2003年9月25日</w:t>
            </w:r>
          </w:p>
        </w:tc>
        <w:tc>
          <w:tcPr>
            <w:tcW w:w="1890" w:type="dxa"/>
          </w:tcPr>
          <w:p w:rsidR="00FD6964" w:rsidRDefault="00FD6964">
            <w:pPr>
              <w:spacing w:after="80" w:line="280" w:lineRule="exact"/>
              <w:rPr>
                <w:sz w:val="17"/>
              </w:rPr>
            </w:pP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rPr>
                <w:rFonts w:ascii="SimHei" w:eastAsia="SimHei"/>
                <w:color w:val="FF0000"/>
                <w:sz w:val="17"/>
              </w:rPr>
            </w:pPr>
            <w:r>
              <w:rPr>
                <w:rFonts w:ascii="SimHei" w:eastAsia="SimHei"/>
                <w:color w:val="FF0000"/>
                <w:sz w:val="17"/>
              </w:rPr>
              <w:t>肯尼亚</w:t>
            </w:r>
          </w:p>
        </w:tc>
        <w:tc>
          <w:tcPr>
            <w:tcW w:w="1785" w:type="dxa"/>
          </w:tcPr>
          <w:p w:rsidR="00FD6964" w:rsidRDefault="00FD6964">
            <w:pPr>
              <w:spacing w:after="80" w:line="280" w:lineRule="exact"/>
              <w:rPr>
                <w:sz w:val="17"/>
              </w:rPr>
            </w:pPr>
          </w:p>
        </w:tc>
        <w:tc>
          <w:tcPr>
            <w:tcW w:w="1890" w:type="dxa"/>
          </w:tcPr>
          <w:p w:rsidR="00FD6964" w:rsidRDefault="00FD6964">
            <w:pPr>
              <w:spacing w:after="80" w:line="280" w:lineRule="exact"/>
              <w:rPr>
                <w:sz w:val="17"/>
              </w:rPr>
            </w:pP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初次定期报告</w:t>
            </w:r>
          </w:p>
        </w:tc>
        <w:tc>
          <w:tcPr>
            <w:tcW w:w="1785" w:type="dxa"/>
          </w:tcPr>
          <w:p w:rsidR="00FD6964" w:rsidRDefault="00FD6964">
            <w:pPr>
              <w:spacing w:after="80" w:line="280" w:lineRule="exact"/>
              <w:rPr>
                <w:sz w:val="17"/>
              </w:rPr>
            </w:pPr>
            <w:r>
              <w:rPr>
                <w:sz w:val="17"/>
              </w:rPr>
              <w:t>1985年4月8日</w:t>
            </w:r>
          </w:p>
        </w:tc>
        <w:tc>
          <w:tcPr>
            <w:tcW w:w="1890" w:type="dxa"/>
          </w:tcPr>
          <w:p w:rsidR="00FD6964" w:rsidRDefault="00FD6964">
            <w:pPr>
              <w:spacing w:after="80" w:line="280" w:lineRule="exact"/>
              <w:rPr>
                <w:sz w:val="17"/>
              </w:rPr>
            </w:pPr>
            <w:r>
              <w:rPr>
                <w:sz w:val="17"/>
              </w:rPr>
              <w:t>1990</w:t>
            </w:r>
            <w:r>
              <w:rPr>
                <w:rFonts w:hint="eastAsia"/>
                <w:sz w:val="17"/>
              </w:rPr>
              <w:t>年12月4日</w:t>
            </w:r>
            <w:r>
              <w:rPr>
                <w:sz w:val="17"/>
              </w:rPr>
              <w:t>(CEDAW/C/KEN/1-2)</w:t>
            </w:r>
          </w:p>
        </w:tc>
        <w:tc>
          <w:tcPr>
            <w:tcW w:w="1680" w:type="dxa"/>
          </w:tcPr>
          <w:p w:rsidR="00FD6964" w:rsidRDefault="00FD6964">
            <w:pPr>
              <w:spacing w:after="80" w:line="280" w:lineRule="exact"/>
              <w:rPr>
                <w:sz w:val="17"/>
              </w:rPr>
            </w:pPr>
            <w:r>
              <w:rPr>
                <w:sz w:val="17"/>
              </w:rPr>
              <w:t>第十二届(1993)</w:t>
            </w: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第二次定期报告</w:t>
            </w:r>
          </w:p>
        </w:tc>
        <w:tc>
          <w:tcPr>
            <w:tcW w:w="1785" w:type="dxa"/>
          </w:tcPr>
          <w:p w:rsidR="00FD6964" w:rsidRDefault="00FD6964">
            <w:pPr>
              <w:spacing w:after="80" w:line="280" w:lineRule="exact"/>
              <w:rPr>
                <w:sz w:val="17"/>
              </w:rPr>
            </w:pPr>
            <w:r>
              <w:rPr>
                <w:sz w:val="17"/>
              </w:rPr>
              <w:t>1989年4月8日</w:t>
            </w:r>
          </w:p>
        </w:tc>
        <w:tc>
          <w:tcPr>
            <w:tcW w:w="1890" w:type="dxa"/>
          </w:tcPr>
          <w:p w:rsidR="00FD6964" w:rsidRDefault="00FD6964">
            <w:pPr>
              <w:spacing w:after="80" w:line="280" w:lineRule="exact"/>
              <w:rPr>
                <w:sz w:val="17"/>
              </w:rPr>
            </w:pPr>
            <w:r>
              <w:rPr>
                <w:sz w:val="17"/>
              </w:rPr>
              <w:t>1990</w:t>
            </w:r>
            <w:r>
              <w:rPr>
                <w:rFonts w:hint="eastAsia"/>
                <w:sz w:val="17"/>
              </w:rPr>
              <w:t>年12月4日</w:t>
            </w:r>
            <w:r>
              <w:rPr>
                <w:sz w:val="17"/>
              </w:rPr>
              <w:t>(CEDAW/C/KEN/1-2)</w:t>
            </w:r>
          </w:p>
        </w:tc>
        <w:tc>
          <w:tcPr>
            <w:tcW w:w="1680" w:type="dxa"/>
          </w:tcPr>
          <w:p w:rsidR="00FD6964" w:rsidRDefault="00FD6964">
            <w:pPr>
              <w:spacing w:after="80" w:line="280" w:lineRule="exact"/>
              <w:rPr>
                <w:sz w:val="17"/>
              </w:rPr>
            </w:pPr>
            <w:r>
              <w:rPr>
                <w:sz w:val="17"/>
              </w:rPr>
              <w:t>第十二届(1993)</w:t>
            </w: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第三次定期报告</w:t>
            </w:r>
          </w:p>
        </w:tc>
        <w:tc>
          <w:tcPr>
            <w:tcW w:w="1785" w:type="dxa"/>
          </w:tcPr>
          <w:p w:rsidR="00FD6964" w:rsidRDefault="00FD6964">
            <w:pPr>
              <w:spacing w:after="80" w:line="280" w:lineRule="exact"/>
              <w:rPr>
                <w:sz w:val="17"/>
              </w:rPr>
            </w:pPr>
            <w:r>
              <w:rPr>
                <w:sz w:val="17"/>
              </w:rPr>
              <w:t>1993年4月8日</w:t>
            </w:r>
          </w:p>
        </w:tc>
        <w:tc>
          <w:tcPr>
            <w:tcW w:w="1890" w:type="dxa"/>
          </w:tcPr>
          <w:p w:rsidR="00FD6964" w:rsidRDefault="00FD6964">
            <w:pPr>
              <w:spacing w:after="80" w:line="280" w:lineRule="exact"/>
              <w:rPr>
                <w:sz w:val="17"/>
              </w:rPr>
            </w:pPr>
            <w:r>
              <w:rPr>
                <w:sz w:val="17"/>
              </w:rPr>
              <w:t>2000年1月5日(CEDAW/KEN/3-4)</w:t>
            </w:r>
          </w:p>
        </w:tc>
        <w:tc>
          <w:tcPr>
            <w:tcW w:w="1680" w:type="dxa"/>
          </w:tcPr>
          <w:p w:rsidR="00FD6964" w:rsidRDefault="00FD6964">
            <w:pPr>
              <w:spacing w:after="80" w:line="280" w:lineRule="exact"/>
              <w:rPr>
                <w:sz w:val="17"/>
              </w:rPr>
            </w:pPr>
            <w:r>
              <w:rPr>
                <w:sz w:val="17"/>
              </w:rPr>
              <w:t>第二十八届(2003)</w:t>
            </w: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第四次定期报告</w:t>
            </w:r>
          </w:p>
        </w:tc>
        <w:tc>
          <w:tcPr>
            <w:tcW w:w="1785" w:type="dxa"/>
          </w:tcPr>
          <w:p w:rsidR="00FD6964" w:rsidRDefault="00FD6964">
            <w:pPr>
              <w:spacing w:after="80" w:line="280" w:lineRule="exact"/>
              <w:rPr>
                <w:sz w:val="17"/>
              </w:rPr>
            </w:pPr>
            <w:r>
              <w:rPr>
                <w:sz w:val="17"/>
              </w:rPr>
              <w:t>1997年4月8日</w:t>
            </w:r>
          </w:p>
        </w:tc>
        <w:tc>
          <w:tcPr>
            <w:tcW w:w="1890" w:type="dxa"/>
          </w:tcPr>
          <w:p w:rsidR="00FD6964" w:rsidRDefault="00FD6964">
            <w:pPr>
              <w:spacing w:after="80" w:line="280" w:lineRule="exact"/>
              <w:rPr>
                <w:sz w:val="17"/>
              </w:rPr>
            </w:pPr>
            <w:r>
              <w:rPr>
                <w:sz w:val="17"/>
              </w:rPr>
              <w:t>2000年1月5日(CEDAW/KEN/3-4)</w:t>
            </w:r>
          </w:p>
        </w:tc>
        <w:tc>
          <w:tcPr>
            <w:tcW w:w="1680" w:type="dxa"/>
          </w:tcPr>
          <w:p w:rsidR="00FD6964" w:rsidRDefault="00FD6964">
            <w:pPr>
              <w:spacing w:after="80" w:line="280" w:lineRule="exact"/>
              <w:rPr>
                <w:sz w:val="17"/>
              </w:rPr>
            </w:pPr>
            <w:r>
              <w:rPr>
                <w:sz w:val="17"/>
              </w:rPr>
              <w:t>第二十八届(2003)</w:t>
            </w: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第五次定期报告</w:t>
            </w:r>
          </w:p>
        </w:tc>
        <w:tc>
          <w:tcPr>
            <w:tcW w:w="1785" w:type="dxa"/>
          </w:tcPr>
          <w:p w:rsidR="00FD6964" w:rsidRDefault="00FD6964">
            <w:pPr>
              <w:spacing w:after="80" w:line="280" w:lineRule="exact"/>
              <w:rPr>
                <w:sz w:val="17"/>
              </w:rPr>
            </w:pPr>
            <w:r>
              <w:rPr>
                <w:sz w:val="17"/>
              </w:rPr>
              <w:t>2001年4月8日</w:t>
            </w:r>
          </w:p>
        </w:tc>
        <w:tc>
          <w:tcPr>
            <w:tcW w:w="1890" w:type="dxa"/>
          </w:tcPr>
          <w:p w:rsidR="00FD6964" w:rsidRDefault="00FD6964">
            <w:pPr>
              <w:spacing w:after="80" w:line="280" w:lineRule="exact"/>
              <w:rPr>
                <w:sz w:val="17"/>
              </w:rPr>
            </w:pP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rPr>
                <w:rFonts w:ascii="SimHei" w:eastAsia="SimHei"/>
                <w:color w:val="FF0000"/>
                <w:sz w:val="17"/>
              </w:rPr>
            </w:pPr>
            <w:r>
              <w:rPr>
                <w:rFonts w:ascii="SimHei" w:eastAsia="SimHei"/>
                <w:color w:val="FF0000"/>
                <w:sz w:val="17"/>
              </w:rPr>
              <w:t>科威特</w:t>
            </w:r>
          </w:p>
        </w:tc>
        <w:tc>
          <w:tcPr>
            <w:tcW w:w="1785" w:type="dxa"/>
          </w:tcPr>
          <w:p w:rsidR="00FD6964" w:rsidRDefault="00FD6964">
            <w:pPr>
              <w:spacing w:after="80" w:line="280" w:lineRule="exact"/>
              <w:rPr>
                <w:sz w:val="17"/>
              </w:rPr>
            </w:pPr>
          </w:p>
        </w:tc>
        <w:tc>
          <w:tcPr>
            <w:tcW w:w="1890" w:type="dxa"/>
          </w:tcPr>
          <w:p w:rsidR="00FD6964" w:rsidRDefault="00FD6964">
            <w:pPr>
              <w:spacing w:after="80" w:line="280" w:lineRule="exact"/>
              <w:rPr>
                <w:sz w:val="17"/>
              </w:rPr>
            </w:pP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初次报告</w:t>
            </w:r>
          </w:p>
        </w:tc>
        <w:tc>
          <w:tcPr>
            <w:tcW w:w="1785" w:type="dxa"/>
          </w:tcPr>
          <w:p w:rsidR="00FD6964" w:rsidRDefault="00FD6964">
            <w:pPr>
              <w:spacing w:after="80" w:line="280" w:lineRule="exact"/>
              <w:rPr>
                <w:sz w:val="17"/>
              </w:rPr>
            </w:pPr>
            <w:r>
              <w:rPr>
                <w:sz w:val="17"/>
              </w:rPr>
              <w:t>1995年10月2日</w:t>
            </w:r>
          </w:p>
        </w:tc>
        <w:tc>
          <w:tcPr>
            <w:tcW w:w="1890" w:type="dxa"/>
          </w:tcPr>
          <w:p w:rsidR="00FD6964" w:rsidRDefault="00FD6964">
            <w:pPr>
              <w:spacing w:after="80" w:line="280" w:lineRule="exact"/>
              <w:rPr>
                <w:sz w:val="17"/>
              </w:rPr>
            </w:pPr>
            <w:r>
              <w:rPr>
                <w:sz w:val="17"/>
              </w:rPr>
              <w:t>2002年8月29日(CEDAW/C/KWT/1-2)</w:t>
            </w:r>
          </w:p>
        </w:tc>
        <w:tc>
          <w:tcPr>
            <w:tcW w:w="1680" w:type="dxa"/>
          </w:tcPr>
          <w:p w:rsidR="00FD6964" w:rsidRDefault="00FD6964">
            <w:pPr>
              <w:spacing w:after="80" w:line="280" w:lineRule="exact"/>
              <w:rPr>
                <w:sz w:val="17"/>
              </w:rPr>
            </w:pPr>
            <w:r>
              <w:rPr>
                <w:sz w:val="17"/>
              </w:rPr>
              <w:t>第三十届(2004)</w:t>
            </w: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第二次定期报告</w:t>
            </w:r>
          </w:p>
        </w:tc>
        <w:tc>
          <w:tcPr>
            <w:tcW w:w="1785" w:type="dxa"/>
          </w:tcPr>
          <w:p w:rsidR="00FD6964" w:rsidRDefault="00FD6964">
            <w:pPr>
              <w:spacing w:after="80" w:line="280" w:lineRule="exact"/>
              <w:rPr>
                <w:sz w:val="17"/>
              </w:rPr>
            </w:pPr>
            <w:r>
              <w:rPr>
                <w:sz w:val="17"/>
              </w:rPr>
              <w:t>1999年10月2日</w:t>
            </w:r>
          </w:p>
        </w:tc>
        <w:tc>
          <w:tcPr>
            <w:tcW w:w="1890" w:type="dxa"/>
          </w:tcPr>
          <w:p w:rsidR="00FD6964" w:rsidRDefault="00FD6964">
            <w:pPr>
              <w:spacing w:after="80" w:line="280" w:lineRule="exact"/>
              <w:rPr>
                <w:sz w:val="17"/>
              </w:rPr>
            </w:pPr>
            <w:r>
              <w:rPr>
                <w:sz w:val="17"/>
              </w:rPr>
              <w:t>2002年8月29日(CEDAW/C/KWT/1-2)</w:t>
            </w:r>
          </w:p>
        </w:tc>
        <w:tc>
          <w:tcPr>
            <w:tcW w:w="1680" w:type="dxa"/>
          </w:tcPr>
          <w:p w:rsidR="00FD6964" w:rsidRDefault="00FD6964">
            <w:pPr>
              <w:spacing w:after="80" w:line="280" w:lineRule="exact"/>
              <w:rPr>
                <w:sz w:val="17"/>
              </w:rPr>
            </w:pPr>
            <w:r>
              <w:rPr>
                <w:sz w:val="17"/>
              </w:rPr>
              <w:t>第三十届(2004)</w:t>
            </w: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第三次定期报告</w:t>
            </w:r>
          </w:p>
        </w:tc>
        <w:tc>
          <w:tcPr>
            <w:tcW w:w="1785" w:type="dxa"/>
          </w:tcPr>
          <w:p w:rsidR="00FD6964" w:rsidRDefault="00FD6964">
            <w:pPr>
              <w:spacing w:after="80" w:line="280" w:lineRule="exact"/>
              <w:rPr>
                <w:sz w:val="17"/>
              </w:rPr>
            </w:pPr>
            <w:r>
              <w:rPr>
                <w:sz w:val="17"/>
              </w:rPr>
              <w:t>2003年10月2日</w:t>
            </w:r>
          </w:p>
        </w:tc>
        <w:tc>
          <w:tcPr>
            <w:tcW w:w="1890" w:type="dxa"/>
          </w:tcPr>
          <w:p w:rsidR="00FD6964" w:rsidRDefault="00FD6964">
            <w:pPr>
              <w:spacing w:after="80" w:line="280" w:lineRule="exact"/>
              <w:rPr>
                <w:sz w:val="17"/>
              </w:rPr>
            </w:pP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rPr>
                <w:rFonts w:ascii="SimHei" w:eastAsia="SimHei"/>
                <w:color w:val="FF0000"/>
                <w:sz w:val="17"/>
              </w:rPr>
            </w:pPr>
            <w:r>
              <w:rPr>
                <w:rFonts w:ascii="SimHei" w:eastAsia="SimHei"/>
                <w:color w:val="FF0000"/>
                <w:sz w:val="17"/>
              </w:rPr>
              <w:t>吉尔吉斯斯坦</w:t>
            </w:r>
          </w:p>
        </w:tc>
        <w:tc>
          <w:tcPr>
            <w:tcW w:w="1785" w:type="dxa"/>
          </w:tcPr>
          <w:p w:rsidR="00FD6964" w:rsidRDefault="00FD6964">
            <w:pPr>
              <w:spacing w:after="80" w:line="280" w:lineRule="exact"/>
              <w:rPr>
                <w:sz w:val="17"/>
              </w:rPr>
            </w:pPr>
          </w:p>
        </w:tc>
        <w:tc>
          <w:tcPr>
            <w:tcW w:w="1890" w:type="dxa"/>
          </w:tcPr>
          <w:p w:rsidR="00FD6964" w:rsidRDefault="00FD6964">
            <w:pPr>
              <w:spacing w:after="80" w:line="280" w:lineRule="exact"/>
              <w:rPr>
                <w:sz w:val="17"/>
              </w:rPr>
            </w:pP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初次报告</w:t>
            </w:r>
          </w:p>
        </w:tc>
        <w:tc>
          <w:tcPr>
            <w:tcW w:w="1785" w:type="dxa"/>
          </w:tcPr>
          <w:p w:rsidR="00FD6964" w:rsidRDefault="00FD6964">
            <w:pPr>
              <w:spacing w:after="80" w:line="280" w:lineRule="exact"/>
              <w:rPr>
                <w:sz w:val="17"/>
              </w:rPr>
            </w:pPr>
            <w:r>
              <w:rPr>
                <w:sz w:val="17"/>
              </w:rPr>
              <w:t>1998年3月12日</w:t>
            </w:r>
          </w:p>
        </w:tc>
        <w:tc>
          <w:tcPr>
            <w:tcW w:w="1890" w:type="dxa"/>
          </w:tcPr>
          <w:p w:rsidR="00FD6964" w:rsidRDefault="00FD6964">
            <w:pPr>
              <w:spacing w:after="80" w:line="280" w:lineRule="exact"/>
              <w:rPr>
                <w:sz w:val="17"/>
              </w:rPr>
            </w:pPr>
            <w:r>
              <w:rPr>
                <w:sz w:val="17"/>
              </w:rPr>
              <w:t>1998年8月26日(CEDAW/C/KGZ/1)</w:t>
            </w:r>
          </w:p>
        </w:tc>
        <w:tc>
          <w:tcPr>
            <w:tcW w:w="1680" w:type="dxa"/>
          </w:tcPr>
          <w:p w:rsidR="00FD6964" w:rsidRDefault="00FD6964">
            <w:pPr>
              <w:spacing w:after="80" w:line="280" w:lineRule="exact"/>
              <w:rPr>
                <w:sz w:val="17"/>
              </w:rPr>
            </w:pPr>
            <w:r>
              <w:rPr>
                <w:sz w:val="17"/>
              </w:rPr>
              <w:t>第二十届(1999)</w:t>
            </w: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第二次定期报告</w:t>
            </w:r>
          </w:p>
        </w:tc>
        <w:tc>
          <w:tcPr>
            <w:tcW w:w="1785" w:type="dxa"/>
          </w:tcPr>
          <w:p w:rsidR="00FD6964" w:rsidRDefault="00FD6964">
            <w:pPr>
              <w:spacing w:after="80" w:line="280" w:lineRule="exact"/>
              <w:rPr>
                <w:sz w:val="17"/>
              </w:rPr>
            </w:pPr>
            <w:r>
              <w:rPr>
                <w:sz w:val="17"/>
              </w:rPr>
              <w:t>2002年3月12日</w:t>
            </w:r>
          </w:p>
        </w:tc>
        <w:tc>
          <w:tcPr>
            <w:tcW w:w="1890" w:type="dxa"/>
          </w:tcPr>
          <w:p w:rsidR="00FD6964" w:rsidRDefault="00FD6964">
            <w:pPr>
              <w:spacing w:after="80" w:line="280" w:lineRule="exact"/>
              <w:rPr>
                <w:sz w:val="17"/>
              </w:rPr>
            </w:pPr>
            <w:r>
              <w:rPr>
                <w:sz w:val="17"/>
              </w:rPr>
              <w:t>2002年9月25日(CEDAW/C/KGZ/2)</w:t>
            </w:r>
            <w:r>
              <w:rPr>
                <w:sz w:val="17"/>
              </w:rPr>
              <w:br/>
            </w:r>
            <w:r>
              <w:rPr>
                <w:spacing w:val="-6"/>
                <w:sz w:val="17"/>
              </w:rPr>
              <w:t>(CEDAW/C/KGZ/2/Add.1)</w:t>
            </w:r>
          </w:p>
        </w:tc>
        <w:tc>
          <w:tcPr>
            <w:tcW w:w="1680" w:type="dxa"/>
          </w:tcPr>
          <w:p w:rsidR="00FD6964" w:rsidRDefault="00FD6964">
            <w:pPr>
              <w:spacing w:after="80" w:line="280" w:lineRule="exact"/>
              <w:rPr>
                <w:sz w:val="17"/>
              </w:rPr>
            </w:pPr>
            <w:r>
              <w:rPr>
                <w:sz w:val="17"/>
              </w:rPr>
              <w:t>第三十届(2004)</w:t>
            </w:r>
          </w:p>
        </w:tc>
      </w:tr>
      <w:tr w:rsidR="00FD6964">
        <w:tblPrEx>
          <w:tblCellMar>
            <w:top w:w="0" w:type="dxa"/>
            <w:bottom w:w="0" w:type="dxa"/>
          </w:tblCellMar>
        </w:tblPrEx>
        <w:tc>
          <w:tcPr>
            <w:tcW w:w="1995" w:type="dxa"/>
          </w:tcPr>
          <w:p w:rsidR="00FD6964" w:rsidRDefault="00FD6964">
            <w:pPr>
              <w:spacing w:after="80" w:line="280" w:lineRule="exact"/>
              <w:rPr>
                <w:rFonts w:ascii="SimHei" w:eastAsia="SimHei"/>
                <w:color w:val="FF0000"/>
                <w:sz w:val="17"/>
              </w:rPr>
            </w:pPr>
            <w:r>
              <w:rPr>
                <w:rFonts w:ascii="SimHei" w:eastAsia="SimHei"/>
                <w:color w:val="FF0000"/>
                <w:sz w:val="17"/>
              </w:rPr>
              <w:t>老挝人民民主共和国</w:t>
            </w:r>
          </w:p>
        </w:tc>
        <w:tc>
          <w:tcPr>
            <w:tcW w:w="1785" w:type="dxa"/>
          </w:tcPr>
          <w:p w:rsidR="00FD6964" w:rsidRDefault="00FD6964">
            <w:pPr>
              <w:spacing w:after="80" w:line="280" w:lineRule="exact"/>
              <w:rPr>
                <w:sz w:val="17"/>
              </w:rPr>
            </w:pPr>
          </w:p>
        </w:tc>
        <w:tc>
          <w:tcPr>
            <w:tcW w:w="1890" w:type="dxa"/>
          </w:tcPr>
          <w:p w:rsidR="00FD6964" w:rsidRDefault="00FD6964">
            <w:pPr>
              <w:spacing w:after="80" w:line="280" w:lineRule="exact"/>
              <w:rPr>
                <w:sz w:val="17"/>
              </w:rPr>
            </w:pP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初次定期报告</w:t>
            </w:r>
          </w:p>
        </w:tc>
        <w:tc>
          <w:tcPr>
            <w:tcW w:w="1785" w:type="dxa"/>
          </w:tcPr>
          <w:p w:rsidR="00FD6964" w:rsidRDefault="00FD6964">
            <w:pPr>
              <w:spacing w:after="80" w:line="280" w:lineRule="exact"/>
              <w:rPr>
                <w:sz w:val="17"/>
              </w:rPr>
            </w:pPr>
            <w:r>
              <w:rPr>
                <w:sz w:val="17"/>
              </w:rPr>
              <w:t>1982年9月13日</w:t>
            </w:r>
          </w:p>
        </w:tc>
        <w:tc>
          <w:tcPr>
            <w:tcW w:w="1890" w:type="dxa"/>
          </w:tcPr>
          <w:p w:rsidR="00FD6964" w:rsidRDefault="00FD6964">
            <w:pPr>
              <w:spacing w:after="80" w:line="280" w:lineRule="exact"/>
              <w:rPr>
                <w:sz w:val="17"/>
              </w:rPr>
            </w:pPr>
            <w:r>
              <w:rPr>
                <w:sz w:val="17"/>
              </w:rPr>
              <w:t>2003年2月3日(CEDAW/C/LAO/1-5)</w:t>
            </w: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第二次定期报告</w:t>
            </w:r>
          </w:p>
        </w:tc>
        <w:tc>
          <w:tcPr>
            <w:tcW w:w="1785" w:type="dxa"/>
          </w:tcPr>
          <w:p w:rsidR="00FD6964" w:rsidRDefault="00FD6964">
            <w:pPr>
              <w:spacing w:after="80" w:line="280" w:lineRule="exact"/>
              <w:rPr>
                <w:sz w:val="17"/>
              </w:rPr>
            </w:pPr>
            <w:r>
              <w:rPr>
                <w:sz w:val="17"/>
              </w:rPr>
              <w:t>1986年9月13日</w:t>
            </w:r>
          </w:p>
        </w:tc>
        <w:tc>
          <w:tcPr>
            <w:tcW w:w="1890" w:type="dxa"/>
          </w:tcPr>
          <w:p w:rsidR="00FD6964" w:rsidRDefault="00FD6964">
            <w:pPr>
              <w:spacing w:after="80" w:line="280" w:lineRule="exact"/>
              <w:rPr>
                <w:sz w:val="17"/>
              </w:rPr>
            </w:pPr>
            <w:r>
              <w:rPr>
                <w:sz w:val="17"/>
              </w:rPr>
              <w:t>2003年2月3日(CEDAW/C/LAO/1-5)</w:t>
            </w: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第三次定期报告</w:t>
            </w:r>
          </w:p>
        </w:tc>
        <w:tc>
          <w:tcPr>
            <w:tcW w:w="1785" w:type="dxa"/>
          </w:tcPr>
          <w:p w:rsidR="00FD6964" w:rsidRDefault="00FD6964">
            <w:pPr>
              <w:spacing w:after="80" w:line="280" w:lineRule="exact"/>
              <w:rPr>
                <w:sz w:val="17"/>
              </w:rPr>
            </w:pPr>
            <w:r>
              <w:rPr>
                <w:sz w:val="17"/>
              </w:rPr>
              <w:t>1990年9月13日</w:t>
            </w:r>
          </w:p>
        </w:tc>
        <w:tc>
          <w:tcPr>
            <w:tcW w:w="1890" w:type="dxa"/>
          </w:tcPr>
          <w:p w:rsidR="00FD6964" w:rsidRDefault="00FD6964">
            <w:pPr>
              <w:spacing w:after="80" w:line="280" w:lineRule="exact"/>
              <w:rPr>
                <w:sz w:val="17"/>
              </w:rPr>
            </w:pPr>
            <w:r>
              <w:rPr>
                <w:sz w:val="17"/>
              </w:rPr>
              <w:t>2003年2月3日(CEDAW/C/LAO/1-5)</w:t>
            </w: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第四次定期报告</w:t>
            </w:r>
          </w:p>
        </w:tc>
        <w:tc>
          <w:tcPr>
            <w:tcW w:w="1785" w:type="dxa"/>
          </w:tcPr>
          <w:p w:rsidR="00FD6964" w:rsidRDefault="00FD6964">
            <w:pPr>
              <w:spacing w:after="80" w:line="280" w:lineRule="exact"/>
              <w:rPr>
                <w:sz w:val="17"/>
              </w:rPr>
            </w:pPr>
            <w:r>
              <w:rPr>
                <w:sz w:val="17"/>
              </w:rPr>
              <w:t>1994年9月13日</w:t>
            </w:r>
          </w:p>
        </w:tc>
        <w:tc>
          <w:tcPr>
            <w:tcW w:w="1890" w:type="dxa"/>
          </w:tcPr>
          <w:p w:rsidR="00FD6964" w:rsidRDefault="00FD6964">
            <w:pPr>
              <w:spacing w:after="80" w:line="280" w:lineRule="exact"/>
              <w:rPr>
                <w:sz w:val="17"/>
              </w:rPr>
            </w:pPr>
            <w:r>
              <w:rPr>
                <w:sz w:val="17"/>
              </w:rPr>
              <w:t>2003年2月3日(CEDAW/C/LAO/1-5)</w:t>
            </w: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300" w:lineRule="exact"/>
              <w:ind w:left="227"/>
              <w:rPr>
                <w:sz w:val="17"/>
              </w:rPr>
            </w:pPr>
            <w:r>
              <w:rPr>
                <w:sz w:val="17"/>
              </w:rPr>
              <w:t>第五次定期报告</w:t>
            </w:r>
          </w:p>
        </w:tc>
        <w:tc>
          <w:tcPr>
            <w:tcW w:w="1785" w:type="dxa"/>
          </w:tcPr>
          <w:p w:rsidR="00FD6964" w:rsidRDefault="00FD6964">
            <w:pPr>
              <w:spacing w:after="80" w:line="300" w:lineRule="exact"/>
              <w:rPr>
                <w:sz w:val="17"/>
              </w:rPr>
            </w:pPr>
            <w:r>
              <w:rPr>
                <w:sz w:val="17"/>
              </w:rPr>
              <w:t>1998年9月13日</w:t>
            </w:r>
          </w:p>
        </w:tc>
        <w:tc>
          <w:tcPr>
            <w:tcW w:w="1890" w:type="dxa"/>
          </w:tcPr>
          <w:p w:rsidR="00FD6964" w:rsidRDefault="00FD6964">
            <w:pPr>
              <w:spacing w:after="80" w:line="300" w:lineRule="exact"/>
              <w:rPr>
                <w:sz w:val="17"/>
              </w:rPr>
            </w:pPr>
            <w:r>
              <w:rPr>
                <w:sz w:val="17"/>
              </w:rPr>
              <w:t>2003年2月3日(CEDAW/C/LAO/1-5)</w:t>
            </w:r>
          </w:p>
        </w:tc>
        <w:tc>
          <w:tcPr>
            <w:tcW w:w="1680" w:type="dxa"/>
          </w:tcPr>
          <w:p w:rsidR="00FD6964" w:rsidRDefault="00FD6964">
            <w:pPr>
              <w:spacing w:after="80" w:line="300" w:lineRule="exact"/>
              <w:rPr>
                <w:sz w:val="17"/>
              </w:rPr>
            </w:pPr>
          </w:p>
        </w:tc>
      </w:tr>
      <w:tr w:rsidR="00FD6964">
        <w:tblPrEx>
          <w:tblCellMar>
            <w:top w:w="0" w:type="dxa"/>
            <w:bottom w:w="0" w:type="dxa"/>
          </w:tblCellMar>
        </w:tblPrEx>
        <w:tc>
          <w:tcPr>
            <w:tcW w:w="1995" w:type="dxa"/>
          </w:tcPr>
          <w:p w:rsidR="00FD6964" w:rsidRDefault="00FD6964">
            <w:pPr>
              <w:spacing w:after="80" w:line="300" w:lineRule="exact"/>
              <w:ind w:left="227"/>
              <w:rPr>
                <w:sz w:val="17"/>
              </w:rPr>
            </w:pPr>
            <w:r>
              <w:rPr>
                <w:sz w:val="17"/>
              </w:rPr>
              <w:t>第六次定期报告</w:t>
            </w:r>
          </w:p>
        </w:tc>
        <w:tc>
          <w:tcPr>
            <w:tcW w:w="1785" w:type="dxa"/>
          </w:tcPr>
          <w:p w:rsidR="00FD6964" w:rsidRDefault="00FD6964">
            <w:pPr>
              <w:spacing w:after="80" w:line="300" w:lineRule="exact"/>
              <w:rPr>
                <w:sz w:val="17"/>
              </w:rPr>
            </w:pPr>
            <w:r>
              <w:rPr>
                <w:sz w:val="17"/>
              </w:rPr>
              <w:t>2002年9月13日</w:t>
            </w:r>
          </w:p>
        </w:tc>
        <w:tc>
          <w:tcPr>
            <w:tcW w:w="1890" w:type="dxa"/>
          </w:tcPr>
          <w:p w:rsidR="00FD6964" w:rsidRDefault="00FD6964">
            <w:pPr>
              <w:spacing w:after="80" w:line="300" w:lineRule="exact"/>
              <w:rPr>
                <w:sz w:val="17"/>
              </w:rPr>
            </w:pPr>
          </w:p>
        </w:tc>
        <w:tc>
          <w:tcPr>
            <w:tcW w:w="1680" w:type="dxa"/>
          </w:tcPr>
          <w:p w:rsidR="00FD6964" w:rsidRDefault="00FD6964">
            <w:pPr>
              <w:spacing w:after="80" w:line="300" w:lineRule="exact"/>
              <w:rPr>
                <w:sz w:val="17"/>
              </w:rPr>
            </w:pPr>
          </w:p>
        </w:tc>
      </w:tr>
      <w:tr w:rsidR="00FD6964">
        <w:tblPrEx>
          <w:tblCellMar>
            <w:top w:w="0" w:type="dxa"/>
            <w:bottom w:w="0" w:type="dxa"/>
          </w:tblCellMar>
        </w:tblPrEx>
        <w:tc>
          <w:tcPr>
            <w:tcW w:w="1995" w:type="dxa"/>
          </w:tcPr>
          <w:p w:rsidR="00FD6964" w:rsidRDefault="00FD6964">
            <w:pPr>
              <w:spacing w:after="80" w:line="300" w:lineRule="exact"/>
              <w:rPr>
                <w:rFonts w:ascii="SimHei" w:eastAsia="SimHei"/>
                <w:color w:val="FF0000"/>
                <w:sz w:val="17"/>
              </w:rPr>
            </w:pPr>
            <w:r>
              <w:rPr>
                <w:rFonts w:ascii="SimHei" w:eastAsia="SimHei"/>
                <w:color w:val="FF0000"/>
                <w:sz w:val="17"/>
              </w:rPr>
              <w:t>拉脱维亚</w:t>
            </w:r>
          </w:p>
        </w:tc>
        <w:tc>
          <w:tcPr>
            <w:tcW w:w="1785" w:type="dxa"/>
          </w:tcPr>
          <w:p w:rsidR="00FD6964" w:rsidRDefault="00FD6964">
            <w:pPr>
              <w:spacing w:after="80" w:line="300" w:lineRule="exact"/>
              <w:rPr>
                <w:sz w:val="17"/>
              </w:rPr>
            </w:pPr>
          </w:p>
        </w:tc>
        <w:tc>
          <w:tcPr>
            <w:tcW w:w="1890" w:type="dxa"/>
          </w:tcPr>
          <w:p w:rsidR="00FD6964" w:rsidRDefault="00FD6964">
            <w:pPr>
              <w:spacing w:after="80" w:line="300" w:lineRule="exact"/>
              <w:rPr>
                <w:sz w:val="17"/>
              </w:rPr>
            </w:pPr>
          </w:p>
        </w:tc>
        <w:tc>
          <w:tcPr>
            <w:tcW w:w="1680" w:type="dxa"/>
          </w:tcPr>
          <w:p w:rsidR="00FD6964" w:rsidRDefault="00FD6964">
            <w:pPr>
              <w:spacing w:after="80" w:line="300" w:lineRule="exact"/>
              <w:rPr>
                <w:sz w:val="17"/>
              </w:rPr>
            </w:pPr>
          </w:p>
        </w:tc>
      </w:tr>
      <w:tr w:rsidR="00FD6964">
        <w:tblPrEx>
          <w:tblCellMar>
            <w:top w:w="0" w:type="dxa"/>
            <w:bottom w:w="0" w:type="dxa"/>
          </w:tblCellMar>
        </w:tblPrEx>
        <w:tc>
          <w:tcPr>
            <w:tcW w:w="1995" w:type="dxa"/>
          </w:tcPr>
          <w:p w:rsidR="00FD6964" w:rsidRDefault="00FD6964">
            <w:pPr>
              <w:spacing w:after="80" w:line="300" w:lineRule="exact"/>
              <w:ind w:left="227"/>
              <w:rPr>
                <w:sz w:val="17"/>
              </w:rPr>
            </w:pPr>
            <w:r>
              <w:rPr>
                <w:sz w:val="17"/>
              </w:rPr>
              <w:t>初次报告</w:t>
            </w:r>
          </w:p>
        </w:tc>
        <w:tc>
          <w:tcPr>
            <w:tcW w:w="1785" w:type="dxa"/>
          </w:tcPr>
          <w:p w:rsidR="00FD6964" w:rsidRDefault="00FD6964">
            <w:pPr>
              <w:spacing w:after="80" w:line="300" w:lineRule="exact"/>
              <w:rPr>
                <w:sz w:val="17"/>
              </w:rPr>
            </w:pPr>
            <w:r>
              <w:rPr>
                <w:sz w:val="17"/>
              </w:rPr>
              <w:t>1993年5月14日</w:t>
            </w:r>
          </w:p>
        </w:tc>
        <w:tc>
          <w:tcPr>
            <w:tcW w:w="1890" w:type="dxa"/>
          </w:tcPr>
          <w:p w:rsidR="00FD6964" w:rsidRDefault="00FD6964">
            <w:pPr>
              <w:spacing w:after="80" w:line="300" w:lineRule="exact"/>
              <w:rPr>
                <w:sz w:val="17"/>
              </w:rPr>
            </w:pPr>
            <w:r>
              <w:rPr>
                <w:sz w:val="17"/>
              </w:rPr>
              <w:t>2003年6月13日(CEDAW/C/LVA/1-3)</w:t>
            </w:r>
          </w:p>
        </w:tc>
        <w:tc>
          <w:tcPr>
            <w:tcW w:w="1680" w:type="dxa"/>
          </w:tcPr>
          <w:p w:rsidR="00FD6964" w:rsidRDefault="00FD6964">
            <w:pPr>
              <w:spacing w:after="80" w:line="300" w:lineRule="exact"/>
              <w:rPr>
                <w:sz w:val="17"/>
              </w:rPr>
            </w:pPr>
            <w:r>
              <w:rPr>
                <w:sz w:val="17"/>
              </w:rPr>
              <w:t>第三十一届(2004)</w:t>
            </w:r>
          </w:p>
        </w:tc>
      </w:tr>
      <w:tr w:rsidR="00FD6964">
        <w:tblPrEx>
          <w:tblCellMar>
            <w:top w:w="0" w:type="dxa"/>
            <w:bottom w:w="0" w:type="dxa"/>
          </w:tblCellMar>
        </w:tblPrEx>
        <w:tc>
          <w:tcPr>
            <w:tcW w:w="1995" w:type="dxa"/>
          </w:tcPr>
          <w:p w:rsidR="00FD6964" w:rsidRDefault="00FD6964">
            <w:pPr>
              <w:spacing w:after="80" w:line="300" w:lineRule="exact"/>
              <w:ind w:left="227"/>
              <w:rPr>
                <w:sz w:val="17"/>
              </w:rPr>
            </w:pPr>
            <w:r>
              <w:rPr>
                <w:sz w:val="17"/>
              </w:rPr>
              <w:t>第二次定期报告</w:t>
            </w:r>
          </w:p>
        </w:tc>
        <w:tc>
          <w:tcPr>
            <w:tcW w:w="1785" w:type="dxa"/>
          </w:tcPr>
          <w:p w:rsidR="00FD6964" w:rsidRDefault="00FD6964">
            <w:pPr>
              <w:spacing w:after="80" w:line="300" w:lineRule="exact"/>
              <w:rPr>
                <w:sz w:val="17"/>
              </w:rPr>
            </w:pPr>
            <w:r>
              <w:rPr>
                <w:sz w:val="17"/>
              </w:rPr>
              <w:t>1997年5月14日</w:t>
            </w:r>
          </w:p>
        </w:tc>
        <w:tc>
          <w:tcPr>
            <w:tcW w:w="1890" w:type="dxa"/>
          </w:tcPr>
          <w:p w:rsidR="00FD6964" w:rsidRDefault="00FD6964">
            <w:pPr>
              <w:spacing w:after="80" w:line="300" w:lineRule="exact"/>
              <w:rPr>
                <w:sz w:val="17"/>
              </w:rPr>
            </w:pPr>
            <w:r>
              <w:rPr>
                <w:sz w:val="17"/>
              </w:rPr>
              <w:t>2003年6月13日(CEDAW/C/LVA/1-3)</w:t>
            </w:r>
          </w:p>
        </w:tc>
        <w:tc>
          <w:tcPr>
            <w:tcW w:w="1680" w:type="dxa"/>
          </w:tcPr>
          <w:p w:rsidR="00FD6964" w:rsidRDefault="00FD6964">
            <w:pPr>
              <w:spacing w:after="80" w:line="300" w:lineRule="exact"/>
              <w:rPr>
                <w:sz w:val="17"/>
              </w:rPr>
            </w:pPr>
            <w:r>
              <w:rPr>
                <w:sz w:val="17"/>
              </w:rPr>
              <w:t>第三十一届(2004)</w:t>
            </w: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第三次定期报告</w:t>
            </w:r>
          </w:p>
        </w:tc>
        <w:tc>
          <w:tcPr>
            <w:tcW w:w="1785" w:type="dxa"/>
          </w:tcPr>
          <w:p w:rsidR="00FD6964" w:rsidRDefault="00FD6964">
            <w:pPr>
              <w:spacing w:after="80" w:line="280" w:lineRule="exact"/>
              <w:rPr>
                <w:sz w:val="17"/>
              </w:rPr>
            </w:pPr>
            <w:r>
              <w:rPr>
                <w:sz w:val="17"/>
              </w:rPr>
              <w:t>2001年5月14日</w:t>
            </w:r>
          </w:p>
        </w:tc>
        <w:tc>
          <w:tcPr>
            <w:tcW w:w="1890" w:type="dxa"/>
          </w:tcPr>
          <w:p w:rsidR="00FD6964" w:rsidRDefault="00FD6964">
            <w:pPr>
              <w:spacing w:after="80" w:line="280" w:lineRule="exact"/>
              <w:rPr>
                <w:sz w:val="17"/>
              </w:rPr>
            </w:pPr>
            <w:r>
              <w:rPr>
                <w:sz w:val="17"/>
              </w:rPr>
              <w:t>2003年6月13日(CEDAW/C/LVA/1-3)</w:t>
            </w:r>
          </w:p>
        </w:tc>
        <w:tc>
          <w:tcPr>
            <w:tcW w:w="1680" w:type="dxa"/>
          </w:tcPr>
          <w:p w:rsidR="00FD6964" w:rsidRDefault="00FD6964">
            <w:pPr>
              <w:spacing w:after="80" w:line="280" w:lineRule="exact"/>
              <w:rPr>
                <w:sz w:val="17"/>
              </w:rPr>
            </w:pPr>
            <w:r>
              <w:rPr>
                <w:sz w:val="17"/>
              </w:rPr>
              <w:t>第三十一届(2004)</w:t>
            </w:r>
          </w:p>
        </w:tc>
      </w:tr>
      <w:tr w:rsidR="00FD6964">
        <w:tblPrEx>
          <w:tblCellMar>
            <w:top w:w="0" w:type="dxa"/>
            <w:bottom w:w="0" w:type="dxa"/>
          </w:tblCellMar>
        </w:tblPrEx>
        <w:tc>
          <w:tcPr>
            <w:tcW w:w="1995" w:type="dxa"/>
          </w:tcPr>
          <w:p w:rsidR="00FD6964" w:rsidRDefault="00FD6964">
            <w:pPr>
              <w:spacing w:after="80" w:line="280" w:lineRule="exact"/>
              <w:rPr>
                <w:rFonts w:ascii="SimHei" w:eastAsia="SimHei"/>
                <w:color w:val="FF0000"/>
                <w:sz w:val="17"/>
              </w:rPr>
            </w:pPr>
            <w:r>
              <w:rPr>
                <w:rFonts w:ascii="SimHei" w:eastAsia="SimHei"/>
                <w:color w:val="FF0000"/>
                <w:sz w:val="17"/>
              </w:rPr>
              <w:t>黎巴嫩</w:t>
            </w:r>
          </w:p>
        </w:tc>
        <w:tc>
          <w:tcPr>
            <w:tcW w:w="1785" w:type="dxa"/>
          </w:tcPr>
          <w:p w:rsidR="00FD6964" w:rsidRDefault="00FD6964">
            <w:pPr>
              <w:spacing w:after="80" w:line="280" w:lineRule="exact"/>
              <w:rPr>
                <w:sz w:val="17"/>
              </w:rPr>
            </w:pPr>
          </w:p>
        </w:tc>
        <w:tc>
          <w:tcPr>
            <w:tcW w:w="1890" w:type="dxa"/>
          </w:tcPr>
          <w:p w:rsidR="00FD6964" w:rsidRDefault="00FD6964">
            <w:pPr>
              <w:spacing w:after="80" w:line="280" w:lineRule="exact"/>
              <w:rPr>
                <w:sz w:val="17"/>
              </w:rPr>
            </w:pP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初次报告</w:t>
            </w:r>
          </w:p>
        </w:tc>
        <w:tc>
          <w:tcPr>
            <w:tcW w:w="1785" w:type="dxa"/>
          </w:tcPr>
          <w:p w:rsidR="00FD6964" w:rsidRDefault="00FD6964">
            <w:pPr>
              <w:spacing w:after="80" w:line="280" w:lineRule="exact"/>
              <w:rPr>
                <w:sz w:val="17"/>
              </w:rPr>
            </w:pPr>
            <w:r>
              <w:rPr>
                <w:sz w:val="17"/>
              </w:rPr>
              <w:t>1998年5月21日</w:t>
            </w:r>
          </w:p>
        </w:tc>
        <w:tc>
          <w:tcPr>
            <w:tcW w:w="1890" w:type="dxa"/>
          </w:tcPr>
          <w:p w:rsidR="00FD6964" w:rsidRDefault="00FD6964">
            <w:pPr>
              <w:spacing w:after="80" w:line="280" w:lineRule="exact"/>
              <w:rPr>
                <w:sz w:val="17"/>
              </w:rPr>
            </w:pPr>
            <w:r>
              <w:rPr>
                <w:sz w:val="17"/>
              </w:rPr>
              <w:t>2003年11月12日(CEDAW/LBN/1)</w:t>
            </w: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第二次定期报告</w:t>
            </w:r>
          </w:p>
        </w:tc>
        <w:tc>
          <w:tcPr>
            <w:tcW w:w="1785" w:type="dxa"/>
          </w:tcPr>
          <w:p w:rsidR="00FD6964" w:rsidRDefault="00FD6964">
            <w:pPr>
              <w:spacing w:after="80" w:line="280" w:lineRule="exact"/>
              <w:rPr>
                <w:sz w:val="17"/>
              </w:rPr>
            </w:pPr>
            <w:r>
              <w:rPr>
                <w:sz w:val="17"/>
              </w:rPr>
              <w:t>2002年5月16日</w:t>
            </w:r>
          </w:p>
        </w:tc>
        <w:tc>
          <w:tcPr>
            <w:tcW w:w="1890" w:type="dxa"/>
          </w:tcPr>
          <w:p w:rsidR="00FD6964" w:rsidRDefault="00FD6964">
            <w:pPr>
              <w:spacing w:after="80" w:line="280" w:lineRule="exact"/>
              <w:rPr>
                <w:sz w:val="17"/>
              </w:rPr>
            </w:pP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rPr>
                <w:rFonts w:ascii="SimHei" w:eastAsia="SimHei"/>
                <w:color w:val="FF0000"/>
                <w:sz w:val="17"/>
              </w:rPr>
            </w:pPr>
            <w:r>
              <w:rPr>
                <w:rFonts w:ascii="SimHei" w:eastAsia="SimHei"/>
                <w:color w:val="FF0000"/>
                <w:sz w:val="17"/>
              </w:rPr>
              <w:t>莱索托</w:t>
            </w:r>
          </w:p>
        </w:tc>
        <w:tc>
          <w:tcPr>
            <w:tcW w:w="1785" w:type="dxa"/>
          </w:tcPr>
          <w:p w:rsidR="00FD6964" w:rsidRDefault="00FD6964">
            <w:pPr>
              <w:spacing w:after="80" w:line="280" w:lineRule="exact"/>
              <w:rPr>
                <w:sz w:val="17"/>
              </w:rPr>
            </w:pPr>
          </w:p>
        </w:tc>
        <w:tc>
          <w:tcPr>
            <w:tcW w:w="1890" w:type="dxa"/>
          </w:tcPr>
          <w:p w:rsidR="00FD6964" w:rsidRDefault="00FD6964">
            <w:pPr>
              <w:spacing w:after="80" w:line="280" w:lineRule="exact"/>
              <w:rPr>
                <w:sz w:val="17"/>
              </w:rPr>
            </w:pP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初次报告</w:t>
            </w:r>
          </w:p>
        </w:tc>
        <w:tc>
          <w:tcPr>
            <w:tcW w:w="1785" w:type="dxa"/>
          </w:tcPr>
          <w:p w:rsidR="00FD6964" w:rsidRDefault="00FD6964">
            <w:pPr>
              <w:spacing w:after="80" w:line="280" w:lineRule="exact"/>
              <w:rPr>
                <w:sz w:val="17"/>
              </w:rPr>
            </w:pPr>
            <w:r>
              <w:rPr>
                <w:sz w:val="17"/>
              </w:rPr>
              <w:t>1996年9月21日</w:t>
            </w:r>
          </w:p>
        </w:tc>
        <w:tc>
          <w:tcPr>
            <w:tcW w:w="1890" w:type="dxa"/>
          </w:tcPr>
          <w:p w:rsidR="00FD6964" w:rsidRDefault="00FD6964">
            <w:pPr>
              <w:spacing w:after="80" w:line="280" w:lineRule="exact"/>
              <w:rPr>
                <w:sz w:val="17"/>
              </w:rPr>
            </w:pP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rPr>
                <w:sz w:val="17"/>
              </w:rPr>
            </w:pPr>
            <w:r>
              <w:rPr>
                <w:sz w:val="17"/>
              </w:rPr>
              <w:t>第二次定期报告</w:t>
            </w:r>
          </w:p>
        </w:tc>
        <w:tc>
          <w:tcPr>
            <w:tcW w:w="1785" w:type="dxa"/>
          </w:tcPr>
          <w:p w:rsidR="00FD6964" w:rsidRDefault="00FD6964">
            <w:pPr>
              <w:spacing w:after="80" w:line="280" w:lineRule="exact"/>
              <w:rPr>
                <w:sz w:val="17"/>
              </w:rPr>
            </w:pPr>
            <w:r>
              <w:rPr>
                <w:sz w:val="17"/>
              </w:rPr>
              <w:t>2000年9月21日</w:t>
            </w:r>
          </w:p>
        </w:tc>
        <w:tc>
          <w:tcPr>
            <w:tcW w:w="1890" w:type="dxa"/>
          </w:tcPr>
          <w:p w:rsidR="00FD6964" w:rsidRDefault="00FD6964">
            <w:pPr>
              <w:spacing w:after="80" w:line="280" w:lineRule="exact"/>
              <w:rPr>
                <w:sz w:val="17"/>
              </w:rPr>
            </w:pP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rPr>
                <w:rFonts w:ascii="SimHei" w:eastAsia="SimHei"/>
                <w:color w:val="FF0000"/>
                <w:sz w:val="17"/>
              </w:rPr>
            </w:pPr>
            <w:r>
              <w:rPr>
                <w:rFonts w:ascii="SimHei" w:eastAsia="SimHei"/>
                <w:color w:val="FF0000"/>
                <w:sz w:val="17"/>
              </w:rPr>
              <w:t>利比里亚</w:t>
            </w:r>
          </w:p>
        </w:tc>
        <w:tc>
          <w:tcPr>
            <w:tcW w:w="1785" w:type="dxa"/>
          </w:tcPr>
          <w:p w:rsidR="00FD6964" w:rsidRDefault="00FD6964">
            <w:pPr>
              <w:spacing w:after="80" w:line="280" w:lineRule="exact"/>
              <w:rPr>
                <w:sz w:val="17"/>
              </w:rPr>
            </w:pPr>
          </w:p>
        </w:tc>
        <w:tc>
          <w:tcPr>
            <w:tcW w:w="1890" w:type="dxa"/>
          </w:tcPr>
          <w:p w:rsidR="00FD6964" w:rsidRDefault="00FD6964">
            <w:pPr>
              <w:spacing w:after="80" w:line="280" w:lineRule="exact"/>
              <w:rPr>
                <w:sz w:val="17"/>
              </w:rPr>
            </w:pP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初次报告</w:t>
            </w:r>
          </w:p>
        </w:tc>
        <w:tc>
          <w:tcPr>
            <w:tcW w:w="1785" w:type="dxa"/>
          </w:tcPr>
          <w:p w:rsidR="00FD6964" w:rsidRDefault="00FD6964">
            <w:pPr>
              <w:spacing w:after="80" w:line="280" w:lineRule="exact"/>
              <w:rPr>
                <w:sz w:val="17"/>
              </w:rPr>
            </w:pPr>
            <w:r>
              <w:rPr>
                <w:sz w:val="17"/>
              </w:rPr>
              <w:t>1985年8月16日</w:t>
            </w:r>
          </w:p>
        </w:tc>
        <w:tc>
          <w:tcPr>
            <w:tcW w:w="1890" w:type="dxa"/>
          </w:tcPr>
          <w:p w:rsidR="00FD6964" w:rsidRDefault="00FD6964">
            <w:pPr>
              <w:spacing w:after="80" w:line="280" w:lineRule="exact"/>
              <w:rPr>
                <w:sz w:val="17"/>
              </w:rPr>
            </w:pP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第二次定期报告</w:t>
            </w:r>
          </w:p>
        </w:tc>
        <w:tc>
          <w:tcPr>
            <w:tcW w:w="1785" w:type="dxa"/>
          </w:tcPr>
          <w:p w:rsidR="00FD6964" w:rsidRDefault="00FD6964">
            <w:pPr>
              <w:spacing w:after="80" w:line="280" w:lineRule="exact"/>
              <w:rPr>
                <w:sz w:val="17"/>
              </w:rPr>
            </w:pPr>
            <w:r>
              <w:rPr>
                <w:sz w:val="17"/>
              </w:rPr>
              <w:t>1989年8月16日</w:t>
            </w:r>
          </w:p>
        </w:tc>
        <w:tc>
          <w:tcPr>
            <w:tcW w:w="1890" w:type="dxa"/>
          </w:tcPr>
          <w:p w:rsidR="00FD6964" w:rsidRDefault="00FD6964">
            <w:pPr>
              <w:spacing w:after="80" w:line="280" w:lineRule="exact"/>
              <w:rPr>
                <w:sz w:val="17"/>
              </w:rPr>
            </w:pP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第三次定期报告</w:t>
            </w:r>
          </w:p>
        </w:tc>
        <w:tc>
          <w:tcPr>
            <w:tcW w:w="1785" w:type="dxa"/>
          </w:tcPr>
          <w:p w:rsidR="00FD6964" w:rsidRDefault="00FD6964">
            <w:pPr>
              <w:spacing w:after="80" w:line="280" w:lineRule="exact"/>
              <w:rPr>
                <w:sz w:val="17"/>
              </w:rPr>
            </w:pPr>
            <w:r>
              <w:rPr>
                <w:sz w:val="17"/>
              </w:rPr>
              <w:t>1993年8月16日</w:t>
            </w:r>
          </w:p>
        </w:tc>
        <w:tc>
          <w:tcPr>
            <w:tcW w:w="1890" w:type="dxa"/>
          </w:tcPr>
          <w:p w:rsidR="00FD6964" w:rsidRDefault="00FD6964">
            <w:pPr>
              <w:spacing w:after="80" w:line="280" w:lineRule="exact"/>
              <w:rPr>
                <w:sz w:val="17"/>
              </w:rPr>
            </w:pP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第四次定期报告</w:t>
            </w:r>
          </w:p>
        </w:tc>
        <w:tc>
          <w:tcPr>
            <w:tcW w:w="1785" w:type="dxa"/>
          </w:tcPr>
          <w:p w:rsidR="00FD6964" w:rsidRDefault="00FD6964">
            <w:pPr>
              <w:spacing w:after="80" w:line="280" w:lineRule="exact"/>
              <w:rPr>
                <w:sz w:val="17"/>
              </w:rPr>
            </w:pPr>
            <w:r>
              <w:rPr>
                <w:sz w:val="17"/>
              </w:rPr>
              <w:t>1997年8月16日</w:t>
            </w:r>
          </w:p>
        </w:tc>
        <w:tc>
          <w:tcPr>
            <w:tcW w:w="1890" w:type="dxa"/>
          </w:tcPr>
          <w:p w:rsidR="00FD6964" w:rsidRDefault="00FD6964">
            <w:pPr>
              <w:spacing w:after="80" w:line="280" w:lineRule="exact"/>
              <w:rPr>
                <w:sz w:val="17"/>
              </w:rPr>
            </w:pP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第五次定期报告</w:t>
            </w:r>
          </w:p>
        </w:tc>
        <w:tc>
          <w:tcPr>
            <w:tcW w:w="1785" w:type="dxa"/>
          </w:tcPr>
          <w:p w:rsidR="00FD6964" w:rsidRDefault="00FD6964">
            <w:pPr>
              <w:spacing w:after="80" w:line="280" w:lineRule="exact"/>
              <w:rPr>
                <w:sz w:val="17"/>
              </w:rPr>
            </w:pPr>
            <w:r>
              <w:rPr>
                <w:sz w:val="17"/>
              </w:rPr>
              <w:t>2001年8月16日</w:t>
            </w:r>
          </w:p>
        </w:tc>
        <w:tc>
          <w:tcPr>
            <w:tcW w:w="1890" w:type="dxa"/>
          </w:tcPr>
          <w:p w:rsidR="00FD6964" w:rsidRDefault="00FD6964">
            <w:pPr>
              <w:spacing w:after="80" w:line="280" w:lineRule="exact"/>
              <w:rPr>
                <w:sz w:val="17"/>
              </w:rPr>
            </w:pP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rPr>
                <w:rFonts w:ascii="SimHei" w:eastAsia="SimHei"/>
                <w:color w:val="FF0000"/>
                <w:sz w:val="17"/>
              </w:rPr>
            </w:pPr>
            <w:r>
              <w:rPr>
                <w:rFonts w:ascii="SimHei" w:eastAsia="SimHei"/>
                <w:color w:val="FF0000"/>
                <w:sz w:val="17"/>
              </w:rPr>
              <w:t>阿拉伯利比亚民众国</w:t>
            </w:r>
          </w:p>
        </w:tc>
        <w:tc>
          <w:tcPr>
            <w:tcW w:w="1785" w:type="dxa"/>
          </w:tcPr>
          <w:p w:rsidR="00FD6964" w:rsidRDefault="00FD6964">
            <w:pPr>
              <w:spacing w:after="80" w:line="280" w:lineRule="exact"/>
              <w:rPr>
                <w:sz w:val="17"/>
              </w:rPr>
            </w:pPr>
          </w:p>
        </w:tc>
        <w:tc>
          <w:tcPr>
            <w:tcW w:w="1890" w:type="dxa"/>
          </w:tcPr>
          <w:p w:rsidR="00FD6964" w:rsidRDefault="00FD6964">
            <w:pPr>
              <w:spacing w:after="80" w:line="280" w:lineRule="exact"/>
              <w:rPr>
                <w:sz w:val="17"/>
              </w:rPr>
            </w:pP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初次报告</w:t>
            </w:r>
          </w:p>
        </w:tc>
        <w:tc>
          <w:tcPr>
            <w:tcW w:w="1785" w:type="dxa"/>
          </w:tcPr>
          <w:p w:rsidR="00FD6964" w:rsidRDefault="00FD6964">
            <w:pPr>
              <w:spacing w:after="80" w:line="280" w:lineRule="exact"/>
              <w:rPr>
                <w:sz w:val="17"/>
              </w:rPr>
            </w:pPr>
            <w:r>
              <w:rPr>
                <w:sz w:val="17"/>
              </w:rPr>
              <w:t>1990年6月15日</w:t>
            </w:r>
          </w:p>
        </w:tc>
        <w:tc>
          <w:tcPr>
            <w:tcW w:w="1890" w:type="dxa"/>
          </w:tcPr>
          <w:p w:rsidR="00FD6964" w:rsidRDefault="00FD6964">
            <w:pPr>
              <w:spacing w:after="80" w:line="280" w:lineRule="exact"/>
              <w:rPr>
                <w:sz w:val="17"/>
              </w:rPr>
            </w:pPr>
            <w:r>
              <w:rPr>
                <w:sz w:val="17"/>
              </w:rPr>
              <w:t>1991年2月18日(CEDAW/C/LIB/1)</w:t>
            </w:r>
            <w:r>
              <w:rPr>
                <w:sz w:val="17"/>
              </w:rPr>
              <w:br/>
              <w:t>1993</w:t>
            </w:r>
            <w:r>
              <w:rPr>
                <w:rFonts w:hint="eastAsia"/>
                <w:sz w:val="17"/>
              </w:rPr>
              <w:t>年10月4日</w:t>
            </w:r>
            <w:r>
              <w:rPr>
                <w:spacing w:val="-6"/>
                <w:sz w:val="17"/>
              </w:rPr>
              <w:t>(CEDAW/C/LIB/1/Add.1)</w:t>
            </w:r>
          </w:p>
        </w:tc>
        <w:tc>
          <w:tcPr>
            <w:tcW w:w="1680" w:type="dxa"/>
          </w:tcPr>
          <w:p w:rsidR="00FD6964" w:rsidRDefault="00FD6964">
            <w:pPr>
              <w:spacing w:after="80" w:line="280" w:lineRule="exact"/>
              <w:rPr>
                <w:sz w:val="17"/>
              </w:rPr>
            </w:pPr>
            <w:r>
              <w:rPr>
                <w:sz w:val="17"/>
              </w:rPr>
              <w:t>第十三届(1994)</w:t>
            </w: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第二次定期报告</w:t>
            </w:r>
          </w:p>
        </w:tc>
        <w:tc>
          <w:tcPr>
            <w:tcW w:w="1785" w:type="dxa"/>
          </w:tcPr>
          <w:p w:rsidR="00FD6964" w:rsidRDefault="00FD6964">
            <w:pPr>
              <w:spacing w:after="80" w:line="280" w:lineRule="exact"/>
              <w:rPr>
                <w:sz w:val="17"/>
              </w:rPr>
            </w:pPr>
            <w:r>
              <w:rPr>
                <w:sz w:val="17"/>
              </w:rPr>
              <w:t>1994年6月15日</w:t>
            </w:r>
          </w:p>
        </w:tc>
        <w:tc>
          <w:tcPr>
            <w:tcW w:w="1890" w:type="dxa"/>
          </w:tcPr>
          <w:p w:rsidR="00FD6964" w:rsidRDefault="00FD6964">
            <w:pPr>
              <w:spacing w:after="80" w:line="280" w:lineRule="exact"/>
              <w:rPr>
                <w:sz w:val="17"/>
              </w:rPr>
            </w:pPr>
            <w:r>
              <w:rPr>
                <w:sz w:val="17"/>
              </w:rPr>
              <w:t>1998年12月14日(CEDAW/C/LBY/2)</w:t>
            </w: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第三次定期报告</w:t>
            </w:r>
          </w:p>
        </w:tc>
        <w:tc>
          <w:tcPr>
            <w:tcW w:w="1785" w:type="dxa"/>
          </w:tcPr>
          <w:p w:rsidR="00FD6964" w:rsidRDefault="00FD6964">
            <w:pPr>
              <w:spacing w:after="80" w:line="280" w:lineRule="exact"/>
              <w:rPr>
                <w:sz w:val="17"/>
              </w:rPr>
            </w:pPr>
            <w:r>
              <w:rPr>
                <w:sz w:val="17"/>
              </w:rPr>
              <w:t>1998年6月15日</w:t>
            </w:r>
          </w:p>
        </w:tc>
        <w:tc>
          <w:tcPr>
            <w:tcW w:w="1890" w:type="dxa"/>
          </w:tcPr>
          <w:p w:rsidR="00FD6964" w:rsidRDefault="00FD6964">
            <w:pPr>
              <w:spacing w:after="80" w:line="280" w:lineRule="exact"/>
              <w:rPr>
                <w:sz w:val="17"/>
              </w:rPr>
            </w:pP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第四次定期报告</w:t>
            </w:r>
          </w:p>
        </w:tc>
        <w:tc>
          <w:tcPr>
            <w:tcW w:w="1785" w:type="dxa"/>
          </w:tcPr>
          <w:p w:rsidR="00FD6964" w:rsidRDefault="00FD6964">
            <w:pPr>
              <w:spacing w:after="80" w:line="280" w:lineRule="exact"/>
              <w:rPr>
                <w:sz w:val="17"/>
              </w:rPr>
            </w:pPr>
            <w:r>
              <w:rPr>
                <w:sz w:val="17"/>
              </w:rPr>
              <w:t>2002年6月15日</w:t>
            </w:r>
          </w:p>
        </w:tc>
        <w:tc>
          <w:tcPr>
            <w:tcW w:w="1890" w:type="dxa"/>
          </w:tcPr>
          <w:p w:rsidR="00FD6964" w:rsidRDefault="00FD6964">
            <w:pPr>
              <w:spacing w:after="80" w:line="280" w:lineRule="exact"/>
              <w:rPr>
                <w:sz w:val="17"/>
              </w:rPr>
            </w:pP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rPr>
                <w:rFonts w:ascii="SimHei" w:eastAsia="SimHei"/>
                <w:color w:val="FF0000"/>
                <w:sz w:val="17"/>
              </w:rPr>
            </w:pPr>
            <w:r>
              <w:rPr>
                <w:rFonts w:ascii="SimHei" w:eastAsia="SimHei"/>
                <w:color w:val="FF0000"/>
                <w:sz w:val="17"/>
              </w:rPr>
              <w:t>列支敦士登</w:t>
            </w:r>
          </w:p>
        </w:tc>
        <w:tc>
          <w:tcPr>
            <w:tcW w:w="1785" w:type="dxa"/>
          </w:tcPr>
          <w:p w:rsidR="00FD6964" w:rsidRDefault="00FD6964">
            <w:pPr>
              <w:spacing w:after="80" w:line="280" w:lineRule="exact"/>
              <w:rPr>
                <w:sz w:val="17"/>
              </w:rPr>
            </w:pPr>
          </w:p>
        </w:tc>
        <w:tc>
          <w:tcPr>
            <w:tcW w:w="1890" w:type="dxa"/>
          </w:tcPr>
          <w:p w:rsidR="00FD6964" w:rsidRDefault="00FD6964">
            <w:pPr>
              <w:spacing w:after="80" w:line="280" w:lineRule="exact"/>
              <w:rPr>
                <w:sz w:val="17"/>
              </w:rPr>
            </w:pP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初次报告</w:t>
            </w:r>
          </w:p>
        </w:tc>
        <w:tc>
          <w:tcPr>
            <w:tcW w:w="1785" w:type="dxa"/>
          </w:tcPr>
          <w:p w:rsidR="00FD6964" w:rsidRDefault="00FD6964">
            <w:pPr>
              <w:spacing w:after="80" w:line="280" w:lineRule="exact"/>
              <w:rPr>
                <w:sz w:val="17"/>
              </w:rPr>
            </w:pPr>
            <w:r>
              <w:rPr>
                <w:sz w:val="17"/>
              </w:rPr>
              <w:t>1997年1月21日</w:t>
            </w:r>
          </w:p>
        </w:tc>
        <w:tc>
          <w:tcPr>
            <w:tcW w:w="1890" w:type="dxa"/>
          </w:tcPr>
          <w:p w:rsidR="00FD6964" w:rsidRDefault="00FD6964">
            <w:pPr>
              <w:spacing w:after="80" w:line="280" w:lineRule="exact"/>
              <w:rPr>
                <w:sz w:val="17"/>
              </w:rPr>
            </w:pPr>
            <w:r>
              <w:rPr>
                <w:sz w:val="17"/>
              </w:rPr>
              <w:t>1997</w:t>
            </w:r>
            <w:r>
              <w:rPr>
                <w:rFonts w:hint="eastAsia"/>
                <w:sz w:val="17"/>
              </w:rPr>
              <w:t>年</w:t>
            </w:r>
            <w:r>
              <w:rPr>
                <w:sz w:val="17"/>
              </w:rPr>
              <w:t>8月4日(CEDAW/C/LIE/1)</w:t>
            </w:r>
          </w:p>
        </w:tc>
        <w:tc>
          <w:tcPr>
            <w:tcW w:w="1680" w:type="dxa"/>
          </w:tcPr>
          <w:p w:rsidR="00FD6964" w:rsidRDefault="00FD6964">
            <w:pPr>
              <w:spacing w:after="80" w:line="280" w:lineRule="exact"/>
              <w:rPr>
                <w:sz w:val="17"/>
              </w:rPr>
            </w:pPr>
            <w:r>
              <w:rPr>
                <w:sz w:val="17"/>
              </w:rPr>
              <w:t>第二十届(1999)</w:t>
            </w: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第二次定期报告</w:t>
            </w:r>
          </w:p>
        </w:tc>
        <w:tc>
          <w:tcPr>
            <w:tcW w:w="1785" w:type="dxa"/>
          </w:tcPr>
          <w:p w:rsidR="00FD6964" w:rsidRDefault="00FD6964">
            <w:pPr>
              <w:spacing w:after="80" w:line="280" w:lineRule="exact"/>
              <w:rPr>
                <w:sz w:val="17"/>
              </w:rPr>
            </w:pPr>
            <w:r>
              <w:rPr>
                <w:sz w:val="17"/>
              </w:rPr>
              <w:t>2001年1月21日</w:t>
            </w:r>
          </w:p>
        </w:tc>
        <w:tc>
          <w:tcPr>
            <w:tcW w:w="1890" w:type="dxa"/>
          </w:tcPr>
          <w:p w:rsidR="00FD6964" w:rsidRDefault="00FD6964">
            <w:pPr>
              <w:spacing w:after="80" w:line="280" w:lineRule="exact"/>
              <w:rPr>
                <w:sz w:val="17"/>
              </w:rPr>
            </w:pPr>
            <w:r>
              <w:rPr>
                <w:sz w:val="17"/>
              </w:rPr>
              <w:t>2001</w:t>
            </w:r>
            <w:r>
              <w:rPr>
                <w:rFonts w:hint="eastAsia"/>
                <w:sz w:val="17"/>
              </w:rPr>
              <w:t>年6月</w:t>
            </w:r>
            <w:r>
              <w:rPr>
                <w:sz w:val="17"/>
              </w:rPr>
              <w:t>(CEDAW/C/LIE/2)</w:t>
            </w: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rPr>
                <w:rFonts w:ascii="SimHei" w:eastAsia="SimHei"/>
                <w:color w:val="FF0000"/>
                <w:sz w:val="17"/>
              </w:rPr>
            </w:pPr>
            <w:r>
              <w:rPr>
                <w:rFonts w:ascii="SimHei" w:eastAsia="SimHei"/>
                <w:color w:val="FF0000"/>
                <w:sz w:val="17"/>
              </w:rPr>
              <w:t>立陶宛</w:t>
            </w:r>
          </w:p>
        </w:tc>
        <w:tc>
          <w:tcPr>
            <w:tcW w:w="1785" w:type="dxa"/>
          </w:tcPr>
          <w:p w:rsidR="00FD6964" w:rsidRDefault="00FD6964">
            <w:pPr>
              <w:spacing w:after="80" w:line="280" w:lineRule="exact"/>
              <w:rPr>
                <w:sz w:val="17"/>
              </w:rPr>
            </w:pPr>
          </w:p>
        </w:tc>
        <w:tc>
          <w:tcPr>
            <w:tcW w:w="1890" w:type="dxa"/>
          </w:tcPr>
          <w:p w:rsidR="00FD6964" w:rsidRDefault="00FD6964">
            <w:pPr>
              <w:spacing w:after="80" w:line="280" w:lineRule="exact"/>
              <w:rPr>
                <w:sz w:val="17"/>
              </w:rPr>
            </w:pP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初次报告</w:t>
            </w:r>
          </w:p>
        </w:tc>
        <w:tc>
          <w:tcPr>
            <w:tcW w:w="1785" w:type="dxa"/>
          </w:tcPr>
          <w:p w:rsidR="00FD6964" w:rsidRDefault="00FD6964">
            <w:pPr>
              <w:spacing w:after="80" w:line="280" w:lineRule="exact"/>
              <w:rPr>
                <w:sz w:val="17"/>
              </w:rPr>
            </w:pPr>
            <w:r>
              <w:rPr>
                <w:sz w:val="17"/>
              </w:rPr>
              <w:t>1995年2月17日</w:t>
            </w:r>
          </w:p>
        </w:tc>
        <w:tc>
          <w:tcPr>
            <w:tcW w:w="1890" w:type="dxa"/>
          </w:tcPr>
          <w:p w:rsidR="00FD6964" w:rsidRDefault="00FD6964">
            <w:pPr>
              <w:spacing w:after="80" w:line="280" w:lineRule="exact"/>
              <w:rPr>
                <w:sz w:val="17"/>
              </w:rPr>
            </w:pPr>
            <w:r>
              <w:rPr>
                <w:sz w:val="17"/>
              </w:rPr>
              <w:t>1998年6月4日(CEDAW/C/LTU/1)</w:t>
            </w:r>
          </w:p>
        </w:tc>
        <w:tc>
          <w:tcPr>
            <w:tcW w:w="1680" w:type="dxa"/>
          </w:tcPr>
          <w:p w:rsidR="00FD6964" w:rsidRDefault="00FD6964">
            <w:pPr>
              <w:spacing w:after="80" w:line="280" w:lineRule="exact"/>
              <w:rPr>
                <w:sz w:val="17"/>
              </w:rPr>
            </w:pPr>
            <w:r>
              <w:rPr>
                <w:sz w:val="17"/>
              </w:rPr>
              <w:t>第二十三届(2000)</w:t>
            </w: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第二次定期报告</w:t>
            </w:r>
          </w:p>
        </w:tc>
        <w:tc>
          <w:tcPr>
            <w:tcW w:w="1785" w:type="dxa"/>
          </w:tcPr>
          <w:p w:rsidR="00FD6964" w:rsidRDefault="00FD6964">
            <w:pPr>
              <w:spacing w:after="80" w:line="280" w:lineRule="exact"/>
              <w:rPr>
                <w:sz w:val="17"/>
              </w:rPr>
            </w:pPr>
            <w:r>
              <w:rPr>
                <w:sz w:val="17"/>
              </w:rPr>
              <w:t>1999年2月17日</w:t>
            </w:r>
          </w:p>
        </w:tc>
        <w:tc>
          <w:tcPr>
            <w:tcW w:w="1890" w:type="dxa"/>
          </w:tcPr>
          <w:p w:rsidR="00FD6964" w:rsidRDefault="00FD6964">
            <w:pPr>
              <w:spacing w:after="80" w:line="280" w:lineRule="exact"/>
              <w:rPr>
                <w:sz w:val="17"/>
              </w:rPr>
            </w:pPr>
            <w:r>
              <w:rPr>
                <w:sz w:val="17"/>
              </w:rPr>
              <w:t>2000年4月4日(CEDAW/C/LTU/2)</w:t>
            </w:r>
          </w:p>
        </w:tc>
        <w:tc>
          <w:tcPr>
            <w:tcW w:w="1680" w:type="dxa"/>
          </w:tcPr>
          <w:p w:rsidR="00FD6964" w:rsidRDefault="00FD6964">
            <w:pPr>
              <w:spacing w:after="80" w:line="280" w:lineRule="exact"/>
              <w:rPr>
                <w:sz w:val="17"/>
              </w:rPr>
            </w:pPr>
            <w:r>
              <w:rPr>
                <w:sz w:val="17"/>
              </w:rPr>
              <w:t>第二十三届(2000)</w:t>
            </w: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第三次定期报告</w:t>
            </w:r>
          </w:p>
        </w:tc>
        <w:tc>
          <w:tcPr>
            <w:tcW w:w="1785" w:type="dxa"/>
          </w:tcPr>
          <w:p w:rsidR="00FD6964" w:rsidRDefault="00FD6964">
            <w:pPr>
              <w:spacing w:after="80" w:line="280" w:lineRule="exact"/>
              <w:rPr>
                <w:sz w:val="17"/>
              </w:rPr>
            </w:pPr>
            <w:r>
              <w:rPr>
                <w:sz w:val="17"/>
              </w:rPr>
              <w:t>2003年2月17日</w:t>
            </w:r>
          </w:p>
        </w:tc>
        <w:tc>
          <w:tcPr>
            <w:tcW w:w="1890" w:type="dxa"/>
          </w:tcPr>
          <w:p w:rsidR="00FD6964" w:rsidRDefault="00FD6964">
            <w:pPr>
              <w:spacing w:after="80" w:line="280" w:lineRule="exact"/>
              <w:rPr>
                <w:sz w:val="17"/>
              </w:rPr>
            </w:pP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rPr>
                <w:rFonts w:ascii="SimHei" w:eastAsia="SimHei"/>
                <w:color w:val="FF0000"/>
                <w:sz w:val="17"/>
              </w:rPr>
            </w:pPr>
            <w:r>
              <w:rPr>
                <w:rFonts w:ascii="SimHei" w:eastAsia="SimHei"/>
                <w:color w:val="FF0000"/>
                <w:sz w:val="17"/>
              </w:rPr>
              <w:t>卢森堡</w:t>
            </w:r>
          </w:p>
        </w:tc>
        <w:tc>
          <w:tcPr>
            <w:tcW w:w="1785" w:type="dxa"/>
          </w:tcPr>
          <w:p w:rsidR="00FD6964" w:rsidRDefault="00FD6964">
            <w:pPr>
              <w:spacing w:after="80" w:line="280" w:lineRule="exact"/>
              <w:rPr>
                <w:sz w:val="17"/>
              </w:rPr>
            </w:pPr>
          </w:p>
        </w:tc>
        <w:tc>
          <w:tcPr>
            <w:tcW w:w="1890" w:type="dxa"/>
          </w:tcPr>
          <w:p w:rsidR="00FD6964" w:rsidRDefault="00FD6964">
            <w:pPr>
              <w:spacing w:after="80" w:line="280" w:lineRule="exact"/>
              <w:rPr>
                <w:sz w:val="17"/>
              </w:rPr>
            </w:pP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初次报告</w:t>
            </w:r>
          </w:p>
        </w:tc>
        <w:tc>
          <w:tcPr>
            <w:tcW w:w="1785" w:type="dxa"/>
          </w:tcPr>
          <w:p w:rsidR="00FD6964" w:rsidRDefault="00FD6964">
            <w:pPr>
              <w:spacing w:after="80" w:line="280" w:lineRule="exact"/>
              <w:rPr>
                <w:sz w:val="17"/>
              </w:rPr>
            </w:pPr>
            <w:r>
              <w:rPr>
                <w:sz w:val="17"/>
              </w:rPr>
              <w:t>1990年3月4日</w:t>
            </w:r>
          </w:p>
        </w:tc>
        <w:tc>
          <w:tcPr>
            <w:tcW w:w="1890" w:type="dxa"/>
          </w:tcPr>
          <w:p w:rsidR="00FD6964" w:rsidRDefault="00FD6964">
            <w:pPr>
              <w:spacing w:after="80" w:line="280" w:lineRule="exact"/>
              <w:rPr>
                <w:sz w:val="17"/>
              </w:rPr>
            </w:pPr>
            <w:r>
              <w:rPr>
                <w:sz w:val="17"/>
              </w:rPr>
              <w:t>1996年11月13日(CEDAW/C/LUX/1)</w:t>
            </w:r>
          </w:p>
        </w:tc>
        <w:tc>
          <w:tcPr>
            <w:tcW w:w="1680" w:type="dxa"/>
          </w:tcPr>
          <w:p w:rsidR="00FD6964" w:rsidRDefault="00FD6964">
            <w:pPr>
              <w:spacing w:after="80" w:line="280" w:lineRule="exact"/>
              <w:rPr>
                <w:sz w:val="17"/>
              </w:rPr>
            </w:pPr>
            <w:r>
              <w:rPr>
                <w:sz w:val="17"/>
              </w:rPr>
              <w:t>第十七届(1997)</w:t>
            </w: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第二次定期报告</w:t>
            </w:r>
          </w:p>
        </w:tc>
        <w:tc>
          <w:tcPr>
            <w:tcW w:w="1785" w:type="dxa"/>
          </w:tcPr>
          <w:p w:rsidR="00FD6964" w:rsidRDefault="00FD6964">
            <w:pPr>
              <w:spacing w:after="80" w:line="280" w:lineRule="exact"/>
              <w:rPr>
                <w:sz w:val="17"/>
              </w:rPr>
            </w:pPr>
            <w:r>
              <w:rPr>
                <w:sz w:val="17"/>
              </w:rPr>
              <w:t>1994年3月4日</w:t>
            </w:r>
          </w:p>
        </w:tc>
        <w:tc>
          <w:tcPr>
            <w:tcW w:w="1890" w:type="dxa"/>
          </w:tcPr>
          <w:p w:rsidR="00FD6964" w:rsidRDefault="00FD6964">
            <w:pPr>
              <w:spacing w:after="80" w:line="280" w:lineRule="exact"/>
              <w:rPr>
                <w:sz w:val="17"/>
              </w:rPr>
            </w:pPr>
            <w:r>
              <w:rPr>
                <w:sz w:val="17"/>
              </w:rPr>
              <w:t>1997</w:t>
            </w:r>
            <w:r>
              <w:rPr>
                <w:rFonts w:hint="eastAsia"/>
                <w:sz w:val="17"/>
              </w:rPr>
              <w:t>年</w:t>
            </w:r>
            <w:r>
              <w:rPr>
                <w:sz w:val="17"/>
              </w:rPr>
              <w:t>4月8日(CEDAW/C/LUX/2)</w:t>
            </w:r>
          </w:p>
        </w:tc>
        <w:tc>
          <w:tcPr>
            <w:tcW w:w="1680" w:type="dxa"/>
          </w:tcPr>
          <w:p w:rsidR="00FD6964" w:rsidRDefault="00FD6964">
            <w:pPr>
              <w:spacing w:after="80" w:line="280" w:lineRule="exact"/>
              <w:rPr>
                <w:sz w:val="17"/>
              </w:rPr>
            </w:pPr>
            <w:r>
              <w:rPr>
                <w:sz w:val="17"/>
              </w:rPr>
              <w:t>第十七届(1997)</w:t>
            </w: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第三次定期报告</w:t>
            </w:r>
          </w:p>
        </w:tc>
        <w:tc>
          <w:tcPr>
            <w:tcW w:w="1785" w:type="dxa"/>
          </w:tcPr>
          <w:p w:rsidR="00FD6964" w:rsidRDefault="00FD6964">
            <w:pPr>
              <w:spacing w:after="80" w:line="280" w:lineRule="exact"/>
              <w:rPr>
                <w:sz w:val="17"/>
              </w:rPr>
            </w:pPr>
            <w:r>
              <w:rPr>
                <w:sz w:val="17"/>
              </w:rPr>
              <w:t>1998年3月4日</w:t>
            </w:r>
          </w:p>
        </w:tc>
        <w:tc>
          <w:tcPr>
            <w:tcW w:w="1890" w:type="dxa"/>
          </w:tcPr>
          <w:p w:rsidR="00FD6964" w:rsidRDefault="00FD6964">
            <w:pPr>
              <w:spacing w:after="80" w:line="280" w:lineRule="exact"/>
              <w:rPr>
                <w:sz w:val="17"/>
              </w:rPr>
            </w:pPr>
            <w:r>
              <w:rPr>
                <w:sz w:val="17"/>
              </w:rPr>
              <w:t>1998年3月12日(CEDAW/C/LUX/3)</w:t>
            </w:r>
            <w:r>
              <w:rPr>
                <w:sz w:val="17"/>
              </w:rPr>
              <w:br/>
              <w:t>1998年6月17日</w:t>
            </w:r>
            <w:r>
              <w:rPr>
                <w:spacing w:val="-8"/>
                <w:sz w:val="17"/>
              </w:rPr>
              <w:t>(CEDAW/C/LUX/3/Add.1)</w:t>
            </w:r>
          </w:p>
        </w:tc>
        <w:tc>
          <w:tcPr>
            <w:tcW w:w="1680" w:type="dxa"/>
          </w:tcPr>
          <w:p w:rsidR="00FD6964" w:rsidRDefault="00FD6964">
            <w:pPr>
              <w:spacing w:after="80" w:line="280" w:lineRule="exact"/>
              <w:rPr>
                <w:sz w:val="17"/>
              </w:rPr>
            </w:pPr>
            <w:r>
              <w:rPr>
                <w:sz w:val="17"/>
              </w:rPr>
              <w:t>第二十二届(2000)</w:t>
            </w: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第四次定期报告</w:t>
            </w:r>
          </w:p>
        </w:tc>
        <w:tc>
          <w:tcPr>
            <w:tcW w:w="1785" w:type="dxa"/>
          </w:tcPr>
          <w:p w:rsidR="00FD6964" w:rsidRDefault="00FD6964">
            <w:pPr>
              <w:spacing w:after="80" w:line="280" w:lineRule="exact"/>
              <w:rPr>
                <w:sz w:val="17"/>
              </w:rPr>
            </w:pPr>
            <w:r>
              <w:rPr>
                <w:sz w:val="17"/>
              </w:rPr>
              <w:t>2002年3月4日</w:t>
            </w:r>
          </w:p>
        </w:tc>
        <w:tc>
          <w:tcPr>
            <w:tcW w:w="1890" w:type="dxa"/>
          </w:tcPr>
          <w:p w:rsidR="00FD6964" w:rsidRDefault="00FD6964">
            <w:pPr>
              <w:spacing w:after="80" w:line="280" w:lineRule="exact"/>
              <w:rPr>
                <w:sz w:val="17"/>
              </w:rPr>
            </w:pPr>
            <w:r>
              <w:rPr>
                <w:sz w:val="17"/>
              </w:rPr>
              <w:t>2002年3月12日(CEDAW/C/LUX/4)</w:t>
            </w:r>
          </w:p>
        </w:tc>
        <w:tc>
          <w:tcPr>
            <w:tcW w:w="1680" w:type="dxa"/>
          </w:tcPr>
          <w:p w:rsidR="00FD6964" w:rsidRDefault="00FD6964">
            <w:pPr>
              <w:spacing w:after="80" w:line="280" w:lineRule="exact"/>
              <w:rPr>
                <w:sz w:val="17"/>
              </w:rPr>
            </w:pPr>
            <w:r>
              <w:rPr>
                <w:sz w:val="17"/>
              </w:rPr>
              <w:t>第二十八届(2003)</w:t>
            </w:r>
          </w:p>
        </w:tc>
      </w:tr>
      <w:tr w:rsidR="00FD6964">
        <w:tblPrEx>
          <w:tblCellMar>
            <w:top w:w="0" w:type="dxa"/>
            <w:bottom w:w="0" w:type="dxa"/>
          </w:tblCellMar>
        </w:tblPrEx>
        <w:tc>
          <w:tcPr>
            <w:tcW w:w="1995" w:type="dxa"/>
          </w:tcPr>
          <w:p w:rsidR="00FD6964" w:rsidRDefault="00FD6964">
            <w:pPr>
              <w:spacing w:after="80" w:line="280" w:lineRule="exact"/>
              <w:rPr>
                <w:rFonts w:ascii="SimHei" w:eastAsia="SimHei"/>
                <w:color w:val="FF0000"/>
                <w:sz w:val="17"/>
              </w:rPr>
            </w:pPr>
            <w:r>
              <w:rPr>
                <w:rFonts w:ascii="SimHei" w:eastAsia="SimHei"/>
                <w:color w:val="FF0000"/>
                <w:sz w:val="17"/>
              </w:rPr>
              <w:t>马达加斯加</w:t>
            </w:r>
          </w:p>
        </w:tc>
        <w:tc>
          <w:tcPr>
            <w:tcW w:w="1785" w:type="dxa"/>
          </w:tcPr>
          <w:p w:rsidR="00FD6964" w:rsidRDefault="00FD6964">
            <w:pPr>
              <w:spacing w:after="80" w:line="280" w:lineRule="exact"/>
              <w:rPr>
                <w:sz w:val="17"/>
              </w:rPr>
            </w:pPr>
          </w:p>
        </w:tc>
        <w:tc>
          <w:tcPr>
            <w:tcW w:w="1890" w:type="dxa"/>
          </w:tcPr>
          <w:p w:rsidR="00FD6964" w:rsidRDefault="00FD6964">
            <w:pPr>
              <w:spacing w:after="80" w:line="280" w:lineRule="exact"/>
              <w:rPr>
                <w:sz w:val="17"/>
              </w:rPr>
            </w:pP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初次报告</w:t>
            </w:r>
          </w:p>
        </w:tc>
        <w:tc>
          <w:tcPr>
            <w:tcW w:w="1785" w:type="dxa"/>
          </w:tcPr>
          <w:p w:rsidR="00FD6964" w:rsidRDefault="00FD6964">
            <w:pPr>
              <w:spacing w:after="80" w:line="280" w:lineRule="exact"/>
              <w:rPr>
                <w:sz w:val="17"/>
              </w:rPr>
            </w:pPr>
            <w:r>
              <w:rPr>
                <w:sz w:val="17"/>
              </w:rPr>
              <w:t>1990年4月16日</w:t>
            </w:r>
          </w:p>
        </w:tc>
        <w:tc>
          <w:tcPr>
            <w:tcW w:w="1890" w:type="dxa"/>
          </w:tcPr>
          <w:p w:rsidR="00FD6964" w:rsidRDefault="00FD6964">
            <w:pPr>
              <w:spacing w:after="80" w:line="280" w:lineRule="exact"/>
              <w:rPr>
                <w:sz w:val="17"/>
              </w:rPr>
            </w:pPr>
            <w:r>
              <w:rPr>
                <w:sz w:val="17"/>
              </w:rPr>
              <w:t>1990</w:t>
            </w:r>
            <w:r>
              <w:rPr>
                <w:rFonts w:hint="eastAsia"/>
                <w:sz w:val="17"/>
              </w:rPr>
              <w:t>年5月21日</w:t>
            </w:r>
            <w:r>
              <w:rPr>
                <w:sz w:val="17"/>
              </w:rPr>
              <w:t>(CEDAW/C/5/Add.65)</w:t>
            </w:r>
            <w:r>
              <w:rPr>
                <w:sz w:val="17"/>
              </w:rPr>
              <w:br/>
              <w:t>1993</w:t>
            </w:r>
            <w:r>
              <w:rPr>
                <w:rFonts w:hint="eastAsia"/>
                <w:sz w:val="17"/>
              </w:rPr>
              <w:t>年11月8日</w:t>
            </w:r>
            <w:r>
              <w:rPr>
                <w:sz w:val="17"/>
              </w:rPr>
              <w:t>(CEDAW/C/5/Add.65/</w:t>
            </w:r>
            <w:r>
              <w:rPr>
                <w:sz w:val="17"/>
              </w:rPr>
              <w:br/>
              <w:t>Rev.2)/</w:t>
            </w:r>
          </w:p>
        </w:tc>
        <w:tc>
          <w:tcPr>
            <w:tcW w:w="1680" w:type="dxa"/>
          </w:tcPr>
          <w:p w:rsidR="00FD6964" w:rsidRDefault="00FD6964">
            <w:pPr>
              <w:spacing w:after="80" w:line="280" w:lineRule="exact"/>
              <w:rPr>
                <w:sz w:val="17"/>
              </w:rPr>
            </w:pPr>
            <w:r>
              <w:rPr>
                <w:sz w:val="17"/>
              </w:rPr>
              <w:t>第十三届(1994)</w:t>
            </w: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第二次定期报告</w:t>
            </w:r>
          </w:p>
        </w:tc>
        <w:tc>
          <w:tcPr>
            <w:tcW w:w="1785" w:type="dxa"/>
          </w:tcPr>
          <w:p w:rsidR="00FD6964" w:rsidRDefault="00FD6964">
            <w:pPr>
              <w:spacing w:after="80" w:line="280" w:lineRule="exact"/>
              <w:rPr>
                <w:sz w:val="17"/>
              </w:rPr>
            </w:pPr>
            <w:r>
              <w:rPr>
                <w:sz w:val="17"/>
              </w:rPr>
              <w:t>1994年4月16日</w:t>
            </w:r>
          </w:p>
        </w:tc>
        <w:tc>
          <w:tcPr>
            <w:tcW w:w="1890" w:type="dxa"/>
          </w:tcPr>
          <w:p w:rsidR="00FD6964" w:rsidRDefault="00FD6964">
            <w:pPr>
              <w:spacing w:after="80" w:line="280" w:lineRule="exact"/>
              <w:rPr>
                <w:sz w:val="17"/>
              </w:rPr>
            </w:pP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第三次定期报告</w:t>
            </w:r>
          </w:p>
        </w:tc>
        <w:tc>
          <w:tcPr>
            <w:tcW w:w="1785" w:type="dxa"/>
          </w:tcPr>
          <w:p w:rsidR="00FD6964" w:rsidRDefault="00FD6964">
            <w:pPr>
              <w:spacing w:after="80" w:line="280" w:lineRule="exact"/>
              <w:rPr>
                <w:sz w:val="17"/>
              </w:rPr>
            </w:pPr>
            <w:r>
              <w:rPr>
                <w:sz w:val="17"/>
              </w:rPr>
              <w:t>1998年4月16日</w:t>
            </w:r>
          </w:p>
        </w:tc>
        <w:tc>
          <w:tcPr>
            <w:tcW w:w="1890" w:type="dxa"/>
          </w:tcPr>
          <w:p w:rsidR="00FD6964" w:rsidRDefault="00FD6964">
            <w:pPr>
              <w:spacing w:after="80" w:line="280" w:lineRule="exact"/>
              <w:rPr>
                <w:sz w:val="17"/>
              </w:rPr>
            </w:pP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第四次定期报告</w:t>
            </w:r>
          </w:p>
        </w:tc>
        <w:tc>
          <w:tcPr>
            <w:tcW w:w="1785" w:type="dxa"/>
          </w:tcPr>
          <w:p w:rsidR="00FD6964" w:rsidRDefault="00FD6964">
            <w:pPr>
              <w:spacing w:after="80" w:line="280" w:lineRule="exact"/>
              <w:rPr>
                <w:sz w:val="17"/>
              </w:rPr>
            </w:pPr>
            <w:r>
              <w:rPr>
                <w:sz w:val="17"/>
              </w:rPr>
              <w:t>2002年4月16日</w:t>
            </w:r>
          </w:p>
        </w:tc>
        <w:tc>
          <w:tcPr>
            <w:tcW w:w="1890" w:type="dxa"/>
          </w:tcPr>
          <w:p w:rsidR="00FD6964" w:rsidRDefault="00FD6964">
            <w:pPr>
              <w:spacing w:after="80" w:line="280" w:lineRule="exact"/>
              <w:rPr>
                <w:sz w:val="17"/>
              </w:rPr>
            </w:pP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rPr>
                <w:rFonts w:ascii="SimHei" w:eastAsia="SimHei"/>
                <w:color w:val="FF0000"/>
                <w:sz w:val="17"/>
              </w:rPr>
            </w:pPr>
            <w:r>
              <w:rPr>
                <w:rFonts w:ascii="SimHei" w:eastAsia="SimHei"/>
                <w:color w:val="FF0000"/>
                <w:sz w:val="17"/>
              </w:rPr>
              <w:t>马拉维</w:t>
            </w:r>
          </w:p>
        </w:tc>
        <w:tc>
          <w:tcPr>
            <w:tcW w:w="1785" w:type="dxa"/>
          </w:tcPr>
          <w:p w:rsidR="00FD6964" w:rsidRDefault="00FD6964">
            <w:pPr>
              <w:spacing w:after="80" w:line="280" w:lineRule="exact"/>
              <w:rPr>
                <w:sz w:val="17"/>
              </w:rPr>
            </w:pPr>
          </w:p>
        </w:tc>
        <w:tc>
          <w:tcPr>
            <w:tcW w:w="1890" w:type="dxa"/>
          </w:tcPr>
          <w:p w:rsidR="00FD6964" w:rsidRDefault="00FD6964">
            <w:pPr>
              <w:spacing w:after="80" w:line="280" w:lineRule="exact"/>
              <w:rPr>
                <w:sz w:val="17"/>
              </w:rPr>
            </w:pP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初次报告</w:t>
            </w:r>
          </w:p>
        </w:tc>
        <w:tc>
          <w:tcPr>
            <w:tcW w:w="1785" w:type="dxa"/>
          </w:tcPr>
          <w:p w:rsidR="00FD6964" w:rsidRDefault="00FD6964">
            <w:pPr>
              <w:spacing w:after="80" w:line="280" w:lineRule="exact"/>
              <w:rPr>
                <w:sz w:val="17"/>
              </w:rPr>
            </w:pPr>
            <w:r>
              <w:rPr>
                <w:sz w:val="17"/>
              </w:rPr>
              <w:t>1988年4月11日</w:t>
            </w:r>
          </w:p>
        </w:tc>
        <w:tc>
          <w:tcPr>
            <w:tcW w:w="1890" w:type="dxa"/>
          </w:tcPr>
          <w:p w:rsidR="00FD6964" w:rsidRDefault="00FD6964">
            <w:pPr>
              <w:spacing w:after="80" w:line="280" w:lineRule="exact"/>
              <w:rPr>
                <w:sz w:val="17"/>
              </w:rPr>
            </w:pPr>
            <w:r>
              <w:rPr>
                <w:sz w:val="17"/>
              </w:rPr>
              <w:t>1988</w:t>
            </w:r>
            <w:r>
              <w:rPr>
                <w:rFonts w:hint="eastAsia"/>
                <w:sz w:val="17"/>
              </w:rPr>
              <w:t>年7月15日</w:t>
            </w:r>
            <w:r>
              <w:rPr>
                <w:sz w:val="17"/>
              </w:rPr>
              <w:t>(CEDAW/C/5/Add.58)</w:t>
            </w:r>
          </w:p>
        </w:tc>
        <w:tc>
          <w:tcPr>
            <w:tcW w:w="1680" w:type="dxa"/>
          </w:tcPr>
          <w:p w:rsidR="00FD6964" w:rsidRDefault="00FD6964">
            <w:pPr>
              <w:spacing w:after="80" w:line="280" w:lineRule="exact"/>
              <w:rPr>
                <w:sz w:val="17"/>
              </w:rPr>
            </w:pPr>
            <w:r>
              <w:rPr>
                <w:sz w:val="17"/>
              </w:rPr>
              <w:t>第九届(1990)</w:t>
            </w: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第二次定期报告</w:t>
            </w:r>
          </w:p>
        </w:tc>
        <w:tc>
          <w:tcPr>
            <w:tcW w:w="1785" w:type="dxa"/>
          </w:tcPr>
          <w:p w:rsidR="00FD6964" w:rsidRDefault="00FD6964">
            <w:pPr>
              <w:spacing w:after="80" w:line="280" w:lineRule="exact"/>
              <w:rPr>
                <w:sz w:val="17"/>
              </w:rPr>
            </w:pPr>
            <w:r>
              <w:rPr>
                <w:sz w:val="17"/>
              </w:rPr>
              <w:t>1992年4月11日</w:t>
            </w:r>
          </w:p>
        </w:tc>
        <w:tc>
          <w:tcPr>
            <w:tcW w:w="1890" w:type="dxa"/>
          </w:tcPr>
          <w:p w:rsidR="00FD6964" w:rsidRDefault="00FD6964">
            <w:pPr>
              <w:spacing w:after="80" w:line="280" w:lineRule="exact"/>
              <w:rPr>
                <w:sz w:val="17"/>
              </w:rPr>
            </w:pPr>
            <w:r>
              <w:rPr>
                <w:sz w:val="17"/>
              </w:rPr>
              <w:t>2004年6月11日(CEDAW/C/MWI/2-5)</w:t>
            </w: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第三次定期报告</w:t>
            </w:r>
          </w:p>
        </w:tc>
        <w:tc>
          <w:tcPr>
            <w:tcW w:w="1785" w:type="dxa"/>
          </w:tcPr>
          <w:p w:rsidR="00FD6964" w:rsidRDefault="00FD6964">
            <w:pPr>
              <w:spacing w:after="80" w:line="280" w:lineRule="exact"/>
              <w:rPr>
                <w:sz w:val="17"/>
              </w:rPr>
            </w:pPr>
            <w:r>
              <w:rPr>
                <w:sz w:val="17"/>
              </w:rPr>
              <w:t>1996年4月11日</w:t>
            </w:r>
          </w:p>
        </w:tc>
        <w:tc>
          <w:tcPr>
            <w:tcW w:w="1890" w:type="dxa"/>
          </w:tcPr>
          <w:p w:rsidR="00FD6964" w:rsidRDefault="00FD6964">
            <w:pPr>
              <w:spacing w:after="80" w:line="280" w:lineRule="exact"/>
              <w:rPr>
                <w:sz w:val="17"/>
              </w:rPr>
            </w:pPr>
            <w:r>
              <w:rPr>
                <w:sz w:val="17"/>
              </w:rPr>
              <w:t>2004年6月11日(CEDAW/C/MWI/2-5)</w:t>
            </w: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第四次定期报告</w:t>
            </w:r>
          </w:p>
        </w:tc>
        <w:tc>
          <w:tcPr>
            <w:tcW w:w="1785" w:type="dxa"/>
          </w:tcPr>
          <w:p w:rsidR="00FD6964" w:rsidRDefault="00FD6964">
            <w:pPr>
              <w:spacing w:after="80" w:line="280" w:lineRule="exact"/>
              <w:rPr>
                <w:sz w:val="17"/>
              </w:rPr>
            </w:pPr>
            <w:r>
              <w:rPr>
                <w:sz w:val="17"/>
              </w:rPr>
              <w:t>2000年4月11日</w:t>
            </w:r>
          </w:p>
        </w:tc>
        <w:tc>
          <w:tcPr>
            <w:tcW w:w="1890" w:type="dxa"/>
          </w:tcPr>
          <w:p w:rsidR="00FD6964" w:rsidRDefault="00FD6964">
            <w:pPr>
              <w:spacing w:after="80" w:line="280" w:lineRule="exact"/>
              <w:rPr>
                <w:sz w:val="17"/>
              </w:rPr>
            </w:pPr>
            <w:r>
              <w:rPr>
                <w:sz w:val="17"/>
              </w:rPr>
              <w:t>2004年6月11日(CEDAW/C/MWI/2-5)</w:t>
            </w: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第五次定期报告</w:t>
            </w:r>
          </w:p>
        </w:tc>
        <w:tc>
          <w:tcPr>
            <w:tcW w:w="1785" w:type="dxa"/>
          </w:tcPr>
          <w:p w:rsidR="00FD6964" w:rsidRDefault="00FD6964">
            <w:pPr>
              <w:spacing w:after="80" w:line="280" w:lineRule="exact"/>
              <w:rPr>
                <w:sz w:val="17"/>
              </w:rPr>
            </w:pPr>
            <w:r>
              <w:rPr>
                <w:sz w:val="17"/>
              </w:rPr>
              <w:t>2004年4月11日</w:t>
            </w:r>
          </w:p>
        </w:tc>
        <w:tc>
          <w:tcPr>
            <w:tcW w:w="1890" w:type="dxa"/>
          </w:tcPr>
          <w:p w:rsidR="00FD6964" w:rsidRDefault="00FD6964">
            <w:pPr>
              <w:spacing w:after="80" w:line="280" w:lineRule="exact"/>
              <w:rPr>
                <w:sz w:val="17"/>
              </w:rPr>
            </w:pPr>
            <w:r>
              <w:rPr>
                <w:sz w:val="17"/>
              </w:rPr>
              <w:t>2004年6月11日(CEDAW/C/MWI/2-5)</w:t>
            </w: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rPr>
                <w:rFonts w:ascii="SimHei" w:eastAsia="SimHei"/>
                <w:color w:val="FF0000"/>
                <w:sz w:val="17"/>
              </w:rPr>
            </w:pPr>
            <w:r>
              <w:rPr>
                <w:rFonts w:ascii="SimHei" w:eastAsia="SimHei"/>
                <w:color w:val="FF0000"/>
                <w:sz w:val="17"/>
              </w:rPr>
              <w:t>马来西亚</w:t>
            </w:r>
          </w:p>
        </w:tc>
        <w:tc>
          <w:tcPr>
            <w:tcW w:w="1785" w:type="dxa"/>
          </w:tcPr>
          <w:p w:rsidR="00FD6964" w:rsidRDefault="00FD6964">
            <w:pPr>
              <w:spacing w:after="80" w:line="280" w:lineRule="exact"/>
              <w:rPr>
                <w:sz w:val="17"/>
              </w:rPr>
            </w:pPr>
          </w:p>
        </w:tc>
        <w:tc>
          <w:tcPr>
            <w:tcW w:w="1890" w:type="dxa"/>
          </w:tcPr>
          <w:p w:rsidR="00FD6964" w:rsidRDefault="00FD6964">
            <w:pPr>
              <w:spacing w:after="80" w:line="280" w:lineRule="exact"/>
              <w:rPr>
                <w:sz w:val="17"/>
              </w:rPr>
            </w:pP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初次定期报告</w:t>
            </w:r>
          </w:p>
        </w:tc>
        <w:tc>
          <w:tcPr>
            <w:tcW w:w="1785" w:type="dxa"/>
          </w:tcPr>
          <w:p w:rsidR="00FD6964" w:rsidRDefault="00FD6964">
            <w:pPr>
              <w:spacing w:after="80" w:line="280" w:lineRule="exact"/>
              <w:rPr>
                <w:sz w:val="17"/>
              </w:rPr>
            </w:pPr>
            <w:r>
              <w:rPr>
                <w:sz w:val="17"/>
              </w:rPr>
              <w:t>1996年8月4日</w:t>
            </w:r>
          </w:p>
        </w:tc>
        <w:tc>
          <w:tcPr>
            <w:tcW w:w="1890" w:type="dxa"/>
          </w:tcPr>
          <w:p w:rsidR="00FD6964" w:rsidRDefault="00FD6964">
            <w:pPr>
              <w:spacing w:after="80" w:line="280" w:lineRule="exact"/>
              <w:rPr>
                <w:sz w:val="17"/>
              </w:rPr>
            </w:pPr>
            <w:r>
              <w:rPr>
                <w:sz w:val="17"/>
              </w:rPr>
              <w:t>2004年3月22日(CEDAW/C/MYS/1-2)</w:t>
            </w: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第二次定期报告</w:t>
            </w:r>
          </w:p>
        </w:tc>
        <w:tc>
          <w:tcPr>
            <w:tcW w:w="1785" w:type="dxa"/>
          </w:tcPr>
          <w:p w:rsidR="00FD6964" w:rsidRDefault="00FD6964">
            <w:pPr>
              <w:spacing w:after="80" w:line="280" w:lineRule="exact"/>
              <w:rPr>
                <w:sz w:val="17"/>
              </w:rPr>
            </w:pPr>
            <w:r>
              <w:rPr>
                <w:sz w:val="17"/>
              </w:rPr>
              <w:t>2000年8月4日</w:t>
            </w:r>
          </w:p>
        </w:tc>
        <w:tc>
          <w:tcPr>
            <w:tcW w:w="1890" w:type="dxa"/>
          </w:tcPr>
          <w:p w:rsidR="00FD6964" w:rsidRDefault="00FD6964">
            <w:pPr>
              <w:spacing w:after="80" w:line="280" w:lineRule="exact"/>
              <w:rPr>
                <w:sz w:val="17"/>
              </w:rPr>
            </w:pPr>
            <w:r>
              <w:rPr>
                <w:sz w:val="17"/>
              </w:rPr>
              <w:t>2004年3月22日(CEDAW/C/MYS/1-2)</w:t>
            </w: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第三次定期报告</w:t>
            </w:r>
          </w:p>
        </w:tc>
        <w:tc>
          <w:tcPr>
            <w:tcW w:w="1785" w:type="dxa"/>
          </w:tcPr>
          <w:p w:rsidR="00FD6964" w:rsidRDefault="00FD6964">
            <w:pPr>
              <w:spacing w:after="80" w:line="280" w:lineRule="exact"/>
              <w:rPr>
                <w:sz w:val="17"/>
              </w:rPr>
            </w:pPr>
            <w:r>
              <w:rPr>
                <w:sz w:val="17"/>
              </w:rPr>
              <w:t>2004年8月4日</w:t>
            </w:r>
          </w:p>
        </w:tc>
        <w:tc>
          <w:tcPr>
            <w:tcW w:w="1890" w:type="dxa"/>
          </w:tcPr>
          <w:p w:rsidR="00FD6964" w:rsidRDefault="00FD6964">
            <w:pPr>
              <w:spacing w:after="80" w:line="280" w:lineRule="exact"/>
              <w:rPr>
                <w:sz w:val="17"/>
              </w:rPr>
            </w:pP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rPr>
                <w:rFonts w:ascii="SimHei" w:eastAsia="SimHei"/>
                <w:color w:val="FF0000"/>
                <w:sz w:val="17"/>
              </w:rPr>
            </w:pPr>
            <w:r>
              <w:rPr>
                <w:rFonts w:ascii="SimHei" w:eastAsia="SimHei"/>
                <w:color w:val="FF0000"/>
                <w:sz w:val="17"/>
              </w:rPr>
              <w:t>马尔代夫</w:t>
            </w:r>
          </w:p>
        </w:tc>
        <w:tc>
          <w:tcPr>
            <w:tcW w:w="1785" w:type="dxa"/>
          </w:tcPr>
          <w:p w:rsidR="00FD6964" w:rsidRDefault="00FD6964">
            <w:pPr>
              <w:spacing w:after="80" w:line="280" w:lineRule="exact"/>
              <w:rPr>
                <w:sz w:val="17"/>
              </w:rPr>
            </w:pPr>
          </w:p>
        </w:tc>
        <w:tc>
          <w:tcPr>
            <w:tcW w:w="1890" w:type="dxa"/>
          </w:tcPr>
          <w:p w:rsidR="00FD6964" w:rsidRDefault="00FD6964">
            <w:pPr>
              <w:spacing w:after="80" w:line="280" w:lineRule="exact"/>
              <w:rPr>
                <w:sz w:val="17"/>
              </w:rPr>
            </w:pP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初次报告</w:t>
            </w:r>
          </w:p>
        </w:tc>
        <w:tc>
          <w:tcPr>
            <w:tcW w:w="1785" w:type="dxa"/>
          </w:tcPr>
          <w:p w:rsidR="00FD6964" w:rsidRDefault="00FD6964">
            <w:pPr>
              <w:spacing w:after="80" w:line="280" w:lineRule="exact"/>
              <w:rPr>
                <w:sz w:val="17"/>
              </w:rPr>
            </w:pPr>
            <w:r>
              <w:rPr>
                <w:sz w:val="17"/>
              </w:rPr>
              <w:t>1994年7月1日</w:t>
            </w:r>
          </w:p>
        </w:tc>
        <w:tc>
          <w:tcPr>
            <w:tcW w:w="1890" w:type="dxa"/>
          </w:tcPr>
          <w:p w:rsidR="00FD6964" w:rsidRDefault="00FD6964">
            <w:pPr>
              <w:spacing w:after="80" w:line="280" w:lineRule="exact"/>
              <w:rPr>
                <w:sz w:val="17"/>
              </w:rPr>
            </w:pPr>
            <w:r>
              <w:rPr>
                <w:sz w:val="17"/>
              </w:rPr>
              <w:t>1999年1月28日(CEDAW/C/MDV/1)</w:t>
            </w:r>
          </w:p>
        </w:tc>
        <w:tc>
          <w:tcPr>
            <w:tcW w:w="1680" w:type="dxa"/>
          </w:tcPr>
          <w:p w:rsidR="00FD6964" w:rsidRDefault="00FD6964">
            <w:pPr>
              <w:spacing w:after="80" w:line="280" w:lineRule="exact"/>
              <w:rPr>
                <w:sz w:val="17"/>
              </w:rPr>
            </w:pPr>
            <w:r>
              <w:rPr>
                <w:sz w:val="17"/>
              </w:rPr>
              <w:t>第二十四届(2001)</w:t>
            </w: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第二次定期报告</w:t>
            </w:r>
          </w:p>
        </w:tc>
        <w:tc>
          <w:tcPr>
            <w:tcW w:w="1785" w:type="dxa"/>
          </w:tcPr>
          <w:p w:rsidR="00FD6964" w:rsidRDefault="00FD6964">
            <w:pPr>
              <w:spacing w:after="80" w:line="280" w:lineRule="exact"/>
              <w:rPr>
                <w:sz w:val="17"/>
              </w:rPr>
            </w:pPr>
            <w:r>
              <w:rPr>
                <w:sz w:val="17"/>
              </w:rPr>
              <w:t>1998年7月1日</w:t>
            </w:r>
          </w:p>
        </w:tc>
        <w:tc>
          <w:tcPr>
            <w:tcW w:w="1890" w:type="dxa"/>
          </w:tcPr>
          <w:p w:rsidR="00FD6964" w:rsidRDefault="00FD6964">
            <w:pPr>
              <w:spacing w:after="80" w:line="280" w:lineRule="exact"/>
              <w:rPr>
                <w:sz w:val="17"/>
              </w:rPr>
            </w:pP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第三次定期报告</w:t>
            </w:r>
          </w:p>
        </w:tc>
        <w:tc>
          <w:tcPr>
            <w:tcW w:w="1785" w:type="dxa"/>
          </w:tcPr>
          <w:p w:rsidR="00FD6964" w:rsidRDefault="00FD6964">
            <w:pPr>
              <w:spacing w:after="80" w:line="280" w:lineRule="exact"/>
              <w:rPr>
                <w:sz w:val="17"/>
              </w:rPr>
            </w:pPr>
            <w:r>
              <w:rPr>
                <w:sz w:val="17"/>
              </w:rPr>
              <w:t>2002年7月1日</w:t>
            </w:r>
          </w:p>
        </w:tc>
        <w:tc>
          <w:tcPr>
            <w:tcW w:w="1890" w:type="dxa"/>
          </w:tcPr>
          <w:p w:rsidR="00FD6964" w:rsidRDefault="00FD6964">
            <w:pPr>
              <w:spacing w:after="80" w:line="280" w:lineRule="exact"/>
              <w:rPr>
                <w:sz w:val="17"/>
              </w:rPr>
            </w:pP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rPr>
                <w:rFonts w:ascii="SimHei" w:eastAsia="SimHei"/>
                <w:color w:val="FF0000"/>
                <w:sz w:val="17"/>
              </w:rPr>
            </w:pPr>
            <w:r>
              <w:rPr>
                <w:rFonts w:ascii="SimHei" w:eastAsia="SimHei"/>
                <w:color w:val="FF0000"/>
                <w:sz w:val="17"/>
              </w:rPr>
              <w:t>马里</w:t>
            </w:r>
          </w:p>
        </w:tc>
        <w:tc>
          <w:tcPr>
            <w:tcW w:w="1785" w:type="dxa"/>
          </w:tcPr>
          <w:p w:rsidR="00FD6964" w:rsidRDefault="00FD6964">
            <w:pPr>
              <w:spacing w:after="80" w:line="280" w:lineRule="exact"/>
              <w:rPr>
                <w:sz w:val="17"/>
              </w:rPr>
            </w:pPr>
          </w:p>
        </w:tc>
        <w:tc>
          <w:tcPr>
            <w:tcW w:w="1890" w:type="dxa"/>
          </w:tcPr>
          <w:p w:rsidR="00FD6964" w:rsidRDefault="00FD6964">
            <w:pPr>
              <w:spacing w:after="80" w:line="280" w:lineRule="exact"/>
              <w:rPr>
                <w:sz w:val="17"/>
              </w:rPr>
            </w:pP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初次报告</w:t>
            </w:r>
          </w:p>
        </w:tc>
        <w:tc>
          <w:tcPr>
            <w:tcW w:w="1785" w:type="dxa"/>
          </w:tcPr>
          <w:p w:rsidR="00FD6964" w:rsidRDefault="00FD6964">
            <w:pPr>
              <w:spacing w:after="80" w:line="280" w:lineRule="exact"/>
              <w:rPr>
                <w:sz w:val="17"/>
              </w:rPr>
            </w:pPr>
            <w:r>
              <w:rPr>
                <w:sz w:val="17"/>
              </w:rPr>
              <w:t>1986年10月10日</w:t>
            </w:r>
          </w:p>
        </w:tc>
        <w:tc>
          <w:tcPr>
            <w:tcW w:w="1890" w:type="dxa"/>
          </w:tcPr>
          <w:p w:rsidR="00FD6964" w:rsidRDefault="00FD6964">
            <w:pPr>
              <w:spacing w:after="80" w:line="280" w:lineRule="exact"/>
              <w:rPr>
                <w:sz w:val="17"/>
              </w:rPr>
            </w:pPr>
            <w:r>
              <w:rPr>
                <w:sz w:val="17"/>
              </w:rPr>
              <w:t>1986年11月13日(CEDAW/C/5/Add.43)</w:t>
            </w:r>
          </w:p>
        </w:tc>
        <w:tc>
          <w:tcPr>
            <w:tcW w:w="1680" w:type="dxa"/>
          </w:tcPr>
          <w:p w:rsidR="00FD6964" w:rsidRDefault="00FD6964">
            <w:pPr>
              <w:spacing w:after="80" w:line="280" w:lineRule="exact"/>
              <w:rPr>
                <w:sz w:val="17"/>
              </w:rPr>
            </w:pPr>
            <w:r>
              <w:rPr>
                <w:sz w:val="17"/>
              </w:rPr>
              <w:t>第七届(1988)</w:t>
            </w: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第二次定期报告</w:t>
            </w:r>
          </w:p>
        </w:tc>
        <w:tc>
          <w:tcPr>
            <w:tcW w:w="1785" w:type="dxa"/>
          </w:tcPr>
          <w:p w:rsidR="00FD6964" w:rsidRDefault="00FD6964">
            <w:pPr>
              <w:spacing w:after="80" w:line="280" w:lineRule="exact"/>
              <w:rPr>
                <w:sz w:val="17"/>
              </w:rPr>
            </w:pPr>
            <w:r>
              <w:rPr>
                <w:sz w:val="17"/>
              </w:rPr>
              <w:t>1990年10月10日</w:t>
            </w:r>
          </w:p>
        </w:tc>
        <w:tc>
          <w:tcPr>
            <w:tcW w:w="1890" w:type="dxa"/>
          </w:tcPr>
          <w:p w:rsidR="00FD6964" w:rsidRDefault="00FD6964">
            <w:pPr>
              <w:spacing w:after="80" w:line="280" w:lineRule="exact"/>
              <w:rPr>
                <w:sz w:val="17"/>
              </w:rPr>
            </w:pPr>
            <w:r>
              <w:rPr>
                <w:sz w:val="17"/>
              </w:rPr>
              <w:t>2004年3月17日(CEDAW/C/MLI/2-5)</w:t>
            </w: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第三次定期报告</w:t>
            </w:r>
          </w:p>
        </w:tc>
        <w:tc>
          <w:tcPr>
            <w:tcW w:w="1785" w:type="dxa"/>
          </w:tcPr>
          <w:p w:rsidR="00FD6964" w:rsidRDefault="00FD6964">
            <w:pPr>
              <w:spacing w:after="80" w:line="280" w:lineRule="exact"/>
              <w:rPr>
                <w:sz w:val="17"/>
              </w:rPr>
            </w:pPr>
            <w:r>
              <w:rPr>
                <w:sz w:val="17"/>
              </w:rPr>
              <w:t>1994年10月10日</w:t>
            </w:r>
          </w:p>
        </w:tc>
        <w:tc>
          <w:tcPr>
            <w:tcW w:w="1890" w:type="dxa"/>
          </w:tcPr>
          <w:p w:rsidR="00FD6964" w:rsidRDefault="00FD6964">
            <w:pPr>
              <w:spacing w:after="80" w:line="280" w:lineRule="exact"/>
              <w:rPr>
                <w:sz w:val="17"/>
              </w:rPr>
            </w:pPr>
            <w:r>
              <w:rPr>
                <w:sz w:val="17"/>
              </w:rPr>
              <w:t>2004年3月17日(CEDAW/C/MLI/2-5)</w:t>
            </w: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第四次定期报告</w:t>
            </w:r>
          </w:p>
        </w:tc>
        <w:tc>
          <w:tcPr>
            <w:tcW w:w="1785" w:type="dxa"/>
          </w:tcPr>
          <w:p w:rsidR="00FD6964" w:rsidRDefault="00FD6964">
            <w:pPr>
              <w:spacing w:after="80" w:line="280" w:lineRule="exact"/>
              <w:rPr>
                <w:sz w:val="17"/>
              </w:rPr>
            </w:pPr>
            <w:r>
              <w:rPr>
                <w:sz w:val="17"/>
              </w:rPr>
              <w:t>1998年10月10日</w:t>
            </w:r>
          </w:p>
        </w:tc>
        <w:tc>
          <w:tcPr>
            <w:tcW w:w="1890" w:type="dxa"/>
          </w:tcPr>
          <w:p w:rsidR="00FD6964" w:rsidRDefault="00FD6964">
            <w:pPr>
              <w:spacing w:after="80" w:line="280" w:lineRule="exact"/>
              <w:rPr>
                <w:sz w:val="17"/>
              </w:rPr>
            </w:pPr>
            <w:r>
              <w:rPr>
                <w:sz w:val="17"/>
              </w:rPr>
              <w:t>2004年3月17日(CEDAW/C/MLI/2-5)</w:t>
            </w: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第五次定期报告</w:t>
            </w:r>
          </w:p>
        </w:tc>
        <w:tc>
          <w:tcPr>
            <w:tcW w:w="1785" w:type="dxa"/>
          </w:tcPr>
          <w:p w:rsidR="00FD6964" w:rsidRDefault="00FD6964">
            <w:pPr>
              <w:spacing w:after="80" w:line="280" w:lineRule="exact"/>
              <w:rPr>
                <w:sz w:val="17"/>
              </w:rPr>
            </w:pPr>
            <w:r>
              <w:rPr>
                <w:sz w:val="17"/>
              </w:rPr>
              <w:t>2002年10月10日</w:t>
            </w:r>
          </w:p>
        </w:tc>
        <w:tc>
          <w:tcPr>
            <w:tcW w:w="1890" w:type="dxa"/>
          </w:tcPr>
          <w:p w:rsidR="00FD6964" w:rsidRDefault="00FD6964">
            <w:pPr>
              <w:spacing w:after="80" w:line="280" w:lineRule="exact"/>
              <w:rPr>
                <w:sz w:val="17"/>
              </w:rPr>
            </w:pPr>
            <w:r>
              <w:rPr>
                <w:sz w:val="17"/>
              </w:rPr>
              <w:t>2004年3月17日(CEDAW/C/MLI/2-5)</w:t>
            </w: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rPr>
                <w:rFonts w:ascii="SimHei" w:eastAsia="SimHei"/>
                <w:color w:val="FF0000"/>
                <w:sz w:val="17"/>
              </w:rPr>
            </w:pPr>
            <w:r>
              <w:rPr>
                <w:rFonts w:ascii="SimHei" w:eastAsia="SimHei"/>
                <w:color w:val="FF0000"/>
                <w:sz w:val="17"/>
              </w:rPr>
              <w:t>马耳他</w:t>
            </w:r>
          </w:p>
        </w:tc>
        <w:tc>
          <w:tcPr>
            <w:tcW w:w="1785" w:type="dxa"/>
          </w:tcPr>
          <w:p w:rsidR="00FD6964" w:rsidRDefault="00FD6964">
            <w:pPr>
              <w:spacing w:after="80" w:line="280" w:lineRule="exact"/>
              <w:rPr>
                <w:sz w:val="17"/>
              </w:rPr>
            </w:pPr>
          </w:p>
        </w:tc>
        <w:tc>
          <w:tcPr>
            <w:tcW w:w="1890" w:type="dxa"/>
          </w:tcPr>
          <w:p w:rsidR="00FD6964" w:rsidRDefault="00FD6964">
            <w:pPr>
              <w:spacing w:after="80" w:line="280" w:lineRule="exact"/>
              <w:rPr>
                <w:sz w:val="17"/>
              </w:rPr>
            </w:pP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初次定期报告</w:t>
            </w:r>
          </w:p>
        </w:tc>
        <w:tc>
          <w:tcPr>
            <w:tcW w:w="1785" w:type="dxa"/>
          </w:tcPr>
          <w:p w:rsidR="00FD6964" w:rsidRDefault="00FD6964">
            <w:pPr>
              <w:spacing w:after="80" w:line="280" w:lineRule="exact"/>
              <w:rPr>
                <w:sz w:val="17"/>
              </w:rPr>
            </w:pPr>
            <w:r>
              <w:rPr>
                <w:sz w:val="17"/>
              </w:rPr>
              <w:t>1992年4月7日</w:t>
            </w:r>
          </w:p>
        </w:tc>
        <w:tc>
          <w:tcPr>
            <w:tcW w:w="1890" w:type="dxa"/>
          </w:tcPr>
          <w:p w:rsidR="00FD6964" w:rsidRDefault="00FD6964">
            <w:pPr>
              <w:spacing w:after="80" w:line="280" w:lineRule="exact"/>
              <w:rPr>
                <w:sz w:val="17"/>
              </w:rPr>
            </w:pPr>
            <w:r>
              <w:rPr>
                <w:sz w:val="17"/>
              </w:rPr>
              <w:t>2002年8月1日(CEDAW/C/MLT/1-3)</w:t>
            </w:r>
          </w:p>
        </w:tc>
        <w:tc>
          <w:tcPr>
            <w:tcW w:w="1680" w:type="dxa"/>
          </w:tcPr>
          <w:p w:rsidR="00FD6964" w:rsidRDefault="00FD6964">
            <w:pPr>
              <w:spacing w:after="80" w:line="280" w:lineRule="exact"/>
              <w:rPr>
                <w:sz w:val="17"/>
              </w:rPr>
            </w:pPr>
            <w:r>
              <w:rPr>
                <w:sz w:val="17"/>
              </w:rPr>
              <w:t>第三十一届(2004)</w:t>
            </w: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第二次定期报告</w:t>
            </w:r>
          </w:p>
        </w:tc>
        <w:tc>
          <w:tcPr>
            <w:tcW w:w="1785" w:type="dxa"/>
          </w:tcPr>
          <w:p w:rsidR="00FD6964" w:rsidRDefault="00FD6964">
            <w:pPr>
              <w:spacing w:after="80" w:line="280" w:lineRule="exact"/>
              <w:rPr>
                <w:sz w:val="17"/>
              </w:rPr>
            </w:pPr>
            <w:r>
              <w:rPr>
                <w:sz w:val="17"/>
              </w:rPr>
              <w:t>1996年4月7日</w:t>
            </w:r>
          </w:p>
        </w:tc>
        <w:tc>
          <w:tcPr>
            <w:tcW w:w="1890" w:type="dxa"/>
          </w:tcPr>
          <w:p w:rsidR="00FD6964" w:rsidRDefault="00FD6964">
            <w:pPr>
              <w:spacing w:after="80" w:line="280" w:lineRule="exact"/>
              <w:rPr>
                <w:sz w:val="17"/>
              </w:rPr>
            </w:pPr>
            <w:r>
              <w:rPr>
                <w:sz w:val="17"/>
              </w:rPr>
              <w:t>2002年8月1日(CEDAW/C/MLT/1-3)</w:t>
            </w:r>
          </w:p>
        </w:tc>
        <w:tc>
          <w:tcPr>
            <w:tcW w:w="1680" w:type="dxa"/>
          </w:tcPr>
          <w:p w:rsidR="00FD6964" w:rsidRDefault="00FD6964">
            <w:pPr>
              <w:spacing w:after="80" w:line="280" w:lineRule="exact"/>
              <w:rPr>
                <w:sz w:val="17"/>
              </w:rPr>
            </w:pPr>
            <w:r>
              <w:rPr>
                <w:sz w:val="17"/>
              </w:rPr>
              <w:t>第三十一届(2004)</w:t>
            </w: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第三次定期报告</w:t>
            </w:r>
          </w:p>
        </w:tc>
        <w:tc>
          <w:tcPr>
            <w:tcW w:w="1785" w:type="dxa"/>
          </w:tcPr>
          <w:p w:rsidR="00FD6964" w:rsidRDefault="00FD6964">
            <w:pPr>
              <w:spacing w:after="80" w:line="280" w:lineRule="exact"/>
              <w:rPr>
                <w:sz w:val="17"/>
              </w:rPr>
            </w:pPr>
            <w:r>
              <w:rPr>
                <w:sz w:val="17"/>
              </w:rPr>
              <w:t>2000年4月7日</w:t>
            </w:r>
          </w:p>
        </w:tc>
        <w:tc>
          <w:tcPr>
            <w:tcW w:w="1890" w:type="dxa"/>
          </w:tcPr>
          <w:p w:rsidR="00FD6964" w:rsidRDefault="00FD6964">
            <w:pPr>
              <w:spacing w:after="80" w:line="280" w:lineRule="exact"/>
              <w:rPr>
                <w:sz w:val="17"/>
              </w:rPr>
            </w:pPr>
            <w:r>
              <w:rPr>
                <w:sz w:val="17"/>
              </w:rPr>
              <w:t>2002年8月1日(CEDAW/C/MLT/1-3)</w:t>
            </w:r>
          </w:p>
        </w:tc>
        <w:tc>
          <w:tcPr>
            <w:tcW w:w="1680" w:type="dxa"/>
          </w:tcPr>
          <w:p w:rsidR="00FD6964" w:rsidRDefault="00FD6964">
            <w:pPr>
              <w:spacing w:after="80" w:line="280" w:lineRule="exact"/>
              <w:jc w:val="right"/>
              <w:rPr>
                <w:sz w:val="17"/>
              </w:rPr>
            </w:pPr>
            <w:r>
              <w:rPr>
                <w:sz w:val="17"/>
              </w:rPr>
              <w:t>第三十一届(2004)</w:t>
            </w: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第四次定期报告</w:t>
            </w:r>
          </w:p>
        </w:tc>
        <w:tc>
          <w:tcPr>
            <w:tcW w:w="1785" w:type="dxa"/>
          </w:tcPr>
          <w:p w:rsidR="00FD6964" w:rsidRDefault="00FD6964">
            <w:pPr>
              <w:spacing w:after="80" w:line="280" w:lineRule="exact"/>
              <w:rPr>
                <w:sz w:val="17"/>
              </w:rPr>
            </w:pPr>
            <w:r>
              <w:rPr>
                <w:sz w:val="17"/>
              </w:rPr>
              <w:t>2004年4月7日</w:t>
            </w:r>
          </w:p>
        </w:tc>
        <w:tc>
          <w:tcPr>
            <w:tcW w:w="1890" w:type="dxa"/>
          </w:tcPr>
          <w:p w:rsidR="00FD6964" w:rsidRDefault="00FD6964">
            <w:pPr>
              <w:spacing w:after="80" w:line="280" w:lineRule="exact"/>
              <w:rPr>
                <w:sz w:val="17"/>
              </w:rPr>
            </w:pP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rPr>
                <w:rFonts w:ascii="SimHei" w:eastAsia="SimHei"/>
                <w:color w:val="FF0000"/>
                <w:sz w:val="17"/>
              </w:rPr>
            </w:pPr>
            <w:r>
              <w:rPr>
                <w:rFonts w:ascii="SimHei" w:eastAsia="SimHei"/>
                <w:color w:val="FF0000"/>
                <w:sz w:val="17"/>
              </w:rPr>
              <w:t>毛里塔尼亚</w:t>
            </w:r>
          </w:p>
        </w:tc>
        <w:tc>
          <w:tcPr>
            <w:tcW w:w="1785" w:type="dxa"/>
          </w:tcPr>
          <w:p w:rsidR="00FD6964" w:rsidRDefault="00FD6964">
            <w:pPr>
              <w:spacing w:after="80" w:line="280" w:lineRule="exact"/>
              <w:rPr>
                <w:sz w:val="17"/>
              </w:rPr>
            </w:pPr>
          </w:p>
        </w:tc>
        <w:tc>
          <w:tcPr>
            <w:tcW w:w="1890" w:type="dxa"/>
          </w:tcPr>
          <w:p w:rsidR="00FD6964" w:rsidRDefault="00FD6964">
            <w:pPr>
              <w:spacing w:after="80" w:line="280" w:lineRule="exact"/>
              <w:rPr>
                <w:sz w:val="17"/>
              </w:rPr>
            </w:pP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初次报告</w:t>
            </w:r>
          </w:p>
        </w:tc>
        <w:tc>
          <w:tcPr>
            <w:tcW w:w="1785" w:type="dxa"/>
          </w:tcPr>
          <w:p w:rsidR="00FD6964" w:rsidRDefault="00FD6964">
            <w:pPr>
              <w:spacing w:after="80" w:line="280" w:lineRule="exact"/>
              <w:rPr>
                <w:sz w:val="17"/>
              </w:rPr>
            </w:pPr>
            <w:r>
              <w:rPr>
                <w:sz w:val="17"/>
              </w:rPr>
              <w:t>2002年6月9日</w:t>
            </w:r>
          </w:p>
        </w:tc>
        <w:tc>
          <w:tcPr>
            <w:tcW w:w="1890" w:type="dxa"/>
          </w:tcPr>
          <w:p w:rsidR="00FD6964" w:rsidRDefault="00FD6964">
            <w:pPr>
              <w:spacing w:after="80" w:line="280" w:lineRule="exact"/>
              <w:rPr>
                <w:sz w:val="17"/>
              </w:rPr>
            </w:pP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rPr>
                <w:rFonts w:ascii="SimHei" w:eastAsia="SimHei"/>
                <w:color w:val="FF0000"/>
                <w:sz w:val="17"/>
              </w:rPr>
            </w:pPr>
            <w:r>
              <w:rPr>
                <w:rFonts w:ascii="SimHei" w:eastAsia="SimHei"/>
                <w:color w:val="FF0000"/>
                <w:sz w:val="17"/>
              </w:rPr>
              <w:t>毛里求斯</w:t>
            </w:r>
          </w:p>
        </w:tc>
        <w:tc>
          <w:tcPr>
            <w:tcW w:w="1785" w:type="dxa"/>
          </w:tcPr>
          <w:p w:rsidR="00FD6964" w:rsidRDefault="00FD6964">
            <w:pPr>
              <w:spacing w:after="80" w:line="280" w:lineRule="exact"/>
              <w:rPr>
                <w:sz w:val="17"/>
              </w:rPr>
            </w:pPr>
          </w:p>
        </w:tc>
        <w:tc>
          <w:tcPr>
            <w:tcW w:w="1890" w:type="dxa"/>
          </w:tcPr>
          <w:p w:rsidR="00FD6964" w:rsidRDefault="00FD6964">
            <w:pPr>
              <w:spacing w:after="80" w:line="280" w:lineRule="exact"/>
              <w:rPr>
                <w:sz w:val="17"/>
              </w:rPr>
            </w:pP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初次报告</w:t>
            </w:r>
          </w:p>
        </w:tc>
        <w:tc>
          <w:tcPr>
            <w:tcW w:w="1785" w:type="dxa"/>
          </w:tcPr>
          <w:p w:rsidR="00FD6964" w:rsidRDefault="00FD6964">
            <w:pPr>
              <w:spacing w:after="80" w:line="280" w:lineRule="exact"/>
              <w:rPr>
                <w:sz w:val="17"/>
              </w:rPr>
            </w:pPr>
            <w:r>
              <w:rPr>
                <w:sz w:val="17"/>
              </w:rPr>
              <w:t>1985年8月8日</w:t>
            </w:r>
          </w:p>
        </w:tc>
        <w:tc>
          <w:tcPr>
            <w:tcW w:w="1890" w:type="dxa"/>
          </w:tcPr>
          <w:p w:rsidR="00FD6964" w:rsidRDefault="00FD6964">
            <w:pPr>
              <w:spacing w:after="80" w:line="280" w:lineRule="exact"/>
              <w:rPr>
                <w:sz w:val="17"/>
              </w:rPr>
            </w:pPr>
            <w:r>
              <w:rPr>
                <w:sz w:val="17"/>
              </w:rPr>
              <w:t>1992</w:t>
            </w:r>
            <w:r>
              <w:rPr>
                <w:rFonts w:hint="eastAsia"/>
                <w:sz w:val="17"/>
              </w:rPr>
              <w:t>年2月23日</w:t>
            </w:r>
            <w:r>
              <w:rPr>
                <w:sz w:val="17"/>
              </w:rPr>
              <w:t>(CEDAW/C/MAR/1-2)</w:t>
            </w:r>
          </w:p>
        </w:tc>
        <w:tc>
          <w:tcPr>
            <w:tcW w:w="1680" w:type="dxa"/>
          </w:tcPr>
          <w:p w:rsidR="00FD6964" w:rsidRDefault="00FD6964">
            <w:pPr>
              <w:spacing w:after="80" w:line="280" w:lineRule="exact"/>
              <w:rPr>
                <w:sz w:val="17"/>
              </w:rPr>
            </w:pPr>
            <w:r>
              <w:rPr>
                <w:sz w:val="17"/>
              </w:rPr>
              <w:t>第十四届(1995)</w:t>
            </w: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第二次定期报告</w:t>
            </w:r>
          </w:p>
        </w:tc>
        <w:tc>
          <w:tcPr>
            <w:tcW w:w="1785" w:type="dxa"/>
          </w:tcPr>
          <w:p w:rsidR="00FD6964" w:rsidRDefault="00FD6964">
            <w:pPr>
              <w:spacing w:after="80" w:line="280" w:lineRule="exact"/>
              <w:rPr>
                <w:sz w:val="17"/>
              </w:rPr>
            </w:pPr>
            <w:r>
              <w:rPr>
                <w:sz w:val="17"/>
              </w:rPr>
              <w:t>1989年8月8日</w:t>
            </w:r>
          </w:p>
        </w:tc>
        <w:tc>
          <w:tcPr>
            <w:tcW w:w="1890" w:type="dxa"/>
          </w:tcPr>
          <w:p w:rsidR="00FD6964" w:rsidRDefault="00FD6964">
            <w:pPr>
              <w:spacing w:after="80" w:line="280" w:lineRule="exact"/>
              <w:rPr>
                <w:sz w:val="17"/>
              </w:rPr>
            </w:pPr>
            <w:r>
              <w:rPr>
                <w:sz w:val="17"/>
              </w:rPr>
              <w:t>1992</w:t>
            </w:r>
            <w:r>
              <w:rPr>
                <w:rFonts w:hint="eastAsia"/>
                <w:sz w:val="17"/>
              </w:rPr>
              <w:t>年1月23日</w:t>
            </w:r>
            <w:r>
              <w:rPr>
                <w:sz w:val="17"/>
              </w:rPr>
              <w:t>(CEDAW/C/MAR/1-2)</w:t>
            </w:r>
          </w:p>
        </w:tc>
        <w:tc>
          <w:tcPr>
            <w:tcW w:w="1680" w:type="dxa"/>
          </w:tcPr>
          <w:p w:rsidR="00FD6964" w:rsidRDefault="00FD6964">
            <w:pPr>
              <w:spacing w:after="80" w:line="280" w:lineRule="exact"/>
              <w:rPr>
                <w:sz w:val="17"/>
              </w:rPr>
            </w:pPr>
            <w:r>
              <w:rPr>
                <w:sz w:val="17"/>
              </w:rPr>
              <w:t>第十四届(1995)</w:t>
            </w: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第三次定期报告</w:t>
            </w:r>
          </w:p>
        </w:tc>
        <w:tc>
          <w:tcPr>
            <w:tcW w:w="1785" w:type="dxa"/>
          </w:tcPr>
          <w:p w:rsidR="00FD6964" w:rsidRDefault="00FD6964">
            <w:pPr>
              <w:spacing w:after="80" w:line="280" w:lineRule="exact"/>
              <w:rPr>
                <w:sz w:val="17"/>
              </w:rPr>
            </w:pPr>
            <w:r>
              <w:rPr>
                <w:sz w:val="17"/>
              </w:rPr>
              <w:t>1993年8月8日</w:t>
            </w:r>
          </w:p>
        </w:tc>
        <w:tc>
          <w:tcPr>
            <w:tcW w:w="1890" w:type="dxa"/>
          </w:tcPr>
          <w:p w:rsidR="00FD6964" w:rsidRDefault="00FD6964">
            <w:pPr>
              <w:spacing w:after="80" w:line="280" w:lineRule="exact"/>
              <w:rPr>
                <w:sz w:val="17"/>
              </w:rPr>
            </w:pP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第四次定期报告</w:t>
            </w:r>
          </w:p>
        </w:tc>
        <w:tc>
          <w:tcPr>
            <w:tcW w:w="1785" w:type="dxa"/>
          </w:tcPr>
          <w:p w:rsidR="00FD6964" w:rsidRDefault="00FD6964">
            <w:pPr>
              <w:spacing w:after="80" w:line="280" w:lineRule="exact"/>
              <w:rPr>
                <w:sz w:val="17"/>
              </w:rPr>
            </w:pPr>
            <w:r>
              <w:rPr>
                <w:sz w:val="17"/>
              </w:rPr>
              <w:t>1997年8月8日</w:t>
            </w:r>
          </w:p>
        </w:tc>
        <w:tc>
          <w:tcPr>
            <w:tcW w:w="1890" w:type="dxa"/>
          </w:tcPr>
          <w:p w:rsidR="00FD6964" w:rsidRDefault="00FD6964">
            <w:pPr>
              <w:spacing w:after="80" w:line="280" w:lineRule="exact"/>
              <w:rPr>
                <w:sz w:val="17"/>
              </w:rPr>
            </w:pP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第五次定期报告</w:t>
            </w:r>
          </w:p>
        </w:tc>
        <w:tc>
          <w:tcPr>
            <w:tcW w:w="1785" w:type="dxa"/>
          </w:tcPr>
          <w:p w:rsidR="00FD6964" w:rsidRDefault="00FD6964">
            <w:pPr>
              <w:spacing w:after="80" w:line="280" w:lineRule="exact"/>
              <w:rPr>
                <w:sz w:val="17"/>
              </w:rPr>
            </w:pPr>
            <w:r>
              <w:rPr>
                <w:sz w:val="17"/>
              </w:rPr>
              <w:t>2001年8月8日</w:t>
            </w:r>
          </w:p>
        </w:tc>
        <w:tc>
          <w:tcPr>
            <w:tcW w:w="1890" w:type="dxa"/>
          </w:tcPr>
          <w:p w:rsidR="00FD6964" w:rsidRDefault="00FD6964">
            <w:pPr>
              <w:spacing w:after="80" w:line="280" w:lineRule="exact"/>
              <w:rPr>
                <w:sz w:val="17"/>
              </w:rPr>
            </w:pP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rPr>
                <w:rFonts w:ascii="SimHei" w:eastAsia="SimHei"/>
                <w:color w:val="FF0000"/>
                <w:sz w:val="17"/>
              </w:rPr>
            </w:pPr>
            <w:r>
              <w:rPr>
                <w:rFonts w:ascii="SimHei" w:eastAsia="SimHei"/>
                <w:color w:val="FF0000"/>
                <w:sz w:val="17"/>
              </w:rPr>
              <w:t>墨西哥</w:t>
            </w:r>
          </w:p>
        </w:tc>
        <w:tc>
          <w:tcPr>
            <w:tcW w:w="1785" w:type="dxa"/>
          </w:tcPr>
          <w:p w:rsidR="00FD6964" w:rsidRDefault="00FD6964">
            <w:pPr>
              <w:spacing w:after="80" w:line="280" w:lineRule="exact"/>
              <w:rPr>
                <w:sz w:val="17"/>
              </w:rPr>
            </w:pPr>
          </w:p>
        </w:tc>
        <w:tc>
          <w:tcPr>
            <w:tcW w:w="1890" w:type="dxa"/>
          </w:tcPr>
          <w:p w:rsidR="00FD6964" w:rsidRDefault="00FD6964">
            <w:pPr>
              <w:spacing w:after="80" w:line="280" w:lineRule="exact"/>
              <w:rPr>
                <w:sz w:val="17"/>
              </w:rPr>
            </w:pP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初次报告</w:t>
            </w:r>
          </w:p>
        </w:tc>
        <w:tc>
          <w:tcPr>
            <w:tcW w:w="1785" w:type="dxa"/>
          </w:tcPr>
          <w:p w:rsidR="00FD6964" w:rsidRDefault="00FD6964">
            <w:pPr>
              <w:spacing w:after="80" w:line="280" w:lineRule="exact"/>
              <w:rPr>
                <w:sz w:val="17"/>
              </w:rPr>
            </w:pPr>
            <w:r>
              <w:rPr>
                <w:sz w:val="17"/>
              </w:rPr>
              <w:t>1982年9月3日</w:t>
            </w:r>
          </w:p>
        </w:tc>
        <w:tc>
          <w:tcPr>
            <w:tcW w:w="1890" w:type="dxa"/>
          </w:tcPr>
          <w:p w:rsidR="00FD6964" w:rsidRDefault="00FD6964">
            <w:pPr>
              <w:spacing w:after="80" w:line="280" w:lineRule="exact"/>
              <w:rPr>
                <w:sz w:val="17"/>
              </w:rPr>
            </w:pPr>
            <w:r>
              <w:rPr>
                <w:sz w:val="17"/>
              </w:rPr>
              <w:t>1982</w:t>
            </w:r>
            <w:r>
              <w:rPr>
                <w:rFonts w:hint="eastAsia"/>
                <w:sz w:val="17"/>
              </w:rPr>
              <w:t>年9月14日</w:t>
            </w:r>
            <w:r>
              <w:rPr>
                <w:sz w:val="17"/>
              </w:rPr>
              <w:t>(CEDAW/C/5/Add.2)</w:t>
            </w:r>
          </w:p>
        </w:tc>
        <w:tc>
          <w:tcPr>
            <w:tcW w:w="1680" w:type="dxa"/>
          </w:tcPr>
          <w:p w:rsidR="00FD6964" w:rsidRDefault="00FD6964">
            <w:pPr>
              <w:spacing w:after="80" w:line="280" w:lineRule="exact"/>
              <w:rPr>
                <w:sz w:val="17"/>
              </w:rPr>
            </w:pPr>
            <w:r>
              <w:rPr>
                <w:sz w:val="17"/>
              </w:rPr>
              <w:t>第二届(1983)</w:t>
            </w: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第二次定期报告</w:t>
            </w:r>
          </w:p>
        </w:tc>
        <w:tc>
          <w:tcPr>
            <w:tcW w:w="1785" w:type="dxa"/>
          </w:tcPr>
          <w:p w:rsidR="00FD6964" w:rsidRDefault="00FD6964">
            <w:pPr>
              <w:spacing w:after="80" w:line="280" w:lineRule="exact"/>
              <w:rPr>
                <w:sz w:val="17"/>
              </w:rPr>
            </w:pPr>
            <w:r>
              <w:rPr>
                <w:sz w:val="17"/>
              </w:rPr>
              <w:t>1986年9月3日</w:t>
            </w:r>
          </w:p>
        </w:tc>
        <w:tc>
          <w:tcPr>
            <w:tcW w:w="1890" w:type="dxa"/>
          </w:tcPr>
          <w:p w:rsidR="00FD6964" w:rsidRDefault="00FD6964">
            <w:pPr>
              <w:spacing w:after="80" w:line="280" w:lineRule="exact"/>
              <w:rPr>
                <w:sz w:val="17"/>
              </w:rPr>
            </w:pPr>
            <w:r>
              <w:rPr>
                <w:sz w:val="17"/>
              </w:rPr>
              <w:t>1987</w:t>
            </w:r>
            <w:r>
              <w:rPr>
                <w:rFonts w:hint="eastAsia"/>
                <w:sz w:val="17"/>
              </w:rPr>
              <w:t>年12月3日</w:t>
            </w:r>
            <w:r>
              <w:rPr>
                <w:sz w:val="17"/>
              </w:rPr>
              <w:t>(CEDAW/C/13/Add.10)</w:t>
            </w:r>
          </w:p>
        </w:tc>
        <w:tc>
          <w:tcPr>
            <w:tcW w:w="1680" w:type="dxa"/>
          </w:tcPr>
          <w:p w:rsidR="00FD6964" w:rsidRDefault="00FD6964">
            <w:pPr>
              <w:spacing w:after="80" w:line="280" w:lineRule="exact"/>
              <w:rPr>
                <w:sz w:val="17"/>
              </w:rPr>
            </w:pPr>
            <w:r>
              <w:rPr>
                <w:sz w:val="17"/>
              </w:rPr>
              <w:t>第九届(1990)</w:t>
            </w: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第三次定期报告</w:t>
            </w:r>
          </w:p>
        </w:tc>
        <w:tc>
          <w:tcPr>
            <w:tcW w:w="1785" w:type="dxa"/>
          </w:tcPr>
          <w:p w:rsidR="00FD6964" w:rsidRDefault="00FD6964">
            <w:pPr>
              <w:spacing w:after="80" w:line="280" w:lineRule="exact"/>
              <w:rPr>
                <w:sz w:val="17"/>
              </w:rPr>
            </w:pPr>
            <w:r>
              <w:rPr>
                <w:sz w:val="17"/>
              </w:rPr>
              <w:t>1990年9月3日</w:t>
            </w:r>
          </w:p>
        </w:tc>
        <w:tc>
          <w:tcPr>
            <w:tcW w:w="1890" w:type="dxa"/>
          </w:tcPr>
          <w:p w:rsidR="00FD6964" w:rsidRDefault="00FD6964">
            <w:pPr>
              <w:spacing w:after="80" w:line="280" w:lineRule="exact"/>
              <w:rPr>
                <w:sz w:val="17"/>
              </w:rPr>
            </w:pPr>
            <w:r>
              <w:rPr>
                <w:sz w:val="17"/>
              </w:rPr>
              <w:t>1997</w:t>
            </w:r>
            <w:r>
              <w:rPr>
                <w:rFonts w:hint="eastAsia"/>
                <w:sz w:val="17"/>
              </w:rPr>
              <w:t>年4月7日</w:t>
            </w:r>
            <w:r>
              <w:rPr>
                <w:sz w:val="17"/>
              </w:rPr>
              <w:t>(CEDAW/C/MEX/3-4)</w:t>
            </w:r>
            <w:r>
              <w:rPr>
                <w:sz w:val="17"/>
              </w:rPr>
              <w:br/>
              <w:t>1997年7月9日(CEDAW/C/MEX/3-4/</w:t>
            </w:r>
            <w:r>
              <w:rPr>
                <w:sz w:val="17"/>
              </w:rPr>
              <w:br/>
              <w:t>Add.1)</w:t>
            </w:r>
          </w:p>
        </w:tc>
        <w:tc>
          <w:tcPr>
            <w:tcW w:w="1680" w:type="dxa"/>
          </w:tcPr>
          <w:p w:rsidR="00FD6964" w:rsidRDefault="00FD6964">
            <w:pPr>
              <w:spacing w:after="80" w:line="280" w:lineRule="exact"/>
              <w:rPr>
                <w:sz w:val="17"/>
              </w:rPr>
            </w:pPr>
            <w:r>
              <w:rPr>
                <w:sz w:val="17"/>
              </w:rPr>
              <w:t>第十八届(1998)</w:t>
            </w: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第四次定期报告</w:t>
            </w:r>
          </w:p>
        </w:tc>
        <w:tc>
          <w:tcPr>
            <w:tcW w:w="1785" w:type="dxa"/>
          </w:tcPr>
          <w:p w:rsidR="00FD6964" w:rsidRDefault="00FD6964">
            <w:pPr>
              <w:spacing w:after="80" w:line="280" w:lineRule="exact"/>
              <w:rPr>
                <w:sz w:val="17"/>
              </w:rPr>
            </w:pPr>
            <w:r>
              <w:rPr>
                <w:sz w:val="17"/>
              </w:rPr>
              <w:t>1994年9月3日</w:t>
            </w:r>
          </w:p>
        </w:tc>
        <w:tc>
          <w:tcPr>
            <w:tcW w:w="1890" w:type="dxa"/>
          </w:tcPr>
          <w:p w:rsidR="00FD6964" w:rsidRDefault="00FD6964">
            <w:pPr>
              <w:spacing w:after="80" w:line="280" w:lineRule="exact"/>
              <w:rPr>
                <w:sz w:val="17"/>
              </w:rPr>
            </w:pPr>
            <w:r>
              <w:rPr>
                <w:sz w:val="17"/>
              </w:rPr>
              <w:t>1997</w:t>
            </w:r>
            <w:r>
              <w:rPr>
                <w:rFonts w:hint="eastAsia"/>
                <w:sz w:val="17"/>
              </w:rPr>
              <w:t>年4月7日</w:t>
            </w:r>
            <w:r>
              <w:rPr>
                <w:sz w:val="17"/>
              </w:rPr>
              <w:t>(CEDAW/C/MEX/3-4)</w:t>
            </w:r>
            <w:r>
              <w:rPr>
                <w:sz w:val="17"/>
              </w:rPr>
              <w:br/>
              <w:t>1997年7月9日(CEDAW/C/MEX/3-4/</w:t>
            </w:r>
            <w:r>
              <w:rPr>
                <w:sz w:val="17"/>
              </w:rPr>
              <w:br/>
              <w:t>Add.1)</w:t>
            </w:r>
          </w:p>
        </w:tc>
        <w:tc>
          <w:tcPr>
            <w:tcW w:w="1680" w:type="dxa"/>
          </w:tcPr>
          <w:p w:rsidR="00FD6964" w:rsidRDefault="00FD6964">
            <w:pPr>
              <w:spacing w:after="80" w:line="280" w:lineRule="exact"/>
              <w:rPr>
                <w:sz w:val="17"/>
              </w:rPr>
            </w:pPr>
            <w:r>
              <w:rPr>
                <w:sz w:val="17"/>
              </w:rPr>
              <w:t>第十八届(1998)</w:t>
            </w: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第五次定期报告</w:t>
            </w:r>
          </w:p>
        </w:tc>
        <w:tc>
          <w:tcPr>
            <w:tcW w:w="1785" w:type="dxa"/>
          </w:tcPr>
          <w:p w:rsidR="00FD6964" w:rsidRDefault="00FD6964">
            <w:pPr>
              <w:spacing w:after="80" w:line="280" w:lineRule="exact"/>
              <w:rPr>
                <w:sz w:val="17"/>
              </w:rPr>
            </w:pPr>
            <w:r>
              <w:rPr>
                <w:sz w:val="17"/>
              </w:rPr>
              <w:t>1998年9月3日</w:t>
            </w:r>
          </w:p>
        </w:tc>
        <w:tc>
          <w:tcPr>
            <w:tcW w:w="1890" w:type="dxa"/>
          </w:tcPr>
          <w:p w:rsidR="00FD6964" w:rsidRDefault="00FD6964">
            <w:pPr>
              <w:spacing w:after="80" w:line="280" w:lineRule="exact"/>
              <w:rPr>
                <w:sz w:val="17"/>
              </w:rPr>
            </w:pPr>
            <w:r>
              <w:rPr>
                <w:sz w:val="17"/>
              </w:rPr>
              <w:t>2000年12月1日(CEDAW/C/MEX/5)</w:t>
            </w:r>
          </w:p>
        </w:tc>
        <w:tc>
          <w:tcPr>
            <w:tcW w:w="1680" w:type="dxa"/>
          </w:tcPr>
          <w:p w:rsidR="00FD6964" w:rsidRDefault="00FD6964">
            <w:pPr>
              <w:spacing w:after="80" w:line="280" w:lineRule="exact"/>
              <w:rPr>
                <w:sz w:val="17"/>
              </w:rPr>
            </w:pPr>
            <w:r>
              <w:rPr>
                <w:sz w:val="17"/>
              </w:rPr>
              <w:t>特别会议(2002)</w:t>
            </w: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第六次定期报告</w:t>
            </w:r>
          </w:p>
        </w:tc>
        <w:tc>
          <w:tcPr>
            <w:tcW w:w="1785" w:type="dxa"/>
          </w:tcPr>
          <w:p w:rsidR="00FD6964" w:rsidRDefault="00FD6964">
            <w:pPr>
              <w:spacing w:after="80" w:line="280" w:lineRule="exact"/>
              <w:rPr>
                <w:sz w:val="17"/>
              </w:rPr>
            </w:pPr>
            <w:r>
              <w:rPr>
                <w:sz w:val="17"/>
              </w:rPr>
              <w:t>2002年9月3日</w:t>
            </w:r>
          </w:p>
        </w:tc>
        <w:tc>
          <w:tcPr>
            <w:tcW w:w="1890" w:type="dxa"/>
          </w:tcPr>
          <w:p w:rsidR="00FD6964" w:rsidRDefault="00FD6964">
            <w:pPr>
              <w:spacing w:after="80" w:line="280" w:lineRule="exact"/>
              <w:rPr>
                <w:sz w:val="17"/>
              </w:rPr>
            </w:pP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rPr>
                <w:rFonts w:ascii="SimHei" w:eastAsia="SimHei"/>
                <w:color w:val="FF0000"/>
                <w:sz w:val="17"/>
              </w:rPr>
            </w:pPr>
            <w:r>
              <w:rPr>
                <w:rFonts w:ascii="SimHei" w:eastAsia="SimHei"/>
                <w:color w:val="FF0000"/>
                <w:sz w:val="17"/>
              </w:rPr>
              <w:t>蒙古</w:t>
            </w:r>
          </w:p>
        </w:tc>
        <w:tc>
          <w:tcPr>
            <w:tcW w:w="1785" w:type="dxa"/>
          </w:tcPr>
          <w:p w:rsidR="00FD6964" w:rsidRDefault="00FD6964">
            <w:pPr>
              <w:spacing w:after="80" w:line="280" w:lineRule="exact"/>
              <w:rPr>
                <w:sz w:val="17"/>
              </w:rPr>
            </w:pPr>
          </w:p>
        </w:tc>
        <w:tc>
          <w:tcPr>
            <w:tcW w:w="1890" w:type="dxa"/>
          </w:tcPr>
          <w:p w:rsidR="00FD6964" w:rsidRDefault="00FD6964">
            <w:pPr>
              <w:spacing w:after="80" w:line="280" w:lineRule="exact"/>
              <w:rPr>
                <w:sz w:val="17"/>
              </w:rPr>
            </w:pP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初次报告</w:t>
            </w:r>
          </w:p>
        </w:tc>
        <w:tc>
          <w:tcPr>
            <w:tcW w:w="1785" w:type="dxa"/>
          </w:tcPr>
          <w:p w:rsidR="00FD6964" w:rsidRDefault="00FD6964">
            <w:pPr>
              <w:spacing w:after="80" w:line="280" w:lineRule="exact"/>
              <w:rPr>
                <w:sz w:val="17"/>
              </w:rPr>
            </w:pPr>
            <w:r>
              <w:rPr>
                <w:sz w:val="17"/>
              </w:rPr>
              <w:t>1982年9月3日</w:t>
            </w:r>
          </w:p>
        </w:tc>
        <w:tc>
          <w:tcPr>
            <w:tcW w:w="1890" w:type="dxa"/>
          </w:tcPr>
          <w:p w:rsidR="00FD6964" w:rsidRDefault="00FD6964">
            <w:pPr>
              <w:spacing w:after="80" w:line="280" w:lineRule="exact"/>
              <w:rPr>
                <w:sz w:val="17"/>
              </w:rPr>
            </w:pPr>
            <w:r>
              <w:rPr>
                <w:sz w:val="17"/>
              </w:rPr>
              <w:t>1983</w:t>
            </w:r>
            <w:r>
              <w:rPr>
                <w:rFonts w:hint="eastAsia"/>
                <w:sz w:val="17"/>
              </w:rPr>
              <w:t>年11月18日</w:t>
            </w:r>
            <w:r>
              <w:rPr>
                <w:sz w:val="17"/>
              </w:rPr>
              <w:t>(CEDAW/C/5/Add.20)</w:t>
            </w:r>
          </w:p>
        </w:tc>
        <w:tc>
          <w:tcPr>
            <w:tcW w:w="1680" w:type="dxa"/>
          </w:tcPr>
          <w:p w:rsidR="00FD6964" w:rsidRDefault="00FD6964">
            <w:pPr>
              <w:spacing w:after="80" w:line="280" w:lineRule="exact"/>
              <w:rPr>
                <w:sz w:val="17"/>
              </w:rPr>
            </w:pPr>
            <w:r>
              <w:rPr>
                <w:sz w:val="17"/>
              </w:rPr>
              <w:t>第五届(1986)</w:t>
            </w: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第二次定期报告</w:t>
            </w:r>
          </w:p>
        </w:tc>
        <w:tc>
          <w:tcPr>
            <w:tcW w:w="1785" w:type="dxa"/>
          </w:tcPr>
          <w:p w:rsidR="00FD6964" w:rsidRDefault="00FD6964">
            <w:pPr>
              <w:spacing w:after="80" w:line="280" w:lineRule="exact"/>
              <w:rPr>
                <w:sz w:val="17"/>
              </w:rPr>
            </w:pPr>
            <w:r>
              <w:rPr>
                <w:sz w:val="17"/>
              </w:rPr>
              <w:t>1986年9月3日</w:t>
            </w:r>
          </w:p>
        </w:tc>
        <w:tc>
          <w:tcPr>
            <w:tcW w:w="1890" w:type="dxa"/>
          </w:tcPr>
          <w:p w:rsidR="00FD6964" w:rsidRDefault="00FD6964">
            <w:pPr>
              <w:spacing w:after="80" w:line="280" w:lineRule="exact"/>
              <w:rPr>
                <w:sz w:val="17"/>
              </w:rPr>
            </w:pPr>
            <w:r>
              <w:rPr>
                <w:sz w:val="17"/>
              </w:rPr>
              <w:t>1987</w:t>
            </w:r>
            <w:r>
              <w:rPr>
                <w:rFonts w:hint="eastAsia"/>
                <w:sz w:val="17"/>
              </w:rPr>
              <w:t>年3月17日</w:t>
            </w:r>
            <w:r>
              <w:rPr>
                <w:sz w:val="17"/>
              </w:rPr>
              <w:t>(CEDAW/C/13/Add.7)</w:t>
            </w:r>
          </w:p>
        </w:tc>
        <w:tc>
          <w:tcPr>
            <w:tcW w:w="1680" w:type="dxa"/>
          </w:tcPr>
          <w:p w:rsidR="00FD6964" w:rsidRDefault="00FD6964">
            <w:pPr>
              <w:spacing w:after="80" w:line="280" w:lineRule="exact"/>
              <w:rPr>
                <w:sz w:val="17"/>
              </w:rPr>
            </w:pPr>
            <w:r>
              <w:rPr>
                <w:sz w:val="17"/>
              </w:rPr>
              <w:t>第九届(1990)</w:t>
            </w: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第三次定期报告</w:t>
            </w:r>
          </w:p>
        </w:tc>
        <w:tc>
          <w:tcPr>
            <w:tcW w:w="1785" w:type="dxa"/>
          </w:tcPr>
          <w:p w:rsidR="00FD6964" w:rsidRDefault="00FD6964">
            <w:pPr>
              <w:spacing w:after="80" w:line="280" w:lineRule="exact"/>
              <w:rPr>
                <w:sz w:val="17"/>
              </w:rPr>
            </w:pPr>
            <w:r>
              <w:rPr>
                <w:sz w:val="17"/>
              </w:rPr>
              <w:t>1990年9月3日</w:t>
            </w:r>
          </w:p>
        </w:tc>
        <w:tc>
          <w:tcPr>
            <w:tcW w:w="1890" w:type="dxa"/>
          </w:tcPr>
          <w:p w:rsidR="00FD6964" w:rsidRDefault="00FD6964">
            <w:pPr>
              <w:spacing w:after="80" w:line="280" w:lineRule="exact"/>
              <w:rPr>
                <w:sz w:val="17"/>
              </w:rPr>
            </w:pPr>
            <w:r>
              <w:rPr>
                <w:sz w:val="17"/>
              </w:rPr>
              <w:t>1998年12月8日(CEDAW/C/MNG/3-4)</w:t>
            </w:r>
          </w:p>
        </w:tc>
        <w:tc>
          <w:tcPr>
            <w:tcW w:w="1680" w:type="dxa"/>
          </w:tcPr>
          <w:p w:rsidR="00FD6964" w:rsidRDefault="00FD6964">
            <w:pPr>
              <w:spacing w:after="80" w:line="280" w:lineRule="exact"/>
              <w:rPr>
                <w:sz w:val="17"/>
              </w:rPr>
            </w:pPr>
            <w:r>
              <w:rPr>
                <w:sz w:val="17"/>
              </w:rPr>
              <w:t>第二十四届(2001)</w:t>
            </w: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第四次定期报告</w:t>
            </w:r>
          </w:p>
        </w:tc>
        <w:tc>
          <w:tcPr>
            <w:tcW w:w="1785" w:type="dxa"/>
          </w:tcPr>
          <w:p w:rsidR="00FD6964" w:rsidRDefault="00FD6964">
            <w:pPr>
              <w:spacing w:after="80" w:line="280" w:lineRule="exact"/>
              <w:rPr>
                <w:sz w:val="17"/>
              </w:rPr>
            </w:pPr>
            <w:r>
              <w:rPr>
                <w:sz w:val="17"/>
              </w:rPr>
              <w:t>1994年9月3日</w:t>
            </w:r>
          </w:p>
        </w:tc>
        <w:tc>
          <w:tcPr>
            <w:tcW w:w="1890" w:type="dxa"/>
          </w:tcPr>
          <w:p w:rsidR="00FD6964" w:rsidRDefault="00FD6964">
            <w:pPr>
              <w:spacing w:after="80" w:line="280" w:lineRule="exact"/>
              <w:rPr>
                <w:sz w:val="17"/>
              </w:rPr>
            </w:pPr>
            <w:r>
              <w:rPr>
                <w:sz w:val="17"/>
              </w:rPr>
              <w:t>1998年12月8日(CEDAW/C/MNG/3-4)</w:t>
            </w:r>
          </w:p>
        </w:tc>
        <w:tc>
          <w:tcPr>
            <w:tcW w:w="1680" w:type="dxa"/>
          </w:tcPr>
          <w:p w:rsidR="00FD6964" w:rsidRDefault="00FD6964">
            <w:pPr>
              <w:spacing w:after="80" w:line="280" w:lineRule="exact"/>
              <w:rPr>
                <w:sz w:val="17"/>
              </w:rPr>
            </w:pPr>
            <w:r>
              <w:rPr>
                <w:sz w:val="17"/>
              </w:rPr>
              <w:t>第二十四届(2001)</w:t>
            </w: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第五次定期报告</w:t>
            </w:r>
          </w:p>
        </w:tc>
        <w:tc>
          <w:tcPr>
            <w:tcW w:w="1785" w:type="dxa"/>
          </w:tcPr>
          <w:p w:rsidR="00FD6964" w:rsidRDefault="00FD6964">
            <w:pPr>
              <w:spacing w:after="80" w:line="280" w:lineRule="exact"/>
              <w:rPr>
                <w:sz w:val="17"/>
              </w:rPr>
            </w:pPr>
            <w:r>
              <w:rPr>
                <w:sz w:val="17"/>
              </w:rPr>
              <w:t>1998年9月3日</w:t>
            </w:r>
          </w:p>
        </w:tc>
        <w:tc>
          <w:tcPr>
            <w:tcW w:w="1890" w:type="dxa"/>
          </w:tcPr>
          <w:p w:rsidR="00FD6964" w:rsidRDefault="00FD6964">
            <w:pPr>
              <w:spacing w:after="80" w:line="280" w:lineRule="exact"/>
              <w:rPr>
                <w:sz w:val="17"/>
              </w:rPr>
            </w:pP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第六次定期报告</w:t>
            </w:r>
          </w:p>
        </w:tc>
        <w:tc>
          <w:tcPr>
            <w:tcW w:w="1785" w:type="dxa"/>
          </w:tcPr>
          <w:p w:rsidR="00FD6964" w:rsidRDefault="00FD6964">
            <w:pPr>
              <w:spacing w:after="80" w:line="280" w:lineRule="exact"/>
              <w:rPr>
                <w:sz w:val="17"/>
              </w:rPr>
            </w:pPr>
            <w:r>
              <w:rPr>
                <w:sz w:val="17"/>
              </w:rPr>
              <w:t>2002年9月3日</w:t>
            </w:r>
          </w:p>
        </w:tc>
        <w:tc>
          <w:tcPr>
            <w:tcW w:w="1890" w:type="dxa"/>
          </w:tcPr>
          <w:p w:rsidR="00FD6964" w:rsidRDefault="00FD6964">
            <w:pPr>
              <w:spacing w:after="80" w:line="280" w:lineRule="exact"/>
              <w:rPr>
                <w:sz w:val="17"/>
              </w:rPr>
            </w:pP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rPr>
                <w:rFonts w:ascii="SimHei" w:eastAsia="SimHei"/>
                <w:color w:val="FF0000"/>
                <w:sz w:val="17"/>
              </w:rPr>
            </w:pPr>
            <w:r>
              <w:rPr>
                <w:rFonts w:ascii="SimHei" w:eastAsia="SimHei"/>
                <w:color w:val="FF0000"/>
                <w:sz w:val="17"/>
              </w:rPr>
              <w:t>摩洛哥</w:t>
            </w:r>
          </w:p>
        </w:tc>
        <w:tc>
          <w:tcPr>
            <w:tcW w:w="1785" w:type="dxa"/>
          </w:tcPr>
          <w:p w:rsidR="00FD6964" w:rsidRDefault="00FD6964">
            <w:pPr>
              <w:spacing w:after="80" w:line="280" w:lineRule="exact"/>
              <w:rPr>
                <w:sz w:val="17"/>
              </w:rPr>
            </w:pPr>
          </w:p>
        </w:tc>
        <w:tc>
          <w:tcPr>
            <w:tcW w:w="1890" w:type="dxa"/>
          </w:tcPr>
          <w:p w:rsidR="00FD6964" w:rsidRDefault="00FD6964">
            <w:pPr>
              <w:spacing w:after="80" w:line="280" w:lineRule="exact"/>
              <w:rPr>
                <w:sz w:val="17"/>
              </w:rPr>
            </w:pP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初次报告</w:t>
            </w:r>
          </w:p>
        </w:tc>
        <w:tc>
          <w:tcPr>
            <w:tcW w:w="1785" w:type="dxa"/>
          </w:tcPr>
          <w:p w:rsidR="00FD6964" w:rsidRDefault="00FD6964">
            <w:pPr>
              <w:spacing w:after="80" w:line="280" w:lineRule="exact"/>
              <w:rPr>
                <w:sz w:val="17"/>
              </w:rPr>
            </w:pPr>
            <w:r>
              <w:rPr>
                <w:sz w:val="17"/>
              </w:rPr>
              <w:t>1994年7月21日</w:t>
            </w:r>
          </w:p>
        </w:tc>
        <w:tc>
          <w:tcPr>
            <w:tcW w:w="1890" w:type="dxa"/>
          </w:tcPr>
          <w:p w:rsidR="00FD6964" w:rsidRDefault="00FD6964">
            <w:pPr>
              <w:spacing w:after="80" w:line="280" w:lineRule="exact"/>
              <w:rPr>
                <w:sz w:val="17"/>
              </w:rPr>
            </w:pPr>
            <w:r>
              <w:rPr>
                <w:sz w:val="17"/>
              </w:rPr>
              <w:t>1994</w:t>
            </w:r>
            <w:r>
              <w:rPr>
                <w:rFonts w:hint="eastAsia"/>
                <w:sz w:val="17"/>
              </w:rPr>
              <w:t>年9月14日</w:t>
            </w:r>
            <w:r>
              <w:rPr>
                <w:sz w:val="17"/>
              </w:rPr>
              <w:t>(CEDAW/C/MOR/1)</w:t>
            </w:r>
          </w:p>
        </w:tc>
        <w:tc>
          <w:tcPr>
            <w:tcW w:w="1680" w:type="dxa"/>
          </w:tcPr>
          <w:p w:rsidR="00FD6964" w:rsidRDefault="00FD6964">
            <w:pPr>
              <w:spacing w:after="80" w:line="280" w:lineRule="exact"/>
              <w:rPr>
                <w:sz w:val="17"/>
              </w:rPr>
            </w:pPr>
            <w:r>
              <w:rPr>
                <w:sz w:val="17"/>
              </w:rPr>
              <w:t>第十六届(1997)</w:t>
            </w: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第二次定期报告</w:t>
            </w:r>
          </w:p>
        </w:tc>
        <w:tc>
          <w:tcPr>
            <w:tcW w:w="1785" w:type="dxa"/>
          </w:tcPr>
          <w:p w:rsidR="00FD6964" w:rsidRDefault="00FD6964">
            <w:pPr>
              <w:spacing w:after="80" w:line="280" w:lineRule="exact"/>
              <w:rPr>
                <w:sz w:val="17"/>
              </w:rPr>
            </w:pPr>
            <w:r>
              <w:rPr>
                <w:sz w:val="17"/>
              </w:rPr>
              <w:t>1998年7月21日</w:t>
            </w:r>
          </w:p>
        </w:tc>
        <w:tc>
          <w:tcPr>
            <w:tcW w:w="1890" w:type="dxa"/>
          </w:tcPr>
          <w:p w:rsidR="00FD6964" w:rsidRDefault="00FD6964">
            <w:pPr>
              <w:spacing w:after="80" w:line="280" w:lineRule="exact"/>
              <w:rPr>
                <w:sz w:val="17"/>
              </w:rPr>
            </w:pPr>
            <w:r>
              <w:rPr>
                <w:sz w:val="17"/>
              </w:rPr>
              <w:t>2000年2月29日(CEDAW/C/MOR/2)</w:t>
            </w:r>
          </w:p>
        </w:tc>
        <w:tc>
          <w:tcPr>
            <w:tcW w:w="1680" w:type="dxa"/>
          </w:tcPr>
          <w:p w:rsidR="00FD6964" w:rsidRDefault="00FD6964">
            <w:pPr>
              <w:spacing w:after="80" w:line="280" w:lineRule="exact"/>
              <w:rPr>
                <w:sz w:val="17"/>
              </w:rPr>
            </w:pPr>
            <w:r>
              <w:rPr>
                <w:sz w:val="17"/>
              </w:rPr>
              <w:t>第二十九届(2003)</w:t>
            </w: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第三次定期报告</w:t>
            </w:r>
          </w:p>
        </w:tc>
        <w:tc>
          <w:tcPr>
            <w:tcW w:w="1785" w:type="dxa"/>
          </w:tcPr>
          <w:p w:rsidR="00FD6964" w:rsidRDefault="00FD6964">
            <w:pPr>
              <w:spacing w:after="80" w:line="280" w:lineRule="exact"/>
              <w:rPr>
                <w:sz w:val="17"/>
              </w:rPr>
            </w:pPr>
            <w:r>
              <w:rPr>
                <w:sz w:val="17"/>
              </w:rPr>
              <w:t>2002年7月21日</w:t>
            </w:r>
          </w:p>
        </w:tc>
        <w:tc>
          <w:tcPr>
            <w:tcW w:w="1890" w:type="dxa"/>
          </w:tcPr>
          <w:p w:rsidR="00FD6964" w:rsidRDefault="00FD6964">
            <w:pPr>
              <w:spacing w:after="80" w:line="280" w:lineRule="exact"/>
              <w:rPr>
                <w:sz w:val="17"/>
              </w:rPr>
            </w:pP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300" w:lineRule="exact"/>
              <w:rPr>
                <w:rFonts w:ascii="SimHei" w:eastAsia="SimHei"/>
                <w:color w:val="FF0000"/>
                <w:sz w:val="17"/>
              </w:rPr>
            </w:pPr>
            <w:r>
              <w:rPr>
                <w:rFonts w:ascii="SimHei" w:eastAsia="SimHei"/>
                <w:color w:val="FF0000"/>
                <w:sz w:val="17"/>
              </w:rPr>
              <w:t>莫桑比克</w:t>
            </w:r>
          </w:p>
        </w:tc>
        <w:tc>
          <w:tcPr>
            <w:tcW w:w="1785" w:type="dxa"/>
          </w:tcPr>
          <w:p w:rsidR="00FD6964" w:rsidRDefault="00FD6964">
            <w:pPr>
              <w:spacing w:after="80" w:line="300" w:lineRule="exact"/>
              <w:rPr>
                <w:sz w:val="17"/>
              </w:rPr>
            </w:pPr>
          </w:p>
        </w:tc>
        <w:tc>
          <w:tcPr>
            <w:tcW w:w="1890" w:type="dxa"/>
          </w:tcPr>
          <w:p w:rsidR="00FD6964" w:rsidRDefault="00FD6964">
            <w:pPr>
              <w:spacing w:after="80" w:line="300" w:lineRule="exact"/>
              <w:rPr>
                <w:sz w:val="17"/>
              </w:rPr>
            </w:pP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初次报告</w:t>
            </w:r>
          </w:p>
        </w:tc>
        <w:tc>
          <w:tcPr>
            <w:tcW w:w="1785" w:type="dxa"/>
          </w:tcPr>
          <w:p w:rsidR="00FD6964" w:rsidRDefault="00FD6964">
            <w:pPr>
              <w:spacing w:after="80" w:line="300" w:lineRule="exact"/>
              <w:rPr>
                <w:sz w:val="17"/>
              </w:rPr>
            </w:pPr>
            <w:r>
              <w:rPr>
                <w:sz w:val="17"/>
              </w:rPr>
              <w:t>1998年5月16日</w:t>
            </w:r>
          </w:p>
        </w:tc>
        <w:tc>
          <w:tcPr>
            <w:tcW w:w="1890" w:type="dxa"/>
          </w:tcPr>
          <w:p w:rsidR="00FD6964" w:rsidRDefault="00FD6964">
            <w:pPr>
              <w:spacing w:after="80" w:line="300" w:lineRule="exact"/>
              <w:rPr>
                <w:sz w:val="17"/>
              </w:rPr>
            </w:pP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第二次定期报告</w:t>
            </w:r>
          </w:p>
        </w:tc>
        <w:tc>
          <w:tcPr>
            <w:tcW w:w="1785" w:type="dxa"/>
          </w:tcPr>
          <w:p w:rsidR="00FD6964" w:rsidRDefault="00FD6964">
            <w:pPr>
              <w:spacing w:after="80" w:line="300" w:lineRule="exact"/>
              <w:rPr>
                <w:sz w:val="17"/>
              </w:rPr>
            </w:pPr>
            <w:r>
              <w:rPr>
                <w:sz w:val="17"/>
              </w:rPr>
              <w:t>2002年5月16日</w:t>
            </w:r>
          </w:p>
        </w:tc>
        <w:tc>
          <w:tcPr>
            <w:tcW w:w="1890" w:type="dxa"/>
          </w:tcPr>
          <w:p w:rsidR="00FD6964" w:rsidRDefault="00FD6964">
            <w:pPr>
              <w:spacing w:after="80" w:line="300" w:lineRule="exact"/>
              <w:rPr>
                <w:sz w:val="17"/>
              </w:rPr>
            </w:pP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300" w:lineRule="exact"/>
              <w:rPr>
                <w:rFonts w:ascii="SimHei" w:eastAsia="SimHei"/>
                <w:color w:val="FF0000"/>
                <w:sz w:val="17"/>
              </w:rPr>
            </w:pPr>
            <w:r>
              <w:rPr>
                <w:rFonts w:ascii="SimHei" w:eastAsia="SimHei"/>
                <w:color w:val="FF0000"/>
                <w:sz w:val="17"/>
              </w:rPr>
              <w:t>缅甸</w:t>
            </w:r>
          </w:p>
        </w:tc>
        <w:tc>
          <w:tcPr>
            <w:tcW w:w="1785" w:type="dxa"/>
          </w:tcPr>
          <w:p w:rsidR="00FD6964" w:rsidRDefault="00FD6964">
            <w:pPr>
              <w:spacing w:after="80" w:line="300" w:lineRule="exact"/>
              <w:rPr>
                <w:sz w:val="17"/>
              </w:rPr>
            </w:pPr>
          </w:p>
        </w:tc>
        <w:tc>
          <w:tcPr>
            <w:tcW w:w="1890" w:type="dxa"/>
          </w:tcPr>
          <w:p w:rsidR="00FD6964" w:rsidRDefault="00FD6964">
            <w:pPr>
              <w:spacing w:after="80" w:line="300" w:lineRule="exact"/>
              <w:rPr>
                <w:sz w:val="17"/>
              </w:rPr>
            </w:pP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初次报告</w:t>
            </w:r>
          </w:p>
        </w:tc>
        <w:tc>
          <w:tcPr>
            <w:tcW w:w="1785" w:type="dxa"/>
          </w:tcPr>
          <w:p w:rsidR="00FD6964" w:rsidRDefault="00FD6964">
            <w:pPr>
              <w:spacing w:after="80" w:line="300" w:lineRule="exact"/>
              <w:rPr>
                <w:sz w:val="17"/>
              </w:rPr>
            </w:pPr>
            <w:r>
              <w:rPr>
                <w:sz w:val="17"/>
              </w:rPr>
              <w:t>1998年8月21日</w:t>
            </w:r>
          </w:p>
        </w:tc>
        <w:tc>
          <w:tcPr>
            <w:tcW w:w="1890" w:type="dxa"/>
          </w:tcPr>
          <w:p w:rsidR="00FD6964" w:rsidRDefault="00FD6964">
            <w:pPr>
              <w:spacing w:after="80" w:line="300" w:lineRule="exact"/>
              <w:rPr>
                <w:sz w:val="17"/>
              </w:rPr>
            </w:pPr>
            <w:r>
              <w:rPr>
                <w:sz w:val="17"/>
              </w:rPr>
              <w:t>1999年3月14日(CEDAW/C/MMR/1)</w:t>
            </w:r>
          </w:p>
        </w:tc>
        <w:tc>
          <w:tcPr>
            <w:tcW w:w="1680" w:type="dxa"/>
          </w:tcPr>
          <w:p w:rsidR="00FD6964" w:rsidRDefault="00FD6964">
            <w:pPr>
              <w:spacing w:after="80" w:line="280" w:lineRule="exact"/>
              <w:rPr>
                <w:sz w:val="17"/>
              </w:rPr>
            </w:pPr>
            <w:r>
              <w:rPr>
                <w:sz w:val="17"/>
              </w:rPr>
              <w:t>第二十二届(2000)</w:t>
            </w: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第二次定期报告</w:t>
            </w:r>
          </w:p>
        </w:tc>
        <w:tc>
          <w:tcPr>
            <w:tcW w:w="1785" w:type="dxa"/>
          </w:tcPr>
          <w:p w:rsidR="00FD6964" w:rsidRDefault="00FD6964">
            <w:pPr>
              <w:spacing w:after="80" w:line="300" w:lineRule="exact"/>
              <w:rPr>
                <w:sz w:val="17"/>
              </w:rPr>
            </w:pPr>
            <w:r>
              <w:rPr>
                <w:sz w:val="17"/>
              </w:rPr>
              <w:t>2002年8月21日</w:t>
            </w:r>
          </w:p>
        </w:tc>
        <w:tc>
          <w:tcPr>
            <w:tcW w:w="1890" w:type="dxa"/>
          </w:tcPr>
          <w:p w:rsidR="00FD6964" w:rsidRDefault="00FD6964">
            <w:pPr>
              <w:spacing w:after="80" w:line="300" w:lineRule="exact"/>
              <w:rPr>
                <w:sz w:val="17"/>
              </w:rPr>
            </w:pP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300" w:lineRule="exact"/>
              <w:rPr>
                <w:rFonts w:ascii="SimHei" w:eastAsia="SimHei"/>
                <w:color w:val="FF0000"/>
                <w:sz w:val="17"/>
              </w:rPr>
            </w:pPr>
            <w:r>
              <w:rPr>
                <w:rFonts w:ascii="SimHei" w:eastAsia="SimHei"/>
                <w:color w:val="FF0000"/>
                <w:sz w:val="17"/>
              </w:rPr>
              <w:t>纳米比亚</w:t>
            </w:r>
          </w:p>
        </w:tc>
        <w:tc>
          <w:tcPr>
            <w:tcW w:w="1785" w:type="dxa"/>
          </w:tcPr>
          <w:p w:rsidR="00FD6964" w:rsidRDefault="00FD6964">
            <w:pPr>
              <w:spacing w:after="80" w:line="300" w:lineRule="exact"/>
              <w:rPr>
                <w:sz w:val="17"/>
              </w:rPr>
            </w:pPr>
          </w:p>
        </w:tc>
        <w:tc>
          <w:tcPr>
            <w:tcW w:w="1890" w:type="dxa"/>
          </w:tcPr>
          <w:p w:rsidR="00FD6964" w:rsidRDefault="00FD6964">
            <w:pPr>
              <w:spacing w:after="80" w:line="300" w:lineRule="exact"/>
              <w:rPr>
                <w:sz w:val="17"/>
              </w:rPr>
            </w:pP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初次报告</w:t>
            </w:r>
          </w:p>
        </w:tc>
        <w:tc>
          <w:tcPr>
            <w:tcW w:w="1785" w:type="dxa"/>
          </w:tcPr>
          <w:p w:rsidR="00FD6964" w:rsidRDefault="00FD6964">
            <w:pPr>
              <w:spacing w:after="80" w:line="300" w:lineRule="exact"/>
              <w:rPr>
                <w:sz w:val="17"/>
              </w:rPr>
            </w:pPr>
            <w:r>
              <w:rPr>
                <w:sz w:val="17"/>
              </w:rPr>
              <w:t>1993年12月23日</w:t>
            </w:r>
          </w:p>
        </w:tc>
        <w:tc>
          <w:tcPr>
            <w:tcW w:w="1890" w:type="dxa"/>
          </w:tcPr>
          <w:p w:rsidR="00FD6964" w:rsidRDefault="00FD6964">
            <w:pPr>
              <w:spacing w:after="80" w:line="300" w:lineRule="exact"/>
              <w:rPr>
                <w:sz w:val="17"/>
              </w:rPr>
            </w:pPr>
            <w:r>
              <w:rPr>
                <w:sz w:val="17"/>
              </w:rPr>
              <w:t>1996</w:t>
            </w:r>
            <w:r>
              <w:rPr>
                <w:rFonts w:hint="eastAsia"/>
                <w:sz w:val="17"/>
              </w:rPr>
              <w:t>年11月4日</w:t>
            </w:r>
            <w:r>
              <w:rPr>
                <w:sz w:val="17"/>
              </w:rPr>
              <w:t>(CEDAW/C/NAM/1)</w:t>
            </w:r>
          </w:p>
        </w:tc>
        <w:tc>
          <w:tcPr>
            <w:tcW w:w="1680" w:type="dxa"/>
          </w:tcPr>
          <w:p w:rsidR="00FD6964" w:rsidRDefault="00FD6964">
            <w:pPr>
              <w:spacing w:after="80" w:line="280" w:lineRule="exact"/>
              <w:rPr>
                <w:sz w:val="17"/>
              </w:rPr>
            </w:pPr>
            <w:r>
              <w:rPr>
                <w:sz w:val="17"/>
              </w:rPr>
              <w:t>第十七届(1997)</w:t>
            </w: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第二次定期报告</w:t>
            </w:r>
          </w:p>
        </w:tc>
        <w:tc>
          <w:tcPr>
            <w:tcW w:w="1785" w:type="dxa"/>
          </w:tcPr>
          <w:p w:rsidR="00FD6964" w:rsidRDefault="00FD6964">
            <w:pPr>
              <w:spacing w:after="80" w:line="300" w:lineRule="exact"/>
              <w:rPr>
                <w:sz w:val="17"/>
              </w:rPr>
            </w:pPr>
            <w:r>
              <w:rPr>
                <w:sz w:val="17"/>
              </w:rPr>
              <w:t>1997年12月23日</w:t>
            </w:r>
          </w:p>
        </w:tc>
        <w:tc>
          <w:tcPr>
            <w:tcW w:w="1890" w:type="dxa"/>
          </w:tcPr>
          <w:p w:rsidR="00FD6964" w:rsidRDefault="00FD6964">
            <w:pPr>
              <w:spacing w:after="80" w:line="300" w:lineRule="exact"/>
              <w:rPr>
                <w:sz w:val="17"/>
              </w:rPr>
            </w:pP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第三次定期报告</w:t>
            </w:r>
          </w:p>
        </w:tc>
        <w:tc>
          <w:tcPr>
            <w:tcW w:w="1785" w:type="dxa"/>
          </w:tcPr>
          <w:p w:rsidR="00FD6964" w:rsidRDefault="00FD6964">
            <w:pPr>
              <w:spacing w:after="80" w:line="300" w:lineRule="exact"/>
              <w:rPr>
                <w:sz w:val="17"/>
              </w:rPr>
            </w:pPr>
            <w:r>
              <w:rPr>
                <w:sz w:val="17"/>
              </w:rPr>
              <w:t>2001年12月23日</w:t>
            </w:r>
          </w:p>
        </w:tc>
        <w:tc>
          <w:tcPr>
            <w:tcW w:w="1890" w:type="dxa"/>
          </w:tcPr>
          <w:p w:rsidR="00FD6964" w:rsidRDefault="00FD6964">
            <w:pPr>
              <w:spacing w:after="80" w:line="300" w:lineRule="exact"/>
              <w:rPr>
                <w:sz w:val="17"/>
              </w:rPr>
            </w:pP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300" w:lineRule="exact"/>
              <w:rPr>
                <w:rFonts w:ascii="SimHei" w:eastAsia="SimHei"/>
                <w:color w:val="FF0000"/>
                <w:sz w:val="17"/>
              </w:rPr>
            </w:pPr>
            <w:r>
              <w:rPr>
                <w:rFonts w:ascii="SimHei" w:eastAsia="SimHei"/>
                <w:color w:val="FF0000"/>
                <w:sz w:val="17"/>
              </w:rPr>
              <w:t>尼泊尔</w:t>
            </w:r>
          </w:p>
        </w:tc>
        <w:tc>
          <w:tcPr>
            <w:tcW w:w="1785" w:type="dxa"/>
          </w:tcPr>
          <w:p w:rsidR="00FD6964" w:rsidRDefault="00FD6964">
            <w:pPr>
              <w:spacing w:after="80" w:line="300" w:lineRule="exact"/>
              <w:rPr>
                <w:sz w:val="17"/>
              </w:rPr>
            </w:pPr>
          </w:p>
        </w:tc>
        <w:tc>
          <w:tcPr>
            <w:tcW w:w="1890" w:type="dxa"/>
          </w:tcPr>
          <w:p w:rsidR="00FD6964" w:rsidRDefault="00FD6964">
            <w:pPr>
              <w:spacing w:after="80" w:line="300" w:lineRule="exact"/>
              <w:rPr>
                <w:sz w:val="17"/>
              </w:rPr>
            </w:pP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初次报告</w:t>
            </w:r>
          </w:p>
        </w:tc>
        <w:tc>
          <w:tcPr>
            <w:tcW w:w="1785" w:type="dxa"/>
          </w:tcPr>
          <w:p w:rsidR="00FD6964" w:rsidRDefault="00FD6964">
            <w:pPr>
              <w:spacing w:after="80" w:line="300" w:lineRule="exact"/>
              <w:rPr>
                <w:sz w:val="17"/>
              </w:rPr>
            </w:pPr>
            <w:r>
              <w:rPr>
                <w:sz w:val="17"/>
              </w:rPr>
              <w:t>1992年5月22日</w:t>
            </w:r>
          </w:p>
        </w:tc>
        <w:tc>
          <w:tcPr>
            <w:tcW w:w="1890" w:type="dxa"/>
          </w:tcPr>
          <w:p w:rsidR="00FD6964" w:rsidRDefault="00FD6964">
            <w:pPr>
              <w:spacing w:after="80" w:line="300" w:lineRule="exact"/>
              <w:rPr>
                <w:sz w:val="17"/>
              </w:rPr>
            </w:pPr>
            <w:r>
              <w:rPr>
                <w:sz w:val="17"/>
              </w:rPr>
              <w:t>1998年11月16日(CEDAW/C/NPL/1)</w:t>
            </w:r>
          </w:p>
        </w:tc>
        <w:tc>
          <w:tcPr>
            <w:tcW w:w="1680" w:type="dxa"/>
          </w:tcPr>
          <w:p w:rsidR="00FD6964" w:rsidRDefault="00FD6964">
            <w:pPr>
              <w:spacing w:after="80" w:line="280" w:lineRule="exact"/>
              <w:rPr>
                <w:sz w:val="17"/>
              </w:rPr>
            </w:pPr>
            <w:r>
              <w:rPr>
                <w:sz w:val="17"/>
              </w:rPr>
              <w:t>第二十一届(1999)</w:t>
            </w: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第二次定期报告</w:t>
            </w:r>
          </w:p>
        </w:tc>
        <w:tc>
          <w:tcPr>
            <w:tcW w:w="1785" w:type="dxa"/>
          </w:tcPr>
          <w:p w:rsidR="00FD6964" w:rsidRDefault="00FD6964">
            <w:pPr>
              <w:spacing w:after="80" w:line="300" w:lineRule="exact"/>
              <w:rPr>
                <w:sz w:val="17"/>
              </w:rPr>
            </w:pPr>
            <w:r>
              <w:rPr>
                <w:sz w:val="17"/>
              </w:rPr>
              <w:t>1996年5月22日</w:t>
            </w:r>
          </w:p>
        </w:tc>
        <w:tc>
          <w:tcPr>
            <w:tcW w:w="1890" w:type="dxa"/>
          </w:tcPr>
          <w:p w:rsidR="00FD6964" w:rsidRDefault="00FD6964">
            <w:pPr>
              <w:spacing w:after="80" w:line="300" w:lineRule="exact"/>
              <w:rPr>
                <w:sz w:val="17"/>
              </w:rPr>
            </w:pPr>
            <w:r>
              <w:rPr>
                <w:sz w:val="17"/>
              </w:rPr>
              <w:t>2002年11月26日(CEDAW/C/NPL/2-3)</w:t>
            </w:r>
          </w:p>
        </w:tc>
        <w:tc>
          <w:tcPr>
            <w:tcW w:w="1680" w:type="dxa"/>
          </w:tcPr>
          <w:p w:rsidR="00FD6964" w:rsidRDefault="00FD6964">
            <w:pPr>
              <w:spacing w:after="80" w:line="280" w:lineRule="exact"/>
              <w:rPr>
                <w:sz w:val="17"/>
              </w:rPr>
            </w:pPr>
            <w:r>
              <w:rPr>
                <w:sz w:val="17"/>
              </w:rPr>
              <w:t>第三十届(2004)</w:t>
            </w: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第三次定期报告</w:t>
            </w:r>
          </w:p>
        </w:tc>
        <w:tc>
          <w:tcPr>
            <w:tcW w:w="1785" w:type="dxa"/>
          </w:tcPr>
          <w:p w:rsidR="00FD6964" w:rsidRDefault="00FD6964">
            <w:pPr>
              <w:spacing w:after="80" w:line="300" w:lineRule="exact"/>
              <w:rPr>
                <w:sz w:val="17"/>
              </w:rPr>
            </w:pPr>
            <w:r>
              <w:rPr>
                <w:sz w:val="17"/>
              </w:rPr>
              <w:t>2000年5月22日</w:t>
            </w:r>
          </w:p>
        </w:tc>
        <w:tc>
          <w:tcPr>
            <w:tcW w:w="1890" w:type="dxa"/>
          </w:tcPr>
          <w:p w:rsidR="00FD6964" w:rsidRDefault="00FD6964">
            <w:pPr>
              <w:spacing w:after="80" w:line="300" w:lineRule="exact"/>
              <w:rPr>
                <w:sz w:val="17"/>
              </w:rPr>
            </w:pPr>
            <w:r>
              <w:rPr>
                <w:sz w:val="17"/>
              </w:rPr>
              <w:t>2002年11月26日(CEDAW/C/NPL/2-3)</w:t>
            </w:r>
          </w:p>
        </w:tc>
        <w:tc>
          <w:tcPr>
            <w:tcW w:w="1680" w:type="dxa"/>
          </w:tcPr>
          <w:p w:rsidR="00FD6964" w:rsidRDefault="00FD6964">
            <w:pPr>
              <w:spacing w:after="80" w:line="280" w:lineRule="exact"/>
              <w:rPr>
                <w:sz w:val="17"/>
              </w:rPr>
            </w:pPr>
            <w:r>
              <w:rPr>
                <w:sz w:val="17"/>
              </w:rPr>
              <w:t>第三十届(2004)</w:t>
            </w: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第四次定期报告</w:t>
            </w:r>
          </w:p>
        </w:tc>
        <w:tc>
          <w:tcPr>
            <w:tcW w:w="1785" w:type="dxa"/>
          </w:tcPr>
          <w:p w:rsidR="00FD6964" w:rsidRDefault="00FD6964">
            <w:pPr>
              <w:spacing w:after="80" w:line="300" w:lineRule="exact"/>
              <w:rPr>
                <w:sz w:val="17"/>
              </w:rPr>
            </w:pPr>
            <w:r>
              <w:rPr>
                <w:sz w:val="17"/>
              </w:rPr>
              <w:t>2004年5月22日</w:t>
            </w:r>
          </w:p>
        </w:tc>
        <w:tc>
          <w:tcPr>
            <w:tcW w:w="1890" w:type="dxa"/>
          </w:tcPr>
          <w:p w:rsidR="00FD6964" w:rsidRDefault="00FD6964">
            <w:pPr>
              <w:spacing w:after="80" w:line="300" w:lineRule="exact"/>
              <w:rPr>
                <w:sz w:val="17"/>
              </w:rPr>
            </w:pP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300" w:lineRule="exact"/>
              <w:rPr>
                <w:rFonts w:ascii="SimHei" w:eastAsia="SimHei"/>
                <w:color w:val="FF0000"/>
                <w:sz w:val="17"/>
              </w:rPr>
            </w:pPr>
            <w:r>
              <w:rPr>
                <w:rFonts w:ascii="SimHei" w:eastAsia="SimHei"/>
                <w:color w:val="FF0000"/>
                <w:sz w:val="17"/>
              </w:rPr>
              <w:t>荷兰</w:t>
            </w:r>
          </w:p>
        </w:tc>
        <w:tc>
          <w:tcPr>
            <w:tcW w:w="1785" w:type="dxa"/>
          </w:tcPr>
          <w:p w:rsidR="00FD6964" w:rsidRDefault="00FD6964">
            <w:pPr>
              <w:spacing w:after="80" w:line="300" w:lineRule="exact"/>
              <w:rPr>
                <w:sz w:val="17"/>
              </w:rPr>
            </w:pPr>
          </w:p>
        </w:tc>
        <w:tc>
          <w:tcPr>
            <w:tcW w:w="1890" w:type="dxa"/>
          </w:tcPr>
          <w:p w:rsidR="00FD6964" w:rsidRDefault="00FD6964">
            <w:pPr>
              <w:spacing w:after="80" w:line="300" w:lineRule="exact"/>
              <w:rPr>
                <w:sz w:val="17"/>
              </w:rPr>
            </w:pP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初次报告</w:t>
            </w:r>
          </w:p>
        </w:tc>
        <w:tc>
          <w:tcPr>
            <w:tcW w:w="1785" w:type="dxa"/>
          </w:tcPr>
          <w:p w:rsidR="00FD6964" w:rsidRDefault="00FD6964">
            <w:pPr>
              <w:spacing w:after="80" w:line="300" w:lineRule="exact"/>
              <w:rPr>
                <w:sz w:val="17"/>
              </w:rPr>
            </w:pPr>
            <w:r>
              <w:rPr>
                <w:sz w:val="17"/>
              </w:rPr>
              <w:t>1992年8月22日</w:t>
            </w:r>
          </w:p>
        </w:tc>
        <w:tc>
          <w:tcPr>
            <w:tcW w:w="1890" w:type="dxa"/>
          </w:tcPr>
          <w:p w:rsidR="00FD6964" w:rsidRDefault="00FD6964">
            <w:pPr>
              <w:spacing w:after="80" w:line="300" w:lineRule="exact"/>
              <w:rPr>
                <w:sz w:val="17"/>
              </w:rPr>
            </w:pPr>
            <w:r>
              <w:rPr>
                <w:sz w:val="17"/>
              </w:rPr>
              <w:t>1992</w:t>
            </w:r>
            <w:r>
              <w:rPr>
                <w:rFonts w:hint="eastAsia"/>
                <w:sz w:val="17"/>
              </w:rPr>
              <w:t>年</w:t>
            </w:r>
            <w:r>
              <w:rPr>
                <w:sz w:val="17"/>
              </w:rPr>
              <w:t>11</w:t>
            </w:r>
            <w:r>
              <w:rPr>
                <w:rFonts w:hint="eastAsia"/>
                <w:sz w:val="17"/>
              </w:rPr>
              <w:t>月</w:t>
            </w:r>
            <w:r>
              <w:rPr>
                <w:sz w:val="17"/>
              </w:rPr>
              <w:t>19</w:t>
            </w:r>
            <w:r>
              <w:rPr>
                <w:rFonts w:hint="eastAsia"/>
                <w:sz w:val="17"/>
              </w:rPr>
              <w:t>日</w:t>
            </w:r>
            <w:r>
              <w:rPr>
                <w:sz w:val="17"/>
              </w:rPr>
              <w:t>(CEDAW/C/NET/1)</w:t>
            </w:r>
            <w:r>
              <w:rPr>
                <w:sz w:val="17"/>
              </w:rPr>
              <w:br/>
              <w:t>1993</w:t>
            </w:r>
            <w:r>
              <w:rPr>
                <w:rFonts w:hint="eastAsia"/>
                <w:sz w:val="17"/>
              </w:rPr>
              <w:t>年</w:t>
            </w:r>
            <w:r>
              <w:rPr>
                <w:sz w:val="17"/>
              </w:rPr>
              <w:t>9</w:t>
            </w:r>
            <w:r>
              <w:rPr>
                <w:rFonts w:hint="eastAsia"/>
                <w:sz w:val="17"/>
              </w:rPr>
              <w:t>月</w:t>
            </w:r>
            <w:r>
              <w:rPr>
                <w:sz w:val="17"/>
              </w:rPr>
              <w:t>17</w:t>
            </w:r>
            <w:r>
              <w:rPr>
                <w:rFonts w:hint="eastAsia"/>
                <w:sz w:val="17"/>
              </w:rPr>
              <w:t>日</w:t>
            </w:r>
            <w:r>
              <w:rPr>
                <w:sz w:val="17"/>
              </w:rPr>
              <w:t>(CEDAW/C/NET/1/</w:t>
            </w:r>
            <w:r>
              <w:rPr>
                <w:sz w:val="17"/>
              </w:rPr>
              <w:br/>
              <w:t>Add.1)</w:t>
            </w:r>
            <w:r>
              <w:rPr>
                <w:sz w:val="17"/>
              </w:rPr>
              <w:br/>
              <w:t>1993</w:t>
            </w:r>
            <w:r>
              <w:rPr>
                <w:rFonts w:hint="eastAsia"/>
                <w:sz w:val="17"/>
              </w:rPr>
              <w:t>年</w:t>
            </w:r>
            <w:r>
              <w:rPr>
                <w:sz w:val="17"/>
              </w:rPr>
              <w:t>9</w:t>
            </w:r>
            <w:r>
              <w:rPr>
                <w:rFonts w:hint="eastAsia"/>
                <w:sz w:val="17"/>
              </w:rPr>
              <w:t>月</w:t>
            </w:r>
            <w:r>
              <w:rPr>
                <w:sz w:val="17"/>
              </w:rPr>
              <w:t>20</w:t>
            </w:r>
            <w:r>
              <w:rPr>
                <w:rFonts w:hint="eastAsia"/>
                <w:sz w:val="17"/>
              </w:rPr>
              <w:t>日</w:t>
            </w:r>
            <w:r>
              <w:rPr>
                <w:spacing w:val="-8"/>
                <w:sz w:val="17"/>
              </w:rPr>
              <w:t>(CEDAW/C/NET/1/Add.2)</w:t>
            </w:r>
            <w:r>
              <w:rPr>
                <w:sz w:val="17"/>
              </w:rPr>
              <w:br/>
              <w:t>1993</w:t>
            </w:r>
            <w:r>
              <w:rPr>
                <w:rFonts w:hint="eastAsia"/>
                <w:sz w:val="17"/>
              </w:rPr>
              <w:t>年</w:t>
            </w:r>
            <w:r>
              <w:rPr>
                <w:sz w:val="17"/>
              </w:rPr>
              <w:t>10</w:t>
            </w:r>
            <w:r>
              <w:rPr>
                <w:rFonts w:hint="eastAsia"/>
                <w:sz w:val="17"/>
              </w:rPr>
              <w:t>月</w:t>
            </w:r>
            <w:r>
              <w:rPr>
                <w:sz w:val="17"/>
              </w:rPr>
              <w:t>9</w:t>
            </w:r>
            <w:r>
              <w:rPr>
                <w:rFonts w:hint="eastAsia"/>
                <w:sz w:val="17"/>
              </w:rPr>
              <w:t>日</w:t>
            </w:r>
            <w:r>
              <w:rPr>
                <w:spacing w:val="-8"/>
                <w:sz w:val="17"/>
              </w:rPr>
              <w:t>(CEDAW/C/NET/1/Add.3)</w:t>
            </w:r>
          </w:p>
        </w:tc>
        <w:tc>
          <w:tcPr>
            <w:tcW w:w="1680" w:type="dxa"/>
          </w:tcPr>
          <w:p w:rsidR="00FD6964" w:rsidRDefault="00FD6964">
            <w:pPr>
              <w:spacing w:after="80" w:line="280" w:lineRule="exact"/>
              <w:rPr>
                <w:sz w:val="17"/>
              </w:rPr>
            </w:pPr>
            <w:r>
              <w:rPr>
                <w:sz w:val="17"/>
              </w:rPr>
              <w:t>第十三届(1994)</w:t>
            </w: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第二次定期报告</w:t>
            </w:r>
          </w:p>
        </w:tc>
        <w:tc>
          <w:tcPr>
            <w:tcW w:w="1785" w:type="dxa"/>
          </w:tcPr>
          <w:p w:rsidR="00FD6964" w:rsidRDefault="00FD6964">
            <w:pPr>
              <w:spacing w:after="80" w:line="300" w:lineRule="exact"/>
              <w:rPr>
                <w:sz w:val="17"/>
              </w:rPr>
            </w:pPr>
            <w:r>
              <w:rPr>
                <w:sz w:val="17"/>
              </w:rPr>
              <w:t>1996年8月22日</w:t>
            </w:r>
          </w:p>
        </w:tc>
        <w:tc>
          <w:tcPr>
            <w:tcW w:w="1890" w:type="dxa"/>
          </w:tcPr>
          <w:p w:rsidR="00FD6964" w:rsidRDefault="00FD6964">
            <w:pPr>
              <w:spacing w:after="80" w:line="300" w:lineRule="exact"/>
              <w:rPr>
                <w:sz w:val="17"/>
              </w:rPr>
            </w:pPr>
            <w:r>
              <w:rPr>
                <w:sz w:val="17"/>
              </w:rPr>
              <w:t>1998年12月10日(CEDAW/C/NET)</w:t>
            </w:r>
            <w:r>
              <w:rPr>
                <w:sz w:val="17"/>
              </w:rPr>
              <w:br/>
            </w:r>
            <w:r>
              <w:rPr>
                <w:spacing w:val="-6"/>
                <w:sz w:val="17"/>
              </w:rPr>
              <w:t>(CEDAW/C/NET/2/Add.1)</w:t>
            </w:r>
            <w:r>
              <w:rPr>
                <w:sz w:val="17"/>
              </w:rPr>
              <w:br/>
            </w:r>
            <w:r>
              <w:rPr>
                <w:spacing w:val="-6"/>
                <w:sz w:val="17"/>
              </w:rPr>
              <w:t>(CEDAW/C/NET/2/Add.2)</w:t>
            </w:r>
          </w:p>
        </w:tc>
        <w:tc>
          <w:tcPr>
            <w:tcW w:w="1680" w:type="dxa"/>
          </w:tcPr>
          <w:p w:rsidR="00FD6964" w:rsidRDefault="00FD6964">
            <w:pPr>
              <w:spacing w:after="80" w:line="280" w:lineRule="exact"/>
              <w:rPr>
                <w:sz w:val="17"/>
              </w:rPr>
            </w:pPr>
            <w:r>
              <w:rPr>
                <w:sz w:val="17"/>
              </w:rPr>
              <w:t>第二十五届(2001)</w:t>
            </w:r>
          </w:p>
        </w:tc>
      </w:tr>
      <w:tr w:rsidR="00FD6964">
        <w:tblPrEx>
          <w:tblCellMar>
            <w:top w:w="0" w:type="dxa"/>
            <w:bottom w:w="0" w:type="dxa"/>
          </w:tblCellMar>
        </w:tblPrEx>
        <w:tc>
          <w:tcPr>
            <w:tcW w:w="1995" w:type="dxa"/>
          </w:tcPr>
          <w:p w:rsidR="00FD6964" w:rsidRDefault="00FD6964">
            <w:pPr>
              <w:spacing w:after="80" w:line="300" w:lineRule="exact"/>
              <w:ind w:left="227"/>
            </w:pPr>
            <w:r>
              <w:rPr>
                <w:sz w:val="17"/>
              </w:rPr>
              <w:t>第三次定期报告</w:t>
            </w:r>
          </w:p>
        </w:tc>
        <w:tc>
          <w:tcPr>
            <w:tcW w:w="1785" w:type="dxa"/>
          </w:tcPr>
          <w:p w:rsidR="00FD6964" w:rsidRDefault="00FD6964">
            <w:pPr>
              <w:spacing w:after="80" w:line="300" w:lineRule="exact"/>
              <w:rPr>
                <w:sz w:val="17"/>
              </w:rPr>
            </w:pPr>
            <w:r>
              <w:rPr>
                <w:sz w:val="17"/>
              </w:rPr>
              <w:t>2000年8月22日</w:t>
            </w:r>
          </w:p>
        </w:tc>
        <w:tc>
          <w:tcPr>
            <w:tcW w:w="1890" w:type="dxa"/>
          </w:tcPr>
          <w:p w:rsidR="00FD6964" w:rsidRDefault="00FD6964">
            <w:pPr>
              <w:spacing w:after="80" w:line="300" w:lineRule="exact"/>
              <w:rPr>
                <w:sz w:val="17"/>
              </w:rPr>
            </w:pPr>
            <w:r>
              <w:rPr>
                <w:sz w:val="17"/>
              </w:rPr>
              <w:t>2000年11月13日(CEDAW/C/NET/3)</w:t>
            </w:r>
            <w:r>
              <w:rPr>
                <w:sz w:val="17"/>
              </w:rPr>
              <w:br/>
              <w:t>2000年11月8日</w:t>
            </w:r>
            <w:r>
              <w:rPr>
                <w:spacing w:val="-6"/>
                <w:sz w:val="17"/>
              </w:rPr>
              <w:t>(CEDAW/C/NET/3/Add.1)</w:t>
            </w:r>
            <w:r>
              <w:rPr>
                <w:sz w:val="17"/>
              </w:rPr>
              <w:br/>
              <w:t>2000年11月8日</w:t>
            </w:r>
            <w:r>
              <w:rPr>
                <w:spacing w:val="-6"/>
                <w:sz w:val="17"/>
              </w:rPr>
              <w:t>(CEDAW/C/NET/3/Add.2)</w:t>
            </w:r>
          </w:p>
        </w:tc>
        <w:tc>
          <w:tcPr>
            <w:tcW w:w="1680" w:type="dxa"/>
          </w:tcPr>
          <w:p w:rsidR="00FD6964" w:rsidRDefault="00FD6964">
            <w:pPr>
              <w:spacing w:after="80" w:line="300" w:lineRule="exact"/>
              <w:rPr>
                <w:sz w:val="17"/>
              </w:rPr>
            </w:pPr>
            <w:r>
              <w:rPr>
                <w:sz w:val="17"/>
              </w:rPr>
              <w:t>第二十五届(2001)</w:t>
            </w:r>
          </w:p>
        </w:tc>
      </w:tr>
      <w:tr w:rsidR="00FD6964">
        <w:tblPrEx>
          <w:tblCellMar>
            <w:top w:w="0" w:type="dxa"/>
            <w:bottom w:w="0" w:type="dxa"/>
          </w:tblCellMar>
        </w:tblPrEx>
        <w:tc>
          <w:tcPr>
            <w:tcW w:w="1995" w:type="dxa"/>
          </w:tcPr>
          <w:p w:rsidR="00FD6964" w:rsidRDefault="00FD6964">
            <w:pPr>
              <w:spacing w:after="80" w:line="280" w:lineRule="exact"/>
              <w:ind w:left="227"/>
              <w:rPr>
                <w:sz w:val="17"/>
              </w:rPr>
            </w:pPr>
          </w:p>
        </w:tc>
        <w:tc>
          <w:tcPr>
            <w:tcW w:w="1785" w:type="dxa"/>
          </w:tcPr>
          <w:p w:rsidR="00FD6964" w:rsidRDefault="00FD6964">
            <w:pPr>
              <w:spacing w:after="80" w:line="280" w:lineRule="exact"/>
              <w:rPr>
                <w:sz w:val="17"/>
              </w:rPr>
            </w:pPr>
          </w:p>
        </w:tc>
        <w:tc>
          <w:tcPr>
            <w:tcW w:w="1890" w:type="dxa"/>
          </w:tcPr>
          <w:p w:rsidR="00FD6964" w:rsidRDefault="00FD6964">
            <w:pPr>
              <w:spacing w:after="80" w:line="280" w:lineRule="exact"/>
              <w:rPr>
                <w:sz w:val="17"/>
              </w:rPr>
            </w:pP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rPr>
                <w:rFonts w:ascii="SimHei" w:eastAsia="SimHei"/>
                <w:color w:val="FF0000"/>
                <w:sz w:val="17"/>
              </w:rPr>
            </w:pPr>
            <w:r>
              <w:rPr>
                <w:rFonts w:ascii="SimHei" w:eastAsia="SimHei"/>
                <w:color w:val="FF0000"/>
                <w:sz w:val="17"/>
              </w:rPr>
              <w:t>新西兰</w:t>
            </w:r>
          </w:p>
        </w:tc>
        <w:tc>
          <w:tcPr>
            <w:tcW w:w="1785" w:type="dxa"/>
          </w:tcPr>
          <w:p w:rsidR="00FD6964" w:rsidRDefault="00FD6964">
            <w:pPr>
              <w:spacing w:after="80" w:line="280" w:lineRule="exact"/>
              <w:rPr>
                <w:sz w:val="17"/>
              </w:rPr>
            </w:pPr>
          </w:p>
        </w:tc>
        <w:tc>
          <w:tcPr>
            <w:tcW w:w="1890" w:type="dxa"/>
          </w:tcPr>
          <w:p w:rsidR="00FD6964" w:rsidRDefault="00FD6964">
            <w:pPr>
              <w:spacing w:after="80" w:line="280" w:lineRule="exact"/>
              <w:rPr>
                <w:sz w:val="17"/>
              </w:rPr>
            </w:pP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初次报告</w:t>
            </w:r>
          </w:p>
        </w:tc>
        <w:tc>
          <w:tcPr>
            <w:tcW w:w="1785" w:type="dxa"/>
          </w:tcPr>
          <w:p w:rsidR="00FD6964" w:rsidRDefault="00FD6964">
            <w:pPr>
              <w:spacing w:after="80" w:line="280" w:lineRule="exact"/>
              <w:rPr>
                <w:sz w:val="17"/>
              </w:rPr>
            </w:pPr>
            <w:r>
              <w:rPr>
                <w:sz w:val="17"/>
              </w:rPr>
              <w:t>1986年2月9日</w:t>
            </w:r>
          </w:p>
        </w:tc>
        <w:tc>
          <w:tcPr>
            <w:tcW w:w="1890" w:type="dxa"/>
          </w:tcPr>
          <w:p w:rsidR="00FD6964" w:rsidRDefault="00FD6964">
            <w:pPr>
              <w:spacing w:after="80" w:line="280" w:lineRule="exact"/>
              <w:rPr>
                <w:sz w:val="17"/>
              </w:rPr>
            </w:pPr>
            <w:r>
              <w:rPr>
                <w:sz w:val="17"/>
              </w:rPr>
              <w:t>1986年10月3日(CEDAW/C/5/Add.41)</w:t>
            </w:r>
          </w:p>
        </w:tc>
        <w:tc>
          <w:tcPr>
            <w:tcW w:w="1680" w:type="dxa"/>
          </w:tcPr>
          <w:p w:rsidR="00FD6964" w:rsidRDefault="00FD6964">
            <w:pPr>
              <w:spacing w:after="80" w:line="280" w:lineRule="exact"/>
              <w:rPr>
                <w:sz w:val="17"/>
              </w:rPr>
            </w:pPr>
            <w:r>
              <w:rPr>
                <w:sz w:val="17"/>
              </w:rPr>
              <w:t>第七届(1988)</w:t>
            </w: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第二次定期报告</w:t>
            </w:r>
          </w:p>
        </w:tc>
        <w:tc>
          <w:tcPr>
            <w:tcW w:w="1785" w:type="dxa"/>
          </w:tcPr>
          <w:p w:rsidR="00FD6964" w:rsidRDefault="00FD6964">
            <w:pPr>
              <w:spacing w:after="80" w:line="280" w:lineRule="exact"/>
              <w:rPr>
                <w:sz w:val="17"/>
              </w:rPr>
            </w:pPr>
            <w:r>
              <w:rPr>
                <w:sz w:val="17"/>
              </w:rPr>
              <w:t>1990年2月9日</w:t>
            </w:r>
          </w:p>
        </w:tc>
        <w:tc>
          <w:tcPr>
            <w:tcW w:w="1890" w:type="dxa"/>
          </w:tcPr>
          <w:p w:rsidR="00FD6964" w:rsidRDefault="00FD6964">
            <w:pPr>
              <w:spacing w:after="80" w:line="280" w:lineRule="exact"/>
              <w:rPr>
                <w:sz w:val="17"/>
              </w:rPr>
            </w:pPr>
            <w:r>
              <w:rPr>
                <w:sz w:val="17"/>
              </w:rPr>
              <w:t>1992年11月3日(CEDAW/C/NZE/2)</w:t>
            </w:r>
            <w:r>
              <w:rPr>
                <w:sz w:val="17"/>
              </w:rPr>
              <w:br/>
              <w:t>1993</w:t>
            </w:r>
            <w:r>
              <w:rPr>
                <w:rFonts w:hint="eastAsia"/>
                <w:sz w:val="17"/>
              </w:rPr>
              <w:t>年</w:t>
            </w:r>
            <w:r>
              <w:rPr>
                <w:sz w:val="17"/>
              </w:rPr>
              <w:t>10</w:t>
            </w:r>
            <w:r>
              <w:rPr>
                <w:rFonts w:hint="eastAsia"/>
                <w:sz w:val="17"/>
              </w:rPr>
              <w:t>月</w:t>
            </w:r>
            <w:r>
              <w:rPr>
                <w:sz w:val="17"/>
              </w:rPr>
              <w:t>27</w:t>
            </w:r>
            <w:r>
              <w:rPr>
                <w:rFonts w:hint="eastAsia"/>
                <w:sz w:val="17"/>
              </w:rPr>
              <w:t>日</w:t>
            </w:r>
            <w:r>
              <w:rPr>
                <w:spacing w:val="-6"/>
                <w:sz w:val="17"/>
              </w:rPr>
              <w:t>(CEDAW/C/NZE/2/Add.1)</w:t>
            </w:r>
          </w:p>
        </w:tc>
        <w:tc>
          <w:tcPr>
            <w:tcW w:w="1680" w:type="dxa"/>
          </w:tcPr>
          <w:p w:rsidR="00FD6964" w:rsidRDefault="00FD6964">
            <w:pPr>
              <w:spacing w:after="80" w:line="280" w:lineRule="exact"/>
              <w:rPr>
                <w:sz w:val="17"/>
              </w:rPr>
            </w:pPr>
            <w:r>
              <w:rPr>
                <w:sz w:val="17"/>
              </w:rPr>
              <w:t>第十三届(1994)</w:t>
            </w: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第三次定期报告</w:t>
            </w:r>
          </w:p>
        </w:tc>
        <w:tc>
          <w:tcPr>
            <w:tcW w:w="1785" w:type="dxa"/>
          </w:tcPr>
          <w:p w:rsidR="00FD6964" w:rsidRDefault="00FD6964">
            <w:pPr>
              <w:spacing w:after="80" w:line="280" w:lineRule="exact"/>
              <w:rPr>
                <w:sz w:val="17"/>
              </w:rPr>
            </w:pPr>
            <w:r>
              <w:rPr>
                <w:sz w:val="17"/>
              </w:rPr>
              <w:t>1994年2月9日</w:t>
            </w:r>
          </w:p>
        </w:tc>
        <w:tc>
          <w:tcPr>
            <w:tcW w:w="1890" w:type="dxa"/>
          </w:tcPr>
          <w:p w:rsidR="00FD6964" w:rsidRDefault="00FD6964">
            <w:pPr>
              <w:spacing w:after="80" w:line="280" w:lineRule="exact"/>
              <w:rPr>
                <w:sz w:val="17"/>
              </w:rPr>
            </w:pPr>
            <w:r>
              <w:rPr>
                <w:sz w:val="17"/>
              </w:rPr>
              <w:t>1998年3月2日(CEDAW/C/NZL/3-4)</w:t>
            </w:r>
            <w:r>
              <w:rPr>
                <w:sz w:val="17"/>
              </w:rPr>
              <w:br/>
              <w:t>1998年4月15日(CEDAW/C/NZL/3-4/</w:t>
            </w:r>
            <w:r>
              <w:rPr>
                <w:sz w:val="17"/>
              </w:rPr>
              <w:br/>
              <w:t>Add.1)</w:t>
            </w:r>
          </w:p>
        </w:tc>
        <w:tc>
          <w:tcPr>
            <w:tcW w:w="1680" w:type="dxa"/>
          </w:tcPr>
          <w:p w:rsidR="00FD6964" w:rsidRDefault="00FD6964">
            <w:pPr>
              <w:spacing w:after="80" w:line="280" w:lineRule="exact"/>
              <w:rPr>
                <w:sz w:val="17"/>
              </w:rPr>
            </w:pPr>
            <w:r>
              <w:rPr>
                <w:sz w:val="17"/>
              </w:rPr>
              <w:t>第十九届(1998)</w:t>
            </w:r>
          </w:p>
        </w:tc>
      </w:tr>
      <w:tr w:rsidR="00FD6964">
        <w:tblPrEx>
          <w:tblCellMar>
            <w:top w:w="0" w:type="dxa"/>
            <w:bottom w:w="0" w:type="dxa"/>
          </w:tblCellMar>
        </w:tblPrEx>
        <w:tc>
          <w:tcPr>
            <w:tcW w:w="1995" w:type="dxa"/>
          </w:tcPr>
          <w:p w:rsidR="00FD6964" w:rsidRDefault="00FD6964">
            <w:pPr>
              <w:spacing w:after="80" w:line="280" w:lineRule="exact"/>
              <w:rPr>
                <w:sz w:val="17"/>
              </w:rPr>
            </w:pPr>
            <w:r>
              <w:rPr>
                <w:sz w:val="17"/>
              </w:rPr>
              <w:t>第四次定期报告</w:t>
            </w:r>
          </w:p>
        </w:tc>
        <w:tc>
          <w:tcPr>
            <w:tcW w:w="1785" w:type="dxa"/>
          </w:tcPr>
          <w:p w:rsidR="00FD6964" w:rsidRDefault="00FD6964">
            <w:pPr>
              <w:spacing w:after="80" w:line="280" w:lineRule="exact"/>
              <w:rPr>
                <w:sz w:val="17"/>
              </w:rPr>
            </w:pPr>
            <w:r>
              <w:rPr>
                <w:sz w:val="17"/>
              </w:rPr>
              <w:t>1998年2月9日</w:t>
            </w:r>
          </w:p>
        </w:tc>
        <w:tc>
          <w:tcPr>
            <w:tcW w:w="1890" w:type="dxa"/>
          </w:tcPr>
          <w:p w:rsidR="00FD6964" w:rsidRDefault="00FD6964">
            <w:pPr>
              <w:spacing w:after="80" w:line="280" w:lineRule="exact"/>
              <w:rPr>
                <w:sz w:val="17"/>
              </w:rPr>
            </w:pPr>
            <w:r>
              <w:rPr>
                <w:sz w:val="17"/>
              </w:rPr>
              <w:t>1998年3月2日(CEDAW/C/NZL/3-4)</w:t>
            </w:r>
            <w:r>
              <w:rPr>
                <w:sz w:val="17"/>
              </w:rPr>
              <w:br/>
              <w:t>1998年4月15日(CEDAW/C/NZL/3-4/</w:t>
            </w:r>
            <w:r>
              <w:rPr>
                <w:sz w:val="17"/>
              </w:rPr>
              <w:br/>
              <w:t>Add.1)</w:t>
            </w:r>
          </w:p>
        </w:tc>
        <w:tc>
          <w:tcPr>
            <w:tcW w:w="1680" w:type="dxa"/>
          </w:tcPr>
          <w:p w:rsidR="00FD6964" w:rsidRDefault="00FD6964">
            <w:pPr>
              <w:spacing w:after="80" w:line="280" w:lineRule="exact"/>
              <w:rPr>
                <w:sz w:val="17"/>
              </w:rPr>
            </w:pPr>
            <w:r>
              <w:rPr>
                <w:sz w:val="17"/>
              </w:rPr>
              <w:t>第十九届(1998)</w:t>
            </w: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第五次定期报告</w:t>
            </w:r>
          </w:p>
        </w:tc>
        <w:tc>
          <w:tcPr>
            <w:tcW w:w="1785" w:type="dxa"/>
          </w:tcPr>
          <w:p w:rsidR="00FD6964" w:rsidRDefault="00FD6964">
            <w:pPr>
              <w:spacing w:after="80" w:line="280" w:lineRule="exact"/>
              <w:rPr>
                <w:sz w:val="17"/>
              </w:rPr>
            </w:pPr>
            <w:r>
              <w:rPr>
                <w:sz w:val="17"/>
              </w:rPr>
              <w:t>2002年2月9日</w:t>
            </w:r>
          </w:p>
        </w:tc>
        <w:tc>
          <w:tcPr>
            <w:tcW w:w="1890" w:type="dxa"/>
          </w:tcPr>
          <w:p w:rsidR="00FD6964" w:rsidRDefault="00FD6964">
            <w:pPr>
              <w:spacing w:after="80" w:line="280" w:lineRule="exact"/>
              <w:rPr>
                <w:sz w:val="17"/>
              </w:rPr>
            </w:pPr>
            <w:r>
              <w:rPr>
                <w:sz w:val="17"/>
              </w:rPr>
              <w:t>2002年10月7日(CEDAW/C/NZL/5)</w:t>
            </w:r>
          </w:p>
        </w:tc>
        <w:tc>
          <w:tcPr>
            <w:tcW w:w="1680" w:type="dxa"/>
          </w:tcPr>
          <w:p w:rsidR="00FD6964" w:rsidRDefault="00FD6964">
            <w:pPr>
              <w:spacing w:after="80" w:line="280" w:lineRule="exact"/>
              <w:rPr>
                <w:sz w:val="17"/>
              </w:rPr>
            </w:pPr>
            <w:r>
              <w:rPr>
                <w:sz w:val="17"/>
              </w:rPr>
              <w:t>第二十九届(2003)</w:t>
            </w:r>
          </w:p>
        </w:tc>
      </w:tr>
      <w:tr w:rsidR="00FD6964">
        <w:tblPrEx>
          <w:tblCellMar>
            <w:top w:w="0" w:type="dxa"/>
            <w:bottom w:w="0" w:type="dxa"/>
          </w:tblCellMar>
        </w:tblPrEx>
        <w:tc>
          <w:tcPr>
            <w:tcW w:w="1995" w:type="dxa"/>
          </w:tcPr>
          <w:p w:rsidR="00FD6964" w:rsidRDefault="00FD6964">
            <w:pPr>
              <w:spacing w:after="80" w:line="280" w:lineRule="exact"/>
              <w:rPr>
                <w:rFonts w:ascii="SimHei" w:eastAsia="SimHei"/>
                <w:color w:val="FF0000"/>
                <w:sz w:val="17"/>
              </w:rPr>
            </w:pPr>
            <w:r>
              <w:rPr>
                <w:rFonts w:ascii="SimHei" w:eastAsia="SimHei"/>
                <w:color w:val="FF0000"/>
                <w:sz w:val="17"/>
              </w:rPr>
              <w:t>尼加拉瓜</w:t>
            </w:r>
          </w:p>
        </w:tc>
        <w:tc>
          <w:tcPr>
            <w:tcW w:w="1785" w:type="dxa"/>
          </w:tcPr>
          <w:p w:rsidR="00FD6964" w:rsidRDefault="00FD6964">
            <w:pPr>
              <w:spacing w:after="80" w:line="280" w:lineRule="exact"/>
              <w:rPr>
                <w:sz w:val="17"/>
              </w:rPr>
            </w:pPr>
          </w:p>
        </w:tc>
        <w:tc>
          <w:tcPr>
            <w:tcW w:w="1890" w:type="dxa"/>
          </w:tcPr>
          <w:p w:rsidR="00FD6964" w:rsidRDefault="00FD6964">
            <w:pPr>
              <w:spacing w:after="80" w:line="280" w:lineRule="exact"/>
              <w:rPr>
                <w:sz w:val="17"/>
              </w:rPr>
            </w:pP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初次报告</w:t>
            </w:r>
          </w:p>
        </w:tc>
        <w:tc>
          <w:tcPr>
            <w:tcW w:w="1785" w:type="dxa"/>
          </w:tcPr>
          <w:p w:rsidR="00FD6964" w:rsidRDefault="00FD6964">
            <w:pPr>
              <w:spacing w:after="80" w:line="280" w:lineRule="exact"/>
              <w:rPr>
                <w:sz w:val="17"/>
              </w:rPr>
            </w:pPr>
            <w:r>
              <w:rPr>
                <w:sz w:val="17"/>
              </w:rPr>
              <w:t>1982年11月26日</w:t>
            </w:r>
          </w:p>
        </w:tc>
        <w:tc>
          <w:tcPr>
            <w:tcW w:w="1890" w:type="dxa"/>
          </w:tcPr>
          <w:p w:rsidR="00FD6964" w:rsidRDefault="00FD6964">
            <w:pPr>
              <w:spacing w:after="80" w:line="280" w:lineRule="exact"/>
              <w:rPr>
                <w:sz w:val="17"/>
              </w:rPr>
            </w:pPr>
            <w:r>
              <w:rPr>
                <w:sz w:val="17"/>
              </w:rPr>
              <w:t>1987年9月22日(CEDAW/C/5/Add.55)</w:t>
            </w:r>
          </w:p>
        </w:tc>
        <w:tc>
          <w:tcPr>
            <w:tcW w:w="1680" w:type="dxa"/>
          </w:tcPr>
          <w:p w:rsidR="00FD6964" w:rsidRDefault="00FD6964">
            <w:pPr>
              <w:spacing w:after="80" w:line="280" w:lineRule="exact"/>
              <w:rPr>
                <w:sz w:val="17"/>
              </w:rPr>
            </w:pPr>
            <w:r>
              <w:rPr>
                <w:sz w:val="17"/>
              </w:rPr>
              <w:t>第八届(1989)</w:t>
            </w: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第二次定期报告</w:t>
            </w:r>
          </w:p>
        </w:tc>
        <w:tc>
          <w:tcPr>
            <w:tcW w:w="1785" w:type="dxa"/>
          </w:tcPr>
          <w:p w:rsidR="00FD6964" w:rsidRDefault="00FD6964">
            <w:pPr>
              <w:spacing w:after="80" w:line="280" w:lineRule="exact"/>
              <w:rPr>
                <w:sz w:val="17"/>
              </w:rPr>
            </w:pPr>
            <w:r>
              <w:rPr>
                <w:sz w:val="17"/>
              </w:rPr>
              <w:t>1986年11月26日</w:t>
            </w:r>
          </w:p>
        </w:tc>
        <w:tc>
          <w:tcPr>
            <w:tcW w:w="1890" w:type="dxa"/>
          </w:tcPr>
          <w:p w:rsidR="00FD6964" w:rsidRDefault="00FD6964">
            <w:pPr>
              <w:spacing w:after="80" w:line="280" w:lineRule="exact"/>
              <w:rPr>
                <w:sz w:val="17"/>
              </w:rPr>
            </w:pPr>
            <w:r>
              <w:rPr>
                <w:sz w:val="17"/>
              </w:rPr>
              <w:t>1989</w:t>
            </w:r>
            <w:r>
              <w:rPr>
                <w:rFonts w:hint="eastAsia"/>
                <w:sz w:val="17"/>
              </w:rPr>
              <w:t>年</w:t>
            </w:r>
            <w:r>
              <w:rPr>
                <w:sz w:val="17"/>
              </w:rPr>
              <w:t>3</w:t>
            </w:r>
            <w:r>
              <w:rPr>
                <w:rFonts w:hint="eastAsia"/>
                <w:sz w:val="17"/>
              </w:rPr>
              <w:t>月</w:t>
            </w:r>
            <w:r>
              <w:rPr>
                <w:sz w:val="17"/>
              </w:rPr>
              <w:t>16</w:t>
            </w:r>
            <w:r>
              <w:rPr>
                <w:rFonts w:hint="eastAsia"/>
                <w:sz w:val="17"/>
              </w:rPr>
              <w:t>日</w:t>
            </w:r>
            <w:r>
              <w:rPr>
                <w:sz w:val="17"/>
              </w:rPr>
              <w:t>(CEDAW/C/13/Add.20)</w:t>
            </w:r>
          </w:p>
        </w:tc>
        <w:tc>
          <w:tcPr>
            <w:tcW w:w="1680" w:type="dxa"/>
          </w:tcPr>
          <w:p w:rsidR="00FD6964" w:rsidRDefault="00FD6964">
            <w:pPr>
              <w:spacing w:after="80" w:line="280" w:lineRule="exact"/>
              <w:rPr>
                <w:sz w:val="17"/>
              </w:rPr>
            </w:pPr>
            <w:r>
              <w:rPr>
                <w:sz w:val="17"/>
              </w:rPr>
              <w:t>第十二届(1993)</w:t>
            </w: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第三次定期报告</w:t>
            </w:r>
          </w:p>
        </w:tc>
        <w:tc>
          <w:tcPr>
            <w:tcW w:w="1785" w:type="dxa"/>
          </w:tcPr>
          <w:p w:rsidR="00FD6964" w:rsidRDefault="00FD6964">
            <w:pPr>
              <w:spacing w:after="80" w:line="280" w:lineRule="exact"/>
              <w:rPr>
                <w:sz w:val="17"/>
              </w:rPr>
            </w:pPr>
            <w:r>
              <w:rPr>
                <w:sz w:val="17"/>
              </w:rPr>
              <w:t>1990年11月26日</w:t>
            </w:r>
          </w:p>
        </w:tc>
        <w:tc>
          <w:tcPr>
            <w:tcW w:w="1890" w:type="dxa"/>
          </w:tcPr>
          <w:p w:rsidR="00FD6964" w:rsidRDefault="00FD6964">
            <w:pPr>
              <w:spacing w:after="80" w:line="280" w:lineRule="exact"/>
              <w:rPr>
                <w:sz w:val="17"/>
              </w:rPr>
            </w:pPr>
            <w:r>
              <w:rPr>
                <w:sz w:val="17"/>
              </w:rPr>
              <w:t>1992</w:t>
            </w:r>
            <w:r>
              <w:rPr>
                <w:rFonts w:hint="eastAsia"/>
                <w:sz w:val="17"/>
              </w:rPr>
              <w:t>年</w:t>
            </w:r>
            <w:r>
              <w:rPr>
                <w:sz w:val="17"/>
              </w:rPr>
              <w:t>10</w:t>
            </w:r>
            <w:r>
              <w:rPr>
                <w:rFonts w:hint="eastAsia"/>
                <w:sz w:val="17"/>
              </w:rPr>
              <w:t>月</w:t>
            </w:r>
            <w:r>
              <w:rPr>
                <w:sz w:val="17"/>
              </w:rPr>
              <w:t>15</w:t>
            </w:r>
            <w:r>
              <w:rPr>
                <w:rFonts w:hint="eastAsia"/>
                <w:sz w:val="17"/>
              </w:rPr>
              <w:t>日</w:t>
            </w:r>
            <w:r>
              <w:rPr>
                <w:sz w:val="17"/>
              </w:rPr>
              <w:t>(CEDAW/C/NIC/3)</w:t>
            </w:r>
          </w:p>
        </w:tc>
        <w:tc>
          <w:tcPr>
            <w:tcW w:w="1680" w:type="dxa"/>
          </w:tcPr>
          <w:p w:rsidR="00FD6964" w:rsidRDefault="00FD6964">
            <w:pPr>
              <w:spacing w:after="80" w:line="280" w:lineRule="exact"/>
              <w:rPr>
                <w:sz w:val="17"/>
              </w:rPr>
            </w:pPr>
            <w:r>
              <w:rPr>
                <w:sz w:val="17"/>
              </w:rPr>
              <w:t>第十二届(1993)</w:t>
            </w: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第四次定期报告</w:t>
            </w:r>
          </w:p>
        </w:tc>
        <w:tc>
          <w:tcPr>
            <w:tcW w:w="1785" w:type="dxa"/>
          </w:tcPr>
          <w:p w:rsidR="00FD6964" w:rsidRDefault="00FD6964">
            <w:pPr>
              <w:spacing w:after="80" w:line="280" w:lineRule="exact"/>
              <w:rPr>
                <w:sz w:val="17"/>
              </w:rPr>
            </w:pPr>
            <w:r>
              <w:rPr>
                <w:sz w:val="17"/>
              </w:rPr>
              <w:t>1994年11月26日</w:t>
            </w:r>
          </w:p>
        </w:tc>
        <w:tc>
          <w:tcPr>
            <w:tcW w:w="1890" w:type="dxa"/>
          </w:tcPr>
          <w:p w:rsidR="00FD6964" w:rsidRDefault="00FD6964">
            <w:pPr>
              <w:spacing w:after="80" w:line="280" w:lineRule="exact"/>
              <w:rPr>
                <w:sz w:val="17"/>
              </w:rPr>
            </w:pPr>
            <w:r>
              <w:rPr>
                <w:sz w:val="17"/>
              </w:rPr>
              <w:t>1998年6月16日(CEDAW/C/NIC/4)</w:t>
            </w:r>
          </w:p>
        </w:tc>
        <w:tc>
          <w:tcPr>
            <w:tcW w:w="1680" w:type="dxa"/>
          </w:tcPr>
          <w:p w:rsidR="00FD6964" w:rsidRDefault="00FD6964">
            <w:pPr>
              <w:spacing w:after="80" w:line="280" w:lineRule="exact"/>
              <w:rPr>
                <w:sz w:val="17"/>
              </w:rPr>
            </w:pPr>
            <w:r>
              <w:rPr>
                <w:sz w:val="17"/>
              </w:rPr>
              <w:t>第二十五届(2001)</w:t>
            </w: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第五次定期报告</w:t>
            </w:r>
          </w:p>
        </w:tc>
        <w:tc>
          <w:tcPr>
            <w:tcW w:w="1785" w:type="dxa"/>
          </w:tcPr>
          <w:p w:rsidR="00FD6964" w:rsidRDefault="00FD6964">
            <w:pPr>
              <w:spacing w:after="80" w:line="280" w:lineRule="exact"/>
              <w:rPr>
                <w:sz w:val="17"/>
              </w:rPr>
            </w:pPr>
            <w:r>
              <w:rPr>
                <w:sz w:val="17"/>
              </w:rPr>
              <w:t>1998年11月26日</w:t>
            </w:r>
          </w:p>
        </w:tc>
        <w:tc>
          <w:tcPr>
            <w:tcW w:w="1890" w:type="dxa"/>
          </w:tcPr>
          <w:p w:rsidR="00FD6964" w:rsidRDefault="00FD6964">
            <w:pPr>
              <w:spacing w:after="80" w:line="280" w:lineRule="exact"/>
              <w:rPr>
                <w:sz w:val="17"/>
              </w:rPr>
            </w:pPr>
            <w:r>
              <w:rPr>
                <w:sz w:val="17"/>
              </w:rPr>
              <w:t>1999年9月2日(CEDAW/C/NIC/5)</w:t>
            </w:r>
          </w:p>
        </w:tc>
        <w:tc>
          <w:tcPr>
            <w:tcW w:w="1680" w:type="dxa"/>
          </w:tcPr>
          <w:p w:rsidR="00FD6964" w:rsidRDefault="00FD6964">
            <w:pPr>
              <w:spacing w:after="80" w:line="280" w:lineRule="exact"/>
              <w:rPr>
                <w:sz w:val="17"/>
              </w:rPr>
            </w:pPr>
            <w:r>
              <w:rPr>
                <w:sz w:val="17"/>
              </w:rPr>
              <w:t>第二十五届(2001)</w:t>
            </w: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第六次定期报告</w:t>
            </w:r>
          </w:p>
        </w:tc>
        <w:tc>
          <w:tcPr>
            <w:tcW w:w="1785" w:type="dxa"/>
          </w:tcPr>
          <w:p w:rsidR="00FD6964" w:rsidRDefault="00FD6964">
            <w:pPr>
              <w:spacing w:after="80" w:line="280" w:lineRule="exact"/>
              <w:rPr>
                <w:sz w:val="17"/>
              </w:rPr>
            </w:pPr>
            <w:r>
              <w:rPr>
                <w:sz w:val="17"/>
              </w:rPr>
              <w:t>2002年11月26日</w:t>
            </w:r>
          </w:p>
        </w:tc>
        <w:tc>
          <w:tcPr>
            <w:tcW w:w="1890" w:type="dxa"/>
          </w:tcPr>
          <w:p w:rsidR="00FD6964" w:rsidRDefault="00FD6964">
            <w:pPr>
              <w:spacing w:after="80" w:line="280" w:lineRule="exact"/>
              <w:rPr>
                <w:sz w:val="17"/>
              </w:rPr>
            </w:pP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rPr>
                <w:rFonts w:ascii="SimHei" w:eastAsia="SimHei"/>
                <w:color w:val="FF0000"/>
                <w:sz w:val="17"/>
              </w:rPr>
            </w:pPr>
            <w:r>
              <w:rPr>
                <w:rFonts w:ascii="SimHei" w:eastAsia="SimHei"/>
                <w:color w:val="FF0000"/>
                <w:sz w:val="17"/>
              </w:rPr>
              <w:t>尼日尔</w:t>
            </w:r>
          </w:p>
        </w:tc>
        <w:tc>
          <w:tcPr>
            <w:tcW w:w="1785" w:type="dxa"/>
          </w:tcPr>
          <w:p w:rsidR="00FD6964" w:rsidRDefault="00FD6964">
            <w:pPr>
              <w:spacing w:after="80" w:line="280" w:lineRule="exact"/>
              <w:rPr>
                <w:sz w:val="17"/>
              </w:rPr>
            </w:pPr>
          </w:p>
        </w:tc>
        <w:tc>
          <w:tcPr>
            <w:tcW w:w="1890" w:type="dxa"/>
          </w:tcPr>
          <w:p w:rsidR="00FD6964" w:rsidRDefault="00FD6964">
            <w:pPr>
              <w:spacing w:after="80" w:line="280" w:lineRule="exact"/>
              <w:rPr>
                <w:sz w:val="17"/>
              </w:rPr>
            </w:pP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初次报告</w:t>
            </w:r>
          </w:p>
        </w:tc>
        <w:tc>
          <w:tcPr>
            <w:tcW w:w="1785" w:type="dxa"/>
          </w:tcPr>
          <w:p w:rsidR="00FD6964" w:rsidRDefault="00FD6964">
            <w:pPr>
              <w:spacing w:after="80" w:line="280" w:lineRule="exact"/>
              <w:rPr>
                <w:sz w:val="17"/>
              </w:rPr>
            </w:pPr>
            <w:r>
              <w:rPr>
                <w:sz w:val="17"/>
              </w:rPr>
              <w:t>2000年11月8日</w:t>
            </w:r>
          </w:p>
        </w:tc>
        <w:tc>
          <w:tcPr>
            <w:tcW w:w="1890" w:type="dxa"/>
          </w:tcPr>
          <w:p w:rsidR="00FD6964" w:rsidRDefault="00FD6964">
            <w:pPr>
              <w:spacing w:after="80" w:line="280" w:lineRule="exact"/>
              <w:rPr>
                <w:sz w:val="17"/>
              </w:rPr>
            </w:pP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rPr>
                <w:rFonts w:ascii="SimHei" w:eastAsia="SimHei"/>
                <w:color w:val="FF0000"/>
                <w:sz w:val="17"/>
              </w:rPr>
            </w:pPr>
            <w:r>
              <w:rPr>
                <w:rFonts w:ascii="SimHei" w:eastAsia="SimHei"/>
                <w:color w:val="FF0000"/>
                <w:sz w:val="17"/>
              </w:rPr>
              <w:t>尼日利亚</w:t>
            </w:r>
          </w:p>
        </w:tc>
        <w:tc>
          <w:tcPr>
            <w:tcW w:w="1785" w:type="dxa"/>
          </w:tcPr>
          <w:p w:rsidR="00FD6964" w:rsidRDefault="00FD6964">
            <w:pPr>
              <w:spacing w:after="80" w:line="280" w:lineRule="exact"/>
              <w:rPr>
                <w:sz w:val="17"/>
              </w:rPr>
            </w:pPr>
          </w:p>
        </w:tc>
        <w:tc>
          <w:tcPr>
            <w:tcW w:w="1890" w:type="dxa"/>
          </w:tcPr>
          <w:p w:rsidR="00FD6964" w:rsidRDefault="00FD6964">
            <w:pPr>
              <w:spacing w:after="80" w:line="280" w:lineRule="exact"/>
              <w:rPr>
                <w:sz w:val="17"/>
              </w:rPr>
            </w:pP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初次报告</w:t>
            </w:r>
          </w:p>
        </w:tc>
        <w:tc>
          <w:tcPr>
            <w:tcW w:w="1785" w:type="dxa"/>
          </w:tcPr>
          <w:p w:rsidR="00FD6964" w:rsidRDefault="00FD6964">
            <w:pPr>
              <w:spacing w:after="80" w:line="280" w:lineRule="exact"/>
              <w:rPr>
                <w:sz w:val="17"/>
              </w:rPr>
            </w:pPr>
            <w:r>
              <w:rPr>
                <w:sz w:val="17"/>
              </w:rPr>
              <w:t>1986年7月13日</w:t>
            </w:r>
          </w:p>
        </w:tc>
        <w:tc>
          <w:tcPr>
            <w:tcW w:w="1890" w:type="dxa"/>
          </w:tcPr>
          <w:p w:rsidR="00FD6964" w:rsidRDefault="00FD6964">
            <w:pPr>
              <w:spacing w:after="80" w:line="280" w:lineRule="exact"/>
              <w:rPr>
                <w:sz w:val="17"/>
              </w:rPr>
            </w:pPr>
            <w:r>
              <w:rPr>
                <w:sz w:val="17"/>
              </w:rPr>
              <w:t>1987</w:t>
            </w:r>
            <w:r>
              <w:rPr>
                <w:rFonts w:hint="eastAsia"/>
                <w:sz w:val="17"/>
              </w:rPr>
              <w:t>年</w:t>
            </w:r>
            <w:r>
              <w:rPr>
                <w:sz w:val="17"/>
              </w:rPr>
              <w:t>4</w:t>
            </w:r>
            <w:r>
              <w:rPr>
                <w:rFonts w:hint="eastAsia"/>
                <w:sz w:val="17"/>
              </w:rPr>
              <w:t>月</w:t>
            </w:r>
            <w:r>
              <w:rPr>
                <w:sz w:val="17"/>
              </w:rPr>
              <w:t>1</w:t>
            </w:r>
            <w:r>
              <w:rPr>
                <w:rFonts w:hint="eastAsia"/>
                <w:sz w:val="17"/>
              </w:rPr>
              <w:t>日</w:t>
            </w:r>
            <w:r>
              <w:rPr>
                <w:sz w:val="17"/>
              </w:rPr>
              <w:t>(CEDAW/C/5/Add.49)</w:t>
            </w:r>
          </w:p>
        </w:tc>
        <w:tc>
          <w:tcPr>
            <w:tcW w:w="1680" w:type="dxa"/>
          </w:tcPr>
          <w:p w:rsidR="00FD6964" w:rsidRDefault="00FD6964">
            <w:pPr>
              <w:spacing w:after="80" w:line="280" w:lineRule="exact"/>
              <w:rPr>
                <w:sz w:val="17"/>
              </w:rPr>
            </w:pPr>
            <w:r>
              <w:rPr>
                <w:sz w:val="17"/>
              </w:rPr>
              <w:t>第七届(1988)</w:t>
            </w:r>
          </w:p>
        </w:tc>
      </w:tr>
      <w:tr w:rsidR="00FD6964">
        <w:tblPrEx>
          <w:tblCellMar>
            <w:top w:w="0" w:type="dxa"/>
            <w:bottom w:w="0" w:type="dxa"/>
          </w:tblCellMar>
        </w:tblPrEx>
        <w:tc>
          <w:tcPr>
            <w:tcW w:w="1995" w:type="dxa"/>
          </w:tcPr>
          <w:p w:rsidR="00FD6964" w:rsidRDefault="00FD6964">
            <w:pPr>
              <w:spacing w:after="80" w:line="280" w:lineRule="exact"/>
              <w:ind w:left="227"/>
              <w:rPr>
                <w:sz w:val="17"/>
              </w:rPr>
            </w:pPr>
          </w:p>
        </w:tc>
        <w:tc>
          <w:tcPr>
            <w:tcW w:w="1785" w:type="dxa"/>
          </w:tcPr>
          <w:p w:rsidR="00FD6964" w:rsidRDefault="00FD6964">
            <w:pPr>
              <w:spacing w:after="80" w:line="280" w:lineRule="exact"/>
              <w:rPr>
                <w:sz w:val="17"/>
              </w:rPr>
            </w:pPr>
          </w:p>
        </w:tc>
        <w:tc>
          <w:tcPr>
            <w:tcW w:w="1890" w:type="dxa"/>
          </w:tcPr>
          <w:p w:rsidR="00FD6964" w:rsidRDefault="00FD6964">
            <w:pPr>
              <w:spacing w:after="80" w:line="280" w:lineRule="exact"/>
              <w:rPr>
                <w:sz w:val="17"/>
              </w:rPr>
            </w:pP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第二次定期报告</w:t>
            </w:r>
          </w:p>
        </w:tc>
        <w:tc>
          <w:tcPr>
            <w:tcW w:w="1785" w:type="dxa"/>
          </w:tcPr>
          <w:p w:rsidR="00FD6964" w:rsidRDefault="00FD6964">
            <w:pPr>
              <w:spacing w:after="80" w:line="280" w:lineRule="exact"/>
              <w:rPr>
                <w:sz w:val="17"/>
              </w:rPr>
            </w:pPr>
            <w:r>
              <w:rPr>
                <w:sz w:val="17"/>
              </w:rPr>
              <w:t>1990年7月13日</w:t>
            </w:r>
          </w:p>
        </w:tc>
        <w:tc>
          <w:tcPr>
            <w:tcW w:w="1890" w:type="dxa"/>
          </w:tcPr>
          <w:p w:rsidR="00FD6964" w:rsidRDefault="00FD6964">
            <w:pPr>
              <w:spacing w:after="80" w:line="280" w:lineRule="exact"/>
              <w:rPr>
                <w:sz w:val="17"/>
              </w:rPr>
            </w:pPr>
            <w:r>
              <w:rPr>
                <w:sz w:val="17"/>
              </w:rPr>
              <w:t>1997年2月13日(CEDAW/C/NGA/2-3)</w:t>
            </w:r>
          </w:p>
        </w:tc>
        <w:tc>
          <w:tcPr>
            <w:tcW w:w="1680" w:type="dxa"/>
          </w:tcPr>
          <w:p w:rsidR="00FD6964" w:rsidRDefault="00FD6964">
            <w:pPr>
              <w:spacing w:after="80" w:line="280" w:lineRule="exact"/>
              <w:rPr>
                <w:sz w:val="17"/>
              </w:rPr>
            </w:pPr>
            <w:r>
              <w:rPr>
                <w:sz w:val="17"/>
              </w:rPr>
              <w:t>第十九届(1998)</w:t>
            </w: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第三次定期报告</w:t>
            </w:r>
          </w:p>
        </w:tc>
        <w:tc>
          <w:tcPr>
            <w:tcW w:w="1785" w:type="dxa"/>
          </w:tcPr>
          <w:p w:rsidR="00FD6964" w:rsidRDefault="00FD6964">
            <w:pPr>
              <w:spacing w:after="80" w:line="280" w:lineRule="exact"/>
              <w:rPr>
                <w:sz w:val="17"/>
              </w:rPr>
            </w:pPr>
            <w:r>
              <w:rPr>
                <w:sz w:val="17"/>
              </w:rPr>
              <w:t>1994年7月13日</w:t>
            </w:r>
          </w:p>
        </w:tc>
        <w:tc>
          <w:tcPr>
            <w:tcW w:w="1890" w:type="dxa"/>
          </w:tcPr>
          <w:p w:rsidR="00FD6964" w:rsidRDefault="00FD6964">
            <w:pPr>
              <w:spacing w:after="80" w:line="280" w:lineRule="exact"/>
              <w:rPr>
                <w:sz w:val="17"/>
              </w:rPr>
            </w:pPr>
            <w:r>
              <w:rPr>
                <w:sz w:val="17"/>
              </w:rPr>
              <w:t>1997年2月13日(CEDAW/C/NGA/2-3)</w:t>
            </w:r>
          </w:p>
        </w:tc>
        <w:tc>
          <w:tcPr>
            <w:tcW w:w="1680" w:type="dxa"/>
          </w:tcPr>
          <w:p w:rsidR="00FD6964" w:rsidRDefault="00FD6964">
            <w:pPr>
              <w:spacing w:after="80" w:line="280" w:lineRule="exact"/>
              <w:rPr>
                <w:sz w:val="17"/>
              </w:rPr>
            </w:pPr>
            <w:r>
              <w:rPr>
                <w:sz w:val="17"/>
              </w:rPr>
              <w:t>第十九届(1998)</w:t>
            </w: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第四次定期报告</w:t>
            </w:r>
          </w:p>
        </w:tc>
        <w:tc>
          <w:tcPr>
            <w:tcW w:w="1785" w:type="dxa"/>
          </w:tcPr>
          <w:p w:rsidR="00FD6964" w:rsidRDefault="00FD6964">
            <w:pPr>
              <w:spacing w:after="80" w:line="280" w:lineRule="exact"/>
              <w:rPr>
                <w:sz w:val="17"/>
              </w:rPr>
            </w:pPr>
            <w:r>
              <w:rPr>
                <w:sz w:val="17"/>
              </w:rPr>
              <w:t>1998年7月13日</w:t>
            </w:r>
          </w:p>
        </w:tc>
        <w:tc>
          <w:tcPr>
            <w:tcW w:w="1890" w:type="dxa"/>
          </w:tcPr>
          <w:p w:rsidR="00FD6964" w:rsidRDefault="00FD6964">
            <w:pPr>
              <w:spacing w:after="80" w:line="280" w:lineRule="exact"/>
              <w:rPr>
                <w:sz w:val="17"/>
              </w:rPr>
            </w:pPr>
            <w:r>
              <w:rPr>
                <w:sz w:val="17"/>
              </w:rPr>
              <w:t>2003年1月23日(CEDAW/C/NGA/4-5)</w:t>
            </w:r>
          </w:p>
        </w:tc>
        <w:tc>
          <w:tcPr>
            <w:tcW w:w="1680" w:type="dxa"/>
          </w:tcPr>
          <w:p w:rsidR="00FD6964" w:rsidRDefault="00FD6964">
            <w:pPr>
              <w:spacing w:after="80" w:line="280" w:lineRule="exact"/>
              <w:rPr>
                <w:sz w:val="17"/>
              </w:rPr>
            </w:pPr>
            <w:r>
              <w:rPr>
                <w:sz w:val="17"/>
              </w:rPr>
              <w:t>第三十届(2004)</w:t>
            </w: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第五次定期报告</w:t>
            </w:r>
          </w:p>
        </w:tc>
        <w:tc>
          <w:tcPr>
            <w:tcW w:w="1785" w:type="dxa"/>
          </w:tcPr>
          <w:p w:rsidR="00FD6964" w:rsidRDefault="00FD6964">
            <w:pPr>
              <w:spacing w:after="80" w:line="280" w:lineRule="exact"/>
              <w:rPr>
                <w:sz w:val="17"/>
              </w:rPr>
            </w:pPr>
            <w:r>
              <w:rPr>
                <w:sz w:val="17"/>
              </w:rPr>
              <w:t>2002年7月13日</w:t>
            </w:r>
          </w:p>
        </w:tc>
        <w:tc>
          <w:tcPr>
            <w:tcW w:w="1890" w:type="dxa"/>
          </w:tcPr>
          <w:p w:rsidR="00FD6964" w:rsidRDefault="00FD6964">
            <w:pPr>
              <w:spacing w:after="80" w:line="280" w:lineRule="exact"/>
              <w:rPr>
                <w:sz w:val="17"/>
              </w:rPr>
            </w:pPr>
            <w:r>
              <w:rPr>
                <w:sz w:val="17"/>
              </w:rPr>
              <w:t>2003年1月23日(CEDAW/C/NGA/4-5)</w:t>
            </w:r>
          </w:p>
        </w:tc>
        <w:tc>
          <w:tcPr>
            <w:tcW w:w="1680" w:type="dxa"/>
          </w:tcPr>
          <w:p w:rsidR="00FD6964" w:rsidRDefault="00FD6964">
            <w:pPr>
              <w:spacing w:after="80" w:line="280" w:lineRule="exact"/>
              <w:rPr>
                <w:sz w:val="17"/>
              </w:rPr>
            </w:pPr>
            <w:r>
              <w:rPr>
                <w:sz w:val="17"/>
              </w:rPr>
              <w:t>第三十届(2004)</w:t>
            </w:r>
          </w:p>
        </w:tc>
      </w:tr>
      <w:tr w:rsidR="00FD6964">
        <w:tblPrEx>
          <w:tblCellMar>
            <w:top w:w="0" w:type="dxa"/>
            <w:bottom w:w="0" w:type="dxa"/>
          </w:tblCellMar>
        </w:tblPrEx>
        <w:tc>
          <w:tcPr>
            <w:tcW w:w="1995" w:type="dxa"/>
          </w:tcPr>
          <w:p w:rsidR="00FD6964" w:rsidRDefault="00FD6964">
            <w:pPr>
              <w:spacing w:after="80" w:line="280" w:lineRule="exact"/>
              <w:rPr>
                <w:rFonts w:ascii="SimHei" w:eastAsia="SimHei"/>
                <w:color w:val="FF0000"/>
                <w:sz w:val="17"/>
              </w:rPr>
            </w:pPr>
            <w:r>
              <w:rPr>
                <w:rFonts w:ascii="SimHei" w:eastAsia="SimHei"/>
                <w:color w:val="FF0000"/>
                <w:sz w:val="17"/>
              </w:rPr>
              <w:t>挪威</w:t>
            </w:r>
          </w:p>
        </w:tc>
        <w:tc>
          <w:tcPr>
            <w:tcW w:w="1785" w:type="dxa"/>
          </w:tcPr>
          <w:p w:rsidR="00FD6964" w:rsidRDefault="00FD6964">
            <w:pPr>
              <w:spacing w:after="80" w:line="280" w:lineRule="exact"/>
              <w:rPr>
                <w:sz w:val="17"/>
              </w:rPr>
            </w:pPr>
          </w:p>
        </w:tc>
        <w:tc>
          <w:tcPr>
            <w:tcW w:w="1890" w:type="dxa"/>
          </w:tcPr>
          <w:p w:rsidR="00FD6964" w:rsidRDefault="00FD6964">
            <w:pPr>
              <w:spacing w:after="80" w:line="280" w:lineRule="exact"/>
              <w:rPr>
                <w:sz w:val="17"/>
              </w:rPr>
            </w:pP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初次报告</w:t>
            </w:r>
          </w:p>
        </w:tc>
        <w:tc>
          <w:tcPr>
            <w:tcW w:w="1785" w:type="dxa"/>
          </w:tcPr>
          <w:p w:rsidR="00FD6964" w:rsidRDefault="00FD6964">
            <w:pPr>
              <w:spacing w:after="80" w:line="280" w:lineRule="exact"/>
              <w:rPr>
                <w:rFonts w:hint="eastAsia"/>
                <w:sz w:val="17"/>
              </w:rPr>
            </w:pPr>
            <w:r>
              <w:rPr>
                <w:sz w:val="17"/>
              </w:rPr>
              <w:t>1982</w:t>
            </w:r>
            <w:r>
              <w:rPr>
                <w:rFonts w:hint="eastAsia"/>
                <w:sz w:val="17"/>
              </w:rPr>
              <w:t>年6月20日</w:t>
            </w:r>
          </w:p>
        </w:tc>
        <w:tc>
          <w:tcPr>
            <w:tcW w:w="1890" w:type="dxa"/>
          </w:tcPr>
          <w:p w:rsidR="00FD6964" w:rsidRDefault="00FD6964">
            <w:pPr>
              <w:spacing w:after="80" w:line="280" w:lineRule="exact"/>
              <w:rPr>
                <w:sz w:val="17"/>
              </w:rPr>
            </w:pPr>
            <w:r>
              <w:rPr>
                <w:sz w:val="17"/>
              </w:rPr>
              <w:t>1986年9月3日(CEDAW/C/5/Add.7)</w:t>
            </w:r>
          </w:p>
        </w:tc>
        <w:tc>
          <w:tcPr>
            <w:tcW w:w="1680" w:type="dxa"/>
          </w:tcPr>
          <w:p w:rsidR="00FD6964" w:rsidRDefault="00FD6964">
            <w:pPr>
              <w:spacing w:after="80" w:line="280" w:lineRule="exact"/>
              <w:rPr>
                <w:sz w:val="17"/>
              </w:rPr>
            </w:pPr>
            <w:r>
              <w:rPr>
                <w:sz w:val="17"/>
              </w:rPr>
              <w:t>第三届(1984)</w:t>
            </w: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第二次定期报告</w:t>
            </w:r>
          </w:p>
        </w:tc>
        <w:tc>
          <w:tcPr>
            <w:tcW w:w="1785" w:type="dxa"/>
          </w:tcPr>
          <w:p w:rsidR="00FD6964" w:rsidRDefault="00FD6964">
            <w:pPr>
              <w:spacing w:after="80" w:line="280" w:lineRule="exact"/>
              <w:rPr>
                <w:sz w:val="17"/>
              </w:rPr>
            </w:pPr>
            <w:r>
              <w:rPr>
                <w:sz w:val="17"/>
              </w:rPr>
              <w:t>1986</w:t>
            </w:r>
            <w:r>
              <w:rPr>
                <w:rFonts w:hint="eastAsia"/>
                <w:sz w:val="17"/>
              </w:rPr>
              <w:t>年6月20日</w:t>
            </w:r>
          </w:p>
        </w:tc>
        <w:tc>
          <w:tcPr>
            <w:tcW w:w="1890" w:type="dxa"/>
          </w:tcPr>
          <w:p w:rsidR="00FD6964" w:rsidRDefault="00FD6964">
            <w:pPr>
              <w:spacing w:after="80" w:line="280" w:lineRule="exact"/>
              <w:rPr>
                <w:sz w:val="17"/>
              </w:rPr>
            </w:pPr>
            <w:r>
              <w:rPr>
                <w:sz w:val="17"/>
              </w:rPr>
              <w:t>1988</w:t>
            </w:r>
            <w:r>
              <w:rPr>
                <w:rFonts w:hint="eastAsia"/>
                <w:sz w:val="17"/>
              </w:rPr>
              <w:t>年</w:t>
            </w:r>
            <w:r>
              <w:rPr>
                <w:sz w:val="17"/>
              </w:rPr>
              <w:t>6</w:t>
            </w:r>
            <w:r>
              <w:rPr>
                <w:rFonts w:hint="eastAsia"/>
                <w:sz w:val="17"/>
              </w:rPr>
              <w:t>月</w:t>
            </w:r>
            <w:r>
              <w:rPr>
                <w:sz w:val="17"/>
              </w:rPr>
              <w:t>23</w:t>
            </w:r>
            <w:r>
              <w:rPr>
                <w:rFonts w:hint="eastAsia"/>
                <w:sz w:val="17"/>
              </w:rPr>
              <w:t>日</w:t>
            </w:r>
            <w:r>
              <w:rPr>
                <w:sz w:val="17"/>
              </w:rPr>
              <w:t>(CEDAW/C/13/Add.15)</w:t>
            </w:r>
          </w:p>
        </w:tc>
        <w:tc>
          <w:tcPr>
            <w:tcW w:w="1680" w:type="dxa"/>
          </w:tcPr>
          <w:p w:rsidR="00FD6964" w:rsidRDefault="00FD6964">
            <w:pPr>
              <w:spacing w:after="80" w:line="280" w:lineRule="exact"/>
              <w:rPr>
                <w:sz w:val="17"/>
              </w:rPr>
            </w:pPr>
            <w:r>
              <w:rPr>
                <w:sz w:val="17"/>
              </w:rPr>
              <w:t>第十届(1991)</w:t>
            </w: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第三次定期报告</w:t>
            </w:r>
          </w:p>
        </w:tc>
        <w:tc>
          <w:tcPr>
            <w:tcW w:w="1785" w:type="dxa"/>
          </w:tcPr>
          <w:p w:rsidR="00FD6964" w:rsidRDefault="00FD6964">
            <w:pPr>
              <w:spacing w:after="80" w:line="280" w:lineRule="exact"/>
              <w:rPr>
                <w:sz w:val="17"/>
              </w:rPr>
            </w:pPr>
            <w:r>
              <w:rPr>
                <w:sz w:val="17"/>
              </w:rPr>
              <w:t>1990年9月20日</w:t>
            </w:r>
          </w:p>
        </w:tc>
        <w:tc>
          <w:tcPr>
            <w:tcW w:w="1890" w:type="dxa"/>
          </w:tcPr>
          <w:p w:rsidR="00FD6964" w:rsidRDefault="00FD6964">
            <w:pPr>
              <w:spacing w:after="80" w:line="280" w:lineRule="exact"/>
              <w:rPr>
                <w:sz w:val="17"/>
              </w:rPr>
            </w:pPr>
            <w:r>
              <w:rPr>
                <w:sz w:val="17"/>
              </w:rPr>
              <w:t>1991</w:t>
            </w:r>
            <w:r>
              <w:rPr>
                <w:rFonts w:hint="eastAsia"/>
                <w:sz w:val="17"/>
              </w:rPr>
              <w:t>年</w:t>
            </w:r>
            <w:r>
              <w:rPr>
                <w:sz w:val="17"/>
              </w:rPr>
              <w:t>1</w:t>
            </w:r>
            <w:r>
              <w:rPr>
                <w:rFonts w:hint="eastAsia"/>
                <w:sz w:val="17"/>
              </w:rPr>
              <w:t>月</w:t>
            </w:r>
            <w:r>
              <w:rPr>
                <w:sz w:val="17"/>
              </w:rPr>
              <w:t>25</w:t>
            </w:r>
            <w:r>
              <w:rPr>
                <w:rFonts w:hint="eastAsia"/>
                <w:sz w:val="17"/>
              </w:rPr>
              <w:t>日</w:t>
            </w:r>
            <w:r>
              <w:rPr>
                <w:sz w:val="17"/>
              </w:rPr>
              <w:t>(CEDAW/C/NOR/3)</w:t>
            </w:r>
          </w:p>
        </w:tc>
        <w:tc>
          <w:tcPr>
            <w:tcW w:w="1680" w:type="dxa"/>
          </w:tcPr>
          <w:p w:rsidR="00FD6964" w:rsidRDefault="00FD6964">
            <w:pPr>
              <w:spacing w:after="80" w:line="280" w:lineRule="exact"/>
              <w:rPr>
                <w:sz w:val="17"/>
              </w:rPr>
            </w:pPr>
            <w:r>
              <w:rPr>
                <w:sz w:val="17"/>
              </w:rPr>
              <w:t>第十四届(1995)</w:t>
            </w: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第四次定期报告</w:t>
            </w:r>
          </w:p>
        </w:tc>
        <w:tc>
          <w:tcPr>
            <w:tcW w:w="1785" w:type="dxa"/>
          </w:tcPr>
          <w:p w:rsidR="00FD6964" w:rsidRDefault="00FD6964">
            <w:pPr>
              <w:spacing w:after="80" w:line="280" w:lineRule="exact"/>
              <w:rPr>
                <w:sz w:val="17"/>
              </w:rPr>
            </w:pPr>
            <w:r>
              <w:rPr>
                <w:sz w:val="17"/>
              </w:rPr>
              <w:t>1994年9月20日</w:t>
            </w:r>
          </w:p>
        </w:tc>
        <w:tc>
          <w:tcPr>
            <w:tcW w:w="1890" w:type="dxa"/>
          </w:tcPr>
          <w:p w:rsidR="00FD6964" w:rsidRDefault="00FD6964">
            <w:pPr>
              <w:spacing w:after="80" w:line="280" w:lineRule="exact"/>
              <w:rPr>
                <w:sz w:val="17"/>
              </w:rPr>
            </w:pPr>
            <w:r>
              <w:rPr>
                <w:sz w:val="17"/>
              </w:rPr>
              <w:t>1994</w:t>
            </w:r>
            <w:r>
              <w:rPr>
                <w:rFonts w:hint="eastAsia"/>
                <w:sz w:val="17"/>
              </w:rPr>
              <w:t>年</w:t>
            </w:r>
            <w:r>
              <w:rPr>
                <w:sz w:val="17"/>
              </w:rPr>
              <w:t>9</w:t>
            </w:r>
            <w:r>
              <w:rPr>
                <w:rFonts w:hint="eastAsia"/>
                <w:sz w:val="17"/>
              </w:rPr>
              <w:t>月</w:t>
            </w:r>
            <w:r>
              <w:rPr>
                <w:sz w:val="17"/>
              </w:rPr>
              <w:t>1</w:t>
            </w:r>
            <w:r>
              <w:rPr>
                <w:rFonts w:hint="eastAsia"/>
                <w:sz w:val="17"/>
              </w:rPr>
              <w:t>日</w:t>
            </w:r>
            <w:r>
              <w:rPr>
                <w:sz w:val="17"/>
              </w:rPr>
              <w:t>(CEDAW/C/NOR/4)</w:t>
            </w:r>
          </w:p>
        </w:tc>
        <w:tc>
          <w:tcPr>
            <w:tcW w:w="1680" w:type="dxa"/>
          </w:tcPr>
          <w:p w:rsidR="00FD6964" w:rsidRDefault="00FD6964">
            <w:pPr>
              <w:spacing w:after="80" w:line="280" w:lineRule="exact"/>
              <w:rPr>
                <w:sz w:val="17"/>
              </w:rPr>
            </w:pPr>
            <w:r>
              <w:rPr>
                <w:sz w:val="17"/>
              </w:rPr>
              <w:t>第十四届(1995)</w:t>
            </w: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第五次定期报告</w:t>
            </w:r>
          </w:p>
        </w:tc>
        <w:tc>
          <w:tcPr>
            <w:tcW w:w="1785" w:type="dxa"/>
          </w:tcPr>
          <w:p w:rsidR="00FD6964" w:rsidRDefault="00FD6964">
            <w:pPr>
              <w:spacing w:after="80" w:line="280" w:lineRule="exact"/>
              <w:rPr>
                <w:sz w:val="17"/>
              </w:rPr>
            </w:pPr>
            <w:r>
              <w:rPr>
                <w:sz w:val="17"/>
              </w:rPr>
              <w:t>1998年9月20日</w:t>
            </w:r>
          </w:p>
        </w:tc>
        <w:tc>
          <w:tcPr>
            <w:tcW w:w="1890" w:type="dxa"/>
          </w:tcPr>
          <w:p w:rsidR="00FD6964" w:rsidRDefault="00FD6964">
            <w:pPr>
              <w:spacing w:after="80" w:line="280" w:lineRule="exact"/>
              <w:rPr>
                <w:sz w:val="17"/>
              </w:rPr>
            </w:pPr>
            <w:r>
              <w:rPr>
                <w:sz w:val="17"/>
              </w:rPr>
              <w:t>2000年3月23日(CEDAW/C/NOR/5)</w:t>
            </w:r>
          </w:p>
        </w:tc>
        <w:tc>
          <w:tcPr>
            <w:tcW w:w="1680" w:type="dxa"/>
          </w:tcPr>
          <w:p w:rsidR="00FD6964" w:rsidRDefault="00FD6964">
            <w:pPr>
              <w:spacing w:after="80" w:line="280" w:lineRule="exact"/>
              <w:rPr>
                <w:sz w:val="17"/>
              </w:rPr>
            </w:pPr>
            <w:r>
              <w:rPr>
                <w:sz w:val="17"/>
              </w:rPr>
              <w:t>第二十八届(2003)</w:t>
            </w: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第六次定期报告</w:t>
            </w:r>
          </w:p>
        </w:tc>
        <w:tc>
          <w:tcPr>
            <w:tcW w:w="1785" w:type="dxa"/>
          </w:tcPr>
          <w:p w:rsidR="00FD6964" w:rsidRDefault="00FD6964">
            <w:pPr>
              <w:spacing w:after="80" w:line="280" w:lineRule="exact"/>
              <w:rPr>
                <w:sz w:val="17"/>
              </w:rPr>
            </w:pPr>
            <w:r>
              <w:rPr>
                <w:sz w:val="17"/>
              </w:rPr>
              <w:t>2002年9月20日</w:t>
            </w:r>
          </w:p>
        </w:tc>
        <w:tc>
          <w:tcPr>
            <w:tcW w:w="1890" w:type="dxa"/>
          </w:tcPr>
          <w:p w:rsidR="00FD6964" w:rsidRDefault="00FD6964">
            <w:pPr>
              <w:spacing w:after="80" w:line="280" w:lineRule="exact"/>
              <w:rPr>
                <w:sz w:val="17"/>
              </w:rPr>
            </w:pPr>
            <w:r>
              <w:rPr>
                <w:sz w:val="17"/>
              </w:rPr>
              <w:t>2002年6月5日(CEDAW/C/NOR/6)</w:t>
            </w:r>
          </w:p>
        </w:tc>
        <w:tc>
          <w:tcPr>
            <w:tcW w:w="1680" w:type="dxa"/>
          </w:tcPr>
          <w:p w:rsidR="00FD6964" w:rsidRDefault="00FD6964">
            <w:pPr>
              <w:spacing w:after="80" w:line="280" w:lineRule="exact"/>
              <w:rPr>
                <w:sz w:val="17"/>
              </w:rPr>
            </w:pPr>
            <w:r>
              <w:rPr>
                <w:sz w:val="17"/>
              </w:rPr>
              <w:t>第二十八届(2003)</w:t>
            </w:r>
          </w:p>
        </w:tc>
      </w:tr>
      <w:tr w:rsidR="00FD6964">
        <w:tblPrEx>
          <w:tblCellMar>
            <w:top w:w="0" w:type="dxa"/>
            <w:bottom w:w="0" w:type="dxa"/>
          </w:tblCellMar>
        </w:tblPrEx>
        <w:tc>
          <w:tcPr>
            <w:tcW w:w="1995" w:type="dxa"/>
          </w:tcPr>
          <w:p w:rsidR="00FD6964" w:rsidRDefault="00FD6964">
            <w:pPr>
              <w:spacing w:after="80" w:line="280" w:lineRule="exact"/>
              <w:rPr>
                <w:rFonts w:ascii="SimHei" w:eastAsia="SimHei"/>
                <w:color w:val="FF0000"/>
                <w:sz w:val="17"/>
              </w:rPr>
            </w:pPr>
            <w:r>
              <w:rPr>
                <w:rFonts w:ascii="SimHei" w:eastAsia="SimHei"/>
                <w:color w:val="FF0000"/>
                <w:sz w:val="17"/>
              </w:rPr>
              <w:t>巴基斯坦</w:t>
            </w:r>
          </w:p>
        </w:tc>
        <w:tc>
          <w:tcPr>
            <w:tcW w:w="1785" w:type="dxa"/>
          </w:tcPr>
          <w:p w:rsidR="00FD6964" w:rsidRDefault="00FD6964">
            <w:pPr>
              <w:spacing w:after="80" w:line="280" w:lineRule="exact"/>
              <w:rPr>
                <w:sz w:val="17"/>
              </w:rPr>
            </w:pPr>
          </w:p>
        </w:tc>
        <w:tc>
          <w:tcPr>
            <w:tcW w:w="1890" w:type="dxa"/>
          </w:tcPr>
          <w:p w:rsidR="00FD6964" w:rsidRDefault="00FD6964">
            <w:pPr>
              <w:spacing w:after="80" w:line="280" w:lineRule="exact"/>
              <w:rPr>
                <w:sz w:val="17"/>
              </w:rPr>
            </w:pP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初次报告</w:t>
            </w:r>
          </w:p>
        </w:tc>
        <w:tc>
          <w:tcPr>
            <w:tcW w:w="1785" w:type="dxa"/>
          </w:tcPr>
          <w:p w:rsidR="00FD6964" w:rsidRDefault="00FD6964">
            <w:pPr>
              <w:spacing w:after="80" w:line="280" w:lineRule="exact"/>
              <w:rPr>
                <w:sz w:val="17"/>
              </w:rPr>
            </w:pPr>
            <w:r>
              <w:rPr>
                <w:sz w:val="17"/>
              </w:rPr>
              <w:t>1997年6月11日</w:t>
            </w:r>
          </w:p>
        </w:tc>
        <w:tc>
          <w:tcPr>
            <w:tcW w:w="1890" w:type="dxa"/>
          </w:tcPr>
          <w:p w:rsidR="00FD6964" w:rsidRDefault="00FD6964">
            <w:pPr>
              <w:spacing w:after="80" w:line="280" w:lineRule="exact"/>
              <w:rPr>
                <w:sz w:val="17"/>
              </w:rPr>
            </w:pP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第二次定期报告</w:t>
            </w:r>
          </w:p>
        </w:tc>
        <w:tc>
          <w:tcPr>
            <w:tcW w:w="1785" w:type="dxa"/>
          </w:tcPr>
          <w:p w:rsidR="00FD6964" w:rsidRDefault="00FD6964">
            <w:pPr>
              <w:spacing w:after="80" w:line="280" w:lineRule="exact"/>
              <w:rPr>
                <w:sz w:val="17"/>
              </w:rPr>
            </w:pPr>
            <w:r>
              <w:rPr>
                <w:sz w:val="17"/>
              </w:rPr>
              <w:t>2001年6月11日</w:t>
            </w:r>
          </w:p>
        </w:tc>
        <w:tc>
          <w:tcPr>
            <w:tcW w:w="1890" w:type="dxa"/>
          </w:tcPr>
          <w:p w:rsidR="00FD6964" w:rsidRDefault="00FD6964">
            <w:pPr>
              <w:spacing w:after="80" w:line="280" w:lineRule="exact"/>
              <w:rPr>
                <w:sz w:val="17"/>
              </w:rPr>
            </w:pP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rPr>
                <w:rFonts w:ascii="SimHei" w:eastAsia="SimHei"/>
                <w:color w:val="FF0000"/>
                <w:sz w:val="17"/>
              </w:rPr>
            </w:pPr>
            <w:r>
              <w:rPr>
                <w:rFonts w:ascii="SimHei" w:eastAsia="SimHei"/>
                <w:color w:val="FF0000"/>
                <w:sz w:val="17"/>
              </w:rPr>
              <w:t>巴拿马</w:t>
            </w:r>
          </w:p>
        </w:tc>
        <w:tc>
          <w:tcPr>
            <w:tcW w:w="1785" w:type="dxa"/>
          </w:tcPr>
          <w:p w:rsidR="00FD6964" w:rsidRDefault="00FD6964">
            <w:pPr>
              <w:spacing w:after="80" w:line="280" w:lineRule="exact"/>
              <w:rPr>
                <w:sz w:val="17"/>
              </w:rPr>
            </w:pPr>
          </w:p>
        </w:tc>
        <w:tc>
          <w:tcPr>
            <w:tcW w:w="1890" w:type="dxa"/>
          </w:tcPr>
          <w:p w:rsidR="00FD6964" w:rsidRDefault="00FD6964">
            <w:pPr>
              <w:spacing w:after="80" w:line="280" w:lineRule="exact"/>
              <w:rPr>
                <w:sz w:val="17"/>
              </w:rPr>
            </w:pP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初次报告</w:t>
            </w:r>
          </w:p>
        </w:tc>
        <w:tc>
          <w:tcPr>
            <w:tcW w:w="1785" w:type="dxa"/>
          </w:tcPr>
          <w:p w:rsidR="00FD6964" w:rsidRDefault="00FD6964">
            <w:pPr>
              <w:spacing w:after="80" w:line="280" w:lineRule="exact"/>
              <w:rPr>
                <w:sz w:val="17"/>
              </w:rPr>
            </w:pPr>
            <w:r>
              <w:rPr>
                <w:sz w:val="17"/>
              </w:rPr>
              <w:t>1982年11月28日</w:t>
            </w:r>
          </w:p>
        </w:tc>
        <w:tc>
          <w:tcPr>
            <w:tcW w:w="1890" w:type="dxa"/>
          </w:tcPr>
          <w:p w:rsidR="00FD6964" w:rsidRDefault="00FD6964">
            <w:pPr>
              <w:spacing w:after="80" w:line="280" w:lineRule="exact"/>
              <w:rPr>
                <w:sz w:val="17"/>
              </w:rPr>
            </w:pPr>
            <w:r>
              <w:rPr>
                <w:sz w:val="17"/>
              </w:rPr>
              <w:t>1982</w:t>
            </w:r>
            <w:r>
              <w:rPr>
                <w:rFonts w:hint="eastAsia"/>
                <w:sz w:val="17"/>
              </w:rPr>
              <w:t>年</w:t>
            </w:r>
            <w:r>
              <w:rPr>
                <w:sz w:val="17"/>
              </w:rPr>
              <w:t>12</w:t>
            </w:r>
            <w:r>
              <w:rPr>
                <w:rFonts w:hint="eastAsia"/>
                <w:sz w:val="17"/>
              </w:rPr>
              <w:t>月</w:t>
            </w:r>
            <w:r>
              <w:rPr>
                <w:sz w:val="17"/>
              </w:rPr>
              <w:t>12</w:t>
            </w:r>
            <w:r>
              <w:rPr>
                <w:rFonts w:hint="eastAsia"/>
                <w:sz w:val="17"/>
              </w:rPr>
              <w:t>日</w:t>
            </w:r>
            <w:r>
              <w:rPr>
                <w:sz w:val="17"/>
              </w:rPr>
              <w:t>(CEDAW/C/5/Add.9)</w:t>
            </w:r>
          </w:p>
        </w:tc>
        <w:tc>
          <w:tcPr>
            <w:tcW w:w="1680" w:type="dxa"/>
          </w:tcPr>
          <w:p w:rsidR="00FD6964" w:rsidRDefault="00FD6964">
            <w:pPr>
              <w:spacing w:after="80" w:line="280" w:lineRule="exact"/>
              <w:rPr>
                <w:sz w:val="17"/>
              </w:rPr>
            </w:pPr>
            <w:r>
              <w:rPr>
                <w:sz w:val="17"/>
              </w:rPr>
              <w:t>第四届(1985)</w:t>
            </w: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第二次定期报告</w:t>
            </w:r>
          </w:p>
        </w:tc>
        <w:tc>
          <w:tcPr>
            <w:tcW w:w="1785" w:type="dxa"/>
          </w:tcPr>
          <w:p w:rsidR="00FD6964" w:rsidRDefault="00FD6964">
            <w:pPr>
              <w:spacing w:after="80" w:line="280" w:lineRule="exact"/>
              <w:rPr>
                <w:sz w:val="17"/>
              </w:rPr>
            </w:pPr>
            <w:r>
              <w:rPr>
                <w:sz w:val="17"/>
              </w:rPr>
              <w:t>1986年11月28日</w:t>
            </w:r>
          </w:p>
        </w:tc>
        <w:tc>
          <w:tcPr>
            <w:tcW w:w="1890" w:type="dxa"/>
          </w:tcPr>
          <w:p w:rsidR="00FD6964" w:rsidRDefault="00FD6964">
            <w:pPr>
              <w:spacing w:after="80" w:line="280" w:lineRule="exact"/>
              <w:rPr>
                <w:sz w:val="17"/>
              </w:rPr>
            </w:pPr>
            <w:r>
              <w:rPr>
                <w:sz w:val="17"/>
              </w:rPr>
              <w:t>1997</w:t>
            </w:r>
            <w:r>
              <w:rPr>
                <w:rFonts w:hint="eastAsia"/>
                <w:sz w:val="17"/>
              </w:rPr>
              <w:t>年</w:t>
            </w:r>
            <w:r>
              <w:rPr>
                <w:sz w:val="17"/>
              </w:rPr>
              <w:t>1</w:t>
            </w:r>
            <w:r>
              <w:rPr>
                <w:rFonts w:hint="eastAsia"/>
                <w:sz w:val="17"/>
              </w:rPr>
              <w:t>月</w:t>
            </w:r>
            <w:r>
              <w:rPr>
                <w:sz w:val="17"/>
              </w:rPr>
              <w:t>17</w:t>
            </w:r>
            <w:r>
              <w:rPr>
                <w:rFonts w:hint="eastAsia"/>
                <w:sz w:val="17"/>
              </w:rPr>
              <w:t>日</w:t>
            </w:r>
            <w:r>
              <w:rPr>
                <w:sz w:val="17"/>
              </w:rPr>
              <w:t>(CEDAW/C/PAN/2-3)</w:t>
            </w:r>
          </w:p>
        </w:tc>
        <w:tc>
          <w:tcPr>
            <w:tcW w:w="1680" w:type="dxa"/>
          </w:tcPr>
          <w:p w:rsidR="00FD6964" w:rsidRDefault="00FD6964">
            <w:pPr>
              <w:spacing w:after="80" w:line="280" w:lineRule="exact"/>
              <w:rPr>
                <w:sz w:val="17"/>
              </w:rPr>
            </w:pPr>
            <w:r>
              <w:rPr>
                <w:sz w:val="17"/>
              </w:rPr>
              <w:t>第十九届(1998)</w:t>
            </w:r>
          </w:p>
        </w:tc>
      </w:tr>
      <w:tr w:rsidR="00FD6964">
        <w:tblPrEx>
          <w:tblCellMar>
            <w:top w:w="0" w:type="dxa"/>
            <w:bottom w:w="0" w:type="dxa"/>
          </w:tblCellMar>
        </w:tblPrEx>
        <w:tc>
          <w:tcPr>
            <w:tcW w:w="1995" w:type="dxa"/>
          </w:tcPr>
          <w:p w:rsidR="00FD6964" w:rsidRDefault="00FD6964">
            <w:pPr>
              <w:spacing w:after="80" w:line="280" w:lineRule="exact"/>
              <w:rPr>
                <w:sz w:val="17"/>
              </w:rPr>
            </w:pPr>
          </w:p>
        </w:tc>
        <w:tc>
          <w:tcPr>
            <w:tcW w:w="1785" w:type="dxa"/>
          </w:tcPr>
          <w:p w:rsidR="00FD6964" w:rsidRDefault="00FD6964">
            <w:pPr>
              <w:spacing w:after="80" w:line="280" w:lineRule="exact"/>
              <w:rPr>
                <w:sz w:val="17"/>
              </w:rPr>
            </w:pPr>
          </w:p>
        </w:tc>
        <w:tc>
          <w:tcPr>
            <w:tcW w:w="1890" w:type="dxa"/>
          </w:tcPr>
          <w:p w:rsidR="00FD6964" w:rsidRDefault="00FD6964">
            <w:pPr>
              <w:spacing w:after="80" w:line="280" w:lineRule="exact"/>
              <w:rPr>
                <w:sz w:val="17"/>
              </w:rPr>
            </w:pP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第三次定期报告</w:t>
            </w:r>
          </w:p>
        </w:tc>
        <w:tc>
          <w:tcPr>
            <w:tcW w:w="1785" w:type="dxa"/>
          </w:tcPr>
          <w:p w:rsidR="00FD6964" w:rsidRDefault="00FD6964">
            <w:pPr>
              <w:spacing w:after="80" w:line="280" w:lineRule="exact"/>
              <w:rPr>
                <w:sz w:val="17"/>
              </w:rPr>
            </w:pPr>
            <w:r>
              <w:rPr>
                <w:sz w:val="17"/>
              </w:rPr>
              <w:t>1990年11月28日</w:t>
            </w:r>
          </w:p>
        </w:tc>
        <w:tc>
          <w:tcPr>
            <w:tcW w:w="1890" w:type="dxa"/>
          </w:tcPr>
          <w:p w:rsidR="00FD6964" w:rsidRDefault="00FD6964">
            <w:pPr>
              <w:spacing w:after="80" w:line="280" w:lineRule="exact"/>
              <w:rPr>
                <w:sz w:val="17"/>
              </w:rPr>
            </w:pPr>
            <w:r>
              <w:rPr>
                <w:sz w:val="17"/>
              </w:rPr>
              <w:t>1997</w:t>
            </w:r>
            <w:r>
              <w:rPr>
                <w:rFonts w:hint="eastAsia"/>
                <w:sz w:val="17"/>
              </w:rPr>
              <w:t>年</w:t>
            </w:r>
            <w:r>
              <w:rPr>
                <w:sz w:val="17"/>
              </w:rPr>
              <w:t>1</w:t>
            </w:r>
            <w:r>
              <w:rPr>
                <w:rFonts w:hint="eastAsia"/>
                <w:sz w:val="17"/>
              </w:rPr>
              <w:t>月</w:t>
            </w:r>
            <w:r>
              <w:rPr>
                <w:sz w:val="17"/>
              </w:rPr>
              <w:t>17</w:t>
            </w:r>
            <w:r>
              <w:rPr>
                <w:rFonts w:hint="eastAsia"/>
                <w:sz w:val="17"/>
              </w:rPr>
              <w:t>日</w:t>
            </w:r>
            <w:r>
              <w:rPr>
                <w:sz w:val="17"/>
              </w:rPr>
              <w:t>(CEDAW/C/PAN/2-3)</w:t>
            </w:r>
          </w:p>
        </w:tc>
        <w:tc>
          <w:tcPr>
            <w:tcW w:w="1680" w:type="dxa"/>
          </w:tcPr>
          <w:p w:rsidR="00FD6964" w:rsidRDefault="00FD6964">
            <w:pPr>
              <w:spacing w:after="80" w:line="280" w:lineRule="exact"/>
              <w:rPr>
                <w:sz w:val="17"/>
              </w:rPr>
            </w:pPr>
            <w:r>
              <w:rPr>
                <w:sz w:val="17"/>
              </w:rPr>
              <w:t>第十九届(1998)</w:t>
            </w: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第四次定期报告</w:t>
            </w:r>
          </w:p>
        </w:tc>
        <w:tc>
          <w:tcPr>
            <w:tcW w:w="1785" w:type="dxa"/>
          </w:tcPr>
          <w:p w:rsidR="00FD6964" w:rsidRDefault="00FD6964">
            <w:pPr>
              <w:spacing w:after="80" w:line="280" w:lineRule="exact"/>
              <w:rPr>
                <w:sz w:val="17"/>
              </w:rPr>
            </w:pPr>
            <w:r>
              <w:rPr>
                <w:sz w:val="17"/>
              </w:rPr>
              <w:t>1994年11月28日</w:t>
            </w:r>
          </w:p>
        </w:tc>
        <w:tc>
          <w:tcPr>
            <w:tcW w:w="1890" w:type="dxa"/>
          </w:tcPr>
          <w:p w:rsidR="00FD6964" w:rsidRDefault="00FD6964">
            <w:pPr>
              <w:spacing w:after="80" w:line="280" w:lineRule="exact"/>
              <w:rPr>
                <w:sz w:val="17"/>
              </w:rPr>
            </w:pP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第五次定期报告</w:t>
            </w:r>
          </w:p>
        </w:tc>
        <w:tc>
          <w:tcPr>
            <w:tcW w:w="1785" w:type="dxa"/>
          </w:tcPr>
          <w:p w:rsidR="00FD6964" w:rsidRDefault="00FD6964">
            <w:pPr>
              <w:spacing w:after="80" w:line="280" w:lineRule="exact"/>
              <w:rPr>
                <w:sz w:val="17"/>
              </w:rPr>
            </w:pPr>
            <w:r>
              <w:rPr>
                <w:sz w:val="17"/>
              </w:rPr>
              <w:t>1998年11月28日</w:t>
            </w:r>
          </w:p>
        </w:tc>
        <w:tc>
          <w:tcPr>
            <w:tcW w:w="1890" w:type="dxa"/>
          </w:tcPr>
          <w:p w:rsidR="00FD6964" w:rsidRDefault="00FD6964">
            <w:pPr>
              <w:spacing w:after="80" w:line="280" w:lineRule="exact"/>
              <w:rPr>
                <w:sz w:val="17"/>
              </w:rPr>
            </w:pP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第六次定期报告</w:t>
            </w:r>
          </w:p>
        </w:tc>
        <w:tc>
          <w:tcPr>
            <w:tcW w:w="1785" w:type="dxa"/>
          </w:tcPr>
          <w:p w:rsidR="00FD6964" w:rsidRDefault="00FD6964">
            <w:pPr>
              <w:spacing w:after="80" w:line="280" w:lineRule="exact"/>
              <w:rPr>
                <w:sz w:val="17"/>
              </w:rPr>
            </w:pPr>
            <w:r>
              <w:rPr>
                <w:sz w:val="17"/>
              </w:rPr>
              <w:t>2002年11月28日</w:t>
            </w:r>
          </w:p>
        </w:tc>
        <w:tc>
          <w:tcPr>
            <w:tcW w:w="1890" w:type="dxa"/>
          </w:tcPr>
          <w:p w:rsidR="00FD6964" w:rsidRDefault="00FD6964">
            <w:pPr>
              <w:spacing w:after="80" w:line="280" w:lineRule="exact"/>
              <w:rPr>
                <w:sz w:val="17"/>
              </w:rPr>
            </w:pP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rPr>
                <w:rFonts w:ascii="SimHei" w:eastAsia="SimHei"/>
                <w:color w:val="FF0000"/>
                <w:sz w:val="17"/>
              </w:rPr>
            </w:pPr>
            <w:r>
              <w:rPr>
                <w:rFonts w:ascii="SimHei" w:eastAsia="SimHei"/>
                <w:color w:val="FF0000"/>
                <w:sz w:val="17"/>
              </w:rPr>
              <w:t>巴布亚新几内亚</w:t>
            </w:r>
          </w:p>
        </w:tc>
        <w:tc>
          <w:tcPr>
            <w:tcW w:w="1785" w:type="dxa"/>
          </w:tcPr>
          <w:p w:rsidR="00FD6964" w:rsidRDefault="00FD6964">
            <w:pPr>
              <w:spacing w:after="80" w:line="280" w:lineRule="exact"/>
              <w:rPr>
                <w:sz w:val="17"/>
              </w:rPr>
            </w:pPr>
          </w:p>
        </w:tc>
        <w:tc>
          <w:tcPr>
            <w:tcW w:w="1890" w:type="dxa"/>
          </w:tcPr>
          <w:p w:rsidR="00FD6964" w:rsidRDefault="00FD6964">
            <w:pPr>
              <w:spacing w:after="80" w:line="280" w:lineRule="exact"/>
              <w:rPr>
                <w:sz w:val="17"/>
              </w:rPr>
            </w:pP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初次报告</w:t>
            </w:r>
          </w:p>
        </w:tc>
        <w:tc>
          <w:tcPr>
            <w:tcW w:w="1785" w:type="dxa"/>
          </w:tcPr>
          <w:p w:rsidR="00FD6964" w:rsidRDefault="00FD6964">
            <w:pPr>
              <w:spacing w:after="80" w:line="280" w:lineRule="exact"/>
              <w:rPr>
                <w:sz w:val="17"/>
              </w:rPr>
            </w:pPr>
            <w:r>
              <w:rPr>
                <w:sz w:val="17"/>
              </w:rPr>
              <w:t>1996年2月11日</w:t>
            </w:r>
          </w:p>
        </w:tc>
        <w:tc>
          <w:tcPr>
            <w:tcW w:w="1890" w:type="dxa"/>
          </w:tcPr>
          <w:p w:rsidR="00FD6964" w:rsidRDefault="00FD6964">
            <w:pPr>
              <w:spacing w:after="80" w:line="280" w:lineRule="exact"/>
              <w:rPr>
                <w:sz w:val="17"/>
              </w:rPr>
            </w:pP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第二次定期报告</w:t>
            </w:r>
          </w:p>
        </w:tc>
        <w:tc>
          <w:tcPr>
            <w:tcW w:w="1785" w:type="dxa"/>
          </w:tcPr>
          <w:p w:rsidR="00FD6964" w:rsidRDefault="00FD6964">
            <w:pPr>
              <w:spacing w:after="80" w:line="280" w:lineRule="exact"/>
              <w:rPr>
                <w:sz w:val="17"/>
              </w:rPr>
            </w:pPr>
            <w:r>
              <w:rPr>
                <w:sz w:val="17"/>
              </w:rPr>
              <w:t>2000年2月11日</w:t>
            </w:r>
          </w:p>
        </w:tc>
        <w:tc>
          <w:tcPr>
            <w:tcW w:w="1890" w:type="dxa"/>
          </w:tcPr>
          <w:p w:rsidR="00FD6964" w:rsidRDefault="00FD6964">
            <w:pPr>
              <w:spacing w:after="80" w:line="280" w:lineRule="exact"/>
              <w:rPr>
                <w:sz w:val="17"/>
              </w:rPr>
            </w:pP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第三次定期报告</w:t>
            </w:r>
          </w:p>
        </w:tc>
        <w:tc>
          <w:tcPr>
            <w:tcW w:w="1785" w:type="dxa"/>
          </w:tcPr>
          <w:p w:rsidR="00FD6964" w:rsidRDefault="00FD6964">
            <w:pPr>
              <w:spacing w:after="80" w:line="280" w:lineRule="exact"/>
              <w:rPr>
                <w:sz w:val="17"/>
              </w:rPr>
            </w:pPr>
            <w:r>
              <w:rPr>
                <w:sz w:val="17"/>
              </w:rPr>
              <w:t>2004年2月11日</w:t>
            </w:r>
          </w:p>
        </w:tc>
        <w:tc>
          <w:tcPr>
            <w:tcW w:w="1890" w:type="dxa"/>
          </w:tcPr>
          <w:p w:rsidR="00FD6964" w:rsidRDefault="00FD6964">
            <w:pPr>
              <w:spacing w:after="80" w:line="280" w:lineRule="exact"/>
              <w:rPr>
                <w:sz w:val="17"/>
              </w:rPr>
            </w:pP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rPr>
                <w:rFonts w:ascii="SimHei" w:eastAsia="SimHei"/>
                <w:color w:val="FF0000"/>
                <w:sz w:val="17"/>
              </w:rPr>
            </w:pPr>
            <w:r>
              <w:rPr>
                <w:rFonts w:ascii="SimHei" w:eastAsia="SimHei"/>
                <w:color w:val="FF0000"/>
                <w:sz w:val="17"/>
              </w:rPr>
              <w:t>巴拉圭</w:t>
            </w:r>
          </w:p>
        </w:tc>
        <w:tc>
          <w:tcPr>
            <w:tcW w:w="1785" w:type="dxa"/>
          </w:tcPr>
          <w:p w:rsidR="00FD6964" w:rsidRDefault="00FD6964">
            <w:pPr>
              <w:spacing w:after="80" w:line="280" w:lineRule="exact"/>
              <w:rPr>
                <w:sz w:val="17"/>
              </w:rPr>
            </w:pPr>
          </w:p>
        </w:tc>
        <w:tc>
          <w:tcPr>
            <w:tcW w:w="1890" w:type="dxa"/>
          </w:tcPr>
          <w:p w:rsidR="00FD6964" w:rsidRDefault="00FD6964">
            <w:pPr>
              <w:spacing w:after="80" w:line="280" w:lineRule="exact"/>
              <w:rPr>
                <w:sz w:val="17"/>
              </w:rPr>
            </w:pP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初次报告</w:t>
            </w:r>
          </w:p>
        </w:tc>
        <w:tc>
          <w:tcPr>
            <w:tcW w:w="1785" w:type="dxa"/>
          </w:tcPr>
          <w:p w:rsidR="00FD6964" w:rsidRDefault="00FD6964">
            <w:pPr>
              <w:spacing w:after="80" w:line="280" w:lineRule="exact"/>
              <w:rPr>
                <w:sz w:val="17"/>
              </w:rPr>
            </w:pPr>
            <w:r>
              <w:rPr>
                <w:sz w:val="17"/>
              </w:rPr>
              <w:t>1988年5月6日</w:t>
            </w:r>
          </w:p>
        </w:tc>
        <w:tc>
          <w:tcPr>
            <w:tcW w:w="1890" w:type="dxa"/>
          </w:tcPr>
          <w:p w:rsidR="00FD6964" w:rsidRDefault="00FD6964">
            <w:pPr>
              <w:spacing w:after="80" w:line="280" w:lineRule="exact"/>
              <w:rPr>
                <w:sz w:val="17"/>
              </w:rPr>
            </w:pPr>
            <w:r>
              <w:rPr>
                <w:sz w:val="17"/>
              </w:rPr>
              <w:t>1992</w:t>
            </w:r>
            <w:r>
              <w:rPr>
                <w:rFonts w:hint="eastAsia"/>
                <w:sz w:val="17"/>
              </w:rPr>
              <w:t>年</w:t>
            </w:r>
            <w:r>
              <w:rPr>
                <w:sz w:val="17"/>
              </w:rPr>
              <w:t>6</w:t>
            </w:r>
            <w:r>
              <w:rPr>
                <w:rFonts w:hint="eastAsia"/>
                <w:sz w:val="17"/>
              </w:rPr>
              <w:t>月</w:t>
            </w:r>
            <w:r>
              <w:rPr>
                <w:sz w:val="17"/>
              </w:rPr>
              <w:t>4</w:t>
            </w:r>
            <w:r>
              <w:rPr>
                <w:rFonts w:hint="eastAsia"/>
                <w:sz w:val="17"/>
              </w:rPr>
              <w:t>日</w:t>
            </w:r>
            <w:r>
              <w:rPr>
                <w:sz w:val="17"/>
              </w:rPr>
              <w:t>(CEDAW/C/PAR/1-2)</w:t>
            </w:r>
            <w:r>
              <w:rPr>
                <w:sz w:val="17"/>
              </w:rPr>
              <w:br/>
              <w:t>1995</w:t>
            </w:r>
            <w:r>
              <w:rPr>
                <w:rFonts w:hint="eastAsia"/>
                <w:sz w:val="17"/>
              </w:rPr>
              <w:t>年</w:t>
            </w:r>
            <w:r>
              <w:rPr>
                <w:sz w:val="17"/>
              </w:rPr>
              <w:t>8</w:t>
            </w:r>
            <w:r>
              <w:rPr>
                <w:rFonts w:hint="eastAsia"/>
                <w:sz w:val="17"/>
              </w:rPr>
              <w:t>月</w:t>
            </w:r>
            <w:r>
              <w:rPr>
                <w:sz w:val="17"/>
              </w:rPr>
              <w:t>23</w:t>
            </w:r>
            <w:r>
              <w:rPr>
                <w:rFonts w:hint="eastAsia"/>
                <w:sz w:val="17"/>
              </w:rPr>
              <w:t>日</w:t>
            </w:r>
            <w:r>
              <w:rPr>
                <w:sz w:val="17"/>
              </w:rPr>
              <w:t>(CEDAW/C/PAR/1-2/</w:t>
            </w:r>
            <w:r>
              <w:rPr>
                <w:sz w:val="17"/>
              </w:rPr>
              <w:br/>
              <w:t>Add.1)</w:t>
            </w:r>
            <w:r>
              <w:rPr>
                <w:sz w:val="17"/>
              </w:rPr>
              <w:br/>
              <w:t>1995</w:t>
            </w:r>
            <w:r>
              <w:rPr>
                <w:rFonts w:hint="eastAsia"/>
                <w:sz w:val="17"/>
              </w:rPr>
              <w:t>年</w:t>
            </w:r>
            <w:r>
              <w:rPr>
                <w:sz w:val="17"/>
              </w:rPr>
              <w:t>11</w:t>
            </w:r>
            <w:r>
              <w:rPr>
                <w:rFonts w:hint="eastAsia"/>
                <w:sz w:val="17"/>
              </w:rPr>
              <w:t>月</w:t>
            </w:r>
            <w:r>
              <w:rPr>
                <w:sz w:val="17"/>
              </w:rPr>
              <w:t>20</w:t>
            </w:r>
            <w:r>
              <w:rPr>
                <w:rFonts w:hint="eastAsia"/>
                <w:sz w:val="17"/>
              </w:rPr>
              <w:t>日</w:t>
            </w:r>
            <w:r>
              <w:rPr>
                <w:sz w:val="17"/>
              </w:rPr>
              <w:t>(CEDAW/C/PAR/1-2/</w:t>
            </w:r>
            <w:r>
              <w:rPr>
                <w:sz w:val="17"/>
              </w:rPr>
              <w:br/>
              <w:t>Add.2)</w:t>
            </w:r>
          </w:p>
        </w:tc>
        <w:tc>
          <w:tcPr>
            <w:tcW w:w="1680" w:type="dxa"/>
          </w:tcPr>
          <w:p w:rsidR="00FD6964" w:rsidRDefault="00FD6964">
            <w:pPr>
              <w:spacing w:after="80" w:line="280" w:lineRule="exact"/>
              <w:rPr>
                <w:sz w:val="17"/>
              </w:rPr>
            </w:pPr>
            <w:r>
              <w:rPr>
                <w:sz w:val="17"/>
              </w:rPr>
              <w:t>第十五届(1996)</w:t>
            </w: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第二次定期报告</w:t>
            </w:r>
          </w:p>
        </w:tc>
        <w:tc>
          <w:tcPr>
            <w:tcW w:w="1785" w:type="dxa"/>
          </w:tcPr>
          <w:p w:rsidR="00FD6964" w:rsidRDefault="00FD6964">
            <w:pPr>
              <w:spacing w:after="80" w:line="280" w:lineRule="exact"/>
              <w:rPr>
                <w:sz w:val="17"/>
              </w:rPr>
            </w:pPr>
            <w:r>
              <w:rPr>
                <w:sz w:val="17"/>
              </w:rPr>
              <w:t>1992年5月6日</w:t>
            </w:r>
          </w:p>
        </w:tc>
        <w:tc>
          <w:tcPr>
            <w:tcW w:w="1890" w:type="dxa"/>
          </w:tcPr>
          <w:p w:rsidR="00FD6964" w:rsidRDefault="00FD6964">
            <w:pPr>
              <w:spacing w:after="80" w:line="280" w:lineRule="exact"/>
              <w:rPr>
                <w:sz w:val="17"/>
              </w:rPr>
            </w:pPr>
            <w:r>
              <w:rPr>
                <w:sz w:val="17"/>
              </w:rPr>
              <w:t>1992</w:t>
            </w:r>
            <w:r>
              <w:rPr>
                <w:rFonts w:hint="eastAsia"/>
                <w:sz w:val="17"/>
              </w:rPr>
              <w:t>年</w:t>
            </w:r>
            <w:r>
              <w:rPr>
                <w:sz w:val="17"/>
              </w:rPr>
              <w:t>6</w:t>
            </w:r>
            <w:r>
              <w:rPr>
                <w:rFonts w:hint="eastAsia"/>
                <w:sz w:val="17"/>
              </w:rPr>
              <w:t>月</w:t>
            </w:r>
            <w:r>
              <w:rPr>
                <w:sz w:val="17"/>
              </w:rPr>
              <w:t>4</w:t>
            </w:r>
            <w:r>
              <w:rPr>
                <w:rFonts w:hint="eastAsia"/>
                <w:sz w:val="17"/>
              </w:rPr>
              <w:t>日</w:t>
            </w:r>
            <w:r>
              <w:rPr>
                <w:sz w:val="17"/>
              </w:rPr>
              <w:t>(CEDAW/C/PAR/1-2)</w:t>
            </w:r>
            <w:r>
              <w:rPr>
                <w:sz w:val="17"/>
              </w:rPr>
              <w:br/>
              <w:t>1995</w:t>
            </w:r>
            <w:r>
              <w:rPr>
                <w:rFonts w:hint="eastAsia"/>
                <w:sz w:val="17"/>
              </w:rPr>
              <w:t>年</w:t>
            </w:r>
            <w:r>
              <w:rPr>
                <w:sz w:val="17"/>
              </w:rPr>
              <w:t>8</w:t>
            </w:r>
            <w:r>
              <w:rPr>
                <w:rFonts w:hint="eastAsia"/>
                <w:sz w:val="17"/>
              </w:rPr>
              <w:t>月</w:t>
            </w:r>
            <w:r>
              <w:rPr>
                <w:sz w:val="17"/>
              </w:rPr>
              <w:t>23</w:t>
            </w:r>
            <w:r>
              <w:rPr>
                <w:rFonts w:hint="eastAsia"/>
                <w:sz w:val="17"/>
              </w:rPr>
              <w:t>日</w:t>
            </w:r>
            <w:r>
              <w:rPr>
                <w:sz w:val="17"/>
              </w:rPr>
              <w:t>(CEDAW/C/PAR/1-2/</w:t>
            </w:r>
            <w:r>
              <w:rPr>
                <w:sz w:val="17"/>
              </w:rPr>
              <w:br/>
              <w:t>Add.1)</w:t>
            </w:r>
            <w:r>
              <w:rPr>
                <w:sz w:val="17"/>
              </w:rPr>
              <w:br/>
              <w:t>1995</w:t>
            </w:r>
            <w:r>
              <w:rPr>
                <w:rFonts w:hint="eastAsia"/>
                <w:sz w:val="17"/>
              </w:rPr>
              <w:t>年</w:t>
            </w:r>
            <w:r>
              <w:rPr>
                <w:sz w:val="17"/>
              </w:rPr>
              <w:t>11</w:t>
            </w:r>
            <w:r>
              <w:rPr>
                <w:rFonts w:hint="eastAsia"/>
                <w:sz w:val="17"/>
              </w:rPr>
              <w:t>月</w:t>
            </w:r>
            <w:r>
              <w:rPr>
                <w:sz w:val="17"/>
              </w:rPr>
              <w:t>20</w:t>
            </w:r>
            <w:r>
              <w:rPr>
                <w:rFonts w:hint="eastAsia"/>
                <w:sz w:val="17"/>
              </w:rPr>
              <w:t>日</w:t>
            </w:r>
            <w:r>
              <w:rPr>
                <w:sz w:val="17"/>
              </w:rPr>
              <w:t>(CEDAW/C/PAR/1-2/</w:t>
            </w:r>
            <w:r>
              <w:rPr>
                <w:sz w:val="17"/>
              </w:rPr>
              <w:br/>
              <w:t>Add.2)</w:t>
            </w:r>
          </w:p>
        </w:tc>
        <w:tc>
          <w:tcPr>
            <w:tcW w:w="1680" w:type="dxa"/>
          </w:tcPr>
          <w:p w:rsidR="00FD6964" w:rsidRDefault="00FD6964">
            <w:pPr>
              <w:spacing w:after="80" w:line="280" w:lineRule="exact"/>
              <w:rPr>
                <w:sz w:val="17"/>
              </w:rPr>
            </w:pPr>
            <w:r>
              <w:rPr>
                <w:sz w:val="17"/>
              </w:rPr>
              <w:t>第十五届(1996)</w:t>
            </w: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第三次定期报告</w:t>
            </w:r>
          </w:p>
        </w:tc>
        <w:tc>
          <w:tcPr>
            <w:tcW w:w="1785" w:type="dxa"/>
          </w:tcPr>
          <w:p w:rsidR="00FD6964" w:rsidRDefault="00FD6964">
            <w:pPr>
              <w:spacing w:after="80" w:line="280" w:lineRule="exact"/>
              <w:rPr>
                <w:sz w:val="17"/>
              </w:rPr>
            </w:pPr>
            <w:r>
              <w:rPr>
                <w:sz w:val="17"/>
              </w:rPr>
              <w:t>1996年5月6日</w:t>
            </w:r>
          </w:p>
        </w:tc>
        <w:tc>
          <w:tcPr>
            <w:tcW w:w="1890" w:type="dxa"/>
          </w:tcPr>
          <w:p w:rsidR="00FD6964" w:rsidRDefault="00FD6964">
            <w:pPr>
              <w:spacing w:after="80" w:line="280" w:lineRule="exact"/>
              <w:rPr>
                <w:sz w:val="17"/>
              </w:rPr>
            </w:pPr>
            <w:r>
              <w:rPr>
                <w:sz w:val="17"/>
              </w:rPr>
              <w:t>2003年8月28日(CEDAW/C/PAR/3-4)</w:t>
            </w: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第四次定期报告</w:t>
            </w:r>
          </w:p>
        </w:tc>
        <w:tc>
          <w:tcPr>
            <w:tcW w:w="1785" w:type="dxa"/>
          </w:tcPr>
          <w:p w:rsidR="00FD6964" w:rsidRDefault="00FD6964">
            <w:pPr>
              <w:spacing w:after="80" w:line="280" w:lineRule="exact"/>
              <w:rPr>
                <w:sz w:val="17"/>
              </w:rPr>
            </w:pPr>
            <w:r>
              <w:rPr>
                <w:sz w:val="17"/>
              </w:rPr>
              <w:t>2000年5月6日</w:t>
            </w:r>
          </w:p>
        </w:tc>
        <w:tc>
          <w:tcPr>
            <w:tcW w:w="1890" w:type="dxa"/>
          </w:tcPr>
          <w:p w:rsidR="00FD6964" w:rsidRDefault="00FD6964">
            <w:pPr>
              <w:spacing w:after="80" w:line="280" w:lineRule="exact"/>
              <w:rPr>
                <w:sz w:val="17"/>
              </w:rPr>
            </w:pPr>
            <w:r>
              <w:rPr>
                <w:sz w:val="17"/>
              </w:rPr>
              <w:t>2003年8月28日(CEDAW/C/PAR/3-4)</w:t>
            </w: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第五次定期报告</w:t>
            </w:r>
          </w:p>
        </w:tc>
        <w:tc>
          <w:tcPr>
            <w:tcW w:w="1785" w:type="dxa"/>
          </w:tcPr>
          <w:p w:rsidR="00FD6964" w:rsidRDefault="00FD6964">
            <w:pPr>
              <w:spacing w:after="80" w:line="280" w:lineRule="exact"/>
              <w:rPr>
                <w:sz w:val="17"/>
              </w:rPr>
            </w:pPr>
            <w:r>
              <w:rPr>
                <w:sz w:val="17"/>
              </w:rPr>
              <w:t>2004年5月6日</w:t>
            </w:r>
          </w:p>
        </w:tc>
        <w:tc>
          <w:tcPr>
            <w:tcW w:w="1890" w:type="dxa"/>
          </w:tcPr>
          <w:p w:rsidR="00FD6964" w:rsidRDefault="00FD6964">
            <w:pPr>
              <w:spacing w:after="80" w:line="280" w:lineRule="exact"/>
              <w:rPr>
                <w:sz w:val="17"/>
              </w:rPr>
            </w:pPr>
            <w:r>
              <w:rPr>
                <w:sz w:val="17"/>
              </w:rPr>
              <w:t>2004年5月25日(CEDAW/C/PAR/5)</w:t>
            </w: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rPr>
                <w:rFonts w:ascii="SimHei" w:eastAsia="SimHei"/>
                <w:color w:val="FF0000"/>
                <w:sz w:val="17"/>
              </w:rPr>
            </w:pPr>
            <w:r>
              <w:rPr>
                <w:rFonts w:ascii="SimHei" w:eastAsia="SimHei"/>
                <w:color w:val="FF0000"/>
                <w:sz w:val="17"/>
              </w:rPr>
              <w:t>秘鲁</w:t>
            </w:r>
          </w:p>
        </w:tc>
        <w:tc>
          <w:tcPr>
            <w:tcW w:w="1785" w:type="dxa"/>
          </w:tcPr>
          <w:p w:rsidR="00FD6964" w:rsidRDefault="00FD6964">
            <w:pPr>
              <w:spacing w:after="80" w:line="280" w:lineRule="exact"/>
              <w:rPr>
                <w:sz w:val="17"/>
              </w:rPr>
            </w:pPr>
          </w:p>
        </w:tc>
        <w:tc>
          <w:tcPr>
            <w:tcW w:w="1890" w:type="dxa"/>
          </w:tcPr>
          <w:p w:rsidR="00FD6964" w:rsidRDefault="00FD6964">
            <w:pPr>
              <w:spacing w:after="80" w:line="280" w:lineRule="exact"/>
              <w:rPr>
                <w:sz w:val="17"/>
              </w:rPr>
            </w:pP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初次报告</w:t>
            </w:r>
          </w:p>
        </w:tc>
        <w:tc>
          <w:tcPr>
            <w:tcW w:w="1785" w:type="dxa"/>
          </w:tcPr>
          <w:p w:rsidR="00FD6964" w:rsidRDefault="00FD6964">
            <w:pPr>
              <w:spacing w:after="80" w:line="280" w:lineRule="exact"/>
              <w:rPr>
                <w:sz w:val="17"/>
              </w:rPr>
            </w:pPr>
            <w:r>
              <w:rPr>
                <w:sz w:val="17"/>
              </w:rPr>
              <w:t>1983年10月13日</w:t>
            </w:r>
          </w:p>
        </w:tc>
        <w:tc>
          <w:tcPr>
            <w:tcW w:w="1890" w:type="dxa"/>
          </w:tcPr>
          <w:p w:rsidR="00FD6964" w:rsidRDefault="00FD6964">
            <w:pPr>
              <w:spacing w:after="80" w:line="280" w:lineRule="exact"/>
              <w:rPr>
                <w:sz w:val="17"/>
              </w:rPr>
            </w:pPr>
            <w:r>
              <w:rPr>
                <w:sz w:val="17"/>
              </w:rPr>
              <w:t>1988</w:t>
            </w:r>
            <w:r>
              <w:rPr>
                <w:rFonts w:hint="eastAsia"/>
                <w:sz w:val="17"/>
              </w:rPr>
              <w:t>年</w:t>
            </w:r>
            <w:r>
              <w:rPr>
                <w:sz w:val="17"/>
              </w:rPr>
              <w:t>9</w:t>
            </w:r>
            <w:r>
              <w:rPr>
                <w:rFonts w:hint="eastAsia"/>
                <w:sz w:val="17"/>
              </w:rPr>
              <w:t>月</w:t>
            </w:r>
            <w:r>
              <w:rPr>
                <w:sz w:val="17"/>
              </w:rPr>
              <w:t>14</w:t>
            </w:r>
            <w:r>
              <w:rPr>
                <w:rFonts w:hint="eastAsia"/>
                <w:sz w:val="17"/>
              </w:rPr>
              <w:t>日</w:t>
            </w:r>
            <w:r>
              <w:rPr>
                <w:sz w:val="17"/>
              </w:rPr>
              <w:t>(CEDAW/C/5/Add.60)</w:t>
            </w:r>
          </w:p>
        </w:tc>
        <w:tc>
          <w:tcPr>
            <w:tcW w:w="1680" w:type="dxa"/>
          </w:tcPr>
          <w:p w:rsidR="00FD6964" w:rsidRDefault="00FD6964">
            <w:pPr>
              <w:spacing w:after="80" w:line="280" w:lineRule="exact"/>
              <w:rPr>
                <w:sz w:val="17"/>
              </w:rPr>
            </w:pPr>
            <w:r>
              <w:rPr>
                <w:sz w:val="17"/>
              </w:rPr>
              <w:t>第九届(1990)</w:t>
            </w: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第二次定期报告</w:t>
            </w:r>
          </w:p>
        </w:tc>
        <w:tc>
          <w:tcPr>
            <w:tcW w:w="1785" w:type="dxa"/>
          </w:tcPr>
          <w:p w:rsidR="00FD6964" w:rsidRDefault="00FD6964">
            <w:pPr>
              <w:spacing w:after="80" w:line="280" w:lineRule="exact"/>
              <w:rPr>
                <w:sz w:val="17"/>
              </w:rPr>
            </w:pPr>
            <w:r>
              <w:rPr>
                <w:sz w:val="17"/>
              </w:rPr>
              <w:t>1987年10月13日</w:t>
            </w:r>
          </w:p>
        </w:tc>
        <w:tc>
          <w:tcPr>
            <w:tcW w:w="1890" w:type="dxa"/>
          </w:tcPr>
          <w:p w:rsidR="00FD6964" w:rsidRDefault="00FD6964">
            <w:pPr>
              <w:spacing w:after="80" w:line="280" w:lineRule="exact"/>
              <w:rPr>
                <w:sz w:val="17"/>
              </w:rPr>
            </w:pPr>
            <w:r>
              <w:rPr>
                <w:sz w:val="17"/>
              </w:rPr>
              <w:t>1990年2月13日(CEDAW/C/13/Add.29)</w:t>
            </w:r>
          </w:p>
        </w:tc>
        <w:tc>
          <w:tcPr>
            <w:tcW w:w="1680" w:type="dxa"/>
          </w:tcPr>
          <w:p w:rsidR="00FD6964" w:rsidRDefault="00FD6964">
            <w:pPr>
              <w:spacing w:after="80" w:line="280" w:lineRule="exact"/>
              <w:rPr>
                <w:sz w:val="17"/>
              </w:rPr>
            </w:pPr>
            <w:r>
              <w:rPr>
                <w:sz w:val="17"/>
              </w:rPr>
              <w:t>第十四届(1995)</w:t>
            </w: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第三次定期报告</w:t>
            </w:r>
          </w:p>
        </w:tc>
        <w:tc>
          <w:tcPr>
            <w:tcW w:w="1785" w:type="dxa"/>
          </w:tcPr>
          <w:p w:rsidR="00FD6964" w:rsidRDefault="00FD6964">
            <w:pPr>
              <w:spacing w:after="80" w:line="280" w:lineRule="exact"/>
              <w:rPr>
                <w:sz w:val="17"/>
              </w:rPr>
            </w:pPr>
            <w:r>
              <w:rPr>
                <w:sz w:val="17"/>
              </w:rPr>
              <w:t>1991年10月13日</w:t>
            </w:r>
          </w:p>
        </w:tc>
        <w:tc>
          <w:tcPr>
            <w:tcW w:w="1890" w:type="dxa"/>
          </w:tcPr>
          <w:p w:rsidR="00FD6964" w:rsidRDefault="00FD6964">
            <w:pPr>
              <w:spacing w:after="80" w:line="280" w:lineRule="exact"/>
              <w:rPr>
                <w:sz w:val="17"/>
              </w:rPr>
            </w:pPr>
            <w:r>
              <w:rPr>
                <w:sz w:val="17"/>
              </w:rPr>
              <w:t>1994</w:t>
            </w:r>
            <w:r>
              <w:rPr>
                <w:rFonts w:hint="eastAsia"/>
                <w:sz w:val="17"/>
              </w:rPr>
              <w:t>年</w:t>
            </w:r>
            <w:r>
              <w:rPr>
                <w:sz w:val="17"/>
              </w:rPr>
              <w:t>11</w:t>
            </w:r>
            <w:r>
              <w:rPr>
                <w:rFonts w:hint="eastAsia"/>
                <w:sz w:val="17"/>
              </w:rPr>
              <w:t>月</w:t>
            </w:r>
            <w:r>
              <w:rPr>
                <w:sz w:val="17"/>
              </w:rPr>
              <w:t>25</w:t>
            </w:r>
            <w:r>
              <w:rPr>
                <w:rFonts w:hint="eastAsia"/>
                <w:sz w:val="17"/>
              </w:rPr>
              <w:t>日</w:t>
            </w:r>
            <w:r>
              <w:rPr>
                <w:sz w:val="17"/>
              </w:rPr>
              <w:t>(CEDAW/C/PER/3-4)</w:t>
            </w:r>
          </w:p>
        </w:tc>
        <w:tc>
          <w:tcPr>
            <w:tcW w:w="1680" w:type="dxa"/>
          </w:tcPr>
          <w:p w:rsidR="00FD6964" w:rsidRDefault="00FD6964">
            <w:pPr>
              <w:spacing w:after="80" w:line="280" w:lineRule="exact"/>
              <w:rPr>
                <w:sz w:val="17"/>
              </w:rPr>
            </w:pPr>
            <w:r>
              <w:rPr>
                <w:sz w:val="17"/>
              </w:rPr>
              <w:t>第十九届(1998)</w:t>
            </w: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第四次定期报告</w:t>
            </w:r>
          </w:p>
        </w:tc>
        <w:tc>
          <w:tcPr>
            <w:tcW w:w="1785" w:type="dxa"/>
          </w:tcPr>
          <w:p w:rsidR="00FD6964" w:rsidRDefault="00FD6964">
            <w:pPr>
              <w:spacing w:after="80" w:line="280" w:lineRule="exact"/>
              <w:rPr>
                <w:sz w:val="17"/>
              </w:rPr>
            </w:pPr>
            <w:r>
              <w:rPr>
                <w:sz w:val="17"/>
              </w:rPr>
              <w:t>1995年10月13日</w:t>
            </w:r>
          </w:p>
        </w:tc>
        <w:tc>
          <w:tcPr>
            <w:tcW w:w="1890" w:type="dxa"/>
          </w:tcPr>
          <w:p w:rsidR="00FD6964" w:rsidRDefault="00FD6964">
            <w:pPr>
              <w:spacing w:after="80" w:line="280" w:lineRule="exact"/>
              <w:rPr>
                <w:sz w:val="17"/>
              </w:rPr>
            </w:pPr>
            <w:r>
              <w:rPr>
                <w:sz w:val="17"/>
              </w:rPr>
              <w:t>1994</w:t>
            </w:r>
            <w:r>
              <w:rPr>
                <w:rFonts w:hint="eastAsia"/>
                <w:sz w:val="17"/>
              </w:rPr>
              <w:t>年</w:t>
            </w:r>
            <w:r>
              <w:rPr>
                <w:sz w:val="17"/>
              </w:rPr>
              <w:t>11</w:t>
            </w:r>
            <w:r>
              <w:rPr>
                <w:rFonts w:hint="eastAsia"/>
                <w:sz w:val="17"/>
              </w:rPr>
              <w:t>月</w:t>
            </w:r>
            <w:r>
              <w:rPr>
                <w:sz w:val="17"/>
              </w:rPr>
              <w:t>25</w:t>
            </w:r>
            <w:r>
              <w:rPr>
                <w:rFonts w:hint="eastAsia"/>
                <w:sz w:val="17"/>
              </w:rPr>
              <w:t>日</w:t>
            </w:r>
            <w:r>
              <w:rPr>
                <w:sz w:val="17"/>
              </w:rPr>
              <w:t>(CEDAW/C/PER/3-4)</w:t>
            </w:r>
          </w:p>
        </w:tc>
        <w:tc>
          <w:tcPr>
            <w:tcW w:w="1680" w:type="dxa"/>
          </w:tcPr>
          <w:p w:rsidR="00FD6964" w:rsidRDefault="00FD6964">
            <w:pPr>
              <w:spacing w:after="80" w:line="280" w:lineRule="exact"/>
              <w:rPr>
                <w:sz w:val="17"/>
              </w:rPr>
            </w:pPr>
            <w:r>
              <w:rPr>
                <w:sz w:val="17"/>
              </w:rPr>
              <w:t>第十九届(1998)</w:t>
            </w:r>
          </w:p>
        </w:tc>
      </w:tr>
      <w:tr w:rsidR="00FD6964">
        <w:tblPrEx>
          <w:tblCellMar>
            <w:top w:w="0" w:type="dxa"/>
            <w:bottom w:w="0" w:type="dxa"/>
          </w:tblCellMar>
        </w:tblPrEx>
        <w:tc>
          <w:tcPr>
            <w:tcW w:w="1995" w:type="dxa"/>
          </w:tcPr>
          <w:p w:rsidR="00FD6964" w:rsidRDefault="00FD6964">
            <w:pPr>
              <w:spacing w:after="80" w:line="280" w:lineRule="exact"/>
              <w:ind w:left="227"/>
              <w:rPr>
                <w:sz w:val="17"/>
              </w:rPr>
            </w:pPr>
          </w:p>
        </w:tc>
        <w:tc>
          <w:tcPr>
            <w:tcW w:w="1785" w:type="dxa"/>
          </w:tcPr>
          <w:p w:rsidR="00FD6964" w:rsidRDefault="00FD6964">
            <w:pPr>
              <w:spacing w:after="80" w:line="280" w:lineRule="exact"/>
              <w:rPr>
                <w:sz w:val="17"/>
              </w:rPr>
            </w:pPr>
          </w:p>
        </w:tc>
        <w:tc>
          <w:tcPr>
            <w:tcW w:w="1890" w:type="dxa"/>
          </w:tcPr>
          <w:p w:rsidR="00FD6964" w:rsidRDefault="00FD6964">
            <w:pPr>
              <w:spacing w:after="80" w:line="280" w:lineRule="exact"/>
              <w:rPr>
                <w:sz w:val="17"/>
              </w:rPr>
            </w:pP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第五次定期报告</w:t>
            </w:r>
          </w:p>
        </w:tc>
        <w:tc>
          <w:tcPr>
            <w:tcW w:w="1785" w:type="dxa"/>
          </w:tcPr>
          <w:p w:rsidR="00FD6964" w:rsidRDefault="00FD6964">
            <w:pPr>
              <w:spacing w:after="80" w:line="280" w:lineRule="exact"/>
              <w:rPr>
                <w:sz w:val="17"/>
              </w:rPr>
            </w:pPr>
            <w:r>
              <w:rPr>
                <w:sz w:val="17"/>
              </w:rPr>
              <w:t>1999年10月13日</w:t>
            </w:r>
          </w:p>
        </w:tc>
        <w:tc>
          <w:tcPr>
            <w:tcW w:w="1890" w:type="dxa"/>
          </w:tcPr>
          <w:p w:rsidR="00FD6964" w:rsidRDefault="00FD6964">
            <w:pPr>
              <w:spacing w:after="80" w:line="280" w:lineRule="exact"/>
              <w:rPr>
                <w:sz w:val="17"/>
              </w:rPr>
            </w:pPr>
            <w:r>
              <w:rPr>
                <w:sz w:val="17"/>
              </w:rPr>
              <w:t>2000年7月21日(CEDAW/C/PER/5)</w:t>
            </w:r>
          </w:p>
        </w:tc>
        <w:tc>
          <w:tcPr>
            <w:tcW w:w="1680" w:type="dxa"/>
          </w:tcPr>
          <w:p w:rsidR="00FD6964" w:rsidRDefault="00FD6964">
            <w:pPr>
              <w:spacing w:after="80" w:line="280" w:lineRule="exact"/>
              <w:rPr>
                <w:sz w:val="17"/>
              </w:rPr>
            </w:pPr>
            <w:r>
              <w:rPr>
                <w:sz w:val="17"/>
              </w:rPr>
              <w:t>特别会议(2002)</w:t>
            </w: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第六次定期报告</w:t>
            </w:r>
          </w:p>
        </w:tc>
        <w:tc>
          <w:tcPr>
            <w:tcW w:w="1785" w:type="dxa"/>
          </w:tcPr>
          <w:p w:rsidR="00FD6964" w:rsidRDefault="00FD6964">
            <w:pPr>
              <w:spacing w:after="80" w:line="280" w:lineRule="exact"/>
              <w:rPr>
                <w:sz w:val="17"/>
              </w:rPr>
            </w:pPr>
            <w:r>
              <w:rPr>
                <w:sz w:val="17"/>
              </w:rPr>
              <w:t>2003年10月13日</w:t>
            </w:r>
          </w:p>
        </w:tc>
        <w:tc>
          <w:tcPr>
            <w:tcW w:w="1890" w:type="dxa"/>
          </w:tcPr>
          <w:p w:rsidR="00FD6964" w:rsidRDefault="00FD6964">
            <w:pPr>
              <w:spacing w:after="80" w:line="280" w:lineRule="exact"/>
              <w:rPr>
                <w:sz w:val="17"/>
              </w:rPr>
            </w:pPr>
            <w:r>
              <w:rPr>
                <w:sz w:val="17"/>
              </w:rPr>
              <w:t>2004年2月3日(CEDAW/C/PER/5)</w:t>
            </w: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rPr>
                <w:rFonts w:ascii="SimHei" w:eastAsia="SimHei"/>
                <w:color w:val="FF0000"/>
                <w:sz w:val="17"/>
              </w:rPr>
            </w:pPr>
            <w:r>
              <w:rPr>
                <w:rFonts w:ascii="SimHei" w:eastAsia="SimHei"/>
                <w:color w:val="FF0000"/>
                <w:sz w:val="17"/>
              </w:rPr>
              <w:t>菲律宾</w:t>
            </w:r>
          </w:p>
        </w:tc>
        <w:tc>
          <w:tcPr>
            <w:tcW w:w="1785" w:type="dxa"/>
          </w:tcPr>
          <w:p w:rsidR="00FD6964" w:rsidRDefault="00FD6964">
            <w:pPr>
              <w:spacing w:after="80" w:line="280" w:lineRule="exact"/>
              <w:rPr>
                <w:sz w:val="17"/>
              </w:rPr>
            </w:pPr>
          </w:p>
        </w:tc>
        <w:tc>
          <w:tcPr>
            <w:tcW w:w="1890" w:type="dxa"/>
          </w:tcPr>
          <w:p w:rsidR="00FD6964" w:rsidRDefault="00FD6964">
            <w:pPr>
              <w:spacing w:after="80" w:line="280" w:lineRule="exact"/>
              <w:rPr>
                <w:sz w:val="17"/>
              </w:rPr>
            </w:pP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初次报告</w:t>
            </w:r>
          </w:p>
        </w:tc>
        <w:tc>
          <w:tcPr>
            <w:tcW w:w="1785" w:type="dxa"/>
          </w:tcPr>
          <w:p w:rsidR="00FD6964" w:rsidRDefault="00FD6964">
            <w:pPr>
              <w:spacing w:after="80" w:line="280" w:lineRule="exact"/>
              <w:rPr>
                <w:sz w:val="17"/>
              </w:rPr>
            </w:pPr>
            <w:r>
              <w:rPr>
                <w:sz w:val="17"/>
              </w:rPr>
              <w:t>1982年9月4日</w:t>
            </w:r>
          </w:p>
        </w:tc>
        <w:tc>
          <w:tcPr>
            <w:tcW w:w="1890" w:type="dxa"/>
          </w:tcPr>
          <w:p w:rsidR="00FD6964" w:rsidRDefault="00FD6964">
            <w:pPr>
              <w:spacing w:after="80" w:line="280" w:lineRule="exact"/>
              <w:rPr>
                <w:sz w:val="17"/>
              </w:rPr>
            </w:pPr>
            <w:r>
              <w:rPr>
                <w:sz w:val="17"/>
              </w:rPr>
              <w:t>1982</w:t>
            </w:r>
            <w:r>
              <w:rPr>
                <w:rFonts w:hint="eastAsia"/>
                <w:sz w:val="17"/>
              </w:rPr>
              <w:t>年</w:t>
            </w:r>
            <w:r>
              <w:rPr>
                <w:sz w:val="17"/>
              </w:rPr>
              <w:t>10</w:t>
            </w:r>
            <w:r>
              <w:rPr>
                <w:rFonts w:hint="eastAsia"/>
                <w:sz w:val="17"/>
              </w:rPr>
              <w:t>月</w:t>
            </w:r>
            <w:r>
              <w:rPr>
                <w:sz w:val="17"/>
              </w:rPr>
              <w:t>22</w:t>
            </w:r>
            <w:r>
              <w:rPr>
                <w:rFonts w:hint="eastAsia"/>
                <w:sz w:val="17"/>
              </w:rPr>
              <w:t>日</w:t>
            </w:r>
            <w:r>
              <w:rPr>
                <w:sz w:val="17"/>
              </w:rPr>
              <w:t>(CEDAW/C/5/Add.6)</w:t>
            </w:r>
          </w:p>
        </w:tc>
        <w:tc>
          <w:tcPr>
            <w:tcW w:w="1680" w:type="dxa"/>
          </w:tcPr>
          <w:p w:rsidR="00FD6964" w:rsidRDefault="00FD6964">
            <w:pPr>
              <w:spacing w:after="80" w:line="280" w:lineRule="exact"/>
              <w:rPr>
                <w:sz w:val="17"/>
              </w:rPr>
            </w:pPr>
            <w:r>
              <w:rPr>
                <w:sz w:val="17"/>
              </w:rPr>
              <w:t>第三届(1984)</w:t>
            </w: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第二次定期报告</w:t>
            </w:r>
          </w:p>
        </w:tc>
        <w:tc>
          <w:tcPr>
            <w:tcW w:w="1785" w:type="dxa"/>
          </w:tcPr>
          <w:p w:rsidR="00FD6964" w:rsidRDefault="00FD6964">
            <w:pPr>
              <w:spacing w:after="80" w:line="280" w:lineRule="exact"/>
              <w:rPr>
                <w:sz w:val="17"/>
              </w:rPr>
            </w:pPr>
            <w:r>
              <w:rPr>
                <w:sz w:val="17"/>
              </w:rPr>
              <w:t>1986年9月4日</w:t>
            </w:r>
          </w:p>
        </w:tc>
        <w:tc>
          <w:tcPr>
            <w:tcW w:w="1890" w:type="dxa"/>
          </w:tcPr>
          <w:p w:rsidR="00FD6964" w:rsidRDefault="00FD6964">
            <w:pPr>
              <w:spacing w:after="80" w:line="280" w:lineRule="exact"/>
              <w:rPr>
                <w:sz w:val="17"/>
              </w:rPr>
            </w:pPr>
            <w:r>
              <w:rPr>
                <w:sz w:val="17"/>
              </w:rPr>
              <w:t>1988</w:t>
            </w:r>
            <w:r>
              <w:rPr>
                <w:rFonts w:hint="eastAsia"/>
                <w:sz w:val="17"/>
              </w:rPr>
              <w:t>年</w:t>
            </w:r>
            <w:r>
              <w:rPr>
                <w:sz w:val="17"/>
              </w:rPr>
              <w:t>12</w:t>
            </w:r>
            <w:r>
              <w:rPr>
                <w:rFonts w:hint="eastAsia"/>
                <w:sz w:val="17"/>
              </w:rPr>
              <w:t>月</w:t>
            </w:r>
            <w:r>
              <w:rPr>
                <w:sz w:val="17"/>
              </w:rPr>
              <w:t>12</w:t>
            </w:r>
            <w:r>
              <w:rPr>
                <w:rFonts w:hint="eastAsia"/>
                <w:sz w:val="17"/>
              </w:rPr>
              <w:t>日</w:t>
            </w:r>
            <w:r>
              <w:rPr>
                <w:sz w:val="17"/>
              </w:rPr>
              <w:t>(CEDAW/C/13/Add.17)</w:t>
            </w:r>
          </w:p>
        </w:tc>
        <w:tc>
          <w:tcPr>
            <w:tcW w:w="1680" w:type="dxa"/>
          </w:tcPr>
          <w:p w:rsidR="00FD6964" w:rsidRDefault="00FD6964">
            <w:pPr>
              <w:spacing w:after="80" w:line="280" w:lineRule="exact"/>
              <w:rPr>
                <w:sz w:val="17"/>
              </w:rPr>
            </w:pPr>
            <w:r>
              <w:rPr>
                <w:sz w:val="17"/>
              </w:rPr>
              <w:t>第十届(1991)</w:t>
            </w: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第三次定期报告</w:t>
            </w:r>
          </w:p>
        </w:tc>
        <w:tc>
          <w:tcPr>
            <w:tcW w:w="1785" w:type="dxa"/>
          </w:tcPr>
          <w:p w:rsidR="00FD6964" w:rsidRDefault="00FD6964">
            <w:pPr>
              <w:spacing w:after="80" w:line="280" w:lineRule="exact"/>
              <w:rPr>
                <w:sz w:val="17"/>
              </w:rPr>
            </w:pPr>
            <w:r>
              <w:rPr>
                <w:sz w:val="17"/>
              </w:rPr>
              <w:t>1990年9月4日</w:t>
            </w:r>
          </w:p>
        </w:tc>
        <w:tc>
          <w:tcPr>
            <w:tcW w:w="1890" w:type="dxa"/>
          </w:tcPr>
          <w:p w:rsidR="00FD6964" w:rsidRDefault="00FD6964">
            <w:pPr>
              <w:spacing w:after="80" w:line="280" w:lineRule="exact"/>
              <w:rPr>
                <w:sz w:val="17"/>
              </w:rPr>
            </w:pPr>
            <w:r>
              <w:rPr>
                <w:sz w:val="17"/>
              </w:rPr>
              <w:t>1993</w:t>
            </w:r>
            <w:r>
              <w:rPr>
                <w:rFonts w:hint="eastAsia"/>
                <w:sz w:val="17"/>
              </w:rPr>
              <w:t>年</w:t>
            </w:r>
            <w:r>
              <w:rPr>
                <w:sz w:val="17"/>
              </w:rPr>
              <w:t>1</w:t>
            </w:r>
            <w:r>
              <w:rPr>
                <w:rFonts w:hint="eastAsia"/>
                <w:sz w:val="17"/>
              </w:rPr>
              <w:t>月</w:t>
            </w:r>
            <w:r>
              <w:rPr>
                <w:sz w:val="17"/>
              </w:rPr>
              <w:t>20</w:t>
            </w:r>
            <w:r>
              <w:rPr>
                <w:rFonts w:hint="eastAsia"/>
                <w:sz w:val="17"/>
              </w:rPr>
              <w:t>日</w:t>
            </w:r>
            <w:r>
              <w:rPr>
                <w:sz w:val="17"/>
              </w:rPr>
              <w:t>(CEDAW/C/PHI/3)</w:t>
            </w:r>
          </w:p>
        </w:tc>
        <w:tc>
          <w:tcPr>
            <w:tcW w:w="1680" w:type="dxa"/>
          </w:tcPr>
          <w:p w:rsidR="00FD6964" w:rsidRDefault="00FD6964">
            <w:pPr>
              <w:spacing w:after="80" w:line="280" w:lineRule="exact"/>
              <w:rPr>
                <w:sz w:val="17"/>
              </w:rPr>
            </w:pPr>
            <w:r>
              <w:rPr>
                <w:sz w:val="17"/>
              </w:rPr>
              <w:t>第十六届(1997)</w:t>
            </w: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第四次定期报告</w:t>
            </w:r>
          </w:p>
        </w:tc>
        <w:tc>
          <w:tcPr>
            <w:tcW w:w="1785" w:type="dxa"/>
          </w:tcPr>
          <w:p w:rsidR="00FD6964" w:rsidRDefault="00FD6964">
            <w:pPr>
              <w:spacing w:after="80" w:line="280" w:lineRule="exact"/>
              <w:rPr>
                <w:sz w:val="17"/>
              </w:rPr>
            </w:pPr>
            <w:r>
              <w:rPr>
                <w:sz w:val="17"/>
              </w:rPr>
              <w:t>1994年9月4日</w:t>
            </w:r>
          </w:p>
        </w:tc>
        <w:tc>
          <w:tcPr>
            <w:tcW w:w="1890" w:type="dxa"/>
          </w:tcPr>
          <w:p w:rsidR="00FD6964" w:rsidRDefault="00FD6964">
            <w:pPr>
              <w:spacing w:after="80" w:line="280" w:lineRule="exact"/>
              <w:rPr>
                <w:sz w:val="17"/>
              </w:rPr>
            </w:pPr>
            <w:r>
              <w:rPr>
                <w:sz w:val="17"/>
              </w:rPr>
              <w:t>1996</w:t>
            </w:r>
            <w:r>
              <w:rPr>
                <w:rFonts w:hint="eastAsia"/>
                <w:sz w:val="17"/>
              </w:rPr>
              <w:t>年</w:t>
            </w:r>
            <w:r>
              <w:rPr>
                <w:sz w:val="17"/>
              </w:rPr>
              <w:t>4</w:t>
            </w:r>
            <w:r>
              <w:rPr>
                <w:rFonts w:hint="eastAsia"/>
                <w:sz w:val="17"/>
              </w:rPr>
              <w:t>月</w:t>
            </w:r>
            <w:r>
              <w:rPr>
                <w:sz w:val="17"/>
              </w:rPr>
              <w:t>22</w:t>
            </w:r>
            <w:r>
              <w:rPr>
                <w:rFonts w:hint="eastAsia"/>
                <w:sz w:val="17"/>
              </w:rPr>
              <w:t>日</w:t>
            </w:r>
            <w:r>
              <w:rPr>
                <w:sz w:val="17"/>
              </w:rPr>
              <w:t>(CEDAW/C/PHI/4)</w:t>
            </w:r>
          </w:p>
        </w:tc>
        <w:tc>
          <w:tcPr>
            <w:tcW w:w="1680" w:type="dxa"/>
          </w:tcPr>
          <w:p w:rsidR="00FD6964" w:rsidRDefault="00FD6964">
            <w:pPr>
              <w:spacing w:after="80" w:line="280" w:lineRule="exact"/>
              <w:rPr>
                <w:sz w:val="17"/>
              </w:rPr>
            </w:pPr>
            <w:r>
              <w:rPr>
                <w:sz w:val="17"/>
              </w:rPr>
              <w:t>第十六届(1997)</w:t>
            </w: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第五次定期报告</w:t>
            </w:r>
          </w:p>
        </w:tc>
        <w:tc>
          <w:tcPr>
            <w:tcW w:w="1785" w:type="dxa"/>
          </w:tcPr>
          <w:p w:rsidR="00FD6964" w:rsidRDefault="00FD6964">
            <w:pPr>
              <w:spacing w:after="80" w:line="280" w:lineRule="exact"/>
              <w:rPr>
                <w:sz w:val="17"/>
              </w:rPr>
            </w:pPr>
            <w:r>
              <w:rPr>
                <w:sz w:val="17"/>
              </w:rPr>
              <w:t>1998年9月4日</w:t>
            </w:r>
          </w:p>
        </w:tc>
        <w:tc>
          <w:tcPr>
            <w:tcW w:w="1890" w:type="dxa"/>
          </w:tcPr>
          <w:p w:rsidR="00FD6964" w:rsidRDefault="00FD6964">
            <w:pPr>
              <w:spacing w:after="80" w:line="280" w:lineRule="exact"/>
              <w:rPr>
                <w:sz w:val="17"/>
              </w:rPr>
            </w:pPr>
            <w:r>
              <w:rPr>
                <w:sz w:val="17"/>
              </w:rPr>
              <w:t>2004年7月27日(CEDAW/C/PHI/5-6)</w:t>
            </w: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第六次定期报告</w:t>
            </w:r>
          </w:p>
        </w:tc>
        <w:tc>
          <w:tcPr>
            <w:tcW w:w="1785" w:type="dxa"/>
          </w:tcPr>
          <w:p w:rsidR="00FD6964" w:rsidRDefault="00FD6964">
            <w:pPr>
              <w:spacing w:after="80" w:line="280" w:lineRule="exact"/>
              <w:rPr>
                <w:sz w:val="17"/>
              </w:rPr>
            </w:pPr>
            <w:r>
              <w:rPr>
                <w:sz w:val="17"/>
              </w:rPr>
              <w:t>2002年9月4日</w:t>
            </w:r>
          </w:p>
        </w:tc>
        <w:tc>
          <w:tcPr>
            <w:tcW w:w="1890" w:type="dxa"/>
          </w:tcPr>
          <w:p w:rsidR="00FD6964" w:rsidRDefault="00FD6964">
            <w:pPr>
              <w:spacing w:after="80" w:line="280" w:lineRule="exact"/>
              <w:rPr>
                <w:sz w:val="17"/>
              </w:rPr>
            </w:pPr>
            <w:r>
              <w:rPr>
                <w:sz w:val="17"/>
              </w:rPr>
              <w:t>2004年7月26日(CEDAW/C/PHI/5-6)</w:t>
            </w: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rPr>
                <w:rFonts w:ascii="SimHei" w:eastAsia="SimHei"/>
                <w:color w:val="FF0000"/>
                <w:sz w:val="17"/>
              </w:rPr>
            </w:pPr>
            <w:r>
              <w:rPr>
                <w:rFonts w:ascii="SimHei" w:eastAsia="SimHei"/>
                <w:color w:val="FF0000"/>
                <w:sz w:val="17"/>
              </w:rPr>
              <w:t>波兰</w:t>
            </w:r>
          </w:p>
        </w:tc>
        <w:tc>
          <w:tcPr>
            <w:tcW w:w="1785" w:type="dxa"/>
          </w:tcPr>
          <w:p w:rsidR="00FD6964" w:rsidRDefault="00FD6964">
            <w:pPr>
              <w:spacing w:after="80" w:line="280" w:lineRule="exact"/>
              <w:rPr>
                <w:sz w:val="17"/>
              </w:rPr>
            </w:pPr>
          </w:p>
        </w:tc>
        <w:tc>
          <w:tcPr>
            <w:tcW w:w="1890" w:type="dxa"/>
          </w:tcPr>
          <w:p w:rsidR="00FD6964" w:rsidRDefault="00FD6964">
            <w:pPr>
              <w:spacing w:after="80" w:line="280" w:lineRule="exact"/>
              <w:rPr>
                <w:sz w:val="17"/>
              </w:rPr>
            </w:pP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初次报告</w:t>
            </w:r>
          </w:p>
        </w:tc>
        <w:tc>
          <w:tcPr>
            <w:tcW w:w="1785" w:type="dxa"/>
          </w:tcPr>
          <w:p w:rsidR="00FD6964" w:rsidRDefault="00FD6964">
            <w:pPr>
              <w:spacing w:after="80" w:line="280" w:lineRule="exact"/>
              <w:rPr>
                <w:sz w:val="17"/>
              </w:rPr>
            </w:pPr>
            <w:r>
              <w:rPr>
                <w:sz w:val="17"/>
              </w:rPr>
              <w:t>1982年9月3日</w:t>
            </w:r>
          </w:p>
        </w:tc>
        <w:tc>
          <w:tcPr>
            <w:tcW w:w="1890" w:type="dxa"/>
          </w:tcPr>
          <w:p w:rsidR="00FD6964" w:rsidRDefault="00FD6964">
            <w:pPr>
              <w:spacing w:after="80" w:line="280" w:lineRule="exact"/>
              <w:rPr>
                <w:sz w:val="17"/>
              </w:rPr>
            </w:pPr>
            <w:r>
              <w:rPr>
                <w:sz w:val="17"/>
              </w:rPr>
              <w:t>1985</w:t>
            </w:r>
            <w:r>
              <w:rPr>
                <w:rFonts w:hint="eastAsia"/>
                <w:sz w:val="17"/>
              </w:rPr>
              <w:t>年</w:t>
            </w:r>
            <w:r>
              <w:rPr>
                <w:sz w:val="17"/>
              </w:rPr>
              <w:t>10</w:t>
            </w:r>
            <w:r>
              <w:rPr>
                <w:rFonts w:hint="eastAsia"/>
                <w:sz w:val="17"/>
              </w:rPr>
              <w:t>月</w:t>
            </w:r>
            <w:r>
              <w:rPr>
                <w:sz w:val="17"/>
              </w:rPr>
              <w:t>10</w:t>
            </w:r>
            <w:r>
              <w:rPr>
                <w:rFonts w:hint="eastAsia"/>
                <w:sz w:val="17"/>
              </w:rPr>
              <w:t>日</w:t>
            </w:r>
            <w:r>
              <w:rPr>
                <w:sz w:val="17"/>
              </w:rPr>
              <w:t>(CEDAW/C/5/Add.31)</w:t>
            </w:r>
          </w:p>
        </w:tc>
        <w:tc>
          <w:tcPr>
            <w:tcW w:w="1680" w:type="dxa"/>
          </w:tcPr>
          <w:p w:rsidR="00FD6964" w:rsidRDefault="00FD6964">
            <w:pPr>
              <w:spacing w:after="80" w:line="280" w:lineRule="exact"/>
              <w:rPr>
                <w:sz w:val="17"/>
              </w:rPr>
            </w:pPr>
            <w:r>
              <w:rPr>
                <w:sz w:val="17"/>
              </w:rPr>
              <w:t>第六届(1987)</w:t>
            </w: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第二次定期报告</w:t>
            </w:r>
          </w:p>
        </w:tc>
        <w:tc>
          <w:tcPr>
            <w:tcW w:w="1785" w:type="dxa"/>
          </w:tcPr>
          <w:p w:rsidR="00FD6964" w:rsidRDefault="00FD6964">
            <w:pPr>
              <w:spacing w:after="80" w:line="280" w:lineRule="exact"/>
              <w:rPr>
                <w:sz w:val="17"/>
              </w:rPr>
            </w:pPr>
            <w:r>
              <w:rPr>
                <w:sz w:val="17"/>
              </w:rPr>
              <w:t>1986年9月3日</w:t>
            </w:r>
          </w:p>
        </w:tc>
        <w:tc>
          <w:tcPr>
            <w:tcW w:w="1890" w:type="dxa"/>
          </w:tcPr>
          <w:p w:rsidR="00FD6964" w:rsidRDefault="00FD6964">
            <w:pPr>
              <w:spacing w:after="80" w:line="280" w:lineRule="exact"/>
              <w:rPr>
                <w:sz w:val="17"/>
              </w:rPr>
            </w:pPr>
            <w:r>
              <w:rPr>
                <w:sz w:val="17"/>
              </w:rPr>
              <w:t>1988</w:t>
            </w:r>
            <w:r>
              <w:rPr>
                <w:rFonts w:hint="eastAsia"/>
                <w:sz w:val="17"/>
              </w:rPr>
              <w:t>年</w:t>
            </w:r>
            <w:r>
              <w:rPr>
                <w:sz w:val="17"/>
              </w:rPr>
              <w:t>11</w:t>
            </w:r>
            <w:r>
              <w:rPr>
                <w:rFonts w:hint="eastAsia"/>
                <w:sz w:val="17"/>
              </w:rPr>
              <w:t>月</w:t>
            </w:r>
            <w:r>
              <w:rPr>
                <w:sz w:val="17"/>
              </w:rPr>
              <w:t>17</w:t>
            </w:r>
            <w:r>
              <w:rPr>
                <w:rFonts w:hint="eastAsia"/>
                <w:sz w:val="17"/>
              </w:rPr>
              <w:t>日</w:t>
            </w:r>
            <w:r>
              <w:rPr>
                <w:sz w:val="17"/>
              </w:rPr>
              <w:t>(CEDAW/C/13/Add.16)</w:t>
            </w:r>
          </w:p>
        </w:tc>
        <w:tc>
          <w:tcPr>
            <w:tcW w:w="1680" w:type="dxa"/>
          </w:tcPr>
          <w:p w:rsidR="00FD6964" w:rsidRDefault="00FD6964">
            <w:pPr>
              <w:spacing w:after="80" w:line="280" w:lineRule="exact"/>
              <w:rPr>
                <w:sz w:val="17"/>
              </w:rPr>
            </w:pPr>
            <w:r>
              <w:rPr>
                <w:sz w:val="17"/>
              </w:rPr>
              <w:t>第十届(1991)</w:t>
            </w: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第三次定期报告</w:t>
            </w:r>
          </w:p>
        </w:tc>
        <w:tc>
          <w:tcPr>
            <w:tcW w:w="1785" w:type="dxa"/>
          </w:tcPr>
          <w:p w:rsidR="00FD6964" w:rsidRDefault="00FD6964">
            <w:pPr>
              <w:spacing w:after="80" w:line="280" w:lineRule="exact"/>
              <w:rPr>
                <w:sz w:val="17"/>
              </w:rPr>
            </w:pPr>
            <w:r>
              <w:rPr>
                <w:sz w:val="17"/>
              </w:rPr>
              <w:t>1990年9月3日</w:t>
            </w:r>
          </w:p>
        </w:tc>
        <w:tc>
          <w:tcPr>
            <w:tcW w:w="1890" w:type="dxa"/>
          </w:tcPr>
          <w:p w:rsidR="00FD6964" w:rsidRDefault="00FD6964">
            <w:pPr>
              <w:spacing w:after="80" w:line="280" w:lineRule="exact"/>
              <w:rPr>
                <w:sz w:val="17"/>
              </w:rPr>
            </w:pPr>
            <w:r>
              <w:rPr>
                <w:sz w:val="17"/>
              </w:rPr>
              <w:t>1990</w:t>
            </w:r>
            <w:r>
              <w:rPr>
                <w:rFonts w:hint="eastAsia"/>
                <w:sz w:val="17"/>
              </w:rPr>
              <w:t>年</w:t>
            </w:r>
            <w:r>
              <w:rPr>
                <w:sz w:val="17"/>
              </w:rPr>
              <w:t>11</w:t>
            </w:r>
            <w:r>
              <w:rPr>
                <w:rFonts w:hint="eastAsia"/>
                <w:sz w:val="17"/>
              </w:rPr>
              <w:t>月</w:t>
            </w:r>
            <w:r>
              <w:rPr>
                <w:sz w:val="17"/>
              </w:rPr>
              <w:t>22</w:t>
            </w:r>
            <w:r>
              <w:rPr>
                <w:rFonts w:hint="eastAsia"/>
                <w:sz w:val="17"/>
              </w:rPr>
              <w:t>日</w:t>
            </w:r>
            <w:r>
              <w:rPr>
                <w:sz w:val="17"/>
              </w:rPr>
              <w:t>(CEDAW/C/18/Add.2)</w:t>
            </w:r>
          </w:p>
        </w:tc>
        <w:tc>
          <w:tcPr>
            <w:tcW w:w="1680" w:type="dxa"/>
          </w:tcPr>
          <w:p w:rsidR="00FD6964" w:rsidRDefault="00FD6964">
            <w:pPr>
              <w:spacing w:after="80" w:line="280" w:lineRule="exact"/>
              <w:rPr>
                <w:sz w:val="17"/>
              </w:rPr>
            </w:pPr>
            <w:r>
              <w:rPr>
                <w:sz w:val="17"/>
              </w:rPr>
              <w:t>第十届(1991)</w:t>
            </w: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第四次定期报告</w:t>
            </w:r>
          </w:p>
        </w:tc>
        <w:tc>
          <w:tcPr>
            <w:tcW w:w="1785" w:type="dxa"/>
          </w:tcPr>
          <w:p w:rsidR="00FD6964" w:rsidRDefault="00FD6964">
            <w:pPr>
              <w:spacing w:after="80" w:line="280" w:lineRule="exact"/>
              <w:rPr>
                <w:sz w:val="17"/>
              </w:rPr>
            </w:pPr>
            <w:r>
              <w:rPr>
                <w:sz w:val="17"/>
              </w:rPr>
              <w:t>1994年9月3日</w:t>
            </w:r>
          </w:p>
        </w:tc>
        <w:tc>
          <w:tcPr>
            <w:tcW w:w="1890" w:type="dxa"/>
          </w:tcPr>
          <w:p w:rsidR="00FD6964" w:rsidRDefault="00FD6964">
            <w:pPr>
              <w:spacing w:after="80" w:line="280" w:lineRule="exact"/>
              <w:rPr>
                <w:sz w:val="17"/>
              </w:rPr>
            </w:pP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第五次定期报告</w:t>
            </w:r>
          </w:p>
        </w:tc>
        <w:tc>
          <w:tcPr>
            <w:tcW w:w="1785" w:type="dxa"/>
          </w:tcPr>
          <w:p w:rsidR="00FD6964" w:rsidRDefault="00FD6964">
            <w:pPr>
              <w:spacing w:after="80" w:line="280" w:lineRule="exact"/>
              <w:rPr>
                <w:sz w:val="17"/>
              </w:rPr>
            </w:pPr>
            <w:r>
              <w:rPr>
                <w:sz w:val="17"/>
              </w:rPr>
              <w:t>1998年9月3日</w:t>
            </w:r>
          </w:p>
        </w:tc>
        <w:tc>
          <w:tcPr>
            <w:tcW w:w="1890" w:type="dxa"/>
          </w:tcPr>
          <w:p w:rsidR="00FD6964" w:rsidRDefault="00FD6964">
            <w:pPr>
              <w:spacing w:after="80" w:line="280" w:lineRule="exact"/>
              <w:rPr>
                <w:sz w:val="17"/>
              </w:rPr>
            </w:pP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第六次定期报告</w:t>
            </w:r>
          </w:p>
        </w:tc>
        <w:tc>
          <w:tcPr>
            <w:tcW w:w="1785" w:type="dxa"/>
          </w:tcPr>
          <w:p w:rsidR="00FD6964" w:rsidRDefault="00FD6964">
            <w:pPr>
              <w:spacing w:after="80" w:line="280" w:lineRule="exact"/>
              <w:rPr>
                <w:sz w:val="17"/>
              </w:rPr>
            </w:pPr>
            <w:r>
              <w:rPr>
                <w:sz w:val="17"/>
              </w:rPr>
              <w:t>2002年9月3日</w:t>
            </w:r>
          </w:p>
        </w:tc>
        <w:tc>
          <w:tcPr>
            <w:tcW w:w="1890" w:type="dxa"/>
          </w:tcPr>
          <w:p w:rsidR="00FD6964" w:rsidRDefault="00FD6964">
            <w:pPr>
              <w:spacing w:after="80" w:line="280" w:lineRule="exact"/>
              <w:rPr>
                <w:sz w:val="17"/>
              </w:rPr>
            </w:pP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rPr>
                <w:rFonts w:ascii="SimHei" w:eastAsia="SimHei"/>
                <w:color w:val="FF0000"/>
                <w:sz w:val="17"/>
              </w:rPr>
            </w:pPr>
            <w:r>
              <w:rPr>
                <w:rFonts w:ascii="SimHei" w:eastAsia="SimHei"/>
                <w:color w:val="FF0000"/>
                <w:sz w:val="17"/>
              </w:rPr>
              <w:t>葡萄牙</w:t>
            </w:r>
          </w:p>
        </w:tc>
        <w:tc>
          <w:tcPr>
            <w:tcW w:w="1785" w:type="dxa"/>
          </w:tcPr>
          <w:p w:rsidR="00FD6964" w:rsidRDefault="00FD6964">
            <w:pPr>
              <w:spacing w:after="80" w:line="280" w:lineRule="exact"/>
              <w:rPr>
                <w:sz w:val="17"/>
              </w:rPr>
            </w:pPr>
          </w:p>
        </w:tc>
        <w:tc>
          <w:tcPr>
            <w:tcW w:w="1890" w:type="dxa"/>
          </w:tcPr>
          <w:p w:rsidR="00FD6964" w:rsidRDefault="00FD6964">
            <w:pPr>
              <w:spacing w:after="80" w:line="280" w:lineRule="exact"/>
              <w:rPr>
                <w:sz w:val="17"/>
              </w:rPr>
            </w:pP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初次报告</w:t>
            </w:r>
          </w:p>
        </w:tc>
        <w:tc>
          <w:tcPr>
            <w:tcW w:w="1785" w:type="dxa"/>
          </w:tcPr>
          <w:p w:rsidR="00FD6964" w:rsidRDefault="00FD6964">
            <w:pPr>
              <w:spacing w:after="80" w:line="280" w:lineRule="exact"/>
              <w:rPr>
                <w:sz w:val="17"/>
              </w:rPr>
            </w:pPr>
            <w:r>
              <w:rPr>
                <w:sz w:val="17"/>
              </w:rPr>
              <w:t>1982年9月3日</w:t>
            </w:r>
          </w:p>
        </w:tc>
        <w:tc>
          <w:tcPr>
            <w:tcW w:w="1890" w:type="dxa"/>
          </w:tcPr>
          <w:p w:rsidR="00FD6964" w:rsidRDefault="00FD6964">
            <w:pPr>
              <w:spacing w:after="80" w:line="280" w:lineRule="exact"/>
              <w:rPr>
                <w:sz w:val="17"/>
              </w:rPr>
            </w:pPr>
            <w:r>
              <w:rPr>
                <w:sz w:val="17"/>
              </w:rPr>
              <w:t>1983年7月19日(CEDAW/C/5/Add.21)</w:t>
            </w:r>
          </w:p>
        </w:tc>
        <w:tc>
          <w:tcPr>
            <w:tcW w:w="1680" w:type="dxa"/>
          </w:tcPr>
          <w:p w:rsidR="00FD6964" w:rsidRDefault="00FD6964">
            <w:pPr>
              <w:spacing w:after="80" w:line="280" w:lineRule="exact"/>
              <w:rPr>
                <w:sz w:val="17"/>
              </w:rPr>
            </w:pPr>
            <w:r>
              <w:rPr>
                <w:sz w:val="17"/>
              </w:rPr>
              <w:t>第五届(1986)</w:t>
            </w: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第二次定期报告</w:t>
            </w:r>
          </w:p>
        </w:tc>
        <w:tc>
          <w:tcPr>
            <w:tcW w:w="1785" w:type="dxa"/>
          </w:tcPr>
          <w:p w:rsidR="00FD6964" w:rsidRDefault="00FD6964">
            <w:pPr>
              <w:spacing w:after="80" w:line="280" w:lineRule="exact"/>
              <w:rPr>
                <w:sz w:val="17"/>
              </w:rPr>
            </w:pPr>
            <w:r>
              <w:rPr>
                <w:sz w:val="17"/>
              </w:rPr>
              <w:t>1986年9月3日</w:t>
            </w:r>
          </w:p>
        </w:tc>
        <w:tc>
          <w:tcPr>
            <w:tcW w:w="1890" w:type="dxa"/>
          </w:tcPr>
          <w:p w:rsidR="00FD6964" w:rsidRDefault="00FD6964">
            <w:pPr>
              <w:spacing w:after="80" w:line="280" w:lineRule="exact"/>
              <w:rPr>
                <w:sz w:val="17"/>
              </w:rPr>
            </w:pPr>
            <w:r>
              <w:rPr>
                <w:sz w:val="17"/>
              </w:rPr>
              <w:t>1989</w:t>
            </w:r>
            <w:r>
              <w:rPr>
                <w:rFonts w:hint="eastAsia"/>
                <w:sz w:val="17"/>
              </w:rPr>
              <w:t>年</w:t>
            </w:r>
            <w:r>
              <w:rPr>
                <w:sz w:val="17"/>
              </w:rPr>
              <w:t>5</w:t>
            </w:r>
            <w:r>
              <w:rPr>
                <w:rFonts w:hint="eastAsia"/>
                <w:sz w:val="17"/>
              </w:rPr>
              <w:t>月</w:t>
            </w:r>
            <w:r>
              <w:rPr>
                <w:sz w:val="17"/>
              </w:rPr>
              <w:t>18</w:t>
            </w:r>
            <w:r>
              <w:rPr>
                <w:rFonts w:hint="eastAsia"/>
                <w:sz w:val="17"/>
              </w:rPr>
              <w:t>日</w:t>
            </w:r>
            <w:r>
              <w:rPr>
                <w:sz w:val="17"/>
              </w:rPr>
              <w:t>(CEDAW/C/13/Add.22)</w:t>
            </w:r>
          </w:p>
        </w:tc>
        <w:tc>
          <w:tcPr>
            <w:tcW w:w="1680" w:type="dxa"/>
          </w:tcPr>
          <w:p w:rsidR="00FD6964" w:rsidRDefault="00FD6964">
            <w:pPr>
              <w:spacing w:after="80" w:line="280" w:lineRule="exact"/>
              <w:rPr>
                <w:sz w:val="17"/>
              </w:rPr>
            </w:pPr>
            <w:r>
              <w:rPr>
                <w:sz w:val="17"/>
              </w:rPr>
              <w:t>第十届(1991)</w:t>
            </w: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第三次定期报告</w:t>
            </w:r>
          </w:p>
        </w:tc>
        <w:tc>
          <w:tcPr>
            <w:tcW w:w="1785" w:type="dxa"/>
          </w:tcPr>
          <w:p w:rsidR="00FD6964" w:rsidRDefault="00FD6964">
            <w:pPr>
              <w:spacing w:after="80" w:line="280" w:lineRule="exact"/>
              <w:rPr>
                <w:sz w:val="17"/>
              </w:rPr>
            </w:pPr>
            <w:r>
              <w:rPr>
                <w:sz w:val="17"/>
              </w:rPr>
              <w:t>1990年9月3日</w:t>
            </w:r>
          </w:p>
        </w:tc>
        <w:tc>
          <w:tcPr>
            <w:tcW w:w="1890" w:type="dxa"/>
          </w:tcPr>
          <w:p w:rsidR="00FD6964" w:rsidRDefault="00FD6964">
            <w:pPr>
              <w:spacing w:after="80" w:line="280" w:lineRule="exact"/>
              <w:rPr>
                <w:sz w:val="17"/>
              </w:rPr>
            </w:pPr>
            <w:r>
              <w:rPr>
                <w:sz w:val="17"/>
              </w:rPr>
              <w:t>1990</w:t>
            </w:r>
            <w:r>
              <w:rPr>
                <w:rFonts w:hint="eastAsia"/>
                <w:sz w:val="17"/>
              </w:rPr>
              <w:t>年</w:t>
            </w:r>
            <w:r>
              <w:rPr>
                <w:sz w:val="17"/>
              </w:rPr>
              <w:t>12</w:t>
            </w:r>
            <w:r>
              <w:rPr>
                <w:rFonts w:hint="eastAsia"/>
                <w:sz w:val="17"/>
              </w:rPr>
              <w:t>月</w:t>
            </w:r>
            <w:r>
              <w:rPr>
                <w:sz w:val="17"/>
              </w:rPr>
              <w:t>10</w:t>
            </w:r>
            <w:r>
              <w:rPr>
                <w:rFonts w:hint="eastAsia"/>
                <w:sz w:val="17"/>
              </w:rPr>
              <w:t>日</w:t>
            </w:r>
            <w:r>
              <w:rPr>
                <w:sz w:val="17"/>
              </w:rPr>
              <w:t>(CEDAW/C/18/Add.3)</w:t>
            </w:r>
          </w:p>
        </w:tc>
        <w:tc>
          <w:tcPr>
            <w:tcW w:w="1680" w:type="dxa"/>
          </w:tcPr>
          <w:p w:rsidR="00FD6964" w:rsidRDefault="00FD6964">
            <w:pPr>
              <w:spacing w:after="80" w:line="280" w:lineRule="exact"/>
              <w:rPr>
                <w:sz w:val="17"/>
              </w:rPr>
            </w:pPr>
            <w:r>
              <w:rPr>
                <w:sz w:val="17"/>
              </w:rPr>
              <w:t>第十届(1991)</w:t>
            </w: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第四次定期报告</w:t>
            </w:r>
          </w:p>
        </w:tc>
        <w:tc>
          <w:tcPr>
            <w:tcW w:w="1785" w:type="dxa"/>
          </w:tcPr>
          <w:p w:rsidR="00FD6964" w:rsidRDefault="00FD6964">
            <w:pPr>
              <w:spacing w:after="80" w:line="280" w:lineRule="exact"/>
              <w:rPr>
                <w:sz w:val="17"/>
              </w:rPr>
            </w:pPr>
            <w:r>
              <w:rPr>
                <w:sz w:val="17"/>
              </w:rPr>
              <w:t>1994年9月3日</w:t>
            </w:r>
          </w:p>
        </w:tc>
        <w:tc>
          <w:tcPr>
            <w:tcW w:w="1890" w:type="dxa"/>
          </w:tcPr>
          <w:p w:rsidR="00FD6964" w:rsidRDefault="00FD6964">
            <w:pPr>
              <w:spacing w:after="80" w:line="280" w:lineRule="exact"/>
              <w:rPr>
                <w:sz w:val="17"/>
              </w:rPr>
            </w:pPr>
            <w:r>
              <w:rPr>
                <w:sz w:val="17"/>
              </w:rPr>
              <w:t>1999年11月23日(CEDAW/C/PRT/4)</w:t>
            </w:r>
          </w:p>
        </w:tc>
        <w:tc>
          <w:tcPr>
            <w:tcW w:w="1680" w:type="dxa"/>
          </w:tcPr>
          <w:p w:rsidR="00FD6964" w:rsidRDefault="00FD6964">
            <w:pPr>
              <w:spacing w:after="80" w:line="280" w:lineRule="exact"/>
              <w:rPr>
                <w:sz w:val="17"/>
              </w:rPr>
            </w:pPr>
            <w:r>
              <w:rPr>
                <w:sz w:val="17"/>
              </w:rPr>
              <w:t>第二十六届(2002)</w:t>
            </w: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第五次定期报告</w:t>
            </w:r>
          </w:p>
        </w:tc>
        <w:tc>
          <w:tcPr>
            <w:tcW w:w="1785" w:type="dxa"/>
          </w:tcPr>
          <w:p w:rsidR="00FD6964" w:rsidRDefault="00FD6964">
            <w:pPr>
              <w:spacing w:after="80" w:line="280" w:lineRule="exact"/>
              <w:rPr>
                <w:sz w:val="17"/>
              </w:rPr>
            </w:pPr>
            <w:r>
              <w:rPr>
                <w:sz w:val="17"/>
              </w:rPr>
              <w:t>1998年9月3日</w:t>
            </w:r>
          </w:p>
        </w:tc>
        <w:tc>
          <w:tcPr>
            <w:tcW w:w="1890" w:type="dxa"/>
          </w:tcPr>
          <w:p w:rsidR="00FD6964" w:rsidRDefault="00FD6964">
            <w:pPr>
              <w:spacing w:after="80" w:line="280" w:lineRule="exact"/>
              <w:rPr>
                <w:sz w:val="17"/>
              </w:rPr>
            </w:pPr>
            <w:r>
              <w:rPr>
                <w:sz w:val="17"/>
              </w:rPr>
              <w:t>2001年6月13日(CEDAW/C/PRT/5)</w:t>
            </w:r>
          </w:p>
        </w:tc>
        <w:tc>
          <w:tcPr>
            <w:tcW w:w="1680" w:type="dxa"/>
          </w:tcPr>
          <w:p w:rsidR="00FD6964" w:rsidRDefault="00FD6964">
            <w:pPr>
              <w:spacing w:after="80" w:line="280" w:lineRule="exact"/>
              <w:rPr>
                <w:sz w:val="17"/>
              </w:rPr>
            </w:pPr>
            <w:r>
              <w:rPr>
                <w:sz w:val="17"/>
              </w:rPr>
              <w:t>第二十六届(2002)</w:t>
            </w: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第六次定期报告</w:t>
            </w:r>
          </w:p>
        </w:tc>
        <w:tc>
          <w:tcPr>
            <w:tcW w:w="1785" w:type="dxa"/>
          </w:tcPr>
          <w:p w:rsidR="00FD6964" w:rsidRDefault="00FD6964">
            <w:pPr>
              <w:spacing w:after="80" w:line="280" w:lineRule="exact"/>
              <w:rPr>
                <w:sz w:val="17"/>
              </w:rPr>
            </w:pPr>
            <w:r>
              <w:rPr>
                <w:sz w:val="17"/>
              </w:rPr>
              <w:t>2002年9月3日</w:t>
            </w:r>
          </w:p>
        </w:tc>
        <w:tc>
          <w:tcPr>
            <w:tcW w:w="1890" w:type="dxa"/>
          </w:tcPr>
          <w:p w:rsidR="00FD6964" w:rsidRDefault="00FD6964">
            <w:pPr>
              <w:spacing w:after="80" w:line="280" w:lineRule="exact"/>
              <w:rPr>
                <w:sz w:val="17"/>
              </w:rPr>
            </w:pP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rPr>
                <w:rFonts w:ascii="SimHei" w:eastAsia="SimHei"/>
                <w:color w:val="FF0000"/>
                <w:sz w:val="17"/>
              </w:rPr>
            </w:pPr>
            <w:r>
              <w:rPr>
                <w:rFonts w:ascii="SimHei" w:eastAsia="SimHei"/>
                <w:color w:val="FF0000"/>
                <w:sz w:val="17"/>
              </w:rPr>
              <w:t>大韩民国</w:t>
            </w:r>
          </w:p>
        </w:tc>
        <w:tc>
          <w:tcPr>
            <w:tcW w:w="1785" w:type="dxa"/>
          </w:tcPr>
          <w:p w:rsidR="00FD6964" w:rsidRDefault="00FD6964">
            <w:pPr>
              <w:spacing w:after="80" w:line="280" w:lineRule="exact"/>
              <w:rPr>
                <w:sz w:val="17"/>
              </w:rPr>
            </w:pPr>
          </w:p>
        </w:tc>
        <w:tc>
          <w:tcPr>
            <w:tcW w:w="1890" w:type="dxa"/>
          </w:tcPr>
          <w:p w:rsidR="00FD6964" w:rsidRDefault="00FD6964">
            <w:pPr>
              <w:spacing w:after="80" w:line="280" w:lineRule="exact"/>
              <w:rPr>
                <w:sz w:val="17"/>
              </w:rPr>
            </w:pP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初次报告</w:t>
            </w:r>
          </w:p>
        </w:tc>
        <w:tc>
          <w:tcPr>
            <w:tcW w:w="1785" w:type="dxa"/>
          </w:tcPr>
          <w:p w:rsidR="00FD6964" w:rsidRDefault="00FD6964">
            <w:pPr>
              <w:spacing w:after="80" w:line="280" w:lineRule="exact"/>
              <w:rPr>
                <w:sz w:val="17"/>
              </w:rPr>
            </w:pPr>
            <w:r>
              <w:rPr>
                <w:sz w:val="17"/>
              </w:rPr>
              <w:t>1986年1月26日</w:t>
            </w:r>
          </w:p>
        </w:tc>
        <w:tc>
          <w:tcPr>
            <w:tcW w:w="1890" w:type="dxa"/>
          </w:tcPr>
          <w:p w:rsidR="00FD6964" w:rsidRDefault="00FD6964">
            <w:pPr>
              <w:spacing w:after="80" w:line="280" w:lineRule="exact"/>
              <w:rPr>
                <w:sz w:val="17"/>
              </w:rPr>
            </w:pPr>
            <w:r>
              <w:rPr>
                <w:sz w:val="17"/>
              </w:rPr>
              <w:t>1986</w:t>
            </w:r>
            <w:r>
              <w:rPr>
                <w:rFonts w:hint="eastAsia"/>
                <w:sz w:val="17"/>
              </w:rPr>
              <w:t>年</w:t>
            </w:r>
            <w:r>
              <w:rPr>
                <w:sz w:val="17"/>
              </w:rPr>
              <w:t>3</w:t>
            </w:r>
            <w:r>
              <w:rPr>
                <w:rFonts w:hint="eastAsia"/>
                <w:sz w:val="17"/>
              </w:rPr>
              <w:t>月</w:t>
            </w:r>
            <w:r>
              <w:rPr>
                <w:sz w:val="17"/>
              </w:rPr>
              <w:t>13</w:t>
            </w:r>
            <w:r>
              <w:rPr>
                <w:rFonts w:hint="eastAsia"/>
                <w:sz w:val="17"/>
              </w:rPr>
              <w:t>日</w:t>
            </w:r>
            <w:r>
              <w:rPr>
                <w:sz w:val="17"/>
              </w:rPr>
              <w:t>(CEDAW/C/5/Add.35)</w:t>
            </w:r>
          </w:p>
        </w:tc>
        <w:tc>
          <w:tcPr>
            <w:tcW w:w="1680" w:type="dxa"/>
          </w:tcPr>
          <w:p w:rsidR="00FD6964" w:rsidRDefault="00FD6964">
            <w:pPr>
              <w:spacing w:after="80" w:line="280" w:lineRule="exact"/>
              <w:rPr>
                <w:sz w:val="17"/>
              </w:rPr>
            </w:pPr>
            <w:r>
              <w:rPr>
                <w:sz w:val="17"/>
              </w:rPr>
              <w:t>第六届(1987)</w:t>
            </w: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第二次定期报告</w:t>
            </w:r>
          </w:p>
        </w:tc>
        <w:tc>
          <w:tcPr>
            <w:tcW w:w="1785" w:type="dxa"/>
          </w:tcPr>
          <w:p w:rsidR="00FD6964" w:rsidRDefault="00FD6964">
            <w:pPr>
              <w:spacing w:after="80" w:line="280" w:lineRule="exact"/>
              <w:rPr>
                <w:sz w:val="17"/>
              </w:rPr>
            </w:pPr>
            <w:r>
              <w:rPr>
                <w:sz w:val="17"/>
              </w:rPr>
              <w:t>1990年1月26日</w:t>
            </w:r>
          </w:p>
        </w:tc>
        <w:tc>
          <w:tcPr>
            <w:tcW w:w="1890" w:type="dxa"/>
          </w:tcPr>
          <w:p w:rsidR="00FD6964" w:rsidRDefault="00FD6964">
            <w:pPr>
              <w:spacing w:after="80" w:line="280" w:lineRule="exact"/>
              <w:rPr>
                <w:sz w:val="17"/>
              </w:rPr>
            </w:pPr>
            <w:r>
              <w:rPr>
                <w:sz w:val="17"/>
              </w:rPr>
              <w:t>1989</w:t>
            </w:r>
            <w:r>
              <w:rPr>
                <w:rFonts w:hint="eastAsia"/>
                <w:sz w:val="17"/>
              </w:rPr>
              <w:t>年</w:t>
            </w:r>
            <w:r>
              <w:rPr>
                <w:sz w:val="17"/>
              </w:rPr>
              <w:t>12</w:t>
            </w:r>
            <w:r>
              <w:rPr>
                <w:rFonts w:hint="eastAsia"/>
                <w:sz w:val="17"/>
              </w:rPr>
              <w:t>月</w:t>
            </w:r>
            <w:r>
              <w:rPr>
                <w:sz w:val="17"/>
              </w:rPr>
              <w:t>19</w:t>
            </w:r>
            <w:r>
              <w:rPr>
                <w:rFonts w:hint="eastAsia"/>
                <w:sz w:val="17"/>
              </w:rPr>
              <w:t>日</w:t>
            </w:r>
            <w:r>
              <w:rPr>
                <w:sz w:val="17"/>
              </w:rPr>
              <w:t>(CEDAW/C/13/Add.28)</w:t>
            </w:r>
          </w:p>
        </w:tc>
        <w:tc>
          <w:tcPr>
            <w:tcW w:w="1680" w:type="dxa"/>
          </w:tcPr>
          <w:p w:rsidR="00FD6964" w:rsidRDefault="00FD6964">
            <w:pPr>
              <w:spacing w:after="80" w:line="280" w:lineRule="exact"/>
              <w:rPr>
                <w:sz w:val="17"/>
              </w:rPr>
            </w:pPr>
            <w:r>
              <w:rPr>
                <w:sz w:val="17"/>
              </w:rPr>
              <w:t>第十二届(1993)</w:t>
            </w: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第三次定期报告</w:t>
            </w:r>
          </w:p>
        </w:tc>
        <w:tc>
          <w:tcPr>
            <w:tcW w:w="1785" w:type="dxa"/>
          </w:tcPr>
          <w:p w:rsidR="00FD6964" w:rsidRDefault="00FD6964">
            <w:pPr>
              <w:spacing w:after="80" w:line="280" w:lineRule="exact"/>
              <w:rPr>
                <w:sz w:val="17"/>
              </w:rPr>
            </w:pPr>
            <w:r>
              <w:rPr>
                <w:sz w:val="17"/>
              </w:rPr>
              <w:t>1994年1月26日</w:t>
            </w:r>
          </w:p>
        </w:tc>
        <w:tc>
          <w:tcPr>
            <w:tcW w:w="1890" w:type="dxa"/>
          </w:tcPr>
          <w:p w:rsidR="00FD6964" w:rsidRDefault="00FD6964">
            <w:pPr>
              <w:spacing w:after="80" w:line="280" w:lineRule="exact"/>
              <w:rPr>
                <w:sz w:val="17"/>
              </w:rPr>
            </w:pPr>
            <w:r>
              <w:rPr>
                <w:sz w:val="17"/>
              </w:rPr>
              <w:t>1994</w:t>
            </w:r>
            <w:r>
              <w:rPr>
                <w:rFonts w:hint="eastAsia"/>
                <w:sz w:val="17"/>
              </w:rPr>
              <w:t>年</w:t>
            </w:r>
            <w:r>
              <w:rPr>
                <w:sz w:val="17"/>
              </w:rPr>
              <w:t>9</w:t>
            </w:r>
            <w:r>
              <w:rPr>
                <w:rFonts w:hint="eastAsia"/>
                <w:sz w:val="17"/>
              </w:rPr>
              <w:t>月</w:t>
            </w:r>
            <w:r>
              <w:rPr>
                <w:sz w:val="17"/>
              </w:rPr>
              <w:t>8</w:t>
            </w:r>
            <w:r>
              <w:rPr>
                <w:rFonts w:hint="eastAsia"/>
                <w:sz w:val="17"/>
              </w:rPr>
              <w:t>日</w:t>
            </w:r>
            <w:r>
              <w:rPr>
                <w:sz w:val="17"/>
              </w:rPr>
              <w:t>(CEDAW/C/KOR/3)</w:t>
            </w:r>
          </w:p>
        </w:tc>
        <w:tc>
          <w:tcPr>
            <w:tcW w:w="1680" w:type="dxa"/>
          </w:tcPr>
          <w:p w:rsidR="00FD6964" w:rsidRDefault="00FD6964">
            <w:pPr>
              <w:spacing w:after="80" w:line="280" w:lineRule="exact"/>
              <w:rPr>
                <w:sz w:val="17"/>
              </w:rPr>
            </w:pPr>
            <w:r>
              <w:rPr>
                <w:sz w:val="17"/>
              </w:rPr>
              <w:t>第十九届(1998)</w:t>
            </w: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第四次定期报告</w:t>
            </w:r>
          </w:p>
        </w:tc>
        <w:tc>
          <w:tcPr>
            <w:tcW w:w="1785" w:type="dxa"/>
          </w:tcPr>
          <w:p w:rsidR="00FD6964" w:rsidRDefault="00FD6964">
            <w:pPr>
              <w:spacing w:after="80" w:line="280" w:lineRule="exact"/>
              <w:rPr>
                <w:sz w:val="17"/>
              </w:rPr>
            </w:pPr>
            <w:r>
              <w:rPr>
                <w:sz w:val="17"/>
              </w:rPr>
              <w:t>1998年1月26日</w:t>
            </w:r>
          </w:p>
        </w:tc>
        <w:tc>
          <w:tcPr>
            <w:tcW w:w="1890" w:type="dxa"/>
          </w:tcPr>
          <w:p w:rsidR="00FD6964" w:rsidRDefault="00FD6964">
            <w:pPr>
              <w:spacing w:after="80" w:line="280" w:lineRule="exact"/>
              <w:rPr>
                <w:sz w:val="17"/>
              </w:rPr>
            </w:pPr>
            <w:r>
              <w:rPr>
                <w:sz w:val="17"/>
              </w:rPr>
              <w:t>1998年3月27日(CEDAW/C/KOR/4)</w:t>
            </w:r>
          </w:p>
        </w:tc>
        <w:tc>
          <w:tcPr>
            <w:tcW w:w="1680" w:type="dxa"/>
          </w:tcPr>
          <w:p w:rsidR="00FD6964" w:rsidRDefault="00FD6964">
            <w:pPr>
              <w:spacing w:after="80" w:line="280" w:lineRule="exact"/>
              <w:rPr>
                <w:sz w:val="17"/>
              </w:rPr>
            </w:pPr>
            <w:r>
              <w:rPr>
                <w:sz w:val="17"/>
              </w:rPr>
              <w:t>第十九届(1998)</w:t>
            </w: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第五次定期报告</w:t>
            </w:r>
          </w:p>
        </w:tc>
        <w:tc>
          <w:tcPr>
            <w:tcW w:w="1785" w:type="dxa"/>
          </w:tcPr>
          <w:p w:rsidR="00FD6964" w:rsidRDefault="00FD6964">
            <w:pPr>
              <w:spacing w:after="80" w:line="280" w:lineRule="exact"/>
              <w:rPr>
                <w:sz w:val="17"/>
              </w:rPr>
            </w:pPr>
            <w:r>
              <w:rPr>
                <w:sz w:val="17"/>
              </w:rPr>
              <w:t>2002年1月26日</w:t>
            </w:r>
          </w:p>
        </w:tc>
        <w:tc>
          <w:tcPr>
            <w:tcW w:w="1890" w:type="dxa"/>
          </w:tcPr>
          <w:p w:rsidR="00FD6964" w:rsidRDefault="00FD6964">
            <w:pPr>
              <w:spacing w:after="80" w:line="280" w:lineRule="exact"/>
              <w:rPr>
                <w:sz w:val="17"/>
              </w:rPr>
            </w:pPr>
            <w:r>
              <w:rPr>
                <w:sz w:val="17"/>
              </w:rPr>
              <w:t>2003年7月23日(CEDAW/C/KOR/5)</w:t>
            </w: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rPr>
                <w:rFonts w:ascii="SimHei" w:eastAsia="SimHei"/>
                <w:color w:val="FF0000"/>
                <w:sz w:val="17"/>
              </w:rPr>
            </w:pPr>
            <w:r>
              <w:rPr>
                <w:rFonts w:ascii="SimHei" w:eastAsia="SimHei"/>
                <w:color w:val="FF0000"/>
                <w:sz w:val="17"/>
              </w:rPr>
              <w:t>摩尔多瓦共和国</w:t>
            </w:r>
          </w:p>
        </w:tc>
        <w:tc>
          <w:tcPr>
            <w:tcW w:w="1785" w:type="dxa"/>
          </w:tcPr>
          <w:p w:rsidR="00FD6964" w:rsidRDefault="00FD6964">
            <w:pPr>
              <w:spacing w:after="80" w:line="280" w:lineRule="exact"/>
              <w:rPr>
                <w:sz w:val="17"/>
              </w:rPr>
            </w:pPr>
          </w:p>
        </w:tc>
        <w:tc>
          <w:tcPr>
            <w:tcW w:w="1890" w:type="dxa"/>
          </w:tcPr>
          <w:p w:rsidR="00FD6964" w:rsidRDefault="00FD6964">
            <w:pPr>
              <w:spacing w:after="80" w:line="280" w:lineRule="exact"/>
              <w:rPr>
                <w:sz w:val="17"/>
              </w:rPr>
            </w:pP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初次报告</w:t>
            </w:r>
          </w:p>
        </w:tc>
        <w:tc>
          <w:tcPr>
            <w:tcW w:w="1785" w:type="dxa"/>
          </w:tcPr>
          <w:p w:rsidR="00FD6964" w:rsidRDefault="00FD6964">
            <w:pPr>
              <w:spacing w:after="80" w:line="280" w:lineRule="exact"/>
              <w:rPr>
                <w:sz w:val="17"/>
              </w:rPr>
            </w:pPr>
            <w:r>
              <w:rPr>
                <w:sz w:val="17"/>
              </w:rPr>
              <w:t>1995年7月31日</w:t>
            </w:r>
          </w:p>
        </w:tc>
        <w:tc>
          <w:tcPr>
            <w:tcW w:w="1890" w:type="dxa"/>
          </w:tcPr>
          <w:p w:rsidR="00FD6964" w:rsidRDefault="00FD6964">
            <w:pPr>
              <w:spacing w:after="80" w:line="280" w:lineRule="exact"/>
              <w:rPr>
                <w:sz w:val="17"/>
              </w:rPr>
            </w:pPr>
            <w:r>
              <w:rPr>
                <w:sz w:val="17"/>
              </w:rPr>
              <w:t>1998年10月26日(CEDAW/C/MDA/1)</w:t>
            </w:r>
          </w:p>
        </w:tc>
        <w:tc>
          <w:tcPr>
            <w:tcW w:w="1680" w:type="dxa"/>
          </w:tcPr>
          <w:p w:rsidR="00FD6964" w:rsidRDefault="00FD6964">
            <w:pPr>
              <w:spacing w:after="80" w:line="280" w:lineRule="exact"/>
              <w:rPr>
                <w:sz w:val="17"/>
              </w:rPr>
            </w:pPr>
            <w:r>
              <w:rPr>
                <w:sz w:val="17"/>
              </w:rPr>
              <w:t>第二十三届(2000)</w:t>
            </w: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第二次定期报告</w:t>
            </w:r>
          </w:p>
        </w:tc>
        <w:tc>
          <w:tcPr>
            <w:tcW w:w="1785" w:type="dxa"/>
          </w:tcPr>
          <w:p w:rsidR="00FD6964" w:rsidRDefault="00FD6964">
            <w:pPr>
              <w:spacing w:after="80" w:line="280" w:lineRule="exact"/>
              <w:rPr>
                <w:sz w:val="17"/>
              </w:rPr>
            </w:pPr>
            <w:r>
              <w:rPr>
                <w:sz w:val="17"/>
              </w:rPr>
              <w:t>1999年7月31日</w:t>
            </w:r>
          </w:p>
        </w:tc>
        <w:tc>
          <w:tcPr>
            <w:tcW w:w="1890" w:type="dxa"/>
          </w:tcPr>
          <w:p w:rsidR="00FD6964" w:rsidRDefault="00FD6964">
            <w:pPr>
              <w:spacing w:after="80" w:line="280" w:lineRule="exact"/>
              <w:rPr>
                <w:sz w:val="17"/>
              </w:rPr>
            </w:pP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第三次定期报告</w:t>
            </w:r>
          </w:p>
        </w:tc>
        <w:tc>
          <w:tcPr>
            <w:tcW w:w="1785" w:type="dxa"/>
          </w:tcPr>
          <w:p w:rsidR="00FD6964" w:rsidRDefault="00FD6964">
            <w:pPr>
              <w:spacing w:after="80" w:line="280" w:lineRule="exact"/>
              <w:rPr>
                <w:sz w:val="17"/>
              </w:rPr>
            </w:pPr>
            <w:r>
              <w:rPr>
                <w:sz w:val="17"/>
              </w:rPr>
              <w:t>2003年7月31日</w:t>
            </w:r>
          </w:p>
        </w:tc>
        <w:tc>
          <w:tcPr>
            <w:tcW w:w="1890" w:type="dxa"/>
          </w:tcPr>
          <w:p w:rsidR="00FD6964" w:rsidRDefault="00FD6964">
            <w:pPr>
              <w:spacing w:after="80" w:line="280" w:lineRule="exact"/>
              <w:rPr>
                <w:sz w:val="17"/>
              </w:rPr>
            </w:pP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rPr>
                <w:rFonts w:ascii="SimHei" w:eastAsia="SimHei"/>
                <w:color w:val="FF0000"/>
                <w:sz w:val="17"/>
              </w:rPr>
            </w:pPr>
            <w:r>
              <w:rPr>
                <w:rFonts w:ascii="SimHei" w:eastAsia="SimHei"/>
                <w:color w:val="FF0000"/>
                <w:sz w:val="17"/>
              </w:rPr>
              <w:t>罗马尼亚</w:t>
            </w:r>
          </w:p>
        </w:tc>
        <w:tc>
          <w:tcPr>
            <w:tcW w:w="1785" w:type="dxa"/>
          </w:tcPr>
          <w:p w:rsidR="00FD6964" w:rsidRDefault="00FD6964">
            <w:pPr>
              <w:spacing w:after="80" w:line="280" w:lineRule="exact"/>
              <w:rPr>
                <w:sz w:val="17"/>
              </w:rPr>
            </w:pPr>
          </w:p>
        </w:tc>
        <w:tc>
          <w:tcPr>
            <w:tcW w:w="1890" w:type="dxa"/>
          </w:tcPr>
          <w:p w:rsidR="00FD6964" w:rsidRDefault="00FD6964">
            <w:pPr>
              <w:spacing w:after="80" w:line="280" w:lineRule="exact"/>
              <w:rPr>
                <w:sz w:val="17"/>
              </w:rPr>
            </w:pP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300" w:lineRule="exact"/>
              <w:ind w:left="227"/>
              <w:rPr>
                <w:sz w:val="17"/>
              </w:rPr>
            </w:pPr>
            <w:r>
              <w:rPr>
                <w:sz w:val="17"/>
              </w:rPr>
              <w:t>初次报告</w:t>
            </w:r>
          </w:p>
        </w:tc>
        <w:tc>
          <w:tcPr>
            <w:tcW w:w="1785" w:type="dxa"/>
          </w:tcPr>
          <w:p w:rsidR="00FD6964" w:rsidRDefault="00FD6964">
            <w:pPr>
              <w:spacing w:after="80" w:line="300" w:lineRule="exact"/>
              <w:rPr>
                <w:sz w:val="17"/>
              </w:rPr>
            </w:pPr>
            <w:r>
              <w:rPr>
                <w:sz w:val="17"/>
              </w:rPr>
              <w:t>1983年2月6日</w:t>
            </w:r>
          </w:p>
        </w:tc>
        <w:tc>
          <w:tcPr>
            <w:tcW w:w="1890" w:type="dxa"/>
          </w:tcPr>
          <w:p w:rsidR="00FD6964" w:rsidRDefault="00FD6964">
            <w:pPr>
              <w:spacing w:after="80" w:line="300" w:lineRule="exact"/>
              <w:rPr>
                <w:sz w:val="17"/>
              </w:rPr>
            </w:pPr>
            <w:r>
              <w:rPr>
                <w:sz w:val="17"/>
              </w:rPr>
              <w:t>1987</w:t>
            </w:r>
            <w:r>
              <w:rPr>
                <w:rFonts w:hint="eastAsia"/>
                <w:sz w:val="17"/>
              </w:rPr>
              <w:t>年</w:t>
            </w:r>
            <w:r>
              <w:rPr>
                <w:sz w:val="17"/>
              </w:rPr>
              <w:t>1</w:t>
            </w:r>
            <w:r>
              <w:rPr>
                <w:rFonts w:hint="eastAsia"/>
                <w:sz w:val="17"/>
              </w:rPr>
              <w:t>月</w:t>
            </w:r>
            <w:r>
              <w:rPr>
                <w:sz w:val="17"/>
              </w:rPr>
              <w:t>14</w:t>
            </w:r>
            <w:r>
              <w:rPr>
                <w:rFonts w:hint="eastAsia"/>
                <w:sz w:val="17"/>
              </w:rPr>
              <w:t>日</w:t>
            </w:r>
            <w:r>
              <w:rPr>
                <w:sz w:val="17"/>
              </w:rPr>
              <w:t>(CEDAW/C/5/Add.45)</w:t>
            </w:r>
          </w:p>
        </w:tc>
        <w:tc>
          <w:tcPr>
            <w:tcW w:w="1680" w:type="dxa"/>
          </w:tcPr>
          <w:p w:rsidR="00FD6964" w:rsidRDefault="00FD6964">
            <w:pPr>
              <w:spacing w:after="80" w:line="300" w:lineRule="exact"/>
              <w:rPr>
                <w:sz w:val="17"/>
              </w:rPr>
            </w:pPr>
            <w:r>
              <w:rPr>
                <w:sz w:val="17"/>
              </w:rPr>
              <w:t>第十二届(1993)</w:t>
            </w:r>
          </w:p>
        </w:tc>
      </w:tr>
      <w:tr w:rsidR="00FD6964">
        <w:tblPrEx>
          <w:tblCellMar>
            <w:top w:w="0" w:type="dxa"/>
            <w:bottom w:w="0" w:type="dxa"/>
          </w:tblCellMar>
        </w:tblPrEx>
        <w:tc>
          <w:tcPr>
            <w:tcW w:w="1995" w:type="dxa"/>
          </w:tcPr>
          <w:p w:rsidR="00FD6964" w:rsidRDefault="00FD6964">
            <w:pPr>
              <w:spacing w:after="80" w:line="300" w:lineRule="exact"/>
              <w:ind w:left="227"/>
              <w:rPr>
                <w:sz w:val="17"/>
              </w:rPr>
            </w:pPr>
            <w:r>
              <w:rPr>
                <w:sz w:val="17"/>
              </w:rPr>
              <w:t>第二次定期报告</w:t>
            </w:r>
          </w:p>
        </w:tc>
        <w:tc>
          <w:tcPr>
            <w:tcW w:w="1785" w:type="dxa"/>
          </w:tcPr>
          <w:p w:rsidR="00FD6964" w:rsidRDefault="00FD6964">
            <w:pPr>
              <w:spacing w:after="80" w:line="300" w:lineRule="exact"/>
              <w:rPr>
                <w:sz w:val="17"/>
              </w:rPr>
            </w:pPr>
            <w:r>
              <w:rPr>
                <w:sz w:val="17"/>
              </w:rPr>
              <w:t>1987年2月6日</w:t>
            </w:r>
          </w:p>
        </w:tc>
        <w:tc>
          <w:tcPr>
            <w:tcW w:w="1890" w:type="dxa"/>
          </w:tcPr>
          <w:p w:rsidR="00FD6964" w:rsidRDefault="00FD6964">
            <w:pPr>
              <w:spacing w:after="80" w:line="300" w:lineRule="exact"/>
              <w:rPr>
                <w:sz w:val="17"/>
              </w:rPr>
            </w:pPr>
            <w:r>
              <w:rPr>
                <w:sz w:val="17"/>
              </w:rPr>
              <w:t>1992</w:t>
            </w:r>
            <w:r>
              <w:rPr>
                <w:rFonts w:hint="eastAsia"/>
                <w:sz w:val="17"/>
              </w:rPr>
              <w:t>年</w:t>
            </w:r>
            <w:r>
              <w:rPr>
                <w:sz w:val="17"/>
              </w:rPr>
              <w:t>10</w:t>
            </w:r>
            <w:r>
              <w:rPr>
                <w:rFonts w:hint="eastAsia"/>
                <w:sz w:val="17"/>
              </w:rPr>
              <w:t>月</w:t>
            </w:r>
            <w:r>
              <w:rPr>
                <w:sz w:val="17"/>
              </w:rPr>
              <w:t>19</w:t>
            </w:r>
            <w:r>
              <w:rPr>
                <w:rFonts w:hint="eastAsia"/>
                <w:sz w:val="17"/>
              </w:rPr>
              <w:t>日</w:t>
            </w:r>
            <w:r>
              <w:rPr>
                <w:sz w:val="17"/>
              </w:rPr>
              <w:t>(CEDAW/C/ROM/2-3)</w:t>
            </w:r>
          </w:p>
        </w:tc>
        <w:tc>
          <w:tcPr>
            <w:tcW w:w="1680" w:type="dxa"/>
          </w:tcPr>
          <w:p w:rsidR="00FD6964" w:rsidRDefault="00FD6964">
            <w:pPr>
              <w:spacing w:after="80" w:line="300" w:lineRule="exact"/>
              <w:rPr>
                <w:sz w:val="17"/>
              </w:rPr>
            </w:pPr>
            <w:r>
              <w:rPr>
                <w:sz w:val="17"/>
              </w:rPr>
              <w:t>第十二届(1993)</w:t>
            </w:r>
          </w:p>
        </w:tc>
      </w:tr>
      <w:tr w:rsidR="00FD6964">
        <w:tblPrEx>
          <w:tblCellMar>
            <w:top w:w="0" w:type="dxa"/>
            <w:bottom w:w="0" w:type="dxa"/>
          </w:tblCellMar>
        </w:tblPrEx>
        <w:tc>
          <w:tcPr>
            <w:tcW w:w="1995" w:type="dxa"/>
          </w:tcPr>
          <w:p w:rsidR="00FD6964" w:rsidRDefault="00FD6964">
            <w:pPr>
              <w:spacing w:after="80" w:line="300" w:lineRule="exact"/>
              <w:ind w:left="227"/>
              <w:rPr>
                <w:sz w:val="17"/>
              </w:rPr>
            </w:pPr>
            <w:r>
              <w:rPr>
                <w:sz w:val="17"/>
              </w:rPr>
              <w:t>第三次定期报告</w:t>
            </w:r>
          </w:p>
        </w:tc>
        <w:tc>
          <w:tcPr>
            <w:tcW w:w="1785" w:type="dxa"/>
          </w:tcPr>
          <w:p w:rsidR="00FD6964" w:rsidRDefault="00FD6964">
            <w:pPr>
              <w:spacing w:after="80" w:line="300" w:lineRule="exact"/>
              <w:rPr>
                <w:sz w:val="17"/>
              </w:rPr>
            </w:pPr>
            <w:r>
              <w:rPr>
                <w:sz w:val="17"/>
              </w:rPr>
              <w:t>1991年2月6日</w:t>
            </w:r>
          </w:p>
        </w:tc>
        <w:tc>
          <w:tcPr>
            <w:tcW w:w="1890" w:type="dxa"/>
          </w:tcPr>
          <w:p w:rsidR="00FD6964" w:rsidRDefault="00FD6964">
            <w:pPr>
              <w:spacing w:after="80" w:line="300" w:lineRule="exact"/>
              <w:rPr>
                <w:sz w:val="17"/>
              </w:rPr>
            </w:pPr>
            <w:r>
              <w:rPr>
                <w:sz w:val="17"/>
              </w:rPr>
              <w:t>1992</w:t>
            </w:r>
            <w:r>
              <w:rPr>
                <w:rFonts w:hint="eastAsia"/>
                <w:sz w:val="17"/>
              </w:rPr>
              <w:t>年</w:t>
            </w:r>
            <w:r>
              <w:rPr>
                <w:sz w:val="17"/>
              </w:rPr>
              <w:t>10</w:t>
            </w:r>
            <w:r>
              <w:rPr>
                <w:rFonts w:hint="eastAsia"/>
                <w:sz w:val="17"/>
              </w:rPr>
              <w:t>月</w:t>
            </w:r>
            <w:r>
              <w:rPr>
                <w:sz w:val="17"/>
              </w:rPr>
              <w:t>19</w:t>
            </w:r>
            <w:r>
              <w:rPr>
                <w:rFonts w:hint="eastAsia"/>
                <w:sz w:val="17"/>
              </w:rPr>
              <w:t>日</w:t>
            </w:r>
            <w:r>
              <w:rPr>
                <w:sz w:val="17"/>
              </w:rPr>
              <w:t>(CEDAW/C/ROM/2-3)</w:t>
            </w:r>
          </w:p>
        </w:tc>
        <w:tc>
          <w:tcPr>
            <w:tcW w:w="1680" w:type="dxa"/>
          </w:tcPr>
          <w:p w:rsidR="00FD6964" w:rsidRDefault="00FD6964">
            <w:pPr>
              <w:spacing w:after="80" w:line="300" w:lineRule="exact"/>
              <w:rPr>
                <w:sz w:val="17"/>
              </w:rPr>
            </w:pPr>
            <w:r>
              <w:rPr>
                <w:sz w:val="17"/>
              </w:rPr>
              <w:t>第十二届(1993)</w:t>
            </w:r>
          </w:p>
        </w:tc>
      </w:tr>
      <w:tr w:rsidR="00FD6964">
        <w:tblPrEx>
          <w:tblCellMar>
            <w:top w:w="0" w:type="dxa"/>
            <w:bottom w:w="0" w:type="dxa"/>
          </w:tblCellMar>
        </w:tblPrEx>
        <w:tc>
          <w:tcPr>
            <w:tcW w:w="1995" w:type="dxa"/>
          </w:tcPr>
          <w:p w:rsidR="00FD6964" w:rsidRDefault="00FD6964">
            <w:pPr>
              <w:spacing w:after="80" w:line="300" w:lineRule="exact"/>
              <w:ind w:left="227"/>
              <w:rPr>
                <w:rFonts w:hint="eastAsia"/>
                <w:sz w:val="17"/>
              </w:rPr>
            </w:pPr>
            <w:r>
              <w:rPr>
                <w:sz w:val="17"/>
              </w:rPr>
              <w:t>第四</w:t>
            </w:r>
            <w:r>
              <w:rPr>
                <w:rFonts w:hint="eastAsia"/>
                <w:sz w:val="17"/>
              </w:rPr>
              <w:t>次定期报告</w:t>
            </w:r>
          </w:p>
        </w:tc>
        <w:tc>
          <w:tcPr>
            <w:tcW w:w="1785" w:type="dxa"/>
          </w:tcPr>
          <w:p w:rsidR="00FD6964" w:rsidRDefault="00FD6964">
            <w:pPr>
              <w:spacing w:after="80" w:line="300" w:lineRule="exact"/>
              <w:rPr>
                <w:sz w:val="17"/>
              </w:rPr>
            </w:pPr>
            <w:r>
              <w:rPr>
                <w:sz w:val="17"/>
              </w:rPr>
              <w:t>1995年2月6日</w:t>
            </w:r>
          </w:p>
        </w:tc>
        <w:tc>
          <w:tcPr>
            <w:tcW w:w="1890" w:type="dxa"/>
          </w:tcPr>
          <w:p w:rsidR="00FD6964" w:rsidRDefault="00FD6964">
            <w:pPr>
              <w:spacing w:after="80" w:line="300" w:lineRule="exact"/>
              <w:rPr>
                <w:sz w:val="17"/>
              </w:rPr>
            </w:pPr>
            <w:r>
              <w:rPr>
                <w:sz w:val="17"/>
              </w:rPr>
              <w:t>1998年12月10日(CEDAW/C/ROM/4-5)</w:t>
            </w:r>
          </w:p>
        </w:tc>
        <w:tc>
          <w:tcPr>
            <w:tcW w:w="1680" w:type="dxa"/>
          </w:tcPr>
          <w:p w:rsidR="00FD6964" w:rsidRDefault="00FD6964">
            <w:pPr>
              <w:spacing w:after="80" w:line="300" w:lineRule="exact"/>
              <w:rPr>
                <w:sz w:val="17"/>
              </w:rPr>
            </w:pPr>
            <w:r>
              <w:rPr>
                <w:sz w:val="17"/>
              </w:rPr>
              <w:t>第二十三届(2000)</w:t>
            </w: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第五次定期报告</w:t>
            </w:r>
          </w:p>
        </w:tc>
        <w:tc>
          <w:tcPr>
            <w:tcW w:w="1785" w:type="dxa"/>
          </w:tcPr>
          <w:p w:rsidR="00FD6964" w:rsidRDefault="00FD6964">
            <w:pPr>
              <w:spacing w:after="80" w:line="280" w:lineRule="exact"/>
              <w:rPr>
                <w:sz w:val="17"/>
              </w:rPr>
            </w:pPr>
            <w:r>
              <w:rPr>
                <w:sz w:val="17"/>
              </w:rPr>
              <w:t>1999年2月6日</w:t>
            </w:r>
          </w:p>
        </w:tc>
        <w:tc>
          <w:tcPr>
            <w:tcW w:w="1890" w:type="dxa"/>
          </w:tcPr>
          <w:p w:rsidR="00FD6964" w:rsidRDefault="00FD6964">
            <w:pPr>
              <w:spacing w:after="80" w:line="280" w:lineRule="exact"/>
              <w:rPr>
                <w:sz w:val="17"/>
              </w:rPr>
            </w:pPr>
            <w:r>
              <w:rPr>
                <w:sz w:val="17"/>
              </w:rPr>
              <w:t>1998年12月10日(CEDAW/C/ROM/4-5)</w:t>
            </w:r>
          </w:p>
        </w:tc>
        <w:tc>
          <w:tcPr>
            <w:tcW w:w="1680" w:type="dxa"/>
          </w:tcPr>
          <w:p w:rsidR="00FD6964" w:rsidRDefault="00FD6964">
            <w:pPr>
              <w:spacing w:after="80" w:line="280" w:lineRule="exact"/>
              <w:rPr>
                <w:sz w:val="17"/>
              </w:rPr>
            </w:pPr>
            <w:r>
              <w:rPr>
                <w:sz w:val="17"/>
              </w:rPr>
              <w:t>第二十三届(2000)</w:t>
            </w: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第六次定期报告</w:t>
            </w:r>
          </w:p>
        </w:tc>
        <w:tc>
          <w:tcPr>
            <w:tcW w:w="1785" w:type="dxa"/>
          </w:tcPr>
          <w:p w:rsidR="00FD6964" w:rsidRDefault="00FD6964">
            <w:pPr>
              <w:spacing w:after="80" w:line="280" w:lineRule="exact"/>
              <w:rPr>
                <w:sz w:val="17"/>
              </w:rPr>
            </w:pPr>
            <w:r>
              <w:rPr>
                <w:sz w:val="17"/>
              </w:rPr>
              <w:t>2003年2月6日</w:t>
            </w:r>
          </w:p>
        </w:tc>
        <w:tc>
          <w:tcPr>
            <w:tcW w:w="1890" w:type="dxa"/>
          </w:tcPr>
          <w:p w:rsidR="00FD6964" w:rsidRDefault="00FD6964">
            <w:pPr>
              <w:spacing w:after="80" w:line="280" w:lineRule="exact"/>
              <w:rPr>
                <w:sz w:val="17"/>
              </w:rPr>
            </w:pPr>
            <w:r>
              <w:rPr>
                <w:sz w:val="17"/>
              </w:rPr>
              <w:t>2003年12月10日(CEDAW/C/ROM/6)</w:t>
            </w: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rPr>
                <w:rFonts w:ascii="SimHei" w:eastAsia="SimHei"/>
                <w:color w:val="FF0000"/>
                <w:sz w:val="17"/>
              </w:rPr>
            </w:pPr>
            <w:r>
              <w:rPr>
                <w:rFonts w:ascii="SimHei" w:eastAsia="SimHei"/>
                <w:color w:val="FF0000"/>
                <w:sz w:val="17"/>
              </w:rPr>
              <w:t>俄罗斯联邦</w:t>
            </w:r>
          </w:p>
        </w:tc>
        <w:tc>
          <w:tcPr>
            <w:tcW w:w="1785" w:type="dxa"/>
          </w:tcPr>
          <w:p w:rsidR="00FD6964" w:rsidRDefault="00FD6964">
            <w:pPr>
              <w:spacing w:after="80" w:line="280" w:lineRule="exact"/>
              <w:rPr>
                <w:sz w:val="17"/>
              </w:rPr>
            </w:pPr>
          </w:p>
        </w:tc>
        <w:tc>
          <w:tcPr>
            <w:tcW w:w="1890" w:type="dxa"/>
          </w:tcPr>
          <w:p w:rsidR="00FD6964" w:rsidRDefault="00FD6964">
            <w:pPr>
              <w:spacing w:after="80" w:line="280" w:lineRule="exact"/>
              <w:rPr>
                <w:sz w:val="17"/>
              </w:rPr>
            </w:pP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初次报告</w:t>
            </w:r>
          </w:p>
        </w:tc>
        <w:tc>
          <w:tcPr>
            <w:tcW w:w="1785" w:type="dxa"/>
          </w:tcPr>
          <w:p w:rsidR="00FD6964" w:rsidRDefault="00FD6964">
            <w:pPr>
              <w:spacing w:after="80" w:line="280" w:lineRule="exact"/>
              <w:rPr>
                <w:sz w:val="17"/>
              </w:rPr>
            </w:pPr>
            <w:r>
              <w:rPr>
                <w:sz w:val="17"/>
              </w:rPr>
              <w:t>1982年9月3日</w:t>
            </w:r>
          </w:p>
        </w:tc>
        <w:tc>
          <w:tcPr>
            <w:tcW w:w="1890" w:type="dxa"/>
          </w:tcPr>
          <w:p w:rsidR="00FD6964" w:rsidRDefault="00FD6964">
            <w:pPr>
              <w:spacing w:after="80" w:line="280" w:lineRule="exact"/>
              <w:rPr>
                <w:sz w:val="17"/>
              </w:rPr>
            </w:pPr>
            <w:r>
              <w:rPr>
                <w:sz w:val="17"/>
              </w:rPr>
              <w:t>1983年3月2日(CEDAW/C/5/Add.12)</w:t>
            </w:r>
          </w:p>
        </w:tc>
        <w:tc>
          <w:tcPr>
            <w:tcW w:w="1680" w:type="dxa"/>
          </w:tcPr>
          <w:p w:rsidR="00FD6964" w:rsidRDefault="00FD6964">
            <w:pPr>
              <w:spacing w:after="80" w:line="280" w:lineRule="exact"/>
              <w:rPr>
                <w:sz w:val="17"/>
              </w:rPr>
            </w:pPr>
            <w:r>
              <w:rPr>
                <w:sz w:val="17"/>
              </w:rPr>
              <w:t>第二届(1983)</w:t>
            </w: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第二次定期报告</w:t>
            </w:r>
          </w:p>
        </w:tc>
        <w:tc>
          <w:tcPr>
            <w:tcW w:w="1785" w:type="dxa"/>
          </w:tcPr>
          <w:p w:rsidR="00FD6964" w:rsidRDefault="00FD6964">
            <w:pPr>
              <w:spacing w:after="80" w:line="280" w:lineRule="exact"/>
              <w:rPr>
                <w:sz w:val="17"/>
              </w:rPr>
            </w:pPr>
            <w:r>
              <w:rPr>
                <w:sz w:val="17"/>
              </w:rPr>
              <w:t>1986年9月3日</w:t>
            </w:r>
          </w:p>
        </w:tc>
        <w:tc>
          <w:tcPr>
            <w:tcW w:w="1890" w:type="dxa"/>
          </w:tcPr>
          <w:p w:rsidR="00FD6964" w:rsidRDefault="00FD6964">
            <w:pPr>
              <w:spacing w:after="80" w:line="280" w:lineRule="exact"/>
              <w:rPr>
                <w:sz w:val="17"/>
              </w:rPr>
            </w:pPr>
            <w:r>
              <w:rPr>
                <w:sz w:val="17"/>
              </w:rPr>
              <w:t>1987年2月10日(CEDAW/C/13/Add.4)</w:t>
            </w:r>
          </w:p>
        </w:tc>
        <w:tc>
          <w:tcPr>
            <w:tcW w:w="1680" w:type="dxa"/>
          </w:tcPr>
          <w:p w:rsidR="00FD6964" w:rsidRDefault="00FD6964">
            <w:pPr>
              <w:spacing w:after="80" w:line="280" w:lineRule="exact"/>
              <w:rPr>
                <w:sz w:val="17"/>
              </w:rPr>
            </w:pPr>
            <w:r>
              <w:rPr>
                <w:sz w:val="17"/>
              </w:rPr>
              <w:t>第八届(1989)</w:t>
            </w: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第三次定期报告</w:t>
            </w:r>
          </w:p>
        </w:tc>
        <w:tc>
          <w:tcPr>
            <w:tcW w:w="1785" w:type="dxa"/>
          </w:tcPr>
          <w:p w:rsidR="00FD6964" w:rsidRDefault="00FD6964">
            <w:pPr>
              <w:spacing w:after="80" w:line="280" w:lineRule="exact"/>
              <w:rPr>
                <w:sz w:val="17"/>
              </w:rPr>
            </w:pPr>
            <w:r>
              <w:rPr>
                <w:sz w:val="17"/>
              </w:rPr>
              <w:t>1990年9月3日</w:t>
            </w:r>
          </w:p>
        </w:tc>
        <w:tc>
          <w:tcPr>
            <w:tcW w:w="1890" w:type="dxa"/>
          </w:tcPr>
          <w:p w:rsidR="00FD6964" w:rsidRDefault="00FD6964">
            <w:pPr>
              <w:spacing w:after="80" w:line="280" w:lineRule="exact"/>
              <w:rPr>
                <w:sz w:val="17"/>
              </w:rPr>
            </w:pPr>
            <w:r>
              <w:rPr>
                <w:sz w:val="17"/>
              </w:rPr>
              <w:t>1991</w:t>
            </w:r>
            <w:r>
              <w:rPr>
                <w:rFonts w:hint="eastAsia"/>
                <w:sz w:val="17"/>
              </w:rPr>
              <w:t>年</w:t>
            </w:r>
            <w:r>
              <w:rPr>
                <w:sz w:val="17"/>
              </w:rPr>
              <w:t>7</w:t>
            </w:r>
            <w:r>
              <w:rPr>
                <w:rFonts w:hint="eastAsia"/>
                <w:sz w:val="17"/>
              </w:rPr>
              <w:t>月</w:t>
            </w:r>
            <w:r>
              <w:rPr>
                <w:sz w:val="17"/>
              </w:rPr>
              <w:t>24</w:t>
            </w:r>
            <w:r>
              <w:rPr>
                <w:rFonts w:hint="eastAsia"/>
                <w:sz w:val="17"/>
              </w:rPr>
              <w:t>日</w:t>
            </w:r>
            <w:r>
              <w:rPr>
                <w:sz w:val="17"/>
              </w:rPr>
              <w:t>(CEDAW/C/USR/3)</w:t>
            </w:r>
          </w:p>
        </w:tc>
        <w:tc>
          <w:tcPr>
            <w:tcW w:w="1680" w:type="dxa"/>
          </w:tcPr>
          <w:p w:rsidR="00FD6964" w:rsidRDefault="00FD6964">
            <w:pPr>
              <w:spacing w:after="80" w:line="280" w:lineRule="exact"/>
              <w:rPr>
                <w:sz w:val="17"/>
              </w:rPr>
            </w:pPr>
            <w:r>
              <w:rPr>
                <w:sz w:val="17"/>
              </w:rPr>
              <w:t>第十四届(1995)</w:t>
            </w: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第四次定期报告</w:t>
            </w:r>
          </w:p>
        </w:tc>
        <w:tc>
          <w:tcPr>
            <w:tcW w:w="1785" w:type="dxa"/>
          </w:tcPr>
          <w:p w:rsidR="00FD6964" w:rsidRDefault="00FD6964">
            <w:pPr>
              <w:spacing w:after="80" w:line="280" w:lineRule="exact"/>
              <w:rPr>
                <w:sz w:val="17"/>
              </w:rPr>
            </w:pPr>
            <w:r>
              <w:rPr>
                <w:sz w:val="17"/>
              </w:rPr>
              <w:t>1994年9月3日</w:t>
            </w:r>
          </w:p>
        </w:tc>
        <w:tc>
          <w:tcPr>
            <w:tcW w:w="1890" w:type="dxa"/>
          </w:tcPr>
          <w:p w:rsidR="00FD6964" w:rsidRDefault="00FD6964">
            <w:pPr>
              <w:spacing w:after="80" w:line="280" w:lineRule="exact"/>
              <w:rPr>
                <w:sz w:val="17"/>
              </w:rPr>
            </w:pPr>
            <w:r>
              <w:rPr>
                <w:sz w:val="17"/>
              </w:rPr>
              <w:t>1994</w:t>
            </w:r>
            <w:r>
              <w:rPr>
                <w:rFonts w:hint="eastAsia"/>
                <w:sz w:val="17"/>
              </w:rPr>
              <w:t>年</w:t>
            </w:r>
            <w:r>
              <w:rPr>
                <w:sz w:val="17"/>
              </w:rPr>
              <w:t>8</w:t>
            </w:r>
            <w:r>
              <w:rPr>
                <w:rFonts w:hint="eastAsia"/>
                <w:sz w:val="17"/>
              </w:rPr>
              <w:t>月</w:t>
            </w:r>
            <w:r>
              <w:rPr>
                <w:sz w:val="17"/>
              </w:rPr>
              <w:t>31</w:t>
            </w:r>
            <w:r>
              <w:rPr>
                <w:rFonts w:hint="eastAsia"/>
                <w:sz w:val="17"/>
              </w:rPr>
              <w:t>日</w:t>
            </w:r>
            <w:r>
              <w:rPr>
                <w:sz w:val="17"/>
              </w:rPr>
              <w:t>(CEDAW/C/USR/4)</w:t>
            </w:r>
          </w:p>
        </w:tc>
        <w:tc>
          <w:tcPr>
            <w:tcW w:w="1680" w:type="dxa"/>
          </w:tcPr>
          <w:p w:rsidR="00FD6964" w:rsidRDefault="00FD6964">
            <w:pPr>
              <w:spacing w:after="80" w:line="280" w:lineRule="exact"/>
              <w:rPr>
                <w:sz w:val="17"/>
              </w:rPr>
            </w:pPr>
            <w:r>
              <w:rPr>
                <w:sz w:val="17"/>
              </w:rPr>
              <w:t>第十四届(1995)</w:t>
            </w: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第五次定期报告</w:t>
            </w:r>
          </w:p>
        </w:tc>
        <w:tc>
          <w:tcPr>
            <w:tcW w:w="1785" w:type="dxa"/>
          </w:tcPr>
          <w:p w:rsidR="00FD6964" w:rsidRDefault="00FD6964">
            <w:pPr>
              <w:spacing w:after="80" w:line="280" w:lineRule="exact"/>
              <w:rPr>
                <w:sz w:val="17"/>
              </w:rPr>
            </w:pPr>
            <w:r>
              <w:rPr>
                <w:sz w:val="17"/>
              </w:rPr>
              <w:t>1998年9月3日</w:t>
            </w:r>
          </w:p>
        </w:tc>
        <w:tc>
          <w:tcPr>
            <w:tcW w:w="1890" w:type="dxa"/>
          </w:tcPr>
          <w:p w:rsidR="00FD6964" w:rsidRDefault="00FD6964">
            <w:pPr>
              <w:spacing w:after="80" w:line="280" w:lineRule="exact"/>
              <w:rPr>
                <w:sz w:val="17"/>
              </w:rPr>
            </w:pPr>
            <w:r>
              <w:rPr>
                <w:sz w:val="17"/>
              </w:rPr>
              <w:t>1999年3月3日(CEDAW/C/USR/5)</w:t>
            </w:r>
          </w:p>
        </w:tc>
        <w:tc>
          <w:tcPr>
            <w:tcW w:w="1680" w:type="dxa"/>
          </w:tcPr>
          <w:p w:rsidR="00FD6964" w:rsidRDefault="00FD6964">
            <w:pPr>
              <w:spacing w:after="80" w:line="280" w:lineRule="exact"/>
              <w:rPr>
                <w:sz w:val="17"/>
              </w:rPr>
            </w:pPr>
            <w:r>
              <w:rPr>
                <w:sz w:val="17"/>
              </w:rPr>
              <w:t>第二十六届(2002)</w:t>
            </w: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第六次定期报告</w:t>
            </w:r>
          </w:p>
        </w:tc>
        <w:tc>
          <w:tcPr>
            <w:tcW w:w="1785" w:type="dxa"/>
          </w:tcPr>
          <w:p w:rsidR="00FD6964" w:rsidRDefault="00FD6964">
            <w:pPr>
              <w:spacing w:after="80" w:line="280" w:lineRule="exact"/>
              <w:rPr>
                <w:sz w:val="17"/>
              </w:rPr>
            </w:pPr>
            <w:r>
              <w:rPr>
                <w:sz w:val="17"/>
              </w:rPr>
              <w:t>2002年9月3日</w:t>
            </w:r>
          </w:p>
        </w:tc>
        <w:tc>
          <w:tcPr>
            <w:tcW w:w="1890" w:type="dxa"/>
          </w:tcPr>
          <w:p w:rsidR="00FD6964" w:rsidRDefault="00FD6964">
            <w:pPr>
              <w:spacing w:after="80" w:line="280" w:lineRule="exact"/>
              <w:rPr>
                <w:sz w:val="17"/>
              </w:rPr>
            </w:pP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rPr>
                <w:rFonts w:ascii="SimHei" w:eastAsia="SimHei"/>
                <w:color w:val="FF0000"/>
                <w:sz w:val="17"/>
              </w:rPr>
            </w:pPr>
            <w:r>
              <w:rPr>
                <w:rFonts w:ascii="SimHei" w:eastAsia="SimHei"/>
                <w:color w:val="FF0000"/>
                <w:sz w:val="17"/>
              </w:rPr>
              <w:t>卢旺达</w:t>
            </w:r>
          </w:p>
        </w:tc>
        <w:tc>
          <w:tcPr>
            <w:tcW w:w="1785" w:type="dxa"/>
          </w:tcPr>
          <w:p w:rsidR="00FD6964" w:rsidRDefault="00FD6964">
            <w:pPr>
              <w:spacing w:after="80" w:line="280" w:lineRule="exact"/>
              <w:rPr>
                <w:sz w:val="17"/>
              </w:rPr>
            </w:pPr>
          </w:p>
        </w:tc>
        <w:tc>
          <w:tcPr>
            <w:tcW w:w="1890" w:type="dxa"/>
          </w:tcPr>
          <w:p w:rsidR="00FD6964" w:rsidRDefault="00FD6964">
            <w:pPr>
              <w:spacing w:after="80" w:line="280" w:lineRule="exact"/>
              <w:rPr>
                <w:sz w:val="17"/>
              </w:rPr>
            </w:pP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初次报告</w:t>
            </w:r>
          </w:p>
        </w:tc>
        <w:tc>
          <w:tcPr>
            <w:tcW w:w="1785" w:type="dxa"/>
          </w:tcPr>
          <w:p w:rsidR="00FD6964" w:rsidRDefault="00FD6964">
            <w:pPr>
              <w:spacing w:after="80" w:line="280" w:lineRule="exact"/>
              <w:rPr>
                <w:sz w:val="17"/>
              </w:rPr>
            </w:pPr>
            <w:r>
              <w:rPr>
                <w:sz w:val="17"/>
              </w:rPr>
              <w:t>1982年9月3日</w:t>
            </w:r>
          </w:p>
        </w:tc>
        <w:tc>
          <w:tcPr>
            <w:tcW w:w="1890" w:type="dxa"/>
          </w:tcPr>
          <w:p w:rsidR="00FD6964" w:rsidRDefault="00FD6964">
            <w:pPr>
              <w:spacing w:after="80" w:line="280" w:lineRule="exact"/>
              <w:rPr>
                <w:sz w:val="17"/>
              </w:rPr>
            </w:pPr>
            <w:r>
              <w:rPr>
                <w:sz w:val="17"/>
              </w:rPr>
              <w:t>1983年5月24日(CEDAW/C/5/Add.13)</w:t>
            </w:r>
          </w:p>
        </w:tc>
        <w:tc>
          <w:tcPr>
            <w:tcW w:w="1680" w:type="dxa"/>
          </w:tcPr>
          <w:p w:rsidR="00FD6964" w:rsidRDefault="00FD6964">
            <w:pPr>
              <w:spacing w:after="80" w:line="280" w:lineRule="exact"/>
              <w:rPr>
                <w:sz w:val="17"/>
              </w:rPr>
            </w:pPr>
            <w:r>
              <w:rPr>
                <w:sz w:val="17"/>
              </w:rPr>
              <w:t>第三届(1984)</w:t>
            </w: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第二次定期报告</w:t>
            </w:r>
          </w:p>
        </w:tc>
        <w:tc>
          <w:tcPr>
            <w:tcW w:w="1785" w:type="dxa"/>
          </w:tcPr>
          <w:p w:rsidR="00FD6964" w:rsidRDefault="00FD6964">
            <w:pPr>
              <w:spacing w:after="80" w:line="280" w:lineRule="exact"/>
              <w:rPr>
                <w:sz w:val="17"/>
              </w:rPr>
            </w:pPr>
            <w:r>
              <w:rPr>
                <w:sz w:val="17"/>
              </w:rPr>
              <w:t>1986年9月3日</w:t>
            </w:r>
          </w:p>
        </w:tc>
        <w:tc>
          <w:tcPr>
            <w:tcW w:w="1890" w:type="dxa"/>
          </w:tcPr>
          <w:p w:rsidR="00FD6964" w:rsidRDefault="00FD6964">
            <w:pPr>
              <w:spacing w:after="80" w:line="280" w:lineRule="exact"/>
              <w:rPr>
                <w:sz w:val="17"/>
              </w:rPr>
            </w:pPr>
            <w:r>
              <w:rPr>
                <w:sz w:val="17"/>
              </w:rPr>
              <w:t>1988</w:t>
            </w:r>
            <w:r>
              <w:rPr>
                <w:rFonts w:hint="eastAsia"/>
                <w:sz w:val="17"/>
              </w:rPr>
              <w:t>年</w:t>
            </w:r>
            <w:r>
              <w:rPr>
                <w:sz w:val="17"/>
              </w:rPr>
              <w:t>3</w:t>
            </w:r>
            <w:r>
              <w:rPr>
                <w:rFonts w:hint="eastAsia"/>
                <w:sz w:val="17"/>
              </w:rPr>
              <w:t>月</w:t>
            </w:r>
            <w:r>
              <w:rPr>
                <w:sz w:val="17"/>
              </w:rPr>
              <w:t>7</w:t>
            </w:r>
            <w:r>
              <w:rPr>
                <w:rFonts w:hint="eastAsia"/>
                <w:sz w:val="17"/>
              </w:rPr>
              <w:t>日</w:t>
            </w:r>
            <w:r>
              <w:rPr>
                <w:sz w:val="17"/>
              </w:rPr>
              <w:t>(CEDAW/C/13/Add.13)</w:t>
            </w:r>
          </w:p>
        </w:tc>
        <w:tc>
          <w:tcPr>
            <w:tcW w:w="1680" w:type="dxa"/>
          </w:tcPr>
          <w:p w:rsidR="00FD6964" w:rsidRDefault="00FD6964">
            <w:pPr>
              <w:spacing w:after="80" w:line="280" w:lineRule="exact"/>
              <w:rPr>
                <w:sz w:val="17"/>
              </w:rPr>
            </w:pPr>
            <w:r>
              <w:rPr>
                <w:sz w:val="17"/>
              </w:rPr>
              <w:t>第十届(1991)</w:t>
            </w: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第三次定期报告</w:t>
            </w:r>
          </w:p>
        </w:tc>
        <w:tc>
          <w:tcPr>
            <w:tcW w:w="1785" w:type="dxa"/>
          </w:tcPr>
          <w:p w:rsidR="00FD6964" w:rsidRDefault="00FD6964">
            <w:pPr>
              <w:spacing w:after="80" w:line="280" w:lineRule="exact"/>
              <w:rPr>
                <w:sz w:val="17"/>
              </w:rPr>
            </w:pPr>
            <w:r>
              <w:rPr>
                <w:sz w:val="17"/>
              </w:rPr>
              <w:t>1990年9月3日</w:t>
            </w:r>
          </w:p>
        </w:tc>
        <w:tc>
          <w:tcPr>
            <w:tcW w:w="1890" w:type="dxa"/>
          </w:tcPr>
          <w:p w:rsidR="00FD6964" w:rsidRDefault="00FD6964">
            <w:pPr>
              <w:spacing w:after="80" w:line="280" w:lineRule="exact"/>
              <w:rPr>
                <w:sz w:val="17"/>
              </w:rPr>
            </w:pPr>
            <w:r>
              <w:rPr>
                <w:sz w:val="17"/>
              </w:rPr>
              <w:t>1991</w:t>
            </w:r>
            <w:r>
              <w:rPr>
                <w:rFonts w:hint="eastAsia"/>
                <w:sz w:val="17"/>
              </w:rPr>
              <w:t>年</w:t>
            </w:r>
            <w:r>
              <w:rPr>
                <w:sz w:val="17"/>
              </w:rPr>
              <w:t>1</w:t>
            </w:r>
            <w:r>
              <w:rPr>
                <w:rFonts w:hint="eastAsia"/>
                <w:sz w:val="17"/>
              </w:rPr>
              <w:t>月</w:t>
            </w:r>
            <w:r>
              <w:rPr>
                <w:sz w:val="17"/>
              </w:rPr>
              <w:t>18</w:t>
            </w:r>
            <w:r>
              <w:rPr>
                <w:rFonts w:hint="eastAsia"/>
                <w:sz w:val="17"/>
              </w:rPr>
              <w:t>日</w:t>
            </w:r>
            <w:r>
              <w:rPr>
                <w:sz w:val="17"/>
              </w:rPr>
              <w:t>(CEDAW/C/RWA/3)</w:t>
            </w:r>
          </w:p>
        </w:tc>
        <w:tc>
          <w:tcPr>
            <w:tcW w:w="1680" w:type="dxa"/>
          </w:tcPr>
          <w:p w:rsidR="00FD6964" w:rsidRDefault="00FD6964">
            <w:pPr>
              <w:spacing w:after="80" w:line="280" w:lineRule="exact"/>
              <w:rPr>
                <w:sz w:val="17"/>
              </w:rPr>
            </w:pPr>
            <w:r>
              <w:rPr>
                <w:sz w:val="17"/>
              </w:rPr>
              <w:t>第十二届(1993)</w:t>
            </w: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第四次定期报告</w:t>
            </w:r>
          </w:p>
        </w:tc>
        <w:tc>
          <w:tcPr>
            <w:tcW w:w="1785" w:type="dxa"/>
          </w:tcPr>
          <w:p w:rsidR="00FD6964" w:rsidRDefault="00FD6964">
            <w:pPr>
              <w:spacing w:after="80" w:line="280" w:lineRule="exact"/>
              <w:rPr>
                <w:sz w:val="17"/>
              </w:rPr>
            </w:pPr>
            <w:r>
              <w:rPr>
                <w:sz w:val="17"/>
              </w:rPr>
              <w:t>1994年9月3日</w:t>
            </w:r>
          </w:p>
        </w:tc>
        <w:tc>
          <w:tcPr>
            <w:tcW w:w="1890" w:type="dxa"/>
          </w:tcPr>
          <w:p w:rsidR="00FD6964" w:rsidRDefault="00FD6964">
            <w:pPr>
              <w:spacing w:after="80" w:line="280" w:lineRule="exact"/>
              <w:rPr>
                <w:sz w:val="17"/>
              </w:rPr>
            </w:pP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第五次定期报告</w:t>
            </w:r>
          </w:p>
        </w:tc>
        <w:tc>
          <w:tcPr>
            <w:tcW w:w="1785" w:type="dxa"/>
          </w:tcPr>
          <w:p w:rsidR="00FD6964" w:rsidRDefault="00FD6964">
            <w:pPr>
              <w:spacing w:after="80" w:line="280" w:lineRule="exact"/>
              <w:rPr>
                <w:sz w:val="17"/>
              </w:rPr>
            </w:pPr>
            <w:r>
              <w:rPr>
                <w:sz w:val="17"/>
              </w:rPr>
              <w:t>1998年9月3日</w:t>
            </w:r>
          </w:p>
        </w:tc>
        <w:tc>
          <w:tcPr>
            <w:tcW w:w="1890" w:type="dxa"/>
          </w:tcPr>
          <w:p w:rsidR="00FD6964" w:rsidRDefault="00FD6964">
            <w:pPr>
              <w:spacing w:after="80" w:line="280" w:lineRule="exact"/>
              <w:rPr>
                <w:sz w:val="17"/>
              </w:rPr>
            </w:pP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第六次定期报告</w:t>
            </w:r>
          </w:p>
        </w:tc>
        <w:tc>
          <w:tcPr>
            <w:tcW w:w="1785" w:type="dxa"/>
          </w:tcPr>
          <w:p w:rsidR="00FD6964" w:rsidRDefault="00FD6964">
            <w:pPr>
              <w:spacing w:after="80" w:line="280" w:lineRule="exact"/>
              <w:rPr>
                <w:sz w:val="17"/>
              </w:rPr>
            </w:pPr>
            <w:r>
              <w:rPr>
                <w:sz w:val="17"/>
              </w:rPr>
              <w:t>2002年9月3日</w:t>
            </w:r>
          </w:p>
        </w:tc>
        <w:tc>
          <w:tcPr>
            <w:tcW w:w="1890" w:type="dxa"/>
          </w:tcPr>
          <w:p w:rsidR="00FD6964" w:rsidRDefault="00FD6964">
            <w:pPr>
              <w:spacing w:after="80" w:line="280" w:lineRule="exact"/>
              <w:rPr>
                <w:sz w:val="17"/>
              </w:rPr>
            </w:pP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rPr>
                <w:rFonts w:ascii="SimHei" w:eastAsia="SimHei"/>
                <w:color w:val="FF0000"/>
                <w:sz w:val="17"/>
              </w:rPr>
            </w:pPr>
            <w:r>
              <w:rPr>
                <w:rFonts w:ascii="SimHei" w:eastAsia="SimHei"/>
                <w:color w:val="FF0000"/>
                <w:sz w:val="17"/>
              </w:rPr>
              <w:t>圣基次和尼维斯</w:t>
            </w:r>
          </w:p>
        </w:tc>
        <w:tc>
          <w:tcPr>
            <w:tcW w:w="1785" w:type="dxa"/>
          </w:tcPr>
          <w:p w:rsidR="00FD6964" w:rsidRDefault="00FD6964">
            <w:pPr>
              <w:spacing w:after="80" w:line="280" w:lineRule="exact"/>
              <w:rPr>
                <w:sz w:val="17"/>
              </w:rPr>
            </w:pPr>
          </w:p>
        </w:tc>
        <w:tc>
          <w:tcPr>
            <w:tcW w:w="1890" w:type="dxa"/>
          </w:tcPr>
          <w:p w:rsidR="00FD6964" w:rsidRDefault="00FD6964">
            <w:pPr>
              <w:spacing w:after="80" w:line="280" w:lineRule="exact"/>
              <w:rPr>
                <w:sz w:val="17"/>
              </w:rPr>
            </w:pP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初次报告</w:t>
            </w:r>
          </w:p>
        </w:tc>
        <w:tc>
          <w:tcPr>
            <w:tcW w:w="1785" w:type="dxa"/>
          </w:tcPr>
          <w:p w:rsidR="00FD6964" w:rsidRDefault="00FD6964">
            <w:pPr>
              <w:spacing w:after="80" w:line="280" w:lineRule="exact"/>
              <w:rPr>
                <w:sz w:val="17"/>
              </w:rPr>
            </w:pPr>
            <w:r>
              <w:rPr>
                <w:sz w:val="17"/>
              </w:rPr>
              <w:t>1986年5月25日</w:t>
            </w:r>
          </w:p>
        </w:tc>
        <w:tc>
          <w:tcPr>
            <w:tcW w:w="1890" w:type="dxa"/>
          </w:tcPr>
          <w:p w:rsidR="00FD6964" w:rsidRDefault="00FD6964">
            <w:pPr>
              <w:spacing w:after="80" w:line="280" w:lineRule="exact"/>
              <w:rPr>
                <w:sz w:val="17"/>
              </w:rPr>
            </w:pPr>
            <w:r>
              <w:rPr>
                <w:sz w:val="17"/>
              </w:rPr>
              <w:t>2002年1月18日(CEDAW/C/KNA/1-4)</w:t>
            </w:r>
          </w:p>
        </w:tc>
        <w:tc>
          <w:tcPr>
            <w:tcW w:w="1680" w:type="dxa"/>
          </w:tcPr>
          <w:p w:rsidR="00FD6964" w:rsidRDefault="00FD6964">
            <w:pPr>
              <w:spacing w:after="80" w:line="280" w:lineRule="exact"/>
              <w:rPr>
                <w:sz w:val="17"/>
              </w:rPr>
            </w:pPr>
            <w:r>
              <w:rPr>
                <w:sz w:val="17"/>
              </w:rPr>
              <w:t>第二十七届(2002)</w:t>
            </w: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第二次定期报告</w:t>
            </w:r>
          </w:p>
        </w:tc>
        <w:tc>
          <w:tcPr>
            <w:tcW w:w="1785" w:type="dxa"/>
          </w:tcPr>
          <w:p w:rsidR="00FD6964" w:rsidRDefault="00FD6964">
            <w:pPr>
              <w:spacing w:after="80" w:line="280" w:lineRule="exact"/>
              <w:rPr>
                <w:sz w:val="17"/>
              </w:rPr>
            </w:pPr>
            <w:r>
              <w:rPr>
                <w:sz w:val="17"/>
              </w:rPr>
              <w:t>1990年5月25日</w:t>
            </w:r>
          </w:p>
        </w:tc>
        <w:tc>
          <w:tcPr>
            <w:tcW w:w="1890" w:type="dxa"/>
          </w:tcPr>
          <w:p w:rsidR="00FD6964" w:rsidRDefault="00FD6964">
            <w:pPr>
              <w:spacing w:after="80" w:line="280" w:lineRule="exact"/>
              <w:rPr>
                <w:sz w:val="17"/>
              </w:rPr>
            </w:pPr>
            <w:r>
              <w:rPr>
                <w:sz w:val="17"/>
              </w:rPr>
              <w:t>2002年1月18日(CEDAW/C/KNA/1-4)</w:t>
            </w:r>
          </w:p>
        </w:tc>
        <w:tc>
          <w:tcPr>
            <w:tcW w:w="1680" w:type="dxa"/>
          </w:tcPr>
          <w:p w:rsidR="00FD6964" w:rsidRDefault="00FD6964">
            <w:pPr>
              <w:spacing w:after="80" w:line="280" w:lineRule="exact"/>
              <w:rPr>
                <w:sz w:val="17"/>
              </w:rPr>
            </w:pPr>
            <w:r>
              <w:rPr>
                <w:sz w:val="17"/>
              </w:rPr>
              <w:t>第二十七届(2002)</w:t>
            </w: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第三次定期报告</w:t>
            </w:r>
          </w:p>
        </w:tc>
        <w:tc>
          <w:tcPr>
            <w:tcW w:w="1785" w:type="dxa"/>
          </w:tcPr>
          <w:p w:rsidR="00FD6964" w:rsidRDefault="00FD6964">
            <w:pPr>
              <w:spacing w:after="80" w:line="280" w:lineRule="exact"/>
              <w:rPr>
                <w:sz w:val="17"/>
              </w:rPr>
            </w:pPr>
            <w:r>
              <w:rPr>
                <w:sz w:val="17"/>
              </w:rPr>
              <w:t>1994年5月25日</w:t>
            </w:r>
          </w:p>
        </w:tc>
        <w:tc>
          <w:tcPr>
            <w:tcW w:w="1890" w:type="dxa"/>
          </w:tcPr>
          <w:p w:rsidR="00FD6964" w:rsidRDefault="00FD6964">
            <w:pPr>
              <w:spacing w:after="80" w:line="280" w:lineRule="exact"/>
              <w:rPr>
                <w:sz w:val="17"/>
              </w:rPr>
            </w:pPr>
            <w:r>
              <w:rPr>
                <w:sz w:val="17"/>
              </w:rPr>
              <w:t>2002年1月18日(CEDAW/C/KNA/1-4)</w:t>
            </w:r>
          </w:p>
        </w:tc>
        <w:tc>
          <w:tcPr>
            <w:tcW w:w="1680" w:type="dxa"/>
          </w:tcPr>
          <w:p w:rsidR="00FD6964" w:rsidRDefault="00FD6964">
            <w:pPr>
              <w:spacing w:after="80" w:line="280" w:lineRule="exact"/>
              <w:rPr>
                <w:sz w:val="17"/>
              </w:rPr>
            </w:pPr>
            <w:r>
              <w:rPr>
                <w:sz w:val="17"/>
              </w:rPr>
              <w:t>第二十七届(2002)</w:t>
            </w: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第四次定期报告</w:t>
            </w:r>
          </w:p>
        </w:tc>
        <w:tc>
          <w:tcPr>
            <w:tcW w:w="1785" w:type="dxa"/>
          </w:tcPr>
          <w:p w:rsidR="00FD6964" w:rsidRDefault="00FD6964">
            <w:pPr>
              <w:spacing w:after="80" w:line="280" w:lineRule="exact"/>
              <w:rPr>
                <w:sz w:val="17"/>
              </w:rPr>
            </w:pPr>
            <w:r>
              <w:rPr>
                <w:sz w:val="17"/>
              </w:rPr>
              <w:t>1998年5月25日</w:t>
            </w:r>
          </w:p>
        </w:tc>
        <w:tc>
          <w:tcPr>
            <w:tcW w:w="1890" w:type="dxa"/>
          </w:tcPr>
          <w:p w:rsidR="00FD6964" w:rsidRDefault="00FD6964">
            <w:pPr>
              <w:spacing w:after="80" w:line="280" w:lineRule="exact"/>
              <w:rPr>
                <w:sz w:val="17"/>
              </w:rPr>
            </w:pPr>
            <w:r>
              <w:rPr>
                <w:sz w:val="17"/>
              </w:rPr>
              <w:t>2002年1月18日(CEDAW/C/KNA/1-4)</w:t>
            </w:r>
          </w:p>
        </w:tc>
        <w:tc>
          <w:tcPr>
            <w:tcW w:w="1680" w:type="dxa"/>
          </w:tcPr>
          <w:p w:rsidR="00FD6964" w:rsidRDefault="00FD6964">
            <w:pPr>
              <w:spacing w:after="80" w:line="280" w:lineRule="exact"/>
              <w:rPr>
                <w:sz w:val="17"/>
              </w:rPr>
            </w:pPr>
            <w:r>
              <w:rPr>
                <w:sz w:val="17"/>
              </w:rPr>
              <w:t>第二十七届(2002)</w:t>
            </w: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第五次定期报告</w:t>
            </w:r>
          </w:p>
        </w:tc>
        <w:tc>
          <w:tcPr>
            <w:tcW w:w="1785" w:type="dxa"/>
          </w:tcPr>
          <w:p w:rsidR="00FD6964" w:rsidRDefault="00FD6964">
            <w:pPr>
              <w:spacing w:after="80" w:line="280" w:lineRule="exact"/>
              <w:rPr>
                <w:sz w:val="17"/>
              </w:rPr>
            </w:pPr>
            <w:r>
              <w:rPr>
                <w:sz w:val="17"/>
              </w:rPr>
              <w:t>2002年5月25日</w:t>
            </w:r>
          </w:p>
        </w:tc>
        <w:tc>
          <w:tcPr>
            <w:tcW w:w="1890" w:type="dxa"/>
          </w:tcPr>
          <w:p w:rsidR="00FD6964" w:rsidRDefault="00FD6964">
            <w:pPr>
              <w:spacing w:after="80" w:line="280" w:lineRule="exact"/>
              <w:rPr>
                <w:sz w:val="17"/>
              </w:rPr>
            </w:pP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rPr>
                <w:rFonts w:ascii="SimHei" w:eastAsia="SimHei"/>
                <w:color w:val="FF0000"/>
                <w:sz w:val="17"/>
              </w:rPr>
            </w:pPr>
            <w:r>
              <w:rPr>
                <w:rFonts w:ascii="SimHei" w:eastAsia="SimHei"/>
                <w:color w:val="FF0000"/>
                <w:sz w:val="17"/>
              </w:rPr>
              <w:t>圣卢西亚</w:t>
            </w:r>
          </w:p>
        </w:tc>
        <w:tc>
          <w:tcPr>
            <w:tcW w:w="1785" w:type="dxa"/>
          </w:tcPr>
          <w:p w:rsidR="00FD6964" w:rsidRDefault="00FD6964">
            <w:pPr>
              <w:spacing w:after="80" w:line="280" w:lineRule="exact"/>
              <w:rPr>
                <w:sz w:val="17"/>
              </w:rPr>
            </w:pPr>
          </w:p>
        </w:tc>
        <w:tc>
          <w:tcPr>
            <w:tcW w:w="1890" w:type="dxa"/>
          </w:tcPr>
          <w:p w:rsidR="00FD6964" w:rsidRDefault="00FD6964">
            <w:pPr>
              <w:spacing w:after="80" w:line="280" w:lineRule="exact"/>
              <w:rPr>
                <w:sz w:val="17"/>
              </w:rPr>
            </w:pP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初次报告</w:t>
            </w:r>
          </w:p>
        </w:tc>
        <w:tc>
          <w:tcPr>
            <w:tcW w:w="1785" w:type="dxa"/>
          </w:tcPr>
          <w:p w:rsidR="00FD6964" w:rsidRDefault="00FD6964">
            <w:pPr>
              <w:spacing w:after="80" w:line="280" w:lineRule="exact"/>
              <w:rPr>
                <w:sz w:val="17"/>
              </w:rPr>
            </w:pPr>
            <w:r>
              <w:rPr>
                <w:sz w:val="17"/>
              </w:rPr>
              <w:t>1983年11月7日</w:t>
            </w:r>
          </w:p>
        </w:tc>
        <w:tc>
          <w:tcPr>
            <w:tcW w:w="1890" w:type="dxa"/>
          </w:tcPr>
          <w:p w:rsidR="00FD6964" w:rsidRDefault="00FD6964">
            <w:pPr>
              <w:spacing w:after="80" w:line="280" w:lineRule="exact"/>
              <w:rPr>
                <w:sz w:val="17"/>
              </w:rPr>
            </w:pP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第二次定期报告</w:t>
            </w:r>
          </w:p>
        </w:tc>
        <w:tc>
          <w:tcPr>
            <w:tcW w:w="1785" w:type="dxa"/>
          </w:tcPr>
          <w:p w:rsidR="00FD6964" w:rsidRDefault="00FD6964">
            <w:pPr>
              <w:spacing w:after="80" w:line="280" w:lineRule="exact"/>
              <w:rPr>
                <w:sz w:val="17"/>
              </w:rPr>
            </w:pPr>
            <w:r>
              <w:rPr>
                <w:sz w:val="17"/>
              </w:rPr>
              <w:t>1987年11月7日</w:t>
            </w:r>
          </w:p>
        </w:tc>
        <w:tc>
          <w:tcPr>
            <w:tcW w:w="1890" w:type="dxa"/>
          </w:tcPr>
          <w:p w:rsidR="00FD6964" w:rsidRDefault="00FD6964">
            <w:pPr>
              <w:spacing w:after="80" w:line="280" w:lineRule="exact"/>
              <w:rPr>
                <w:sz w:val="17"/>
              </w:rPr>
            </w:pP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第三次定期报告</w:t>
            </w:r>
          </w:p>
        </w:tc>
        <w:tc>
          <w:tcPr>
            <w:tcW w:w="1785" w:type="dxa"/>
          </w:tcPr>
          <w:p w:rsidR="00FD6964" w:rsidRDefault="00FD6964">
            <w:pPr>
              <w:spacing w:after="80" w:line="280" w:lineRule="exact"/>
              <w:rPr>
                <w:sz w:val="17"/>
              </w:rPr>
            </w:pPr>
            <w:r>
              <w:rPr>
                <w:sz w:val="17"/>
              </w:rPr>
              <w:t>1991年11月7日</w:t>
            </w:r>
          </w:p>
        </w:tc>
        <w:tc>
          <w:tcPr>
            <w:tcW w:w="1890" w:type="dxa"/>
          </w:tcPr>
          <w:p w:rsidR="00FD6964" w:rsidRDefault="00FD6964">
            <w:pPr>
              <w:spacing w:after="80" w:line="280" w:lineRule="exact"/>
              <w:rPr>
                <w:sz w:val="17"/>
              </w:rPr>
            </w:pP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第四次定期报告</w:t>
            </w:r>
          </w:p>
        </w:tc>
        <w:tc>
          <w:tcPr>
            <w:tcW w:w="1785" w:type="dxa"/>
          </w:tcPr>
          <w:p w:rsidR="00FD6964" w:rsidRDefault="00FD6964">
            <w:pPr>
              <w:spacing w:after="80" w:line="280" w:lineRule="exact"/>
              <w:rPr>
                <w:sz w:val="17"/>
              </w:rPr>
            </w:pPr>
            <w:r>
              <w:rPr>
                <w:sz w:val="17"/>
              </w:rPr>
              <w:t>1995年11月7日</w:t>
            </w:r>
          </w:p>
        </w:tc>
        <w:tc>
          <w:tcPr>
            <w:tcW w:w="1890" w:type="dxa"/>
          </w:tcPr>
          <w:p w:rsidR="00FD6964" w:rsidRDefault="00FD6964">
            <w:pPr>
              <w:spacing w:after="80" w:line="280" w:lineRule="exact"/>
              <w:rPr>
                <w:sz w:val="17"/>
              </w:rPr>
            </w:pP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第五次定期报告</w:t>
            </w:r>
          </w:p>
        </w:tc>
        <w:tc>
          <w:tcPr>
            <w:tcW w:w="1785" w:type="dxa"/>
          </w:tcPr>
          <w:p w:rsidR="00FD6964" w:rsidRDefault="00FD6964">
            <w:pPr>
              <w:spacing w:after="80" w:line="280" w:lineRule="exact"/>
              <w:rPr>
                <w:sz w:val="17"/>
              </w:rPr>
            </w:pPr>
            <w:r>
              <w:rPr>
                <w:sz w:val="17"/>
              </w:rPr>
              <w:t>1999年11月7日</w:t>
            </w:r>
          </w:p>
        </w:tc>
        <w:tc>
          <w:tcPr>
            <w:tcW w:w="1890" w:type="dxa"/>
          </w:tcPr>
          <w:p w:rsidR="00FD6964" w:rsidRDefault="00FD6964">
            <w:pPr>
              <w:spacing w:after="80" w:line="280" w:lineRule="exact"/>
              <w:rPr>
                <w:sz w:val="17"/>
              </w:rPr>
            </w:pP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第六次定期报告</w:t>
            </w:r>
          </w:p>
        </w:tc>
        <w:tc>
          <w:tcPr>
            <w:tcW w:w="1785" w:type="dxa"/>
          </w:tcPr>
          <w:p w:rsidR="00FD6964" w:rsidRDefault="00FD6964">
            <w:pPr>
              <w:spacing w:after="80" w:line="280" w:lineRule="exact"/>
              <w:rPr>
                <w:sz w:val="17"/>
              </w:rPr>
            </w:pPr>
            <w:r>
              <w:rPr>
                <w:sz w:val="17"/>
              </w:rPr>
              <w:t>2003年11月7日</w:t>
            </w:r>
          </w:p>
        </w:tc>
        <w:tc>
          <w:tcPr>
            <w:tcW w:w="1890" w:type="dxa"/>
          </w:tcPr>
          <w:p w:rsidR="00FD6964" w:rsidRDefault="00FD6964">
            <w:pPr>
              <w:spacing w:after="80" w:line="280" w:lineRule="exact"/>
              <w:rPr>
                <w:sz w:val="17"/>
              </w:rPr>
            </w:pP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70" w:lineRule="exact"/>
              <w:rPr>
                <w:rFonts w:ascii="SimHei" w:eastAsia="SimHei"/>
                <w:color w:val="FF0000"/>
                <w:sz w:val="17"/>
              </w:rPr>
            </w:pPr>
            <w:r>
              <w:rPr>
                <w:rFonts w:ascii="SimHei" w:eastAsia="SimHei"/>
                <w:color w:val="FF0000"/>
                <w:sz w:val="17"/>
              </w:rPr>
              <w:t>圣文森特和格林纳丁斯</w:t>
            </w:r>
          </w:p>
        </w:tc>
        <w:tc>
          <w:tcPr>
            <w:tcW w:w="1785" w:type="dxa"/>
          </w:tcPr>
          <w:p w:rsidR="00FD6964" w:rsidRDefault="00FD6964">
            <w:pPr>
              <w:spacing w:after="80" w:line="270" w:lineRule="exact"/>
              <w:rPr>
                <w:sz w:val="17"/>
              </w:rPr>
            </w:pPr>
          </w:p>
        </w:tc>
        <w:tc>
          <w:tcPr>
            <w:tcW w:w="1890" w:type="dxa"/>
          </w:tcPr>
          <w:p w:rsidR="00FD6964" w:rsidRDefault="00FD6964">
            <w:pPr>
              <w:spacing w:after="80" w:line="270" w:lineRule="exact"/>
              <w:rPr>
                <w:sz w:val="17"/>
              </w:rPr>
            </w:pPr>
          </w:p>
        </w:tc>
        <w:tc>
          <w:tcPr>
            <w:tcW w:w="1680" w:type="dxa"/>
          </w:tcPr>
          <w:p w:rsidR="00FD6964" w:rsidRDefault="00FD6964">
            <w:pPr>
              <w:spacing w:after="80" w:line="270" w:lineRule="exact"/>
              <w:rPr>
                <w:sz w:val="17"/>
              </w:rPr>
            </w:pP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初次报告</w:t>
            </w:r>
          </w:p>
        </w:tc>
        <w:tc>
          <w:tcPr>
            <w:tcW w:w="1785" w:type="dxa"/>
          </w:tcPr>
          <w:p w:rsidR="00FD6964" w:rsidRDefault="00FD6964">
            <w:pPr>
              <w:spacing w:after="80" w:line="270" w:lineRule="exact"/>
              <w:rPr>
                <w:sz w:val="17"/>
              </w:rPr>
            </w:pPr>
            <w:r>
              <w:rPr>
                <w:sz w:val="17"/>
              </w:rPr>
              <w:t>1982年9月3日</w:t>
            </w:r>
          </w:p>
        </w:tc>
        <w:tc>
          <w:tcPr>
            <w:tcW w:w="1890" w:type="dxa"/>
          </w:tcPr>
          <w:p w:rsidR="00FD6964" w:rsidRDefault="00FD6964">
            <w:pPr>
              <w:spacing w:after="80" w:line="270" w:lineRule="exact"/>
              <w:rPr>
                <w:sz w:val="17"/>
              </w:rPr>
            </w:pPr>
            <w:r>
              <w:rPr>
                <w:sz w:val="17"/>
              </w:rPr>
              <w:t>1991</w:t>
            </w:r>
            <w:r>
              <w:rPr>
                <w:rFonts w:hint="eastAsia"/>
                <w:sz w:val="17"/>
              </w:rPr>
              <w:t>年</w:t>
            </w:r>
            <w:r>
              <w:rPr>
                <w:sz w:val="17"/>
              </w:rPr>
              <w:t>9</w:t>
            </w:r>
            <w:r>
              <w:rPr>
                <w:rFonts w:hint="eastAsia"/>
                <w:sz w:val="17"/>
              </w:rPr>
              <w:t>月</w:t>
            </w:r>
            <w:r>
              <w:rPr>
                <w:sz w:val="17"/>
              </w:rPr>
              <w:t>27</w:t>
            </w:r>
            <w:r>
              <w:rPr>
                <w:rFonts w:hint="eastAsia"/>
                <w:sz w:val="17"/>
              </w:rPr>
              <w:t>日</w:t>
            </w:r>
            <w:r>
              <w:rPr>
                <w:sz w:val="17"/>
              </w:rPr>
              <w:t>(CEDAW/C/STV/1-3)</w:t>
            </w:r>
            <w:r>
              <w:rPr>
                <w:sz w:val="17"/>
              </w:rPr>
              <w:br/>
              <w:t>1994年7月28日(CEDAW/C/STV/1-3/</w:t>
            </w:r>
            <w:r>
              <w:rPr>
                <w:sz w:val="17"/>
              </w:rPr>
              <w:br/>
              <w:t>Add.1)</w:t>
            </w:r>
          </w:p>
        </w:tc>
        <w:tc>
          <w:tcPr>
            <w:tcW w:w="1680" w:type="dxa"/>
          </w:tcPr>
          <w:p w:rsidR="00FD6964" w:rsidRDefault="00FD6964">
            <w:pPr>
              <w:spacing w:after="80" w:line="270" w:lineRule="exact"/>
              <w:rPr>
                <w:sz w:val="17"/>
              </w:rPr>
            </w:pPr>
            <w:r>
              <w:rPr>
                <w:sz w:val="17"/>
              </w:rPr>
              <w:t>第十六届(1997)</w:t>
            </w:r>
          </w:p>
        </w:tc>
      </w:tr>
      <w:tr w:rsidR="00FD6964">
        <w:tblPrEx>
          <w:tblCellMar>
            <w:top w:w="0" w:type="dxa"/>
            <w:bottom w:w="0" w:type="dxa"/>
          </w:tblCellMar>
        </w:tblPrEx>
        <w:tc>
          <w:tcPr>
            <w:tcW w:w="1995" w:type="dxa"/>
          </w:tcPr>
          <w:p w:rsidR="00FD6964" w:rsidRDefault="00FD6964">
            <w:pPr>
              <w:spacing w:after="80" w:line="270" w:lineRule="exact"/>
              <w:ind w:left="227"/>
              <w:rPr>
                <w:sz w:val="17"/>
              </w:rPr>
            </w:pPr>
            <w:r>
              <w:rPr>
                <w:sz w:val="17"/>
              </w:rPr>
              <w:t>第二次定期报告</w:t>
            </w:r>
          </w:p>
        </w:tc>
        <w:tc>
          <w:tcPr>
            <w:tcW w:w="1785" w:type="dxa"/>
          </w:tcPr>
          <w:p w:rsidR="00FD6964" w:rsidRDefault="00FD6964">
            <w:pPr>
              <w:spacing w:after="80" w:line="270" w:lineRule="exact"/>
              <w:rPr>
                <w:sz w:val="17"/>
              </w:rPr>
            </w:pPr>
            <w:r>
              <w:rPr>
                <w:sz w:val="17"/>
              </w:rPr>
              <w:t>1986年9月3日</w:t>
            </w:r>
          </w:p>
        </w:tc>
        <w:tc>
          <w:tcPr>
            <w:tcW w:w="1890" w:type="dxa"/>
          </w:tcPr>
          <w:p w:rsidR="00FD6964" w:rsidRDefault="00FD6964">
            <w:pPr>
              <w:spacing w:after="80" w:line="270" w:lineRule="exact"/>
              <w:rPr>
                <w:sz w:val="17"/>
              </w:rPr>
            </w:pPr>
            <w:r>
              <w:rPr>
                <w:sz w:val="17"/>
              </w:rPr>
              <w:t>1991</w:t>
            </w:r>
            <w:r>
              <w:rPr>
                <w:rFonts w:hint="eastAsia"/>
                <w:sz w:val="17"/>
              </w:rPr>
              <w:t>年</w:t>
            </w:r>
            <w:r>
              <w:rPr>
                <w:sz w:val="17"/>
              </w:rPr>
              <w:t>9</w:t>
            </w:r>
            <w:r>
              <w:rPr>
                <w:rFonts w:hint="eastAsia"/>
                <w:sz w:val="17"/>
              </w:rPr>
              <w:t>月</w:t>
            </w:r>
            <w:r>
              <w:rPr>
                <w:sz w:val="17"/>
              </w:rPr>
              <w:t>27</w:t>
            </w:r>
            <w:r>
              <w:rPr>
                <w:rFonts w:hint="eastAsia"/>
                <w:sz w:val="17"/>
              </w:rPr>
              <w:t>日</w:t>
            </w:r>
            <w:r>
              <w:rPr>
                <w:sz w:val="17"/>
              </w:rPr>
              <w:t>(CEDAW/C/STV/1-3)</w:t>
            </w:r>
            <w:r>
              <w:rPr>
                <w:sz w:val="17"/>
              </w:rPr>
              <w:br/>
              <w:t>1994年7月8日(CEDAW/C/STV/1-3/</w:t>
            </w:r>
            <w:r>
              <w:rPr>
                <w:sz w:val="17"/>
              </w:rPr>
              <w:br/>
              <w:t>Add.1)</w:t>
            </w:r>
          </w:p>
        </w:tc>
        <w:tc>
          <w:tcPr>
            <w:tcW w:w="1680" w:type="dxa"/>
          </w:tcPr>
          <w:p w:rsidR="00FD6964" w:rsidRDefault="00FD6964">
            <w:pPr>
              <w:spacing w:after="80" w:line="270" w:lineRule="exact"/>
              <w:rPr>
                <w:sz w:val="17"/>
              </w:rPr>
            </w:pPr>
            <w:r>
              <w:rPr>
                <w:sz w:val="17"/>
              </w:rPr>
              <w:t>第十六届(1997)</w:t>
            </w:r>
          </w:p>
        </w:tc>
      </w:tr>
      <w:tr w:rsidR="00FD6964">
        <w:tblPrEx>
          <w:tblCellMar>
            <w:top w:w="0" w:type="dxa"/>
            <w:bottom w:w="0" w:type="dxa"/>
          </w:tblCellMar>
        </w:tblPrEx>
        <w:tc>
          <w:tcPr>
            <w:tcW w:w="1995" w:type="dxa"/>
          </w:tcPr>
          <w:p w:rsidR="00FD6964" w:rsidRDefault="00FD6964">
            <w:pPr>
              <w:spacing w:after="80" w:line="270" w:lineRule="exact"/>
              <w:ind w:left="227"/>
              <w:rPr>
                <w:sz w:val="17"/>
              </w:rPr>
            </w:pPr>
            <w:r>
              <w:rPr>
                <w:sz w:val="17"/>
              </w:rPr>
              <w:t>第三次定期报告</w:t>
            </w:r>
          </w:p>
        </w:tc>
        <w:tc>
          <w:tcPr>
            <w:tcW w:w="1785" w:type="dxa"/>
          </w:tcPr>
          <w:p w:rsidR="00FD6964" w:rsidRDefault="00FD6964">
            <w:pPr>
              <w:spacing w:after="80" w:line="270" w:lineRule="exact"/>
              <w:rPr>
                <w:sz w:val="17"/>
              </w:rPr>
            </w:pPr>
            <w:r>
              <w:rPr>
                <w:sz w:val="17"/>
              </w:rPr>
              <w:t>1990年9月3日</w:t>
            </w:r>
          </w:p>
        </w:tc>
        <w:tc>
          <w:tcPr>
            <w:tcW w:w="1890" w:type="dxa"/>
          </w:tcPr>
          <w:p w:rsidR="00FD6964" w:rsidRDefault="00FD6964">
            <w:pPr>
              <w:spacing w:after="80" w:line="270" w:lineRule="exact"/>
              <w:rPr>
                <w:sz w:val="17"/>
              </w:rPr>
            </w:pPr>
            <w:r>
              <w:rPr>
                <w:sz w:val="17"/>
              </w:rPr>
              <w:t>1991</w:t>
            </w:r>
            <w:r>
              <w:rPr>
                <w:rFonts w:hint="eastAsia"/>
                <w:sz w:val="17"/>
              </w:rPr>
              <w:t>年</w:t>
            </w:r>
            <w:r>
              <w:rPr>
                <w:sz w:val="17"/>
              </w:rPr>
              <w:t>9</w:t>
            </w:r>
            <w:r>
              <w:rPr>
                <w:rFonts w:hint="eastAsia"/>
                <w:sz w:val="17"/>
              </w:rPr>
              <w:t>月</w:t>
            </w:r>
            <w:r>
              <w:rPr>
                <w:sz w:val="17"/>
              </w:rPr>
              <w:t>27</w:t>
            </w:r>
            <w:r>
              <w:rPr>
                <w:rFonts w:hint="eastAsia"/>
                <w:sz w:val="17"/>
              </w:rPr>
              <w:t>日</w:t>
            </w:r>
            <w:r>
              <w:rPr>
                <w:sz w:val="17"/>
              </w:rPr>
              <w:t>(CEDAW/C/STV/1-3)</w:t>
            </w:r>
            <w:r>
              <w:rPr>
                <w:sz w:val="17"/>
              </w:rPr>
              <w:br/>
              <w:t>1994年7月28日(CEDAW/C/STV/1-3/</w:t>
            </w:r>
            <w:r>
              <w:rPr>
                <w:sz w:val="17"/>
              </w:rPr>
              <w:br/>
              <w:t>Add.1)</w:t>
            </w:r>
          </w:p>
        </w:tc>
        <w:tc>
          <w:tcPr>
            <w:tcW w:w="1680" w:type="dxa"/>
          </w:tcPr>
          <w:p w:rsidR="00FD6964" w:rsidRDefault="00FD6964">
            <w:pPr>
              <w:spacing w:after="80" w:line="270" w:lineRule="exact"/>
              <w:rPr>
                <w:sz w:val="17"/>
              </w:rPr>
            </w:pPr>
            <w:r>
              <w:rPr>
                <w:sz w:val="17"/>
              </w:rPr>
              <w:t>第十六届(1997)</w:t>
            </w:r>
          </w:p>
        </w:tc>
      </w:tr>
      <w:tr w:rsidR="00FD6964">
        <w:tblPrEx>
          <w:tblCellMar>
            <w:top w:w="0" w:type="dxa"/>
            <w:bottom w:w="0" w:type="dxa"/>
          </w:tblCellMar>
        </w:tblPrEx>
        <w:tc>
          <w:tcPr>
            <w:tcW w:w="1995" w:type="dxa"/>
          </w:tcPr>
          <w:p w:rsidR="00FD6964" w:rsidRDefault="00FD6964">
            <w:pPr>
              <w:spacing w:after="80" w:line="270" w:lineRule="exact"/>
              <w:ind w:left="227"/>
              <w:rPr>
                <w:sz w:val="17"/>
              </w:rPr>
            </w:pPr>
            <w:r>
              <w:rPr>
                <w:sz w:val="17"/>
              </w:rPr>
              <w:t>第四次定期报告</w:t>
            </w:r>
          </w:p>
        </w:tc>
        <w:tc>
          <w:tcPr>
            <w:tcW w:w="1785" w:type="dxa"/>
          </w:tcPr>
          <w:p w:rsidR="00FD6964" w:rsidRDefault="00FD6964">
            <w:pPr>
              <w:spacing w:after="80" w:line="270" w:lineRule="exact"/>
              <w:rPr>
                <w:sz w:val="17"/>
              </w:rPr>
            </w:pPr>
            <w:r>
              <w:rPr>
                <w:sz w:val="17"/>
              </w:rPr>
              <w:t>1994年9月3日</w:t>
            </w:r>
          </w:p>
        </w:tc>
        <w:tc>
          <w:tcPr>
            <w:tcW w:w="1890" w:type="dxa"/>
          </w:tcPr>
          <w:p w:rsidR="00FD6964" w:rsidRDefault="00FD6964">
            <w:pPr>
              <w:spacing w:after="80" w:line="270" w:lineRule="exact"/>
              <w:rPr>
                <w:sz w:val="17"/>
              </w:rPr>
            </w:pPr>
          </w:p>
        </w:tc>
        <w:tc>
          <w:tcPr>
            <w:tcW w:w="1680" w:type="dxa"/>
          </w:tcPr>
          <w:p w:rsidR="00FD6964" w:rsidRDefault="00FD6964">
            <w:pPr>
              <w:spacing w:after="80" w:line="270" w:lineRule="exact"/>
              <w:rPr>
                <w:sz w:val="17"/>
              </w:rPr>
            </w:pPr>
          </w:p>
        </w:tc>
      </w:tr>
      <w:tr w:rsidR="00FD6964">
        <w:tblPrEx>
          <w:tblCellMar>
            <w:top w:w="0" w:type="dxa"/>
            <w:bottom w:w="0" w:type="dxa"/>
          </w:tblCellMar>
        </w:tblPrEx>
        <w:tc>
          <w:tcPr>
            <w:tcW w:w="1995" w:type="dxa"/>
          </w:tcPr>
          <w:p w:rsidR="00FD6964" w:rsidRDefault="00FD6964">
            <w:pPr>
              <w:spacing w:after="80" w:line="270" w:lineRule="exact"/>
              <w:ind w:left="227"/>
              <w:rPr>
                <w:sz w:val="17"/>
              </w:rPr>
            </w:pPr>
            <w:r>
              <w:rPr>
                <w:sz w:val="17"/>
              </w:rPr>
              <w:t>第五次定期报告</w:t>
            </w:r>
          </w:p>
        </w:tc>
        <w:tc>
          <w:tcPr>
            <w:tcW w:w="1785" w:type="dxa"/>
          </w:tcPr>
          <w:p w:rsidR="00FD6964" w:rsidRDefault="00FD6964">
            <w:pPr>
              <w:spacing w:after="80" w:line="270" w:lineRule="exact"/>
              <w:rPr>
                <w:sz w:val="17"/>
              </w:rPr>
            </w:pPr>
            <w:r>
              <w:rPr>
                <w:sz w:val="17"/>
              </w:rPr>
              <w:t>1998年9月3日</w:t>
            </w:r>
          </w:p>
        </w:tc>
        <w:tc>
          <w:tcPr>
            <w:tcW w:w="1890" w:type="dxa"/>
          </w:tcPr>
          <w:p w:rsidR="00FD6964" w:rsidRDefault="00FD6964">
            <w:pPr>
              <w:spacing w:after="80" w:line="270" w:lineRule="exact"/>
              <w:rPr>
                <w:sz w:val="17"/>
              </w:rPr>
            </w:pPr>
          </w:p>
        </w:tc>
        <w:tc>
          <w:tcPr>
            <w:tcW w:w="1680" w:type="dxa"/>
          </w:tcPr>
          <w:p w:rsidR="00FD6964" w:rsidRDefault="00FD6964">
            <w:pPr>
              <w:spacing w:after="80" w:line="270" w:lineRule="exact"/>
              <w:rPr>
                <w:sz w:val="17"/>
              </w:rPr>
            </w:pPr>
          </w:p>
        </w:tc>
      </w:tr>
      <w:tr w:rsidR="00FD6964">
        <w:tblPrEx>
          <w:tblCellMar>
            <w:top w:w="0" w:type="dxa"/>
            <w:bottom w:w="0" w:type="dxa"/>
          </w:tblCellMar>
        </w:tblPrEx>
        <w:tc>
          <w:tcPr>
            <w:tcW w:w="1995" w:type="dxa"/>
          </w:tcPr>
          <w:p w:rsidR="00FD6964" w:rsidRDefault="00FD6964">
            <w:pPr>
              <w:spacing w:after="80" w:line="270" w:lineRule="exact"/>
              <w:ind w:left="227"/>
              <w:rPr>
                <w:sz w:val="17"/>
              </w:rPr>
            </w:pPr>
            <w:r>
              <w:rPr>
                <w:sz w:val="17"/>
              </w:rPr>
              <w:t>第六次定期报告</w:t>
            </w:r>
          </w:p>
        </w:tc>
        <w:tc>
          <w:tcPr>
            <w:tcW w:w="1785" w:type="dxa"/>
          </w:tcPr>
          <w:p w:rsidR="00FD6964" w:rsidRDefault="00FD6964">
            <w:pPr>
              <w:spacing w:after="80" w:line="270" w:lineRule="exact"/>
              <w:rPr>
                <w:sz w:val="17"/>
              </w:rPr>
            </w:pPr>
            <w:r>
              <w:rPr>
                <w:sz w:val="17"/>
              </w:rPr>
              <w:t>2002年9月3日</w:t>
            </w:r>
          </w:p>
        </w:tc>
        <w:tc>
          <w:tcPr>
            <w:tcW w:w="1890" w:type="dxa"/>
          </w:tcPr>
          <w:p w:rsidR="00FD6964" w:rsidRDefault="00FD6964">
            <w:pPr>
              <w:spacing w:after="80" w:line="270" w:lineRule="exact"/>
              <w:rPr>
                <w:sz w:val="17"/>
              </w:rPr>
            </w:pPr>
          </w:p>
        </w:tc>
        <w:tc>
          <w:tcPr>
            <w:tcW w:w="1680" w:type="dxa"/>
          </w:tcPr>
          <w:p w:rsidR="00FD6964" w:rsidRDefault="00FD6964">
            <w:pPr>
              <w:spacing w:after="80" w:line="270" w:lineRule="exact"/>
              <w:rPr>
                <w:sz w:val="17"/>
              </w:rPr>
            </w:pPr>
          </w:p>
        </w:tc>
      </w:tr>
      <w:tr w:rsidR="00FD6964">
        <w:tblPrEx>
          <w:tblCellMar>
            <w:top w:w="0" w:type="dxa"/>
            <w:bottom w:w="0" w:type="dxa"/>
          </w:tblCellMar>
        </w:tblPrEx>
        <w:tc>
          <w:tcPr>
            <w:tcW w:w="1995" w:type="dxa"/>
          </w:tcPr>
          <w:p w:rsidR="00FD6964" w:rsidRDefault="00FD6964">
            <w:pPr>
              <w:spacing w:after="80" w:line="270" w:lineRule="exact"/>
              <w:rPr>
                <w:rFonts w:ascii="SimHei" w:eastAsia="SimHei"/>
                <w:color w:val="FF0000"/>
                <w:sz w:val="17"/>
              </w:rPr>
            </w:pPr>
            <w:r>
              <w:rPr>
                <w:rFonts w:ascii="SimHei" w:eastAsia="SimHei"/>
                <w:color w:val="FF0000"/>
                <w:sz w:val="17"/>
              </w:rPr>
              <w:t>萨摩亚</w:t>
            </w:r>
          </w:p>
        </w:tc>
        <w:tc>
          <w:tcPr>
            <w:tcW w:w="1785" w:type="dxa"/>
          </w:tcPr>
          <w:p w:rsidR="00FD6964" w:rsidRDefault="00FD6964">
            <w:pPr>
              <w:spacing w:after="80" w:line="270" w:lineRule="exact"/>
              <w:rPr>
                <w:sz w:val="17"/>
              </w:rPr>
            </w:pPr>
          </w:p>
        </w:tc>
        <w:tc>
          <w:tcPr>
            <w:tcW w:w="1890" w:type="dxa"/>
          </w:tcPr>
          <w:p w:rsidR="00FD6964" w:rsidRDefault="00FD6964">
            <w:pPr>
              <w:spacing w:after="80" w:line="270" w:lineRule="exact"/>
              <w:rPr>
                <w:sz w:val="17"/>
              </w:rPr>
            </w:pPr>
          </w:p>
        </w:tc>
        <w:tc>
          <w:tcPr>
            <w:tcW w:w="1680" w:type="dxa"/>
          </w:tcPr>
          <w:p w:rsidR="00FD6964" w:rsidRDefault="00FD6964">
            <w:pPr>
              <w:spacing w:after="80" w:line="270" w:lineRule="exact"/>
              <w:rPr>
                <w:sz w:val="17"/>
              </w:rPr>
            </w:pPr>
          </w:p>
        </w:tc>
      </w:tr>
      <w:tr w:rsidR="00FD6964">
        <w:tblPrEx>
          <w:tblCellMar>
            <w:top w:w="0" w:type="dxa"/>
            <w:bottom w:w="0" w:type="dxa"/>
          </w:tblCellMar>
        </w:tblPrEx>
        <w:tc>
          <w:tcPr>
            <w:tcW w:w="1995" w:type="dxa"/>
          </w:tcPr>
          <w:p w:rsidR="00FD6964" w:rsidRDefault="00FD6964">
            <w:pPr>
              <w:spacing w:after="80" w:line="270" w:lineRule="exact"/>
              <w:ind w:left="227"/>
              <w:rPr>
                <w:sz w:val="17"/>
              </w:rPr>
            </w:pPr>
            <w:r>
              <w:rPr>
                <w:sz w:val="17"/>
              </w:rPr>
              <w:t>初次报告</w:t>
            </w:r>
          </w:p>
        </w:tc>
        <w:tc>
          <w:tcPr>
            <w:tcW w:w="1785" w:type="dxa"/>
          </w:tcPr>
          <w:p w:rsidR="00FD6964" w:rsidRDefault="00FD6964">
            <w:pPr>
              <w:spacing w:after="80" w:line="270" w:lineRule="exact"/>
              <w:rPr>
                <w:sz w:val="17"/>
              </w:rPr>
            </w:pPr>
            <w:r>
              <w:rPr>
                <w:sz w:val="17"/>
              </w:rPr>
              <w:t>1993年10月25日</w:t>
            </w:r>
          </w:p>
        </w:tc>
        <w:tc>
          <w:tcPr>
            <w:tcW w:w="1890" w:type="dxa"/>
          </w:tcPr>
          <w:p w:rsidR="00FD6964" w:rsidRDefault="00FD6964">
            <w:pPr>
              <w:spacing w:after="80" w:line="270" w:lineRule="exact"/>
              <w:rPr>
                <w:sz w:val="17"/>
              </w:rPr>
            </w:pPr>
            <w:r>
              <w:rPr>
                <w:sz w:val="17"/>
              </w:rPr>
              <w:t>2003年5月2日(CEDAW/C/WSM/1-3)</w:t>
            </w:r>
          </w:p>
        </w:tc>
        <w:tc>
          <w:tcPr>
            <w:tcW w:w="1680" w:type="dxa"/>
          </w:tcPr>
          <w:p w:rsidR="00FD6964" w:rsidRDefault="00FD6964">
            <w:pPr>
              <w:spacing w:after="80" w:line="270" w:lineRule="exact"/>
              <w:rPr>
                <w:sz w:val="17"/>
              </w:rPr>
            </w:pPr>
          </w:p>
        </w:tc>
      </w:tr>
      <w:tr w:rsidR="00FD6964">
        <w:tblPrEx>
          <w:tblCellMar>
            <w:top w:w="0" w:type="dxa"/>
            <w:bottom w:w="0" w:type="dxa"/>
          </w:tblCellMar>
        </w:tblPrEx>
        <w:tc>
          <w:tcPr>
            <w:tcW w:w="1995" w:type="dxa"/>
          </w:tcPr>
          <w:p w:rsidR="00FD6964" w:rsidRDefault="00FD6964">
            <w:pPr>
              <w:spacing w:after="80" w:line="270" w:lineRule="exact"/>
              <w:ind w:left="227"/>
              <w:rPr>
                <w:sz w:val="17"/>
              </w:rPr>
            </w:pPr>
            <w:r>
              <w:rPr>
                <w:sz w:val="17"/>
              </w:rPr>
              <w:t>第二次定期报告</w:t>
            </w:r>
          </w:p>
        </w:tc>
        <w:tc>
          <w:tcPr>
            <w:tcW w:w="1785" w:type="dxa"/>
          </w:tcPr>
          <w:p w:rsidR="00FD6964" w:rsidRDefault="00FD6964">
            <w:pPr>
              <w:spacing w:after="80" w:line="270" w:lineRule="exact"/>
              <w:rPr>
                <w:sz w:val="17"/>
              </w:rPr>
            </w:pPr>
            <w:r>
              <w:rPr>
                <w:sz w:val="17"/>
              </w:rPr>
              <w:t>1997年10月25日</w:t>
            </w:r>
          </w:p>
        </w:tc>
        <w:tc>
          <w:tcPr>
            <w:tcW w:w="1890" w:type="dxa"/>
          </w:tcPr>
          <w:p w:rsidR="00FD6964" w:rsidRDefault="00FD6964">
            <w:pPr>
              <w:spacing w:after="80" w:line="270" w:lineRule="exact"/>
              <w:rPr>
                <w:sz w:val="17"/>
              </w:rPr>
            </w:pPr>
            <w:r>
              <w:rPr>
                <w:sz w:val="17"/>
              </w:rPr>
              <w:t>2003年5月2日(CEDAW/C/WSM/1-3)</w:t>
            </w:r>
          </w:p>
        </w:tc>
        <w:tc>
          <w:tcPr>
            <w:tcW w:w="1680" w:type="dxa"/>
          </w:tcPr>
          <w:p w:rsidR="00FD6964" w:rsidRDefault="00FD6964">
            <w:pPr>
              <w:spacing w:after="80" w:line="270" w:lineRule="exact"/>
              <w:rPr>
                <w:sz w:val="17"/>
              </w:rPr>
            </w:pPr>
          </w:p>
        </w:tc>
      </w:tr>
      <w:tr w:rsidR="00FD6964">
        <w:tblPrEx>
          <w:tblCellMar>
            <w:top w:w="0" w:type="dxa"/>
            <w:bottom w:w="0" w:type="dxa"/>
          </w:tblCellMar>
        </w:tblPrEx>
        <w:tc>
          <w:tcPr>
            <w:tcW w:w="1995" w:type="dxa"/>
          </w:tcPr>
          <w:p w:rsidR="00FD6964" w:rsidRDefault="00FD6964">
            <w:pPr>
              <w:spacing w:after="80" w:line="270" w:lineRule="exact"/>
              <w:ind w:left="227"/>
              <w:rPr>
                <w:sz w:val="17"/>
              </w:rPr>
            </w:pPr>
            <w:r>
              <w:rPr>
                <w:sz w:val="17"/>
              </w:rPr>
              <w:t>第三次定期报告</w:t>
            </w:r>
          </w:p>
        </w:tc>
        <w:tc>
          <w:tcPr>
            <w:tcW w:w="1785" w:type="dxa"/>
          </w:tcPr>
          <w:p w:rsidR="00FD6964" w:rsidRDefault="00FD6964">
            <w:pPr>
              <w:spacing w:after="80" w:line="270" w:lineRule="exact"/>
              <w:rPr>
                <w:sz w:val="17"/>
              </w:rPr>
            </w:pPr>
            <w:r>
              <w:rPr>
                <w:sz w:val="17"/>
              </w:rPr>
              <w:t>2001年10月25日</w:t>
            </w:r>
          </w:p>
        </w:tc>
        <w:tc>
          <w:tcPr>
            <w:tcW w:w="1890" w:type="dxa"/>
          </w:tcPr>
          <w:p w:rsidR="00FD6964" w:rsidRDefault="00FD6964">
            <w:pPr>
              <w:spacing w:after="80" w:line="270" w:lineRule="exact"/>
              <w:rPr>
                <w:sz w:val="17"/>
              </w:rPr>
            </w:pPr>
            <w:r>
              <w:rPr>
                <w:sz w:val="17"/>
              </w:rPr>
              <w:t>2003年5月2日(CEDAW/C/WSM/1-3)</w:t>
            </w:r>
          </w:p>
        </w:tc>
        <w:tc>
          <w:tcPr>
            <w:tcW w:w="1680" w:type="dxa"/>
          </w:tcPr>
          <w:p w:rsidR="00FD6964" w:rsidRDefault="00FD6964">
            <w:pPr>
              <w:spacing w:after="80" w:line="270" w:lineRule="exact"/>
              <w:rPr>
                <w:sz w:val="17"/>
              </w:rPr>
            </w:pPr>
          </w:p>
        </w:tc>
      </w:tr>
      <w:tr w:rsidR="00FD6964">
        <w:tblPrEx>
          <w:tblCellMar>
            <w:top w:w="0" w:type="dxa"/>
            <w:bottom w:w="0" w:type="dxa"/>
          </w:tblCellMar>
        </w:tblPrEx>
        <w:tc>
          <w:tcPr>
            <w:tcW w:w="1995" w:type="dxa"/>
          </w:tcPr>
          <w:p w:rsidR="00FD6964" w:rsidRDefault="00FD6964">
            <w:pPr>
              <w:spacing w:after="80" w:line="270" w:lineRule="exact"/>
              <w:rPr>
                <w:rFonts w:ascii="SimHei" w:eastAsia="SimHei"/>
                <w:color w:val="FF0000"/>
                <w:sz w:val="17"/>
              </w:rPr>
            </w:pPr>
            <w:r>
              <w:rPr>
                <w:rFonts w:ascii="SimHei" w:eastAsia="SimHei"/>
                <w:color w:val="FF0000"/>
                <w:sz w:val="17"/>
              </w:rPr>
              <w:t>圣多美和普林西比</w:t>
            </w:r>
          </w:p>
        </w:tc>
        <w:tc>
          <w:tcPr>
            <w:tcW w:w="1785" w:type="dxa"/>
          </w:tcPr>
          <w:p w:rsidR="00FD6964" w:rsidRDefault="00FD6964">
            <w:pPr>
              <w:spacing w:after="80" w:line="270" w:lineRule="exact"/>
              <w:rPr>
                <w:sz w:val="17"/>
              </w:rPr>
            </w:pPr>
          </w:p>
        </w:tc>
        <w:tc>
          <w:tcPr>
            <w:tcW w:w="1890" w:type="dxa"/>
          </w:tcPr>
          <w:p w:rsidR="00FD6964" w:rsidRDefault="00FD6964">
            <w:pPr>
              <w:spacing w:after="80" w:line="270" w:lineRule="exact"/>
              <w:rPr>
                <w:sz w:val="17"/>
              </w:rPr>
            </w:pPr>
          </w:p>
        </w:tc>
        <w:tc>
          <w:tcPr>
            <w:tcW w:w="1680" w:type="dxa"/>
          </w:tcPr>
          <w:p w:rsidR="00FD6964" w:rsidRDefault="00FD6964">
            <w:pPr>
              <w:spacing w:after="80" w:line="270" w:lineRule="exact"/>
              <w:rPr>
                <w:sz w:val="17"/>
              </w:rPr>
            </w:pPr>
          </w:p>
        </w:tc>
      </w:tr>
      <w:tr w:rsidR="00FD6964">
        <w:tblPrEx>
          <w:tblCellMar>
            <w:top w:w="0" w:type="dxa"/>
            <w:bottom w:w="0" w:type="dxa"/>
          </w:tblCellMar>
        </w:tblPrEx>
        <w:tc>
          <w:tcPr>
            <w:tcW w:w="1995" w:type="dxa"/>
          </w:tcPr>
          <w:p w:rsidR="00FD6964" w:rsidRDefault="00FD6964">
            <w:pPr>
              <w:spacing w:after="80" w:line="270" w:lineRule="exact"/>
              <w:ind w:left="227"/>
              <w:rPr>
                <w:sz w:val="17"/>
              </w:rPr>
            </w:pPr>
            <w:r>
              <w:rPr>
                <w:sz w:val="17"/>
              </w:rPr>
              <w:t>初次报告</w:t>
            </w:r>
          </w:p>
        </w:tc>
        <w:tc>
          <w:tcPr>
            <w:tcW w:w="1785" w:type="dxa"/>
          </w:tcPr>
          <w:p w:rsidR="00FD6964" w:rsidRDefault="00FD6964">
            <w:pPr>
              <w:spacing w:after="80" w:line="270" w:lineRule="exact"/>
              <w:rPr>
                <w:sz w:val="17"/>
              </w:rPr>
            </w:pPr>
            <w:r>
              <w:rPr>
                <w:sz w:val="17"/>
              </w:rPr>
              <w:t>2004年7月3日</w:t>
            </w:r>
          </w:p>
        </w:tc>
        <w:tc>
          <w:tcPr>
            <w:tcW w:w="1890" w:type="dxa"/>
          </w:tcPr>
          <w:p w:rsidR="00FD6964" w:rsidRDefault="00FD6964">
            <w:pPr>
              <w:spacing w:after="80" w:line="270" w:lineRule="exact"/>
              <w:rPr>
                <w:sz w:val="17"/>
              </w:rPr>
            </w:pPr>
          </w:p>
        </w:tc>
        <w:tc>
          <w:tcPr>
            <w:tcW w:w="1680" w:type="dxa"/>
          </w:tcPr>
          <w:p w:rsidR="00FD6964" w:rsidRDefault="00FD6964">
            <w:pPr>
              <w:spacing w:after="80" w:line="270" w:lineRule="exact"/>
              <w:rPr>
                <w:sz w:val="17"/>
              </w:rPr>
            </w:pPr>
          </w:p>
        </w:tc>
      </w:tr>
      <w:tr w:rsidR="00FD6964">
        <w:tblPrEx>
          <w:tblCellMar>
            <w:top w:w="0" w:type="dxa"/>
            <w:bottom w:w="0" w:type="dxa"/>
          </w:tblCellMar>
        </w:tblPrEx>
        <w:tc>
          <w:tcPr>
            <w:tcW w:w="1995" w:type="dxa"/>
          </w:tcPr>
          <w:p w:rsidR="00FD6964" w:rsidRDefault="00FD6964">
            <w:pPr>
              <w:spacing w:after="80" w:line="270" w:lineRule="exact"/>
              <w:rPr>
                <w:rFonts w:ascii="SimHei" w:eastAsia="SimHei"/>
                <w:color w:val="FF0000"/>
                <w:sz w:val="17"/>
              </w:rPr>
            </w:pPr>
            <w:r>
              <w:rPr>
                <w:rFonts w:ascii="SimHei" w:eastAsia="SimHei"/>
                <w:color w:val="FF0000"/>
                <w:sz w:val="17"/>
              </w:rPr>
              <w:t>沙特阿拉伯</w:t>
            </w:r>
          </w:p>
        </w:tc>
        <w:tc>
          <w:tcPr>
            <w:tcW w:w="1785" w:type="dxa"/>
          </w:tcPr>
          <w:p w:rsidR="00FD6964" w:rsidRDefault="00FD6964">
            <w:pPr>
              <w:spacing w:after="80" w:line="270" w:lineRule="exact"/>
              <w:rPr>
                <w:sz w:val="17"/>
              </w:rPr>
            </w:pPr>
          </w:p>
        </w:tc>
        <w:tc>
          <w:tcPr>
            <w:tcW w:w="1890" w:type="dxa"/>
          </w:tcPr>
          <w:p w:rsidR="00FD6964" w:rsidRDefault="00FD6964">
            <w:pPr>
              <w:spacing w:after="80" w:line="270" w:lineRule="exact"/>
              <w:rPr>
                <w:sz w:val="17"/>
              </w:rPr>
            </w:pPr>
          </w:p>
        </w:tc>
        <w:tc>
          <w:tcPr>
            <w:tcW w:w="1680" w:type="dxa"/>
          </w:tcPr>
          <w:p w:rsidR="00FD6964" w:rsidRDefault="00FD6964">
            <w:pPr>
              <w:spacing w:after="80" w:line="270" w:lineRule="exact"/>
              <w:rPr>
                <w:sz w:val="17"/>
              </w:rPr>
            </w:pPr>
          </w:p>
        </w:tc>
      </w:tr>
      <w:tr w:rsidR="00FD6964">
        <w:tblPrEx>
          <w:tblCellMar>
            <w:top w:w="0" w:type="dxa"/>
            <w:bottom w:w="0" w:type="dxa"/>
          </w:tblCellMar>
        </w:tblPrEx>
        <w:tc>
          <w:tcPr>
            <w:tcW w:w="1995" w:type="dxa"/>
          </w:tcPr>
          <w:p w:rsidR="00FD6964" w:rsidRDefault="00FD6964">
            <w:pPr>
              <w:spacing w:after="80" w:line="270" w:lineRule="exact"/>
              <w:ind w:left="227"/>
              <w:rPr>
                <w:sz w:val="17"/>
              </w:rPr>
            </w:pPr>
            <w:r>
              <w:rPr>
                <w:sz w:val="17"/>
              </w:rPr>
              <w:t>初次报告</w:t>
            </w:r>
          </w:p>
        </w:tc>
        <w:tc>
          <w:tcPr>
            <w:tcW w:w="1785" w:type="dxa"/>
          </w:tcPr>
          <w:p w:rsidR="00FD6964" w:rsidRDefault="00FD6964">
            <w:pPr>
              <w:spacing w:after="80" w:line="270" w:lineRule="exact"/>
              <w:rPr>
                <w:sz w:val="17"/>
              </w:rPr>
            </w:pPr>
            <w:r>
              <w:rPr>
                <w:sz w:val="17"/>
              </w:rPr>
              <w:t>2001年10月7日</w:t>
            </w:r>
          </w:p>
        </w:tc>
        <w:tc>
          <w:tcPr>
            <w:tcW w:w="1890" w:type="dxa"/>
          </w:tcPr>
          <w:p w:rsidR="00FD6964" w:rsidRDefault="00FD6964">
            <w:pPr>
              <w:spacing w:after="80" w:line="270" w:lineRule="exact"/>
              <w:rPr>
                <w:sz w:val="17"/>
              </w:rPr>
            </w:pPr>
          </w:p>
        </w:tc>
        <w:tc>
          <w:tcPr>
            <w:tcW w:w="1680" w:type="dxa"/>
          </w:tcPr>
          <w:p w:rsidR="00FD6964" w:rsidRDefault="00FD6964">
            <w:pPr>
              <w:spacing w:after="80" w:line="270" w:lineRule="exact"/>
              <w:rPr>
                <w:sz w:val="17"/>
              </w:rPr>
            </w:pPr>
          </w:p>
        </w:tc>
      </w:tr>
      <w:tr w:rsidR="00FD6964">
        <w:tblPrEx>
          <w:tblCellMar>
            <w:top w:w="0" w:type="dxa"/>
            <w:bottom w:w="0" w:type="dxa"/>
          </w:tblCellMar>
        </w:tblPrEx>
        <w:tc>
          <w:tcPr>
            <w:tcW w:w="1995" w:type="dxa"/>
          </w:tcPr>
          <w:p w:rsidR="00FD6964" w:rsidRDefault="00FD6964">
            <w:pPr>
              <w:spacing w:after="80" w:line="270" w:lineRule="exact"/>
              <w:rPr>
                <w:rFonts w:ascii="SimHei" w:eastAsia="SimHei"/>
                <w:color w:val="FF0000"/>
                <w:sz w:val="17"/>
              </w:rPr>
            </w:pPr>
            <w:r>
              <w:rPr>
                <w:rFonts w:ascii="SimHei" w:eastAsia="SimHei"/>
                <w:color w:val="FF0000"/>
                <w:sz w:val="17"/>
              </w:rPr>
              <w:t>塞内加尔</w:t>
            </w:r>
          </w:p>
        </w:tc>
        <w:tc>
          <w:tcPr>
            <w:tcW w:w="1785" w:type="dxa"/>
          </w:tcPr>
          <w:p w:rsidR="00FD6964" w:rsidRDefault="00FD6964">
            <w:pPr>
              <w:spacing w:after="80" w:line="270" w:lineRule="exact"/>
              <w:rPr>
                <w:sz w:val="17"/>
              </w:rPr>
            </w:pPr>
          </w:p>
        </w:tc>
        <w:tc>
          <w:tcPr>
            <w:tcW w:w="1890" w:type="dxa"/>
          </w:tcPr>
          <w:p w:rsidR="00FD6964" w:rsidRDefault="00FD6964">
            <w:pPr>
              <w:spacing w:after="80" w:line="270" w:lineRule="exact"/>
              <w:rPr>
                <w:sz w:val="17"/>
              </w:rPr>
            </w:pPr>
          </w:p>
        </w:tc>
        <w:tc>
          <w:tcPr>
            <w:tcW w:w="1680" w:type="dxa"/>
          </w:tcPr>
          <w:p w:rsidR="00FD6964" w:rsidRDefault="00FD6964">
            <w:pPr>
              <w:spacing w:after="80" w:line="270" w:lineRule="exact"/>
              <w:rPr>
                <w:sz w:val="17"/>
              </w:rPr>
            </w:pPr>
          </w:p>
        </w:tc>
      </w:tr>
      <w:tr w:rsidR="00FD6964">
        <w:tblPrEx>
          <w:tblCellMar>
            <w:top w:w="0" w:type="dxa"/>
            <w:bottom w:w="0" w:type="dxa"/>
          </w:tblCellMar>
        </w:tblPrEx>
        <w:tc>
          <w:tcPr>
            <w:tcW w:w="1995" w:type="dxa"/>
          </w:tcPr>
          <w:p w:rsidR="00FD6964" w:rsidRDefault="00FD6964">
            <w:pPr>
              <w:spacing w:after="80" w:line="270" w:lineRule="exact"/>
              <w:ind w:left="227"/>
              <w:rPr>
                <w:sz w:val="17"/>
              </w:rPr>
            </w:pPr>
            <w:r>
              <w:rPr>
                <w:sz w:val="17"/>
              </w:rPr>
              <w:t>初次报告</w:t>
            </w:r>
          </w:p>
        </w:tc>
        <w:tc>
          <w:tcPr>
            <w:tcW w:w="1785" w:type="dxa"/>
          </w:tcPr>
          <w:p w:rsidR="00FD6964" w:rsidRDefault="00FD6964">
            <w:pPr>
              <w:spacing w:after="80" w:line="270" w:lineRule="exact"/>
              <w:rPr>
                <w:sz w:val="17"/>
              </w:rPr>
            </w:pPr>
            <w:r>
              <w:rPr>
                <w:sz w:val="17"/>
              </w:rPr>
              <w:t>1986年3月7日</w:t>
            </w:r>
          </w:p>
        </w:tc>
        <w:tc>
          <w:tcPr>
            <w:tcW w:w="1890" w:type="dxa"/>
          </w:tcPr>
          <w:p w:rsidR="00FD6964" w:rsidRDefault="00FD6964">
            <w:pPr>
              <w:spacing w:after="80" w:line="270" w:lineRule="exact"/>
              <w:rPr>
                <w:sz w:val="17"/>
              </w:rPr>
            </w:pPr>
            <w:r>
              <w:rPr>
                <w:sz w:val="17"/>
              </w:rPr>
              <w:t>1986</w:t>
            </w:r>
            <w:r>
              <w:rPr>
                <w:rFonts w:hint="eastAsia"/>
                <w:sz w:val="17"/>
              </w:rPr>
              <w:t>年</w:t>
            </w:r>
            <w:r>
              <w:rPr>
                <w:sz w:val="17"/>
              </w:rPr>
              <w:t>11</w:t>
            </w:r>
            <w:r>
              <w:rPr>
                <w:rFonts w:hint="eastAsia"/>
                <w:sz w:val="17"/>
              </w:rPr>
              <w:t>月</w:t>
            </w:r>
            <w:r>
              <w:rPr>
                <w:sz w:val="17"/>
              </w:rPr>
              <w:t>5</w:t>
            </w:r>
            <w:r>
              <w:rPr>
                <w:rFonts w:hint="eastAsia"/>
                <w:sz w:val="17"/>
              </w:rPr>
              <w:t>日</w:t>
            </w:r>
            <w:r>
              <w:rPr>
                <w:sz w:val="17"/>
              </w:rPr>
              <w:t>(CEDAW/C/5/Add.42)</w:t>
            </w:r>
          </w:p>
        </w:tc>
        <w:tc>
          <w:tcPr>
            <w:tcW w:w="1680" w:type="dxa"/>
          </w:tcPr>
          <w:p w:rsidR="00FD6964" w:rsidRDefault="00FD6964">
            <w:pPr>
              <w:spacing w:after="80" w:line="270" w:lineRule="exact"/>
              <w:rPr>
                <w:sz w:val="17"/>
              </w:rPr>
            </w:pPr>
            <w:r>
              <w:rPr>
                <w:sz w:val="17"/>
              </w:rPr>
              <w:t>第七届(1988)</w:t>
            </w:r>
          </w:p>
        </w:tc>
      </w:tr>
      <w:tr w:rsidR="00FD6964">
        <w:tblPrEx>
          <w:tblCellMar>
            <w:top w:w="0" w:type="dxa"/>
            <w:bottom w:w="0" w:type="dxa"/>
          </w:tblCellMar>
        </w:tblPrEx>
        <w:tc>
          <w:tcPr>
            <w:tcW w:w="1995" w:type="dxa"/>
          </w:tcPr>
          <w:p w:rsidR="00FD6964" w:rsidRDefault="00FD6964">
            <w:pPr>
              <w:spacing w:after="80" w:line="270" w:lineRule="exact"/>
              <w:ind w:left="227"/>
              <w:rPr>
                <w:sz w:val="17"/>
              </w:rPr>
            </w:pPr>
            <w:r>
              <w:rPr>
                <w:sz w:val="17"/>
              </w:rPr>
              <w:t>第二次定期报告</w:t>
            </w:r>
          </w:p>
        </w:tc>
        <w:tc>
          <w:tcPr>
            <w:tcW w:w="1785" w:type="dxa"/>
          </w:tcPr>
          <w:p w:rsidR="00FD6964" w:rsidRDefault="00FD6964">
            <w:pPr>
              <w:spacing w:after="80" w:line="270" w:lineRule="exact"/>
              <w:rPr>
                <w:sz w:val="17"/>
              </w:rPr>
            </w:pPr>
            <w:r>
              <w:rPr>
                <w:sz w:val="17"/>
              </w:rPr>
              <w:t>1990年3月7日</w:t>
            </w:r>
          </w:p>
        </w:tc>
        <w:tc>
          <w:tcPr>
            <w:tcW w:w="1890" w:type="dxa"/>
          </w:tcPr>
          <w:p w:rsidR="00FD6964" w:rsidRDefault="00FD6964">
            <w:pPr>
              <w:spacing w:after="80" w:line="270" w:lineRule="exact"/>
              <w:rPr>
                <w:sz w:val="17"/>
              </w:rPr>
            </w:pPr>
            <w:r>
              <w:rPr>
                <w:sz w:val="17"/>
              </w:rPr>
              <w:t>1991年9月23日(CEDAW/C/SEN/2)</w:t>
            </w:r>
            <w:r>
              <w:rPr>
                <w:sz w:val="17"/>
              </w:rPr>
              <w:br/>
              <w:t>(CEDAW/C/SEN/2/</w:t>
            </w:r>
            <w:r>
              <w:rPr>
                <w:sz w:val="17"/>
              </w:rPr>
              <w:br/>
              <w:t>Amend.1)</w:t>
            </w:r>
          </w:p>
        </w:tc>
        <w:tc>
          <w:tcPr>
            <w:tcW w:w="1680" w:type="dxa"/>
          </w:tcPr>
          <w:p w:rsidR="00FD6964" w:rsidRDefault="00FD6964">
            <w:pPr>
              <w:spacing w:after="80" w:line="270" w:lineRule="exact"/>
              <w:rPr>
                <w:sz w:val="17"/>
              </w:rPr>
            </w:pPr>
            <w:r>
              <w:rPr>
                <w:sz w:val="17"/>
              </w:rPr>
              <w:t>第十三届(1994)</w:t>
            </w: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第三次定期报告</w:t>
            </w:r>
          </w:p>
        </w:tc>
        <w:tc>
          <w:tcPr>
            <w:tcW w:w="1785" w:type="dxa"/>
          </w:tcPr>
          <w:p w:rsidR="00FD6964" w:rsidRDefault="00FD6964">
            <w:pPr>
              <w:spacing w:after="80" w:line="280" w:lineRule="exact"/>
              <w:rPr>
                <w:sz w:val="17"/>
              </w:rPr>
            </w:pPr>
            <w:r>
              <w:rPr>
                <w:sz w:val="17"/>
              </w:rPr>
              <w:t>1994年3月7日</w:t>
            </w:r>
          </w:p>
        </w:tc>
        <w:tc>
          <w:tcPr>
            <w:tcW w:w="1890" w:type="dxa"/>
          </w:tcPr>
          <w:p w:rsidR="00FD6964" w:rsidRDefault="00FD6964">
            <w:pPr>
              <w:spacing w:after="80" w:line="280" w:lineRule="exact"/>
              <w:rPr>
                <w:sz w:val="17"/>
              </w:rPr>
            </w:pP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第四次定期报告</w:t>
            </w:r>
          </w:p>
        </w:tc>
        <w:tc>
          <w:tcPr>
            <w:tcW w:w="1785" w:type="dxa"/>
          </w:tcPr>
          <w:p w:rsidR="00FD6964" w:rsidRDefault="00FD6964">
            <w:pPr>
              <w:spacing w:after="80" w:line="280" w:lineRule="exact"/>
              <w:rPr>
                <w:sz w:val="17"/>
              </w:rPr>
            </w:pPr>
            <w:r>
              <w:rPr>
                <w:sz w:val="17"/>
              </w:rPr>
              <w:t>1998年3月7日</w:t>
            </w:r>
          </w:p>
        </w:tc>
        <w:tc>
          <w:tcPr>
            <w:tcW w:w="1890" w:type="dxa"/>
          </w:tcPr>
          <w:p w:rsidR="00FD6964" w:rsidRDefault="00FD6964">
            <w:pPr>
              <w:spacing w:after="80" w:line="280" w:lineRule="exact"/>
              <w:rPr>
                <w:sz w:val="17"/>
              </w:rPr>
            </w:pP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第五次定期报告</w:t>
            </w:r>
          </w:p>
        </w:tc>
        <w:tc>
          <w:tcPr>
            <w:tcW w:w="1785" w:type="dxa"/>
          </w:tcPr>
          <w:p w:rsidR="00FD6964" w:rsidRDefault="00FD6964">
            <w:pPr>
              <w:spacing w:after="80" w:line="280" w:lineRule="exact"/>
              <w:rPr>
                <w:sz w:val="17"/>
              </w:rPr>
            </w:pPr>
            <w:r>
              <w:rPr>
                <w:sz w:val="17"/>
              </w:rPr>
              <w:t>2002年3月7日</w:t>
            </w:r>
          </w:p>
        </w:tc>
        <w:tc>
          <w:tcPr>
            <w:tcW w:w="1890" w:type="dxa"/>
          </w:tcPr>
          <w:p w:rsidR="00FD6964" w:rsidRDefault="00FD6964">
            <w:pPr>
              <w:spacing w:after="80" w:line="280" w:lineRule="exact"/>
              <w:rPr>
                <w:sz w:val="17"/>
              </w:rPr>
            </w:pP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rPr>
                <w:rFonts w:ascii="SimHei" w:eastAsia="SimHei" w:hint="eastAsia"/>
                <w:color w:val="FF0000"/>
                <w:sz w:val="17"/>
              </w:rPr>
            </w:pPr>
            <w:r>
              <w:rPr>
                <w:rFonts w:ascii="SimHei" w:eastAsia="SimHei" w:hint="eastAsia"/>
                <w:color w:val="FF0000"/>
                <w:sz w:val="17"/>
              </w:rPr>
              <w:t>塞尔维亚和黑山</w:t>
            </w:r>
          </w:p>
        </w:tc>
        <w:tc>
          <w:tcPr>
            <w:tcW w:w="1785" w:type="dxa"/>
          </w:tcPr>
          <w:p w:rsidR="00FD6964" w:rsidRDefault="00FD6964">
            <w:pPr>
              <w:spacing w:after="80" w:line="280" w:lineRule="exact"/>
              <w:rPr>
                <w:sz w:val="17"/>
              </w:rPr>
            </w:pPr>
          </w:p>
        </w:tc>
        <w:tc>
          <w:tcPr>
            <w:tcW w:w="1890" w:type="dxa"/>
          </w:tcPr>
          <w:p w:rsidR="00FD6964" w:rsidRDefault="00FD6964">
            <w:pPr>
              <w:spacing w:after="80" w:line="280" w:lineRule="exact"/>
              <w:rPr>
                <w:sz w:val="17"/>
              </w:rPr>
            </w:pP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初次报告</w:t>
            </w:r>
          </w:p>
        </w:tc>
        <w:tc>
          <w:tcPr>
            <w:tcW w:w="1785" w:type="dxa"/>
          </w:tcPr>
          <w:p w:rsidR="00FD6964" w:rsidRDefault="00FD6964">
            <w:pPr>
              <w:spacing w:after="80" w:line="280" w:lineRule="exact"/>
              <w:rPr>
                <w:sz w:val="17"/>
              </w:rPr>
            </w:pPr>
            <w:r>
              <w:rPr>
                <w:sz w:val="17"/>
              </w:rPr>
              <w:t>2002年4月11日</w:t>
            </w:r>
          </w:p>
        </w:tc>
        <w:tc>
          <w:tcPr>
            <w:tcW w:w="1890" w:type="dxa"/>
          </w:tcPr>
          <w:p w:rsidR="00FD6964" w:rsidRDefault="00FD6964">
            <w:pPr>
              <w:spacing w:after="80" w:line="280" w:lineRule="exact"/>
              <w:rPr>
                <w:sz w:val="17"/>
              </w:rPr>
            </w:pP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rPr>
                <w:rFonts w:ascii="SimHei" w:eastAsia="SimHei"/>
                <w:color w:val="FF0000"/>
                <w:sz w:val="17"/>
              </w:rPr>
            </w:pPr>
            <w:r>
              <w:rPr>
                <w:rFonts w:ascii="SimHei" w:eastAsia="SimHei"/>
                <w:color w:val="FF0000"/>
                <w:sz w:val="17"/>
              </w:rPr>
              <w:t>塞舌尔</w:t>
            </w:r>
          </w:p>
        </w:tc>
        <w:tc>
          <w:tcPr>
            <w:tcW w:w="1785" w:type="dxa"/>
          </w:tcPr>
          <w:p w:rsidR="00FD6964" w:rsidRDefault="00FD6964">
            <w:pPr>
              <w:spacing w:after="80" w:line="280" w:lineRule="exact"/>
              <w:rPr>
                <w:sz w:val="17"/>
              </w:rPr>
            </w:pPr>
          </w:p>
        </w:tc>
        <w:tc>
          <w:tcPr>
            <w:tcW w:w="1890" w:type="dxa"/>
          </w:tcPr>
          <w:p w:rsidR="00FD6964" w:rsidRDefault="00FD6964">
            <w:pPr>
              <w:spacing w:after="80" w:line="280" w:lineRule="exact"/>
              <w:rPr>
                <w:sz w:val="17"/>
              </w:rPr>
            </w:pP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初次报告</w:t>
            </w:r>
          </w:p>
        </w:tc>
        <w:tc>
          <w:tcPr>
            <w:tcW w:w="1785" w:type="dxa"/>
          </w:tcPr>
          <w:p w:rsidR="00FD6964" w:rsidRDefault="00FD6964">
            <w:pPr>
              <w:spacing w:after="80" w:line="280" w:lineRule="exact"/>
              <w:rPr>
                <w:sz w:val="17"/>
              </w:rPr>
            </w:pPr>
            <w:r>
              <w:rPr>
                <w:sz w:val="17"/>
              </w:rPr>
              <w:t>1993年6月4日</w:t>
            </w:r>
          </w:p>
        </w:tc>
        <w:tc>
          <w:tcPr>
            <w:tcW w:w="1890" w:type="dxa"/>
          </w:tcPr>
          <w:p w:rsidR="00FD6964" w:rsidRDefault="00FD6964">
            <w:pPr>
              <w:spacing w:after="80" w:line="280" w:lineRule="exact"/>
              <w:rPr>
                <w:sz w:val="17"/>
              </w:rPr>
            </w:pP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第二次定期报告</w:t>
            </w:r>
          </w:p>
        </w:tc>
        <w:tc>
          <w:tcPr>
            <w:tcW w:w="1785" w:type="dxa"/>
          </w:tcPr>
          <w:p w:rsidR="00FD6964" w:rsidRDefault="00FD6964">
            <w:pPr>
              <w:spacing w:after="80" w:line="280" w:lineRule="exact"/>
              <w:rPr>
                <w:sz w:val="17"/>
              </w:rPr>
            </w:pPr>
            <w:r>
              <w:rPr>
                <w:sz w:val="17"/>
              </w:rPr>
              <w:t>1997年6月4日</w:t>
            </w:r>
          </w:p>
        </w:tc>
        <w:tc>
          <w:tcPr>
            <w:tcW w:w="1890" w:type="dxa"/>
          </w:tcPr>
          <w:p w:rsidR="00FD6964" w:rsidRDefault="00FD6964">
            <w:pPr>
              <w:spacing w:after="80" w:line="280" w:lineRule="exact"/>
              <w:rPr>
                <w:sz w:val="17"/>
              </w:rPr>
            </w:pP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第三次定期报告</w:t>
            </w:r>
          </w:p>
        </w:tc>
        <w:tc>
          <w:tcPr>
            <w:tcW w:w="1785" w:type="dxa"/>
          </w:tcPr>
          <w:p w:rsidR="00FD6964" w:rsidRDefault="00FD6964">
            <w:pPr>
              <w:spacing w:after="80" w:line="280" w:lineRule="exact"/>
              <w:rPr>
                <w:sz w:val="17"/>
              </w:rPr>
            </w:pPr>
            <w:r>
              <w:rPr>
                <w:sz w:val="17"/>
              </w:rPr>
              <w:t>2001年6月4日</w:t>
            </w:r>
          </w:p>
        </w:tc>
        <w:tc>
          <w:tcPr>
            <w:tcW w:w="1890" w:type="dxa"/>
          </w:tcPr>
          <w:p w:rsidR="00FD6964" w:rsidRDefault="00FD6964">
            <w:pPr>
              <w:spacing w:after="80" w:line="280" w:lineRule="exact"/>
              <w:rPr>
                <w:sz w:val="17"/>
              </w:rPr>
            </w:pP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rPr>
                <w:rFonts w:ascii="SimHei" w:eastAsia="SimHei"/>
                <w:color w:val="FF0000"/>
                <w:sz w:val="17"/>
              </w:rPr>
            </w:pPr>
            <w:r>
              <w:rPr>
                <w:rFonts w:ascii="SimHei" w:eastAsia="SimHei"/>
                <w:color w:val="FF0000"/>
                <w:sz w:val="17"/>
              </w:rPr>
              <w:t>塞拉利昂</w:t>
            </w:r>
          </w:p>
        </w:tc>
        <w:tc>
          <w:tcPr>
            <w:tcW w:w="1785" w:type="dxa"/>
          </w:tcPr>
          <w:p w:rsidR="00FD6964" w:rsidRDefault="00FD6964">
            <w:pPr>
              <w:spacing w:after="80" w:line="280" w:lineRule="exact"/>
              <w:rPr>
                <w:sz w:val="17"/>
              </w:rPr>
            </w:pPr>
          </w:p>
        </w:tc>
        <w:tc>
          <w:tcPr>
            <w:tcW w:w="1890" w:type="dxa"/>
          </w:tcPr>
          <w:p w:rsidR="00FD6964" w:rsidRDefault="00FD6964">
            <w:pPr>
              <w:spacing w:after="80" w:line="280" w:lineRule="exact"/>
              <w:rPr>
                <w:sz w:val="17"/>
              </w:rPr>
            </w:pP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初次报告</w:t>
            </w:r>
          </w:p>
        </w:tc>
        <w:tc>
          <w:tcPr>
            <w:tcW w:w="1785" w:type="dxa"/>
          </w:tcPr>
          <w:p w:rsidR="00FD6964" w:rsidRDefault="00FD6964">
            <w:pPr>
              <w:spacing w:after="80" w:line="280" w:lineRule="exact"/>
              <w:rPr>
                <w:sz w:val="17"/>
              </w:rPr>
            </w:pPr>
            <w:r>
              <w:rPr>
                <w:sz w:val="17"/>
              </w:rPr>
              <w:t>1989年12月11日</w:t>
            </w:r>
          </w:p>
        </w:tc>
        <w:tc>
          <w:tcPr>
            <w:tcW w:w="1890" w:type="dxa"/>
          </w:tcPr>
          <w:p w:rsidR="00FD6964" w:rsidRDefault="00FD6964">
            <w:pPr>
              <w:spacing w:after="80" w:line="280" w:lineRule="exact"/>
              <w:rPr>
                <w:sz w:val="17"/>
              </w:rPr>
            </w:pP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第二次定期报告</w:t>
            </w:r>
          </w:p>
        </w:tc>
        <w:tc>
          <w:tcPr>
            <w:tcW w:w="1785" w:type="dxa"/>
          </w:tcPr>
          <w:p w:rsidR="00FD6964" w:rsidRDefault="00FD6964">
            <w:pPr>
              <w:spacing w:after="80" w:line="280" w:lineRule="exact"/>
              <w:rPr>
                <w:sz w:val="17"/>
              </w:rPr>
            </w:pPr>
            <w:r>
              <w:rPr>
                <w:sz w:val="17"/>
              </w:rPr>
              <w:t>1993年12月11日</w:t>
            </w:r>
          </w:p>
        </w:tc>
        <w:tc>
          <w:tcPr>
            <w:tcW w:w="1890" w:type="dxa"/>
          </w:tcPr>
          <w:p w:rsidR="00FD6964" w:rsidRDefault="00FD6964">
            <w:pPr>
              <w:spacing w:after="80" w:line="280" w:lineRule="exact"/>
              <w:rPr>
                <w:sz w:val="17"/>
              </w:rPr>
            </w:pP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第三次定期报告</w:t>
            </w:r>
          </w:p>
        </w:tc>
        <w:tc>
          <w:tcPr>
            <w:tcW w:w="1785" w:type="dxa"/>
          </w:tcPr>
          <w:p w:rsidR="00FD6964" w:rsidRDefault="00FD6964">
            <w:pPr>
              <w:spacing w:after="80" w:line="280" w:lineRule="exact"/>
              <w:rPr>
                <w:sz w:val="17"/>
              </w:rPr>
            </w:pPr>
            <w:r>
              <w:rPr>
                <w:sz w:val="17"/>
              </w:rPr>
              <w:t>1997年12月11日</w:t>
            </w:r>
          </w:p>
        </w:tc>
        <w:tc>
          <w:tcPr>
            <w:tcW w:w="1890" w:type="dxa"/>
          </w:tcPr>
          <w:p w:rsidR="00FD6964" w:rsidRDefault="00FD6964">
            <w:pPr>
              <w:spacing w:after="80" w:line="280" w:lineRule="exact"/>
              <w:rPr>
                <w:sz w:val="17"/>
              </w:rPr>
            </w:pP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第四次定期报告</w:t>
            </w:r>
          </w:p>
        </w:tc>
        <w:tc>
          <w:tcPr>
            <w:tcW w:w="1785" w:type="dxa"/>
          </w:tcPr>
          <w:p w:rsidR="00FD6964" w:rsidRDefault="00FD6964">
            <w:pPr>
              <w:spacing w:after="80" w:line="280" w:lineRule="exact"/>
              <w:rPr>
                <w:sz w:val="17"/>
              </w:rPr>
            </w:pPr>
            <w:r>
              <w:rPr>
                <w:sz w:val="17"/>
              </w:rPr>
              <w:t>2001年12月11日</w:t>
            </w:r>
          </w:p>
        </w:tc>
        <w:tc>
          <w:tcPr>
            <w:tcW w:w="1890" w:type="dxa"/>
          </w:tcPr>
          <w:p w:rsidR="00FD6964" w:rsidRDefault="00FD6964">
            <w:pPr>
              <w:spacing w:after="80" w:line="280" w:lineRule="exact"/>
              <w:rPr>
                <w:sz w:val="17"/>
              </w:rPr>
            </w:pP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rPr>
                <w:rFonts w:ascii="SimHei" w:eastAsia="SimHei"/>
                <w:color w:val="FF0000"/>
                <w:sz w:val="17"/>
              </w:rPr>
            </w:pPr>
            <w:r>
              <w:rPr>
                <w:rFonts w:ascii="SimHei" w:eastAsia="SimHei"/>
                <w:color w:val="FF0000"/>
                <w:sz w:val="17"/>
              </w:rPr>
              <w:t>新加坡</w:t>
            </w:r>
          </w:p>
        </w:tc>
        <w:tc>
          <w:tcPr>
            <w:tcW w:w="1785" w:type="dxa"/>
          </w:tcPr>
          <w:p w:rsidR="00FD6964" w:rsidRDefault="00FD6964">
            <w:pPr>
              <w:spacing w:after="80" w:line="280" w:lineRule="exact"/>
              <w:rPr>
                <w:sz w:val="17"/>
              </w:rPr>
            </w:pPr>
          </w:p>
        </w:tc>
        <w:tc>
          <w:tcPr>
            <w:tcW w:w="1890" w:type="dxa"/>
          </w:tcPr>
          <w:p w:rsidR="00FD6964" w:rsidRDefault="00FD6964">
            <w:pPr>
              <w:spacing w:after="80" w:line="280" w:lineRule="exact"/>
              <w:rPr>
                <w:sz w:val="17"/>
              </w:rPr>
            </w:pP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初次报告</w:t>
            </w:r>
          </w:p>
        </w:tc>
        <w:tc>
          <w:tcPr>
            <w:tcW w:w="1785" w:type="dxa"/>
          </w:tcPr>
          <w:p w:rsidR="00FD6964" w:rsidRDefault="00FD6964">
            <w:pPr>
              <w:spacing w:after="80" w:line="280" w:lineRule="exact"/>
              <w:rPr>
                <w:sz w:val="17"/>
              </w:rPr>
            </w:pPr>
            <w:r>
              <w:rPr>
                <w:sz w:val="17"/>
              </w:rPr>
              <w:t>1996年11月4日</w:t>
            </w:r>
          </w:p>
        </w:tc>
        <w:tc>
          <w:tcPr>
            <w:tcW w:w="1890" w:type="dxa"/>
          </w:tcPr>
          <w:p w:rsidR="00FD6964" w:rsidRDefault="00FD6964">
            <w:pPr>
              <w:spacing w:after="80" w:line="280" w:lineRule="exact"/>
              <w:rPr>
                <w:sz w:val="17"/>
              </w:rPr>
            </w:pPr>
            <w:r>
              <w:rPr>
                <w:sz w:val="17"/>
              </w:rPr>
              <w:t>1999年12月1日(CEDAW/C/SGP/1)</w:t>
            </w:r>
          </w:p>
        </w:tc>
        <w:tc>
          <w:tcPr>
            <w:tcW w:w="1680" w:type="dxa"/>
          </w:tcPr>
          <w:p w:rsidR="00FD6964" w:rsidRDefault="00FD6964">
            <w:pPr>
              <w:spacing w:after="80" w:line="280" w:lineRule="exact"/>
              <w:rPr>
                <w:sz w:val="17"/>
              </w:rPr>
            </w:pPr>
            <w:r>
              <w:rPr>
                <w:sz w:val="17"/>
              </w:rPr>
              <w:t>第二十五届(2001)</w:t>
            </w: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第二次定期报告</w:t>
            </w:r>
          </w:p>
        </w:tc>
        <w:tc>
          <w:tcPr>
            <w:tcW w:w="1785" w:type="dxa"/>
          </w:tcPr>
          <w:p w:rsidR="00FD6964" w:rsidRDefault="00FD6964">
            <w:pPr>
              <w:spacing w:after="80" w:line="280" w:lineRule="exact"/>
              <w:rPr>
                <w:sz w:val="17"/>
              </w:rPr>
            </w:pPr>
            <w:r>
              <w:rPr>
                <w:sz w:val="17"/>
              </w:rPr>
              <w:t>2000年11月4日</w:t>
            </w:r>
          </w:p>
        </w:tc>
        <w:tc>
          <w:tcPr>
            <w:tcW w:w="1890" w:type="dxa"/>
          </w:tcPr>
          <w:p w:rsidR="00FD6964" w:rsidRDefault="00FD6964">
            <w:pPr>
              <w:spacing w:after="80" w:line="280" w:lineRule="exact"/>
              <w:rPr>
                <w:sz w:val="17"/>
              </w:rPr>
            </w:pPr>
            <w:r>
              <w:rPr>
                <w:sz w:val="17"/>
              </w:rPr>
              <w:t>2001年4月16日(CEDAW/C/SGP/2)</w:t>
            </w:r>
          </w:p>
        </w:tc>
        <w:tc>
          <w:tcPr>
            <w:tcW w:w="1680" w:type="dxa"/>
          </w:tcPr>
          <w:p w:rsidR="00FD6964" w:rsidRDefault="00FD6964">
            <w:pPr>
              <w:spacing w:after="80" w:line="280" w:lineRule="exact"/>
              <w:rPr>
                <w:sz w:val="17"/>
              </w:rPr>
            </w:pPr>
            <w:r>
              <w:rPr>
                <w:sz w:val="17"/>
              </w:rPr>
              <w:t>第二十五届(2001)</w:t>
            </w:r>
          </w:p>
        </w:tc>
      </w:tr>
      <w:tr w:rsidR="00FD6964">
        <w:tblPrEx>
          <w:tblCellMar>
            <w:top w:w="0" w:type="dxa"/>
            <w:bottom w:w="0" w:type="dxa"/>
          </w:tblCellMar>
        </w:tblPrEx>
        <w:tc>
          <w:tcPr>
            <w:tcW w:w="1995" w:type="dxa"/>
          </w:tcPr>
          <w:p w:rsidR="00FD6964" w:rsidRDefault="00FD6964">
            <w:pPr>
              <w:spacing w:after="80" w:line="280" w:lineRule="exact"/>
              <w:rPr>
                <w:rFonts w:ascii="SimHei" w:eastAsia="SimHei"/>
                <w:color w:val="FF0000"/>
                <w:sz w:val="17"/>
              </w:rPr>
            </w:pPr>
            <w:r>
              <w:rPr>
                <w:rFonts w:ascii="SimHei" w:eastAsia="SimHei"/>
                <w:color w:val="FF0000"/>
                <w:sz w:val="17"/>
              </w:rPr>
              <w:t>斯洛伐克</w:t>
            </w:r>
          </w:p>
        </w:tc>
        <w:tc>
          <w:tcPr>
            <w:tcW w:w="1785" w:type="dxa"/>
          </w:tcPr>
          <w:p w:rsidR="00FD6964" w:rsidRDefault="00FD6964">
            <w:pPr>
              <w:spacing w:after="80" w:line="280" w:lineRule="exact"/>
              <w:rPr>
                <w:sz w:val="17"/>
              </w:rPr>
            </w:pPr>
          </w:p>
        </w:tc>
        <w:tc>
          <w:tcPr>
            <w:tcW w:w="1890" w:type="dxa"/>
          </w:tcPr>
          <w:p w:rsidR="00FD6964" w:rsidRDefault="00FD6964">
            <w:pPr>
              <w:spacing w:after="80" w:line="280" w:lineRule="exact"/>
              <w:rPr>
                <w:sz w:val="17"/>
              </w:rPr>
            </w:pP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初次报告</w:t>
            </w:r>
          </w:p>
        </w:tc>
        <w:tc>
          <w:tcPr>
            <w:tcW w:w="1785" w:type="dxa"/>
          </w:tcPr>
          <w:p w:rsidR="00FD6964" w:rsidRDefault="00FD6964">
            <w:pPr>
              <w:spacing w:after="80" w:line="280" w:lineRule="exact"/>
              <w:rPr>
                <w:sz w:val="17"/>
              </w:rPr>
            </w:pPr>
            <w:r>
              <w:rPr>
                <w:sz w:val="17"/>
              </w:rPr>
              <w:t>1994年6月27日</w:t>
            </w:r>
          </w:p>
        </w:tc>
        <w:tc>
          <w:tcPr>
            <w:tcW w:w="1890" w:type="dxa"/>
          </w:tcPr>
          <w:p w:rsidR="00FD6964" w:rsidRDefault="00FD6964">
            <w:pPr>
              <w:spacing w:after="80" w:line="280" w:lineRule="exact"/>
              <w:rPr>
                <w:sz w:val="17"/>
              </w:rPr>
            </w:pPr>
            <w:r>
              <w:rPr>
                <w:sz w:val="17"/>
              </w:rPr>
              <w:t>1996</w:t>
            </w:r>
            <w:r>
              <w:rPr>
                <w:rFonts w:hint="eastAsia"/>
                <w:sz w:val="17"/>
              </w:rPr>
              <w:t>年</w:t>
            </w:r>
            <w:r>
              <w:rPr>
                <w:sz w:val="17"/>
              </w:rPr>
              <w:t>4</w:t>
            </w:r>
            <w:r>
              <w:rPr>
                <w:rFonts w:hint="eastAsia"/>
                <w:sz w:val="17"/>
              </w:rPr>
              <w:t>月</w:t>
            </w:r>
            <w:r>
              <w:rPr>
                <w:sz w:val="17"/>
              </w:rPr>
              <w:t>29</w:t>
            </w:r>
            <w:r>
              <w:rPr>
                <w:rFonts w:hint="eastAsia"/>
                <w:sz w:val="17"/>
              </w:rPr>
              <w:t>日</w:t>
            </w:r>
            <w:r>
              <w:rPr>
                <w:sz w:val="17"/>
              </w:rPr>
              <w:t>(CEDAW/C/SVK/1)</w:t>
            </w:r>
            <w:r>
              <w:rPr>
                <w:sz w:val="17"/>
              </w:rPr>
              <w:br/>
              <w:t>1998年5月11日</w:t>
            </w:r>
            <w:r>
              <w:rPr>
                <w:spacing w:val="-6"/>
                <w:sz w:val="17"/>
              </w:rPr>
              <w:t>(CEDAW/C/SVK/1/Add.1)</w:t>
            </w:r>
          </w:p>
        </w:tc>
        <w:tc>
          <w:tcPr>
            <w:tcW w:w="1680" w:type="dxa"/>
          </w:tcPr>
          <w:p w:rsidR="00FD6964" w:rsidRDefault="00FD6964">
            <w:pPr>
              <w:spacing w:after="80" w:line="280" w:lineRule="exact"/>
              <w:rPr>
                <w:sz w:val="17"/>
              </w:rPr>
            </w:pPr>
            <w:r>
              <w:rPr>
                <w:sz w:val="17"/>
              </w:rPr>
              <w:t>第十九届(1998)</w:t>
            </w: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第二次定期报告</w:t>
            </w:r>
          </w:p>
        </w:tc>
        <w:tc>
          <w:tcPr>
            <w:tcW w:w="1785" w:type="dxa"/>
          </w:tcPr>
          <w:p w:rsidR="00FD6964" w:rsidRDefault="00FD6964">
            <w:pPr>
              <w:spacing w:after="80" w:line="280" w:lineRule="exact"/>
              <w:rPr>
                <w:sz w:val="17"/>
              </w:rPr>
            </w:pPr>
            <w:r>
              <w:rPr>
                <w:sz w:val="17"/>
              </w:rPr>
              <w:t>1998年6月27日</w:t>
            </w:r>
          </w:p>
        </w:tc>
        <w:tc>
          <w:tcPr>
            <w:tcW w:w="1890" w:type="dxa"/>
          </w:tcPr>
          <w:p w:rsidR="00FD6964" w:rsidRDefault="00FD6964">
            <w:pPr>
              <w:spacing w:after="80" w:line="280" w:lineRule="exact"/>
              <w:rPr>
                <w:sz w:val="17"/>
              </w:rPr>
            </w:pP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第三次定期报告</w:t>
            </w:r>
          </w:p>
        </w:tc>
        <w:tc>
          <w:tcPr>
            <w:tcW w:w="1785" w:type="dxa"/>
          </w:tcPr>
          <w:p w:rsidR="00FD6964" w:rsidRDefault="00FD6964">
            <w:pPr>
              <w:spacing w:after="80" w:line="280" w:lineRule="exact"/>
              <w:rPr>
                <w:sz w:val="17"/>
              </w:rPr>
            </w:pPr>
            <w:r>
              <w:rPr>
                <w:sz w:val="17"/>
              </w:rPr>
              <w:t>2002年6月27日</w:t>
            </w:r>
          </w:p>
        </w:tc>
        <w:tc>
          <w:tcPr>
            <w:tcW w:w="1890" w:type="dxa"/>
          </w:tcPr>
          <w:p w:rsidR="00FD6964" w:rsidRDefault="00FD6964">
            <w:pPr>
              <w:spacing w:after="80" w:line="280" w:lineRule="exact"/>
              <w:rPr>
                <w:sz w:val="17"/>
              </w:rPr>
            </w:pP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rPr>
                <w:rFonts w:ascii="SimHei" w:eastAsia="SimHei"/>
                <w:color w:val="FF0000"/>
                <w:sz w:val="17"/>
              </w:rPr>
            </w:pPr>
            <w:r>
              <w:rPr>
                <w:rFonts w:ascii="SimHei" w:eastAsia="SimHei"/>
                <w:color w:val="FF0000"/>
                <w:sz w:val="17"/>
              </w:rPr>
              <w:t>斯洛文尼亚</w:t>
            </w:r>
          </w:p>
        </w:tc>
        <w:tc>
          <w:tcPr>
            <w:tcW w:w="1785" w:type="dxa"/>
          </w:tcPr>
          <w:p w:rsidR="00FD6964" w:rsidRDefault="00FD6964">
            <w:pPr>
              <w:spacing w:after="80" w:line="280" w:lineRule="exact"/>
              <w:rPr>
                <w:sz w:val="17"/>
              </w:rPr>
            </w:pPr>
          </w:p>
        </w:tc>
        <w:tc>
          <w:tcPr>
            <w:tcW w:w="1890" w:type="dxa"/>
          </w:tcPr>
          <w:p w:rsidR="00FD6964" w:rsidRDefault="00FD6964">
            <w:pPr>
              <w:spacing w:after="80" w:line="280" w:lineRule="exact"/>
              <w:rPr>
                <w:sz w:val="17"/>
              </w:rPr>
            </w:pP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300" w:lineRule="exact"/>
              <w:ind w:left="227"/>
              <w:rPr>
                <w:sz w:val="17"/>
              </w:rPr>
            </w:pPr>
            <w:r>
              <w:rPr>
                <w:sz w:val="17"/>
              </w:rPr>
              <w:t>初次报告</w:t>
            </w:r>
          </w:p>
        </w:tc>
        <w:tc>
          <w:tcPr>
            <w:tcW w:w="1785" w:type="dxa"/>
          </w:tcPr>
          <w:p w:rsidR="00FD6964" w:rsidRDefault="00FD6964">
            <w:pPr>
              <w:spacing w:after="80" w:line="300" w:lineRule="exact"/>
              <w:rPr>
                <w:sz w:val="17"/>
              </w:rPr>
            </w:pPr>
            <w:r>
              <w:rPr>
                <w:sz w:val="17"/>
              </w:rPr>
              <w:t>1993年8月5日</w:t>
            </w:r>
          </w:p>
        </w:tc>
        <w:tc>
          <w:tcPr>
            <w:tcW w:w="1890" w:type="dxa"/>
          </w:tcPr>
          <w:p w:rsidR="00FD6964" w:rsidRDefault="00FD6964">
            <w:pPr>
              <w:spacing w:after="80" w:line="300" w:lineRule="exact"/>
              <w:rPr>
                <w:sz w:val="17"/>
              </w:rPr>
            </w:pPr>
            <w:r>
              <w:rPr>
                <w:sz w:val="17"/>
              </w:rPr>
              <w:t>1993年11月23日(CEDAW/C/SVN/1)</w:t>
            </w:r>
          </w:p>
        </w:tc>
        <w:tc>
          <w:tcPr>
            <w:tcW w:w="1680" w:type="dxa"/>
          </w:tcPr>
          <w:p w:rsidR="00FD6964" w:rsidRDefault="00FD6964">
            <w:pPr>
              <w:spacing w:after="80" w:line="300" w:lineRule="exact"/>
              <w:rPr>
                <w:sz w:val="17"/>
              </w:rPr>
            </w:pPr>
            <w:r>
              <w:rPr>
                <w:sz w:val="17"/>
              </w:rPr>
              <w:t>第十六届(1997)</w:t>
            </w:r>
          </w:p>
        </w:tc>
      </w:tr>
      <w:tr w:rsidR="00FD6964">
        <w:tblPrEx>
          <w:tblCellMar>
            <w:top w:w="0" w:type="dxa"/>
            <w:bottom w:w="0" w:type="dxa"/>
          </w:tblCellMar>
        </w:tblPrEx>
        <w:tc>
          <w:tcPr>
            <w:tcW w:w="1995" w:type="dxa"/>
          </w:tcPr>
          <w:p w:rsidR="00FD6964" w:rsidRDefault="00FD6964">
            <w:pPr>
              <w:spacing w:after="80" w:line="300" w:lineRule="exact"/>
              <w:ind w:left="227"/>
              <w:rPr>
                <w:sz w:val="17"/>
              </w:rPr>
            </w:pPr>
            <w:r>
              <w:rPr>
                <w:sz w:val="17"/>
              </w:rPr>
              <w:t>第二次定期报告</w:t>
            </w:r>
          </w:p>
        </w:tc>
        <w:tc>
          <w:tcPr>
            <w:tcW w:w="1785" w:type="dxa"/>
          </w:tcPr>
          <w:p w:rsidR="00FD6964" w:rsidRDefault="00FD6964">
            <w:pPr>
              <w:spacing w:after="80" w:line="300" w:lineRule="exact"/>
              <w:rPr>
                <w:sz w:val="17"/>
              </w:rPr>
            </w:pPr>
            <w:r>
              <w:rPr>
                <w:sz w:val="17"/>
              </w:rPr>
              <w:t>1997年8月5日</w:t>
            </w:r>
          </w:p>
        </w:tc>
        <w:tc>
          <w:tcPr>
            <w:tcW w:w="1890" w:type="dxa"/>
          </w:tcPr>
          <w:p w:rsidR="00FD6964" w:rsidRDefault="00FD6964">
            <w:pPr>
              <w:spacing w:after="80" w:line="300" w:lineRule="exact"/>
              <w:rPr>
                <w:sz w:val="17"/>
              </w:rPr>
            </w:pPr>
            <w:r>
              <w:rPr>
                <w:sz w:val="17"/>
              </w:rPr>
              <w:t>1999年4月26日(CEDAW/C/SVN/2)</w:t>
            </w:r>
          </w:p>
        </w:tc>
        <w:tc>
          <w:tcPr>
            <w:tcW w:w="1680" w:type="dxa"/>
          </w:tcPr>
          <w:p w:rsidR="00FD6964" w:rsidRDefault="00FD6964">
            <w:pPr>
              <w:spacing w:after="80" w:line="300" w:lineRule="exact"/>
              <w:rPr>
                <w:sz w:val="17"/>
              </w:rPr>
            </w:pPr>
            <w:r>
              <w:rPr>
                <w:sz w:val="17"/>
              </w:rPr>
              <w:t>第二十九届(2003)</w:t>
            </w:r>
          </w:p>
        </w:tc>
      </w:tr>
      <w:tr w:rsidR="00FD6964">
        <w:tblPrEx>
          <w:tblCellMar>
            <w:top w:w="0" w:type="dxa"/>
            <w:bottom w:w="0" w:type="dxa"/>
          </w:tblCellMar>
        </w:tblPrEx>
        <w:tc>
          <w:tcPr>
            <w:tcW w:w="1995" w:type="dxa"/>
          </w:tcPr>
          <w:p w:rsidR="00FD6964" w:rsidRDefault="00FD6964">
            <w:pPr>
              <w:spacing w:after="80" w:line="300" w:lineRule="exact"/>
              <w:ind w:left="227"/>
              <w:rPr>
                <w:rFonts w:ascii="SimHei" w:eastAsia="SimHei"/>
                <w:color w:val="FF0000"/>
                <w:sz w:val="17"/>
              </w:rPr>
            </w:pPr>
            <w:r>
              <w:rPr>
                <w:sz w:val="17"/>
              </w:rPr>
              <w:t>第三次定期报告</w:t>
            </w:r>
          </w:p>
        </w:tc>
        <w:tc>
          <w:tcPr>
            <w:tcW w:w="1785" w:type="dxa"/>
          </w:tcPr>
          <w:p w:rsidR="00FD6964" w:rsidRDefault="00FD6964">
            <w:pPr>
              <w:spacing w:after="80" w:line="300" w:lineRule="exact"/>
              <w:rPr>
                <w:sz w:val="17"/>
              </w:rPr>
            </w:pPr>
            <w:r>
              <w:rPr>
                <w:sz w:val="17"/>
              </w:rPr>
              <w:t>2001年8月5日</w:t>
            </w:r>
          </w:p>
        </w:tc>
        <w:tc>
          <w:tcPr>
            <w:tcW w:w="1890" w:type="dxa"/>
          </w:tcPr>
          <w:p w:rsidR="00FD6964" w:rsidRDefault="00FD6964">
            <w:pPr>
              <w:spacing w:after="80" w:line="300" w:lineRule="exact"/>
              <w:rPr>
                <w:sz w:val="17"/>
              </w:rPr>
            </w:pPr>
            <w:r>
              <w:rPr>
                <w:sz w:val="17"/>
              </w:rPr>
              <w:t>2002年12月4日(CEDAW/CSVN/3)</w:t>
            </w:r>
          </w:p>
        </w:tc>
        <w:tc>
          <w:tcPr>
            <w:tcW w:w="1680" w:type="dxa"/>
          </w:tcPr>
          <w:p w:rsidR="00FD6964" w:rsidRDefault="00FD6964">
            <w:pPr>
              <w:spacing w:after="80" w:line="300" w:lineRule="exact"/>
              <w:rPr>
                <w:sz w:val="17"/>
              </w:rPr>
            </w:pPr>
            <w:r>
              <w:rPr>
                <w:sz w:val="17"/>
              </w:rPr>
              <w:t>第二十九届(2003)</w:t>
            </w:r>
          </w:p>
        </w:tc>
      </w:tr>
      <w:tr w:rsidR="00FD6964">
        <w:tblPrEx>
          <w:tblCellMar>
            <w:top w:w="0" w:type="dxa"/>
            <w:bottom w:w="0" w:type="dxa"/>
          </w:tblCellMar>
        </w:tblPrEx>
        <w:tc>
          <w:tcPr>
            <w:tcW w:w="1995" w:type="dxa"/>
          </w:tcPr>
          <w:p w:rsidR="00FD6964" w:rsidRDefault="00FD6964">
            <w:pPr>
              <w:spacing w:after="80" w:line="280" w:lineRule="exact"/>
              <w:ind w:left="227"/>
              <w:rPr>
                <w:sz w:val="17"/>
              </w:rPr>
            </w:pPr>
          </w:p>
        </w:tc>
        <w:tc>
          <w:tcPr>
            <w:tcW w:w="1785" w:type="dxa"/>
          </w:tcPr>
          <w:p w:rsidR="00FD6964" w:rsidRDefault="00FD6964">
            <w:pPr>
              <w:spacing w:after="80" w:line="280" w:lineRule="exact"/>
              <w:rPr>
                <w:sz w:val="17"/>
              </w:rPr>
            </w:pPr>
          </w:p>
        </w:tc>
        <w:tc>
          <w:tcPr>
            <w:tcW w:w="1890" w:type="dxa"/>
          </w:tcPr>
          <w:p w:rsidR="00FD6964" w:rsidRDefault="00FD6964">
            <w:pPr>
              <w:pStyle w:val="Small"/>
              <w:tabs>
                <w:tab w:val="clear" w:pos="9965"/>
              </w:tabs>
              <w:spacing w:after="80" w:line="280" w:lineRule="exact"/>
              <w:rPr>
                <w:noProof w:val="0"/>
                <w:spacing w:val="0"/>
                <w:w w:val="100"/>
              </w:rPr>
            </w:pP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rPr>
                <w:rFonts w:ascii="SimHei" w:eastAsia="SimHei"/>
                <w:color w:val="FF0000"/>
                <w:sz w:val="17"/>
              </w:rPr>
            </w:pPr>
            <w:r>
              <w:rPr>
                <w:rFonts w:ascii="SimHei" w:eastAsia="SimHei"/>
                <w:color w:val="FF0000"/>
                <w:sz w:val="17"/>
              </w:rPr>
              <w:t>所罗门群岛</w:t>
            </w:r>
          </w:p>
        </w:tc>
        <w:tc>
          <w:tcPr>
            <w:tcW w:w="1785" w:type="dxa"/>
          </w:tcPr>
          <w:p w:rsidR="00FD6964" w:rsidRDefault="00FD6964">
            <w:pPr>
              <w:spacing w:after="80" w:line="280" w:lineRule="exact"/>
              <w:rPr>
                <w:sz w:val="17"/>
              </w:rPr>
            </w:pPr>
          </w:p>
        </w:tc>
        <w:tc>
          <w:tcPr>
            <w:tcW w:w="1890" w:type="dxa"/>
          </w:tcPr>
          <w:p w:rsidR="00FD6964" w:rsidRDefault="00FD6964">
            <w:pPr>
              <w:spacing w:after="80" w:line="280" w:lineRule="exact"/>
              <w:rPr>
                <w:sz w:val="17"/>
              </w:rPr>
            </w:pP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初次报告</w:t>
            </w:r>
          </w:p>
        </w:tc>
        <w:tc>
          <w:tcPr>
            <w:tcW w:w="1785" w:type="dxa"/>
          </w:tcPr>
          <w:p w:rsidR="00FD6964" w:rsidRDefault="00FD6964">
            <w:pPr>
              <w:spacing w:after="80" w:line="280" w:lineRule="exact"/>
              <w:rPr>
                <w:sz w:val="17"/>
              </w:rPr>
            </w:pPr>
            <w:r>
              <w:rPr>
                <w:sz w:val="17"/>
              </w:rPr>
              <w:t>2003年6月6日</w:t>
            </w:r>
          </w:p>
        </w:tc>
        <w:tc>
          <w:tcPr>
            <w:tcW w:w="1890" w:type="dxa"/>
          </w:tcPr>
          <w:p w:rsidR="00FD6964" w:rsidRDefault="00FD6964">
            <w:pPr>
              <w:spacing w:after="80" w:line="280" w:lineRule="exact"/>
              <w:rPr>
                <w:sz w:val="17"/>
              </w:rPr>
            </w:pP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rPr>
                <w:rFonts w:ascii="SimHei" w:eastAsia="SimHei"/>
                <w:color w:val="FF0000"/>
                <w:sz w:val="17"/>
              </w:rPr>
            </w:pPr>
            <w:r>
              <w:rPr>
                <w:rFonts w:ascii="SimHei" w:eastAsia="SimHei"/>
                <w:color w:val="FF0000"/>
                <w:sz w:val="17"/>
              </w:rPr>
              <w:t>南非</w:t>
            </w:r>
          </w:p>
        </w:tc>
        <w:tc>
          <w:tcPr>
            <w:tcW w:w="1785" w:type="dxa"/>
          </w:tcPr>
          <w:p w:rsidR="00FD6964" w:rsidRDefault="00FD6964">
            <w:pPr>
              <w:spacing w:after="80" w:line="280" w:lineRule="exact"/>
              <w:rPr>
                <w:sz w:val="17"/>
              </w:rPr>
            </w:pPr>
          </w:p>
        </w:tc>
        <w:tc>
          <w:tcPr>
            <w:tcW w:w="1890" w:type="dxa"/>
          </w:tcPr>
          <w:p w:rsidR="00FD6964" w:rsidRDefault="00FD6964">
            <w:pPr>
              <w:spacing w:after="80" w:line="280" w:lineRule="exact"/>
              <w:rPr>
                <w:sz w:val="17"/>
              </w:rPr>
            </w:pP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初次报告</w:t>
            </w:r>
          </w:p>
        </w:tc>
        <w:tc>
          <w:tcPr>
            <w:tcW w:w="1785" w:type="dxa"/>
          </w:tcPr>
          <w:p w:rsidR="00FD6964" w:rsidRDefault="00FD6964">
            <w:pPr>
              <w:spacing w:after="80" w:line="280" w:lineRule="exact"/>
              <w:rPr>
                <w:sz w:val="17"/>
              </w:rPr>
            </w:pPr>
            <w:r>
              <w:rPr>
                <w:sz w:val="17"/>
              </w:rPr>
              <w:t>1997年1月14日</w:t>
            </w:r>
          </w:p>
        </w:tc>
        <w:tc>
          <w:tcPr>
            <w:tcW w:w="1890" w:type="dxa"/>
          </w:tcPr>
          <w:p w:rsidR="00FD6964" w:rsidRDefault="00FD6964">
            <w:pPr>
              <w:spacing w:after="80" w:line="280" w:lineRule="exact"/>
              <w:rPr>
                <w:sz w:val="17"/>
              </w:rPr>
            </w:pPr>
            <w:r>
              <w:rPr>
                <w:sz w:val="17"/>
              </w:rPr>
              <w:t>1998年2月5日(CEDAW/C/ZAF/1)</w:t>
            </w:r>
          </w:p>
        </w:tc>
        <w:tc>
          <w:tcPr>
            <w:tcW w:w="1680" w:type="dxa"/>
          </w:tcPr>
          <w:p w:rsidR="00FD6964" w:rsidRDefault="00FD6964">
            <w:pPr>
              <w:spacing w:after="80" w:line="280" w:lineRule="exact"/>
              <w:rPr>
                <w:sz w:val="17"/>
              </w:rPr>
            </w:pPr>
            <w:r>
              <w:rPr>
                <w:sz w:val="17"/>
              </w:rPr>
              <w:t>第十九届(1998)</w:t>
            </w: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第二次定期报告</w:t>
            </w:r>
          </w:p>
        </w:tc>
        <w:tc>
          <w:tcPr>
            <w:tcW w:w="1785" w:type="dxa"/>
          </w:tcPr>
          <w:p w:rsidR="00FD6964" w:rsidRDefault="00FD6964">
            <w:pPr>
              <w:spacing w:after="80" w:line="280" w:lineRule="exact"/>
              <w:rPr>
                <w:sz w:val="17"/>
              </w:rPr>
            </w:pPr>
            <w:r>
              <w:rPr>
                <w:sz w:val="17"/>
              </w:rPr>
              <w:t>2001年1月14日</w:t>
            </w:r>
          </w:p>
        </w:tc>
        <w:tc>
          <w:tcPr>
            <w:tcW w:w="1890" w:type="dxa"/>
          </w:tcPr>
          <w:p w:rsidR="00FD6964" w:rsidRDefault="00FD6964">
            <w:pPr>
              <w:spacing w:after="80" w:line="280" w:lineRule="exact"/>
              <w:rPr>
                <w:sz w:val="17"/>
              </w:rPr>
            </w:pP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rPr>
                <w:rFonts w:ascii="SimHei" w:eastAsia="SimHei"/>
                <w:color w:val="FF0000"/>
                <w:sz w:val="17"/>
              </w:rPr>
            </w:pPr>
            <w:r>
              <w:rPr>
                <w:rFonts w:ascii="SimHei" w:eastAsia="SimHei"/>
                <w:color w:val="FF0000"/>
                <w:sz w:val="17"/>
              </w:rPr>
              <w:t>西班牙</w:t>
            </w:r>
          </w:p>
        </w:tc>
        <w:tc>
          <w:tcPr>
            <w:tcW w:w="1785" w:type="dxa"/>
          </w:tcPr>
          <w:p w:rsidR="00FD6964" w:rsidRDefault="00FD6964">
            <w:pPr>
              <w:spacing w:after="80" w:line="280" w:lineRule="exact"/>
              <w:rPr>
                <w:sz w:val="17"/>
              </w:rPr>
            </w:pPr>
          </w:p>
        </w:tc>
        <w:tc>
          <w:tcPr>
            <w:tcW w:w="1890" w:type="dxa"/>
          </w:tcPr>
          <w:p w:rsidR="00FD6964" w:rsidRDefault="00FD6964">
            <w:pPr>
              <w:spacing w:after="80" w:line="280" w:lineRule="exact"/>
              <w:rPr>
                <w:sz w:val="17"/>
              </w:rPr>
            </w:pP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初次报告</w:t>
            </w:r>
          </w:p>
        </w:tc>
        <w:tc>
          <w:tcPr>
            <w:tcW w:w="1785" w:type="dxa"/>
          </w:tcPr>
          <w:p w:rsidR="00FD6964" w:rsidRDefault="00FD6964">
            <w:pPr>
              <w:spacing w:after="80" w:line="280" w:lineRule="exact"/>
              <w:rPr>
                <w:sz w:val="17"/>
              </w:rPr>
            </w:pPr>
            <w:r>
              <w:rPr>
                <w:sz w:val="17"/>
              </w:rPr>
              <w:t>1985年2月4日</w:t>
            </w:r>
          </w:p>
        </w:tc>
        <w:tc>
          <w:tcPr>
            <w:tcW w:w="1890" w:type="dxa"/>
          </w:tcPr>
          <w:p w:rsidR="00FD6964" w:rsidRDefault="00FD6964">
            <w:pPr>
              <w:spacing w:after="80" w:line="280" w:lineRule="exact"/>
              <w:rPr>
                <w:sz w:val="17"/>
              </w:rPr>
            </w:pPr>
            <w:r>
              <w:rPr>
                <w:sz w:val="17"/>
              </w:rPr>
              <w:t>1985</w:t>
            </w:r>
            <w:r>
              <w:rPr>
                <w:rFonts w:hint="eastAsia"/>
                <w:sz w:val="17"/>
              </w:rPr>
              <w:t>年</w:t>
            </w:r>
            <w:r>
              <w:rPr>
                <w:sz w:val="17"/>
              </w:rPr>
              <w:t>8</w:t>
            </w:r>
            <w:r>
              <w:rPr>
                <w:rFonts w:hint="eastAsia"/>
                <w:sz w:val="17"/>
              </w:rPr>
              <w:t>月</w:t>
            </w:r>
            <w:r>
              <w:rPr>
                <w:sz w:val="17"/>
              </w:rPr>
              <w:t>20</w:t>
            </w:r>
            <w:r>
              <w:rPr>
                <w:rFonts w:hint="eastAsia"/>
                <w:sz w:val="17"/>
              </w:rPr>
              <w:t>日</w:t>
            </w:r>
            <w:r>
              <w:rPr>
                <w:sz w:val="17"/>
              </w:rPr>
              <w:t>(CEDAW/C/5/Add.30)</w:t>
            </w:r>
          </w:p>
        </w:tc>
        <w:tc>
          <w:tcPr>
            <w:tcW w:w="1680" w:type="dxa"/>
          </w:tcPr>
          <w:p w:rsidR="00FD6964" w:rsidRDefault="00FD6964">
            <w:pPr>
              <w:spacing w:after="80" w:line="280" w:lineRule="exact"/>
              <w:rPr>
                <w:sz w:val="17"/>
              </w:rPr>
            </w:pPr>
            <w:r>
              <w:rPr>
                <w:sz w:val="17"/>
              </w:rPr>
              <w:t>第六届(1987)</w:t>
            </w: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第二次定期报告</w:t>
            </w:r>
          </w:p>
        </w:tc>
        <w:tc>
          <w:tcPr>
            <w:tcW w:w="1785" w:type="dxa"/>
          </w:tcPr>
          <w:p w:rsidR="00FD6964" w:rsidRDefault="00FD6964">
            <w:pPr>
              <w:spacing w:after="80" w:line="280" w:lineRule="exact"/>
              <w:rPr>
                <w:sz w:val="17"/>
              </w:rPr>
            </w:pPr>
            <w:r>
              <w:rPr>
                <w:sz w:val="17"/>
              </w:rPr>
              <w:t>1989年2月4日</w:t>
            </w:r>
          </w:p>
        </w:tc>
        <w:tc>
          <w:tcPr>
            <w:tcW w:w="1890" w:type="dxa"/>
          </w:tcPr>
          <w:p w:rsidR="00FD6964" w:rsidRDefault="00FD6964">
            <w:pPr>
              <w:spacing w:after="80" w:line="280" w:lineRule="exact"/>
              <w:rPr>
                <w:sz w:val="17"/>
              </w:rPr>
            </w:pPr>
            <w:r>
              <w:rPr>
                <w:sz w:val="17"/>
              </w:rPr>
              <w:t>1989</w:t>
            </w:r>
            <w:r>
              <w:rPr>
                <w:rFonts w:hint="eastAsia"/>
                <w:sz w:val="17"/>
              </w:rPr>
              <w:t>年</w:t>
            </w:r>
            <w:r>
              <w:rPr>
                <w:sz w:val="17"/>
              </w:rPr>
              <w:t>2</w:t>
            </w:r>
            <w:r>
              <w:rPr>
                <w:rFonts w:hint="eastAsia"/>
                <w:sz w:val="17"/>
              </w:rPr>
              <w:t>月</w:t>
            </w:r>
            <w:r>
              <w:rPr>
                <w:sz w:val="17"/>
              </w:rPr>
              <w:t>9</w:t>
            </w:r>
            <w:r>
              <w:rPr>
                <w:rFonts w:hint="eastAsia"/>
                <w:sz w:val="17"/>
              </w:rPr>
              <w:t>日</w:t>
            </w:r>
            <w:r>
              <w:rPr>
                <w:sz w:val="17"/>
              </w:rPr>
              <w:t>(CEDAW/C/13/Add.19)</w:t>
            </w:r>
          </w:p>
        </w:tc>
        <w:tc>
          <w:tcPr>
            <w:tcW w:w="1680" w:type="dxa"/>
          </w:tcPr>
          <w:p w:rsidR="00FD6964" w:rsidRDefault="00FD6964">
            <w:pPr>
              <w:spacing w:after="80" w:line="280" w:lineRule="exact"/>
              <w:rPr>
                <w:sz w:val="17"/>
              </w:rPr>
            </w:pPr>
            <w:r>
              <w:rPr>
                <w:sz w:val="17"/>
              </w:rPr>
              <w:t>第十一届(1992)</w:t>
            </w: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第三次定期报告</w:t>
            </w:r>
          </w:p>
        </w:tc>
        <w:tc>
          <w:tcPr>
            <w:tcW w:w="1785" w:type="dxa"/>
          </w:tcPr>
          <w:p w:rsidR="00FD6964" w:rsidRDefault="00FD6964">
            <w:pPr>
              <w:spacing w:after="80" w:line="280" w:lineRule="exact"/>
              <w:rPr>
                <w:sz w:val="17"/>
              </w:rPr>
            </w:pPr>
            <w:r>
              <w:rPr>
                <w:sz w:val="17"/>
              </w:rPr>
              <w:t>1993年2月4日</w:t>
            </w:r>
          </w:p>
        </w:tc>
        <w:tc>
          <w:tcPr>
            <w:tcW w:w="1890" w:type="dxa"/>
          </w:tcPr>
          <w:p w:rsidR="00FD6964" w:rsidRDefault="00FD6964">
            <w:pPr>
              <w:spacing w:after="80" w:line="280" w:lineRule="exact"/>
              <w:rPr>
                <w:sz w:val="17"/>
              </w:rPr>
            </w:pPr>
            <w:r>
              <w:rPr>
                <w:sz w:val="17"/>
              </w:rPr>
              <w:t>1996</w:t>
            </w:r>
            <w:r>
              <w:rPr>
                <w:rFonts w:hint="eastAsia"/>
                <w:sz w:val="17"/>
              </w:rPr>
              <w:t>年</w:t>
            </w:r>
            <w:r>
              <w:rPr>
                <w:sz w:val="17"/>
              </w:rPr>
              <w:t>5</w:t>
            </w:r>
            <w:r>
              <w:rPr>
                <w:rFonts w:hint="eastAsia"/>
                <w:sz w:val="17"/>
              </w:rPr>
              <w:t>月</w:t>
            </w:r>
            <w:r>
              <w:rPr>
                <w:sz w:val="17"/>
              </w:rPr>
              <w:t>20</w:t>
            </w:r>
            <w:r>
              <w:rPr>
                <w:rFonts w:hint="eastAsia"/>
                <w:sz w:val="17"/>
              </w:rPr>
              <w:t>日</w:t>
            </w:r>
            <w:r>
              <w:rPr>
                <w:sz w:val="17"/>
              </w:rPr>
              <w:t>(CEDAW/C/ESP/3)</w:t>
            </w:r>
          </w:p>
        </w:tc>
        <w:tc>
          <w:tcPr>
            <w:tcW w:w="1680" w:type="dxa"/>
          </w:tcPr>
          <w:p w:rsidR="00FD6964" w:rsidRDefault="00FD6964">
            <w:pPr>
              <w:spacing w:after="80" w:line="280" w:lineRule="exact"/>
              <w:rPr>
                <w:sz w:val="17"/>
              </w:rPr>
            </w:pPr>
            <w:r>
              <w:rPr>
                <w:sz w:val="17"/>
              </w:rPr>
              <w:t>第二十一届(1999)</w:t>
            </w: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第四次定期报告</w:t>
            </w:r>
          </w:p>
        </w:tc>
        <w:tc>
          <w:tcPr>
            <w:tcW w:w="1785" w:type="dxa"/>
          </w:tcPr>
          <w:p w:rsidR="00FD6964" w:rsidRDefault="00FD6964">
            <w:pPr>
              <w:spacing w:after="80" w:line="280" w:lineRule="exact"/>
              <w:rPr>
                <w:sz w:val="17"/>
              </w:rPr>
            </w:pPr>
            <w:r>
              <w:rPr>
                <w:sz w:val="17"/>
              </w:rPr>
              <w:t>1997年2月4日</w:t>
            </w:r>
          </w:p>
        </w:tc>
        <w:tc>
          <w:tcPr>
            <w:tcW w:w="1890" w:type="dxa"/>
          </w:tcPr>
          <w:p w:rsidR="00FD6964" w:rsidRDefault="00FD6964">
            <w:pPr>
              <w:spacing w:after="80" w:line="280" w:lineRule="exact"/>
              <w:rPr>
                <w:sz w:val="17"/>
              </w:rPr>
            </w:pPr>
            <w:r>
              <w:rPr>
                <w:sz w:val="17"/>
              </w:rPr>
              <w:t>1998年10月20日(CEDAW/C/ESP/4)</w:t>
            </w:r>
          </w:p>
        </w:tc>
        <w:tc>
          <w:tcPr>
            <w:tcW w:w="1680" w:type="dxa"/>
          </w:tcPr>
          <w:p w:rsidR="00FD6964" w:rsidRDefault="00FD6964">
            <w:pPr>
              <w:spacing w:after="80" w:line="280" w:lineRule="exact"/>
              <w:rPr>
                <w:sz w:val="17"/>
              </w:rPr>
            </w:pPr>
            <w:r>
              <w:rPr>
                <w:sz w:val="17"/>
              </w:rPr>
              <w:t>第二十一届(1999)</w:t>
            </w: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第五次定期报告</w:t>
            </w:r>
          </w:p>
        </w:tc>
        <w:tc>
          <w:tcPr>
            <w:tcW w:w="1785" w:type="dxa"/>
          </w:tcPr>
          <w:p w:rsidR="00FD6964" w:rsidRDefault="00FD6964">
            <w:pPr>
              <w:spacing w:after="80" w:line="280" w:lineRule="exact"/>
              <w:rPr>
                <w:sz w:val="17"/>
              </w:rPr>
            </w:pPr>
            <w:r>
              <w:rPr>
                <w:sz w:val="17"/>
              </w:rPr>
              <w:t>2001年2月4日</w:t>
            </w:r>
          </w:p>
        </w:tc>
        <w:tc>
          <w:tcPr>
            <w:tcW w:w="1890" w:type="dxa"/>
          </w:tcPr>
          <w:p w:rsidR="00FD6964" w:rsidRDefault="00FD6964">
            <w:pPr>
              <w:spacing w:after="80" w:line="280" w:lineRule="exact"/>
              <w:rPr>
                <w:sz w:val="17"/>
              </w:rPr>
            </w:pPr>
            <w:r>
              <w:rPr>
                <w:sz w:val="17"/>
              </w:rPr>
              <w:t>2003年4月11日(CEDAW/C/ESP/5)</w:t>
            </w:r>
          </w:p>
        </w:tc>
        <w:tc>
          <w:tcPr>
            <w:tcW w:w="1680" w:type="dxa"/>
          </w:tcPr>
          <w:p w:rsidR="00FD6964" w:rsidRDefault="00FD6964">
            <w:pPr>
              <w:spacing w:after="80" w:line="280" w:lineRule="exact"/>
              <w:rPr>
                <w:sz w:val="17"/>
              </w:rPr>
            </w:pPr>
            <w:r>
              <w:rPr>
                <w:sz w:val="17"/>
              </w:rPr>
              <w:t>第三十一届(2004)</w:t>
            </w:r>
          </w:p>
        </w:tc>
      </w:tr>
      <w:tr w:rsidR="00FD6964">
        <w:tblPrEx>
          <w:tblCellMar>
            <w:top w:w="0" w:type="dxa"/>
            <w:bottom w:w="0" w:type="dxa"/>
          </w:tblCellMar>
        </w:tblPrEx>
        <w:tc>
          <w:tcPr>
            <w:tcW w:w="1995" w:type="dxa"/>
          </w:tcPr>
          <w:p w:rsidR="00FD6964" w:rsidRDefault="00FD6964">
            <w:pPr>
              <w:spacing w:after="80" w:line="280" w:lineRule="exact"/>
              <w:rPr>
                <w:rFonts w:ascii="SimHei" w:eastAsia="SimHei"/>
                <w:color w:val="FF0000"/>
                <w:sz w:val="17"/>
              </w:rPr>
            </w:pPr>
            <w:r>
              <w:rPr>
                <w:rFonts w:ascii="SimHei" w:eastAsia="SimHei"/>
                <w:color w:val="FF0000"/>
                <w:sz w:val="17"/>
              </w:rPr>
              <w:t>斯里兰卡</w:t>
            </w:r>
          </w:p>
        </w:tc>
        <w:tc>
          <w:tcPr>
            <w:tcW w:w="1785" w:type="dxa"/>
          </w:tcPr>
          <w:p w:rsidR="00FD6964" w:rsidRDefault="00FD6964">
            <w:pPr>
              <w:spacing w:after="80" w:line="280" w:lineRule="exact"/>
              <w:rPr>
                <w:sz w:val="17"/>
              </w:rPr>
            </w:pPr>
          </w:p>
        </w:tc>
        <w:tc>
          <w:tcPr>
            <w:tcW w:w="1890" w:type="dxa"/>
          </w:tcPr>
          <w:p w:rsidR="00FD6964" w:rsidRDefault="00FD6964">
            <w:pPr>
              <w:spacing w:after="80" w:line="280" w:lineRule="exact"/>
              <w:rPr>
                <w:sz w:val="17"/>
              </w:rPr>
            </w:pP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初次报告</w:t>
            </w:r>
          </w:p>
        </w:tc>
        <w:tc>
          <w:tcPr>
            <w:tcW w:w="1785" w:type="dxa"/>
          </w:tcPr>
          <w:p w:rsidR="00FD6964" w:rsidRDefault="00FD6964">
            <w:pPr>
              <w:spacing w:after="80" w:line="280" w:lineRule="exact"/>
              <w:rPr>
                <w:sz w:val="17"/>
              </w:rPr>
            </w:pPr>
            <w:r>
              <w:rPr>
                <w:sz w:val="17"/>
              </w:rPr>
              <w:t>1982年11月4日</w:t>
            </w:r>
          </w:p>
        </w:tc>
        <w:tc>
          <w:tcPr>
            <w:tcW w:w="1890" w:type="dxa"/>
          </w:tcPr>
          <w:p w:rsidR="00FD6964" w:rsidRDefault="00FD6964">
            <w:pPr>
              <w:spacing w:after="80" w:line="280" w:lineRule="exact"/>
              <w:rPr>
                <w:sz w:val="17"/>
              </w:rPr>
            </w:pPr>
            <w:r>
              <w:rPr>
                <w:sz w:val="17"/>
              </w:rPr>
              <w:t>1985</w:t>
            </w:r>
            <w:r>
              <w:rPr>
                <w:rFonts w:hint="eastAsia"/>
                <w:sz w:val="17"/>
              </w:rPr>
              <w:t>年</w:t>
            </w:r>
            <w:r>
              <w:rPr>
                <w:sz w:val="17"/>
              </w:rPr>
              <w:t>7</w:t>
            </w:r>
            <w:r>
              <w:rPr>
                <w:rFonts w:hint="eastAsia"/>
                <w:sz w:val="17"/>
              </w:rPr>
              <w:t>月</w:t>
            </w:r>
            <w:r>
              <w:rPr>
                <w:sz w:val="17"/>
              </w:rPr>
              <w:t>7</w:t>
            </w:r>
            <w:r>
              <w:rPr>
                <w:rFonts w:hint="eastAsia"/>
                <w:sz w:val="17"/>
              </w:rPr>
              <w:t>日</w:t>
            </w:r>
            <w:r>
              <w:rPr>
                <w:sz w:val="17"/>
              </w:rPr>
              <w:t>(CEDAW/C/5/Add.29)</w:t>
            </w:r>
          </w:p>
        </w:tc>
        <w:tc>
          <w:tcPr>
            <w:tcW w:w="1680" w:type="dxa"/>
          </w:tcPr>
          <w:p w:rsidR="00FD6964" w:rsidRDefault="00FD6964">
            <w:pPr>
              <w:spacing w:after="80" w:line="280" w:lineRule="exact"/>
              <w:rPr>
                <w:sz w:val="17"/>
              </w:rPr>
            </w:pPr>
            <w:r>
              <w:rPr>
                <w:sz w:val="17"/>
              </w:rPr>
              <w:t>第六届(1987)</w:t>
            </w: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第二次定期报告</w:t>
            </w:r>
          </w:p>
        </w:tc>
        <w:tc>
          <w:tcPr>
            <w:tcW w:w="1785" w:type="dxa"/>
          </w:tcPr>
          <w:p w:rsidR="00FD6964" w:rsidRDefault="00FD6964">
            <w:pPr>
              <w:spacing w:after="80" w:line="280" w:lineRule="exact"/>
              <w:rPr>
                <w:sz w:val="17"/>
              </w:rPr>
            </w:pPr>
            <w:r>
              <w:rPr>
                <w:sz w:val="17"/>
              </w:rPr>
              <w:t>1986年11月4日</w:t>
            </w:r>
          </w:p>
        </w:tc>
        <w:tc>
          <w:tcPr>
            <w:tcW w:w="1890" w:type="dxa"/>
          </w:tcPr>
          <w:p w:rsidR="00FD6964" w:rsidRDefault="00FD6964">
            <w:pPr>
              <w:spacing w:after="80" w:line="280" w:lineRule="exact"/>
              <w:rPr>
                <w:sz w:val="17"/>
              </w:rPr>
            </w:pPr>
            <w:r>
              <w:rPr>
                <w:sz w:val="17"/>
              </w:rPr>
              <w:t>1988</w:t>
            </w:r>
            <w:r>
              <w:rPr>
                <w:rFonts w:hint="eastAsia"/>
                <w:sz w:val="17"/>
              </w:rPr>
              <w:t>年</w:t>
            </w:r>
            <w:r>
              <w:rPr>
                <w:sz w:val="17"/>
              </w:rPr>
              <w:t>12</w:t>
            </w:r>
            <w:r>
              <w:rPr>
                <w:rFonts w:hint="eastAsia"/>
                <w:sz w:val="17"/>
              </w:rPr>
              <w:t>月</w:t>
            </w:r>
            <w:r>
              <w:rPr>
                <w:sz w:val="17"/>
              </w:rPr>
              <w:t>29</w:t>
            </w:r>
            <w:r>
              <w:rPr>
                <w:rFonts w:hint="eastAsia"/>
                <w:sz w:val="17"/>
              </w:rPr>
              <w:t>日</w:t>
            </w:r>
            <w:r>
              <w:rPr>
                <w:sz w:val="17"/>
              </w:rPr>
              <w:t>(CEDAW/C/13/Add.18)</w:t>
            </w:r>
          </w:p>
        </w:tc>
        <w:tc>
          <w:tcPr>
            <w:tcW w:w="1680" w:type="dxa"/>
          </w:tcPr>
          <w:p w:rsidR="00FD6964" w:rsidRDefault="00FD6964">
            <w:pPr>
              <w:spacing w:after="80" w:line="280" w:lineRule="exact"/>
              <w:rPr>
                <w:sz w:val="17"/>
              </w:rPr>
            </w:pPr>
            <w:r>
              <w:rPr>
                <w:sz w:val="17"/>
              </w:rPr>
              <w:t>第十一届(1992)</w:t>
            </w: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第三次定期报告</w:t>
            </w:r>
          </w:p>
        </w:tc>
        <w:tc>
          <w:tcPr>
            <w:tcW w:w="1785" w:type="dxa"/>
          </w:tcPr>
          <w:p w:rsidR="00FD6964" w:rsidRDefault="00FD6964">
            <w:pPr>
              <w:spacing w:after="80" w:line="280" w:lineRule="exact"/>
              <w:rPr>
                <w:sz w:val="17"/>
              </w:rPr>
            </w:pPr>
            <w:r>
              <w:rPr>
                <w:sz w:val="17"/>
              </w:rPr>
              <w:t>1990年11月4日</w:t>
            </w:r>
          </w:p>
        </w:tc>
        <w:tc>
          <w:tcPr>
            <w:tcW w:w="1890" w:type="dxa"/>
          </w:tcPr>
          <w:p w:rsidR="00FD6964" w:rsidRDefault="00FD6964">
            <w:pPr>
              <w:spacing w:after="80" w:line="280" w:lineRule="exact"/>
              <w:rPr>
                <w:sz w:val="17"/>
              </w:rPr>
            </w:pPr>
            <w:r>
              <w:rPr>
                <w:sz w:val="17"/>
              </w:rPr>
              <w:t>1999年10月7日(CEDAW/C/LKA/3-4)</w:t>
            </w:r>
          </w:p>
        </w:tc>
        <w:tc>
          <w:tcPr>
            <w:tcW w:w="1680" w:type="dxa"/>
          </w:tcPr>
          <w:p w:rsidR="00FD6964" w:rsidRDefault="00FD6964">
            <w:pPr>
              <w:spacing w:after="80" w:line="280" w:lineRule="exact"/>
              <w:rPr>
                <w:sz w:val="17"/>
              </w:rPr>
            </w:pPr>
            <w:r>
              <w:rPr>
                <w:sz w:val="17"/>
              </w:rPr>
              <w:t>第二十六届(2002)</w:t>
            </w: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第四次定期报告</w:t>
            </w:r>
          </w:p>
        </w:tc>
        <w:tc>
          <w:tcPr>
            <w:tcW w:w="1785" w:type="dxa"/>
          </w:tcPr>
          <w:p w:rsidR="00FD6964" w:rsidRDefault="00FD6964">
            <w:pPr>
              <w:spacing w:after="80" w:line="280" w:lineRule="exact"/>
              <w:rPr>
                <w:sz w:val="17"/>
              </w:rPr>
            </w:pPr>
            <w:r>
              <w:rPr>
                <w:sz w:val="17"/>
              </w:rPr>
              <w:t>1994年11月4日</w:t>
            </w:r>
          </w:p>
        </w:tc>
        <w:tc>
          <w:tcPr>
            <w:tcW w:w="1890" w:type="dxa"/>
          </w:tcPr>
          <w:p w:rsidR="00FD6964" w:rsidRDefault="00FD6964">
            <w:pPr>
              <w:spacing w:after="80" w:line="280" w:lineRule="exact"/>
              <w:rPr>
                <w:sz w:val="17"/>
              </w:rPr>
            </w:pPr>
            <w:r>
              <w:rPr>
                <w:sz w:val="17"/>
              </w:rPr>
              <w:t>1999年10月7日(CEDAW/C/LKA/3-4)</w:t>
            </w:r>
          </w:p>
        </w:tc>
        <w:tc>
          <w:tcPr>
            <w:tcW w:w="1680" w:type="dxa"/>
          </w:tcPr>
          <w:p w:rsidR="00FD6964" w:rsidRDefault="00FD6964">
            <w:pPr>
              <w:spacing w:after="80" w:line="280" w:lineRule="exact"/>
              <w:rPr>
                <w:sz w:val="17"/>
              </w:rPr>
            </w:pPr>
            <w:r>
              <w:rPr>
                <w:sz w:val="17"/>
              </w:rPr>
              <w:t>第二十六届(2002)</w:t>
            </w: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第五次定期报告</w:t>
            </w:r>
          </w:p>
        </w:tc>
        <w:tc>
          <w:tcPr>
            <w:tcW w:w="1785" w:type="dxa"/>
          </w:tcPr>
          <w:p w:rsidR="00FD6964" w:rsidRDefault="00FD6964">
            <w:pPr>
              <w:spacing w:after="80" w:line="280" w:lineRule="exact"/>
              <w:rPr>
                <w:sz w:val="17"/>
              </w:rPr>
            </w:pPr>
            <w:r>
              <w:rPr>
                <w:sz w:val="17"/>
              </w:rPr>
              <w:t>1998年11月4日</w:t>
            </w:r>
          </w:p>
        </w:tc>
        <w:tc>
          <w:tcPr>
            <w:tcW w:w="1890" w:type="dxa"/>
          </w:tcPr>
          <w:p w:rsidR="00FD6964" w:rsidRDefault="00FD6964">
            <w:pPr>
              <w:spacing w:after="80" w:line="280" w:lineRule="exact"/>
              <w:rPr>
                <w:sz w:val="17"/>
              </w:rPr>
            </w:pP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第六次定期报告</w:t>
            </w:r>
          </w:p>
        </w:tc>
        <w:tc>
          <w:tcPr>
            <w:tcW w:w="1785" w:type="dxa"/>
          </w:tcPr>
          <w:p w:rsidR="00FD6964" w:rsidRDefault="00FD6964">
            <w:pPr>
              <w:spacing w:after="80" w:line="280" w:lineRule="exact"/>
              <w:rPr>
                <w:sz w:val="17"/>
              </w:rPr>
            </w:pPr>
            <w:r>
              <w:rPr>
                <w:sz w:val="17"/>
              </w:rPr>
              <w:t>2002年11月4日</w:t>
            </w:r>
          </w:p>
        </w:tc>
        <w:tc>
          <w:tcPr>
            <w:tcW w:w="1890" w:type="dxa"/>
          </w:tcPr>
          <w:p w:rsidR="00FD6964" w:rsidRDefault="00FD6964">
            <w:pPr>
              <w:spacing w:after="80" w:line="280" w:lineRule="exact"/>
              <w:rPr>
                <w:sz w:val="17"/>
              </w:rPr>
            </w:pP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rPr>
                <w:rFonts w:ascii="SimHei" w:eastAsia="SimHei"/>
                <w:color w:val="FF0000"/>
                <w:sz w:val="17"/>
              </w:rPr>
            </w:pPr>
            <w:r>
              <w:rPr>
                <w:rFonts w:ascii="SimHei" w:eastAsia="SimHei"/>
                <w:color w:val="FF0000"/>
                <w:sz w:val="17"/>
              </w:rPr>
              <w:t>苏里南</w:t>
            </w:r>
          </w:p>
        </w:tc>
        <w:tc>
          <w:tcPr>
            <w:tcW w:w="1785" w:type="dxa"/>
          </w:tcPr>
          <w:p w:rsidR="00FD6964" w:rsidRDefault="00FD6964">
            <w:pPr>
              <w:spacing w:after="80" w:line="280" w:lineRule="exact"/>
              <w:rPr>
                <w:sz w:val="17"/>
              </w:rPr>
            </w:pPr>
          </w:p>
        </w:tc>
        <w:tc>
          <w:tcPr>
            <w:tcW w:w="1890" w:type="dxa"/>
          </w:tcPr>
          <w:p w:rsidR="00FD6964" w:rsidRDefault="00FD6964">
            <w:pPr>
              <w:spacing w:after="80" w:line="280" w:lineRule="exact"/>
              <w:rPr>
                <w:sz w:val="17"/>
              </w:rPr>
            </w:pP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初次定期报告</w:t>
            </w:r>
          </w:p>
        </w:tc>
        <w:tc>
          <w:tcPr>
            <w:tcW w:w="1785" w:type="dxa"/>
          </w:tcPr>
          <w:p w:rsidR="00FD6964" w:rsidRDefault="00FD6964">
            <w:pPr>
              <w:spacing w:after="80" w:line="280" w:lineRule="exact"/>
              <w:rPr>
                <w:sz w:val="17"/>
              </w:rPr>
            </w:pPr>
            <w:r>
              <w:rPr>
                <w:sz w:val="17"/>
              </w:rPr>
              <w:t>1994年3月31日</w:t>
            </w:r>
          </w:p>
        </w:tc>
        <w:tc>
          <w:tcPr>
            <w:tcW w:w="1890" w:type="dxa"/>
          </w:tcPr>
          <w:p w:rsidR="00FD6964" w:rsidRDefault="00FD6964">
            <w:pPr>
              <w:spacing w:after="80" w:line="280" w:lineRule="exact"/>
              <w:rPr>
                <w:sz w:val="17"/>
              </w:rPr>
            </w:pPr>
            <w:r>
              <w:rPr>
                <w:sz w:val="17"/>
              </w:rPr>
              <w:t>2002年2月13日(CEDAW/C/SUR/1-2)</w:t>
            </w:r>
          </w:p>
        </w:tc>
        <w:tc>
          <w:tcPr>
            <w:tcW w:w="1680" w:type="dxa"/>
          </w:tcPr>
          <w:p w:rsidR="00FD6964" w:rsidRDefault="00FD6964">
            <w:pPr>
              <w:spacing w:after="80" w:line="280" w:lineRule="exact"/>
              <w:rPr>
                <w:sz w:val="17"/>
              </w:rPr>
            </w:pPr>
            <w:r>
              <w:rPr>
                <w:sz w:val="17"/>
              </w:rPr>
              <w:t>第二十七届(2002)</w:t>
            </w: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第二次定期报告</w:t>
            </w:r>
          </w:p>
        </w:tc>
        <w:tc>
          <w:tcPr>
            <w:tcW w:w="1785" w:type="dxa"/>
          </w:tcPr>
          <w:p w:rsidR="00FD6964" w:rsidRDefault="00FD6964">
            <w:pPr>
              <w:spacing w:after="80" w:line="280" w:lineRule="exact"/>
              <w:rPr>
                <w:sz w:val="17"/>
              </w:rPr>
            </w:pPr>
            <w:r>
              <w:rPr>
                <w:sz w:val="17"/>
              </w:rPr>
              <w:t>1998年3月31日</w:t>
            </w:r>
          </w:p>
        </w:tc>
        <w:tc>
          <w:tcPr>
            <w:tcW w:w="1890" w:type="dxa"/>
          </w:tcPr>
          <w:p w:rsidR="00FD6964" w:rsidRDefault="00FD6964">
            <w:pPr>
              <w:spacing w:after="80" w:line="280" w:lineRule="exact"/>
              <w:rPr>
                <w:sz w:val="17"/>
              </w:rPr>
            </w:pPr>
            <w:r>
              <w:rPr>
                <w:sz w:val="17"/>
              </w:rPr>
              <w:t>2002年2月13日(CEDAW/C/SUR/1-2)</w:t>
            </w:r>
          </w:p>
        </w:tc>
        <w:tc>
          <w:tcPr>
            <w:tcW w:w="1680" w:type="dxa"/>
          </w:tcPr>
          <w:p w:rsidR="00FD6964" w:rsidRDefault="00FD6964">
            <w:pPr>
              <w:spacing w:after="80" w:line="280" w:lineRule="exact"/>
              <w:rPr>
                <w:sz w:val="17"/>
              </w:rPr>
            </w:pPr>
            <w:r>
              <w:rPr>
                <w:sz w:val="17"/>
              </w:rPr>
              <w:t>第二十七届(2002)</w:t>
            </w: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第三次定期报告</w:t>
            </w:r>
          </w:p>
        </w:tc>
        <w:tc>
          <w:tcPr>
            <w:tcW w:w="1785" w:type="dxa"/>
          </w:tcPr>
          <w:p w:rsidR="00FD6964" w:rsidRDefault="00FD6964">
            <w:pPr>
              <w:spacing w:after="80" w:line="280" w:lineRule="exact"/>
              <w:rPr>
                <w:sz w:val="17"/>
              </w:rPr>
            </w:pPr>
            <w:r>
              <w:rPr>
                <w:sz w:val="17"/>
              </w:rPr>
              <w:t>2002年3月31日</w:t>
            </w:r>
          </w:p>
        </w:tc>
        <w:tc>
          <w:tcPr>
            <w:tcW w:w="1890" w:type="dxa"/>
          </w:tcPr>
          <w:p w:rsidR="00FD6964" w:rsidRDefault="00FD6964">
            <w:pPr>
              <w:spacing w:after="80" w:line="280" w:lineRule="exact"/>
              <w:rPr>
                <w:sz w:val="17"/>
              </w:rPr>
            </w:pP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ind w:left="227"/>
              <w:rPr>
                <w:sz w:val="17"/>
              </w:rPr>
            </w:pPr>
          </w:p>
        </w:tc>
        <w:tc>
          <w:tcPr>
            <w:tcW w:w="1785" w:type="dxa"/>
          </w:tcPr>
          <w:p w:rsidR="00FD6964" w:rsidRDefault="00FD6964">
            <w:pPr>
              <w:spacing w:after="80" w:line="280" w:lineRule="exact"/>
              <w:rPr>
                <w:sz w:val="17"/>
              </w:rPr>
            </w:pPr>
          </w:p>
        </w:tc>
        <w:tc>
          <w:tcPr>
            <w:tcW w:w="1890" w:type="dxa"/>
          </w:tcPr>
          <w:p w:rsidR="00FD6964" w:rsidRDefault="00FD6964">
            <w:pPr>
              <w:spacing w:after="80" w:line="280" w:lineRule="exact"/>
              <w:rPr>
                <w:sz w:val="17"/>
              </w:rPr>
            </w:pP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rPr>
                <w:rFonts w:ascii="SimHei" w:eastAsia="SimHei"/>
                <w:color w:val="FF0000"/>
                <w:sz w:val="17"/>
              </w:rPr>
            </w:pPr>
            <w:r>
              <w:rPr>
                <w:rFonts w:ascii="SimHei" w:eastAsia="SimHei"/>
                <w:color w:val="FF0000"/>
                <w:sz w:val="17"/>
              </w:rPr>
              <w:t>瑞典</w:t>
            </w:r>
          </w:p>
        </w:tc>
        <w:tc>
          <w:tcPr>
            <w:tcW w:w="1785" w:type="dxa"/>
          </w:tcPr>
          <w:p w:rsidR="00FD6964" w:rsidRDefault="00FD6964">
            <w:pPr>
              <w:spacing w:after="80" w:line="280" w:lineRule="exact"/>
              <w:rPr>
                <w:sz w:val="17"/>
              </w:rPr>
            </w:pPr>
          </w:p>
        </w:tc>
        <w:tc>
          <w:tcPr>
            <w:tcW w:w="1890" w:type="dxa"/>
          </w:tcPr>
          <w:p w:rsidR="00FD6964" w:rsidRDefault="00FD6964">
            <w:pPr>
              <w:spacing w:after="80" w:line="280" w:lineRule="exact"/>
              <w:rPr>
                <w:sz w:val="17"/>
              </w:rPr>
            </w:pP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初次报告</w:t>
            </w:r>
          </w:p>
        </w:tc>
        <w:tc>
          <w:tcPr>
            <w:tcW w:w="1785" w:type="dxa"/>
          </w:tcPr>
          <w:p w:rsidR="00FD6964" w:rsidRDefault="00FD6964">
            <w:pPr>
              <w:spacing w:after="80" w:line="280" w:lineRule="exact"/>
              <w:rPr>
                <w:sz w:val="17"/>
              </w:rPr>
            </w:pPr>
            <w:r>
              <w:rPr>
                <w:sz w:val="17"/>
              </w:rPr>
              <w:t>1982年9月3日</w:t>
            </w:r>
          </w:p>
        </w:tc>
        <w:tc>
          <w:tcPr>
            <w:tcW w:w="1890" w:type="dxa"/>
          </w:tcPr>
          <w:p w:rsidR="00FD6964" w:rsidRDefault="00FD6964">
            <w:pPr>
              <w:spacing w:after="80" w:line="280" w:lineRule="exact"/>
              <w:rPr>
                <w:sz w:val="17"/>
              </w:rPr>
            </w:pPr>
            <w:r>
              <w:rPr>
                <w:sz w:val="17"/>
              </w:rPr>
              <w:t>1982</w:t>
            </w:r>
            <w:r>
              <w:rPr>
                <w:rFonts w:hint="eastAsia"/>
                <w:sz w:val="17"/>
              </w:rPr>
              <w:t>年</w:t>
            </w:r>
            <w:r>
              <w:rPr>
                <w:sz w:val="17"/>
              </w:rPr>
              <w:t>10</w:t>
            </w:r>
            <w:r>
              <w:rPr>
                <w:rFonts w:hint="eastAsia"/>
                <w:sz w:val="17"/>
              </w:rPr>
              <w:t>月</w:t>
            </w:r>
            <w:r>
              <w:rPr>
                <w:sz w:val="17"/>
              </w:rPr>
              <w:t>22</w:t>
            </w:r>
            <w:r>
              <w:rPr>
                <w:rFonts w:hint="eastAsia"/>
                <w:sz w:val="17"/>
              </w:rPr>
              <w:t>日</w:t>
            </w:r>
            <w:r>
              <w:rPr>
                <w:sz w:val="17"/>
              </w:rPr>
              <w:t>(CEDAW/C/5/Add.8)</w:t>
            </w:r>
          </w:p>
        </w:tc>
        <w:tc>
          <w:tcPr>
            <w:tcW w:w="1680" w:type="dxa"/>
          </w:tcPr>
          <w:p w:rsidR="00FD6964" w:rsidRDefault="00FD6964">
            <w:pPr>
              <w:spacing w:after="80" w:line="280" w:lineRule="exact"/>
              <w:rPr>
                <w:sz w:val="17"/>
              </w:rPr>
            </w:pPr>
            <w:r>
              <w:rPr>
                <w:sz w:val="17"/>
              </w:rPr>
              <w:t>第二届(1983)</w:t>
            </w: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第二次定期报告</w:t>
            </w:r>
          </w:p>
        </w:tc>
        <w:tc>
          <w:tcPr>
            <w:tcW w:w="1785" w:type="dxa"/>
          </w:tcPr>
          <w:p w:rsidR="00FD6964" w:rsidRDefault="00FD6964">
            <w:pPr>
              <w:spacing w:after="80" w:line="280" w:lineRule="exact"/>
              <w:rPr>
                <w:sz w:val="17"/>
              </w:rPr>
            </w:pPr>
            <w:r>
              <w:rPr>
                <w:sz w:val="17"/>
              </w:rPr>
              <w:t>1986年9月3日</w:t>
            </w:r>
          </w:p>
        </w:tc>
        <w:tc>
          <w:tcPr>
            <w:tcW w:w="1890" w:type="dxa"/>
          </w:tcPr>
          <w:p w:rsidR="00FD6964" w:rsidRDefault="00FD6964">
            <w:pPr>
              <w:spacing w:after="80" w:line="280" w:lineRule="exact"/>
              <w:rPr>
                <w:sz w:val="17"/>
              </w:rPr>
            </w:pPr>
            <w:r>
              <w:rPr>
                <w:sz w:val="17"/>
              </w:rPr>
              <w:t>1987年3月10日(CEDAW/C/13/Add.6)</w:t>
            </w:r>
          </w:p>
        </w:tc>
        <w:tc>
          <w:tcPr>
            <w:tcW w:w="1680" w:type="dxa"/>
          </w:tcPr>
          <w:p w:rsidR="00FD6964" w:rsidRDefault="00FD6964">
            <w:pPr>
              <w:spacing w:after="80" w:line="280" w:lineRule="exact"/>
              <w:rPr>
                <w:sz w:val="17"/>
              </w:rPr>
            </w:pPr>
            <w:r>
              <w:rPr>
                <w:sz w:val="17"/>
              </w:rPr>
              <w:t>第七届(1988)</w:t>
            </w: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第三次定期报告</w:t>
            </w:r>
          </w:p>
        </w:tc>
        <w:tc>
          <w:tcPr>
            <w:tcW w:w="1785" w:type="dxa"/>
          </w:tcPr>
          <w:p w:rsidR="00FD6964" w:rsidRDefault="00FD6964">
            <w:pPr>
              <w:spacing w:after="80" w:line="280" w:lineRule="exact"/>
              <w:rPr>
                <w:sz w:val="17"/>
              </w:rPr>
            </w:pPr>
            <w:r>
              <w:rPr>
                <w:sz w:val="17"/>
              </w:rPr>
              <w:t>1990年9月3日</w:t>
            </w:r>
          </w:p>
        </w:tc>
        <w:tc>
          <w:tcPr>
            <w:tcW w:w="1890" w:type="dxa"/>
          </w:tcPr>
          <w:p w:rsidR="00FD6964" w:rsidRDefault="00FD6964">
            <w:pPr>
              <w:spacing w:after="80" w:line="280" w:lineRule="exact"/>
              <w:rPr>
                <w:sz w:val="17"/>
              </w:rPr>
            </w:pPr>
            <w:r>
              <w:rPr>
                <w:sz w:val="17"/>
              </w:rPr>
              <w:t>1990年10月3日(CEDAW/C/18/Add.1)</w:t>
            </w:r>
          </w:p>
        </w:tc>
        <w:tc>
          <w:tcPr>
            <w:tcW w:w="1680" w:type="dxa"/>
          </w:tcPr>
          <w:p w:rsidR="00FD6964" w:rsidRDefault="00FD6964">
            <w:pPr>
              <w:spacing w:after="80" w:line="280" w:lineRule="exact"/>
              <w:rPr>
                <w:sz w:val="17"/>
              </w:rPr>
            </w:pPr>
            <w:r>
              <w:rPr>
                <w:sz w:val="17"/>
              </w:rPr>
              <w:t>第十二届(1993)</w:t>
            </w: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第四次定期报告</w:t>
            </w:r>
          </w:p>
        </w:tc>
        <w:tc>
          <w:tcPr>
            <w:tcW w:w="1785" w:type="dxa"/>
          </w:tcPr>
          <w:p w:rsidR="00FD6964" w:rsidRDefault="00FD6964">
            <w:pPr>
              <w:spacing w:after="80" w:line="280" w:lineRule="exact"/>
              <w:rPr>
                <w:sz w:val="17"/>
              </w:rPr>
            </w:pPr>
            <w:r>
              <w:rPr>
                <w:sz w:val="17"/>
              </w:rPr>
              <w:t>1994年9月3日</w:t>
            </w:r>
          </w:p>
        </w:tc>
        <w:tc>
          <w:tcPr>
            <w:tcW w:w="1890" w:type="dxa"/>
          </w:tcPr>
          <w:p w:rsidR="00FD6964" w:rsidRDefault="00FD6964">
            <w:pPr>
              <w:spacing w:after="80" w:line="280" w:lineRule="exact"/>
              <w:rPr>
                <w:sz w:val="17"/>
              </w:rPr>
            </w:pPr>
            <w:r>
              <w:rPr>
                <w:sz w:val="17"/>
              </w:rPr>
              <w:t>1996</w:t>
            </w:r>
            <w:r>
              <w:rPr>
                <w:rFonts w:hint="eastAsia"/>
                <w:sz w:val="17"/>
              </w:rPr>
              <w:t>年</w:t>
            </w:r>
            <w:r>
              <w:rPr>
                <w:sz w:val="17"/>
              </w:rPr>
              <w:t>5</w:t>
            </w:r>
            <w:r>
              <w:rPr>
                <w:rFonts w:hint="eastAsia"/>
                <w:sz w:val="17"/>
              </w:rPr>
              <w:t>月</w:t>
            </w:r>
            <w:r>
              <w:rPr>
                <w:sz w:val="17"/>
              </w:rPr>
              <w:t>21</w:t>
            </w:r>
            <w:r>
              <w:rPr>
                <w:rFonts w:hint="eastAsia"/>
                <w:sz w:val="17"/>
              </w:rPr>
              <w:t>日</w:t>
            </w:r>
            <w:r>
              <w:rPr>
                <w:sz w:val="17"/>
              </w:rPr>
              <w:t>(CEDAW/C/SWE/4)</w:t>
            </w:r>
          </w:p>
        </w:tc>
        <w:tc>
          <w:tcPr>
            <w:tcW w:w="1680" w:type="dxa"/>
          </w:tcPr>
          <w:p w:rsidR="00FD6964" w:rsidRDefault="00FD6964">
            <w:pPr>
              <w:spacing w:after="80" w:line="280" w:lineRule="exact"/>
              <w:rPr>
                <w:sz w:val="17"/>
              </w:rPr>
            </w:pPr>
            <w:r>
              <w:rPr>
                <w:sz w:val="17"/>
              </w:rPr>
              <w:t>第二十五届(2001)</w:t>
            </w: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第五次定期报告</w:t>
            </w:r>
          </w:p>
        </w:tc>
        <w:tc>
          <w:tcPr>
            <w:tcW w:w="1785" w:type="dxa"/>
          </w:tcPr>
          <w:p w:rsidR="00FD6964" w:rsidRDefault="00FD6964">
            <w:pPr>
              <w:spacing w:after="80" w:line="280" w:lineRule="exact"/>
              <w:rPr>
                <w:sz w:val="17"/>
              </w:rPr>
            </w:pPr>
            <w:r>
              <w:rPr>
                <w:sz w:val="17"/>
              </w:rPr>
              <w:t>1998年9月3日</w:t>
            </w:r>
          </w:p>
        </w:tc>
        <w:tc>
          <w:tcPr>
            <w:tcW w:w="1890" w:type="dxa"/>
          </w:tcPr>
          <w:p w:rsidR="00FD6964" w:rsidRDefault="00FD6964">
            <w:pPr>
              <w:spacing w:after="80" w:line="280" w:lineRule="exact"/>
              <w:rPr>
                <w:sz w:val="17"/>
              </w:rPr>
            </w:pPr>
            <w:r>
              <w:rPr>
                <w:sz w:val="17"/>
              </w:rPr>
              <w:t>2000年12月8日(CEDAW/C/SWE/5)</w:t>
            </w:r>
          </w:p>
        </w:tc>
        <w:tc>
          <w:tcPr>
            <w:tcW w:w="1680" w:type="dxa"/>
          </w:tcPr>
          <w:p w:rsidR="00FD6964" w:rsidRDefault="00FD6964">
            <w:pPr>
              <w:spacing w:after="80" w:line="280" w:lineRule="exact"/>
              <w:rPr>
                <w:sz w:val="17"/>
              </w:rPr>
            </w:pPr>
            <w:r>
              <w:rPr>
                <w:sz w:val="17"/>
              </w:rPr>
              <w:t>第二十五届(2001)</w:t>
            </w: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第六次定期报告</w:t>
            </w:r>
          </w:p>
        </w:tc>
        <w:tc>
          <w:tcPr>
            <w:tcW w:w="1785" w:type="dxa"/>
          </w:tcPr>
          <w:p w:rsidR="00FD6964" w:rsidRDefault="00FD6964">
            <w:pPr>
              <w:spacing w:after="80" w:line="280" w:lineRule="exact"/>
              <w:rPr>
                <w:sz w:val="17"/>
              </w:rPr>
            </w:pPr>
            <w:r>
              <w:rPr>
                <w:sz w:val="17"/>
              </w:rPr>
              <w:t>2002年9月3日</w:t>
            </w:r>
          </w:p>
        </w:tc>
        <w:tc>
          <w:tcPr>
            <w:tcW w:w="1890" w:type="dxa"/>
          </w:tcPr>
          <w:p w:rsidR="00FD6964" w:rsidRDefault="00FD6964">
            <w:pPr>
              <w:spacing w:after="80" w:line="280" w:lineRule="exact"/>
              <w:rPr>
                <w:sz w:val="17"/>
              </w:rPr>
            </w:pP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rPr>
                <w:rFonts w:ascii="SimHei" w:eastAsia="SimHei"/>
                <w:color w:val="FF0000"/>
                <w:sz w:val="17"/>
              </w:rPr>
            </w:pPr>
            <w:r>
              <w:rPr>
                <w:rFonts w:ascii="SimHei" w:eastAsia="SimHei"/>
                <w:color w:val="FF0000"/>
                <w:sz w:val="17"/>
              </w:rPr>
              <w:t>瑞士</w:t>
            </w:r>
          </w:p>
        </w:tc>
        <w:tc>
          <w:tcPr>
            <w:tcW w:w="1785" w:type="dxa"/>
          </w:tcPr>
          <w:p w:rsidR="00FD6964" w:rsidRDefault="00FD6964">
            <w:pPr>
              <w:spacing w:after="80" w:line="280" w:lineRule="exact"/>
              <w:rPr>
                <w:sz w:val="17"/>
              </w:rPr>
            </w:pPr>
          </w:p>
        </w:tc>
        <w:tc>
          <w:tcPr>
            <w:tcW w:w="1890" w:type="dxa"/>
          </w:tcPr>
          <w:p w:rsidR="00FD6964" w:rsidRDefault="00FD6964">
            <w:pPr>
              <w:spacing w:after="80" w:line="280" w:lineRule="exact"/>
              <w:rPr>
                <w:sz w:val="17"/>
              </w:rPr>
            </w:pP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初次报告</w:t>
            </w:r>
          </w:p>
        </w:tc>
        <w:tc>
          <w:tcPr>
            <w:tcW w:w="1785" w:type="dxa"/>
          </w:tcPr>
          <w:p w:rsidR="00FD6964" w:rsidRDefault="00FD6964">
            <w:pPr>
              <w:spacing w:after="80" w:line="280" w:lineRule="exact"/>
              <w:rPr>
                <w:sz w:val="17"/>
              </w:rPr>
            </w:pPr>
            <w:r>
              <w:rPr>
                <w:sz w:val="17"/>
              </w:rPr>
              <w:t>1998年4月26日</w:t>
            </w:r>
          </w:p>
        </w:tc>
        <w:tc>
          <w:tcPr>
            <w:tcW w:w="1890" w:type="dxa"/>
          </w:tcPr>
          <w:p w:rsidR="00FD6964" w:rsidRDefault="00FD6964">
            <w:pPr>
              <w:spacing w:after="80" w:line="280" w:lineRule="exact"/>
              <w:rPr>
                <w:sz w:val="17"/>
              </w:rPr>
            </w:pPr>
            <w:r>
              <w:rPr>
                <w:sz w:val="17"/>
              </w:rPr>
              <w:t>2002年2月20日(CEDAW/C/CHE/1-2)</w:t>
            </w:r>
          </w:p>
        </w:tc>
        <w:tc>
          <w:tcPr>
            <w:tcW w:w="1680" w:type="dxa"/>
          </w:tcPr>
          <w:p w:rsidR="00FD6964" w:rsidRDefault="00FD6964">
            <w:pPr>
              <w:spacing w:after="80" w:line="280" w:lineRule="exact"/>
              <w:rPr>
                <w:sz w:val="17"/>
              </w:rPr>
            </w:pPr>
            <w:r>
              <w:rPr>
                <w:sz w:val="17"/>
              </w:rPr>
              <w:t>第二十八届(2003)</w:t>
            </w: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第二次定期报告</w:t>
            </w:r>
          </w:p>
        </w:tc>
        <w:tc>
          <w:tcPr>
            <w:tcW w:w="1785" w:type="dxa"/>
          </w:tcPr>
          <w:p w:rsidR="00FD6964" w:rsidRDefault="00FD6964">
            <w:pPr>
              <w:spacing w:after="80" w:line="280" w:lineRule="exact"/>
              <w:rPr>
                <w:sz w:val="17"/>
              </w:rPr>
            </w:pPr>
            <w:r>
              <w:rPr>
                <w:sz w:val="17"/>
              </w:rPr>
              <w:t>2002年4月26日</w:t>
            </w:r>
          </w:p>
        </w:tc>
        <w:tc>
          <w:tcPr>
            <w:tcW w:w="1890" w:type="dxa"/>
          </w:tcPr>
          <w:p w:rsidR="00FD6964" w:rsidRDefault="00FD6964">
            <w:pPr>
              <w:spacing w:after="80" w:line="280" w:lineRule="exact"/>
              <w:rPr>
                <w:sz w:val="17"/>
              </w:rPr>
            </w:pPr>
            <w:r>
              <w:rPr>
                <w:sz w:val="17"/>
              </w:rPr>
              <w:t>2002年2月20日(CEDAW/C/CHE/1-2)</w:t>
            </w:r>
          </w:p>
        </w:tc>
        <w:tc>
          <w:tcPr>
            <w:tcW w:w="1680" w:type="dxa"/>
          </w:tcPr>
          <w:p w:rsidR="00FD6964" w:rsidRDefault="00FD6964">
            <w:pPr>
              <w:spacing w:after="80" w:line="280" w:lineRule="exact"/>
              <w:rPr>
                <w:sz w:val="17"/>
              </w:rPr>
            </w:pPr>
            <w:r>
              <w:rPr>
                <w:sz w:val="17"/>
              </w:rPr>
              <w:t>第二十八届(2003)</w:t>
            </w:r>
          </w:p>
        </w:tc>
      </w:tr>
      <w:tr w:rsidR="00FD6964">
        <w:tblPrEx>
          <w:tblCellMar>
            <w:top w:w="0" w:type="dxa"/>
            <w:bottom w:w="0" w:type="dxa"/>
          </w:tblCellMar>
        </w:tblPrEx>
        <w:tc>
          <w:tcPr>
            <w:tcW w:w="1995" w:type="dxa"/>
          </w:tcPr>
          <w:p w:rsidR="00FD6964" w:rsidRDefault="00FD6964">
            <w:pPr>
              <w:spacing w:after="80" w:line="280" w:lineRule="exact"/>
              <w:rPr>
                <w:rFonts w:ascii="SimHei" w:eastAsia="SimHei"/>
                <w:color w:val="FF0000"/>
                <w:sz w:val="17"/>
              </w:rPr>
            </w:pPr>
            <w:r>
              <w:rPr>
                <w:rFonts w:ascii="SimHei" w:eastAsia="SimHei"/>
                <w:color w:val="FF0000"/>
                <w:sz w:val="17"/>
              </w:rPr>
              <w:t>阿拉伯叙利亚共和国</w:t>
            </w:r>
          </w:p>
        </w:tc>
        <w:tc>
          <w:tcPr>
            <w:tcW w:w="1785" w:type="dxa"/>
          </w:tcPr>
          <w:p w:rsidR="00FD6964" w:rsidRDefault="00FD6964">
            <w:pPr>
              <w:spacing w:after="80" w:line="280" w:lineRule="exact"/>
              <w:rPr>
                <w:sz w:val="17"/>
              </w:rPr>
            </w:pPr>
          </w:p>
        </w:tc>
        <w:tc>
          <w:tcPr>
            <w:tcW w:w="1890" w:type="dxa"/>
          </w:tcPr>
          <w:p w:rsidR="00FD6964" w:rsidRDefault="00FD6964">
            <w:pPr>
              <w:spacing w:after="80" w:line="280" w:lineRule="exact"/>
              <w:rPr>
                <w:sz w:val="17"/>
              </w:rPr>
            </w:pP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初次报告</w:t>
            </w:r>
          </w:p>
        </w:tc>
        <w:tc>
          <w:tcPr>
            <w:tcW w:w="1785" w:type="dxa"/>
          </w:tcPr>
          <w:p w:rsidR="00FD6964" w:rsidRDefault="00FD6964">
            <w:pPr>
              <w:spacing w:after="80" w:line="280" w:lineRule="exact"/>
              <w:rPr>
                <w:sz w:val="17"/>
              </w:rPr>
            </w:pPr>
            <w:r>
              <w:rPr>
                <w:sz w:val="17"/>
              </w:rPr>
              <w:t>2004年4月27日</w:t>
            </w:r>
          </w:p>
        </w:tc>
        <w:tc>
          <w:tcPr>
            <w:tcW w:w="1890" w:type="dxa"/>
          </w:tcPr>
          <w:p w:rsidR="00FD6964" w:rsidRDefault="00FD6964">
            <w:pPr>
              <w:spacing w:after="80" w:line="280" w:lineRule="exact"/>
              <w:rPr>
                <w:sz w:val="17"/>
              </w:rPr>
            </w:pP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rPr>
                <w:rFonts w:ascii="SimHei" w:eastAsia="SimHei"/>
                <w:color w:val="FF0000"/>
                <w:sz w:val="17"/>
              </w:rPr>
            </w:pPr>
            <w:r>
              <w:rPr>
                <w:rFonts w:ascii="SimHei" w:eastAsia="SimHei"/>
                <w:color w:val="FF0000"/>
                <w:sz w:val="17"/>
              </w:rPr>
              <w:t>塔吉克斯坦</w:t>
            </w:r>
          </w:p>
        </w:tc>
        <w:tc>
          <w:tcPr>
            <w:tcW w:w="1785" w:type="dxa"/>
          </w:tcPr>
          <w:p w:rsidR="00FD6964" w:rsidRDefault="00FD6964">
            <w:pPr>
              <w:spacing w:after="80" w:line="280" w:lineRule="exact"/>
              <w:rPr>
                <w:sz w:val="17"/>
              </w:rPr>
            </w:pPr>
          </w:p>
        </w:tc>
        <w:tc>
          <w:tcPr>
            <w:tcW w:w="1890" w:type="dxa"/>
          </w:tcPr>
          <w:p w:rsidR="00FD6964" w:rsidRDefault="00FD6964">
            <w:pPr>
              <w:spacing w:after="80" w:line="280" w:lineRule="exact"/>
              <w:rPr>
                <w:sz w:val="17"/>
              </w:rPr>
            </w:pP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初次报告</w:t>
            </w:r>
          </w:p>
        </w:tc>
        <w:tc>
          <w:tcPr>
            <w:tcW w:w="1785" w:type="dxa"/>
          </w:tcPr>
          <w:p w:rsidR="00FD6964" w:rsidRDefault="00FD6964">
            <w:pPr>
              <w:spacing w:after="80" w:line="280" w:lineRule="exact"/>
              <w:rPr>
                <w:sz w:val="17"/>
              </w:rPr>
            </w:pPr>
            <w:r>
              <w:rPr>
                <w:sz w:val="17"/>
              </w:rPr>
              <w:t>1994年10月25日</w:t>
            </w:r>
          </w:p>
        </w:tc>
        <w:tc>
          <w:tcPr>
            <w:tcW w:w="1890" w:type="dxa"/>
          </w:tcPr>
          <w:p w:rsidR="00FD6964" w:rsidRDefault="00FD6964">
            <w:pPr>
              <w:spacing w:after="80" w:line="280" w:lineRule="exact"/>
              <w:rPr>
                <w:sz w:val="17"/>
              </w:rPr>
            </w:pP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第二次定期报告</w:t>
            </w:r>
          </w:p>
        </w:tc>
        <w:tc>
          <w:tcPr>
            <w:tcW w:w="1785" w:type="dxa"/>
          </w:tcPr>
          <w:p w:rsidR="00FD6964" w:rsidRDefault="00FD6964">
            <w:pPr>
              <w:spacing w:after="80" w:line="280" w:lineRule="exact"/>
              <w:rPr>
                <w:sz w:val="17"/>
              </w:rPr>
            </w:pPr>
            <w:r>
              <w:rPr>
                <w:sz w:val="17"/>
              </w:rPr>
              <w:t>1998年10月25日</w:t>
            </w:r>
          </w:p>
        </w:tc>
        <w:tc>
          <w:tcPr>
            <w:tcW w:w="1890" w:type="dxa"/>
          </w:tcPr>
          <w:p w:rsidR="00FD6964" w:rsidRDefault="00FD6964">
            <w:pPr>
              <w:spacing w:after="80" w:line="280" w:lineRule="exact"/>
              <w:rPr>
                <w:sz w:val="17"/>
              </w:rPr>
            </w:pP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第三次定期报告</w:t>
            </w:r>
          </w:p>
        </w:tc>
        <w:tc>
          <w:tcPr>
            <w:tcW w:w="1785" w:type="dxa"/>
          </w:tcPr>
          <w:p w:rsidR="00FD6964" w:rsidRDefault="00FD6964">
            <w:pPr>
              <w:spacing w:after="80" w:line="280" w:lineRule="exact"/>
              <w:rPr>
                <w:sz w:val="17"/>
              </w:rPr>
            </w:pPr>
            <w:r>
              <w:rPr>
                <w:sz w:val="17"/>
              </w:rPr>
              <w:t>2002年10月25日</w:t>
            </w:r>
          </w:p>
        </w:tc>
        <w:tc>
          <w:tcPr>
            <w:tcW w:w="1890" w:type="dxa"/>
          </w:tcPr>
          <w:p w:rsidR="00FD6964" w:rsidRDefault="00FD6964">
            <w:pPr>
              <w:spacing w:after="80" w:line="280" w:lineRule="exact"/>
              <w:rPr>
                <w:sz w:val="17"/>
              </w:rPr>
            </w:pP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rPr>
                <w:rFonts w:ascii="SimHei" w:eastAsia="SimHei"/>
                <w:color w:val="FF0000"/>
                <w:sz w:val="17"/>
              </w:rPr>
            </w:pPr>
            <w:r>
              <w:rPr>
                <w:rFonts w:ascii="SimHei" w:eastAsia="SimHei"/>
                <w:color w:val="FF0000"/>
                <w:sz w:val="17"/>
              </w:rPr>
              <w:t>泰国</w:t>
            </w:r>
          </w:p>
        </w:tc>
        <w:tc>
          <w:tcPr>
            <w:tcW w:w="1785" w:type="dxa"/>
          </w:tcPr>
          <w:p w:rsidR="00FD6964" w:rsidRDefault="00FD6964">
            <w:pPr>
              <w:spacing w:after="80" w:line="280" w:lineRule="exact"/>
              <w:rPr>
                <w:sz w:val="17"/>
              </w:rPr>
            </w:pPr>
          </w:p>
        </w:tc>
        <w:tc>
          <w:tcPr>
            <w:tcW w:w="1890" w:type="dxa"/>
          </w:tcPr>
          <w:p w:rsidR="00FD6964" w:rsidRDefault="00FD6964">
            <w:pPr>
              <w:spacing w:after="80" w:line="280" w:lineRule="exact"/>
              <w:rPr>
                <w:sz w:val="17"/>
              </w:rPr>
            </w:pP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初次报告</w:t>
            </w:r>
          </w:p>
        </w:tc>
        <w:tc>
          <w:tcPr>
            <w:tcW w:w="1785" w:type="dxa"/>
          </w:tcPr>
          <w:p w:rsidR="00FD6964" w:rsidRDefault="00FD6964">
            <w:pPr>
              <w:spacing w:after="80" w:line="280" w:lineRule="exact"/>
              <w:rPr>
                <w:sz w:val="17"/>
              </w:rPr>
            </w:pPr>
            <w:r>
              <w:rPr>
                <w:sz w:val="17"/>
              </w:rPr>
              <w:t>1986年9月8日</w:t>
            </w:r>
          </w:p>
        </w:tc>
        <w:tc>
          <w:tcPr>
            <w:tcW w:w="1890" w:type="dxa"/>
          </w:tcPr>
          <w:p w:rsidR="00FD6964" w:rsidRDefault="00FD6964">
            <w:pPr>
              <w:spacing w:after="80" w:line="280" w:lineRule="exact"/>
              <w:rPr>
                <w:sz w:val="17"/>
              </w:rPr>
            </w:pPr>
            <w:r>
              <w:rPr>
                <w:sz w:val="17"/>
              </w:rPr>
              <w:t>1987</w:t>
            </w:r>
            <w:r>
              <w:rPr>
                <w:rFonts w:hint="eastAsia"/>
                <w:sz w:val="17"/>
              </w:rPr>
              <w:t>年</w:t>
            </w:r>
            <w:r>
              <w:rPr>
                <w:sz w:val="17"/>
              </w:rPr>
              <w:t>6</w:t>
            </w:r>
            <w:r>
              <w:rPr>
                <w:rFonts w:hint="eastAsia"/>
                <w:sz w:val="17"/>
              </w:rPr>
              <w:t>月</w:t>
            </w:r>
            <w:r>
              <w:rPr>
                <w:sz w:val="17"/>
              </w:rPr>
              <w:t>1</w:t>
            </w:r>
            <w:r>
              <w:rPr>
                <w:rFonts w:hint="eastAsia"/>
                <w:sz w:val="17"/>
              </w:rPr>
              <w:t>日</w:t>
            </w:r>
            <w:r>
              <w:rPr>
                <w:sz w:val="17"/>
              </w:rPr>
              <w:t>(CEDAW/C/5/Add.51)</w:t>
            </w:r>
          </w:p>
        </w:tc>
        <w:tc>
          <w:tcPr>
            <w:tcW w:w="1680" w:type="dxa"/>
          </w:tcPr>
          <w:p w:rsidR="00FD6964" w:rsidRDefault="00FD6964">
            <w:pPr>
              <w:spacing w:after="80" w:line="280" w:lineRule="exact"/>
              <w:rPr>
                <w:sz w:val="17"/>
              </w:rPr>
            </w:pPr>
            <w:r>
              <w:rPr>
                <w:sz w:val="17"/>
              </w:rPr>
              <w:t>第九届(1990)</w:t>
            </w: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第二次定期报告</w:t>
            </w:r>
          </w:p>
        </w:tc>
        <w:tc>
          <w:tcPr>
            <w:tcW w:w="1785" w:type="dxa"/>
          </w:tcPr>
          <w:p w:rsidR="00FD6964" w:rsidRDefault="00FD6964">
            <w:pPr>
              <w:spacing w:after="80" w:line="280" w:lineRule="exact"/>
              <w:rPr>
                <w:sz w:val="17"/>
              </w:rPr>
            </w:pPr>
            <w:r>
              <w:rPr>
                <w:sz w:val="17"/>
              </w:rPr>
              <w:t>1990年9月8日</w:t>
            </w:r>
          </w:p>
        </w:tc>
        <w:tc>
          <w:tcPr>
            <w:tcW w:w="1890" w:type="dxa"/>
          </w:tcPr>
          <w:p w:rsidR="00FD6964" w:rsidRDefault="00FD6964">
            <w:pPr>
              <w:spacing w:after="80" w:line="280" w:lineRule="exact"/>
              <w:rPr>
                <w:sz w:val="17"/>
              </w:rPr>
            </w:pPr>
            <w:r>
              <w:rPr>
                <w:sz w:val="17"/>
              </w:rPr>
              <w:t>1997</w:t>
            </w:r>
            <w:r>
              <w:rPr>
                <w:rFonts w:hint="eastAsia"/>
                <w:sz w:val="17"/>
              </w:rPr>
              <w:t>年</w:t>
            </w:r>
            <w:r>
              <w:rPr>
                <w:sz w:val="17"/>
              </w:rPr>
              <w:t>3</w:t>
            </w:r>
            <w:r>
              <w:rPr>
                <w:rFonts w:hint="eastAsia"/>
                <w:sz w:val="17"/>
              </w:rPr>
              <w:t>月</w:t>
            </w:r>
            <w:r>
              <w:rPr>
                <w:sz w:val="17"/>
              </w:rPr>
              <w:t>3</w:t>
            </w:r>
            <w:r>
              <w:rPr>
                <w:rFonts w:hint="eastAsia"/>
                <w:sz w:val="17"/>
              </w:rPr>
              <w:t>日</w:t>
            </w:r>
            <w:r>
              <w:rPr>
                <w:sz w:val="17"/>
              </w:rPr>
              <w:t>(CEDAW/C/THA/2-3)</w:t>
            </w:r>
          </w:p>
        </w:tc>
        <w:tc>
          <w:tcPr>
            <w:tcW w:w="1680" w:type="dxa"/>
          </w:tcPr>
          <w:p w:rsidR="00FD6964" w:rsidRDefault="00FD6964">
            <w:pPr>
              <w:spacing w:after="80" w:line="280" w:lineRule="exact"/>
              <w:rPr>
                <w:sz w:val="17"/>
              </w:rPr>
            </w:pPr>
            <w:r>
              <w:rPr>
                <w:sz w:val="17"/>
              </w:rPr>
              <w:t>第二十届(1999)</w:t>
            </w: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第三次定期报告</w:t>
            </w:r>
          </w:p>
        </w:tc>
        <w:tc>
          <w:tcPr>
            <w:tcW w:w="1785" w:type="dxa"/>
          </w:tcPr>
          <w:p w:rsidR="00FD6964" w:rsidRDefault="00FD6964">
            <w:pPr>
              <w:spacing w:after="80" w:line="280" w:lineRule="exact"/>
              <w:rPr>
                <w:sz w:val="17"/>
              </w:rPr>
            </w:pPr>
            <w:r>
              <w:rPr>
                <w:sz w:val="17"/>
              </w:rPr>
              <w:t>1994年9月8日</w:t>
            </w:r>
          </w:p>
        </w:tc>
        <w:tc>
          <w:tcPr>
            <w:tcW w:w="1890" w:type="dxa"/>
          </w:tcPr>
          <w:p w:rsidR="00FD6964" w:rsidRDefault="00FD6964">
            <w:pPr>
              <w:spacing w:after="80" w:line="280" w:lineRule="exact"/>
              <w:rPr>
                <w:sz w:val="17"/>
              </w:rPr>
            </w:pPr>
            <w:r>
              <w:rPr>
                <w:sz w:val="17"/>
              </w:rPr>
              <w:t>1997</w:t>
            </w:r>
            <w:r>
              <w:rPr>
                <w:rFonts w:hint="eastAsia"/>
                <w:sz w:val="17"/>
              </w:rPr>
              <w:t>年</w:t>
            </w:r>
            <w:r>
              <w:rPr>
                <w:sz w:val="17"/>
              </w:rPr>
              <w:t>3</w:t>
            </w:r>
            <w:r>
              <w:rPr>
                <w:rFonts w:hint="eastAsia"/>
                <w:sz w:val="17"/>
              </w:rPr>
              <w:t>月</w:t>
            </w:r>
            <w:r>
              <w:rPr>
                <w:sz w:val="17"/>
              </w:rPr>
              <w:t>3</w:t>
            </w:r>
            <w:r>
              <w:rPr>
                <w:rFonts w:hint="eastAsia"/>
                <w:sz w:val="17"/>
              </w:rPr>
              <w:t>日</w:t>
            </w:r>
            <w:r>
              <w:rPr>
                <w:sz w:val="17"/>
              </w:rPr>
              <w:t>(CEDAW/C/THA/2-3)</w:t>
            </w:r>
          </w:p>
        </w:tc>
        <w:tc>
          <w:tcPr>
            <w:tcW w:w="1680" w:type="dxa"/>
          </w:tcPr>
          <w:p w:rsidR="00FD6964" w:rsidRDefault="00FD6964">
            <w:pPr>
              <w:spacing w:after="80" w:line="280" w:lineRule="exact"/>
              <w:rPr>
                <w:sz w:val="17"/>
              </w:rPr>
            </w:pPr>
            <w:r>
              <w:rPr>
                <w:sz w:val="17"/>
              </w:rPr>
              <w:t>第二十届(1999)</w:t>
            </w: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第四次定期报告</w:t>
            </w:r>
          </w:p>
        </w:tc>
        <w:tc>
          <w:tcPr>
            <w:tcW w:w="1785" w:type="dxa"/>
          </w:tcPr>
          <w:p w:rsidR="00FD6964" w:rsidRDefault="00FD6964">
            <w:pPr>
              <w:spacing w:after="80" w:line="280" w:lineRule="exact"/>
              <w:rPr>
                <w:sz w:val="17"/>
              </w:rPr>
            </w:pPr>
            <w:r>
              <w:rPr>
                <w:sz w:val="17"/>
              </w:rPr>
              <w:t>1998年9月8日</w:t>
            </w:r>
          </w:p>
        </w:tc>
        <w:tc>
          <w:tcPr>
            <w:tcW w:w="1890" w:type="dxa"/>
          </w:tcPr>
          <w:p w:rsidR="00FD6964" w:rsidRDefault="00FD6964">
            <w:pPr>
              <w:spacing w:after="80" w:line="280" w:lineRule="exact"/>
              <w:rPr>
                <w:sz w:val="17"/>
              </w:rPr>
            </w:pPr>
            <w:r>
              <w:rPr>
                <w:sz w:val="17"/>
              </w:rPr>
              <w:t>2003年10月7日(CEDAW/C/THA/4-5)</w:t>
            </w: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第五次定期报告</w:t>
            </w:r>
          </w:p>
        </w:tc>
        <w:tc>
          <w:tcPr>
            <w:tcW w:w="1785" w:type="dxa"/>
          </w:tcPr>
          <w:p w:rsidR="00FD6964" w:rsidRDefault="00FD6964">
            <w:pPr>
              <w:spacing w:after="80" w:line="280" w:lineRule="exact"/>
              <w:rPr>
                <w:sz w:val="17"/>
              </w:rPr>
            </w:pPr>
            <w:r>
              <w:rPr>
                <w:sz w:val="17"/>
              </w:rPr>
              <w:t>2002年9月8日</w:t>
            </w:r>
          </w:p>
        </w:tc>
        <w:tc>
          <w:tcPr>
            <w:tcW w:w="1890" w:type="dxa"/>
          </w:tcPr>
          <w:p w:rsidR="00FD6964" w:rsidRDefault="00FD6964">
            <w:pPr>
              <w:spacing w:after="80" w:line="280" w:lineRule="exact"/>
              <w:rPr>
                <w:sz w:val="17"/>
              </w:rPr>
            </w:pPr>
            <w:r>
              <w:rPr>
                <w:sz w:val="17"/>
              </w:rPr>
              <w:t>2003年10月7日(CEDAW/C/THA/4-5)</w:t>
            </w: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ind w:left="227"/>
              <w:rPr>
                <w:sz w:val="17"/>
              </w:rPr>
            </w:pPr>
          </w:p>
        </w:tc>
        <w:tc>
          <w:tcPr>
            <w:tcW w:w="1785" w:type="dxa"/>
          </w:tcPr>
          <w:p w:rsidR="00FD6964" w:rsidRDefault="00FD6964">
            <w:pPr>
              <w:spacing w:after="80" w:line="280" w:lineRule="exact"/>
              <w:rPr>
                <w:sz w:val="17"/>
              </w:rPr>
            </w:pPr>
          </w:p>
        </w:tc>
        <w:tc>
          <w:tcPr>
            <w:tcW w:w="1890" w:type="dxa"/>
          </w:tcPr>
          <w:p w:rsidR="00FD6964" w:rsidRDefault="00FD6964">
            <w:pPr>
              <w:spacing w:after="80" w:line="280" w:lineRule="exact"/>
              <w:rPr>
                <w:sz w:val="17"/>
              </w:rPr>
            </w:pP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rPr>
                <w:rFonts w:ascii="SimHei" w:eastAsia="SimHei"/>
                <w:color w:val="FF0000"/>
                <w:sz w:val="17"/>
              </w:rPr>
            </w:pPr>
            <w:r>
              <w:rPr>
                <w:rFonts w:ascii="SimHei" w:eastAsia="SimHei"/>
                <w:color w:val="FF0000"/>
                <w:sz w:val="17"/>
              </w:rPr>
              <w:t>前南斯拉夫的马其顿共和国</w:t>
            </w:r>
          </w:p>
        </w:tc>
        <w:tc>
          <w:tcPr>
            <w:tcW w:w="1785" w:type="dxa"/>
          </w:tcPr>
          <w:p w:rsidR="00FD6964" w:rsidRDefault="00FD6964">
            <w:pPr>
              <w:spacing w:after="80" w:line="280" w:lineRule="exact"/>
              <w:rPr>
                <w:sz w:val="17"/>
              </w:rPr>
            </w:pPr>
          </w:p>
        </w:tc>
        <w:tc>
          <w:tcPr>
            <w:tcW w:w="1890" w:type="dxa"/>
          </w:tcPr>
          <w:p w:rsidR="00FD6964" w:rsidRDefault="00FD6964">
            <w:pPr>
              <w:spacing w:after="80" w:line="280" w:lineRule="exact"/>
              <w:rPr>
                <w:sz w:val="17"/>
              </w:rPr>
            </w:pP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初次定期报告</w:t>
            </w:r>
          </w:p>
        </w:tc>
        <w:tc>
          <w:tcPr>
            <w:tcW w:w="1785" w:type="dxa"/>
          </w:tcPr>
          <w:p w:rsidR="00FD6964" w:rsidRDefault="00FD6964">
            <w:pPr>
              <w:spacing w:after="80" w:line="280" w:lineRule="exact"/>
              <w:rPr>
                <w:sz w:val="17"/>
              </w:rPr>
            </w:pPr>
            <w:r>
              <w:rPr>
                <w:sz w:val="17"/>
              </w:rPr>
              <w:t>1995年2月17日</w:t>
            </w:r>
          </w:p>
        </w:tc>
        <w:tc>
          <w:tcPr>
            <w:tcW w:w="1890" w:type="dxa"/>
          </w:tcPr>
          <w:p w:rsidR="00FD6964" w:rsidRDefault="00FD6964">
            <w:pPr>
              <w:spacing w:after="80" w:line="280" w:lineRule="exact"/>
              <w:rPr>
                <w:sz w:val="17"/>
              </w:rPr>
            </w:pPr>
            <w:r>
              <w:rPr>
                <w:sz w:val="17"/>
              </w:rPr>
              <w:t>2004年5月26日(CEDAW/C/MCD/1-3)</w:t>
            </w: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第二次定期报告</w:t>
            </w:r>
          </w:p>
        </w:tc>
        <w:tc>
          <w:tcPr>
            <w:tcW w:w="1785" w:type="dxa"/>
          </w:tcPr>
          <w:p w:rsidR="00FD6964" w:rsidRDefault="00FD6964">
            <w:pPr>
              <w:spacing w:after="80" w:line="280" w:lineRule="exact"/>
              <w:rPr>
                <w:sz w:val="17"/>
              </w:rPr>
            </w:pPr>
            <w:r>
              <w:rPr>
                <w:sz w:val="17"/>
              </w:rPr>
              <w:t>1999年2月17日</w:t>
            </w:r>
          </w:p>
        </w:tc>
        <w:tc>
          <w:tcPr>
            <w:tcW w:w="1890" w:type="dxa"/>
          </w:tcPr>
          <w:p w:rsidR="00FD6964" w:rsidRDefault="00FD6964">
            <w:pPr>
              <w:spacing w:after="80" w:line="280" w:lineRule="exact"/>
              <w:rPr>
                <w:sz w:val="17"/>
              </w:rPr>
            </w:pPr>
            <w:r>
              <w:rPr>
                <w:sz w:val="17"/>
              </w:rPr>
              <w:t>2004年5月26日(CEDAW/C/MCD/1-3)</w:t>
            </w: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第三次定期报告</w:t>
            </w:r>
          </w:p>
        </w:tc>
        <w:tc>
          <w:tcPr>
            <w:tcW w:w="1785" w:type="dxa"/>
          </w:tcPr>
          <w:p w:rsidR="00FD6964" w:rsidRDefault="00FD6964">
            <w:pPr>
              <w:spacing w:after="80" w:line="280" w:lineRule="exact"/>
              <w:rPr>
                <w:sz w:val="17"/>
              </w:rPr>
            </w:pPr>
            <w:r>
              <w:rPr>
                <w:sz w:val="17"/>
              </w:rPr>
              <w:t>2003年2月17日</w:t>
            </w:r>
          </w:p>
        </w:tc>
        <w:tc>
          <w:tcPr>
            <w:tcW w:w="1890" w:type="dxa"/>
          </w:tcPr>
          <w:p w:rsidR="00FD6964" w:rsidRDefault="00FD6964">
            <w:pPr>
              <w:spacing w:after="80" w:line="280" w:lineRule="exact"/>
              <w:rPr>
                <w:sz w:val="17"/>
              </w:rPr>
            </w:pPr>
            <w:r>
              <w:rPr>
                <w:sz w:val="17"/>
              </w:rPr>
              <w:t>2004年5月26日(CEDAW/C/MCD/1-3)</w:t>
            </w: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rPr>
                <w:rFonts w:ascii="SimHei" w:eastAsia="SimHei"/>
                <w:color w:val="FF0000"/>
                <w:sz w:val="17"/>
              </w:rPr>
            </w:pPr>
            <w:r>
              <w:rPr>
                <w:rFonts w:ascii="SimHei" w:eastAsia="SimHei"/>
                <w:color w:val="FF0000"/>
                <w:sz w:val="17"/>
              </w:rPr>
              <w:t>东帝汶</w:t>
            </w:r>
          </w:p>
        </w:tc>
        <w:tc>
          <w:tcPr>
            <w:tcW w:w="1785" w:type="dxa"/>
          </w:tcPr>
          <w:p w:rsidR="00FD6964" w:rsidRDefault="00FD6964">
            <w:pPr>
              <w:spacing w:after="80" w:line="280" w:lineRule="exact"/>
              <w:rPr>
                <w:sz w:val="17"/>
              </w:rPr>
            </w:pPr>
          </w:p>
        </w:tc>
        <w:tc>
          <w:tcPr>
            <w:tcW w:w="1890" w:type="dxa"/>
          </w:tcPr>
          <w:p w:rsidR="00FD6964" w:rsidRDefault="00FD6964">
            <w:pPr>
              <w:spacing w:after="80" w:line="280" w:lineRule="exact"/>
              <w:rPr>
                <w:sz w:val="17"/>
              </w:rPr>
            </w:pP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ind w:left="227"/>
              <w:rPr>
                <w:rFonts w:ascii="SimHei" w:eastAsia="SimHei"/>
                <w:color w:val="FF0000"/>
                <w:sz w:val="17"/>
              </w:rPr>
            </w:pPr>
            <w:r>
              <w:rPr>
                <w:sz w:val="17"/>
              </w:rPr>
              <w:t>初次报告</w:t>
            </w:r>
          </w:p>
        </w:tc>
        <w:tc>
          <w:tcPr>
            <w:tcW w:w="1785" w:type="dxa"/>
          </w:tcPr>
          <w:p w:rsidR="00FD6964" w:rsidRDefault="00FD6964">
            <w:pPr>
              <w:spacing w:after="80" w:line="280" w:lineRule="exact"/>
              <w:rPr>
                <w:sz w:val="17"/>
              </w:rPr>
            </w:pPr>
            <w:r>
              <w:rPr>
                <w:sz w:val="17"/>
              </w:rPr>
              <w:t>2004年5月16日</w:t>
            </w:r>
          </w:p>
        </w:tc>
        <w:tc>
          <w:tcPr>
            <w:tcW w:w="1890" w:type="dxa"/>
          </w:tcPr>
          <w:p w:rsidR="00FD6964" w:rsidRDefault="00FD6964">
            <w:pPr>
              <w:spacing w:after="80" w:line="280" w:lineRule="exact"/>
              <w:rPr>
                <w:sz w:val="17"/>
              </w:rPr>
            </w:pP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rPr>
                <w:rFonts w:ascii="SimHei" w:eastAsia="SimHei"/>
                <w:color w:val="FF0000"/>
                <w:sz w:val="17"/>
              </w:rPr>
            </w:pPr>
            <w:r>
              <w:rPr>
                <w:rFonts w:ascii="SimHei" w:eastAsia="SimHei"/>
                <w:color w:val="FF0000"/>
                <w:sz w:val="17"/>
              </w:rPr>
              <w:t>多哥</w:t>
            </w:r>
          </w:p>
        </w:tc>
        <w:tc>
          <w:tcPr>
            <w:tcW w:w="1785" w:type="dxa"/>
          </w:tcPr>
          <w:p w:rsidR="00FD6964" w:rsidRDefault="00FD6964">
            <w:pPr>
              <w:spacing w:after="80" w:line="280" w:lineRule="exact"/>
              <w:rPr>
                <w:sz w:val="17"/>
              </w:rPr>
            </w:pPr>
          </w:p>
        </w:tc>
        <w:tc>
          <w:tcPr>
            <w:tcW w:w="1890" w:type="dxa"/>
          </w:tcPr>
          <w:p w:rsidR="00FD6964" w:rsidRDefault="00FD6964">
            <w:pPr>
              <w:spacing w:after="80" w:line="280" w:lineRule="exact"/>
              <w:rPr>
                <w:sz w:val="17"/>
              </w:rPr>
            </w:pP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初次报告</w:t>
            </w:r>
          </w:p>
        </w:tc>
        <w:tc>
          <w:tcPr>
            <w:tcW w:w="1785" w:type="dxa"/>
          </w:tcPr>
          <w:p w:rsidR="00FD6964" w:rsidRDefault="00FD6964">
            <w:pPr>
              <w:spacing w:after="80" w:line="280" w:lineRule="exact"/>
              <w:rPr>
                <w:sz w:val="17"/>
              </w:rPr>
            </w:pPr>
            <w:r>
              <w:rPr>
                <w:sz w:val="17"/>
              </w:rPr>
              <w:t>1984年10月26日</w:t>
            </w:r>
          </w:p>
        </w:tc>
        <w:tc>
          <w:tcPr>
            <w:tcW w:w="1890" w:type="dxa"/>
          </w:tcPr>
          <w:p w:rsidR="00FD6964" w:rsidRDefault="00FD6964">
            <w:pPr>
              <w:spacing w:after="80" w:line="280" w:lineRule="exact"/>
              <w:rPr>
                <w:sz w:val="17"/>
              </w:rPr>
            </w:pPr>
            <w:r>
              <w:rPr>
                <w:sz w:val="17"/>
              </w:rPr>
              <w:t>2004年3月11日(CEDAW/C/TGO/1-5)</w:t>
            </w: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第二次定期报告</w:t>
            </w:r>
          </w:p>
        </w:tc>
        <w:tc>
          <w:tcPr>
            <w:tcW w:w="1785" w:type="dxa"/>
          </w:tcPr>
          <w:p w:rsidR="00FD6964" w:rsidRDefault="00FD6964">
            <w:pPr>
              <w:spacing w:after="80" w:line="280" w:lineRule="exact"/>
              <w:rPr>
                <w:sz w:val="17"/>
              </w:rPr>
            </w:pPr>
            <w:r>
              <w:rPr>
                <w:sz w:val="17"/>
              </w:rPr>
              <w:t>1988年10月26日</w:t>
            </w:r>
          </w:p>
        </w:tc>
        <w:tc>
          <w:tcPr>
            <w:tcW w:w="1890" w:type="dxa"/>
          </w:tcPr>
          <w:p w:rsidR="00FD6964" w:rsidRDefault="00FD6964">
            <w:pPr>
              <w:spacing w:after="80" w:line="280" w:lineRule="exact"/>
              <w:rPr>
                <w:sz w:val="17"/>
              </w:rPr>
            </w:pPr>
            <w:r>
              <w:rPr>
                <w:sz w:val="17"/>
              </w:rPr>
              <w:t>2004年3月11日(CEDAW/C/TGO/1-5)</w:t>
            </w: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第三次定期报告</w:t>
            </w:r>
          </w:p>
        </w:tc>
        <w:tc>
          <w:tcPr>
            <w:tcW w:w="1785" w:type="dxa"/>
          </w:tcPr>
          <w:p w:rsidR="00FD6964" w:rsidRDefault="00FD6964">
            <w:pPr>
              <w:spacing w:after="80" w:line="280" w:lineRule="exact"/>
              <w:rPr>
                <w:sz w:val="17"/>
              </w:rPr>
            </w:pPr>
            <w:r>
              <w:rPr>
                <w:sz w:val="17"/>
              </w:rPr>
              <w:t>1992年10月26日</w:t>
            </w:r>
          </w:p>
        </w:tc>
        <w:tc>
          <w:tcPr>
            <w:tcW w:w="1890" w:type="dxa"/>
          </w:tcPr>
          <w:p w:rsidR="00FD6964" w:rsidRDefault="00FD6964">
            <w:pPr>
              <w:spacing w:after="80" w:line="280" w:lineRule="exact"/>
              <w:rPr>
                <w:sz w:val="17"/>
              </w:rPr>
            </w:pPr>
            <w:r>
              <w:rPr>
                <w:sz w:val="17"/>
              </w:rPr>
              <w:t>2004年3月11日(CEDAW/C/TGO/1-5)</w:t>
            </w: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第四次定期报告</w:t>
            </w:r>
          </w:p>
        </w:tc>
        <w:tc>
          <w:tcPr>
            <w:tcW w:w="1785" w:type="dxa"/>
          </w:tcPr>
          <w:p w:rsidR="00FD6964" w:rsidRDefault="00FD6964">
            <w:pPr>
              <w:spacing w:after="80" w:line="280" w:lineRule="exact"/>
              <w:rPr>
                <w:sz w:val="17"/>
              </w:rPr>
            </w:pPr>
            <w:r>
              <w:rPr>
                <w:sz w:val="17"/>
              </w:rPr>
              <w:t>1996年10月26日</w:t>
            </w:r>
          </w:p>
        </w:tc>
        <w:tc>
          <w:tcPr>
            <w:tcW w:w="1890" w:type="dxa"/>
          </w:tcPr>
          <w:p w:rsidR="00FD6964" w:rsidRDefault="00FD6964">
            <w:pPr>
              <w:spacing w:after="80" w:line="280" w:lineRule="exact"/>
              <w:rPr>
                <w:sz w:val="17"/>
              </w:rPr>
            </w:pPr>
            <w:r>
              <w:rPr>
                <w:sz w:val="17"/>
              </w:rPr>
              <w:t>2004年3月11日(CEDAW/C/TGO/1-5)</w:t>
            </w: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第五次定期报告</w:t>
            </w:r>
          </w:p>
        </w:tc>
        <w:tc>
          <w:tcPr>
            <w:tcW w:w="1785" w:type="dxa"/>
          </w:tcPr>
          <w:p w:rsidR="00FD6964" w:rsidRDefault="00FD6964">
            <w:pPr>
              <w:spacing w:after="80" w:line="280" w:lineRule="exact"/>
              <w:rPr>
                <w:sz w:val="17"/>
              </w:rPr>
            </w:pPr>
            <w:r>
              <w:rPr>
                <w:sz w:val="17"/>
              </w:rPr>
              <w:t>2000年10月26日</w:t>
            </w:r>
          </w:p>
        </w:tc>
        <w:tc>
          <w:tcPr>
            <w:tcW w:w="1890" w:type="dxa"/>
          </w:tcPr>
          <w:p w:rsidR="00FD6964" w:rsidRDefault="00FD6964">
            <w:pPr>
              <w:spacing w:after="80" w:line="280" w:lineRule="exact"/>
              <w:rPr>
                <w:sz w:val="17"/>
              </w:rPr>
            </w:pPr>
            <w:r>
              <w:rPr>
                <w:sz w:val="17"/>
              </w:rPr>
              <w:t>2004年3月11日(CEDAW/C/TGO/1-5)</w:t>
            </w: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rPr>
                <w:rFonts w:ascii="SimHei" w:eastAsia="SimHei"/>
                <w:color w:val="FF0000"/>
                <w:sz w:val="17"/>
              </w:rPr>
            </w:pPr>
            <w:r>
              <w:rPr>
                <w:rFonts w:ascii="SimHei" w:eastAsia="SimHei"/>
                <w:color w:val="FF0000"/>
                <w:sz w:val="17"/>
              </w:rPr>
              <w:t>特立尼达和多巴哥</w:t>
            </w:r>
          </w:p>
        </w:tc>
        <w:tc>
          <w:tcPr>
            <w:tcW w:w="1785" w:type="dxa"/>
          </w:tcPr>
          <w:p w:rsidR="00FD6964" w:rsidRDefault="00FD6964">
            <w:pPr>
              <w:spacing w:after="80" w:line="280" w:lineRule="exact"/>
              <w:rPr>
                <w:sz w:val="17"/>
              </w:rPr>
            </w:pPr>
          </w:p>
        </w:tc>
        <w:tc>
          <w:tcPr>
            <w:tcW w:w="1890" w:type="dxa"/>
          </w:tcPr>
          <w:p w:rsidR="00FD6964" w:rsidRDefault="00FD6964">
            <w:pPr>
              <w:spacing w:after="80" w:line="280" w:lineRule="exact"/>
              <w:rPr>
                <w:sz w:val="17"/>
              </w:rPr>
            </w:pP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初次报告</w:t>
            </w:r>
          </w:p>
        </w:tc>
        <w:tc>
          <w:tcPr>
            <w:tcW w:w="1785" w:type="dxa"/>
          </w:tcPr>
          <w:p w:rsidR="00FD6964" w:rsidRDefault="00FD6964">
            <w:pPr>
              <w:spacing w:after="80" w:line="280" w:lineRule="exact"/>
              <w:rPr>
                <w:sz w:val="17"/>
              </w:rPr>
            </w:pPr>
            <w:r>
              <w:rPr>
                <w:sz w:val="17"/>
              </w:rPr>
              <w:t>1991年2月11日</w:t>
            </w:r>
          </w:p>
        </w:tc>
        <w:tc>
          <w:tcPr>
            <w:tcW w:w="1890" w:type="dxa"/>
          </w:tcPr>
          <w:p w:rsidR="00FD6964" w:rsidRDefault="00FD6964">
            <w:pPr>
              <w:spacing w:after="80" w:line="280" w:lineRule="exact"/>
              <w:rPr>
                <w:sz w:val="17"/>
              </w:rPr>
            </w:pPr>
            <w:r>
              <w:rPr>
                <w:sz w:val="17"/>
              </w:rPr>
              <w:t>2001年1月23日(CEDAW/C/TTO/1-3)</w:t>
            </w:r>
          </w:p>
        </w:tc>
        <w:tc>
          <w:tcPr>
            <w:tcW w:w="1680" w:type="dxa"/>
          </w:tcPr>
          <w:p w:rsidR="00FD6964" w:rsidRDefault="00FD6964">
            <w:pPr>
              <w:spacing w:after="80" w:line="280" w:lineRule="exact"/>
              <w:rPr>
                <w:sz w:val="17"/>
              </w:rPr>
            </w:pPr>
            <w:r>
              <w:rPr>
                <w:sz w:val="17"/>
              </w:rPr>
              <w:t>第二十六届(2002)</w:t>
            </w: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第二次定期报告</w:t>
            </w:r>
          </w:p>
        </w:tc>
        <w:tc>
          <w:tcPr>
            <w:tcW w:w="1785" w:type="dxa"/>
          </w:tcPr>
          <w:p w:rsidR="00FD6964" w:rsidRDefault="00FD6964">
            <w:pPr>
              <w:spacing w:after="80" w:line="280" w:lineRule="exact"/>
              <w:rPr>
                <w:sz w:val="17"/>
              </w:rPr>
            </w:pPr>
            <w:r>
              <w:rPr>
                <w:sz w:val="17"/>
              </w:rPr>
              <w:t>1995年2月11日</w:t>
            </w:r>
          </w:p>
        </w:tc>
        <w:tc>
          <w:tcPr>
            <w:tcW w:w="1890" w:type="dxa"/>
          </w:tcPr>
          <w:p w:rsidR="00FD6964" w:rsidRDefault="00FD6964">
            <w:pPr>
              <w:spacing w:after="80" w:line="280" w:lineRule="exact"/>
              <w:rPr>
                <w:sz w:val="17"/>
              </w:rPr>
            </w:pPr>
            <w:r>
              <w:rPr>
                <w:sz w:val="17"/>
              </w:rPr>
              <w:t>2001年1月23日(CEDAW/C/TTO/1-3)</w:t>
            </w:r>
          </w:p>
        </w:tc>
        <w:tc>
          <w:tcPr>
            <w:tcW w:w="1680" w:type="dxa"/>
          </w:tcPr>
          <w:p w:rsidR="00FD6964" w:rsidRDefault="00FD6964">
            <w:pPr>
              <w:spacing w:after="80" w:line="280" w:lineRule="exact"/>
              <w:rPr>
                <w:sz w:val="17"/>
              </w:rPr>
            </w:pPr>
            <w:r>
              <w:rPr>
                <w:sz w:val="17"/>
              </w:rPr>
              <w:t>第二十六届(2002)</w:t>
            </w: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第三次定期报告</w:t>
            </w:r>
          </w:p>
        </w:tc>
        <w:tc>
          <w:tcPr>
            <w:tcW w:w="1785" w:type="dxa"/>
          </w:tcPr>
          <w:p w:rsidR="00FD6964" w:rsidRDefault="00FD6964">
            <w:pPr>
              <w:spacing w:after="80" w:line="280" w:lineRule="exact"/>
              <w:rPr>
                <w:sz w:val="17"/>
              </w:rPr>
            </w:pPr>
            <w:r>
              <w:rPr>
                <w:sz w:val="17"/>
              </w:rPr>
              <w:t>1999年2月11日</w:t>
            </w:r>
          </w:p>
        </w:tc>
        <w:tc>
          <w:tcPr>
            <w:tcW w:w="1890" w:type="dxa"/>
          </w:tcPr>
          <w:p w:rsidR="00FD6964" w:rsidRDefault="00FD6964">
            <w:pPr>
              <w:spacing w:after="80" w:line="280" w:lineRule="exact"/>
              <w:rPr>
                <w:sz w:val="17"/>
              </w:rPr>
            </w:pPr>
            <w:r>
              <w:rPr>
                <w:sz w:val="17"/>
              </w:rPr>
              <w:t>2001年1月23日(CEDAW/C/TTO/1-3)</w:t>
            </w:r>
          </w:p>
        </w:tc>
        <w:tc>
          <w:tcPr>
            <w:tcW w:w="1680" w:type="dxa"/>
          </w:tcPr>
          <w:p w:rsidR="00FD6964" w:rsidRDefault="00FD6964">
            <w:pPr>
              <w:spacing w:after="80" w:line="280" w:lineRule="exact"/>
              <w:rPr>
                <w:sz w:val="17"/>
              </w:rPr>
            </w:pPr>
            <w:r>
              <w:rPr>
                <w:sz w:val="17"/>
              </w:rPr>
              <w:t>第二十六届(2002)</w:t>
            </w: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第四次定期报告</w:t>
            </w:r>
          </w:p>
        </w:tc>
        <w:tc>
          <w:tcPr>
            <w:tcW w:w="1785" w:type="dxa"/>
          </w:tcPr>
          <w:p w:rsidR="00FD6964" w:rsidRDefault="00FD6964">
            <w:pPr>
              <w:spacing w:after="80" w:line="280" w:lineRule="exact"/>
              <w:rPr>
                <w:sz w:val="17"/>
              </w:rPr>
            </w:pPr>
            <w:r>
              <w:rPr>
                <w:sz w:val="17"/>
              </w:rPr>
              <w:t>2003年2月11日</w:t>
            </w:r>
          </w:p>
        </w:tc>
        <w:tc>
          <w:tcPr>
            <w:tcW w:w="1890" w:type="dxa"/>
          </w:tcPr>
          <w:p w:rsidR="00FD6964" w:rsidRDefault="00FD6964">
            <w:pPr>
              <w:spacing w:after="80" w:line="280" w:lineRule="exact"/>
              <w:rPr>
                <w:sz w:val="17"/>
              </w:rPr>
            </w:pP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rPr>
                <w:rFonts w:ascii="SimHei" w:eastAsia="SimHei"/>
                <w:color w:val="FF0000"/>
                <w:sz w:val="17"/>
              </w:rPr>
            </w:pPr>
            <w:r>
              <w:rPr>
                <w:rFonts w:ascii="SimHei" w:eastAsia="SimHei"/>
                <w:color w:val="FF0000"/>
                <w:sz w:val="17"/>
              </w:rPr>
              <w:t>突尼斯</w:t>
            </w:r>
          </w:p>
        </w:tc>
        <w:tc>
          <w:tcPr>
            <w:tcW w:w="1785" w:type="dxa"/>
          </w:tcPr>
          <w:p w:rsidR="00FD6964" w:rsidRDefault="00FD6964">
            <w:pPr>
              <w:spacing w:after="80" w:line="280" w:lineRule="exact"/>
              <w:rPr>
                <w:sz w:val="17"/>
              </w:rPr>
            </w:pPr>
          </w:p>
        </w:tc>
        <w:tc>
          <w:tcPr>
            <w:tcW w:w="1890" w:type="dxa"/>
          </w:tcPr>
          <w:p w:rsidR="00FD6964" w:rsidRDefault="00FD6964">
            <w:pPr>
              <w:spacing w:after="80" w:line="280" w:lineRule="exact"/>
              <w:rPr>
                <w:sz w:val="17"/>
              </w:rPr>
            </w:pP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初次报告</w:t>
            </w:r>
          </w:p>
        </w:tc>
        <w:tc>
          <w:tcPr>
            <w:tcW w:w="1785" w:type="dxa"/>
          </w:tcPr>
          <w:p w:rsidR="00FD6964" w:rsidRDefault="00FD6964">
            <w:pPr>
              <w:spacing w:after="80" w:line="280" w:lineRule="exact"/>
              <w:rPr>
                <w:sz w:val="17"/>
              </w:rPr>
            </w:pPr>
            <w:r>
              <w:rPr>
                <w:sz w:val="17"/>
              </w:rPr>
              <w:t>1986年10月20日</w:t>
            </w:r>
          </w:p>
        </w:tc>
        <w:tc>
          <w:tcPr>
            <w:tcW w:w="1890" w:type="dxa"/>
          </w:tcPr>
          <w:p w:rsidR="00FD6964" w:rsidRDefault="00FD6964">
            <w:pPr>
              <w:spacing w:after="80" w:line="280" w:lineRule="exact"/>
              <w:rPr>
                <w:sz w:val="17"/>
              </w:rPr>
            </w:pPr>
            <w:r>
              <w:rPr>
                <w:sz w:val="17"/>
              </w:rPr>
              <w:t>1993</w:t>
            </w:r>
            <w:r>
              <w:rPr>
                <w:rFonts w:hint="eastAsia"/>
                <w:sz w:val="17"/>
              </w:rPr>
              <w:t>年</w:t>
            </w:r>
            <w:r>
              <w:rPr>
                <w:sz w:val="17"/>
              </w:rPr>
              <w:t>9</w:t>
            </w:r>
            <w:r>
              <w:rPr>
                <w:rFonts w:hint="eastAsia"/>
                <w:sz w:val="17"/>
              </w:rPr>
              <w:t>月</w:t>
            </w:r>
            <w:r>
              <w:rPr>
                <w:sz w:val="17"/>
              </w:rPr>
              <w:t>17</w:t>
            </w:r>
            <w:r>
              <w:rPr>
                <w:rFonts w:hint="eastAsia"/>
                <w:sz w:val="17"/>
              </w:rPr>
              <w:t>日</w:t>
            </w:r>
            <w:r>
              <w:rPr>
                <w:sz w:val="17"/>
              </w:rPr>
              <w:t>(CEDAW/C/TUN/1-2)</w:t>
            </w:r>
          </w:p>
        </w:tc>
        <w:tc>
          <w:tcPr>
            <w:tcW w:w="1680" w:type="dxa"/>
          </w:tcPr>
          <w:p w:rsidR="00FD6964" w:rsidRDefault="00FD6964">
            <w:pPr>
              <w:spacing w:after="80" w:line="280" w:lineRule="exact"/>
              <w:rPr>
                <w:sz w:val="17"/>
              </w:rPr>
            </w:pPr>
            <w:r>
              <w:rPr>
                <w:sz w:val="17"/>
              </w:rPr>
              <w:t>第十四届(1995)</w:t>
            </w: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第二次定期报告</w:t>
            </w:r>
          </w:p>
        </w:tc>
        <w:tc>
          <w:tcPr>
            <w:tcW w:w="1785" w:type="dxa"/>
          </w:tcPr>
          <w:p w:rsidR="00FD6964" w:rsidRDefault="00FD6964">
            <w:pPr>
              <w:spacing w:after="80" w:line="280" w:lineRule="exact"/>
              <w:rPr>
                <w:sz w:val="17"/>
              </w:rPr>
            </w:pPr>
            <w:r>
              <w:rPr>
                <w:sz w:val="17"/>
              </w:rPr>
              <w:t>1990年10月20日</w:t>
            </w:r>
          </w:p>
        </w:tc>
        <w:tc>
          <w:tcPr>
            <w:tcW w:w="1890" w:type="dxa"/>
          </w:tcPr>
          <w:p w:rsidR="00FD6964" w:rsidRDefault="00FD6964">
            <w:pPr>
              <w:spacing w:after="80" w:line="280" w:lineRule="exact"/>
              <w:rPr>
                <w:sz w:val="17"/>
              </w:rPr>
            </w:pPr>
            <w:r>
              <w:rPr>
                <w:sz w:val="17"/>
              </w:rPr>
              <w:t>1993</w:t>
            </w:r>
            <w:r>
              <w:rPr>
                <w:rFonts w:hint="eastAsia"/>
                <w:sz w:val="17"/>
              </w:rPr>
              <w:t>年</w:t>
            </w:r>
            <w:r>
              <w:rPr>
                <w:sz w:val="17"/>
              </w:rPr>
              <w:t>9</w:t>
            </w:r>
            <w:r>
              <w:rPr>
                <w:rFonts w:hint="eastAsia"/>
                <w:sz w:val="17"/>
              </w:rPr>
              <w:t>月</w:t>
            </w:r>
            <w:r>
              <w:rPr>
                <w:sz w:val="17"/>
              </w:rPr>
              <w:t>17</w:t>
            </w:r>
            <w:r>
              <w:rPr>
                <w:rFonts w:hint="eastAsia"/>
                <w:sz w:val="17"/>
              </w:rPr>
              <w:t>日</w:t>
            </w:r>
            <w:r>
              <w:rPr>
                <w:sz w:val="17"/>
              </w:rPr>
              <w:t>(CEDAW/C/TUN/1-2)</w:t>
            </w:r>
          </w:p>
        </w:tc>
        <w:tc>
          <w:tcPr>
            <w:tcW w:w="1680" w:type="dxa"/>
          </w:tcPr>
          <w:p w:rsidR="00FD6964" w:rsidRDefault="00FD6964">
            <w:pPr>
              <w:spacing w:after="80" w:line="280" w:lineRule="exact"/>
              <w:rPr>
                <w:sz w:val="17"/>
              </w:rPr>
            </w:pPr>
            <w:r>
              <w:rPr>
                <w:sz w:val="17"/>
              </w:rPr>
              <w:t>第十四届(1995)</w:t>
            </w: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第三次定期报告</w:t>
            </w:r>
          </w:p>
        </w:tc>
        <w:tc>
          <w:tcPr>
            <w:tcW w:w="1785" w:type="dxa"/>
          </w:tcPr>
          <w:p w:rsidR="00FD6964" w:rsidRDefault="00FD6964">
            <w:pPr>
              <w:spacing w:after="80" w:line="280" w:lineRule="exact"/>
              <w:rPr>
                <w:sz w:val="17"/>
              </w:rPr>
            </w:pPr>
            <w:r>
              <w:rPr>
                <w:sz w:val="17"/>
              </w:rPr>
              <w:t>1994年10月20日</w:t>
            </w:r>
          </w:p>
        </w:tc>
        <w:tc>
          <w:tcPr>
            <w:tcW w:w="1890" w:type="dxa"/>
          </w:tcPr>
          <w:p w:rsidR="00FD6964" w:rsidRDefault="00FD6964">
            <w:pPr>
              <w:spacing w:after="80" w:line="280" w:lineRule="exact"/>
              <w:rPr>
                <w:sz w:val="17"/>
              </w:rPr>
            </w:pPr>
            <w:r>
              <w:rPr>
                <w:sz w:val="17"/>
              </w:rPr>
              <w:t>2000年7月27日(CEDAW/C/TUN/3-4)</w:t>
            </w:r>
          </w:p>
        </w:tc>
        <w:tc>
          <w:tcPr>
            <w:tcW w:w="1680" w:type="dxa"/>
          </w:tcPr>
          <w:p w:rsidR="00FD6964" w:rsidRDefault="00FD6964">
            <w:pPr>
              <w:spacing w:after="80" w:line="280" w:lineRule="exact"/>
              <w:rPr>
                <w:sz w:val="17"/>
              </w:rPr>
            </w:pPr>
            <w:r>
              <w:rPr>
                <w:sz w:val="17"/>
              </w:rPr>
              <w:t>第二十七届(2002)</w:t>
            </w: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第四次定期报告</w:t>
            </w:r>
          </w:p>
        </w:tc>
        <w:tc>
          <w:tcPr>
            <w:tcW w:w="1785" w:type="dxa"/>
          </w:tcPr>
          <w:p w:rsidR="00FD6964" w:rsidRDefault="00FD6964">
            <w:pPr>
              <w:spacing w:after="80" w:line="280" w:lineRule="exact"/>
              <w:rPr>
                <w:sz w:val="17"/>
              </w:rPr>
            </w:pPr>
            <w:r>
              <w:rPr>
                <w:sz w:val="17"/>
              </w:rPr>
              <w:t>1998年10月20日</w:t>
            </w:r>
          </w:p>
        </w:tc>
        <w:tc>
          <w:tcPr>
            <w:tcW w:w="1890" w:type="dxa"/>
          </w:tcPr>
          <w:p w:rsidR="00FD6964" w:rsidRDefault="00FD6964">
            <w:pPr>
              <w:spacing w:after="80" w:line="280" w:lineRule="exact"/>
              <w:rPr>
                <w:sz w:val="17"/>
              </w:rPr>
            </w:pPr>
            <w:r>
              <w:rPr>
                <w:sz w:val="17"/>
              </w:rPr>
              <w:t>2000年7月27日(CEDAW/C/TUN/3-4)</w:t>
            </w:r>
          </w:p>
        </w:tc>
        <w:tc>
          <w:tcPr>
            <w:tcW w:w="1680" w:type="dxa"/>
          </w:tcPr>
          <w:p w:rsidR="00FD6964" w:rsidRDefault="00FD6964">
            <w:pPr>
              <w:spacing w:after="80" w:line="280" w:lineRule="exact"/>
              <w:rPr>
                <w:sz w:val="17"/>
              </w:rPr>
            </w:pPr>
            <w:r>
              <w:rPr>
                <w:sz w:val="17"/>
              </w:rPr>
              <w:t>第二十七届(2002)</w:t>
            </w: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第五次定期报告</w:t>
            </w:r>
          </w:p>
        </w:tc>
        <w:tc>
          <w:tcPr>
            <w:tcW w:w="1785" w:type="dxa"/>
          </w:tcPr>
          <w:p w:rsidR="00FD6964" w:rsidRDefault="00FD6964">
            <w:pPr>
              <w:spacing w:after="80" w:line="280" w:lineRule="exact"/>
              <w:rPr>
                <w:sz w:val="17"/>
              </w:rPr>
            </w:pPr>
            <w:r>
              <w:rPr>
                <w:sz w:val="17"/>
              </w:rPr>
              <w:t>2002年10月20日</w:t>
            </w:r>
          </w:p>
        </w:tc>
        <w:tc>
          <w:tcPr>
            <w:tcW w:w="1890" w:type="dxa"/>
          </w:tcPr>
          <w:p w:rsidR="00FD6964" w:rsidRDefault="00FD6964">
            <w:pPr>
              <w:spacing w:after="80" w:line="280" w:lineRule="exact"/>
              <w:rPr>
                <w:sz w:val="17"/>
              </w:rPr>
            </w:pP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rPr>
                <w:rFonts w:ascii="SimHei" w:eastAsia="SimHei"/>
                <w:color w:val="FF0000"/>
                <w:sz w:val="17"/>
              </w:rPr>
            </w:pPr>
            <w:r>
              <w:rPr>
                <w:rFonts w:ascii="SimHei" w:eastAsia="SimHei"/>
                <w:color w:val="FF0000"/>
                <w:sz w:val="17"/>
              </w:rPr>
              <w:t>土耳其</w:t>
            </w:r>
          </w:p>
        </w:tc>
        <w:tc>
          <w:tcPr>
            <w:tcW w:w="1785" w:type="dxa"/>
          </w:tcPr>
          <w:p w:rsidR="00FD6964" w:rsidRDefault="00FD6964">
            <w:pPr>
              <w:spacing w:after="80" w:line="280" w:lineRule="exact"/>
              <w:rPr>
                <w:sz w:val="17"/>
              </w:rPr>
            </w:pPr>
          </w:p>
        </w:tc>
        <w:tc>
          <w:tcPr>
            <w:tcW w:w="1890" w:type="dxa"/>
          </w:tcPr>
          <w:p w:rsidR="00FD6964" w:rsidRDefault="00FD6964">
            <w:pPr>
              <w:spacing w:after="80" w:line="280" w:lineRule="exact"/>
              <w:rPr>
                <w:sz w:val="17"/>
              </w:rPr>
            </w:pP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初次报告</w:t>
            </w:r>
          </w:p>
        </w:tc>
        <w:tc>
          <w:tcPr>
            <w:tcW w:w="1785" w:type="dxa"/>
          </w:tcPr>
          <w:p w:rsidR="00FD6964" w:rsidRDefault="00FD6964">
            <w:pPr>
              <w:spacing w:after="80" w:line="280" w:lineRule="exact"/>
              <w:rPr>
                <w:sz w:val="17"/>
              </w:rPr>
            </w:pPr>
            <w:r>
              <w:rPr>
                <w:sz w:val="17"/>
              </w:rPr>
              <w:t>1987年1月19日</w:t>
            </w:r>
          </w:p>
        </w:tc>
        <w:tc>
          <w:tcPr>
            <w:tcW w:w="1890" w:type="dxa"/>
          </w:tcPr>
          <w:p w:rsidR="00FD6964" w:rsidRDefault="00FD6964">
            <w:pPr>
              <w:spacing w:after="80" w:line="280" w:lineRule="exact"/>
              <w:rPr>
                <w:sz w:val="17"/>
              </w:rPr>
            </w:pPr>
            <w:r>
              <w:rPr>
                <w:sz w:val="17"/>
              </w:rPr>
              <w:t>1987</w:t>
            </w:r>
            <w:r>
              <w:rPr>
                <w:rFonts w:hint="eastAsia"/>
                <w:sz w:val="17"/>
              </w:rPr>
              <w:t>年</w:t>
            </w:r>
            <w:r>
              <w:rPr>
                <w:sz w:val="17"/>
              </w:rPr>
              <w:t>1</w:t>
            </w:r>
            <w:r>
              <w:rPr>
                <w:rFonts w:hint="eastAsia"/>
                <w:sz w:val="17"/>
              </w:rPr>
              <w:t>月</w:t>
            </w:r>
            <w:r>
              <w:rPr>
                <w:sz w:val="17"/>
              </w:rPr>
              <w:t>27</w:t>
            </w:r>
            <w:r>
              <w:rPr>
                <w:rFonts w:hint="eastAsia"/>
                <w:sz w:val="17"/>
              </w:rPr>
              <w:t>日</w:t>
            </w:r>
            <w:r>
              <w:rPr>
                <w:sz w:val="17"/>
              </w:rPr>
              <w:t>(CEDAW/C/5/Add.46)</w:t>
            </w:r>
          </w:p>
        </w:tc>
        <w:tc>
          <w:tcPr>
            <w:tcW w:w="1680" w:type="dxa"/>
          </w:tcPr>
          <w:p w:rsidR="00FD6964" w:rsidRDefault="00FD6964">
            <w:pPr>
              <w:spacing w:after="80" w:line="280" w:lineRule="exact"/>
              <w:rPr>
                <w:sz w:val="17"/>
              </w:rPr>
            </w:pPr>
            <w:r>
              <w:rPr>
                <w:sz w:val="17"/>
              </w:rPr>
              <w:t>第九届(1990)</w:t>
            </w: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第二次定期报告</w:t>
            </w:r>
          </w:p>
        </w:tc>
        <w:tc>
          <w:tcPr>
            <w:tcW w:w="1785" w:type="dxa"/>
          </w:tcPr>
          <w:p w:rsidR="00FD6964" w:rsidRDefault="00FD6964">
            <w:pPr>
              <w:spacing w:after="80" w:line="280" w:lineRule="exact"/>
              <w:rPr>
                <w:sz w:val="17"/>
              </w:rPr>
            </w:pPr>
            <w:r>
              <w:rPr>
                <w:sz w:val="17"/>
              </w:rPr>
              <w:t>1991年1月19日</w:t>
            </w:r>
          </w:p>
        </w:tc>
        <w:tc>
          <w:tcPr>
            <w:tcW w:w="1890" w:type="dxa"/>
          </w:tcPr>
          <w:p w:rsidR="00FD6964" w:rsidRDefault="00FD6964">
            <w:pPr>
              <w:spacing w:after="80" w:line="280" w:lineRule="exact"/>
              <w:rPr>
                <w:sz w:val="17"/>
              </w:rPr>
            </w:pPr>
            <w:r>
              <w:rPr>
                <w:sz w:val="17"/>
              </w:rPr>
              <w:t>1996年9月3日(CEDAW/C/TUR/2-3)</w:t>
            </w:r>
            <w:r>
              <w:rPr>
                <w:sz w:val="17"/>
              </w:rPr>
              <w:br/>
              <w:t>1996</w:t>
            </w:r>
            <w:r>
              <w:rPr>
                <w:rFonts w:hint="eastAsia"/>
                <w:sz w:val="17"/>
              </w:rPr>
              <w:t>年</w:t>
            </w:r>
            <w:r>
              <w:rPr>
                <w:sz w:val="17"/>
              </w:rPr>
              <w:t>12</w:t>
            </w:r>
            <w:r>
              <w:rPr>
                <w:rFonts w:hint="eastAsia"/>
                <w:sz w:val="17"/>
              </w:rPr>
              <w:t>月</w:t>
            </w:r>
            <w:r>
              <w:rPr>
                <w:sz w:val="17"/>
              </w:rPr>
              <w:t>23</w:t>
            </w:r>
            <w:r>
              <w:rPr>
                <w:rFonts w:hint="eastAsia"/>
                <w:sz w:val="17"/>
              </w:rPr>
              <w:t>日</w:t>
            </w:r>
            <w:r>
              <w:rPr>
                <w:sz w:val="17"/>
              </w:rPr>
              <w:t>(CEDAW/C/TUR/2/</w:t>
            </w:r>
            <w:r>
              <w:rPr>
                <w:sz w:val="17"/>
              </w:rPr>
              <w:br/>
              <w:t>Corr.1)</w:t>
            </w:r>
          </w:p>
        </w:tc>
        <w:tc>
          <w:tcPr>
            <w:tcW w:w="1680" w:type="dxa"/>
          </w:tcPr>
          <w:p w:rsidR="00FD6964" w:rsidRDefault="00FD6964">
            <w:pPr>
              <w:spacing w:after="80" w:line="280" w:lineRule="exact"/>
              <w:rPr>
                <w:sz w:val="17"/>
              </w:rPr>
            </w:pPr>
            <w:r>
              <w:rPr>
                <w:sz w:val="17"/>
              </w:rPr>
              <w:t>第十六届(1997)</w:t>
            </w: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第三次定期报告</w:t>
            </w:r>
          </w:p>
        </w:tc>
        <w:tc>
          <w:tcPr>
            <w:tcW w:w="1785" w:type="dxa"/>
          </w:tcPr>
          <w:p w:rsidR="00FD6964" w:rsidRDefault="00FD6964">
            <w:pPr>
              <w:spacing w:after="80" w:line="280" w:lineRule="exact"/>
              <w:rPr>
                <w:sz w:val="17"/>
              </w:rPr>
            </w:pPr>
            <w:r>
              <w:rPr>
                <w:sz w:val="17"/>
              </w:rPr>
              <w:t>1995年1月19日</w:t>
            </w:r>
          </w:p>
        </w:tc>
        <w:tc>
          <w:tcPr>
            <w:tcW w:w="1890" w:type="dxa"/>
          </w:tcPr>
          <w:p w:rsidR="00FD6964" w:rsidRDefault="00FD6964">
            <w:pPr>
              <w:spacing w:after="80" w:line="280" w:lineRule="exact"/>
              <w:rPr>
                <w:sz w:val="17"/>
              </w:rPr>
            </w:pPr>
            <w:r>
              <w:rPr>
                <w:sz w:val="17"/>
              </w:rPr>
              <w:t>1996年9月3日(CEDAW/C/TUR/2-3)</w:t>
            </w:r>
          </w:p>
        </w:tc>
        <w:tc>
          <w:tcPr>
            <w:tcW w:w="1680" w:type="dxa"/>
          </w:tcPr>
          <w:p w:rsidR="00FD6964" w:rsidRDefault="00FD6964">
            <w:pPr>
              <w:spacing w:after="80" w:line="280" w:lineRule="exact"/>
              <w:rPr>
                <w:sz w:val="17"/>
              </w:rPr>
            </w:pPr>
            <w:r>
              <w:rPr>
                <w:sz w:val="17"/>
              </w:rPr>
              <w:t>第十六届(1997)</w:t>
            </w: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第四次定期报告</w:t>
            </w:r>
          </w:p>
        </w:tc>
        <w:tc>
          <w:tcPr>
            <w:tcW w:w="1785" w:type="dxa"/>
          </w:tcPr>
          <w:p w:rsidR="00FD6964" w:rsidRDefault="00FD6964">
            <w:pPr>
              <w:spacing w:after="80" w:line="280" w:lineRule="exact"/>
              <w:rPr>
                <w:sz w:val="17"/>
              </w:rPr>
            </w:pPr>
            <w:r>
              <w:rPr>
                <w:sz w:val="17"/>
              </w:rPr>
              <w:t>1999年1月19日</w:t>
            </w:r>
          </w:p>
        </w:tc>
        <w:tc>
          <w:tcPr>
            <w:tcW w:w="1890" w:type="dxa"/>
          </w:tcPr>
          <w:p w:rsidR="00FD6964" w:rsidRDefault="00FD6964">
            <w:pPr>
              <w:spacing w:after="80" w:line="280" w:lineRule="exact"/>
              <w:rPr>
                <w:sz w:val="17"/>
              </w:rPr>
            </w:pPr>
            <w:r>
              <w:rPr>
                <w:sz w:val="17"/>
              </w:rPr>
              <w:t>2003年7月31日(CEDAW/C/TUR/4-5)</w:t>
            </w: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第五次定期报告</w:t>
            </w:r>
          </w:p>
        </w:tc>
        <w:tc>
          <w:tcPr>
            <w:tcW w:w="1785" w:type="dxa"/>
          </w:tcPr>
          <w:p w:rsidR="00FD6964" w:rsidRDefault="00FD6964">
            <w:pPr>
              <w:spacing w:after="80" w:line="280" w:lineRule="exact"/>
              <w:rPr>
                <w:sz w:val="17"/>
              </w:rPr>
            </w:pPr>
            <w:r>
              <w:rPr>
                <w:sz w:val="17"/>
              </w:rPr>
              <w:t>2003年1月19日</w:t>
            </w:r>
          </w:p>
        </w:tc>
        <w:tc>
          <w:tcPr>
            <w:tcW w:w="1890" w:type="dxa"/>
          </w:tcPr>
          <w:p w:rsidR="00FD6964" w:rsidRDefault="00FD6964">
            <w:pPr>
              <w:spacing w:after="80" w:line="280" w:lineRule="exact"/>
              <w:rPr>
                <w:sz w:val="17"/>
              </w:rPr>
            </w:pPr>
            <w:r>
              <w:rPr>
                <w:sz w:val="17"/>
              </w:rPr>
              <w:t>2003年7月31日(CEDAW/C/TUR/4-5)</w:t>
            </w: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rPr>
                <w:rFonts w:ascii="SimHei" w:eastAsia="SimHei"/>
                <w:color w:val="FF0000"/>
                <w:sz w:val="17"/>
              </w:rPr>
            </w:pPr>
            <w:r>
              <w:rPr>
                <w:rFonts w:ascii="SimHei" w:eastAsia="SimHei"/>
                <w:color w:val="FF0000"/>
                <w:sz w:val="17"/>
              </w:rPr>
              <w:t>土库曼斯坦</w:t>
            </w:r>
          </w:p>
        </w:tc>
        <w:tc>
          <w:tcPr>
            <w:tcW w:w="1785" w:type="dxa"/>
          </w:tcPr>
          <w:p w:rsidR="00FD6964" w:rsidRDefault="00FD6964">
            <w:pPr>
              <w:spacing w:after="80" w:line="280" w:lineRule="exact"/>
              <w:rPr>
                <w:sz w:val="17"/>
              </w:rPr>
            </w:pPr>
          </w:p>
        </w:tc>
        <w:tc>
          <w:tcPr>
            <w:tcW w:w="1890" w:type="dxa"/>
          </w:tcPr>
          <w:p w:rsidR="00FD6964" w:rsidRDefault="00FD6964">
            <w:pPr>
              <w:spacing w:after="80" w:line="280" w:lineRule="exact"/>
              <w:rPr>
                <w:sz w:val="17"/>
              </w:rPr>
            </w:pP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初次报告</w:t>
            </w:r>
          </w:p>
        </w:tc>
        <w:tc>
          <w:tcPr>
            <w:tcW w:w="1785" w:type="dxa"/>
          </w:tcPr>
          <w:p w:rsidR="00FD6964" w:rsidRDefault="00FD6964">
            <w:pPr>
              <w:spacing w:after="80" w:line="280" w:lineRule="exact"/>
              <w:rPr>
                <w:sz w:val="17"/>
              </w:rPr>
            </w:pPr>
            <w:r>
              <w:rPr>
                <w:sz w:val="17"/>
              </w:rPr>
              <w:t>1998年5月31日</w:t>
            </w:r>
          </w:p>
        </w:tc>
        <w:tc>
          <w:tcPr>
            <w:tcW w:w="1890" w:type="dxa"/>
          </w:tcPr>
          <w:p w:rsidR="00FD6964" w:rsidRDefault="00FD6964">
            <w:pPr>
              <w:spacing w:after="80" w:line="280" w:lineRule="exact"/>
              <w:rPr>
                <w:sz w:val="17"/>
              </w:rPr>
            </w:pP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第二次定期报告</w:t>
            </w:r>
          </w:p>
        </w:tc>
        <w:tc>
          <w:tcPr>
            <w:tcW w:w="1785" w:type="dxa"/>
          </w:tcPr>
          <w:p w:rsidR="00FD6964" w:rsidRDefault="00FD6964">
            <w:pPr>
              <w:spacing w:after="80" w:line="280" w:lineRule="exact"/>
              <w:rPr>
                <w:sz w:val="17"/>
              </w:rPr>
            </w:pPr>
            <w:r>
              <w:rPr>
                <w:sz w:val="17"/>
              </w:rPr>
              <w:t>2002年5月31日</w:t>
            </w:r>
          </w:p>
        </w:tc>
        <w:tc>
          <w:tcPr>
            <w:tcW w:w="1890" w:type="dxa"/>
          </w:tcPr>
          <w:p w:rsidR="00FD6964" w:rsidRDefault="00FD6964">
            <w:pPr>
              <w:spacing w:after="80" w:line="280" w:lineRule="exact"/>
              <w:rPr>
                <w:sz w:val="17"/>
              </w:rPr>
            </w:pP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rPr>
                <w:rFonts w:ascii="SimHei" w:eastAsia="SimHei"/>
                <w:color w:val="FF0000"/>
                <w:sz w:val="17"/>
              </w:rPr>
            </w:pPr>
            <w:r>
              <w:rPr>
                <w:rFonts w:ascii="SimHei" w:eastAsia="SimHei"/>
                <w:color w:val="FF0000"/>
                <w:sz w:val="17"/>
              </w:rPr>
              <w:t>图瓦卢</w:t>
            </w:r>
          </w:p>
        </w:tc>
        <w:tc>
          <w:tcPr>
            <w:tcW w:w="1785" w:type="dxa"/>
          </w:tcPr>
          <w:p w:rsidR="00FD6964" w:rsidRDefault="00FD6964">
            <w:pPr>
              <w:spacing w:after="80" w:line="280" w:lineRule="exact"/>
              <w:rPr>
                <w:sz w:val="17"/>
              </w:rPr>
            </w:pPr>
          </w:p>
        </w:tc>
        <w:tc>
          <w:tcPr>
            <w:tcW w:w="1890" w:type="dxa"/>
          </w:tcPr>
          <w:p w:rsidR="00FD6964" w:rsidRDefault="00FD6964">
            <w:pPr>
              <w:spacing w:after="80" w:line="280" w:lineRule="exact"/>
              <w:rPr>
                <w:sz w:val="17"/>
              </w:rPr>
            </w:pP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初次报告</w:t>
            </w:r>
          </w:p>
        </w:tc>
        <w:tc>
          <w:tcPr>
            <w:tcW w:w="1785" w:type="dxa"/>
          </w:tcPr>
          <w:p w:rsidR="00FD6964" w:rsidRDefault="00FD6964">
            <w:pPr>
              <w:spacing w:after="80" w:line="280" w:lineRule="exact"/>
              <w:rPr>
                <w:sz w:val="17"/>
              </w:rPr>
            </w:pPr>
            <w:r>
              <w:rPr>
                <w:sz w:val="17"/>
              </w:rPr>
              <w:t>2000年11月6日</w:t>
            </w:r>
          </w:p>
        </w:tc>
        <w:tc>
          <w:tcPr>
            <w:tcW w:w="1890" w:type="dxa"/>
          </w:tcPr>
          <w:p w:rsidR="00FD6964" w:rsidRDefault="00FD6964">
            <w:pPr>
              <w:spacing w:after="80" w:line="280" w:lineRule="exact"/>
              <w:rPr>
                <w:sz w:val="17"/>
              </w:rPr>
            </w:pP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rPr>
                <w:sz w:val="17"/>
              </w:rPr>
            </w:pPr>
            <w:r>
              <w:rPr>
                <w:rFonts w:ascii="SimHei" w:eastAsia="SimHei"/>
                <w:color w:val="FF0000"/>
                <w:sz w:val="17"/>
              </w:rPr>
              <w:t>乌干达</w:t>
            </w:r>
          </w:p>
        </w:tc>
        <w:tc>
          <w:tcPr>
            <w:tcW w:w="1785" w:type="dxa"/>
          </w:tcPr>
          <w:p w:rsidR="00FD6964" w:rsidRDefault="00FD6964">
            <w:pPr>
              <w:spacing w:after="80" w:line="280" w:lineRule="exact"/>
              <w:rPr>
                <w:sz w:val="17"/>
              </w:rPr>
            </w:pPr>
          </w:p>
        </w:tc>
        <w:tc>
          <w:tcPr>
            <w:tcW w:w="1890" w:type="dxa"/>
          </w:tcPr>
          <w:p w:rsidR="00FD6964" w:rsidRDefault="00FD6964">
            <w:pPr>
              <w:spacing w:after="80" w:line="280" w:lineRule="exact"/>
              <w:rPr>
                <w:sz w:val="17"/>
              </w:rPr>
            </w:pP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300" w:lineRule="exact"/>
              <w:ind w:left="227"/>
              <w:rPr>
                <w:sz w:val="17"/>
              </w:rPr>
            </w:pPr>
            <w:r>
              <w:rPr>
                <w:sz w:val="17"/>
              </w:rPr>
              <w:t>初次定期报告</w:t>
            </w:r>
          </w:p>
        </w:tc>
        <w:tc>
          <w:tcPr>
            <w:tcW w:w="1785" w:type="dxa"/>
          </w:tcPr>
          <w:p w:rsidR="00FD6964" w:rsidRDefault="00FD6964">
            <w:pPr>
              <w:spacing w:after="80" w:line="300" w:lineRule="exact"/>
              <w:rPr>
                <w:sz w:val="17"/>
              </w:rPr>
            </w:pPr>
            <w:r>
              <w:rPr>
                <w:sz w:val="17"/>
              </w:rPr>
              <w:t>1986年8月21日</w:t>
            </w:r>
          </w:p>
        </w:tc>
        <w:tc>
          <w:tcPr>
            <w:tcW w:w="1890" w:type="dxa"/>
          </w:tcPr>
          <w:p w:rsidR="00FD6964" w:rsidRDefault="00FD6964">
            <w:pPr>
              <w:spacing w:after="80" w:line="300" w:lineRule="exact"/>
              <w:rPr>
                <w:sz w:val="17"/>
              </w:rPr>
            </w:pPr>
            <w:r>
              <w:rPr>
                <w:sz w:val="17"/>
              </w:rPr>
              <w:t>1992</w:t>
            </w:r>
            <w:r>
              <w:rPr>
                <w:rFonts w:hint="eastAsia"/>
                <w:sz w:val="17"/>
              </w:rPr>
              <w:t>年</w:t>
            </w:r>
            <w:r>
              <w:rPr>
                <w:sz w:val="17"/>
              </w:rPr>
              <w:t>6</w:t>
            </w:r>
            <w:r>
              <w:rPr>
                <w:rFonts w:hint="eastAsia"/>
                <w:sz w:val="17"/>
              </w:rPr>
              <w:t>月</w:t>
            </w:r>
            <w:r>
              <w:rPr>
                <w:sz w:val="17"/>
              </w:rPr>
              <w:t>1</w:t>
            </w:r>
            <w:r>
              <w:rPr>
                <w:rFonts w:hint="eastAsia"/>
                <w:sz w:val="17"/>
              </w:rPr>
              <w:t>日</w:t>
            </w:r>
            <w:r>
              <w:rPr>
                <w:sz w:val="17"/>
              </w:rPr>
              <w:t>(CEDAW/C/UGA/1-2)</w:t>
            </w:r>
            <w:r>
              <w:rPr>
                <w:sz w:val="17"/>
              </w:rPr>
              <w:br/>
              <w:t>1994年9月13日(CEDAW/C/UGA/1-2/</w:t>
            </w:r>
            <w:r>
              <w:rPr>
                <w:sz w:val="17"/>
              </w:rPr>
              <w:br/>
              <w:t>Add.1)</w:t>
            </w:r>
          </w:p>
        </w:tc>
        <w:tc>
          <w:tcPr>
            <w:tcW w:w="1680" w:type="dxa"/>
          </w:tcPr>
          <w:p w:rsidR="00FD6964" w:rsidRDefault="00FD6964">
            <w:pPr>
              <w:spacing w:after="80" w:line="300" w:lineRule="exact"/>
              <w:rPr>
                <w:sz w:val="17"/>
              </w:rPr>
            </w:pPr>
            <w:r>
              <w:rPr>
                <w:sz w:val="17"/>
              </w:rPr>
              <w:t>第十四届(1995)</w:t>
            </w: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第二次定期报告</w:t>
            </w:r>
          </w:p>
        </w:tc>
        <w:tc>
          <w:tcPr>
            <w:tcW w:w="1785" w:type="dxa"/>
          </w:tcPr>
          <w:p w:rsidR="00FD6964" w:rsidRDefault="00FD6964">
            <w:pPr>
              <w:spacing w:after="80" w:line="280" w:lineRule="exact"/>
              <w:rPr>
                <w:sz w:val="17"/>
              </w:rPr>
            </w:pPr>
            <w:r>
              <w:rPr>
                <w:sz w:val="17"/>
              </w:rPr>
              <w:t>1990年8月21日</w:t>
            </w:r>
          </w:p>
        </w:tc>
        <w:tc>
          <w:tcPr>
            <w:tcW w:w="1890" w:type="dxa"/>
          </w:tcPr>
          <w:p w:rsidR="00FD6964" w:rsidRDefault="00FD6964">
            <w:pPr>
              <w:spacing w:after="80" w:line="280" w:lineRule="exact"/>
              <w:rPr>
                <w:sz w:val="17"/>
              </w:rPr>
            </w:pPr>
            <w:r>
              <w:rPr>
                <w:sz w:val="17"/>
              </w:rPr>
              <w:t>1992</w:t>
            </w:r>
            <w:r>
              <w:rPr>
                <w:rFonts w:hint="eastAsia"/>
                <w:sz w:val="17"/>
              </w:rPr>
              <w:t>年</w:t>
            </w:r>
            <w:r>
              <w:rPr>
                <w:sz w:val="17"/>
              </w:rPr>
              <w:t>6</w:t>
            </w:r>
            <w:r>
              <w:rPr>
                <w:rFonts w:hint="eastAsia"/>
                <w:sz w:val="17"/>
              </w:rPr>
              <w:t>月</w:t>
            </w:r>
            <w:r>
              <w:rPr>
                <w:sz w:val="17"/>
              </w:rPr>
              <w:t>1</w:t>
            </w:r>
            <w:r>
              <w:rPr>
                <w:rFonts w:hint="eastAsia"/>
                <w:sz w:val="17"/>
              </w:rPr>
              <w:t>日</w:t>
            </w:r>
            <w:r>
              <w:rPr>
                <w:sz w:val="17"/>
              </w:rPr>
              <w:t>(CEDAW/C/UGA/1-2)</w:t>
            </w:r>
            <w:r>
              <w:rPr>
                <w:sz w:val="17"/>
              </w:rPr>
              <w:br/>
              <w:t>1994年9月13日(CEDAW/C/UGA/1-2/</w:t>
            </w:r>
            <w:r>
              <w:rPr>
                <w:sz w:val="17"/>
              </w:rPr>
              <w:br/>
              <w:t>Add.1)</w:t>
            </w:r>
          </w:p>
        </w:tc>
        <w:tc>
          <w:tcPr>
            <w:tcW w:w="1680" w:type="dxa"/>
          </w:tcPr>
          <w:p w:rsidR="00FD6964" w:rsidRDefault="00FD6964">
            <w:pPr>
              <w:spacing w:after="80" w:line="280" w:lineRule="exact"/>
              <w:rPr>
                <w:sz w:val="17"/>
              </w:rPr>
            </w:pPr>
            <w:r>
              <w:rPr>
                <w:sz w:val="17"/>
              </w:rPr>
              <w:t>第十四届(1995)</w:t>
            </w: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第三次定期报告</w:t>
            </w:r>
          </w:p>
        </w:tc>
        <w:tc>
          <w:tcPr>
            <w:tcW w:w="1785" w:type="dxa"/>
          </w:tcPr>
          <w:p w:rsidR="00FD6964" w:rsidRDefault="00FD6964">
            <w:pPr>
              <w:spacing w:after="80" w:line="280" w:lineRule="exact"/>
              <w:rPr>
                <w:sz w:val="17"/>
              </w:rPr>
            </w:pPr>
            <w:r>
              <w:rPr>
                <w:sz w:val="17"/>
              </w:rPr>
              <w:t>1994年8月21日</w:t>
            </w:r>
          </w:p>
        </w:tc>
        <w:tc>
          <w:tcPr>
            <w:tcW w:w="1890" w:type="dxa"/>
          </w:tcPr>
          <w:p w:rsidR="00FD6964" w:rsidRDefault="00FD6964">
            <w:pPr>
              <w:spacing w:after="80" w:line="280" w:lineRule="exact"/>
              <w:rPr>
                <w:sz w:val="17"/>
              </w:rPr>
            </w:pPr>
            <w:r>
              <w:rPr>
                <w:sz w:val="17"/>
              </w:rPr>
              <w:t>2000年5月22日(CEDAW/C/UGA/3)</w:t>
            </w:r>
          </w:p>
        </w:tc>
        <w:tc>
          <w:tcPr>
            <w:tcW w:w="1680" w:type="dxa"/>
          </w:tcPr>
          <w:p w:rsidR="00FD6964" w:rsidRDefault="00FD6964">
            <w:pPr>
              <w:spacing w:after="80" w:line="280" w:lineRule="exact"/>
              <w:rPr>
                <w:sz w:val="17"/>
              </w:rPr>
            </w:pPr>
            <w:r>
              <w:rPr>
                <w:sz w:val="17"/>
              </w:rPr>
              <w:t>特别会议(2002)</w:t>
            </w: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第四次定期报告</w:t>
            </w:r>
          </w:p>
        </w:tc>
        <w:tc>
          <w:tcPr>
            <w:tcW w:w="1785" w:type="dxa"/>
          </w:tcPr>
          <w:p w:rsidR="00FD6964" w:rsidRDefault="00FD6964">
            <w:pPr>
              <w:spacing w:after="80" w:line="280" w:lineRule="exact"/>
              <w:rPr>
                <w:sz w:val="17"/>
              </w:rPr>
            </w:pPr>
            <w:r>
              <w:rPr>
                <w:sz w:val="17"/>
              </w:rPr>
              <w:t>1998年8月21日</w:t>
            </w:r>
          </w:p>
        </w:tc>
        <w:tc>
          <w:tcPr>
            <w:tcW w:w="1890" w:type="dxa"/>
          </w:tcPr>
          <w:p w:rsidR="00FD6964" w:rsidRDefault="00FD6964">
            <w:pPr>
              <w:spacing w:after="80" w:line="280" w:lineRule="exact"/>
              <w:rPr>
                <w:sz w:val="17"/>
              </w:rPr>
            </w:pP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第五次定期报告</w:t>
            </w:r>
          </w:p>
        </w:tc>
        <w:tc>
          <w:tcPr>
            <w:tcW w:w="1785" w:type="dxa"/>
          </w:tcPr>
          <w:p w:rsidR="00FD6964" w:rsidRDefault="00FD6964">
            <w:pPr>
              <w:spacing w:after="80" w:line="280" w:lineRule="exact"/>
              <w:rPr>
                <w:sz w:val="17"/>
              </w:rPr>
            </w:pPr>
            <w:r>
              <w:rPr>
                <w:sz w:val="17"/>
              </w:rPr>
              <w:t>2002年8月21日</w:t>
            </w:r>
          </w:p>
        </w:tc>
        <w:tc>
          <w:tcPr>
            <w:tcW w:w="1890" w:type="dxa"/>
          </w:tcPr>
          <w:p w:rsidR="00FD6964" w:rsidRDefault="00FD6964">
            <w:pPr>
              <w:spacing w:after="80" w:line="280" w:lineRule="exact"/>
              <w:rPr>
                <w:sz w:val="17"/>
              </w:rPr>
            </w:pP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rPr>
                <w:rFonts w:ascii="SimHei" w:eastAsia="SimHei"/>
                <w:color w:val="FF0000"/>
                <w:sz w:val="17"/>
              </w:rPr>
            </w:pPr>
            <w:r>
              <w:rPr>
                <w:rFonts w:ascii="SimHei" w:eastAsia="SimHei"/>
                <w:color w:val="FF0000"/>
                <w:sz w:val="17"/>
              </w:rPr>
              <w:t>乌克兰</w:t>
            </w:r>
          </w:p>
        </w:tc>
        <w:tc>
          <w:tcPr>
            <w:tcW w:w="1785" w:type="dxa"/>
          </w:tcPr>
          <w:p w:rsidR="00FD6964" w:rsidRDefault="00FD6964">
            <w:pPr>
              <w:spacing w:after="80" w:line="280" w:lineRule="exact"/>
              <w:rPr>
                <w:sz w:val="17"/>
              </w:rPr>
            </w:pPr>
          </w:p>
        </w:tc>
        <w:tc>
          <w:tcPr>
            <w:tcW w:w="1890" w:type="dxa"/>
          </w:tcPr>
          <w:p w:rsidR="00FD6964" w:rsidRDefault="00FD6964">
            <w:pPr>
              <w:spacing w:after="80" w:line="280" w:lineRule="exact"/>
              <w:rPr>
                <w:sz w:val="17"/>
              </w:rPr>
            </w:pP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初次报告</w:t>
            </w:r>
          </w:p>
        </w:tc>
        <w:tc>
          <w:tcPr>
            <w:tcW w:w="1785" w:type="dxa"/>
          </w:tcPr>
          <w:p w:rsidR="00FD6964" w:rsidRDefault="00FD6964">
            <w:pPr>
              <w:spacing w:after="80" w:line="280" w:lineRule="exact"/>
              <w:rPr>
                <w:sz w:val="17"/>
              </w:rPr>
            </w:pPr>
            <w:r>
              <w:rPr>
                <w:sz w:val="17"/>
              </w:rPr>
              <w:t>1982年9月3日</w:t>
            </w:r>
          </w:p>
        </w:tc>
        <w:tc>
          <w:tcPr>
            <w:tcW w:w="1890" w:type="dxa"/>
          </w:tcPr>
          <w:p w:rsidR="00FD6964" w:rsidRDefault="00FD6964">
            <w:pPr>
              <w:spacing w:after="80" w:line="280" w:lineRule="exact"/>
              <w:rPr>
                <w:sz w:val="17"/>
              </w:rPr>
            </w:pPr>
            <w:r>
              <w:rPr>
                <w:sz w:val="17"/>
              </w:rPr>
              <w:t>1983年3月2日(CEDAW/C/5/Add.11)</w:t>
            </w:r>
          </w:p>
        </w:tc>
        <w:tc>
          <w:tcPr>
            <w:tcW w:w="1680" w:type="dxa"/>
          </w:tcPr>
          <w:p w:rsidR="00FD6964" w:rsidRDefault="00FD6964">
            <w:pPr>
              <w:spacing w:after="80" w:line="280" w:lineRule="exact"/>
              <w:rPr>
                <w:sz w:val="17"/>
              </w:rPr>
            </w:pPr>
            <w:r>
              <w:rPr>
                <w:sz w:val="17"/>
              </w:rPr>
              <w:t>第二届(1983)</w:t>
            </w: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第二次定期报告</w:t>
            </w:r>
          </w:p>
        </w:tc>
        <w:tc>
          <w:tcPr>
            <w:tcW w:w="1785" w:type="dxa"/>
          </w:tcPr>
          <w:p w:rsidR="00FD6964" w:rsidRDefault="00FD6964">
            <w:pPr>
              <w:spacing w:after="80" w:line="280" w:lineRule="exact"/>
              <w:rPr>
                <w:sz w:val="17"/>
              </w:rPr>
            </w:pPr>
            <w:r>
              <w:rPr>
                <w:sz w:val="17"/>
              </w:rPr>
              <w:t>1986年9月3日</w:t>
            </w:r>
          </w:p>
        </w:tc>
        <w:tc>
          <w:tcPr>
            <w:tcW w:w="1890" w:type="dxa"/>
          </w:tcPr>
          <w:p w:rsidR="00FD6964" w:rsidRDefault="00FD6964">
            <w:pPr>
              <w:spacing w:after="80" w:line="280" w:lineRule="exact"/>
              <w:rPr>
                <w:sz w:val="17"/>
              </w:rPr>
            </w:pPr>
            <w:r>
              <w:rPr>
                <w:sz w:val="17"/>
              </w:rPr>
              <w:t>1987</w:t>
            </w:r>
            <w:r>
              <w:rPr>
                <w:rFonts w:hint="eastAsia"/>
                <w:sz w:val="17"/>
              </w:rPr>
              <w:t>年</w:t>
            </w:r>
            <w:r>
              <w:rPr>
                <w:sz w:val="17"/>
              </w:rPr>
              <w:t>8</w:t>
            </w:r>
            <w:r>
              <w:rPr>
                <w:rFonts w:hint="eastAsia"/>
                <w:sz w:val="17"/>
              </w:rPr>
              <w:t>月</w:t>
            </w:r>
            <w:r>
              <w:rPr>
                <w:sz w:val="17"/>
              </w:rPr>
              <w:t>13</w:t>
            </w:r>
            <w:r>
              <w:rPr>
                <w:rFonts w:hint="eastAsia"/>
                <w:sz w:val="17"/>
              </w:rPr>
              <w:t>日</w:t>
            </w:r>
            <w:r>
              <w:rPr>
                <w:sz w:val="17"/>
              </w:rPr>
              <w:t>(CEDAW/C/13/Add.8)</w:t>
            </w:r>
          </w:p>
        </w:tc>
        <w:tc>
          <w:tcPr>
            <w:tcW w:w="1680" w:type="dxa"/>
          </w:tcPr>
          <w:p w:rsidR="00FD6964" w:rsidRDefault="00FD6964">
            <w:pPr>
              <w:spacing w:after="80" w:line="280" w:lineRule="exact"/>
              <w:rPr>
                <w:sz w:val="17"/>
              </w:rPr>
            </w:pPr>
            <w:r>
              <w:rPr>
                <w:sz w:val="17"/>
              </w:rPr>
              <w:t>第九届(1990)</w:t>
            </w: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第三次定期报告</w:t>
            </w:r>
          </w:p>
        </w:tc>
        <w:tc>
          <w:tcPr>
            <w:tcW w:w="1785" w:type="dxa"/>
          </w:tcPr>
          <w:p w:rsidR="00FD6964" w:rsidRDefault="00FD6964">
            <w:pPr>
              <w:spacing w:after="80" w:line="280" w:lineRule="exact"/>
              <w:rPr>
                <w:sz w:val="17"/>
              </w:rPr>
            </w:pPr>
            <w:r>
              <w:rPr>
                <w:sz w:val="17"/>
              </w:rPr>
              <w:t>1990年9月3日</w:t>
            </w:r>
          </w:p>
        </w:tc>
        <w:tc>
          <w:tcPr>
            <w:tcW w:w="1890" w:type="dxa"/>
          </w:tcPr>
          <w:p w:rsidR="00FD6964" w:rsidRDefault="00FD6964">
            <w:pPr>
              <w:spacing w:after="80" w:line="280" w:lineRule="exact"/>
              <w:rPr>
                <w:sz w:val="17"/>
              </w:rPr>
            </w:pPr>
            <w:r>
              <w:rPr>
                <w:sz w:val="17"/>
              </w:rPr>
              <w:t>1991</w:t>
            </w:r>
            <w:r>
              <w:rPr>
                <w:rFonts w:hint="eastAsia"/>
                <w:sz w:val="17"/>
              </w:rPr>
              <w:t>年</w:t>
            </w:r>
            <w:r>
              <w:rPr>
                <w:sz w:val="17"/>
              </w:rPr>
              <w:t>5</w:t>
            </w:r>
            <w:r>
              <w:rPr>
                <w:rFonts w:hint="eastAsia"/>
                <w:sz w:val="17"/>
              </w:rPr>
              <w:t>月</w:t>
            </w:r>
            <w:r>
              <w:rPr>
                <w:sz w:val="17"/>
              </w:rPr>
              <w:t>31</w:t>
            </w:r>
            <w:r>
              <w:rPr>
                <w:rFonts w:hint="eastAsia"/>
                <w:sz w:val="17"/>
              </w:rPr>
              <w:t>日</w:t>
            </w:r>
            <w:r>
              <w:rPr>
                <w:sz w:val="17"/>
              </w:rPr>
              <w:t>(CEDAW/C/UKR/3)</w:t>
            </w:r>
            <w:r>
              <w:rPr>
                <w:sz w:val="17"/>
              </w:rPr>
              <w:br/>
              <w:t>1995</w:t>
            </w:r>
            <w:r>
              <w:rPr>
                <w:rFonts w:hint="eastAsia"/>
                <w:sz w:val="17"/>
              </w:rPr>
              <w:t>年</w:t>
            </w:r>
            <w:r>
              <w:rPr>
                <w:sz w:val="17"/>
              </w:rPr>
              <w:t>11</w:t>
            </w:r>
            <w:r>
              <w:rPr>
                <w:rFonts w:hint="eastAsia"/>
                <w:sz w:val="17"/>
              </w:rPr>
              <w:t>月</w:t>
            </w:r>
            <w:r>
              <w:rPr>
                <w:sz w:val="17"/>
              </w:rPr>
              <w:t>21</w:t>
            </w:r>
            <w:r>
              <w:rPr>
                <w:rFonts w:hint="eastAsia"/>
                <w:sz w:val="17"/>
              </w:rPr>
              <w:t>日</w:t>
            </w:r>
            <w:r>
              <w:rPr>
                <w:sz w:val="17"/>
              </w:rPr>
              <w:t>(CEDAW/C/UKR/3/</w:t>
            </w:r>
            <w:r>
              <w:rPr>
                <w:sz w:val="17"/>
              </w:rPr>
              <w:br/>
              <w:t>Add.1)</w:t>
            </w:r>
          </w:p>
        </w:tc>
        <w:tc>
          <w:tcPr>
            <w:tcW w:w="1680" w:type="dxa"/>
          </w:tcPr>
          <w:p w:rsidR="00FD6964" w:rsidRDefault="00FD6964">
            <w:pPr>
              <w:spacing w:after="80" w:line="280" w:lineRule="exact"/>
              <w:rPr>
                <w:sz w:val="17"/>
              </w:rPr>
            </w:pPr>
            <w:r>
              <w:rPr>
                <w:sz w:val="17"/>
              </w:rPr>
              <w:t>第十五届(1996)</w:t>
            </w: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第四次定期报告</w:t>
            </w:r>
          </w:p>
        </w:tc>
        <w:tc>
          <w:tcPr>
            <w:tcW w:w="1785" w:type="dxa"/>
          </w:tcPr>
          <w:p w:rsidR="00FD6964" w:rsidRDefault="00FD6964">
            <w:pPr>
              <w:spacing w:after="80" w:line="280" w:lineRule="exact"/>
              <w:rPr>
                <w:sz w:val="17"/>
              </w:rPr>
            </w:pPr>
            <w:r>
              <w:rPr>
                <w:sz w:val="17"/>
              </w:rPr>
              <w:t>1994年9月3日</w:t>
            </w:r>
          </w:p>
        </w:tc>
        <w:tc>
          <w:tcPr>
            <w:tcW w:w="1890" w:type="dxa"/>
          </w:tcPr>
          <w:p w:rsidR="00FD6964" w:rsidRDefault="00FD6964">
            <w:pPr>
              <w:spacing w:after="80" w:line="280" w:lineRule="exact"/>
              <w:rPr>
                <w:sz w:val="17"/>
              </w:rPr>
            </w:pPr>
            <w:r>
              <w:rPr>
                <w:sz w:val="17"/>
              </w:rPr>
              <w:t>1999年8月2日(CEDAW/C/UKR/4-5)</w:t>
            </w:r>
            <w:r>
              <w:rPr>
                <w:sz w:val="17"/>
              </w:rPr>
              <w:br/>
              <w:t>(CEDAW/C/UKR/4-5/</w:t>
            </w:r>
            <w:r>
              <w:rPr>
                <w:sz w:val="17"/>
              </w:rPr>
              <w:br/>
              <w:t>Corr.1)</w:t>
            </w:r>
          </w:p>
        </w:tc>
        <w:tc>
          <w:tcPr>
            <w:tcW w:w="1680" w:type="dxa"/>
          </w:tcPr>
          <w:p w:rsidR="00FD6964" w:rsidRDefault="00FD6964">
            <w:pPr>
              <w:spacing w:after="80" w:line="280" w:lineRule="exact"/>
              <w:rPr>
                <w:sz w:val="17"/>
              </w:rPr>
            </w:pPr>
            <w:r>
              <w:rPr>
                <w:sz w:val="17"/>
              </w:rPr>
              <w:t>第二十七届(2002)</w:t>
            </w: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第五次定期报告</w:t>
            </w:r>
          </w:p>
        </w:tc>
        <w:tc>
          <w:tcPr>
            <w:tcW w:w="1785" w:type="dxa"/>
          </w:tcPr>
          <w:p w:rsidR="00FD6964" w:rsidRDefault="00FD6964">
            <w:pPr>
              <w:spacing w:after="80" w:line="280" w:lineRule="exact"/>
              <w:rPr>
                <w:sz w:val="17"/>
              </w:rPr>
            </w:pPr>
            <w:r>
              <w:rPr>
                <w:sz w:val="17"/>
              </w:rPr>
              <w:t>1998年9月3日</w:t>
            </w:r>
          </w:p>
        </w:tc>
        <w:tc>
          <w:tcPr>
            <w:tcW w:w="1890" w:type="dxa"/>
          </w:tcPr>
          <w:p w:rsidR="00FD6964" w:rsidRDefault="00FD6964">
            <w:pPr>
              <w:spacing w:after="80" w:line="280" w:lineRule="exact"/>
              <w:rPr>
                <w:sz w:val="17"/>
              </w:rPr>
            </w:pPr>
            <w:r>
              <w:rPr>
                <w:sz w:val="17"/>
              </w:rPr>
              <w:t>1999年8月2日(CEDAW/C/UKR/4-5)</w:t>
            </w:r>
          </w:p>
        </w:tc>
        <w:tc>
          <w:tcPr>
            <w:tcW w:w="1680" w:type="dxa"/>
          </w:tcPr>
          <w:p w:rsidR="00FD6964" w:rsidRDefault="00FD6964">
            <w:pPr>
              <w:spacing w:after="80" w:line="280" w:lineRule="exact"/>
              <w:rPr>
                <w:sz w:val="17"/>
              </w:rPr>
            </w:pPr>
            <w:r>
              <w:rPr>
                <w:sz w:val="17"/>
              </w:rPr>
              <w:t>第二十七届(2002)</w:t>
            </w: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第六次定期报告</w:t>
            </w:r>
          </w:p>
        </w:tc>
        <w:tc>
          <w:tcPr>
            <w:tcW w:w="1785" w:type="dxa"/>
          </w:tcPr>
          <w:p w:rsidR="00FD6964" w:rsidRDefault="00FD6964">
            <w:pPr>
              <w:spacing w:after="80" w:line="280" w:lineRule="exact"/>
              <w:rPr>
                <w:sz w:val="17"/>
              </w:rPr>
            </w:pPr>
            <w:r>
              <w:rPr>
                <w:sz w:val="17"/>
              </w:rPr>
              <w:t>2002年9月3日</w:t>
            </w:r>
          </w:p>
        </w:tc>
        <w:tc>
          <w:tcPr>
            <w:tcW w:w="1890" w:type="dxa"/>
          </w:tcPr>
          <w:p w:rsidR="00FD6964" w:rsidRDefault="00FD6964">
            <w:pPr>
              <w:spacing w:after="80" w:line="280" w:lineRule="exact"/>
              <w:rPr>
                <w:sz w:val="17"/>
              </w:rPr>
            </w:pP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rPr>
                <w:rFonts w:ascii="SimHei" w:eastAsia="SimHei"/>
                <w:color w:val="FF0000"/>
                <w:sz w:val="17"/>
              </w:rPr>
            </w:pPr>
            <w:r>
              <w:rPr>
                <w:rFonts w:ascii="SimHei" w:eastAsia="SimHei"/>
                <w:color w:val="FF0000"/>
                <w:sz w:val="17"/>
              </w:rPr>
              <w:t>大不列颠及北爱尔兰联合王国</w:t>
            </w:r>
          </w:p>
        </w:tc>
        <w:tc>
          <w:tcPr>
            <w:tcW w:w="1785" w:type="dxa"/>
          </w:tcPr>
          <w:p w:rsidR="00FD6964" w:rsidRDefault="00FD6964">
            <w:pPr>
              <w:spacing w:after="80" w:line="280" w:lineRule="exact"/>
              <w:rPr>
                <w:sz w:val="17"/>
              </w:rPr>
            </w:pPr>
          </w:p>
        </w:tc>
        <w:tc>
          <w:tcPr>
            <w:tcW w:w="1890" w:type="dxa"/>
          </w:tcPr>
          <w:p w:rsidR="00FD6964" w:rsidRDefault="00FD6964">
            <w:pPr>
              <w:spacing w:after="80" w:line="280" w:lineRule="exact"/>
              <w:rPr>
                <w:sz w:val="17"/>
              </w:rPr>
            </w:pP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初次报告</w:t>
            </w:r>
          </w:p>
        </w:tc>
        <w:tc>
          <w:tcPr>
            <w:tcW w:w="1785" w:type="dxa"/>
          </w:tcPr>
          <w:p w:rsidR="00FD6964" w:rsidRDefault="00FD6964">
            <w:pPr>
              <w:spacing w:after="80" w:line="280" w:lineRule="exact"/>
              <w:rPr>
                <w:sz w:val="17"/>
              </w:rPr>
            </w:pPr>
            <w:r>
              <w:rPr>
                <w:sz w:val="17"/>
              </w:rPr>
              <w:t>1987年5月7日</w:t>
            </w:r>
          </w:p>
        </w:tc>
        <w:tc>
          <w:tcPr>
            <w:tcW w:w="1890" w:type="dxa"/>
          </w:tcPr>
          <w:p w:rsidR="00FD6964" w:rsidRDefault="00FD6964">
            <w:pPr>
              <w:spacing w:after="80" w:line="280" w:lineRule="exact"/>
              <w:rPr>
                <w:sz w:val="17"/>
              </w:rPr>
            </w:pPr>
            <w:r>
              <w:rPr>
                <w:sz w:val="17"/>
              </w:rPr>
              <w:t>1987</w:t>
            </w:r>
            <w:r>
              <w:rPr>
                <w:rFonts w:hint="eastAsia"/>
                <w:sz w:val="17"/>
              </w:rPr>
              <w:t>年</w:t>
            </w:r>
            <w:r>
              <w:rPr>
                <w:sz w:val="17"/>
              </w:rPr>
              <w:t>6</w:t>
            </w:r>
            <w:r>
              <w:rPr>
                <w:rFonts w:hint="eastAsia"/>
                <w:sz w:val="17"/>
              </w:rPr>
              <w:t>月</w:t>
            </w:r>
            <w:r>
              <w:rPr>
                <w:sz w:val="17"/>
              </w:rPr>
              <w:t>25</w:t>
            </w:r>
            <w:r>
              <w:rPr>
                <w:rFonts w:hint="eastAsia"/>
                <w:sz w:val="17"/>
              </w:rPr>
              <w:t>日</w:t>
            </w:r>
            <w:r>
              <w:rPr>
                <w:sz w:val="17"/>
              </w:rPr>
              <w:t>(CEDAW/C/5/Add.52)</w:t>
            </w:r>
          </w:p>
        </w:tc>
        <w:tc>
          <w:tcPr>
            <w:tcW w:w="1680" w:type="dxa"/>
          </w:tcPr>
          <w:p w:rsidR="00FD6964" w:rsidRDefault="00FD6964">
            <w:pPr>
              <w:spacing w:after="80" w:line="280" w:lineRule="exact"/>
              <w:rPr>
                <w:sz w:val="17"/>
              </w:rPr>
            </w:pPr>
            <w:r>
              <w:rPr>
                <w:sz w:val="17"/>
              </w:rPr>
              <w:t>第九届(1990)</w:t>
            </w: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第二次定期报告</w:t>
            </w:r>
          </w:p>
        </w:tc>
        <w:tc>
          <w:tcPr>
            <w:tcW w:w="1785" w:type="dxa"/>
          </w:tcPr>
          <w:p w:rsidR="00FD6964" w:rsidRDefault="00FD6964">
            <w:pPr>
              <w:spacing w:after="80" w:line="280" w:lineRule="exact"/>
              <w:rPr>
                <w:sz w:val="17"/>
              </w:rPr>
            </w:pPr>
            <w:r>
              <w:rPr>
                <w:sz w:val="17"/>
              </w:rPr>
              <w:t>1991年5月7日</w:t>
            </w:r>
          </w:p>
        </w:tc>
        <w:tc>
          <w:tcPr>
            <w:tcW w:w="1890" w:type="dxa"/>
          </w:tcPr>
          <w:p w:rsidR="00FD6964" w:rsidRDefault="00FD6964">
            <w:pPr>
              <w:spacing w:after="80" w:line="280" w:lineRule="exact"/>
              <w:rPr>
                <w:sz w:val="17"/>
              </w:rPr>
            </w:pPr>
            <w:r>
              <w:rPr>
                <w:sz w:val="17"/>
              </w:rPr>
              <w:t>1991</w:t>
            </w:r>
            <w:r>
              <w:rPr>
                <w:rFonts w:hint="eastAsia"/>
                <w:sz w:val="17"/>
              </w:rPr>
              <w:t>年</w:t>
            </w:r>
            <w:r>
              <w:rPr>
                <w:sz w:val="17"/>
              </w:rPr>
              <w:t>5</w:t>
            </w:r>
            <w:r>
              <w:rPr>
                <w:rFonts w:hint="eastAsia"/>
                <w:sz w:val="17"/>
              </w:rPr>
              <w:t>月</w:t>
            </w:r>
            <w:r>
              <w:rPr>
                <w:sz w:val="17"/>
              </w:rPr>
              <w:t>11</w:t>
            </w:r>
            <w:r>
              <w:rPr>
                <w:rFonts w:hint="eastAsia"/>
                <w:sz w:val="17"/>
              </w:rPr>
              <w:t>日</w:t>
            </w:r>
            <w:r>
              <w:rPr>
                <w:sz w:val="17"/>
              </w:rPr>
              <w:t>(CEDAW/C/UK/2)</w:t>
            </w:r>
          </w:p>
        </w:tc>
        <w:tc>
          <w:tcPr>
            <w:tcW w:w="1680" w:type="dxa"/>
          </w:tcPr>
          <w:p w:rsidR="00FD6964" w:rsidRDefault="00FD6964">
            <w:pPr>
              <w:spacing w:after="80" w:line="280" w:lineRule="exact"/>
              <w:rPr>
                <w:sz w:val="17"/>
              </w:rPr>
            </w:pPr>
            <w:r>
              <w:rPr>
                <w:sz w:val="17"/>
              </w:rPr>
              <w:t>第十二届(1993)</w:t>
            </w: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第三次定期报告</w:t>
            </w:r>
          </w:p>
        </w:tc>
        <w:tc>
          <w:tcPr>
            <w:tcW w:w="1785" w:type="dxa"/>
          </w:tcPr>
          <w:p w:rsidR="00FD6964" w:rsidRDefault="00FD6964">
            <w:pPr>
              <w:spacing w:after="80" w:line="280" w:lineRule="exact"/>
              <w:rPr>
                <w:sz w:val="17"/>
              </w:rPr>
            </w:pPr>
            <w:r>
              <w:rPr>
                <w:sz w:val="17"/>
              </w:rPr>
              <w:t>1995年5月7日</w:t>
            </w:r>
          </w:p>
        </w:tc>
        <w:tc>
          <w:tcPr>
            <w:tcW w:w="1890" w:type="dxa"/>
          </w:tcPr>
          <w:p w:rsidR="00FD6964" w:rsidRDefault="00FD6964">
            <w:pPr>
              <w:spacing w:after="80" w:line="280" w:lineRule="exact"/>
              <w:rPr>
                <w:sz w:val="17"/>
              </w:rPr>
            </w:pPr>
            <w:r>
              <w:rPr>
                <w:sz w:val="17"/>
              </w:rPr>
              <w:t>1995</w:t>
            </w:r>
            <w:r>
              <w:rPr>
                <w:rFonts w:hint="eastAsia"/>
                <w:sz w:val="17"/>
              </w:rPr>
              <w:t>年</w:t>
            </w:r>
            <w:r>
              <w:rPr>
                <w:sz w:val="17"/>
              </w:rPr>
              <w:t>8</w:t>
            </w:r>
            <w:r>
              <w:rPr>
                <w:rFonts w:hint="eastAsia"/>
                <w:sz w:val="17"/>
              </w:rPr>
              <w:t>月</w:t>
            </w:r>
            <w:r>
              <w:rPr>
                <w:sz w:val="17"/>
              </w:rPr>
              <w:t>16</w:t>
            </w:r>
            <w:r>
              <w:rPr>
                <w:rFonts w:hint="eastAsia"/>
                <w:sz w:val="17"/>
              </w:rPr>
              <w:t>日</w:t>
            </w:r>
            <w:r>
              <w:rPr>
                <w:sz w:val="17"/>
              </w:rPr>
              <w:t>(CEDAW/C/UK/3)</w:t>
            </w:r>
            <w:r>
              <w:rPr>
                <w:sz w:val="17"/>
              </w:rPr>
              <w:br/>
              <w:t>1997</w:t>
            </w:r>
            <w:r>
              <w:rPr>
                <w:rFonts w:hint="eastAsia"/>
                <w:sz w:val="17"/>
              </w:rPr>
              <w:t>年</w:t>
            </w:r>
            <w:r>
              <w:rPr>
                <w:sz w:val="17"/>
              </w:rPr>
              <w:t>8</w:t>
            </w:r>
            <w:r>
              <w:rPr>
                <w:rFonts w:hint="eastAsia"/>
                <w:sz w:val="17"/>
              </w:rPr>
              <w:t>月</w:t>
            </w:r>
            <w:r>
              <w:rPr>
                <w:sz w:val="17"/>
              </w:rPr>
              <w:t>7</w:t>
            </w:r>
            <w:r>
              <w:rPr>
                <w:rFonts w:hint="eastAsia"/>
                <w:sz w:val="17"/>
              </w:rPr>
              <w:t>日</w:t>
            </w:r>
            <w:r>
              <w:rPr>
                <w:spacing w:val="-6"/>
                <w:sz w:val="17"/>
              </w:rPr>
              <w:t>(CEDAW/C/UK/3/Add.1)</w:t>
            </w:r>
            <w:r>
              <w:rPr>
                <w:sz w:val="17"/>
              </w:rPr>
              <w:br/>
              <w:t>1998年7月14日</w:t>
            </w:r>
            <w:r>
              <w:rPr>
                <w:spacing w:val="-6"/>
                <w:sz w:val="17"/>
              </w:rPr>
              <w:t>(CEDAW/C/UK/3/Add.2)</w:t>
            </w:r>
            <w:r>
              <w:rPr>
                <w:sz w:val="17"/>
              </w:rPr>
              <w:br/>
              <w:t>1998年9月17日</w:t>
            </w:r>
          </w:p>
        </w:tc>
        <w:tc>
          <w:tcPr>
            <w:tcW w:w="1680" w:type="dxa"/>
          </w:tcPr>
          <w:p w:rsidR="00FD6964" w:rsidRDefault="00FD6964">
            <w:pPr>
              <w:spacing w:after="80" w:line="280" w:lineRule="exact"/>
              <w:rPr>
                <w:sz w:val="17"/>
              </w:rPr>
            </w:pPr>
            <w:r>
              <w:rPr>
                <w:sz w:val="17"/>
              </w:rPr>
              <w:t>第二十一届(1999)</w:t>
            </w: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第四次定期报告</w:t>
            </w:r>
          </w:p>
        </w:tc>
        <w:tc>
          <w:tcPr>
            <w:tcW w:w="1785" w:type="dxa"/>
          </w:tcPr>
          <w:p w:rsidR="00FD6964" w:rsidRDefault="00FD6964">
            <w:pPr>
              <w:spacing w:after="80" w:line="280" w:lineRule="exact"/>
              <w:rPr>
                <w:sz w:val="17"/>
              </w:rPr>
            </w:pPr>
            <w:r>
              <w:rPr>
                <w:sz w:val="17"/>
              </w:rPr>
              <w:t>1999年5月7日</w:t>
            </w:r>
          </w:p>
        </w:tc>
        <w:tc>
          <w:tcPr>
            <w:tcW w:w="1890" w:type="dxa"/>
          </w:tcPr>
          <w:p w:rsidR="00FD6964" w:rsidRDefault="00FD6964">
            <w:pPr>
              <w:spacing w:after="80" w:line="280" w:lineRule="exact"/>
              <w:rPr>
                <w:sz w:val="17"/>
              </w:rPr>
            </w:pPr>
            <w:r>
              <w:rPr>
                <w:sz w:val="17"/>
              </w:rPr>
              <w:t>1999年1月19日(CEDAW/C/UK/4 and Add.1、Add.2、Add.3 and Add.4)</w:t>
            </w:r>
          </w:p>
        </w:tc>
        <w:tc>
          <w:tcPr>
            <w:tcW w:w="1680" w:type="dxa"/>
          </w:tcPr>
          <w:p w:rsidR="00FD6964" w:rsidRDefault="00FD6964">
            <w:pPr>
              <w:spacing w:after="80" w:line="280" w:lineRule="exact"/>
              <w:rPr>
                <w:sz w:val="17"/>
              </w:rPr>
            </w:pPr>
            <w:r>
              <w:rPr>
                <w:sz w:val="17"/>
              </w:rPr>
              <w:t>第二十一届(1999)</w:t>
            </w: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第五次定期报告</w:t>
            </w:r>
          </w:p>
        </w:tc>
        <w:tc>
          <w:tcPr>
            <w:tcW w:w="1785" w:type="dxa"/>
          </w:tcPr>
          <w:p w:rsidR="00FD6964" w:rsidRDefault="00FD6964">
            <w:pPr>
              <w:spacing w:after="80" w:line="280" w:lineRule="exact"/>
              <w:rPr>
                <w:sz w:val="17"/>
              </w:rPr>
            </w:pPr>
            <w:r>
              <w:rPr>
                <w:sz w:val="17"/>
              </w:rPr>
              <w:t>2003年5月7日</w:t>
            </w:r>
          </w:p>
        </w:tc>
        <w:tc>
          <w:tcPr>
            <w:tcW w:w="1890" w:type="dxa"/>
          </w:tcPr>
          <w:p w:rsidR="00FD6964" w:rsidRDefault="00FD6964">
            <w:pPr>
              <w:spacing w:after="80" w:line="280" w:lineRule="exact"/>
              <w:rPr>
                <w:sz w:val="17"/>
              </w:rPr>
            </w:pPr>
            <w:r>
              <w:rPr>
                <w:sz w:val="17"/>
              </w:rPr>
              <w:t>2003年8月7日(CEDAW/C/UK/5 and Add.1And2)</w:t>
            </w: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rPr>
                <w:rFonts w:ascii="SimHei" w:eastAsia="SimHei"/>
                <w:color w:val="FF0000"/>
                <w:sz w:val="17"/>
              </w:rPr>
            </w:pPr>
            <w:r>
              <w:rPr>
                <w:rFonts w:ascii="SimHei" w:eastAsia="SimHei"/>
                <w:color w:val="FF0000"/>
                <w:sz w:val="17"/>
              </w:rPr>
              <w:t>坦桑尼亚联合共和国</w:t>
            </w:r>
          </w:p>
        </w:tc>
        <w:tc>
          <w:tcPr>
            <w:tcW w:w="1785" w:type="dxa"/>
          </w:tcPr>
          <w:p w:rsidR="00FD6964" w:rsidRDefault="00FD6964">
            <w:pPr>
              <w:spacing w:after="80" w:line="280" w:lineRule="exact"/>
              <w:rPr>
                <w:sz w:val="17"/>
              </w:rPr>
            </w:pPr>
          </w:p>
        </w:tc>
        <w:tc>
          <w:tcPr>
            <w:tcW w:w="1890" w:type="dxa"/>
          </w:tcPr>
          <w:p w:rsidR="00FD6964" w:rsidRDefault="00FD6964">
            <w:pPr>
              <w:spacing w:after="80" w:line="280" w:lineRule="exact"/>
              <w:rPr>
                <w:sz w:val="17"/>
              </w:rPr>
            </w:pP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初次报告</w:t>
            </w:r>
          </w:p>
        </w:tc>
        <w:tc>
          <w:tcPr>
            <w:tcW w:w="1785" w:type="dxa"/>
          </w:tcPr>
          <w:p w:rsidR="00FD6964" w:rsidRDefault="00FD6964">
            <w:pPr>
              <w:spacing w:after="80" w:line="280" w:lineRule="exact"/>
              <w:rPr>
                <w:sz w:val="17"/>
              </w:rPr>
            </w:pPr>
            <w:r>
              <w:rPr>
                <w:sz w:val="17"/>
              </w:rPr>
              <w:t>1986年9月19日</w:t>
            </w:r>
          </w:p>
        </w:tc>
        <w:tc>
          <w:tcPr>
            <w:tcW w:w="1890" w:type="dxa"/>
          </w:tcPr>
          <w:p w:rsidR="00FD6964" w:rsidRDefault="00FD6964">
            <w:pPr>
              <w:spacing w:after="80" w:line="280" w:lineRule="exact"/>
              <w:rPr>
                <w:sz w:val="17"/>
              </w:rPr>
            </w:pPr>
            <w:r>
              <w:rPr>
                <w:sz w:val="17"/>
              </w:rPr>
              <w:t>1988</w:t>
            </w:r>
            <w:r>
              <w:rPr>
                <w:rFonts w:hint="eastAsia"/>
                <w:sz w:val="17"/>
              </w:rPr>
              <w:t>年</w:t>
            </w:r>
            <w:r>
              <w:rPr>
                <w:sz w:val="17"/>
              </w:rPr>
              <w:t>3</w:t>
            </w:r>
            <w:r>
              <w:rPr>
                <w:rFonts w:hint="eastAsia"/>
                <w:sz w:val="17"/>
              </w:rPr>
              <w:t>月</w:t>
            </w:r>
            <w:r>
              <w:rPr>
                <w:sz w:val="17"/>
              </w:rPr>
              <w:t>9</w:t>
            </w:r>
            <w:r>
              <w:rPr>
                <w:rFonts w:hint="eastAsia"/>
                <w:sz w:val="17"/>
              </w:rPr>
              <w:t>日</w:t>
            </w:r>
            <w:r>
              <w:rPr>
                <w:sz w:val="17"/>
              </w:rPr>
              <w:t>(CEDAW/C/5/Add.57)</w:t>
            </w:r>
          </w:p>
        </w:tc>
        <w:tc>
          <w:tcPr>
            <w:tcW w:w="1680" w:type="dxa"/>
          </w:tcPr>
          <w:p w:rsidR="00FD6964" w:rsidRDefault="00FD6964">
            <w:pPr>
              <w:spacing w:after="80" w:line="280" w:lineRule="exact"/>
              <w:rPr>
                <w:sz w:val="17"/>
              </w:rPr>
            </w:pPr>
            <w:r>
              <w:rPr>
                <w:sz w:val="17"/>
              </w:rPr>
              <w:t>第九届(1990)</w:t>
            </w: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第二次定期报告</w:t>
            </w:r>
          </w:p>
        </w:tc>
        <w:tc>
          <w:tcPr>
            <w:tcW w:w="1785" w:type="dxa"/>
          </w:tcPr>
          <w:p w:rsidR="00FD6964" w:rsidRDefault="00FD6964">
            <w:pPr>
              <w:spacing w:after="80" w:line="280" w:lineRule="exact"/>
              <w:rPr>
                <w:sz w:val="17"/>
              </w:rPr>
            </w:pPr>
            <w:r>
              <w:rPr>
                <w:sz w:val="17"/>
              </w:rPr>
              <w:t>1990年9月19日</w:t>
            </w:r>
          </w:p>
        </w:tc>
        <w:tc>
          <w:tcPr>
            <w:tcW w:w="1890" w:type="dxa"/>
          </w:tcPr>
          <w:p w:rsidR="00FD6964" w:rsidRDefault="00FD6964">
            <w:pPr>
              <w:spacing w:after="80" w:line="280" w:lineRule="exact"/>
              <w:rPr>
                <w:sz w:val="17"/>
              </w:rPr>
            </w:pPr>
            <w:r>
              <w:rPr>
                <w:sz w:val="17"/>
              </w:rPr>
              <w:t>1996</w:t>
            </w:r>
            <w:r>
              <w:rPr>
                <w:rFonts w:hint="eastAsia"/>
                <w:sz w:val="17"/>
              </w:rPr>
              <w:t>年</w:t>
            </w:r>
            <w:r>
              <w:rPr>
                <w:sz w:val="17"/>
              </w:rPr>
              <w:t>9</w:t>
            </w:r>
            <w:r>
              <w:rPr>
                <w:rFonts w:hint="eastAsia"/>
                <w:sz w:val="17"/>
              </w:rPr>
              <w:t>月</w:t>
            </w:r>
            <w:r>
              <w:rPr>
                <w:sz w:val="17"/>
              </w:rPr>
              <w:t>25</w:t>
            </w:r>
            <w:r>
              <w:rPr>
                <w:rFonts w:hint="eastAsia"/>
                <w:sz w:val="17"/>
              </w:rPr>
              <w:t>日</w:t>
            </w:r>
            <w:r>
              <w:rPr>
                <w:sz w:val="17"/>
              </w:rPr>
              <w:t>(CEDAW/C/TZA/2-3)</w:t>
            </w:r>
          </w:p>
        </w:tc>
        <w:tc>
          <w:tcPr>
            <w:tcW w:w="1680" w:type="dxa"/>
          </w:tcPr>
          <w:p w:rsidR="00FD6964" w:rsidRDefault="00FD6964">
            <w:pPr>
              <w:spacing w:after="80" w:line="280" w:lineRule="exact"/>
              <w:rPr>
                <w:sz w:val="17"/>
              </w:rPr>
            </w:pPr>
            <w:r>
              <w:rPr>
                <w:sz w:val="17"/>
              </w:rPr>
              <w:t>第十九届(1998)</w:t>
            </w: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第三次定期报告</w:t>
            </w:r>
          </w:p>
        </w:tc>
        <w:tc>
          <w:tcPr>
            <w:tcW w:w="1785" w:type="dxa"/>
          </w:tcPr>
          <w:p w:rsidR="00FD6964" w:rsidRDefault="00FD6964">
            <w:pPr>
              <w:spacing w:after="80" w:line="280" w:lineRule="exact"/>
              <w:rPr>
                <w:sz w:val="17"/>
              </w:rPr>
            </w:pPr>
            <w:r>
              <w:rPr>
                <w:sz w:val="17"/>
              </w:rPr>
              <w:t>1994年9月19日</w:t>
            </w:r>
          </w:p>
        </w:tc>
        <w:tc>
          <w:tcPr>
            <w:tcW w:w="1890" w:type="dxa"/>
          </w:tcPr>
          <w:p w:rsidR="00FD6964" w:rsidRDefault="00FD6964">
            <w:pPr>
              <w:spacing w:after="80" w:line="280" w:lineRule="exact"/>
              <w:rPr>
                <w:sz w:val="17"/>
              </w:rPr>
            </w:pPr>
            <w:r>
              <w:rPr>
                <w:sz w:val="17"/>
              </w:rPr>
              <w:t>1996</w:t>
            </w:r>
            <w:r>
              <w:rPr>
                <w:rFonts w:hint="eastAsia"/>
                <w:sz w:val="17"/>
              </w:rPr>
              <w:t>年</w:t>
            </w:r>
            <w:r>
              <w:rPr>
                <w:sz w:val="17"/>
              </w:rPr>
              <w:t>9</w:t>
            </w:r>
            <w:r>
              <w:rPr>
                <w:rFonts w:hint="eastAsia"/>
                <w:sz w:val="17"/>
              </w:rPr>
              <w:t>月</w:t>
            </w:r>
            <w:r>
              <w:rPr>
                <w:sz w:val="17"/>
              </w:rPr>
              <w:t>25</w:t>
            </w:r>
            <w:r>
              <w:rPr>
                <w:rFonts w:hint="eastAsia"/>
                <w:sz w:val="17"/>
              </w:rPr>
              <w:t>日</w:t>
            </w:r>
            <w:r>
              <w:rPr>
                <w:sz w:val="17"/>
              </w:rPr>
              <w:t>(CEDAW/C/TZA/2-3)</w:t>
            </w:r>
          </w:p>
        </w:tc>
        <w:tc>
          <w:tcPr>
            <w:tcW w:w="1680" w:type="dxa"/>
          </w:tcPr>
          <w:p w:rsidR="00FD6964" w:rsidRDefault="00FD6964">
            <w:pPr>
              <w:spacing w:after="80" w:line="280" w:lineRule="exact"/>
              <w:rPr>
                <w:sz w:val="17"/>
              </w:rPr>
            </w:pPr>
            <w:r>
              <w:rPr>
                <w:sz w:val="17"/>
              </w:rPr>
              <w:t>第十九届(1998)</w:t>
            </w: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第四次定期报告</w:t>
            </w:r>
          </w:p>
        </w:tc>
        <w:tc>
          <w:tcPr>
            <w:tcW w:w="1785" w:type="dxa"/>
          </w:tcPr>
          <w:p w:rsidR="00FD6964" w:rsidRDefault="00FD6964">
            <w:pPr>
              <w:spacing w:after="80" w:line="280" w:lineRule="exact"/>
              <w:rPr>
                <w:sz w:val="17"/>
              </w:rPr>
            </w:pPr>
            <w:r>
              <w:rPr>
                <w:sz w:val="17"/>
              </w:rPr>
              <w:t>1998年9月19日</w:t>
            </w:r>
          </w:p>
        </w:tc>
        <w:tc>
          <w:tcPr>
            <w:tcW w:w="1890" w:type="dxa"/>
          </w:tcPr>
          <w:p w:rsidR="00FD6964" w:rsidRDefault="00FD6964">
            <w:pPr>
              <w:spacing w:after="80" w:line="280" w:lineRule="exact"/>
              <w:rPr>
                <w:sz w:val="17"/>
              </w:rPr>
            </w:pP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第五次定期报告</w:t>
            </w:r>
          </w:p>
        </w:tc>
        <w:tc>
          <w:tcPr>
            <w:tcW w:w="1785" w:type="dxa"/>
          </w:tcPr>
          <w:p w:rsidR="00FD6964" w:rsidRDefault="00FD6964">
            <w:pPr>
              <w:spacing w:after="80" w:line="280" w:lineRule="exact"/>
              <w:rPr>
                <w:sz w:val="17"/>
              </w:rPr>
            </w:pPr>
            <w:r>
              <w:rPr>
                <w:sz w:val="17"/>
              </w:rPr>
              <w:t>2002年9月19日</w:t>
            </w:r>
          </w:p>
        </w:tc>
        <w:tc>
          <w:tcPr>
            <w:tcW w:w="1890" w:type="dxa"/>
          </w:tcPr>
          <w:p w:rsidR="00FD6964" w:rsidRDefault="00FD6964">
            <w:pPr>
              <w:spacing w:after="80" w:line="280" w:lineRule="exact"/>
              <w:rPr>
                <w:sz w:val="17"/>
              </w:rPr>
            </w:pP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rPr>
                <w:rFonts w:ascii="SimHei" w:eastAsia="SimHei"/>
                <w:color w:val="FF0000"/>
                <w:sz w:val="17"/>
              </w:rPr>
            </w:pPr>
            <w:r>
              <w:rPr>
                <w:rFonts w:ascii="SimHei" w:eastAsia="SimHei"/>
                <w:color w:val="FF0000"/>
                <w:sz w:val="17"/>
              </w:rPr>
              <w:t>乌拉圭</w:t>
            </w:r>
          </w:p>
        </w:tc>
        <w:tc>
          <w:tcPr>
            <w:tcW w:w="1785" w:type="dxa"/>
          </w:tcPr>
          <w:p w:rsidR="00FD6964" w:rsidRDefault="00FD6964">
            <w:pPr>
              <w:spacing w:after="80" w:line="280" w:lineRule="exact"/>
              <w:rPr>
                <w:sz w:val="17"/>
              </w:rPr>
            </w:pPr>
          </w:p>
        </w:tc>
        <w:tc>
          <w:tcPr>
            <w:tcW w:w="1890" w:type="dxa"/>
          </w:tcPr>
          <w:p w:rsidR="00FD6964" w:rsidRDefault="00FD6964">
            <w:pPr>
              <w:spacing w:after="80" w:line="280" w:lineRule="exact"/>
              <w:rPr>
                <w:sz w:val="17"/>
              </w:rPr>
            </w:pP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初次报告</w:t>
            </w:r>
          </w:p>
        </w:tc>
        <w:tc>
          <w:tcPr>
            <w:tcW w:w="1785" w:type="dxa"/>
          </w:tcPr>
          <w:p w:rsidR="00FD6964" w:rsidRDefault="00FD6964">
            <w:pPr>
              <w:spacing w:after="80" w:line="280" w:lineRule="exact"/>
              <w:rPr>
                <w:sz w:val="17"/>
              </w:rPr>
            </w:pPr>
            <w:r>
              <w:rPr>
                <w:sz w:val="17"/>
              </w:rPr>
              <w:t>1982年11月8日</w:t>
            </w:r>
          </w:p>
        </w:tc>
        <w:tc>
          <w:tcPr>
            <w:tcW w:w="1890" w:type="dxa"/>
          </w:tcPr>
          <w:p w:rsidR="00FD6964" w:rsidRDefault="00FD6964">
            <w:pPr>
              <w:spacing w:after="80" w:line="280" w:lineRule="exact"/>
              <w:rPr>
                <w:sz w:val="17"/>
              </w:rPr>
            </w:pPr>
            <w:r>
              <w:rPr>
                <w:sz w:val="17"/>
              </w:rPr>
              <w:t>1984年11月23日(CEDAW/C/5/Add.27)</w:t>
            </w:r>
          </w:p>
        </w:tc>
        <w:tc>
          <w:tcPr>
            <w:tcW w:w="1680" w:type="dxa"/>
          </w:tcPr>
          <w:p w:rsidR="00FD6964" w:rsidRDefault="00FD6964">
            <w:pPr>
              <w:spacing w:after="80" w:line="280" w:lineRule="exact"/>
              <w:rPr>
                <w:sz w:val="17"/>
              </w:rPr>
            </w:pPr>
            <w:r>
              <w:rPr>
                <w:sz w:val="17"/>
              </w:rPr>
              <w:t>第七届(1988)</w:t>
            </w: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第二次定期报告</w:t>
            </w:r>
          </w:p>
        </w:tc>
        <w:tc>
          <w:tcPr>
            <w:tcW w:w="1785" w:type="dxa"/>
          </w:tcPr>
          <w:p w:rsidR="00FD6964" w:rsidRDefault="00FD6964">
            <w:pPr>
              <w:spacing w:after="80" w:line="280" w:lineRule="exact"/>
              <w:rPr>
                <w:sz w:val="17"/>
              </w:rPr>
            </w:pPr>
            <w:r>
              <w:rPr>
                <w:sz w:val="17"/>
              </w:rPr>
              <w:t>1986年11月8日</w:t>
            </w:r>
          </w:p>
        </w:tc>
        <w:tc>
          <w:tcPr>
            <w:tcW w:w="1890" w:type="dxa"/>
          </w:tcPr>
          <w:p w:rsidR="00FD6964" w:rsidRDefault="00FD6964">
            <w:pPr>
              <w:spacing w:after="80" w:line="280" w:lineRule="exact"/>
              <w:rPr>
                <w:sz w:val="17"/>
              </w:rPr>
            </w:pPr>
            <w:r>
              <w:rPr>
                <w:sz w:val="17"/>
              </w:rPr>
              <w:t>1999年2月8日(CEDAW/C/URY/2-3)</w:t>
            </w:r>
          </w:p>
        </w:tc>
        <w:tc>
          <w:tcPr>
            <w:tcW w:w="1680" w:type="dxa"/>
          </w:tcPr>
          <w:p w:rsidR="00FD6964" w:rsidRDefault="00FD6964">
            <w:pPr>
              <w:spacing w:after="80" w:line="280" w:lineRule="exact"/>
              <w:rPr>
                <w:sz w:val="17"/>
              </w:rPr>
            </w:pPr>
            <w:r>
              <w:rPr>
                <w:sz w:val="17"/>
              </w:rPr>
              <w:t>第二十六届(2002)</w:t>
            </w: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第三次定期报告</w:t>
            </w:r>
          </w:p>
        </w:tc>
        <w:tc>
          <w:tcPr>
            <w:tcW w:w="1785" w:type="dxa"/>
          </w:tcPr>
          <w:p w:rsidR="00FD6964" w:rsidRDefault="00FD6964">
            <w:pPr>
              <w:spacing w:after="80" w:line="280" w:lineRule="exact"/>
              <w:rPr>
                <w:sz w:val="17"/>
              </w:rPr>
            </w:pPr>
            <w:r>
              <w:rPr>
                <w:sz w:val="17"/>
              </w:rPr>
              <w:t>1990年11月8日</w:t>
            </w:r>
          </w:p>
        </w:tc>
        <w:tc>
          <w:tcPr>
            <w:tcW w:w="1890" w:type="dxa"/>
          </w:tcPr>
          <w:p w:rsidR="00FD6964" w:rsidRDefault="00FD6964">
            <w:pPr>
              <w:spacing w:after="80" w:line="280" w:lineRule="exact"/>
              <w:rPr>
                <w:sz w:val="17"/>
              </w:rPr>
            </w:pPr>
            <w:r>
              <w:rPr>
                <w:sz w:val="17"/>
              </w:rPr>
              <w:t>1999年2月8日(CEDAW/C/URY/2-3)</w:t>
            </w:r>
          </w:p>
        </w:tc>
        <w:tc>
          <w:tcPr>
            <w:tcW w:w="1680" w:type="dxa"/>
          </w:tcPr>
          <w:p w:rsidR="00FD6964" w:rsidRDefault="00FD6964">
            <w:pPr>
              <w:spacing w:after="80" w:line="280" w:lineRule="exact"/>
              <w:rPr>
                <w:sz w:val="17"/>
              </w:rPr>
            </w:pPr>
            <w:r>
              <w:rPr>
                <w:sz w:val="17"/>
              </w:rPr>
              <w:t>第二十六届(2002)</w:t>
            </w: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第四次定期报告</w:t>
            </w:r>
          </w:p>
        </w:tc>
        <w:tc>
          <w:tcPr>
            <w:tcW w:w="1785" w:type="dxa"/>
          </w:tcPr>
          <w:p w:rsidR="00FD6964" w:rsidRDefault="00FD6964">
            <w:pPr>
              <w:spacing w:after="80" w:line="280" w:lineRule="exact"/>
              <w:rPr>
                <w:sz w:val="17"/>
              </w:rPr>
            </w:pPr>
            <w:r>
              <w:rPr>
                <w:sz w:val="17"/>
              </w:rPr>
              <w:t>1994年11月8日</w:t>
            </w:r>
          </w:p>
        </w:tc>
        <w:tc>
          <w:tcPr>
            <w:tcW w:w="1890" w:type="dxa"/>
          </w:tcPr>
          <w:p w:rsidR="00FD6964" w:rsidRDefault="00FD6964">
            <w:pPr>
              <w:spacing w:after="80" w:line="280" w:lineRule="exact"/>
              <w:rPr>
                <w:sz w:val="17"/>
              </w:rPr>
            </w:pP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第五次定期报告</w:t>
            </w:r>
          </w:p>
        </w:tc>
        <w:tc>
          <w:tcPr>
            <w:tcW w:w="1785" w:type="dxa"/>
          </w:tcPr>
          <w:p w:rsidR="00FD6964" w:rsidRDefault="00FD6964">
            <w:pPr>
              <w:spacing w:after="80" w:line="280" w:lineRule="exact"/>
              <w:rPr>
                <w:sz w:val="17"/>
              </w:rPr>
            </w:pPr>
            <w:r>
              <w:rPr>
                <w:sz w:val="17"/>
              </w:rPr>
              <w:t>1998年11月8日</w:t>
            </w:r>
          </w:p>
        </w:tc>
        <w:tc>
          <w:tcPr>
            <w:tcW w:w="1890" w:type="dxa"/>
          </w:tcPr>
          <w:p w:rsidR="00FD6964" w:rsidRDefault="00FD6964">
            <w:pPr>
              <w:spacing w:after="80" w:line="280" w:lineRule="exact"/>
              <w:rPr>
                <w:sz w:val="17"/>
              </w:rPr>
            </w:pP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第六次定期报告</w:t>
            </w:r>
          </w:p>
        </w:tc>
        <w:tc>
          <w:tcPr>
            <w:tcW w:w="1785" w:type="dxa"/>
          </w:tcPr>
          <w:p w:rsidR="00FD6964" w:rsidRDefault="00FD6964">
            <w:pPr>
              <w:spacing w:after="80" w:line="280" w:lineRule="exact"/>
              <w:rPr>
                <w:sz w:val="17"/>
              </w:rPr>
            </w:pPr>
            <w:r>
              <w:rPr>
                <w:sz w:val="17"/>
              </w:rPr>
              <w:t>2002年11月8日</w:t>
            </w:r>
          </w:p>
        </w:tc>
        <w:tc>
          <w:tcPr>
            <w:tcW w:w="1890" w:type="dxa"/>
          </w:tcPr>
          <w:p w:rsidR="00FD6964" w:rsidRDefault="00FD6964">
            <w:pPr>
              <w:spacing w:after="80" w:line="280" w:lineRule="exact"/>
              <w:rPr>
                <w:sz w:val="17"/>
              </w:rPr>
            </w:pP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rPr>
                <w:rFonts w:ascii="SimHei" w:eastAsia="SimHei"/>
                <w:color w:val="FF0000"/>
                <w:sz w:val="17"/>
              </w:rPr>
            </w:pPr>
            <w:r>
              <w:rPr>
                <w:rFonts w:ascii="SimHei" w:eastAsia="SimHei"/>
                <w:color w:val="FF0000"/>
                <w:sz w:val="17"/>
              </w:rPr>
              <w:t>乌兹别克斯坦</w:t>
            </w:r>
          </w:p>
        </w:tc>
        <w:tc>
          <w:tcPr>
            <w:tcW w:w="1785" w:type="dxa"/>
          </w:tcPr>
          <w:p w:rsidR="00FD6964" w:rsidRDefault="00FD6964">
            <w:pPr>
              <w:spacing w:after="80" w:line="280" w:lineRule="exact"/>
              <w:rPr>
                <w:sz w:val="17"/>
              </w:rPr>
            </w:pPr>
          </w:p>
        </w:tc>
        <w:tc>
          <w:tcPr>
            <w:tcW w:w="1890" w:type="dxa"/>
          </w:tcPr>
          <w:p w:rsidR="00FD6964" w:rsidRDefault="00FD6964">
            <w:pPr>
              <w:spacing w:after="80" w:line="280" w:lineRule="exact"/>
              <w:rPr>
                <w:sz w:val="17"/>
              </w:rPr>
            </w:pP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初次报告</w:t>
            </w:r>
          </w:p>
        </w:tc>
        <w:tc>
          <w:tcPr>
            <w:tcW w:w="1785" w:type="dxa"/>
          </w:tcPr>
          <w:p w:rsidR="00FD6964" w:rsidRDefault="00FD6964">
            <w:pPr>
              <w:spacing w:after="80" w:line="280" w:lineRule="exact"/>
              <w:rPr>
                <w:sz w:val="17"/>
              </w:rPr>
            </w:pPr>
            <w:r>
              <w:rPr>
                <w:sz w:val="17"/>
              </w:rPr>
              <w:t>1996年8月18日</w:t>
            </w:r>
          </w:p>
        </w:tc>
        <w:tc>
          <w:tcPr>
            <w:tcW w:w="1890" w:type="dxa"/>
          </w:tcPr>
          <w:p w:rsidR="00FD6964" w:rsidRDefault="00FD6964">
            <w:pPr>
              <w:spacing w:after="80" w:line="280" w:lineRule="exact"/>
              <w:rPr>
                <w:sz w:val="17"/>
              </w:rPr>
            </w:pPr>
            <w:r>
              <w:rPr>
                <w:sz w:val="17"/>
              </w:rPr>
              <w:t>2000年1月19日(CEDAW/C/UZB/1)</w:t>
            </w:r>
          </w:p>
        </w:tc>
        <w:tc>
          <w:tcPr>
            <w:tcW w:w="1680" w:type="dxa"/>
          </w:tcPr>
          <w:p w:rsidR="00FD6964" w:rsidRDefault="00FD6964">
            <w:pPr>
              <w:spacing w:after="80" w:line="280" w:lineRule="exact"/>
              <w:rPr>
                <w:sz w:val="17"/>
              </w:rPr>
            </w:pPr>
            <w:r>
              <w:rPr>
                <w:sz w:val="17"/>
              </w:rPr>
              <w:t>第二十四届(2001)</w:t>
            </w: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第二次定期报告</w:t>
            </w:r>
          </w:p>
        </w:tc>
        <w:tc>
          <w:tcPr>
            <w:tcW w:w="1785" w:type="dxa"/>
          </w:tcPr>
          <w:p w:rsidR="00FD6964" w:rsidRDefault="00FD6964">
            <w:pPr>
              <w:spacing w:after="80" w:line="280" w:lineRule="exact"/>
              <w:rPr>
                <w:sz w:val="17"/>
              </w:rPr>
            </w:pPr>
            <w:r>
              <w:rPr>
                <w:sz w:val="17"/>
              </w:rPr>
              <w:t>2000年8月18日</w:t>
            </w:r>
          </w:p>
        </w:tc>
        <w:tc>
          <w:tcPr>
            <w:tcW w:w="1890" w:type="dxa"/>
          </w:tcPr>
          <w:p w:rsidR="00FD6964" w:rsidRDefault="00FD6964">
            <w:pPr>
              <w:spacing w:after="80" w:line="280" w:lineRule="exact"/>
              <w:rPr>
                <w:sz w:val="17"/>
              </w:rPr>
            </w:pP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rPr>
                <w:rFonts w:ascii="SimHei" w:eastAsia="SimHei"/>
                <w:color w:val="FF0000"/>
                <w:sz w:val="17"/>
              </w:rPr>
            </w:pPr>
            <w:r>
              <w:rPr>
                <w:rFonts w:ascii="SimHei" w:eastAsia="SimHei"/>
                <w:color w:val="FF0000"/>
                <w:sz w:val="17"/>
              </w:rPr>
              <w:t>瓦努阿图</w:t>
            </w:r>
          </w:p>
        </w:tc>
        <w:tc>
          <w:tcPr>
            <w:tcW w:w="1785" w:type="dxa"/>
          </w:tcPr>
          <w:p w:rsidR="00FD6964" w:rsidRDefault="00FD6964">
            <w:pPr>
              <w:spacing w:after="80" w:line="280" w:lineRule="exact"/>
              <w:rPr>
                <w:sz w:val="17"/>
              </w:rPr>
            </w:pPr>
          </w:p>
        </w:tc>
        <w:tc>
          <w:tcPr>
            <w:tcW w:w="1890" w:type="dxa"/>
          </w:tcPr>
          <w:p w:rsidR="00FD6964" w:rsidRDefault="00FD6964">
            <w:pPr>
              <w:spacing w:after="80" w:line="280" w:lineRule="exact"/>
              <w:rPr>
                <w:sz w:val="17"/>
              </w:rPr>
            </w:pP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初次报告</w:t>
            </w:r>
          </w:p>
        </w:tc>
        <w:tc>
          <w:tcPr>
            <w:tcW w:w="1785" w:type="dxa"/>
          </w:tcPr>
          <w:p w:rsidR="00FD6964" w:rsidRDefault="00FD6964">
            <w:pPr>
              <w:spacing w:after="80" w:line="280" w:lineRule="exact"/>
              <w:rPr>
                <w:sz w:val="17"/>
              </w:rPr>
            </w:pPr>
            <w:r>
              <w:rPr>
                <w:sz w:val="17"/>
              </w:rPr>
              <w:t>1996年10月8日</w:t>
            </w:r>
          </w:p>
        </w:tc>
        <w:tc>
          <w:tcPr>
            <w:tcW w:w="1890" w:type="dxa"/>
          </w:tcPr>
          <w:p w:rsidR="00FD6964" w:rsidRDefault="00FD6964">
            <w:pPr>
              <w:spacing w:after="80" w:line="280" w:lineRule="exact"/>
              <w:rPr>
                <w:sz w:val="17"/>
              </w:rPr>
            </w:pP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第二次定期报告</w:t>
            </w:r>
          </w:p>
        </w:tc>
        <w:tc>
          <w:tcPr>
            <w:tcW w:w="1785" w:type="dxa"/>
          </w:tcPr>
          <w:p w:rsidR="00FD6964" w:rsidRDefault="00FD6964">
            <w:pPr>
              <w:spacing w:after="80" w:line="280" w:lineRule="exact"/>
              <w:rPr>
                <w:sz w:val="17"/>
              </w:rPr>
            </w:pPr>
            <w:r>
              <w:rPr>
                <w:sz w:val="17"/>
              </w:rPr>
              <w:t>2000年10月8日</w:t>
            </w:r>
          </w:p>
        </w:tc>
        <w:tc>
          <w:tcPr>
            <w:tcW w:w="1890" w:type="dxa"/>
          </w:tcPr>
          <w:p w:rsidR="00FD6964" w:rsidRDefault="00FD6964">
            <w:pPr>
              <w:spacing w:after="80" w:line="280" w:lineRule="exact"/>
              <w:rPr>
                <w:sz w:val="17"/>
              </w:rPr>
            </w:pP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rPr>
                <w:rFonts w:ascii="SimHei" w:eastAsia="SimHei"/>
                <w:color w:val="FF0000"/>
                <w:sz w:val="17"/>
              </w:rPr>
            </w:pPr>
            <w:r>
              <w:rPr>
                <w:rFonts w:ascii="SimHei" w:eastAsia="SimHei"/>
                <w:color w:val="FF0000"/>
                <w:sz w:val="17"/>
              </w:rPr>
              <w:t>委内瑞拉</w:t>
            </w:r>
          </w:p>
        </w:tc>
        <w:tc>
          <w:tcPr>
            <w:tcW w:w="1785" w:type="dxa"/>
          </w:tcPr>
          <w:p w:rsidR="00FD6964" w:rsidRDefault="00FD6964">
            <w:pPr>
              <w:spacing w:after="80" w:line="280" w:lineRule="exact"/>
              <w:rPr>
                <w:sz w:val="17"/>
              </w:rPr>
            </w:pPr>
          </w:p>
        </w:tc>
        <w:tc>
          <w:tcPr>
            <w:tcW w:w="1890" w:type="dxa"/>
          </w:tcPr>
          <w:p w:rsidR="00FD6964" w:rsidRDefault="00FD6964">
            <w:pPr>
              <w:spacing w:after="80" w:line="280" w:lineRule="exact"/>
              <w:rPr>
                <w:sz w:val="17"/>
              </w:rPr>
            </w:pP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初次报告</w:t>
            </w:r>
          </w:p>
        </w:tc>
        <w:tc>
          <w:tcPr>
            <w:tcW w:w="1785" w:type="dxa"/>
          </w:tcPr>
          <w:p w:rsidR="00FD6964" w:rsidRDefault="00FD6964">
            <w:pPr>
              <w:spacing w:after="80" w:line="280" w:lineRule="exact"/>
              <w:rPr>
                <w:sz w:val="17"/>
              </w:rPr>
            </w:pPr>
            <w:r>
              <w:rPr>
                <w:sz w:val="17"/>
              </w:rPr>
              <w:t>1984年6月1日</w:t>
            </w:r>
          </w:p>
        </w:tc>
        <w:tc>
          <w:tcPr>
            <w:tcW w:w="1890" w:type="dxa"/>
          </w:tcPr>
          <w:p w:rsidR="00FD6964" w:rsidRDefault="00FD6964">
            <w:pPr>
              <w:spacing w:after="80" w:line="280" w:lineRule="exact"/>
              <w:rPr>
                <w:sz w:val="17"/>
              </w:rPr>
            </w:pPr>
            <w:r>
              <w:rPr>
                <w:sz w:val="17"/>
              </w:rPr>
              <w:t>1984</w:t>
            </w:r>
            <w:r>
              <w:rPr>
                <w:rFonts w:hint="eastAsia"/>
                <w:sz w:val="17"/>
              </w:rPr>
              <w:t>年</w:t>
            </w:r>
            <w:r>
              <w:rPr>
                <w:sz w:val="17"/>
              </w:rPr>
              <w:t>8</w:t>
            </w:r>
            <w:r>
              <w:rPr>
                <w:rFonts w:hint="eastAsia"/>
                <w:sz w:val="17"/>
              </w:rPr>
              <w:t>月</w:t>
            </w:r>
            <w:r>
              <w:rPr>
                <w:sz w:val="17"/>
              </w:rPr>
              <w:t>27</w:t>
            </w:r>
            <w:r>
              <w:rPr>
                <w:rFonts w:hint="eastAsia"/>
                <w:sz w:val="17"/>
              </w:rPr>
              <w:t>日</w:t>
            </w:r>
            <w:r>
              <w:rPr>
                <w:sz w:val="17"/>
              </w:rPr>
              <w:t>(CEDAW/C/5/Add.24)</w:t>
            </w:r>
          </w:p>
        </w:tc>
        <w:tc>
          <w:tcPr>
            <w:tcW w:w="1680" w:type="dxa"/>
          </w:tcPr>
          <w:p w:rsidR="00FD6964" w:rsidRDefault="00FD6964">
            <w:pPr>
              <w:spacing w:after="80" w:line="280" w:lineRule="exact"/>
              <w:rPr>
                <w:sz w:val="17"/>
              </w:rPr>
            </w:pPr>
            <w:r>
              <w:rPr>
                <w:sz w:val="17"/>
              </w:rPr>
              <w:t>第五届(1986)</w:t>
            </w: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第二次定期报告</w:t>
            </w:r>
          </w:p>
        </w:tc>
        <w:tc>
          <w:tcPr>
            <w:tcW w:w="1785" w:type="dxa"/>
          </w:tcPr>
          <w:p w:rsidR="00FD6964" w:rsidRDefault="00FD6964">
            <w:pPr>
              <w:spacing w:after="80" w:line="280" w:lineRule="exact"/>
              <w:rPr>
                <w:sz w:val="17"/>
              </w:rPr>
            </w:pPr>
            <w:r>
              <w:rPr>
                <w:sz w:val="17"/>
              </w:rPr>
              <w:t>1988年6月1日</w:t>
            </w:r>
          </w:p>
        </w:tc>
        <w:tc>
          <w:tcPr>
            <w:tcW w:w="1890" w:type="dxa"/>
          </w:tcPr>
          <w:p w:rsidR="00FD6964" w:rsidRDefault="00FD6964">
            <w:pPr>
              <w:spacing w:after="80" w:line="280" w:lineRule="exact"/>
              <w:rPr>
                <w:sz w:val="17"/>
              </w:rPr>
            </w:pPr>
            <w:r>
              <w:rPr>
                <w:sz w:val="17"/>
              </w:rPr>
              <w:t>1989</w:t>
            </w:r>
            <w:r>
              <w:rPr>
                <w:rFonts w:hint="eastAsia"/>
                <w:sz w:val="17"/>
              </w:rPr>
              <w:t>年</w:t>
            </w:r>
            <w:r>
              <w:rPr>
                <w:sz w:val="17"/>
              </w:rPr>
              <w:t>4</w:t>
            </w:r>
            <w:r>
              <w:rPr>
                <w:rFonts w:hint="eastAsia"/>
                <w:sz w:val="17"/>
              </w:rPr>
              <w:t>月</w:t>
            </w:r>
            <w:r>
              <w:rPr>
                <w:sz w:val="17"/>
              </w:rPr>
              <w:t>18</w:t>
            </w:r>
            <w:r>
              <w:rPr>
                <w:rFonts w:hint="eastAsia"/>
                <w:sz w:val="17"/>
              </w:rPr>
              <w:t>日</w:t>
            </w:r>
            <w:r>
              <w:rPr>
                <w:sz w:val="17"/>
              </w:rPr>
              <w:t>(CEDAW/C/13/Add.21)</w:t>
            </w:r>
          </w:p>
        </w:tc>
        <w:tc>
          <w:tcPr>
            <w:tcW w:w="1680" w:type="dxa"/>
          </w:tcPr>
          <w:p w:rsidR="00FD6964" w:rsidRDefault="00FD6964">
            <w:pPr>
              <w:spacing w:after="80" w:line="280" w:lineRule="exact"/>
              <w:rPr>
                <w:sz w:val="17"/>
              </w:rPr>
            </w:pPr>
            <w:r>
              <w:rPr>
                <w:sz w:val="17"/>
              </w:rPr>
              <w:t>第十一届(1992)</w:t>
            </w: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第三次定期报告</w:t>
            </w:r>
          </w:p>
        </w:tc>
        <w:tc>
          <w:tcPr>
            <w:tcW w:w="1785" w:type="dxa"/>
          </w:tcPr>
          <w:p w:rsidR="00FD6964" w:rsidRDefault="00FD6964">
            <w:pPr>
              <w:spacing w:after="80" w:line="280" w:lineRule="exact"/>
              <w:rPr>
                <w:sz w:val="17"/>
              </w:rPr>
            </w:pPr>
            <w:r>
              <w:rPr>
                <w:sz w:val="17"/>
              </w:rPr>
              <w:t>1992年6月1日</w:t>
            </w:r>
          </w:p>
        </w:tc>
        <w:tc>
          <w:tcPr>
            <w:tcW w:w="1890" w:type="dxa"/>
          </w:tcPr>
          <w:p w:rsidR="00FD6964" w:rsidRDefault="00FD6964">
            <w:pPr>
              <w:spacing w:after="80" w:line="280" w:lineRule="exact"/>
              <w:rPr>
                <w:sz w:val="17"/>
              </w:rPr>
            </w:pPr>
            <w:r>
              <w:rPr>
                <w:sz w:val="17"/>
              </w:rPr>
              <w:t>1995</w:t>
            </w:r>
            <w:r>
              <w:rPr>
                <w:rFonts w:hint="eastAsia"/>
                <w:sz w:val="17"/>
              </w:rPr>
              <w:t>年</w:t>
            </w:r>
            <w:r>
              <w:rPr>
                <w:sz w:val="17"/>
              </w:rPr>
              <w:t>2</w:t>
            </w:r>
            <w:r>
              <w:rPr>
                <w:rFonts w:hint="eastAsia"/>
                <w:sz w:val="17"/>
              </w:rPr>
              <w:t>月</w:t>
            </w:r>
            <w:r>
              <w:rPr>
                <w:sz w:val="17"/>
              </w:rPr>
              <w:t>8</w:t>
            </w:r>
            <w:r>
              <w:rPr>
                <w:rFonts w:hint="eastAsia"/>
                <w:sz w:val="17"/>
              </w:rPr>
              <w:t>日</w:t>
            </w:r>
            <w:r>
              <w:rPr>
                <w:sz w:val="17"/>
              </w:rPr>
              <w:t>(CEDAW/C/VEN/3)</w:t>
            </w:r>
          </w:p>
        </w:tc>
        <w:tc>
          <w:tcPr>
            <w:tcW w:w="1680" w:type="dxa"/>
          </w:tcPr>
          <w:p w:rsidR="00FD6964" w:rsidRDefault="00FD6964">
            <w:pPr>
              <w:spacing w:after="80" w:line="280" w:lineRule="exact"/>
              <w:rPr>
                <w:sz w:val="17"/>
              </w:rPr>
            </w:pPr>
            <w:r>
              <w:rPr>
                <w:sz w:val="17"/>
              </w:rPr>
              <w:t>第十六届(1997)</w:t>
            </w: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第四次定期报告</w:t>
            </w:r>
          </w:p>
        </w:tc>
        <w:tc>
          <w:tcPr>
            <w:tcW w:w="1785" w:type="dxa"/>
          </w:tcPr>
          <w:p w:rsidR="00FD6964" w:rsidRDefault="00FD6964">
            <w:pPr>
              <w:spacing w:after="80" w:line="280" w:lineRule="exact"/>
              <w:rPr>
                <w:sz w:val="17"/>
              </w:rPr>
            </w:pPr>
            <w:r>
              <w:rPr>
                <w:sz w:val="17"/>
              </w:rPr>
              <w:t>1996年6月1日</w:t>
            </w:r>
          </w:p>
        </w:tc>
        <w:tc>
          <w:tcPr>
            <w:tcW w:w="1890" w:type="dxa"/>
          </w:tcPr>
          <w:p w:rsidR="00FD6964" w:rsidRDefault="00FD6964">
            <w:pPr>
              <w:spacing w:after="80" w:line="280" w:lineRule="exact"/>
              <w:rPr>
                <w:sz w:val="17"/>
              </w:rPr>
            </w:pPr>
            <w:r>
              <w:rPr>
                <w:sz w:val="17"/>
              </w:rPr>
              <w:t>2004年6月25日(CEDAW/C/VEN/4-6)</w:t>
            </w: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第五次定期报告</w:t>
            </w:r>
          </w:p>
        </w:tc>
        <w:tc>
          <w:tcPr>
            <w:tcW w:w="1785" w:type="dxa"/>
          </w:tcPr>
          <w:p w:rsidR="00FD6964" w:rsidRDefault="00FD6964">
            <w:pPr>
              <w:spacing w:after="80" w:line="280" w:lineRule="exact"/>
              <w:rPr>
                <w:sz w:val="17"/>
              </w:rPr>
            </w:pPr>
            <w:r>
              <w:rPr>
                <w:sz w:val="17"/>
              </w:rPr>
              <w:t>2000年6月1日</w:t>
            </w:r>
          </w:p>
        </w:tc>
        <w:tc>
          <w:tcPr>
            <w:tcW w:w="1890" w:type="dxa"/>
          </w:tcPr>
          <w:p w:rsidR="00FD6964" w:rsidRDefault="00FD6964">
            <w:pPr>
              <w:spacing w:after="80" w:line="280" w:lineRule="exact"/>
              <w:rPr>
                <w:sz w:val="17"/>
              </w:rPr>
            </w:pPr>
            <w:r>
              <w:rPr>
                <w:sz w:val="17"/>
              </w:rPr>
              <w:t>2004年6月25日(CEDAW/C/VEN/4-6)</w:t>
            </w: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第六次定期报告</w:t>
            </w:r>
          </w:p>
        </w:tc>
        <w:tc>
          <w:tcPr>
            <w:tcW w:w="1785" w:type="dxa"/>
          </w:tcPr>
          <w:p w:rsidR="00FD6964" w:rsidRDefault="00FD6964">
            <w:pPr>
              <w:spacing w:after="80" w:line="280" w:lineRule="exact"/>
              <w:rPr>
                <w:sz w:val="17"/>
              </w:rPr>
            </w:pPr>
            <w:r>
              <w:rPr>
                <w:sz w:val="17"/>
              </w:rPr>
              <w:t>2004年6月1日</w:t>
            </w:r>
          </w:p>
        </w:tc>
        <w:tc>
          <w:tcPr>
            <w:tcW w:w="1890" w:type="dxa"/>
          </w:tcPr>
          <w:p w:rsidR="00FD6964" w:rsidRDefault="00FD6964">
            <w:pPr>
              <w:spacing w:after="80" w:line="280" w:lineRule="exact"/>
              <w:rPr>
                <w:sz w:val="17"/>
              </w:rPr>
            </w:pPr>
            <w:r>
              <w:rPr>
                <w:sz w:val="17"/>
              </w:rPr>
              <w:t>2004年6月25日(CEDAW/C/VEN/4-6)</w:t>
            </w: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rPr>
                <w:rFonts w:ascii="SimHei" w:eastAsia="SimHei"/>
                <w:color w:val="FF0000"/>
                <w:sz w:val="17"/>
              </w:rPr>
            </w:pPr>
            <w:r>
              <w:rPr>
                <w:rFonts w:ascii="SimHei" w:eastAsia="SimHei"/>
                <w:color w:val="FF0000"/>
                <w:sz w:val="17"/>
              </w:rPr>
              <w:t>越南</w:t>
            </w:r>
          </w:p>
        </w:tc>
        <w:tc>
          <w:tcPr>
            <w:tcW w:w="1785" w:type="dxa"/>
          </w:tcPr>
          <w:p w:rsidR="00FD6964" w:rsidRDefault="00FD6964">
            <w:pPr>
              <w:spacing w:after="80" w:line="280" w:lineRule="exact"/>
              <w:rPr>
                <w:sz w:val="17"/>
              </w:rPr>
            </w:pPr>
          </w:p>
        </w:tc>
        <w:tc>
          <w:tcPr>
            <w:tcW w:w="1890" w:type="dxa"/>
          </w:tcPr>
          <w:p w:rsidR="00FD6964" w:rsidRDefault="00FD6964">
            <w:pPr>
              <w:spacing w:after="80" w:line="280" w:lineRule="exact"/>
              <w:rPr>
                <w:sz w:val="17"/>
              </w:rPr>
            </w:pP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初次报告</w:t>
            </w:r>
          </w:p>
        </w:tc>
        <w:tc>
          <w:tcPr>
            <w:tcW w:w="1785" w:type="dxa"/>
          </w:tcPr>
          <w:p w:rsidR="00FD6964" w:rsidRDefault="00FD6964">
            <w:pPr>
              <w:spacing w:after="80" w:line="280" w:lineRule="exact"/>
              <w:rPr>
                <w:sz w:val="17"/>
              </w:rPr>
            </w:pPr>
            <w:r>
              <w:rPr>
                <w:sz w:val="17"/>
              </w:rPr>
              <w:t>1983年3月19日</w:t>
            </w:r>
          </w:p>
        </w:tc>
        <w:tc>
          <w:tcPr>
            <w:tcW w:w="1890" w:type="dxa"/>
          </w:tcPr>
          <w:p w:rsidR="00FD6964" w:rsidRDefault="00FD6964">
            <w:pPr>
              <w:spacing w:after="80" w:line="280" w:lineRule="exact"/>
              <w:rPr>
                <w:sz w:val="17"/>
              </w:rPr>
            </w:pPr>
            <w:r>
              <w:rPr>
                <w:sz w:val="17"/>
              </w:rPr>
              <w:t>1984</w:t>
            </w:r>
            <w:r>
              <w:rPr>
                <w:rFonts w:hint="eastAsia"/>
                <w:sz w:val="17"/>
              </w:rPr>
              <w:t>年</w:t>
            </w:r>
            <w:r>
              <w:rPr>
                <w:sz w:val="17"/>
              </w:rPr>
              <w:t>10</w:t>
            </w:r>
            <w:r>
              <w:rPr>
                <w:rFonts w:hint="eastAsia"/>
                <w:sz w:val="17"/>
              </w:rPr>
              <w:t>月</w:t>
            </w:r>
            <w:r>
              <w:rPr>
                <w:sz w:val="17"/>
              </w:rPr>
              <w:t>2</w:t>
            </w:r>
            <w:r>
              <w:rPr>
                <w:rFonts w:hint="eastAsia"/>
                <w:sz w:val="17"/>
              </w:rPr>
              <w:t>日</w:t>
            </w:r>
            <w:r>
              <w:rPr>
                <w:sz w:val="17"/>
              </w:rPr>
              <w:t>(CEDAW/C/5/Add.25)</w:t>
            </w:r>
          </w:p>
        </w:tc>
        <w:tc>
          <w:tcPr>
            <w:tcW w:w="1680" w:type="dxa"/>
          </w:tcPr>
          <w:p w:rsidR="00FD6964" w:rsidRDefault="00FD6964">
            <w:pPr>
              <w:spacing w:after="80" w:line="280" w:lineRule="exact"/>
              <w:rPr>
                <w:sz w:val="17"/>
              </w:rPr>
            </w:pPr>
            <w:r>
              <w:rPr>
                <w:sz w:val="17"/>
              </w:rPr>
              <w:t>第五届(1986)</w:t>
            </w: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第二次定期报告</w:t>
            </w:r>
          </w:p>
        </w:tc>
        <w:tc>
          <w:tcPr>
            <w:tcW w:w="1785" w:type="dxa"/>
          </w:tcPr>
          <w:p w:rsidR="00FD6964" w:rsidRDefault="00FD6964">
            <w:pPr>
              <w:spacing w:after="80" w:line="280" w:lineRule="exact"/>
              <w:rPr>
                <w:sz w:val="17"/>
              </w:rPr>
            </w:pPr>
            <w:r>
              <w:rPr>
                <w:sz w:val="17"/>
              </w:rPr>
              <w:t>1987年3月19日</w:t>
            </w:r>
          </w:p>
        </w:tc>
        <w:tc>
          <w:tcPr>
            <w:tcW w:w="1890" w:type="dxa"/>
          </w:tcPr>
          <w:p w:rsidR="00FD6964" w:rsidRDefault="00FD6964">
            <w:pPr>
              <w:spacing w:after="80" w:line="280" w:lineRule="exact"/>
              <w:rPr>
                <w:sz w:val="17"/>
              </w:rPr>
            </w:pPr>
            <w:r>
              <w:rPr>
                <w:sz w:val="17"/>
              </w:rPr>
              <w:t>1999年11月2日(CEDAW/C/VNM/2)</w:t>
            </w:r>
          </w:p>
        </w:tc>
        <w:tc>
          <w:tcPr>
            <w:tcW w:w="1680" w:type="dxa"/>
          </w:tcPr>
          <w:p w:rsidR="00FD6964" w:rsidRDefault="00FD6964">
            <w:pPr>
              <w:spacing w:after="80" w:line="280" w:lineRule="exact"/>
              <w:rPr>
                <w:sz w:val="17"/>
              </w:rPr>
            </w:pPr>
            <w:r>
              <w:rPr>
                <w:sz w:val="17"/>
              </w:rPr>
              <w:t>第二十五届(2001)</w:t>
            </w: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第三次定期报告</w:t>
            </w:r>
          </w:p>
        </w:tc>
        <w:tc>
          <w:tcPr>
            <w:tcW w:w="1785" w:type="dxa"/>
          </w:tcPr>
          <w:p w:rsidR="00FD6964" w:rsidRDefault="00FD6964">
            <w:pPr>
              <w:spacing w:after="80" w:line="280" w:lineRule="exact"/>
              <w:rPr>
                <w:sz w:val="17"/>
              </w:rPr>
            </w:pPr>
            <w:r>
              <w:rPr>
                <w:sz w:val="17"/>
              </w:rPr>
              <w:t>1991年3月19日</w:t>
            </w:r>
          </w:p>
        </w:tc>
        <w:tc>
          <w:tcPr>
            <w:tcW w:w="1890" w:type="dxa"/>
          </w:tcPr>
          <w:p w:rsidR="00FD6964" w:rsidRDefault="00FD6964">
            <w:pPr>
              <w:spacing w:after="80" w:line="280" w:lineRule="exact"/>
              <w:rPr>
                <w:sz w:val="17"/>
              </w:rPr>
            </w:pPr>
            <w:r>
              <w:rPr>
                <w:sz w:val="17"/>
              </w:rPr>
              <w:t>2000年10月6日(CEDAW/C/VNM/3-4)</w:t>
            </w:r>
          </w:p>
        </w:tc>
        <w:tc>
          <w:tcPr>
            <w:tcW w:w="1680" w:type="dxa"/>
          </w:tcPr>
          <w:p w:rsidR="00FD6964" w:rsidRDefault="00FD6964">
            <w:pPr>
              <w:spacing w:after="80" w:line="280" w:lineRule="exact"/>
              <w:rPr>
                <w:sz w:val="17"/>
              </w:rPr>
            </w:pPr>
            <w:r>
              <w:rPr>
                <w:sz w:val="17"/>
              </w:rPr>
              <w:t>第二十五届(2001)</w:t>
            </w: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第四次定期报告</w:t>
            </w:r>
          </w:p>
        </w:tc>
        <w:tc>
          <w:tcPr>
            <w:tcW w:w="1785" w:type="dxa"/>
          </w:tcPr>
          <w:p w:rsidR="00FD6964" w:rsidRDefault="00FD6964">
            <w:pPr>
              <w:spacing w:after="80" w:line="280" w:lineRule="exact"/>
              <w:rPr>
                <w:sz w:val="17"/>
              </w:rPr>
            </w:pPr>
            <w:r>
              <w:rPr>
                <w:sz w:val="17"/>
              </w:rPr>
              <w:t>1995年3月19日</w:t>
            </w:r>
          </w:p>
        </w:tc>
        <w:tc>
          <w:tcPr>
            <w:tcW w:w="1890" w:type="dxa"/>
          </w:tcPr>
          <w:p w:rsidR="00FD6964" w:rsidRDefault="00FD6964">
            <w:pPr>
              <w:spacing w:after="80" w:line="280" w:lineRule="exact"/>
              <w:rPr>
                <w:sz w:val="17"/>
              </w:rPr>
            </w:pPr>
            <w:r>
              <w:rPr>
                <w:sz w:val="17"/>
              </w:rPr>
              <w:t>2000年10月6日(CEDAW/C/VNM/3-4)</w:t>
            </w:r>
          </w:p>
        </w:tc>
        <w:tc>
          <w:tcPr>
            <w:tcW w:w="1680" w:type="dxa"/>
          </w:tcPr>
          <w:p w:rsidR="00FD6964" w:rsidRDefault="00FD6964">
            <w:pPr>
              <w:spacing w:after="80" w:line="280" w:lineRule="exact"/>
              <w:rPr>
                <w:sz w:val="17"/>
              </w:rPr>
            </w:pPr>
            <w:r>
              <w:rPr>
                <w:sz w:val="17"/>
              </w:rPr>
              <w:t>第二十五届(2001)</w:t>
            </w: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第五次定期报告</w:t>
            </w:r>
          </w:p>
        </w:tc>
        <w:tc>
          <w:tcPr>
            <w:tcW w:w="1785" w:type="dxa"/>
          </w:tcPr>
          <w:p w:rsidR="00FD6964" w:rsidRDefault="00FD6964">
            <w:pPr>
              <w:spacing w:after="80" w:line="280" w:lineRule="exact"/>
              <w:rPr>
                <w:sz w:val="17"/>
              </w:rPr>
            </w:pPr>
            <w:r>
              <w:rPr>
                <w:sz w:val="17"/>
              </w:rPr>
              <w:t>1999年3月19日</w:t>
            </w:r>
          </w:p>
        </w:tc>
        <w:tc>
          <w:tcPr>
            <w:tcW w:w="1890" w:type="dxa"/>
          </w:tcPr>
          <w:p w:rsidR="00FD6964" w:rsidRDefault="00FD6964">
            <w:pPr>
              <w:spacing w:after="80" w:line="280" w:lineRule="exact"/>
              <w:rPr>
                <w:sz w:val="17"/>
              </w:rPr>
            </w:pP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第六次定期报告</w:t>
            </w:r>
          </w:p>
        </w:tc>
        <w:tc>
          <w:tcPr>
            <w:tcW w:w="1785" w:type="dxa"/>
          </w:tcPr>
          <w:p w:rsidR="00FD6964" w:rsidRDefault="00FD6964">
            <w:pPr>
              <w:spacing w:after="80" w:line="280" w:lineRule="exact"/>
              <w:rPr>
                <w:sz w:val="17"/>
              </w:rPr>
            </w:pPr>
            <w:r>
              <w:rPr>
                <w:sz w:val="17"/>
              </w:rPr>
              <w:t>2003年3月19日</w:t>
            </w:r>
          </w:p>
        </w:tc>
        <w:tc>
          <w:tcPr>
            <w:tcW w:w="1890" w:type="dxa"/>
          </w:tcPr>
          <w:p w:rsidR="00FD6964" w:rsidRDefault="00FD6964">
            <w:pPr>
              <w:spacing w:after="80" w:line="280" w:lineRule="exact"/>
              <w:rPr>
                <w:sz w:val="17"/>
              </w:rPr>
            </w:pP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rPr>
                <w:rFonts w:ascii="SimHei" w:eastAsia="SimHei"/>
                <w:color w:val="FF0000"/>
                <w:sz w:val="17"/>
              </w:rPr>
            </w:pPr>
            <w:r>
              <w:rPr>
                <w:rFonts w:ascii="SimHei" w:eastAsia="SimHei"/>
                <w:color w:val="FF0000"/>
                <w:sz w:val="17"/>
              </w:rPr>
              <w:t>也门</w:t>
            </w:r>
          </w:p>
        </w:tc>
        <w:tc>
          <w:tcPr>
            <w:tcW w:w="1785" w:type="dxa"/>
          </w:tcPr>
          <w:p w:rsidR="00FD6964" w:rsidRDefault="00FD6964">
            <w:pPr>
              <w:spacing w:after="80" w:line="280" w:lineRule="exact"/>
              <w:rPr>
                <w:sz w:val="17"/>
              </w:rPr>
            </w:pPr>
          </w:p>
        </w:tc>
        <w:tc>
          <w:tcPr>
            <w:tcW w:w="1890" w:type="dxa"/>
          </w:tcPr>
          <w:p w:rsidR="00FD6964" w:rsidRDefault="00FD6964">
            <w:pPr>
              <w:spacing w:after="80" w:line="280" w:lineRule="exact"/>
              <w:rPr>
                <w:sz w:val="17"/>
              </w:rPr>
            </w:pP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初次报告</w:t>
            </w:r>
          </w:p>
        </w:tc>
        <w:tc>
          <w:tcPr>
            <w:tcW w:w="1785" w:type="dxa"/>
          </w:tcPr>
          <w:p w:rsidR="00FD6964" w:rsidRDefault="00FD6964">
            <w:pPr>
              <w:spacing w:after="80" w:line="280" w:lineRule="exact"/>
              <w:rPr>
                <w:sz w:val="17"/>
              </w:rPr>
            </w:pPr>
            <w:r>
              <w:rPr>
                <w:sz w:val="17"/>
              </w:rPr>
              <w:t>1985年6月29日</w:t>
            </w:r>
          </w:p>
        </w:tc>
        <w:tc>
          <w:tcPr>
            <w:tcW w:w="1890" w:type="dxa"/>
          </w:tcPr>
          <w:p w:rsidR="00FD6964" w:rsidRDefault="00FD6964">
            <w:pPr>
              <w:spacing w:after="80" w:line="280" w:lineRule="exact"/>
              <w:rPr>
                <w:sz w:val="17"/>
              </w:rPr>
            </w:pPr>
            <w:r>
              <w:rPr>
                <w:sz w:val="17"/>
              </w:rPr>
              <w:t>1989</w:t>
            </w:r>
            <w:r>
              <w:rPr>
                <w:rFonts w:hint="eastAsia"/>
                <w:sz w:val="17"/>
              </w:rPr>
              <w:t>年</w:t>
            </w:r>
            <w:r>
              <w:rPr>
                <w:sz w:val="17"/>
              </w:rPr>
              <w:t>1</w:t>
            </w:r>
            <w:r>
              <w:rPr>
                <w:rFonts w:hint="eastAsia"/>
                <w:sz w:val="17"/>
              </w:rPr>
              <w:t>月</w:t>
            </w:r>
            <w:r>
              <w:rPr>
                <w:sz w:val="17"/>
              </w:rPr>
              <w:t>23</w:t>
            </w:r>
            <w:r>
              <w:rPr>
                <w:rFonts w:hint="eastAsia"/>
                <w:sz w:val="17"/>
              </w:rPr>
              <w:t>日</w:t>
            </w:r>
            <w:r>
              <w:rPr>
                <w:sz w:val="17"/>
              </w:rPr>
              <w:t>(CEDAW/C/5/Add.61)</w:t>
            </w:r>
          </w:p>
        </w:tc>
        <w:tc>
          <w:tcPr>
            <w:tcW w:w="1680" w:type="dxa"/>
          </w:tcPr>
          <w:p w:rsidR="00FD6964" w:rsidRDefault="00FD6964">
            <w:pPr>
              <w:spacing w:after="80" w:line="280" w:lineRule="exact"/>
              <w:rPr>
                <w:sz w:val="17"/>
              </w:rPr>
            </w:pPr>
            <w:r>
              <w:rPr>
                <w:sz w:val="17"/>
              </w:rPr>
              <w:t>第十二届(1993)</w:t>
            </w: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第二次定期报告</w:t>
            </w:r>
          </w:p>
        </w:tc>
        <w:tc>
          <w:tcPr>
            <w:tcW w:w="1785" w:type="dxa"/>
          </w:tcPr>
          <w:p w:rsidR="00FD6964" w:rsidRDefault="00FD6964">
            <w:pPr>
              <w:spacing w:after="80" w:line="280" w:lineRule="exact"/>
              <w:rPr>
                <w:sz w:val="17"/>
              </w:rPr>
            </w:pPr>
            <w:r>
              <w:rPr>
                <w:sz w:val="17"/>
              </w:rPr>
              <w:t>1989年6月29日</w:t>
            </w:r>
          </w:p>
        </w:tc>
        <w:tc>
          <w:tcPr>
            <w:tcW w:w="1890" w:type="dxa"/>
          </w:tcPr>
          <w:p w:rsidR="00FD6964" w:rsidRDefault="00FD6964">
            <w:pPr>
              <w:spacing w:after="80" w:line="280" w:lineRule="exact"/>
              <w:rPr>
                <w:sz w:val="17"/>
              </w:rPr>
            </w:pPr>
            <w:r>
              <w:rPr>
                <w:sz w:val="17"/>
              </w:rPr>
              <w:t>1989</w:t>
            </w:r>
            <w:r>
              <w:rPr>
                <w:rFonts w:hint="eastAsia"/>
                <w:sz w:val="17"/>
              </w:rPr>
              <w:t>年</w:t>
            </w:r>
            <w:r>
              <w:rPr>
                <w:sz w:val="17"/>
              </w:rPr>
              <w:t>6</w:t>
            </w:r>
            <w:r>
              <w:rPr>
                <w:rFonts w:hint="eastAsia"/>
                <w:sz w:val="17"/>
              </w:rPr>
              <w:t>月</w:t>
            </w:r>
            <w:r>
              <w:rPr>
                <w:sz w:val="17"/>
              </w:rPr>
              <w:t>8</w:t>
            </w:r>
            <w:r>
              <w:rPr>
                <w:rFonts w:hint="eastAsia"/>
                <w:sz w:val="17"/>
              </w:rPr>
              <w:t>日</w:t>
            </w:r>
            <w:r>
              <w:rPr>
                <w:sz w:val="17"/>
              </w:rPr>
              <w:t>(CEDAW/C/13/Add.24)</w:t>
            </w:r>
          </w:p>
        </w:tc>
        <w:tc>
          <w:tcPr>
            <w:tcW w:w="1680" w:type="dxa"/>
          </w:tcPr>
          <w:p w:rsidR="00FD6964" w:rsidRDefault="00FD6964">
            <w:pPr>
              <w:spacing w:after="80" w:line="280" w:lineRule="exact"/>
              <w:rPr>
                <w:sz w:val="17"/>
              </w:rPr>
            </w:pPr>
            <w:r>
              <w:rPr>
                <w:sz w:val="17"/>
              </w:rPr>
              <w:t>第十二届(1993)</w:t>
            </w: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第三次定期报告</w:t>
            </w:r>
          </w:p>
        </w:tc>
        <w:tc>
          <w:tcPr>
            <w:tcW w:w="1785" w:type="dxa"/>
          </w:tcPr>
          <w:p w:rsidR="00FD6964" w:rsidRDefault="00FD6964">
            <w:pPr>
              <w:spacing w:after="80" w:line="280" w:lineRule="exact"/>
              <w:rPr>
                <w:sz w:val="17"/>
              </w:rPr>
            </w:pPr>
            <w:r>
              <w:rPr>
                <w:sz w:val="17"/>
              </w:rPr>
              <w:t>1993年6月29日</w:t>
            </w:r>
          </w:p>
        </w:tc>
        <w:tc>
          <w:tcPr>
            <w:tcW w:w="1890" w:type="dxa"/>
          </w:tcPr>
          <w:p w:rsidR="00FD6964" w:rsidRDefault="00FD6964">
            <w:pPr>
              <w:spacing w:after="80" w:line="280" w:lineRule="exact"/>
              <w:rPr>
                <w:sz w:val="17"/>
              </w:rPr>
            </w:pPr>
            <w:r>
              <w:rPr>
                <w:sz w:val="17"/>
              </w:rPr>
              <w:t>1992年11月13日(CEDAW/C/YEM/3)</w:t>
            </w:r>
          </w:p>
        </w:tc>
        <w:tc>
          <w:tcPr>
            <w:tcW w:w="1680" w:type="dxa"/>
          </w:tcPr>
          <w:p w:rsidR="00FD6964" w:rsidRDefault="00FD6964">
            <w:pPr>
              <w:spacing w:after="80" w:line="280" w:lineRule="exact"/>
              <w:rPr>
                <w:sz w:val="17"/>
              </w:rPr>
            </w:pPr>
            <w:r>
              <w:rPr>
                <w:sz w:val="17"/>
              </w:rPr>
              <w:t>第十二届(1993)</w:t>
            </w: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第四次定期报告</w:t>
            </w:r>
          </w:p>
        </w:tc>
        <w:tc>
          <w:tcPr>
            <w:tcW w:w="1785" w:type="dxa"/>
          </w:tcPr>
          <w:p w:rsidR="00FD6964" w:rsidRDefault="00FD6964">
            <w:pPr>
              <w:spacing w:after="80" w:line="280" w:lineRule="exact"/>
              <w:rPr>
                <w:sz w:val="17"/>
              </w:rPr>
            </w:pPr>
            <w:r>
              <w:rPr>
                <w:sz w:val="17"/>
              </w:rPr>
              <w:t>1997年6月29日</w:t>
            </w:r>
          </w:p>
        </w:tc>
        <w:tc>
          <w:tcPr>
            <w:tcW w:w="1890" w:type="dxa"/>
          </w:tcPr>
          <w:p w:rsidR="00FD6964" w:rsidRDefault="00FD6964">
            <w:pPr>
              <w:spacing w:after="80" w:line="280" w:lineRule="exact"/>
              <w:rPr>
                <w:sz w:val="17"/>
              </w:rPr>
            </w:pPr>
            <w:r>
              <w:rPr>
                <w:sz w:val="17"/>
              </w:rPr>
              <w:t>2000年3月8日(CEDAW/C/YEM/4)</w:t>
            </w:r>
          </w:p>
        </w:tc>
        <w:tc>
          <w:tcPr>
            <w:tcW w:w="1680" w:type="dxa"/>
          </w:tcPr>
          <w:p w:rsidR="00FD6964" w:rsidRDefault="00FD6964">
            <w:pPr>
              <w:spacing w:after="80" w:line="280" w:lineRule="exact"/>
              <w:rPr>
                <w:sz w:val="17"/>
              </w:rPr>
            </w:pPr>
            <w:r>
              <w:rPr>
                <w:sz w:val="17"/>
              </w:rPr>
              <w:t>特别会议(2002)</w:t>
            </w: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第五次定期报告</w:t>
            </w:r>
          </w:p>
        </w:tc>
        <w:tc>
          <w:tcPr>
            <w:tcW w:w="1785" w:type="dxa"/>
          </w:tcPr>
          <w:p w:rsidR="00FD6964" w:rsidRDefault="00FD6964">
            <w:pPr>
              <w:spacing w:after="80" w:line="280" w:lineRule="exact"/>
              <w:rPr>
                <w:sz w:val="17"/>
              </w:rPr>
            </w:pPr>
            <w:r>
              <w:rPr>
                <w:sz w:val="17"/>
              </w:rPr>
              <w:t>2001年6月29日</w:t>
            </w:r>
          </w:p>
        </w:tc>
        <w:tc>
          <w:tcPr>
            <w:tcW w:w="1890" w:type="dxa"/>
          </w:tcPr>
          <w:p w:rsidR="00FD6964" w:rsidRDefault="00FD6964">
            <w:pPr>
              <w:spacing w:after="80" w:line="280" w:lineRule="exact"/>
              <w:rPr>
                <w:sz w:val="17"/>
              </w:rPr>
            </w:pPr>
            <w:r>
              <w:rPr>
                <w:sz w:val="17"/>
              </w:rPr>
              <w:t>2002</w:t>
            </w:r>
            <w:r>
              <w:rPr>
                <w:rFonts w:hint="eastAsia"/>
                <w:sz w:val="17"/>
              </w:rPr>
              <w:t>年</w:t>
            </w:r>
            <w:r>
              <w:rPr>
                <w:sz w:val="17"/>
              </w:rPr>
              <w:t>1</w:t>
            </w:r>
            <w:r>
              <w:rPr>
                <w:rFonts w:hint="eastAsia"/>
                <w:sz w:val="17"/>
              </w:rPr>
              <w:t>月</w:t>
            </w:r>
            <w:r>
              <w:rPr>
                <w:sz w:val="17"/>
              </w:rPr>
              <w:t>(CEDAW/C/YEM/5)</w:t>
            </w:r>
          </w:p>
        </w:tc>
        <w:tc>
          <w:tcPr>
            <w:tcW w:w="1680" w:type="dxa"/>
          </w:tcPr>
          <w:p w:rsidR="00FD6964" w:rsidRDefault="00FD6964">
            <w:pPr>
              <w:spacing w:after="80" w:line="280" w:lineRule="exact"/>
              <w:rPr>
                <w:sz w:val="17"/>
              </w:rPr>
            </w:pPr>
            <w:r>
              <w:rPr>
                <w:sz w:val="17"/>
              </w:rPr>
              <w:t>特别会议(2002)</w:t>
            </w:r>
          </w:p>
        </w:tc>
      </w:tr>
      <w:tr w:rsidR="00FD6964">
        <w:tblPrEx>
          <w:tblCellMar>
            <w:top w:w="0" w:type="dxa"/>
            <w:bottom w:w="0" w:type="dxa"/>
          </w:tblCellMar>
        </w:tblPrEx>
        <w:tc>
          <w:tcPr>
            <w:tcW w:w="1995" w:type="dxa"/>
          </w:tcPr>
          <w:p w:rsidR="00FD6964" w:rsidRDefault="00FD6964">
            <w:pPr>
              <w:spacing w:after="80" w:line="280" w:lineRule="exact"/>
              <w:rPr>
                <w:rFonts w:ascii="SimHei" w:eastAsia="SimHei"/>
                <w:color w:val="FF0000"/>
                <w:sz w:val="17"/>
              </w:rPr>
            </w:pPr>
            <w:r>
              <w:rPr>
                <w:rFonts w:ascii="SimHei" w:eastAsia="SimHei"/>
                <w:color w:val="FF0000"/>
                <w:sz w:val="17"/>
              </w:rPr>
              <w:t>赞比亚</w:t>
            </w:r>
          </w:p>
        </w:tc>
        <w:tc>
          <w:tcPr>
            <w:tcW w:w="1785" w:type="dxa"/>
          </w:tcPr>
          <w:p w:rsidR="00FD6964" w:rsidRDefault="00FD6964">
            <w:pPr>
              <w:spacing w:after="80" w:line="280" w:lineRule="exact"/>
              <w:rPr>
                <w:sz w:val="17"/>
              </w:rPr>
            </w:pPr>
          </w:p>
        </w:tc>
        <w:tc>
          <w:tcPr>
            <w:tcW w:w="1890" w:type="dxa"/>
          </w:tcPr>
          <w:p w:rsidR="00FD6964" w:rsidRDefault="00FD6964">
            <w:pPr>
              <w:spacing w:after="80" w:line="280" w:lineRule="exact"/>
              <w:rPr>
                <w:sz w:val="17"/>
              </w:rPr>
            </w:pP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初次报告</w:t>
            </w:r>
          </w:p>
        </w:tc>
        <w:tc>
          <w:tcPr>
            <w:tcW w:w="1785" w:type="dxa"/>
          </w:tcPr>
          <w:p w:rsidR="00FD6964" w:rsidRDefault="00FD6964">
            <w:pPr>
              <w:spacing w:after="80" w:line="280" w:lineRule="exact"/>
              <w:rPr>
                <w:sz w:val="17"/>
              </w:rPr>
            </w:pPr>
            <w:r>
              <w:rPr>
                <w:sz w:val="17"/>
              </w:rPr>
              <w:t>1986年7月21日</w:t>
            </w:r>
          </w:p>
        </w:tc>
        <w:tc>
          <w:tcPr>
            <w:tcW w:w="1890" w:type="dxa"/>
          </w:tcPr>
          <w:p w:rsidR="00FD6964" w:rsidRDefault="00FD6964">
            <w:pPr>
              <w:spacing w:after="80" w:line="280" w:lineRule="exact"/>
              <w:rPr>
                <w:sz w:val="17"/>
              </w:rPr>
            </w:pPr>
            <w:r>
              <w:rPr>
                <w:sz w:val="17"/>
              </w:rPr>
              <w:t>1991</w:t>
            </w:r>
            <w:r>
              <w:rPr>
                <w:rFonts w:hint="eastAsia"/>
                <w:sz w:val="17"/>
              </w:rPr>
              <w:t>年</w:t>
            </w:r>
            <w:r>
              <w:rPr>
                <w:sz w:val="17"/>
              </w:rPr>
              <w:t>3</w:t>
            </w:r>
            <w:r>
              <w:rPr>
                <w:rFonts w:hint="eastAsia"/>
                <w:sz w:val="17"/>
              </w:rPr>
              <w:t>月</w:t>
            </w:r>
            <w:r>
              <w:rPr>
                <w:sz w:val="17"/>
              </w:rPr>
              <w:t>6</w:t>
            </w:r>
            <w:r>
              <w:rPr>
                <w:rFonts w:hint="eastAsia"/>
                <w:sz w:val="17"/>
              </w:rPr>
              <w:t>日</w:t>
            </w:r>
            <w:r>
              <w:rPr>
                <w:sz w:val="17"/>
              </w:rPr>
              <w:t>(CEDAW/C/ZAM/1-2)</w:t>
            </w:r>
          </w:p>
        </w:tc>
        <w:tc>
          <w:tcPr>
            <w:tcW w:w="1680" w:type="dxa"/>
          </w:tcPr>
          <w:p w:rsidR="00FD6964" w:rsidRDefault="00FD6964">
            <w:pPr>
              <w:spacing w:after="80" w:line="280" w:lineRule="exact"/>
              <w:rPr>
                <w:sz w:val="17"/>
              </w:rPr>
            </w:pPr>
            <w:r>
              <w:rPr>
                <w:sz w:val="17"/>
              </w:rPr>
              <w:t>第十三届(1994)</w:t>
            </w: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第二次定期报告</w:t>
            </w:r>
          </w:p>
        </w:tc>
        <w:tc>
          <w:tcPr>
            <w:tcW w:w="1785" w:type="dxa"/>
          </w:tcPr>
          <w:p w:rsidR="00FD6964" w:rsidRDefault="00FD6964">
            <w:pPr>
              <w:spacing w:after="80" w:line="280" w:lineRule="exact"/>
              <w:rPr>
                <w:sz w:val="17"/>
              </w:rPr>
            </w:pPr>
            <w:r>
              <w:rPr>
                <w:sz w:val="17"/>
              </w:rPr>
              <w:t>1990年7月21日</w:t>
            </w:r>
          </w:p>
        </w:tc>
        <w:tc>
          <w:tcPr>
            <w:tcW w:w="1890" w:type="dxa"/>
          </w:tcPr>
          <w:p w:rsidR="00FD6964" w:rsidRDefault="00FD6964">
            <w:pPr>
              <w:spacing w:after="80" w:line="280" w:lineRule="exact"/>
              <w:rPr>
                <w:sz w:val="17"/>
              </w:rPr>
            </w:pPr>
            <w:r>
              <w:rPr>
                <w:sz w:val="17"/>
              </w:rPr>
              <w:t>1991</w:t>
            </w:r>
            <w:r>
              <w:rPr>
                <w:rFonts w:hint="eastAsia"/>
                <w:sz w:val="17"/>
              </w:rPr>
              <w:t>年</w:t>
            </w:r>
            <w:r>
              <w:rPr>
                <w:sz w:val="17"/>
              </w:rPr>
              <w:t>3</w:t>
            </w:r>
            <w:r>
              <w:rPr>
                <w:rFonts w:hint="eastAsia"/>
                <w:sz w:val="17"/>
              </w:rPr>
              <w:t>月</w:t>
            </w:r>
            <w:r>
              <w:rPr>
                <w:sz w:val="17"/>
              </w:rPr>
              <w:t>6</w:t>
            </w:r>
            <w:r>
              <w:rPr>
                <w:rFonts w:hint="eastAsia"/>
                <w:sz w:val="17"/>
              </w:rPr>
              <w:t>日</w:t>
            </w:r>
            <w:r>
              <w:rPr>
                <w:sz w:val="17"/>
              </w:rPr>
              <w:t>(CEDAW/C/ZAM/1-2)</w:t>
            </w:r>
          </w:p>
        </w:tc>
        <w:tc>
          <w:tcPr>
            <w:tcW w:w="1680" w:type="dxa"/>
          </w:tcPr>
          <w:p w:rsidR="00FD6964" w:rsidRDefault="00FD6964">
            <w:pPr>
              <w:spacing w:after="80" w:line="280" w:lineRule="exact"/>
              <w:rPr>
                <w:sz w:val="17"/>
              </w:rPr>
            </w:pPr>
            <w:r>
              <w:rPr>
                <w:sz w:val="17"/>
              </w:rPr>
              <w:t>第十三届(1994)</w:t>
            </w: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第三次定期报告</w:t>
            </w:r>
          </w:p>
        </w:tc>
        <w:tc>
          <w:tcPr>
            <w:tcW w:w="1785" w:type="dxa"/>
          </w:tcPr>
          <w:p w:rsidR="00FD6964" w:rsidRDefault="00FD6964">
            <w:pPr>
              <w:spacing w:after="80" w:line="280" w:lineRule="exact"/>
              <w:rPr>
                <w:sz w:val="17"/>
              </w:rPr>
            </w:pPr>
            <w:r>
              <w:rPr>
                <w:sz w:val="17"/>
              </w:rPr>
              <w:t>1994年7月21日</w:t>
            </w:r>
          </w:p>
        </w:tc>
        <w:tc>
          <w:tcPr>
            <w:tcW w:w="1890" w:type="dxa"/>
          </w:tcPr>
          <w:p w:rsidR="00FD6964" w:rsidRDefault="00FD6964">
            <w:pPr>
              <w:spacing w:after="80" w:line="280" w:lineRule="exact"/>
              <w:rPr>
                <w:sz w:val="17"/>
              </w:rPr>
            </w:pPr>
            <w:r>
              <w:rPr>
                <w:sz w:val="17"/>
              </w:rPr>
              <w:t>1999年8月12日(CEDAW/C/ZAM/3-4)</w:t>
            </w:r>
          </w:p>
        </w:tc>
        <w:tc>
          <w:tcPr>
            <w:tcW w:w="1680" w:type="dxa"/>
          </w:tcPr>
          <w:p w:rsidR="00FD6964" w:rsidRDefault="00FD6964">
            <w:pPr>
              <w:spacing w:after="80" w:line="280" w:lineRule="exact"/>
              <w:rPr>
                <w:sz w:val="17"/>
              </w:rPr>
            </w:pPr>
            <w:r>
              <w:rPr>
                <w:sz w:val="17"/>
              </w:rPr>
              <w:t>第二十七届(2002)</w:t>
            </w: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第四次定期报告</w:t>
            </w:r>
          </w:p>
        </w:tc>
        <w:tc>
          <w:tcPr>
            <w:tcW w:w="1785" w:type="dxa"/>
          </w:tcPr>
          <w:p w:rsidR="00FD6964" w:rsidRDefault="00FD6964">
            <w:pPr>
              <w:spacing w:after="80" w:line="280" w:lineRule="exact"/>
              <w:rPr>
                <w:sz w:val="17"/>
              </w:rPr>
            </w:pPr>
            <w:r>
              <w:rPr>
                <w:sz w:val="17"/>
              </w:rPr>
              <w:t>1998年7月21日</w:t>
            </w:r>
          </w:p>
        </w:tc>
        <w:tc>
          <w:tcPr>
            <w:tcW w:w="1890" w:type="dxa"/>
          </w:tcPr>
          <w:p w:rsidR="00FD6964" w:rsidRDefault="00FD6964">
            <w:pPr>
              <w:spacing w:after="80" w:line="280" w:lineRule="exact"/>
              <w:rPr>
                <w:sz w:val="17"/>
              </w:rPr>
            </w:pPr>
            <w:r>
              <w:rPr>
                <w:sz w:val="17"/>
              </w:rPr>
              <w:t>1999年8月12日(CEDAW/C/ZAM/3-4)</w:t>
            </w:r>
          </w:p>
        </w:tc>
        <w:tc>
          <w:tcPr>
            <w:tcW w:w="1680" w:type="dxa"/>
          </w:tcPr>
          <w:p w:rsidR="00FD6964" w:rsidRDefault="00FD6964">
            <w:pPr>
              <w:spacing w:after="80" w:line="280" w:lineRule="exact"/>
              <w:rPr>
                <w:sz w:val="17"/>
              </w:rPr>
            </w:pPr>
            <w:r>
              <w:rPr>
                <w:sz w:val="17"/>
              </w:rPr>
              <w:t>第二十七届(2002)</w:t>
            </w: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第五次定期报告</w:t>
            </w:r>
          </w:p>
        </w:tc>
        <w:tc>
          <w:tcPr>
            <w:tcW w:w="1785" w:type="dxa"/>
          </w:tcPr>
          <w:p w:rsidR="00FD6964" w:rsidRDefault="00FD6964">
            <w:pPr>
              <w:spacing w:after="80" w:line="280" w:lineRule="exact"/>
              <w:rPr>
                <w:sz w:val="17"/>
              </w:rPr>
            </w:pPr>
            <w:r>
              <w:rPr>
                <w:sz w:val="17"/>
              </w:rPr>
              <w:t>2002年7月21日</w:t>
            </w:r>
          </w:p>
        </w:tc>
        <w:tc>
          <w:tcPr>
            <w:tcW w:w="1890" w:type="dxa"/>
          </w:tcPr>
          <w:p w:rsidR="00FD6964" w:rsidRDefault="00FD6964">
            <w:pPr>
              <w:spacing w:after="80" w:line="280" w:lineRule="exact"/>
              <w:rPr>
                <w:sz w:val="17"/>
              </w:rPr>
            </w:pP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rPr>
                <w:rFonts w:ascii="SimHei" w:eastAsia="SimHei"/>
                <w:color w:val="FF0000"/>
                <w:sz w:val="17"/>
              </w:rPr>
            </w:pPr>
            <w:r>
              <w:rPr>
                <w:rFonts w:ascii="SimHei" w:eastAsia="SimHei"/>
                <w:color w:val="FF0000"/>
                <w:sz w:val="17"/>
              </w:rPr>
              <w:t>津巴布韦</w:t>
            </w:r>
          </w:p>
        </w:tc>
        <w:tc>
          <w:tcPr>
            <w:tcW w:w="1785" w:type="dxa"/>
          </w:tcPr>
          <w:p w:rsidR="00FD6964" w:rsidRDefault="00FD6964">
            <w:pPr>
              <w:spacing w:after="80" w:line="280" w:lineRule="exact"/>
              <w:rPr>
                <w:sz w:val="17"/>
              </w:rPr>
            </w:pPr>
          </w:p>
        </w:tc>
        <w:tc>
          <w:tcPr>
            <w:tcW w:w="1890" w:type="dxa"/>
          </w:tcPr>
          <w:p w:rsidR="00FD6964" w:rsidRDefault="00FD6964">
            <w:pPr>
              <w:spacing w:after="80" w:line="280" w:lineRule="exact"/>
              <w:rPr>
                <w:sz w:val="17"/>
              </w:rPr>
            </w:pP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初次报告</w:t>
            </w:r>
          </w:p>
        </w:tc>
        <w:tc>
          <w:tcPr>
            <w:tcW w:w="1785" w:type="dxa"/>
          </w:tcPr>
          <w:p w:rsidR="00FD6964" w:rsidRDefault="00FD6964">
            <w:pPr>
              <w:spacing w:after="80" w:line="280" w:lineRule="exact"/>
              <w:rPr>
                <w:sz w:val="17"/>
              </w:rPr>
            </w:pPr>
            <w:r>
              <w:rPr>
                <w:sz w:val="17"/>
              </w:rPr>
              <w:t>1992年6月12日</w:t>
            </w:r>
          </w:p>
        </w:tc>
        <w:tc>
          <w:tcPr>
            <w:tcW w:w="1890" w:type="dxa"/>
          </w:tcPr>
          <w:p w:rsidR="00FD6964" w:rsidRDefault="00FD6964">
            <w:pPr>
              <w:spacing w:after="80" w:line="280" w:lineRule="exact"/>
              <w:rPr>
                <w:sz w:val="17"/>
              </w:rPr>
            </w:pPr>
            <w:r>
              <w:rPr>
                <w:sz w:val="17"/>
              </w:rPr>
              <w:t>1996</w:t>
            </w:r>
            <w:r>
              <w:rPr>
                <w:rFonts w:hint="eastAsia"/>
                <w:sz w:val="17"/>
              </w:rPr>
              <w:t>年</w:t>
            </w:r>
            <w:r>
              <w:rPr>
                <w:sz w:val="17"/>
              </w:rPr>
              <w:t>4</w:t>
            </w:r>
            <w:r>
              <w:rPr>
                <w:rFonts w:hint="eastAsia"/>
                <w:sz w:val="17"/>
              </w:rPr>
              <w:t>月</w:t>
            </w:r>
            <w:r>
              <w:rPr>
                <w:sz w:val="17"/>
              </w:rPr>
              <w:t>28</w:t>
            </w:r>
            <w:r>
              <w:rPr>
                <w:rFonts w:hint="eastAsia"/>
                <w:sz w:val="17"/>
              </w:rPr>
              <w:t>日</w:t>
            </w:r>
            <w:r>
              <w:rPr>
                <w:sz w:val="17"/>
              </w:rPr>
              <w:t>(CEDAW/C/ZWE/1)</w:t>
            </w:r>
          </w:p>
        </w:tc>
        <w:tc>
          <w:tcPr>
            <w:tcW w:w="1680" w:type="dxa"/>
          </w:tcPr>
          <w:p w:rsidR="00FD6964" w:rsidRDefault="00FD6964">
            <w:pPr>
              <w:spacing w:after="80" w:line="280" w:lineRule="exact"/>
              <w:rPr>
                <w:sz w:val="17"/>
              </w:rPr>
            </w:pPr>
            <w:r>
              <w:rPr>
                <w:sz w:val="17"/>
              </w:rPr>
              <w:t>第十八届(1998)</w:t>
            </w: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第二次定期报告</w:t>
            </w:r>
          </w:p>
        </w:tc>
        <w:tc>
          <w:tcPr>
            <w:tcW w:w="1785" w:type="dxa"/>
          </w:tcPr>
          <w:p w:rsidR="00FD6964" w:rsidRDefault="00FD6964">
            <w:pPr>
              <w:spacing w:after="80" w:line="280" w:lineRule="exact"/>
              <w:rPr>
                <w:sz w:val="17"/>
              </w:rPr>
            </w:pPr>
            <w:r>
              <w:rPr>
                <w:sz w:val="17"/>
              </w:rPr>
              <w:t>1996年6月12日</w:t>
            </w:r>
          </w:p>
        </w:tc>
        <w:tc>
          <w:tcPr>
            <w:tcW w:w="1890" w:type="dxa"/>
          </w:tcPr>
          <w:p w:rsidR="00FD6964" w:rsidRDefault="00FD6964">
            <w:pPr>
              <w:spacing w:after="80" w:line="280" w:lineRule="exact"/>
              <w:rPr>
                <w:sz w:val="17"/>
              </w:rPr>
            </w:pP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第三次定期报告</w:t>
            </w:r>
          </w:p>
        </w:tc>
        <w:tc>
          <w:tcPr>
            <w:tcW w:w="1785" w:type="dxa"/>
          </w:tcPr>
          <w:p w:rsidR="00FD6964" w:rsidRDefault="00FD6964">
            <w:pPr>
              <w:spacing w:after="80" w:line="280" w:lineRule="exact"/>
              <w:rPr>
                <w:sz w:val="17"/>
              </w:rPr>
            </w:pPr>
            <w:r>
              <w:rPr>
                <w:sz w:val="17"/>
              </w:rPr>
              <w:t>2000年6月12日</w:t>
            </w:r>
          </w:p>
        </w:tc>
        <w:tc>
          <w:tcPr>
            <w:tcW w:w="1890" w:type="dxa"/>
          </w:tcPr>
          <w:p w:rsidR="00FD6964" w:rsidRDefault="00FD6964">
            <w:pPr>
              <w:spacing w:after="80" w:line="280" w:lineRule="exact"/>
              <w:rPr>
                <w:sz w:val="17"/>
              </w:rPr>
            </w:pP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第四次定期报告</w:t>
            </w:r>
          </w:p>
        </w:tc>
        <w:tc>
          <w:tcPr>
            <w:tcW w:w="1785" w:type="dxa"/>
          </w:tcPr>
          <w:p w:rsidR="00FD6964" w:rsidRDefault="00FD6964">
            <w:pPr>
              <w:spacing w:after="80" w:line="280" w:lineRule="exact"/>
              <w:rPr>
                <w:sz w:val="17"/>
              </w:rPr>
            </w:pPr>
            <w:r>
              <w:rPr>
                <w:sz w:val="17"/>
              </w:rPr>
              <w:t>2004年6月12日</w:t>
            </w:r>
          </w:p>
        </w:tc>
        <w:tc>
          <w:tcPr>
            <w:tcW w:w="1890" w:type="dxa"/>
          </w:tcPr>
          <w:p w:rsidR="00FD6964" w:rsidRDefault="00FD6964">
            <w:pPr>
              <w:spacing w:after="80" w:line="280" w:lineRule="exact"/>
              <w:rPr>
                <w:sz w:val="17"/>
              </w:rPr>
            </w:pP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rPr>
                <w:rFonts w:ascii="SimHei" w:eastAsia="SimHei"/>
                <w:color w:val="FF0000"/>
                <w:sz w:val="17"/>
              </w:rPr>
            </w:pPr>
            <w:r>
              <w:rPr>
                <w:rFonts w:ascii="SimHei" w:eastAsia="SimHei" w:hint="eastAsia"/>
                <w:color w:val="FF0000"/>
                <w:sz w:val="17"/>
              </w:rPr>
              <w:t>作为例外情况提交的报告</w:t>
            </w:r>
          </w:p>
        </w:tc>
        <w:tc>
          <w:tcPr>
            <w:tcW w:w="1785" w:type="dxa"/>
          </w:tcPr>
          <w:p w:rsidR="00FD6964" w:rsidRDefault="00FD6964">
            <w:pPr>
              <w:spacing w:after="80" w:line="280" w:lineRule="exact"/>
              <w:rPr>
                <w:sz w:val="17"/>
              </w:rPr>
            </w:pPr>
          </w:p>
        </w:tc>
        <w:tc>
          <w:tcPr>
            <w:tcW w:w="1890" w:type="dxa"/>
          </w:tcPr>
          <w:p w:rsidR="00FD6964" w:rsidRDefault="00FD6964">
            <w:pPr>
              <w:spacing w:after="80" w:line="280" w:lineRule="exact"/>
              <w:rPr>
                <w:sz w:val="17"/>
              </w:rPr>
            </w:pPr>
          </w:p>
        </w:tc>
        <w:tc>
          <w:tcPr>
            <w:tcW w:w="1680" w:type="dxa"/>
          </w:tcPr>
          <w:p w:rsidR="00FD6964" w:rsidRDefault="00FD6964">
            <w:pPr>
              <w:spacing w:after="80" w:line="280" w:lineRule="exact"/>
              <w:rPr>
                <w:sz w:val="17"/>
              </w:rPr>
            </w:pP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波斯尼亚和黑塞哥维那</w:t>
            </w:r>
          </w:p>
        </w:tc>
        <w:tc>
          <w:tcPr>
            <w:tcW w:w="1785" w:type="dxa"/>
          </w:tcPr>
          <w:p w:rsidR="00FD6964" w:rsidRDefault="00FD6964">
            <w:pPr>
              <w:spacing w:after="80" w:line="280" w:lineRule="exact"/>
              <w:rPr>
                <w:sz w:val="17"/>
              </w:rPr>
            </w:pPr>
          </w:p>
        </w:tc>
        <w:tc>
          <w:tcPr>
            <w:tcW w:w="1890" w:type="dxa"/>
          </w:tcPr>
          <w:p w:rsidR="00FD6964" w:rsidRDefault="00FD6964">
            <w:pPr>
              <w:spacing w:after="80" w:line="280" w:lineRule="exact"/>
              <w:rPr>
                <w:spacing w:val="-6"/>
                <w:sz w:val="17"/>
              </w:rPr>
            </w:pPr>
            <w:r>
              <w:rPr>
                <w:spacing w:val="-6"/>
                <w:sz w:val="17"/>
              </w:rPr>
              <w:t>1994</w:t>
            </w:r>
            <w:r>
              <w:rPr>
                <w:rFonts w:hint="eastAsia"/>
                <w:spacing w:val="-6"/>
                <w:sz w:val="17"/>
              </w:rPr>
              <w:t>年</w:t>
            </w:r>
            <w:r>
              <w:rPr>
                <w:spacing w:val="-6"/>
                <w:sz w:val="17"/>
              </w:rPr>
              <w:t>2月1日(口头报告</w:t>
            </w:r>
            <w:r>
              <w:rPr>
                <w:rFonts w:hint="eastAsia"/>
                <w:spacing w:val="-6"/>
                <w:sz w:val="17"/>
              </w:rPr>
              <w:t>：</w:t>
            </w:r>
            <w:r>
              <w:rPr>
                <w:spacing w:val="-6"/>
                <w:sz w:val="17"/>
              </w:rPr>
              <w:t>见CEDAW/C/SR.253)</w:t>
            </w:r>
          </w:p>
        </w:tc>
        <w:tc>
          <w:tcPr>
            <w:tcW w:w="1680" w:type="dxa"/>
          </w:tcPr>
          <w:p w:rsidR="00FD6964" w:rsidRDefault="00FD6964">
            <w:pPr>
              <w:spacing w:after="80" w:line="280" w:lineRule="exact"/>
              <w:rPr>
                <w:sz w:val="17"/>
              </w:rPr>
            </w:pPr>
            <w:r>
              <w:rPr>
                <w:sz w:val="17"/>
              </w:rPr>
              <w:t>第十三届(1994)</w:t>
            </w: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刚果民主共和国</w:t>
            </w:r>
          </w:p>
        </w:tc>
        <w:tc>
          <w:tcPr>
            <w:tcW w:w="1785" w:type="dxa"/>
          </w:tcPr>
          <w:p w:rsidR="00FD6964" w:rsidRDefault="00FD6964">
            <w:pPr>
              <w:spacing w:after="80" w:line="280" w:lineRule="exact"/>
              <w:rPr>
                <w:sz w:val="17"/>
              </w:rPr>
            </w:pPr>
          </w:p>
        </w:tc>
        <w:tc>
          <w:tcPr>
            <w:tcW w:w="1890" w:type="dxa"/>
          </w:tcPr>
          <w:p w:rsidR="00FD6964" w:rsidRDefault="00FD6964">
            <w:pPr>
              <w:spacing w:after="80" w:line="280" w:lineRule="exact"/>
              <w:rPr>
                <w:rFonts w:hint="eastAsia"/>
                <w:spacing w:val="-8"/>
                <w:sz w:val="17"/>
              </w:rPr>
            </w:pPr>
            <w:r>
              <w:rPr>
                <w:spacing w:val="-8"/>
                <w:sz w:val="17"/>
              </w:rPr>
              <w:t>1997年1月16日(口头报告：见CEDAW/C/SR.317)</w:t>
            </w:r>
          </w:p>
        </w:tc>
        <w:tc>
          <w:tcPr>
            <w:tcW w:w="1680" w:type="dxa"/>
          </w:tcPr>
          <w:p w:rsidR="00FD6964" w:rsidRDefault="00FD6964">
            <w:pPr>
              <w:spacing w:after="80" w:line="280" w:lineRule="exact"/>
              <w:rPr>
                <w:sz w:val="17"/>
              </w:rPr>
            </w:pPr>
            <w:r>
              <w:rPr>
                <w:sz w:val="17"/>
              </w:rPr>
              <w:t>第十六届(1997)</w:t>
            </w: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克罗地亚</w:t>
            </w:r>
          </w:p>
        </w:tc>
        <w:tc>
          <w:tcPr>
            <w:tcW w:w="1785" w:type="dxa"/>
          </w:tcPr>
          <w:p w:rsidR="00FD6964" w:rsidRDefault="00FD6964">
            <w:pPr>
              <w:spacing w:after="80" w:line="280" w:lineRule="exact"/>
              <w:rPr>
                <w:sz w:val="17"/>
              </w:rPr>
            </w:pPr>
          </w:p>
        </w:tc>
        <w:tc>
          <w:tcPr>
            <w:tcW w:w="1890" w:type="dxa"/>
          </w:tcPr>
          <w:p w:rsidR="00FD6964" w:rsidRDefault="00FD6964">
            <w:pPr>
              <w:spacing w:after="80" w:line="280" w:lineRule="exact"/>
              <w:rPr>
                <w:sz w:val="17"/>
              </w:rPr>
            </w:pPr>
            <w:r>
              <w:rPr>
                <w:sz w:val="17"/>
              </w:rPr>
              <w:t>1994年12月6日(CEDAW/C/CRO/SP.1)</w:t>
            </w:r>
          </w:p>
        </w:tc>
        <w:tc>
          <w:tcPr>
            <w:tcW w:w="1680" w:type="dxa"/>
          </w:tcPr>
          <w:p w:rsidR="00FD6964" w:rsidRDefault="00FD6964">
            <w:pPr>
              <w:spacing w:after="80" w:line="280" w:lineRule="exact"/>
              <w:rPr>
                <w:sz w:val="17"/>
              </w:rPr>
            </w:pPr>
            <w:r>
              <w:rPr>
                <w:sz w:val="17"/>
              </w:rPr>
              <w:t>第十四届(1995)</w:t>
            </w:r>
          </w:p>
        </w:tc>
      </w:tr>
      <w:tr w:rsidR="00FD6964">
        <w:tblPrEx>
          <w:tblCellMar>
            <w:top w:w="0" w:type="dxa"/>
            <w:bottom w:w="0" w:type="dxa"/>
          </w:tblCellMar>
        </w:tblPrEx>
        <w:tc>
          <w:tcPr>
            <w:tcW w:w="1995" w:type="dxa"/>
          </w:tcPr>
          <w:p w:rsidR="00FD6964" w:rsidRDefault="00FD6964">
            <w:pPr>
              <w:spacing w:after="80" w:line="280" w:lineRule="exact"/>
              <w:ind w:left="227"/>
              <w:rPr>
                <w:sz w:val="17"/>
              </w:rPr>
            </w:pPr>
            <w:r>
              <w:rPr>
                <w:sz w:val="17"/>
              </w:rPr>
              <w:t>卢旺达</w:t>
            </w:r>
          </w:p>
        </w:tc>
        <w:tc>
          <w:tcPr>
            <w:tcW w:w="1785" w:type="dxa"/>
          </w:tcPr>
          <w:p w:rsidR="00FD6964" w:rsidRDefault="00FD6964">
            <w:pPr>
              <w:spacing w:after="80" w:line="280" w:lineRule="exact"/>
              <w:rPr>
                <w:sz w:val="17"/>
              </w:rPr>
            </w:pPr>
          </w:p>
        </w:tc>
        <w:tc>
          <w:tcPr>
            <w:tcW w:w="1890" w:type="dxa"/>
          </w:tcPr>
          <w:p w:rsidR="00FD6964" w:rsidRDefault="00FD6964">
            <w:pPr>
              <w:spacing w:after="80" w:line="280" w:lineRule="exact"/>
              <w:rPr>
                <w:spacing w:val="-8"/>
                <w:sz w:val="17"/>
              </w:rPr>
            </w:pPr>
            <w:r>
              <w:rPr>
                <w:spacing w:val="-8"/>
                <w:sz w:val="17"/>
              </w:rPr>
              <w:t>1996</w:t>
            </w:r>
            <w:r>
              <w:rPr>
                <w:rFonts w:hint="eastAsia"/>
                <w:spacing w:val="-8"/>
                <w:sz w:val="17"/>
              </w:rPr>
              <w:t>年1月31日</w:t>
            </w:r>
            <w:r>
              <w:rPr>
                <w:spacing w:val="-8"/>
                <w:sz w:val="17"/>
              </w:rPr>
              <w:t>(口头报告：见CEDAW/C/SR.306)</w:t>
            </w:r>
          </w:p>
        </w:tc>
        <w:tc>
          <w:tcPr>
            <w:tcW w:w="1680" w:type="dxa"/>
          </w:tcPr>
          <w:p w:rsidR="00FD6964" w:rsidRDefault="00FD6964">
            <w:pPr>
              <w:spacing w:after="80" w:line="280" w:lineRule="exact"/>
              <w:rPr>
                <w:sz w:val="17"/>
              </w:rPr>
            </w:pPr>
            <w:r>
              <w:rPr>
                <w:sz w:val="17"/>
              </w:rPr>
              <w:t>第十五届(1996)</w:t>
            </w:r>
          </w:p>
        </w:tc>
      </w:tr>
      <w:tr w:rsidR="00FD6964">
        <w:tblPrEx>
          <w:tblCellMar>
            <w:top w:w="0" w:type="dxa"/>
            <w:bottom w:w="0" w:type="dxa"/>
          </w:tblCellMar>
        </w:tblPrEx>
        <w:tc>
          <w:tcPr>
            <w:tcW w:w="1995" w:type="dxa"/>
            <w:tcBorders>
              <w:bottom w:val="single" w:sz="12" w:space="0" w:color="auto"/>
            </w:tcBorders>
          </w:tcPr>
          <w:p w:rsidR="00FD6964" w:rsidRDefault="00FD6964">
            <w:pPr>
              <w:spacing w:after="80" w:line="280" w:lineRule="exact"/>
              <w:ind w:left="227"/>
              <w:rPr>
                <w:sz w:val="17"/>
              </w:rPr>
            </w:pPr>
            <w:r>
              <w:rPr>
                <w:sz w:val="17"/>
              </w:rPr>
              <w:t>南斯拉夫</w:t>
            </w:r>
            <w:r>
              <w:rPr>
                <w:rFonts w:hint="eastAsia"/>
                <w:sz w:val="17"/>
              </w:rPr>
              <w:t>联盟共和国（塞尔维亚和黑山）</w:t>
            </w:r>
          </w:p>
        </w:tc>
        <w:tc>
          <w:tcPr>
            <w:tcW w:w="1785" w:type="dxa"/>
            <w:tcBorders>
              <w:bottom w:val="single" w:sz="12" w:space="0" w:color="auto"/>
            </w:tcBorders>
          </w:tcPr>
          <w:p w:rsidR="00FD6964" w:rsidRDefault="00FD6964">
            <w:pPr>
              <w:spacing w:after="80" w:line="280" w:lineRule="exact"/>
              <w:rPr>
                <w:sz w:val="17"/>
              </w:rPr>
            </w:pPr>
          </w:p>
        </w:tc>
        <w:tc>
          <w:tcPr>
            <w:tcW w:w="1890" w:type="dxa"/>
            <w:tcBorders>
              <w:bottom w:val="single" w:sz="12" w:space="0" w:color="auto"/>
            </w:tcBorders>
          </w:tcPr>
          <w:p w:rsidR="00FD6964" w:rsidRDefault="00FD6964">
            <w:pPr>
              <w:spacing w:after="80" w:line="280" w:lineRule="exact"/>
              <w:rPr>
                <w:sz w:val="17"/>
              </w:rPr>
            </w:pPr>
            <w:r>
              <w:rPr>
                <w:sz w:val="17"/>
              </w:rPr>
              <w:t>1993</w:t>
            </w:r>
            <w:r>
              <w:rPr>
                <w:rFonts w:hint="eastAsia"/>
                <w:sz w:val="17"/>
              </w:rPr>
              <w:t>年12月2日</w:t>
            </w:r>
            <w:r>
              <w:rPr>
                <w:sz w:val="17"/>
              </w:rPr>
              <w:t>(CEDAW/C/YUG/SP.1)</w:t>
            </w:r>
            <w:r>
              <w:rPr>
                <w:sz w:val="17"/>
              </w:rPr>
              <w:br/>
              <w:t>1994</w:t>
            </w:r>
            <w:r>
              <w:rPr>
                <w:rFonts w:hint="eastAsia"/>
                <w:sz w:val="17"/>
              </w:rPr>
              <w:t>年2月2日</w:t>
            </w:r>
            <w:r>
              <w:rPr>
                <w:sz w:val="17"/>
              </w:rPr>
              <w:br/>
            </w:r>
            <w:r>
              <w:rPr>
                <w:spacing w:val="4"/>
                <w:sz w:val="17"/>
              </w:rPr>
              <w:t>(口头报告：见CEDAW/C/SR.254)</w:t>
            </w:r>
          </w:p>
        </w:tc>
        <w:tc>
          <w:tcPr>
            <w:tcW w:w="1680" w:type="dxa"/>
            <w:tcBorders>
              <w:bottom w:val="single" w:sz="12" w:space="0" w:color="auto"/>
            </w:tcBorders>
          </w:tcPr>
          <w:p w:rsidR="00FD6964" w:rsidRDefault="00FD6964">
            <w:pPr>
              <w:spacing w:after="80" w:line="280" w:lineRule="exact"/>
              <w:rPr>
                <w:sz w:val="17"/>
              </w:rPr>
            </w:pPr>
            <w:r>
              <w:rPr>
                <w:sz w:val="17"/>
              </w:rPr>
              <w:t>第十三届(1994</w:t>
            </w:r>
            <w:r>
              <w:rPr>
                <w:rFonts w:hint="eastAsia"/>
                <w:sz w:val="17"/>
              </w:rPr>
              <w:t>)</w:t>
            </w:r>
          </w:p>
        </w:tc>
      </w:tr>
    </w:tbl>
    <w:p w:rsidR="00FD6964" w:rsidRDefault="00FD6964">
      <w:pPr>
        <w:pStyle w:val="SingleTxt"/>
        <w:spacing w:after="0"/>
        <w:rPr>
          <w:sz w:val="17"/>
          <w:vertAlign w:val="superscript"/>
        </w:rPr>
      </w:pPr>
    </w:p>
    <w:p w:rsidR="00FD6964" w:rsidRDefault="00FD6964">
      <w:pPr>
        <w:pStyle w:val="End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80"/>
        <w:ind w:left="1264" w:right="1264" w:hanging="576"/>
        <w:jc w:val="both"/>
      </w:pPr>
      <w:r>
        <w:rPr>
          <w:vertAlign w:val="superscript"/>
        </w:rPr>
        <w:tab/>
        <w:t>a</w:t>
      </w:r>
      <w:r>
        <w:tab/>
      </w:r>
      <w:r>
        <w:rPr>
          <w:rFonts w:hint="eastAsia"/>
        </w:rPr>
        <w:t>在应提交的日期前一年，秘书长请缔约国提交其报告。</w:t>
      </w:r>
    </w:p>
    <w:p w:rsidR="00FD6964" w:rsidRDefault="00FD6964">
      <w:pPr>
        <w:pStyle w:val="End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80"/>
        <w:ind w:left="1264" w:right="1264" w:hanging="576"/>
        <w:jc w:val="both"/>
      </w:pPr>
      <w:r>
        <w:rPr>
          <w:vertAlign w:val="superscript"/>
        </w:rPr>
        <w:tab/>
        <w:t>b</w:t>
      </w:r>
      <w:r>
        <w:rPr>
          <w:rFonts w:hint="eastAsia"/>
        </w:rPr>
        <w:tab/>
        <w:t>1997年5月17日起扎伊尔改称刚果民主共和国。</w:t>
      </w:r>
    </w:p>
    <w:p w:rsidR="00FD6964" w:rsidRDefault="00FD6964">
      <w:pPr>
        <w:pStyle w:val="SingleTxt"/>
      </w:pPr>
    </w:p>
    <w:p w:rsidR="00FD6964" w:rsidRDefault="00FD6964">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br w:type="page"/>
      </w:r>
      <w:r>
        <w:rPr>
          <w:rFonts w:hint="eastAsia"/>
        </w:rPr>
        <w:t>附件七</w:t>
      </w:r>
    </w:p>
    <w:p w:rsidR="00FD6964" w:rsidRDefault="00FD6964">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rFonts w:hint="eastAsia"/>
          <w:sz w:val="10"/>
        </w:rPr>
      </w:pPr>
    </w:p>
    <w:p w:rsidR="00FD6964" w:rsidRDefault="00FD6964">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rFonts w:hint="eastAsia"/>
          <w:sz w:val="10"/>
        </w:rPr>
      </w:pPr>
    </w:p>
    <w:p w:rsidR="00FD6964" w:rsidRDefault="00FD6964">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ab/>
      </w:r>
      <w:r>
        <w:rPr>
          <w:rFonts w:hint="eastAsia"/>
        </w:rPr>
        <w:tab/>
        <w:t>根据消除对妇女一切形式歧视公约任择议定书提出的来文工作组第四届会议的报告</w:t>
      </w:r>
    </w:p>
    <w:p w:rsidR="00FD6964" w:rsidRDefault="00FD6964">
      <w:pPr>
        <w:pStyle w:val="SingleTxt"/>
        <w:spacing w:after="0" w:line="120" w:lineRule="exact"/>
        <w:rPr>
          <w:rFonts w:hint="eastAsia"/>
          <w:sz w:val="10"/>
        </w:rPr>
      </w:pPr>
    </w:p>
    <w:p w:rsidR="00FD6964" w:rsidRDefault="00FD6964">
      <w:pPr>
        <w:pStyle w:val="SingleTxt"/>
        <w:spacing w:after="0" w:line="120" w:lineRule="exact"/>
        <w:rPr>
          <w:rFonts w:hint="eastAsia"/>
          <w:sz w:val="10"/>
        </w:rPr>
      </w:pPr>
    </w:p>
    <w:p w:rsidR="00FD6964" w:rsidRDefault="00FD6964">
      <w:pPr>
        <w:pStyle w:val="SingleTxt"/>
        <w:rPr>
          <w:rFonts w:hint="eastAsia"/>
        </w:rPr>
      </w:pPr>
      <w:r>
        <w:rPr>
          <w:rFonts w:hint="eastAsia"/>
        </w:rPr>
        <w:t>1.</w:t>
      </w:r>
      <w:r>
        <w:rPr>
          <w:rFonts w:hint="eastAsia"/>
        </w:rPr>
        <w:tab/>
        <w:t>根据消除对妇女一切形式歧视公约任择议定书提出的来文工作组于2004年6月30日至7月2日举行了第四届会议。工作组所有成员出席了会议。汉娜·贝亚特·舍普-席林女士继续担任工作组主席。</w:t>
      </w:r>
    </w:p>
    <w:p w:rsidR="00FD6964" w:rsidRDefault="00FD6964">
      <w:pPr>
        <w:pStyle w:val="SingleTxt"/>
        <w:rPr>
          <w:rFonts w:hint="eastAsia"/>
        </w:rPr>
      </w:pPr>
      <w:r>
        <w:rPr>
          <w:rFonts w:hint="eastAsia"/>
        </w:rPr>
        <w:t>2.</w:t>
      </w:r>
      <w:r>
        <w:rPr>
          <w:rFonts w:hint="eastAsia"/>
        </w:rPr>
        <w:tab/>
        <w:t>工作组在第一次会议上修改并通过了议程（见附件）。</w:t>
      </w:r>
    </w:p>
    <w:p w:rsidR="00FD6964" w:rsidRDefault="00FD6964">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ab/>
        <w:t>一.</w:t>
      </w:r>
      <w:r>
        <w:rPr>
          <w:rFonts w:hint="eastAsia"/>
        </w:rPr>
        <w:tab/>
        <w:t>讨论摘要</w:t>
      </w:r>
    </w:p>
    <w:p w:rsidR="00FD6964" w:rsidRDefault="00FD6964">
      <w:pPr>
        <w:pStyle w:val="SingleTxt"/>
        <w:spacing w:after="0" w:line="120" w:lineRule="exact"/>
        <w:rPr>
          <w:rFonts w:hint="eastAsia"/>
          <w:sz w:val="10"/>
        </w:rPr>
      </w:pPr>
    </w:p>
    <w:p w:rsidR="00FD6964" w:rsidRDefault="00FD6964">
      <w:pPr>
        <w:pStyle w:val="SingleTxt"/>
        <w:rPr>
          <w:rFonts w:hint="eastAsia"/>
        </w:rPr>
      </w:pPr>
      <w:r>
        <w:rPr>
          <w:rFonts w:hint="eastAsia"/>
        </w:rPr>
        <w:t>3.</w:t>
      </w:r>
      <w:r>
        <w:rPr>
          <w:rFonts w:hint="eastAsia"/>
        </w:rPr>
        <w:tab/>
        <w:t>经济及社会事务部提高妇女地位司妇女权利股股长介绍了秘书处关于工作组第三届会议以来已采取的步骤和事态发展的说明（CEDAW/C/2004/II/WGCOP/WP.1）。</w:t>
      </w:r>
    </w:p>
    <w:p w:rsidR="00FD6964" w:rsidRDefault="00FD6964">
      <w:pPr>
        <w:pStyle w:val="SingleTxt"/>
        <w:rPr>
          <w:rFonts w:hint="eastAsia"/>
        </w:rPr>
      </w:pPr>
      <w:r>
        <w:rPr>
          <w:rFonts w:hint="eastAsia"/>
        </w:rPr>
        <w:t>4.</w:t>
      </w:r>
      <w:r>
        <w:rPr>
          <w:rFonts w:hint="eastAsia"/>
        </w:rPr>
        <w:tab/>
        <w:t>工作组讨论了自工作组第三届会议以来秘书处收到的来文。工作组一致认为，如果秘书处编写一份说明，解释联合国人权事务高级专员办事处请愿组收发来文的来龙去脉，会很有用。</w:t>
      </w:r>
    </w:p>
    <w:p w:rsidR="00FD6964" w:rsidRDefault="00FD6964">
      <w:pPr>
        <w:pStyle w:val="SingleTxt"/>
        <w:rPr>
          <w:rFonts w:hint="eastAsia"/>
        </w:rPr>
      </w:pPr>
      <w:r>
        <w:rPr>
          <w:rFonts w:hint="eastAsia"/>
        </w:rPr>
        <w:t>5.</w:t>
      </w:r>
      <w:r>
        <w:rPr>
          <w:rFonts w:hint="eastAsia"/>
        </w:rPr>
        <w:tab/>
        <w:t>工作组鼓励秘书处继续宣传根据议定书提出来文的发送程序，并建议采取更多的方法进行宣传，包括通过律师协会和女律师国际联合会进行宣传。工作组还强调，应当为国家一级的利益有关者举办训练讲习班/训练班，讲授如何编写来文，以便帮助提交编写妥当的来文，便利工作组处理来文的工作。工作组还建议为此与国家人权研究所联合会接触，包括为此种活动筹款。还应鼓励民间社会组织支持将来文译成联合国正式文件。</w:t>
      </w:r>
    </w:p>
    <w:p w:rsidR="00FD6964" w:rsidRDefault="00FD6964">
      <w:pPr>
        <w:pStyle w:val="SingleTxt"/>
        <w:spacing w:line="340" w:lineRule="exact"/>
        <w:rPr>
          <w:rFonts w:hint="eastAsia"/>
        </w:rPr>
      </w:pPr>
      <w:r>
        <w:rPr>
          <w:rFonts w:hint="eastAsia"/>
        </w:rPr>
        <w:t>6.</w:t>
      </w:r>
      <w:r>
        <w:rPr>
          <w:rFonts w:hint="eastAsia"/>
        </w:rPr>
        <w:tab/>
        <w:t>工作组讨论了委员会议事规则第64条第2款，该款涉及工作组何时可以宣布依照任择议定书某项来文可以受理。工作组注意到，根据这项规则，提及一个缔约国的来文，如果工作组一名成员为该国国民，则工作组无权宣布此种来文可以受理。这是因为，该条规定，来文可否受理的问题，只有在工作组由五名成员组成而且全体成员达成一致时方可决定。工作组注意到，该条没有考虑到由于一名成员是有关缔约国的国民而无法参与，因而只有四名成员参与决定的情况。工作组认为，长期而言，可能有必要对该条进行修改。但目前工作组不提出此种建议，而是建议委员会暂时搁置此事。同时，此种可否受理的问题，工作组将请全体委员会作出决定。</w:t>
      </w:r>
    </w:p>
    <w:p w:rsidR="00FD6964" w:rsidRDefault="00FD6964">
      <w:pPr>
        <w:pStyle w:val="SingleTxt"/>
        <w:rPr>
          <w:rFonts w:hint="eastAsia"/>
        </w:rPr>
      </w:pPr>
      <w:r>
        <w:rPr>
          <w:rFonts w:hint="eastAsia"/>
        </w:rPr>
        <w:t>7.</w:t>
      </w:r>
      <w:r>
        <w:rPr>
          <w:rFonts w:hint="eastAsia"/>
        </w:rPr>
        <w:tab/>
        <w:t>工作组讨论了《任择议定书》第4条第2款e项的内容（“属时理由”规则）。工作组承认，《任择议定书》中和判例法中的这项规定十分重要，其他人权条约机构的实践十分重要。工作组还认为，要逐个情况地考虑这一可受理性的标准。</w:t>
      </w:r>
    </w:p>
    <w:p w:rsidR="00FD6964" w:rsidRDefault="00FD6964">
      <w:pPr>
        <w:pStyle w:val="SingleTxt"/>
        <w:rPr>
          <w:rFonts w:hint="eastAsia"/>
        </w:rPr>
      </w:pPr>
      <w:r>
        <w:rPr>
          <w:rFonts w:hint="eastAsia"/>
        </w:rPr>
        <w:t>8.</w:t>
      </w:r>
      <w:r>
        <w:rPr>
          <w:rFonts w:hint="eastAsia"/>
        </w:rPr>
        <w:tab/>
        <w:t>工作组高兴地注意到，Ineke Boerefijn女士编写的、有关《公约任择议定书》所产生的问题的最新背景文件（CEDAW/C/2004/I/WP.2）已经以联合国的所有正式语文印发。工作组认为，这份文件对于委员会目前以及今后有关来文的工作将是一个非常宝贵的工具，并强调应经常更新这项研究，以及对与工作组工作有关的其他领域和新兴领域开展研究。同样，委员会认为，秘书处为2004年1月工作组第三届会议编写的关于其他人权条约机构在临时措施方面做法的背景说明（CEDAW/C/2004/I/WGCOP/WP.2）仍然是重要和有用的工具。</w:t>
      </w:r>
    </w:p>
    <w:p w:rsidR="00FD6964" w:rsidRDefault="00FD6964">
      <w:pPr>
        <w:pStyle w:val="SingleTxt"/>
        <w:rPr>
          <w:rFonts w:hint="eastAsia"/>
        </w:rPr>
      </w:pPr>
      <w:r>
        <w:rPr>
          <w:rFonts w:hint="eastAsia"/>
        </w:rPr>
        <w:t>9.</w:t>
      </w:r>
      <w:r>
        <w:rPr>
          <w:rFonts w:hint="eastAsia"/>
        </w:rPr>
        <w:tab/>
        <w:t>工作组重申致力于在闭会期间开展工作。将酌情经过协商，包括经过电子邮件和电话会议，就新来文的登记作出决定；对个案报告员有关待处理来文的建议草案也将作出决定。工作组重申先前就闭会期间电子邮件通讯方式所作的决定。工作组认为，这一工作方法将确保把最佳的工作量移交给2005年1月委员会第三十二届会议将成立的下一个工作组。新的工作组将在2005年1月31日至2月2日期间召开第一次会议。</w:t>
      </w:r>
    </w:p>
    <w:p w:rsidR="00FD6964" w:rsidRDefault="00FD6964">
      <w:pPr>
        <w:pStyle w:val="SingleTxt"/>
        <w:rPr>
          <w:rFonts w:hint="eastAsia"/>
        </w:rPr>
      </w:pPr>
      <w:r>
        <w:rPr>
          <w:rFonts w:hint="eastAsia"/>
        </w:rPr>
        <w:t>10.</w:t>
      </w:r>
      <w:r>
        <w:rPr>
          <w:rFonts w:hint="eastAsia"/>
        </w:rPr>
        <w:tab/>
        <w:t>工作组讨论了待处理的来文。自上届会议以来已经登记第四份来文。工作组向委员会提出了一项就其中一份来文采取行动的建议。</w:t>
      </w:r>
    </w:p>
    <w:p w:rsidR="00FD6964" w:rsidRDefault="00FD6964">
      <w:pPr>
        <w:pStyle w:val="SingleTxt"/>
        <w:rPr>
          <w:rFonts w:hint="eastAsia"/>
        </w:rPr>
      </w:pPr>
      <w:r>
        <w:rPr>
          <w:rFonts w:hint="eastAsia"/>
        </w:rPr>
        <w:t>11.</w:t>
      </w:r>
      <w:r>
        <w:rPr>
          <w:rFonts w:hint="eastAsia"/>
        </w:rPr>
        <w:tab/>
        <w:t>工作组通过了下届会议临时议程如下：</w:t>
      </w:r>
    </w:p>
    <w:p w:rsidR="00FD6964" w:rsidRDefault="00FD6964">
      <w:pPr>
        <w:pStyle w:val="SingleTxt"/>
        <w:ind w:left="1695"/>
        <w:rPr>
          <w:rFonts w:hint="eastAsia"/>
        </w:rPr>
      </w:pPr>
      <w:r>
        <w:rPr>
          <w:rFonts w:hint="eastAsia"/>
        </w:rPr>
        <w:t>1.</w:t>
      </w:r>
      <w:r>
        <w:rPr>
          <w:rFonts w:hint="eastAsia"/>
        </w:rPr>
        <w:tab/>
        <w:t>通过议程和工作安排</w:t>
      </w:r>
    </w:p>
    <w:p w:rsidR="00FD6964" w:rsidRDefault="00FD6964">
      <w:pPr>
        <w:pStyle w:val="SingleTxt"/>
        <w:ind w:left="1695"/>
        <w:rPr>
          <w:rFonts w:hint="eastAsia"/>
        </w:rPr>
      </w:pPr>
      <w:r>
        <w:rPr>
          <w:rFonts w:hint="eastAsia"/>
        </w:rPr>
        <w:t>2.</w:t>
      </w:r>
      <w:r>
        <w:rPr>
          <w:rFonts w:hint="eastAsia"/>
        </w:rPr>
        <w:tab/>
        <w:t>审查上届会议以来采取的步骤和开展的行动</w:t>
      </w:r>
    </w:p>
    <w:p w:rsidR="00FD6964" w:rsidRDefault="00FD6964">
      <w:pPr>
        <w:pStyle w:val="SingleTxt"/>
        <w:ind w:left="1695"/>
        <w:rPr>
          <w:rFonts w:hint="eastAsia"/>
        </w:rPr>
      </w:pPr>
      <w:r>
        <w:rPr>
          <w:rFonts w:hint="eastAsia"/>
        </w:rPr>
        <w:t>3.</w:t>
      </w:r>
      <w:r>
        <w:rPr>
          <w:rFonts w:hint="eastAsia"/>
        </w:rPr>
        <w:tab/>
        <w:t>审查和讨论工作方法</w:t>
      </w:r>
    </w:p>
    <w:p w:rsidR="00FD6964" w:rsidRDefault="00FD6964">
      <w:pPr>
        <w:pStyle w:val="SingleTxt"/>
        <w:ind w:left="1695"/>
        <w:rPr>
          <w:rFonts w:hint="eastAsia"/>
        </w:rPr>
      </w:pPr>
      <w:r>
        <w:rPr>
          <w:rFonts w:hint="eastAsia"/>
        </w:rPr>
        <w:t>4.</w:t>
      </w:r>
      <w:r>
        <w:rPr>
          <w:rFonts w:hint="eastAsia"/>
        </w:rPr>
        <w:tab/>
        <w:t>介绍来文的最新情况</w:t>
      </w:r>
    </w:p>
    <w:p w:rsidR="00FD6964" w:rsidRDefault="00FD6964">
      <w:pPr>
        <w:pStyle w:val="SingleTxt"/>
        <w:ind w:left="1695"/>
        <w:rPr>
          <w:rFonts w:hint="eastAsia"/>
        </w:rPr>
      </w:pPr>
      <w:r>
        <w:rPr>
          <w:rFonts w:hint="eastAsia"/>
        </w:rPr>
        <w:t>5.</w:t>
      </w:r>
      <w:r>
        <w:rPr>
          <w:rFonts w:hint="eastAsia"/>
        </w:rPr>
        <w:tab/>
        <w:t>任何其他事项</w:t>
      </w:r>
    </w:p>
    <w:p w:rsidR="00FD6964" w:rsidRDefault="00FD6964">
      <w:pPr>
        <w:pStyle w:val="SingleTxt"/>
        <w:ind w:left="1695"/>
        <w:rPr>
          <w:rFonts w:hint="eastAsia"/>
        </w:rPr>
      </w:pPr>
      <w:r>
        <w:rPr>
          <w:rFonts w:hint="eastAsia"/>
        </w:rPr>
        <w:t>6.</w:t>
      </w:r>
      <w:r>
        <w:rPr>
          <w:rFonts w:hint="eastAsia"/>
        </w:rPr>
        <w:tab/>
        <w:t>通过下届会议临时议程，包括会议日期和会期，以及工作组报告。</w:t>
      </w:r>
    </w:p>
    <w:p w:rsidR="00FD6964" w:rsidRDefault="00FD6964">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ab/>
        <w:t>二.</w:t>
      </w:r>
      <w:r>
        <w:rPr>
          <w:rFonts w:hint="eastAsia"/>
        </w:rPr>
        <w:tab/>
        <w:t>今后考虑的问题</w:t>
      </w:r>
    </w:p>
    <w:p w:rsidR="00FD6964" w:rsidRDefault="00FD6964">
      <w:pPr>
        <w:pStyle w:val="SingleTxt"/>
        <w:spacing w:after="0" w:line="120" w:lineRule="exact"/>
        <w:rPr>
          <w:rFonts w:hint="eastAsia"/>
          <w:sz w:val="10"/>
        </w:rPr>
      </w:pPr>
    </w:p>
    <w:p w:rsidR="00FD6964" w:rsidRDefault="00FD6964">
      <w:pPr>
        <w:pStyle w:val="SingleTxt"/>
        <w:rPr>
          <w:rFonts w:hint="eastAsia"/>
        </w:rPr>
      </w:pPr>
      <w:r>
        <w:rPr>
          <w:rFonts w:hint="eastAsia"/>
        </w:rPr>
        <w:t>12.</w:t>
      </w:r>
      <w:r>
        <w:rPr>
          <w:rFonts w:hint="eastAsia"/>
        </w:rPr>
        <w:tab/>
        <w:t>工作组提请委员会注意本报告第6段简述的讨论情况。</w:t>
      </w:r>
    </w:p>
    <w:p w:rsidR="00FD6964" w:rsidRDefault="00FD6964">
      <w:pPr>
        <w:pStyle w:val="SingleTxt"/>
      </w:pPr>
      <w:r>
        <w:t xml:space="preserve"> </w:t>
      </w:r>
    </w:p>
    <w:p w:rsidR="00FD6964" w:rsidRDefault="00FD6964">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br w:type="page"/>
      </w:r>
      <w:r>
        <w:rPr>
          <w:rFonts w:hint="eastAsia"/>
        </w:rPr>
        <w:t>附录</w:t>
      </w:r>
    </w:p>
    <w:p w:rsidR="00FD6964" w:rsidRDefault="00FD6964">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rFonts w:hint="eastAsia"/>
          <w:sz w:val="10"/>
        </w:rPr>
      </w:pPr>
    </w:p>
    <w:p w:rsidR="00FD6964" w:rsidRDefault="00FD6964">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rFonts w:hint="eastAsia"/>
          <w:sz w:val="10"/>
        </w:rPr>
      </w:pPr>
    </w:p>
    <w:p w:rsidR="00FD6964" w:rsidRDefault="00FD6964">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ab/>
      </w:r>
      <w:r>
        <w:rPr>
          <w:rFonts w:hint="eastAsia"/>
        </w:rPr>
        <w:tab/>
        <w:t>工作组第四届会议议程</w:t>
      </w:r>
    </w:p>
    <w:p w:rsidR="00FD6964" w:rsidRDefault="00FD6964">
      <w:pPr>
        <w:pStyle w:val="SingleTxt"/>
        <w:spacing w:after="0" w:line="120" w:lineRule="exact"/>
        <w:rPr>
          <w:rFonts w:hint="eastAsia"/>
          <w:sz w:val="10"/>
        </w:rPr>
      </w:pPr>
    </w:p>
    <w:p w:rsidR="00FD6964" w:rsidRDefault="00FD6964">
      <w:pPr>
        <w:pStyle w:val="SingleTxt"/>
        <w:spacing w:after="0" w:line="120" w:lineRule="exact"/>
        <w:rPr>
          <w:rFonts w:hint="eastAsia"/>
          <w:sz w:val="10"/>
        </w:rPr>
      </w:pPr>
    </w:p>
    <w:p w:rsidR="00FD6964" w:rsidRDefault="00FD6964">
      <w:pPr>
        <w:pStyle w:val="SingleTxt"/>
        <w:rPr>
          <w:rFonts w:hint="eastAsia"/>
        </w:rPr>
      </w:pPr>
      <w:r>
        <w:rPr>
          <w:rFonts w:hint="eastAsia"/>
        </w:rPr>
        <w:t>1.</w:t>
      </w:r>
      <w:r>
        <w:rPr>
          <w:rFonts w:hint="eastAsia"/>
        </w:rPr>
        <w:tab/>
        <w:t>通过议程和工作安排</w:t>
      </w:r>
    </w:p>
    <w:p w:rsidR="00FD6964" w:rsidRDefault="00FD6964">
      <w:pPr>
        <w:pStyle w:val="SingleTxt"/>
        <w:rPr>
          <w:rFonts w:hint="eastAsia"/>
        </w:rPr>
      </w:pPr>
      <w:r>
        <w:rPr>
          <w:rFonts w:hint="eastAsia"/>
        </w:rPr>
        <w:t>2.</w:t>
      </w:r>
      <w:r>
        <w:rPr>
          <w:rFonts w:hint="eastAsia"/>
        </w:rPr>
        <w:tab/>
        <w:t>审查上届会议以来采取的步骤和开展的行动</w:t>
      </w:r>
    </w:p>
    <w:p w:rsidR="00FD6964" w:rsidRDefault="00FD6964">
      <w:pPr>
        <w:pStyle w:val="SingleTxt"/>
        <w:rPr>
          <w:rFonts w:hint="eastAsia"/>
        </w:rPr>
      </w:pPr>
      <w:r>
        <w:rPr>
          <w:rFonts w:hint="eastAsia"/>
        </w:rPr>
        <w:t>3.</w:t>
      </w:r>
      <w:r>
        <w:rPr>
          <w:rFonts w:hint="eastAsia"/>
        </w:rPr>
        <w:tab/>
        <w:t>审查和讨论工作方法</w:t>
      </w:r>
    </w:p>
    <w:p w:rsidR="00FD6964" w:rsidRDefault="00FD6964">
      <w:pPr>
        <w:pStyle w:val="SingleTxt"/>
        <w:rPr>
          <w:rFonts w:hint="eastAsia"/>
        </w:rPr>
      </w:pPr>
      <w:r>
        <w:rPr>
          <w:rFonts w:hint="eastAsia"/>
        </w:rPr>
        <w:t>4.</w:t>
      </w:r>
      <w:r>
        <w:rPr>
          <w:rFonts w:hint="eastAsia"/>
        </w:rPr>
        <w:tab/>
        <w:t>介绍来文的最新情况</w:t>
      </w:r>
    </w:p>
    <w:p w:rsidR="00FD6964" w:rsidRDefault="00FD6964">
      <w:pPr>
        <w:pStyle w:val="SingleTxt"/>
        <w:rPr>
          <w:rFonts w:hint="eastAsia"/>
        </w:rPr>
      </w:pPr>
      <w:r>
        <w:rPr>
          <w:rFonts w:hint="eastAsia"/>
        </w:rPr>
        <w:t>5.</w:t>
      </w:r>
      <w:r>
        <w:rPr>
          <w:rFonts w:hint="eastAsia"/>
        </w:rPr>
        <w:tab/>
        <w:t>第三十一届会议与第三十二届会议之间的工作方式</w:t>
      </w:r>
    </w:p>
    <w:p w:rsidR="00FD6964" w:rsidRDefault="00FD6964">
      <w:pPr>
        <w:pStyle w:val="SingleTxt"/>
        <w:rPr>
          <w:rFonts w:hint="eastAsia"/>
        </w:rPr>
      </w:pPr>
      <w:r>
        <w:rPr>
          <w:rFonts w:hint="eastAsia"/>
        </w:rPr>
        <w:t>6.</w:t>
      </w:r>
      <w:r>
        <w:rPr>
          <w:rFonts w:hint="eastAsia"/>
        </w:rPr>
        <w:tab/>
        <w:t>其他事项</w:t>
      </w:r>
    </w:p>
    <w:p w:rsidR="00FD6964" w:rsidRDefault="00FD6964">
      <w:pPr>
        <w:pStyle w:val="SingleTxt"/>
        <w:rPr>
          <w:rFonts w:hint="eastAsia"/>
        </w:rPr>
      </w:pPr>
      <w:r>
        <w:rPr>
          <w:rFonts w:hint="eastAsia"/>
        </w:rPr>
        <w:t>7.</w:t>
      </w:r>
      <w:r>
        <w:rPr>
          <w:rFonts w:hint="eastAsia"/>
        </w:rPr>
        <w:tab/>
        <w:t>通过下届会议临时议程，包括会议日期和会期，以及工作组报告。</w:t>
      </w:r>
    </w:p>
    <w:p w:rsidR="00FD6964" w:rsidRDefault="00FD6964">
      <w:pPr>
        <w:pStyle w:val="SingleTxt"/>
      </w:pPr>
      <w:r>
        <w:t xml:space="preserve"> </w:t>
      </w:r>
    </w:p>
    <w:p w:rsidR="00FD6964" w:rsidRDefault="00FD6964">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br w:type="page"/>
      </w:r>
      <w:r>
        <w:rPr>
          <w:rFonts w:hint="eastAsia"/>
        </w:rPr>
        <w:t>附件八</w:t>
      </w:r>
    </w:p>
    <w:p w:rsidR="00FD6964" w:rsidRDefault="00FD6964">
      <w:pPr>
        <w:pStyle w:val="SingleTxt"/>
        <w:spacing w:after="0" w:line="140" w:lineRule="exact"/>
        <w:rPr>
          <w:rFonts w:hint="eastAsia"/>
          <w:sz w:val="10"/>
        </w:rPr>
      </w:pPr>
    </w:p>
    <w:p w:rsidR="00FD6964" w:rsidRDefault="00FD6964">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ab/>
      </w:r>
      <w:r>
        <w:rPr>
          <w:rFonts w:hint="eastAsia"/>
        </w:rPr>
        <w:tab/>
        <w:t>消除对妇女歧视委员会的决定宣布不受理根据《消除对妇女一切形式歧视公约任择议定书》提出的来文</w:t>
      </w:r>
    </w:p>
    <w:p w:rsidR="00FD6964" w:rsidRDefault="00FD6964">
      <w:pPr>
        <w:pStyle w:val="SingleTxt"/>
        <w:spacing w:after="0" w:line="140" w:lineRule="exact"/>
        <w:rPr>
          <w:rFonts w:hint="eastAsia"/>
          <w:sz w:val="10"/>
        </w:rPr>
      </w:pPr>
    </w:p>
    <w:p w:rsidR="00FD6964" w:rsidRDefault="00FD6964">
      <w:pPr>
        <w:pStyle w:val="SingleTxt"/>
        <w:spacing w:after="0" w:line="140" w:lineRule="exact"/>
        <w:rPr>
          <w:rFonts w:hint="eastAsia"/>
          <w:sz w:val="10"/>
        </w:rPr>
      </w:pPr>
    </w:p>
    <w:p w:rsidR="00FD6964" w:rsidRDefault="00FD6964">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pPr>
      <w:r>
        <w:rPr>
          <w:rFonts w:hint="eastAsia"/>
        </w:rPr>
        <w:tab/>
      </w:r>
      <w:r>
        <w:rPr>
          <w:rFonts w:hint="eastAsia"/>
        </w:rPr>
        <w:tab/>
        <w:t>来文编号：1/2003，B.-</w:t>
      </w:r>
      <w:r>
        <w:t>J</w:t>
      </w:r>
      <w:r>
        <w:rPr>
          <w:rFonts w:hint="eastAsia"/>
        </w:rPr>
        <w:t>女士诉德国</w:t>
      </w:r>
      <w:r>
        <w:rPr>
          <w:rStyle w:val="FootnoteReference"/>
        </w:rPr>
        <w:footnoteReference w:customMarkFollows="1" w:id="4"/>
        <w:t>*</w:t>
      </w:r>
    </w:p>
    <w:p w:rsidR="00FD6964" w:rsidRDefault="00FD6964">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ab/>
      </w:r>
      <w:r>
        <w:rPr>
          <w:rFonts w:hint="eastAsia"/>
        </w:rPr>
        <w:tab/>
      </w:r>
      <w:r>
        <w:t>(</w:t>
      </w:r>
      <w:r>
        <w:rPr>
          <w:rFonts w:hint="eastAsia"/>
        </w:rPr>
        <w:t>第三十一届会议，2004年7月14日通过的决定)</w:t>
      </w:r>
    </w:p>
    <w:p w:rsidR="00FD6964" w:rsidRDefault="00FD6964">
      <w:pPr>
        <w:pStyle w:val="SingleTxt"/>
        <w:spacing w:after="0" w:line="140" w:lineRule="exact"/>
        <w:rPr>
          <w:rFonts w:hint="eastAsia"/>
          <w:sz w:val="10"/>
        </w:rPr>
      </w:pPr>
    </w:p>
    <w:p w:rsidR="00FD6964" w:rsidRDefault="00FD6964">
      <w:pPr>
        <w:pStyle w:val="SingleTxt"/>
        <w:spacing w:after="0" w:line="140" w:lineRule="exact"/>
        <w:rPr>
          <w:rFonts w:hint="eastAsia"/>
          <w:sz w:val="10"/>
        </w:rPr>
      </w:pPr>
    </w:p>
    <w:p w:rsidR="00FD6964" w:rsidRDefault="00FD6964">
      <w:pPr>
        <w:pStyle w:val="SingleTxt"/>
        <w:rPr>
          <w:rFonts w:hint="eastAsia"/>
        </w:rPr>
      </w:pPr>
      <w:r>
        <w:rPr>
          <w:rFonts w:hint="eastAsia"/>
        </w:rPr>
        <w:t>提交者：　　　　　B</w:t>
      </w:r>
      <w:r>
        <w:t>.-J</w:t>
      </w:r>
      <w:r>
        <w:rPr>
          <w:rFonts w:hint="eastAsia"/>
        </w:rPr>
        <w:t>女士</w:t>
      </w:r>
    </w:p>
    <w:p w:rsidR="00FD6964" w:rsidRDefault="00FD6964">
      <w:pPr>
        <w:pStyle w:val="SingleTxt"/>
        <w:rPr>
          <w:rFonts w:hint="eastAsia"/>
        </w:rPr>
      </w:pPr>
      <w:r>
        <w:rPr>
          <w:rFonts w:hint="eastAsia"/>
        </w:rPr>
        <w:t>据称受害人：　　　撰文者</w:t>
      </w:r>
    </w:p>
    <w:p w:rsidR="00FD6964" w:rsidRDefault="00FD6964">
      <w:pPr>
        <w:pStyle w:val="SingleTxt"/>
        <w:rPr>
          <w:rFonts w:hint="eastAsia"/>
        </w:rPr>
      </w:pPr>
      <w:r>
        <w:rPr>
          <w:rFonts w:hint="eastAsia"/>
        </w:rPr>
        <w:t>缔约国：　　　　　德国</w:t>
      </w:r>
    </w:p>
    <w:p w:rsidR="00FD6964" w:rsidRDefault="00FD6964">
      <w:pPr>
        <w:pStyle w:val="SingleTxt"/>
        <w:rPr>
          <w:rFonts w:hint="eastAsia"/>
        </w:rPr>
      </w:pPr>
      <w:r>
        <w:rPr>
          <w:rFonts w:hint="eastAsia"/>
        </w:rPr>
        <w:t>来文日期：　　　　2002年8月20日（初次提交）</w:t>
      </w:r>
    </w:p>
    <w:p w:rsidR="00FD6964" w:rsidRDefault="00FD6964">
      <w:pPr>
        <w:pStyle w:val="SingleTxt"/>
        <w:rPr>
          <w:rFonts w:hint="eastAsia"/>
        </w:rPr>
      </w:pPr>
      <w:r>
        <w:rPr>
          <w:rFonts w:hint="eastAsia"/>
        </w:rPr>
        <w:tab/>
        <w:t>消除对妇女歧视委员会，根据《消除对妇女一切形式歧视公约》第17条成立，</w:t>
      </w:r>
    </w:p>
    <w:p w:rsidR="00FD6964" w:rsidRDefault="00FD6964">
      <w:pPr>
        <w:pStyle w:val="SingleTxt"/>
        <w:rPr>
          <w:rFonts w:hint="eastAsia"/>
        </w:rPr>
      </w:pPr>
      <w:r>
        <w:rPr>
          <w:rFonts w:hint="eastAsia"/>
        </w:rPr>
        <w:tab/>
        <w:t>2004年7月14日召开会议，</w:t>
      </w:r>
    </w:p>
    <w:p w:rsidR="00FD6964" w:rsidRDefault="00FD6964">
      <w:pPr>
        <w:pStyle w:val="SingleTxt"/>
        <w:rPr>
          <w:rFonts w:hint="eastAsia"/>
        </w:rPr>
      </w:pPr>
      <w:r>
        <w:rPr>
          <w:rFonts w:hint="eastAsia"/>
        </w:rPr>
        <w:tab/>
        <w:t>通过下列决定：</w:t>
      </w:r>
    </w:p>
    <w:p w:rsidR="00FD6964" w:rsidRDefault="00FD6964">
      <w:pPr>
        <w:pStyle w:val="SingleTxt"/>
        <w:spacing w:after="0" w:line="120" w:lineRule="exact"/>
        <w:rPr>
          <w:rFonts w:ascii="SimHei" w:eastAsia="SimHei" w:hint="eastAsia"/>
          <w:color w:val="FF0000"/>
          <w:sz w:val="10"/>
        </w:rPr>
      </w:pPr>
    </w:p>
    <w:p w:rsidR="00FD6964" w:rsidRDefault="00FD6964">
      <w:pPr>
        <w:pStyle w:val="SingleTxt"/>
        <w:rPr>
          <w:rFonts w:ascii="SimHei" w:eastAsia="SimHei" w:hint="eastAsia"/>
          <w:color w:val="FF0000"/>
        </w:rPr>
      </w:pPr>
      <w:r>
        <w:rPr>
          <w:rFonts w:ascii="SimHei" w:eastAsia="SimHei" w:hint="eastAsia"/>
          <w:color w:val="FF0000"/>
        </w:rPr>
        <w:t>不受理来文的决定</w:t>
      </w:r>
    </w:p>
    <w:p w:rsidR="00FD6964" w:rsidRDefault="00FD6964">
      <w:pPr>
        <w:pStyle w:val="SingleTxt"/>
        <w:rPr>
          <w:rFonts w:hint="eastAsia"/>
        </w:rPr>
      </w:pPr>
      <w:r>
        <w:rPr>
          <w:rFonts w:hint="eastAsia"/>
        </w:rPr>
        <w:t>1.</w:t>
      </w:r>
      <w:r>
        <w:rPr>
          <w:rFonts w:hint="eastAsia"/>
        </w:rPr>
        <w:tab/>
        <w:t>2002年8月20日的来文补充以2003年4月10日提供的资料，撰文者为</w:t>
      </w:r>
      <w:r>
        <w:t>B.-J</w:t>
      </w:r>
      <w:r>
        <w:rPr>
          <w:rFonts w:hint="eastAsia"/>
        </w:rPr>
        <w:t>女士，德国公民，到2004年4月年龄约57岁，目前居住在德国N</w:t>
      </w:r>
      <w:r>
        <w:t>ö</w:t>
      </w:r>
      <w:r>
        <w:t>ten-Hardenberg</w:t>
      </w:r>
      <w:r>
        <w:rPr>
          <w:rFonts w:hint="eastAsia"/>
        </w:rPr>
        <w:t>。她自称是德国违反《消除对妇女一切形式歧视公约》第1、2</w:t>
      </w:r>
      <w:r>
        <w:t>(a-f)</w:t>
      </w:r>
      <w:r>
        <w:rPr>
          <w:rFonts w:hint="eastAsia"/>
        </w:rPr>
        <w:t>、3、5</w:t>
      </w:r>
      <w:r>
        <w:t>(a</w:t>
      </w:r>
      <w:r>
        <w:rPr>
          <w:rFonts w:hint="eastAsia"/>
        </w:rPr>
        <w:t>和</w:t>
      </w:r>
      <w:r>
        <w:t>b</w:t>
      </w:r>
      <w:r>
        <w:rPr>
          <w:rFonts w:hint="eastAsia"/>
        </w:rPr>
        <w:t>)、15㈡和16</w:t>
      </w:r>
      <w:r>
        <w:t>(1.c,d,g</w:t>
      </w:r>
      <w:r>
        <w:rPr>
          <w:rFonts w:hint="eastAsia"/>
        </w:rPr>
        <w:t>和</w:t>
      </w:r>
      <w:r>
        <w:t>h</w:t>
      </w:r>
      <w:r>
        <w:rPr>
          <w:rFonts w:hint="eastAsia"/>
        </w:rPr>
        <w:t>)条规定的受害人。撰文者自行辩护。公约及其任择议定书对缔约国分别于1985年8月9日和2002年4月15日生效。</w:t>
      </w:r>
    </w:p>
    <w:p w:rsidR="00FD6964" w:rsidRDefault="00FD6964">
      <w:pPr>
        <w:pStyle w:val="SingleTxt"/>
        <w:spacing w:after="0" w:line="120" w:lineRule="exact"/>
        <w:rPr>
          <w:rFonts w:ascii="SimHei" w:eastAsia="SimHei" w:hAnsi="SimSun" w:hint="eastAsia"/>
          <w:color w:val="FF0000"/>
          <w:sz w:val="10"/>
        </w:rPr>
      </w:pPr>
    </w:p>
    <w:p w:rsidR="00FD6964" w:rsidRDefault="00FD6964">
      <w:pPr>
        <w:pStyle w:val="SingleTxt"/>
        <w:rPr>
          <w:rFonts w:ascii="SimHei" w:eastAsia="SimHei" w:hAnsi="SimSun" w:hint="eastAsia"/>
          <w:color w:val="FF0000"/>
        </w:rPr>
      </w:pPr>
      <w:r>
        <w:rPr>
          <w:rFonts w:ascii="SimHei" w:eastAsia="SimHei" w:hAnsi="SimSun" w:hint="eastAsia"/>
          <w:color w:val="FF0000"/>
        </w:rPr>
        <w:t>所述案情</w:t>
      </w:r>
    </w:p>
    <w:p w:rsidR="00FD6964" w:rsidRDefault="00FD6964">
      <w:pPr>
        <w:pStyle w:val="SingleTxt"/>
        <w:spacing w:line="340" w:lineRule="exact"/>
        <w:rPr>
          <w:rFonts w:hAnsi="SimSun" w:hint="eastAsia"/>
        </w:rPr>
      </w:pPr>
      <w:r>
        <w:rPr>
          <w:rFonts w:hAnsi="SimSun" w:hint="eastAsia"/>
        </w:rPr>
        <w:t>2.1　撰文者1969年结婚。她原先学的是护士专科，但结婚后夫妻二人同意她留在家中承担家务，为了她丈夫的事业而不再继续求学。撰文者有三名子女，分别生于1969、1970和1981年，现均已成人。</w:t>
      </w:r>
    </w:p>
    <w:p w:rsidR="00FD6964" w:rsidRDefault="00FD6964">
      <w:pPr>
        <w:pStyle w:val="SingleTxt"/>
        <w:spacing w:line="340" w:lineRule="exact"/>
        <w:rPr>
          <w:rFonts w:hint="eastAsia"/>
        </w:rPr>
      </w:pPr>
      <w:r>
        <w:rPr>
          <w:rFonts w:hAnsi="SimSun" w:hint="eastAsia"/>
        </w:rPr>
        <w:t>2.2　1984年，撰文者希望继续中断的教育，但她的丈夫因事业上的困难需要她帮助而不愿她去求学，到1998年，撰文者因丈夫的困难解决再度希望继续求学，而撰文者的丈夫1999年5月要求离婚。</w:t>
      </w:r>
      <w:r>
        <w:rPr>
          <w:rFonts w:hint="eastAsia"/>
          <w:sz w:val="18"/>
        </w:rPr>
        <w:t>。</w:t>
      </w:r>
    </w:p>
    <w:p w:rsidR="00FD6964" w:rsidRDefault="00FD6964">
      <w:pPr>
        <w:pStyle w:val="SingleTxt"/>
        <w:rPr>
          <w:rFonts w:hint="eastAsia"/>
        </w:rPr>
      </w:pPr>
      <w:r>
        <w:rPr>
          <w:rFonts w:hint="eastAsia"/>
        </w:rPr>
        <w:t>2.3　1999年9月分居时，撰文者和她的丈夫在N</w:t>
      </w:r>
      <w:r>
        <w:t>ortheim</w:t>
      </w:r>
      <w:r>
        <w:rPr>
          <w:rFonts w:hint="eastAsia"/>
        </w:rPr>
        <w:t>家庭法院上达成协议，男方每月向女方支付973德国马克，每月支付629德国马克作为最年幼子女的抚养金，每月720马克用于偿付撰文者现居房屋的抵押贷款。</w:t>
      </w:r>
    </w:p>
    <w:p w:rsidR="00FD6964" w:rsidRDefault="00FD6964">
      <w:pPr>
        <w:pStyle w:val="SingleTxt"/>
        <w:rPr>
          <w:rFonts w:hint="eastAsia"/>
        </w:rPr>
      </w:pPr>
      <w:r>
        <w:rPr>
          <w:rFonts w:hint="eastAsia"/>
        </w:rPr>
        <w:t>2</w:t>
      </w:r>
      <w:r>
        <w:t xml:space="preserve">.4　</w:t>
      </w:r>
      <w:r>
        <w:rPr>
          <w:rFonts w:hint="eastAsia"/>
        </w:rPr>
        <w:t>离婚手续于2000年7月28日完成。其中解决了养恤金均分的问题，但婚姻结束后累积所得的分配以及赡养费问题尚未作出决定。</w:t>
      </w:r>
    </w:p>
    <w:p w:rsidR="00FD6964" w:rsidRDefault="00FD6964">
      <w:pPr>
        <w:pStyle w:val="SingleTxt"/>
        <w:rPr>
          <w:rFonts w:hint="eastAsia"/>
        </w:rPr>
      </w:pPr>
      <w:r>
        <w:rPr>
          <w:rFonts w:hint="eastAsia"/>
        </w:rPr>
        <w:t>2.5　2002年7月10日，撰文者向联邦宪法法庭提出控诉，声称有关离婚法律后果的法律规章侵犯了《宪法》第3.2和3.3条给予她的获得平等待遇的权利。</w:t>
      </w:r>
    </w:p>
    <w:p w:rsidR="00FD6964" w:rsidRDefault="00FD6964">
      <w:pPr>
        <w:pStyle w:val="SingleTxt"/>
        <w:rPr>
          <w:rFonts w:hint="eastAsia"/>
        </w:rPr>
      </w:pPr>
      <w:r>
        <w:rPr>
          <w:rFonts w:hint="eastAsia"/>
        </w:rPr>
        <w:t>2.6　2000年8月30日，联邦宪法法院决定不受理这项控诉。</w:t>
      </w:r>
    </w:p>
    <w:p w:rsidR="00FD6964" w:rsidRDefault="00FD6964">
      <w:pPr>
        <w:pStyle w:val="SingleTxt"/>
        <w:rPr>
          <w:rFonts w:hint="eastAsia"/>
        </w:rPr>
      </w:pPr>
      <w:r>
        <w:rPr>
          <w:rFonts w:hint="eastAsia"/>
        </w:rPr>
        <w:t>2.7　2004年4月，G</w:t>
      </w:r>
      <w:r>
        <w:rPr>
          <w:rFonts w:hAnsi="SimSun" w:hint="eastAsia"/>
        </w:rPr>
        <w:t>ö</w:t>
      </w:r>
      <w:r>
        <w:t>ttingen</w:t>
      </w:r>
      <w:r>
        <w:rPr>
          <w:rFonts w:hint="eastAsia"/>
        </w:rPr>
        <w:t>法院判给撰文者每月280欧元的赡养费，有效期追溯至2002年8月，即撰文者的丈夫停止支付分居赡养费的日期。撰文者不服判决，提出上诉。</w:t>
      </w:r>
    </w:p>
    <w:p w:rsidR="00FD6964" w:rsidRDefault="00FD6964">
      <w:pPr>
        <w:pStyle w:val="SingleTxt"/>
        <w:rPr>
          <w:rFonts w:hint="eastAsia"/>
        </w:rPr>
      </w:pPr>
      <w:r>
        <w:rPr>
          <w:rFonts w:hint="eastAsia"/>
        </w:rPr>
        <w:t>2.8　随后撰文者分别于2001年7月28日、2002年2月6日和2002年3月2日向联邦司法部以及2003年1月15日和2003年2月22日向N</w:t>
      </w:r>
      <w:r>
        <w:t>iedersachsen</w:t>
      </w:r>
      <w:r>
        <w:rPr>
          <w:rFonts w:hint="eastAsia"/>
        </w:rPr>
        <w:t>司法和妇女问题事务部提出书面控诉，声称N</w:t>
      </w:r>
      <w:r>
        <w:t>iedersachsen</w:t>
      </w:r>
      <w:r>
        <w:rPr>
          <w:rFonts w:hint="eastAsia"/>
        </w:rPr>
        <w:t>法院没有顾及婚姻和家庭而且有性别歧视的表现。</w:t>
      </w:r>
    </w:p>
    <w:p w:rsidR="00FD6964" w:rsidRDefault="00FD6964">
      <w:pPr>
        <w:pStyle w:val="SingleTxt"/>
        <w:rPr>
          <w:rFonts w:hint="eastAsia"/>
        </w:rPr>
      </w:pPr>
      <w:r>
        <w:rPr>
          <w:rFonts w:hint="eastAsia"/>
        </w:rPr>
        <w:t>2.9　关于离婚后的赡养费以及累积所得均分的问题官司继续进行。</w:t>
      </w:r>
    </w:p>
    <w:p w:rsidR="00FD6964" w:rsidRDefault="00FD6964">
      <w:pPr>
        <w:pStyle w:val="SingleTxt"/>
        <w:rPr>
          <w:rFonts w:ascii="SimHei" w:eastAsia="SimHei" w:hint="eastAsia"/>
          <w:color w:val="FF0000"/>
        </w:rPr>
      </w:pPr>
      <w:r>
        <w:rPr>
          <w:rFonts w:ascii="SimHei" w:eastAsia="SimHei" w:hint="eastAsia"/>
          <w:color w:val="FF0000"/>
        </w:rPr>
        <w:t>控诉</w:t>
      </w:r>
    </w:p>
    <w:p w:rsidR="00FD6964" w:rsidRDefault="00FD6964">
      <w:pPr>
        <w:pStyle w:val="SingleTxt"/>
        <w:spacing w:line="340" w:lineRule="exact"/>
        <w:rPr>
          <w:rFonts w:hint="eastAsia"/>
        </w:rPr>
      </w:pPr>
      <w:r>
        <w:rPr>
          <w:rFonts w:hint="eastAsia"/>
        </w:rPr>
        <w:t>3.1　撰文者</w:t>
      </w:r>
      <w:r>
        <w:rPr>
          <w:rFonts w:hint="eastAsia"/>
          <w:spacing w:val="4"/>
        </w:rPr>
        <w:t>声称她在有关离婚法律后果的法律规章（累积所得均分、养恤金均分、婚姻结束后的赡养费）等方面遭受性别歧视，至今一直受到这些规章的影响。她认为这类规章一向是歧视那些经过长期婚姻养育了子女之后离婚的年老妇女</w:t>
      </w:r>
      <w:r>
        <w:rPr>
          <w:rFonts w:hint="eastAsia"/>
        </w:rPr>
        <w:t>。</w:t>
      </w:r>
    </w:p>
    <w:p w:rsidR="00FD6964" w:rsidRDefault="00FD6964">
      <w:pPr>
        <w:pStyle w:val="SingleTxt"/>
        <w:spacing w:line="340" w:lineRule="exact"/>
        <w:rPr>
          <w:rFonts w:hint="eastAsia"/>
        </w:rPr>
      </w:pPr>
      <w:r>
        <w:rPr>
          <w:rFonts w:hint="eastAsia"/>
        </w:rPr>
        <w:t>3.2　关于累积所得问题，撰文者认为，尽管法律规定所得较低的配偶能够得到所得较高配偶超额的一半，但法律没有考虑到婚姻关系中双方“人的资本”有增值或贬值。这等于是把妻子的无偿劳动给予了丈夫，构成歧视。撰文者认为有关养恤金权利重新分配的法律同样地歧视女方，有关赡养费问题的规定模糊不清且带歧视性。</w:t>
      </w:r>
    </w:p>
    <w:p w:rsidR="00FD6964" w:rsidRDefault="00FD6964">
      <w:pPr>
        <w:pStyle w:val="SingleTxt"/>
        <w:spacing w:line="340" w:lineRule="exact"/>
        <w:rPr>
          <w:rFonts w:hint="eastAsia"/>
        </w:rPr>
      </w:pPr>
      <w:r>
        <w:rPr>
          <w:rFonts w:hint="eastAsia"/>
        </w:rPr>
        <w:t>3.3　撰文者进一步表示妇女普遍地受到程序性歧视，因为解决离婚后果的法庭程序其风险和压力均由女方单方面承担，她们享受不到平等权。她还表示，所有处境同她一样的离婚妇女都普遍受到歧视、不利和侮辱性待遇。</w:t>
      </w:r>
    </w:p>
    <w:p w:rsidR="00FD6964" w:rsidRDefault="00FD6964">
      <w:pPr>
        <w:pStyle w:val="SingleTxt"/>
        <w:spacing w:line="340" w:lineRule="exact"/>
        <w:rPr>
          <w:rFonts w:hint="eastAsia"/>
        </w:rPr>
      </w:pPr>
      <w:r>
        <w:rPr>
          <w:rFonts w:hint="eastAsia"/>
        </w:rPr>
        <w:t>3.4　撰文者声称，她对于立法者提出的有关离婚法律后果的法律规章不符合宪法所载平等待遇条款（《宪法》第3.2和3.3条）的控诉遭受宪法法院拒绝受理之后她已用尽了一切国内的补救办法。</w:t>
      </w:r>
    </w:p>
    <w:p w:rsidR="00FD6964" w:rsidRDefault="00FD6964">
      <w:pPr>
        <w:pStyle w:val="SingleTxt"/>
        <w:rPr>
          <w:rFonts w:ascii="SimHei" w:eastAsia="SimHei" w:hint="eastAsia"/>
          <w:color w:val="FF0000"/>
        </w:rPr>
      </w:pPr>
      <w:r>
        <w:rPr>
          <w:rFonts w:ascii="SimHei" w:eastAsia="SimHei" w:hint="eastAsia"/>
          <w:color w:val="FF0000"/>
        </w:rPr>
        <w:t>缔约国关于受理问题的意见</w:t>
      </w:r>
    </w:p>
    <w:p w:rsidR="00FD6964" w:rsidRDefault="00FD6964">
      <w:pPr>
        <w:pStyle w:val="SingleTxt"/>
        <w:rPr>
          <w:rFonts w:hint="eastAsia"/>
        </w:rPr>
      </w:pPr>
      <w:r>
        <w:rPr>
          <w:rFonts w:hint="eastAsia"/>
        </w:rPr>
        <w:t>4.1　缔约国于2003年9月26日提出意见，反对受理此项来文。</w:t>
      </w:r>
    </w:p>
    <w:p w:rsidR="00FD6964" w:rsidRDefault="00FD6964">
      <w:pPr>
        <w:pStyle w:val="SingleTxt"/>
        <w:rPr>
          <w:rFonts w:hint="eastAsia"/>
        </w:rPr>
      </w:pPr>
      <w:r>
        <w:rPr>
          <w:rFonts w:hint="eastAsia"/>
        </w:rPr>
        <w:t>4.2　缔约国指出，离婚令（撰文者初次来文并没有提出）只载有关于养恤金均分的决定。有关婚姻终止后的赡养费以及均分累积所得等问题的官司还没有结果。缔约国进一步指出，撰文者对离婚令提出宪法申诉，又控诉整个有关离婚法律后果的法律规章，这一点联邦宪法法院是不接受审判的。之后的一段期间，撰文者屡次向联邦和地区事务部提出修改法律规章的要求。</w:t>
      </w:r>
    </w:p>
    <w:p w:rsidR="00FD6964" w:rsidRDefault="00FD6964">
      <w:pPr>
        <w:pStyle w:val="SingleTxt"/>
        <w:rPr>
          <w:rFonts w:hint="eastAsia"/>
        </w:rPr>
      </w:pPr>
      <w:r>
        <w:rPr>
          <w:rFonts w:hint="eastAsia"/>
        </w:rPr>
        <w:t>4.3　至于婚姻效果以及配偶权利和义务以及离婚和离婚法律后果等方面的法律规定缔约国解释说，如果配偶双方居住在所得共有的婚姻制度下，则离婚时“累积所得”将予均分。首先要确定的是，配偶双方结婚当初的资产（最初资产）和婚姻结束时的资产（最终资产）有多少。“累积所得”就是最终资产超过最初资产的数额。累积所得较低的一方有权得到较高一方超额部分的一半（第1378BGB条）。有关婚姻中止后赡养费的规章最初是基于（前）配偶自行负责的原则。离婚之后配偶双方原则上要自谋生路。因此，赡养费实际上只是用于某几类案件。然而，大多数离婚案件均满足这几个类别的条件，因此都存在赡养费的问题。法律上这样做的理由是，配偶中财力较弱的一方由于个人和财政状况应该能够依靠财力较强的一方在离婚之后提供支肋。法律还规定在某些情况之下，由于结婚或在婚姻期间牺牲了学业或职业培训的一方可以在受训或接受教育的期间获得赡养费。此外，关于养恤金均分的法律规定，婚姻期间获得养恤金总额较高的一方需要向另一方提供差额的一半。</w:t>
      </w:r>
    </w:p>
    <w:p w:rsidR="00FD6964" w:rsidRDefault="00FD6964">
      <w:pPr>
        <w:pStyle w:val="SingleTxt"/>
        <w:rPr>
          <w:rFonts w:hint="eastAsia"/>
        </w:rPr>
      </w:pPr>
      <w:r>
        <w:rPr>
          <w:rFonts w:hint="eastAsia"/>
        </w:rPr>
        <w:t>4.4　缔约国表示，来文不应受理是因为其中不存在《任择议定书》第2条所述权利受到伤害的情事，因为只有那些本人因法律遭到违反而直接受影响的受害人可以提出控诉。以个人的控诉来抽象地审查是否合乎宪法是不能允许的。如果撰文者由于现行法律条款造成的法律处境而直接受到不利影响那么就是另一回事。然而，事实却不是如此，有关离婚后果的法律条款仍有待法院向撰文者执行。缔约国表示，撰文者不能以她的诉状来对德国有关离婚法律后果的法律进行普遍根本的审查。</w:t>
      </w:r>
    </w:p>
    <w:p w:rsidR="00FD6964" w:rsidRDefault="00FD6964">
      <w:pPr>
        <w:pStyle w:val="SingleTxt"/>
        <w:rPr>
          <w:rFonts w:hint="eastAsia"/>
        </w:rPr>
      </w:pPr>
      <w:r>
        <w:rPr>
          <w:rFonts w:hint="eastAsia"/>
        </w:rPr>
        <w:t>4.5　基于以上论点，缔约国认为撰文者控诉的基础是她本人的离婚官司；有关离婚后果的法律规章只有在这一框架之下可予（直接）审查。</w:t>
      </w:r>
    </w:p>
    <w:p w:rsidR="00FD6964" w:rsidRDefault="00FD6964">
      <w:pPr>
        <w:pStyle w:val="SingleTxt"/>
        <w:rPr>
          <w:rFonts w:hint="eastAsia"/>
        </w:rPr>
      </w:pPr>
      <w:r>
        <w:rPr>
          <w:rFonts w:hint="eastAsia"/>
        </w:rPr>
        <w:t>4.6　缔约国指出另一个不能受理的原因是缺乏充分证据。撰文者没有提出具体资料说明离婚官司中的财政解决办法为何，法律基础何在，与她离婚的丈夫相比她是否且在何种程度上处于财政不利境地，因此对于撰文者的案件无法审查《宪法》规定的哪些权利是否受到了侵犯。</w:t>
      </w:r>
    </w:p>
    <w:p w:rsidR="00FD6964" w:rsidRDefault="00FD6964">
      <w:pPr>
        <w:pStyle w:val="SingleTxt"/>
        <w:rPr>
          <w:rFonts w:hint="eastAsia"/>
        </w:rPr>
      </w:pPr>
      <w:r>
        <w:rPr>
          <w:rFonts w:hint="eastAsia"/>
        </w:rPr>
        <w:t>4.7　缔约国特别指出，来文没有提交离婚令或提供其内容，没有说明撰文者的案件是否或可以选用哪些法律条款，其财政后果为何，没有资料说明养恤金和累积所得均分的情况，以及撰文者婚姻结束后领取赡养费的数额。缔约国的结论是，撰文者声称德国有关离婚法律后果的法规使她在财政上处于不利于她离婚丈夫的地位这一点不能成立，指称所有离婚妇女在财政上均处境不利这一点也没有充分证据。</w:t>
      </w:r>
    </w:p>
    <w:p w:rsidR="00FD6964" w:rsidRDefault="00FD6964">
      <w:pPr>
        <w:pStyle w:val="SingleTxt"/>
        <w:rPr>
          <w:rFonts w:hint="eastAsia"/>
        </w:rPr>
      </w:pPr>
      <w:r>
        <w:rPr>
          <w:rFonts w:hint="eastAsia"/>
        </w:rPr>
        <w:t>4.8　缔约国进一步指出，尽管由于缺乏权利受到伤害的证据以及尚未用尽国内补救办法而不应受理，在这一案件中仍然能够以适当方式提出宪法申诉。撰文者虽然对有关离婚法律后果的一般法律规章提出了宪法申诉，按照最高联邦宪法法院法（第93条第3款），直接针对一项法律的控诉只能在该项法律生效的一年之内提出，仅仅这一理由，撰文者对于上述法律的宪法申诉也是不成立的。</w:t>
      </w:r>
    </w:p>
    <w:p w:rsidR="00FD6964" w:rsidRDefault="00FD6964">
      <w:pPr>
        <w:pStyle w:val="SingleTxt"/>
        <w:rPr>
          <w:rFonts w:hint="eastAsia"/>
        </w:rPr>
      </w:pPr>
      <w:r>
        <w:rPr>
          <w:rFonts w:hint="eastAsia"/>
        </w:rPr>
        <w:t>4.9　缔约国还指出，离婚官司至今只解决了养恤金均分的问题。撰文者对离婚令的上诉只限于离婚案本身，而不同时把养恤金均分的问题提交（O</w:t>
      </w:r>
      <w:r>
        <w:t>berlandesgericht Braunschweig</w:t>
      </w:r>
      <w:r>
        <w:rPr>
          <w:rFonts w:hint="eastAsia"/>
        </w:rPr>
        <w:t>）上诉法院审理。此案原本是可以受理的，撰文者本应采取适当做法。没有按照适当程序提出合理的上诉，按照《任择议定书》第4.1条，案件应不予受理。</w:t>
      </w:r>
    </w:p>
    <w:p w:rsidR="00FD6964" w:rsidRDefault="00FD6964">
      <w:pPr>
        <w:pStyle w:val="SingleTxt"/>
        <w:rPr>
          <w:rFonts w:hint="eastAsia"/>
        </w:rPr>
      </w:pPr>
      <w:r>
        <w:rPr>
          <w:rFonts w:hint="eastAsia"/>
        </w:rPr>
        <w:t>4.10　关于不应受理的时限问题，缔约国指出，控诉中的内容发生在《任择议定书》对德意志联邦共和国生效之前。在这方面，缔约国指出，由于离婚官司本身是控诉的内容，而离婚官司中至今只对养恤金的均分作出了判决，受理时限的关键在于判决定案之日，也就是2000年7月28日。而《任择议定书》对德国生效的日期是2002年4月15日。</w:t>
      </w:r>
    </w:p>
    <w:p w:rsidR="00FD6964" w:rsidRDefault="00FD6964">
      <w:pPr>
        <w:pStyle w:val="SingleTxt"/>
        <w:rPr>
          <w:rFonts w:ascii="SimHei" w:eastAsia="SimHei" w:hint="eastAsia"/>
          <w:color w:val="FF0000"/>
        </w:rPr>
      </w:pPr>
      <w:r>
        <w:rPr>
          <w:rFonts w:ascii="SimHei" w:eastAsia="SimHei" w:hint="eastAsia"/>
          <w:color w:val="FF0000"/>
        </w:rPr>
        <w:t>撰文者对缔约国有关受理问题的意见提出的评论</w:t>
      </w:r>
    </w:p>
    <w:p w:rsidR="00FD6964" w:rsidRDefault="00FD6964">
      <w:pPr>
        <w:pStyle w:val="SingleTxt"/>
        <w:rPr>
          <w:rFonts w:hint="eastAsia"/>
        </w:rPr>
      </w:pPr>
      <w:r>
        <w:rPr>
          <w:rFonts w:hint="eastAsia"/>
        </w:rPr>
        <w:t>5.1　撰文者表示，缔约国对于婚姻效果和配偶权利义务以及离婚和离婚的法律后果等方面有关法律条款的解释没有能够说明离婚官司中有权得到平等待遇而实际上经常受到歧视且处境不利的人，这些人通常是妇女，她指出，德国的社会结构经常是确保男方在婚姻关系中事业有所发展，而女方则由于承担着家务和养育子女的主要责任而不得不中断事业，使她们处于极端不利的地位，特别是分居或离婚之后。这种基本的社会、家庭和婚姻状态，以及离婚后果之不同，却没有充分或根本没有反映在离婚法律后果的法律条款之中，不利的是妇女。婚姻关系之中推迟了事业发展而老来离婚的妇女更是如此。</w:t>
      </w:r>
    </w:p>
    <w:p w:rsidR="00FD6964" w:rsidRDefault="00FD6964">
      <w:pPr>
        <w:pStyle w:val="SingleTxt"/>
        <w:rPr>
          <w:rFonts w:hint="eastAsia"/>
        </w:rPr>
      </w:pPr>
      <w:r>
        <w:rPr>
          <w:rFonts w:hint="eastAsia"/>
        </w:rPr>
        <w:t>5.2　撰文者还指出，离婚之后提出控诉极端困难，原因是法院不照顾妇女，不考虑婚姻协议和家庭状况，平等条款有个条件就是婚姻关系中女方要行为正当，离婚之后女方受到离婚丈夫和法院的严密社会控制。反过来，男方的不正当行为却不受任何制裁。撰文者说，对离婚妇女的这种歧视和不利待遇是因为没有充分明确的法律而造成的。</w:t>
      </w:r>
    </w:p>
    <w:p w:rsidR="00FD6964" w:rsidRDefault="00FD6964">
      <w:pPr>
        <w:pStyle w:val="SingleTxt"/>
        <w:rPr>
          <w:rFonts w:hint="eastAsia"/>
        </w:rPr>
      </w:pPr>
      <w:r>
        <w:rPr>
          <w:rFonts w:hint="eastAsia"/>
        </w:rPr>
        <w:t>5.3　撰文者反驳缔约国提出的因权利未受伤害而不应受理的论点，她指出，自她离婚之后亲身直接受到有关离婚法律后果的法规的影响。使她受到这种影响不仅仅是由于家庭法院的判决，还由于立法者没有按照《宪法》第3.2条的规定，以不歧视不偏袒的形式定出有关法规。在这一点上，她的宪法申诉直接指向立法者的失职。</w:t>
      </w:r>
    </w:p>
    <w:p w:rsidR="00FD6964" w:rsidRDefault="00FD6964">
      <w:pPr>
        <w:pStyle w:val="SingleTxt"/>
        <w:rPr>
          <w:rFonts w:hint="eastAsia"/>
        </w:rPr>
      </w:pPr>
      <w:r>
        <w:rPr>
          <w:rFonts w:hint="eastAsia"/>
        </w:rPr>
        <w:t>5.4　关于证据不足的问题，撰文者表示，她在宪法申诉和向有关事务部提出的书面请求中都有统计数字和专家意见，而法律条款和法院措施的不足所造成的对妇女的歧视则由她作为一个离婚妇女的亲身经历证明。撰文者说，她已具体说明了她在婚姻关系中的根本不利处境。如果她没有因家庭责任和丈夫的需求推迟事业，她本人收入将会达到每月5</w:t>
      </w:r>
      <w:r>
        <w:t xml:space="preserve"> </w:t>
      </w:r>
      <w:r>
        <w:rPr>
          <w:rFonts w:hint="eastAsia"/>
        </w:rPr>
        <w:t>000欧元，而且还累积了退休金。</w:t>
      </w:r>
    </w:p>
    <w:p w:rsidR="00FD6964" w:rsidRDefault="00FD6964">
      <w:pPr>
        <w:pStyle w:val="SingleTxt"/>
        <w:rPr>
          <w:rFonts w:hint="eastAsia"/>
        </w:rPr>
      </w:pPr>
      <w:r>
        <w:rPr>
          <w:rFonts w:hint="eastAsia"/>
        </w:rPr>
        <w:t>5.5　撰文者说，离婚官司中达成的养恤金均分的决定与案件无关。因为歧视性待遇离婚后刚刚开始，而且会继续下去。她的案子中，自1999年5月丈夫提出离婚要求后，每月500欧元的养老金停止向她支付。如果她没有因丈夫或家庭的需求而推迟事业，而今的养老金将会在4</w:t>
      </w:r>
      <w:r>
        <w:t xml:space="preserve">7 </w:t>
      </w:r>
      <w:r>
        <w:rPr>
          <w:rFonts w:hint="eastAsia"/>
        </w:rPr>
        <w:t>000欧元（如果维持婚姻）和94</w:t>
      </w:r>
      <w:r>
        <w:t xml:space="preserve"> </w:t>
      </w:r>
      <w:r>
        <w:rPr>
          <w:rFonts w:hint="eastAsia"/>
        </w:rPr>
        <w:t>000欧元（本身收入）之间。</w:t>
      </w:r>
    </w:p>
    <w:p w:rsidR="00FD6964" w:rsidRDefault="00FD6964">
      <w:pPr>
        <w:pStyle w:val="SingleTxt"/>
        <w:rPr>
          <w:rFonts w:hint="eastAsia"/>
        </w:rPr>
      </w:pPr>
      <w:r>
        <w:rPr>
          <w:rFonts w:hint="eastAsia"/>
        </w:rPr>
        <w:t>5.6　关于用尽国内补救办法的问题，撰文者说，她的宪法申诉直接涉及离婚的法律后果，因为《宪法》第3.2和3.3条在她个人的经历中受到了侵犯，而不仅仅是一般性的离婚法律后果的问题。她的控诉并非“一般性的”针对一项法律，而是因一项法律使离婚妇女受到歧视和不利待遇，而且立法者没有能够消除这种歧视而使她直接受到影响。</w:t>
      </w:r>
    </w:p>
    <w:p w:rsidR="00FD6964" w:rsidRDefault="00FD6964">
      <w:pPr>
        <w:pStyle w:val="SingleTxt"/>
        <w:rPr>
          <w:rFonts w:hint="eastAsia"/>
        </w:rPr>
      </w:pPr>
      <w:r>
        <w:rPr>
          <w:rFonts w:hint="eastAsia"/>
        </w:rPr>
        <w:t>5.7　她说，宪法申诉是允许的，因此她已用尽了国内补救办法。她提出的有关离婚法律后果的控诉并没有因“不受理”或“无根据”被驳回，而是没有接受作出判决。撰文者又说，《联邦宪法法院法》第93条并没有对国家失职问题作出限制。在这方面撰文者提到联邦宪法法院的一项决定（</w:t>
      </w:r>
      <w:r>
        <w:t>BverfGE56</w:t>
      </w:r>
      <w:r>
        <w:rPr>
          <w:rFonts w:hint="eastAsia"/>
        </w:rPr>
        <w:t>，54，70），就是关于立法者持续失职提出的宪法申诉并不要求事先使用法律补救办法，并不要求遵守《联邦宪法法院法》第93.2条规定的限制。此外，她对离婚法律后果的法规提出的宪法申诉是允许的而不需要按照《联邦宪法法院法》第90.2条第二句的规定用尽法律补救办法，因为其中涉及的是重大的根本性宪法问题。</w:t>
      </w:r>
    </w:p>
    <w:p w:rsidR="00FD6964" w:rsidRDefault="00FD6964">
      <w:pPr>
        <w:pStyle w:val="SingleTxt"/>
        <w:rPr>
          <w:rFonts w:hint="eastAsia"/>
        </w:rPr>
      </w:pPr>
      <w:r>
        <w:rPr>
          <w:rFonts w:hint="eastAsia"/>
        </w:rPr>
        <w:t>5.8　撰文者又表示，她几次请求财政援助以支付诉讼费用而被拒绝，原因是胜诉的机会不大，法院没有考虑到家庭和婚姻的状态。没有财政援助，她因财力不佳而无法使用国内补救办法。最后，法院对离婚官司的判决虽然很快，而妇女如果要求均分款项，则离婚法律后果的诉讼就永远不能解决。她的情况就是如此，自2001年9月起她就设法取得她离婚丈夫的有关资料以计算婚姻终止后的赡养费数额，2002年8月她提出诉状要求取得有关资料。这些资料至今尚未取得。</w:t>
      </w:r>
    </w:p>
    <w:p w:rsidR="00FD6964" w:rsidRDefault="00FD6964">
      <w:pPr>
        <w:pStyle w:val="SingleTxt"/>
        <w:rPr>
          <w:rFonts w:hint="eastAsia"/>
        </w:rPr>
      </w:pPr>
      <w:r>
        <w:rPr>
          <w:rFonts w:hint="eastAsia"/>
        </w:rPr>
        <w:t>5.9　撰文者重申，截至2003年8月，法院尚未就婚姻终止后的赡养费问题作出判决。她原先收到的每月497欧元的赡养费付款到2002年8月经过长时间对她不利的诉讼程序之后停止支付。撰文者说，虽然她提出了上诉，但对法院作出有利于她的判决不抱希望，照她的估计，如果没有因为丈夫和家庭的关系而中断学业和事业，如今可以赚取和她丈夫同样多的收入，也就是每月5</w:t>
      </w:r>
      <w:r>
        <w:t xml:space="preserve"> </w:t>
      </w:r>
      <w:r>
        <w:rPr>
          <w:rFonts w:hint="eastAsia"/>
        </w:rPr>
        <w:t>000欧元。</w:t>
      </w:r>
    </w:p>
    <w:p w:rsidR="00FD6964" w:rsidRDefault="00FD6964">
      <w:pPr>
        <w:pStyle w:val="SingleTxt"/>
        <w:rPr>
          <w:rFonts w:hint="eastAsia"/>
        </w:rPr>
      </w:pPr>
      <w:r>
        <w:rPr>
          <w:rFonts w:hint="eastAsia"/>
        </w:rPr>
        <w:t>5.10　关于缔约国提出的受理案件的时限问题，撰文者说，她的离婚令虽然于2000年7月了结，但她不断由于离婚法律后果的法规所载歧视性条款而直接受到影响。她采取的步骤，宪法申诉和向官方提出的请求都没有结果。同样的，法院给予她的也是歧视、不公正的侮辱性待遇。</w:t>
      </w:r>
    </w:p>
    <w:p w:rsidR="00FD6964" w:rsidRDefault="00FD6964">
      <w:pPr>
        <w:pStyle w:val="SingleTxt"/>
        <w:rPr>
          <w:rFonts w:ascii="SimHei" w:eastAsia="SimHei" w:hint="eastAsia"/>
          <w:color w:val="FF0000"/>
        </w:rPr>
      </w:pPr>
      <w:r>
        <w:rPr>
          <w:rFonts w:ascii="SimHei" w:eastAsia="SimHei" w:hint="eastAsia"/>
          <w:color w:val="FF0000"/>
        </w:rPr>
        <w:t>缔约国按照工作组之请提出的关于受理问题的进一步评论</w:t>
      </w:r>
    </w:p>
    <w:p w:rsidR="00FD6964" w:rsidRDefault="00FD6964">
      <w:pPr>
        <w:pStyle w:val="SingleTxt"/>
        <w:rPr>
          <w:rFonts w:hint="eastAsia"/>
        </w:rPr>
      </w:pPr>
      <w:r>
        <w:rPr>
          <w:rFonts w:hint="eastAsia"/>
        </w:rPr>
        <w:t>6.1</w:t>
      </w:r>
      <w:r>
        <w:rPr>
          <w:rFonts w:hint="eastAsia"/>
        </w:rPr>
        <w:tab/>
        <w:t>缔约国表示，撰文者对于2000年7月10日离婚后果的法规提出的一般性宪法申诉总的说来是不能受理的，原因有几个。</w:t>
      </w:r>
    </w:p>
    <w:p w:rsidR="00FD6964" w:rsidRDefault="00FD6964">
      <w:pPr>
        <w:pStyle w:val="SingleTxt"/>
      </w:pPr>
      <w:r>
        <w:rPr>
          <w:rFonts w:hint="eastAsia"/>
        </w:rPr>
        <w:t>6.2</w:t>
      </w:r>
      <w:r>
        <w:rPr>
          <w:rFonts w:hint="eastAsia"/>
        </w:rPr>
        <w:tab/>
        <w:t>缔约国说，按照《联邦宪法》第93条第3款，针对一项法案的宪法申诉只能在该法生效的一年之内提出。这个时限的目的在于提供法律保障。如果不遵守时限，如撰文者2000年7月10日对“离婚后果法”提出的一般性宪法申诉（档案号1</w:t>
      </w:r>
      <w:r>
        <w:t xml:space="preserve"> BvR 1320/00</w:t>
      </w:r>
      <w:r>
        <w:rPr>
          <w:rFonts w:hint="eastAsia"/>
        </w:rPr>
        <w:t>）的情况，宪法申诉就不能受理。联邦宪法法院不会接受一项不应受理的宪法申诉来进行判决。</w:t>
      </w:r>
    </w:p>
    <w:p w:rsidR="00FD6964" w:rsidRDefault="00FD6964">
      <w:pPr>
        <w:pStyle w:val="SingleTxt"/>
        <w:rPr>
          <w:rFonts w:hint="eastAsia"/>
        </w:rPr>
      </w:pPr>
      <w:r>
        <w:rPr>
          <w:rFonts w:hint="eastAsia"/>
        </w:rPr>
        <w:t>6.3</w:t>
      </w:r>
      <w:r>
        <w:rPr>
          <w:rFonts w:hint="eastAsia"/>
        </w:rPr>
        <w:tab/>
        <w:t>缔约国不同意撰文者的一个论点，就是他的宪法申诉起因是立法者失职，因此《联邦宪法法院法》第93条第3款的时限不适用。某些要求没有满足或没有在期望的程度上满足并不表示有失职行为。决定因素在于立法者是否考虑到这些要求。立法者在离婚后果的法规中规定了许多法律条款，缔约国认为这些条款是充分且恰当的。生活的各个方面都定有规章。仅仅由于撰文者声称这些规章违反了德意志联邦共和国《基本法》第3条第2和第3款，他认为规章没有充分考虑到婚姻和家庭状况，并不因此而构成失职。</w:t>
      </w:r>
    </w:p>
    <w:p w:rsidR="00FD6964" w:rsidRDefault="00FD6964">
      <w:pPr>
        <w:pStyle w:val="SingleTxt"/>
        <w:spacing w:line="300" w:lineRule="exact"/>
        <w:rPr>
          <w:rFonts w:hint="eastAsia"/>
        </w:rPr>
      </w:pPr>
      <w:r>
        <w:rPr>
          <w:rFonts w:hint="eastAsia"/>
        </w:rPr>
        <w:t>6.4</w:t>
      </w:r>
      <w:r>
        <w:rPr>
          <w:rFonts w:hint="eastAsia"/>
        </w:rPr>
        <w:tab/>
        <w:t>缔约国又说，2000年7月10日对“离婚后果的法规”提出的一般性宪法申诉不能受理还有其它原因。按照《联邦宪法法院法》第93条第3款有关时限的要求，申请人首先要指出他所控诉的是哪一条具体条款。而撰文者2000年7月10日的宪法申诉却没有指出《民法》中的哪一条哪一款违反了《宪法》，也没有指出控诉的条款共有几条，因此他的宪法申诉是不能受理的。</w:t>
      </w:r>
    </w:p>
    <w:p w:rsidR="00FD6964" w:rsidRDefault="00FD6964">
      <w:pPr>
        <w:pStyle w:val="SingleTxt"/>
        <w:rPr>
          <w:rFonts w:hint="eastAsia"/>
        </w:rPr>
      </w:pPr>
      <w:r>
        <w:rPr>
          <w:rFonts w:hint="eastAsia"/>
        </w:rPr>
        <w:t>6.5</w:t>
      </w:r>
      <w:r>
        <w:rPr>
          <w:rFonts w:hint="eastAsia"/>
        </w:rPr>
        <w:tab/>
        <w:t>此外，缔约国说，《联邦宪法法院法》第90条的条件也没有满足。按照《联邦宪法法院法》第90条第1款，一个人可以因政府当局违反德意志联邦共和国《基本法》第20条第4款、第33、38、101、103和104条的规定侵犯了他的基本权利而提出宪法申诉。《联邦宪法法院法》第90条第2款规定，宪法申诉只有在向法院提出控诉之后提出，只要侵权案件是可以受理的。如果可以向法院起诉，则法律补救办法业已用尽，也就是所有情况均已起诉。用尽法律补救办法的要求，也就是辅助手段原则特别适用于针对法律条款的宪法申诉。宪法申诉不是一个一般性的行动。并非任何人都能提出，只有《联邦宪法法院法》第90条保护的权利受到政府当局侵犯的人可以提出。</w:t>
      </w:r>
    </w:p>
    <w:p w:rsidR="00FD6964" w:rsidRDefault="00FD6964">
      <w:pPr>
        <w:pStyle w:val="SingleTxt"/>
        <w:rPr>
          <w:rFonts w:hint="eastAsia"/>
        </w:rPr>
      </w:pPr>
      <w:r>
        <w:rPr>
          <w:rFonts w:hint="eastAsia"/>
        </w:rPr>
        <w:t>6.6</w:t>
      </w:r>
      <w:r>
        <w:rPr>
          <w:rFonts w:hint="eastAsia"/>
        </w:rPr>
        <w:tab/>
        <w:t>因此，缔约国指出，要对一项法律条款提出宪法申诉必须申请人本人目前直接受到该项条款而非执行行为的影响。为了确定一项法案和/或具体条款是否或在何种程度上影响到某个人，具体案件首先必须由法院判决归入某一特定的法律条款。这一点也适用于撰文者，他声称离婚后果法规不符合基本权利。也因此，不论《联邦宪法法院法》第93条第3款的时限是否遵守，撰文者不能直接对离婚后果法规提出一般性的宪法申诉，他必须首先采取行动，取得特殊的主管法院对于各种离婚后果，例如婚姻结束后配偶支助、养恤金共享和累积所得均分的判决。在做到这一点之后，才能提出宪法申诉，指称法院所适用的离婚后果法规的具体条款违反了《基本法》第3条第2和第3款。遇到这种情况，按照《联邦宪法法院法》第93条第1款，也存在判决作出、宣布或送达最后日期之后一个月的时限。</w:t>
      </w:r>
    </w:p>
    <w:p w:rsidR="00FD6964" w:rsidRDefault="00FD6964">
      <w:pPr>
        <w:pStyle w:val="SingleTxt"/>
        <w:rPr>
          <w:rFonts w:hint="eastAsia"/>
        </w:rPr>
      </w:pPr>
      <w:r>
        <w:rPr>
          <w:rFonts w:hint="eastAsia"/>
        </w:rPr>
        <w:t>6.7</w:t>
      </w:r>
      <w:r>
        <w:rPr>
          <w:rFonts w:hint="eastAsia"/>
        </w:rPr>
        <w:tab/>
        <w:t>缔约国表示，撰文者向家庭法院提出的婚姻结束后配偶支助的法律诉讼（</w:t>
      </w:r>
      <w:r>
        <w:t>G</w:t>
      </w:r>
      <w:r>
        <w:rPr>
          <w:rFonts w:hAnsi="SimSun" w:hint="eastAsia"/>
        </w:rPr>
        <w:t>ö</w:t>
      </w:r>
      <w:r>
        <w:t>ttingen</w:t>
      </w:r>
      <w:r>
        <w:rPr>
          <w:rFonts w:hint="eastAsia"/>
        </w:rPr>
        <w:t>地方法院，档案号44</w:t>
      </w:r>
      <w:r>
        <w:t xml:space="preserve"> F 316/02</w:t>
      </w:r>
      <w:r>
        <w:rPr>
          <w:rFonts w:hint="eastAsia"/>
        </w:rPr>
        <w:t>）尚未作出最后判决。在离婚后配偶支助的主要诉讼程序中，撰文者得到法律援助，并有辩护律师。法院尚未对支付给撰文者的款额作出判决。判决之后撰文者可以提出上诉。只有到那时才可把案件提上联邦宪法法院。</w:t>
      </w:r>
    </w:p>
    <w:p w:rsidR="00FD6964" w:rsidRDefault="00FD6964">
      <w:pPr>
        <w:pStyle w:val="SingleTxt"/>
        <w:rPr>
          <w:rFonts w:hint="eastAsia"/>
        </w:rPr>
      </w:pPr>
      <w:r>
        <w:rPr>
          <w:rFonts w:hint="eastAsia"/>
        </w:rPr>
        <w:t>6.8</w:t>
      </w:r>
      <w:r>
        <w:rPr>
          <w:rFonts w:hint="eastAsia"/>
        </w:rPr>
        <w:tab/>
        <w:t>缔约国表示，有关累积所得均分的诉讼程序目前正在审理撰文者2003年9月8日提出的获得法律援助和分派辩护律师的请求。这项请求仍未处理，原因是撰文者随后又动议法官因配偶支助诉讼程序中利益冲突而应取消资格。撰文者还向</w:t>
      </w:r>
      <w:r>
        <w:t>Braunschweig</w:t>
      </w:r>
      <w:r>
        <w:rPr>
          <w:rFonts w:hint="eastAsia"/>
        </w:rPr>
        <w:t>高等区域法院2004年2月11日的一项判决提出抗议，对此法院尚未作出决定。</w:t>
      </w:r>
    </w:p>
    <w:p w:rsidR="00FD6964" w:rsidRDefault="00FD6964">
      <w:pPr>
        <w:pStyle w:val="SingleTxt"/>
        <w:rPr>
          <w:rFonts w:hint="eastAsia"/>
        </w:rPr>
      </w:pPr>
      <w:r>
        <w:rPr>
          <w:rFonts w:hint="eastAsia"/>
        </w:rPr>
        <w:t>6.9</w:t>
      </w:r>
      <w:r>
        <w:rPr>
          <w:rFonts w:hint="eastAsia"/>
        </w:rPr>
        <w:tab/>
        <w:t>缔约国的结论是，撰文者2000年7月10日对离婚后果法规提出一般性的宪法申诉时尚未用尽国内的法律补救办法。也因此，宪法申诉是不能受理的。</w:t>
      </w:r>
    </w:p>
    <w:p w:rsidR="00FD6964" w:rsidRDefault="00FD6964">
      <w:pPr>
        <w:pStyle w:val="SingleTxt"/>
        <w:rPr>
          <w:rFonts w:hint="eastAsia"/>
        </w:rPr>
      </w:pPr>
      <w:r>
        <w:rPr>
          <w:rFonts w:hint="eastAsia"/>
        </w:rPr>
        <w:t>6.10</w:t>
      </w:r>
      <w:r>
        <w:rPr>
          <w:rFonts w:hint="eastAsia"/>
        </w:rPr>
        <w:tab/>
        <w:t>缔约国最后表示，不能仅仅引用科学出版物的论点来作为宪法申诉的理由，不能像撰文者这样一般性地主张累积所得均分或养恤金共享和/或关于配偶支助的法律违反了宪法。</w:t>
      </w:r>
    </w:p>
    <w:p w:rsidR="00FD6964" w:rsidRDefault="00FD6964">
      <w:pPr>
        <w:pStyle w:val="SingleTxt"/>
        <w:rPr>
          <w:rFonts w:hint="eastAsia"/>
        </w:rPr>
      </w:pPr>
      <w:r>
        <w:rPr>
          <w:rFonts w:hint="eastAsia"/>
        </w:rPr>
        <w:t>6.11</w:t>
      </w:r>
      <w:r>
        <w:rPr>
          <w:rFonts w:hint="eastAsia"/>
        </w:rPr>
        <w:tab/>
        <w:t>缔约国强调说，撰文者2000年7月10日对离婚后果法规提出的宪法申诉基于上述理由是不能受理的。只有合法提出的违宪控诉满足用尽法律补救办法的先决条件，撰文者的来文按照《任择议定书》第4条第1款不应受理。</w:t>
      </w:r>
    </w:p>
    <w:p w:rsidR="00FD6964" w:rsidRDefault="00FD6964">
      <w:pPr>
        <w:pStyle w:val="SingleTxt"/>
        <w:rPr>
          <w:rFonts w:hint="eastAsia"/>
        </w:rPr>
      </w:pPr>
      <w:r>
        <w:rPr>
          <w:rFonts w:hint="eastAsia"/>
        </w:rPr>
        <w:t>6.12</w:t>
      </w:r>
      <w:r>
        <w:rPr>
          <w:rFonts w:hint="eastAsia"/>
        </w:rPr>
        <w:tab/>
        <w:t>缔约国最后回顾了初次意见中宣布来文不可受理的其它一些理由。</w:t>
      </w:r>
    </w:p>
    <w:p w:rsidR="00FD6964" w:rsidRDefault="00FD6964">
      <w:pPr>
        <w:pStyle w:val="SingleTxt"/>
        <w:rPr>
          <w:rFonts w:hint="eastAsia"/>
        </w:rPr>
      </w:pPr>
      <w:r>
        <w:rPr>
          <w:rFonts w:ascii="SimHei" w:eastAsia="SimHei" w:hint="eastAsia"/>
          <w:color w:val="FF0000"/>
        </w:rPr>
        <w:t>撰文者关于受理问题的进一步评论</w:t>
      </w:r>
    </w:p>
    <w:p w:rsidR="00FD6964" w:rsidRDefault="00FD6964">
      <w:pPr>
        <w:pStyle w:val="SingleTxt"/>
        <w:rPr>
          <w:rFonts w:hint="eastAsia"/>
        </w:rPr>
      </w:pPr>
      <w:r>
        <w:rPr>
          <w:rFonts w:hint="eastAsia"/>
        </w:rPr>
        <w:t>7.1</w:t>
      </w:r>
      <w:r>
        <w:rPr>
          <w:rFonts w:hint="eastAsia"/>
        </w:rPr>
        <w:tab/>
        <w:t>关于离婚官司1999年的初审（A</w:t>
      </w:r>
      <w:r>
        <w:t>mtsgericht Northeim</w:t>
      </w:r>
      <w:r>
        <w:rPr>
          <w:rFonts w:hint="eastAsia"/>
        </w:rPr>
        <w:t>），撰文者回顾说，1999年11月10日的离婚判决按照《民法》第1587条的法律要求还包括养恤金的均分，根据的是他早先所提意见中描述的办法。撰文者重申，这种表面上“公正的均分”实际上极不公正，而且带歧视性，因为这种分配没有考虑到婚姻期间分工和达成的了解在婚姻结束后造成的后果。在他的情况中，离婚的丈夫最后得到的养恤金将大大超过养恤金均分时确定的数额。另一方面，所确定的款额他是否、何时、在何种程度上能够获得也大有疑问。</w:t>
      </w:r>
    </w:p>
    <w:p w:rsidR="00FD6964" w:rsidRDefault="00FD6964">
      <w:pPr>
        <w:pStyle w:val="SingleTxt"/>
        <w:rPr>
          <w:rFonts w:hint="eastAsia"/>
        </w:rPr>
      </w:pPr>
      <w:r>
        <w:rPr>
          <w:rFonts w:hint="eastAsia"/>
        </w:rPr>
        <w:t>7.2</w:t>
      </w:r>
      <w:r>
        <w:rPr>
          <w:rFonts w:hint="eastAsia"/>
        </w:rPr>
        <w:tab/>
        <w:t>撰文者进一步指出，尽管他屡次请求，婚姻结束后的配偶支助以及累积所得均分的问题没有在离婚判决中处理，他对离婚判决提出的上诉被上诉法院（O</w:t>
      </w:r>
      <w:r>
        <w:t>berlandesgercht Braunschweig</w:t>
      </w:r>
      <w:r>
        <w:rPr>
          <w:rFonts w:hint="eastAsia"/>
        </w:rPr>
        <w:t>）于2000年5月23日驳回。这是因为有关他的婚姻、社会和老年保障的某些私下承诺和婚姻协议由家庭法院转送民事法院判决。撰文者认为，在他的离婚案件中初审的家庭法院以及上诉法院的判决显示司法机构偏袒提出离婚要求的男方的意见和利益。</w:t>
      </w:r>
    </w:p>
    <w:p w:rsidR="00FD6964" w:rsidRDefault="00FD6964">
      <w:pPr>
        <w:pStyle w:val="SingleTxt"/>
        <w:spacing w:line="340" w:lineRule="exact"/>
        <w:rPr>
          <w:rFonts w:hint="eastAsia"/>
        </w:rPr>
      </w:pPr>
      <w:r>
        <w:rPr>
          <w:rFonts w:hint="eastAsia"/>
        </w:rPr>
        <w:t>7.3</w:t>
      </w:r>
      <w:r>
        <w:rPr>
          <w:rFonts w:hint="eastAsia"/>
        </w:rPr>
        <w:tab/>
        <w:t>撰文者对于2000年8月30日的判决提出宪法申诉，他提到早先的一些论点，确认离婚法律后果的歧视性仍然存在。</w:t>
      </w:r>
    </w:p>
    <w:p w:rsidR="00FD6964" w:rsidRDefault="00FD6964">
      <w:pPr>
        <w:pStyle w:val="SingleTxt"/>
        <w:rPr>
          <w:rFonts w:hint="eastAsia"/>
        </w:rPr>
      </w:pPr>
      <w:r>
        <w:rPr>
          <w:rFonts w:hint="eastAsia"/>
        </w:rPr>
        <w:t>7.4</w:t>
      </w:r>
      <w:r>
        <w:rPr>
          <w:rFonts w:hint="eastAsia"/>
        </w:rPr>
        <w:tab/>
        <w:t>关于用尽补救办法的问题，撰文者反对缔约国的意见，认为不需要对养恤金均分问题单独提出上诉，因为这种均分是离婚判决的一部分。与缔约国所说的相反，按照宪法法院的案例，单独上诉既无必要也不合情理，《民法》第1587条规定，养恤金均分是一个“明确无疑的法律条款”，撤消了离婚就自动撤消了养恤金的均分。因此，撰文者认为，在没有用尽低层法院的补救办法之前对养恤金均分条款提出的宪法申诉也是正当可以受理的。宪法法院不接受他所提控诉的判决还包含他所提控诉的B部分，也就是对养恤金均分条款的控诉。撰文者重申，他的宪法申诉并不是一般性的针对离婚法律后果，而是控诉立法者失职，没有以行动消除离婚妇女遭受的歧视性不利待遇。因此，撰文者认为，按照《任择议定书》第4</w:t>
      </w:r>
      <w:r>
        <w:t>.1</w:t>
      </w:r>
      <w:r>
        <w:rPr>
          <w:rFonts w:hint="eastAsia"/>
        </w:rPr>
        <w:t>条，他对养恤金均分条款的控诉也是可以受理的，他提出一项可受理然而没有被接受作判决的宪法申诉，已用尽了国内的补救办法。</w:t>
      </w:r>
    </w:p>
    <w:p w:rsidR="00FD6964" w:rsidRDefault="00FD6964">
      <w:pPr>
        <w:pStyle w:val="SingleTxt"/>
        <w:spacing w:line="340" w:lineRule="exact"/>
        <w:rPr>
          <w:rFonts w:hint="eastAsia"/>
        </w:rPr>
      </w:pPr>
      <w:r>
        <w:rPr>
          <w:rFonts w:hint="eastAsia"/>
        </w:rPr>
        <w:t>7.5</w:t>
      </w:r>
      <w:r>
        <w:rPr>
          <w:rFonts w:hint="eastAsia"/>
        </w:rPr>
        <w:tab/>
        <w:t>撰文者不同意缔约国的意见，对于他所提违反《宪法》第3.2和3.3条的宪法申诉，通过法院用尽补救办法并无必要，理由是《宪法》第3.2条明白规定了立法者立法义务的内容和范围。此外，按照</w:t>
      </w:r>
      <w:r>
        <w:t>BverfGG</w:t>
      </w:r>
      <w:r>
        <w:rPr>
          <w:rFonts w:hint="eastAsia"/>
        </w:rPr>
        <w:t>第90.2条，事先用尽补救办法也无必要，因为他的宪法申诉提出了普遍的相关问题以及基本的宪法问题。撰文者重申，他的控诉按照《任择议定书》第4.1条是可以受理的，因为通过法院用尽补救办法并无必要，而提出可受理然而未被接受作出判决的宪法申诉就已用尽了国内的补救办法。</w:t>
      </w:r>
    </w:p>
    <w:p w:rsidR="00FD6964" w:rsidRDefault="00FD6964">
      <w:pPr>
        <w:pStyle w:val="SingleTxt"/>
        <w:rPr>
          <w:rFonts w:ascii="SimHei" w:eastAsia="SimHei" w:hint="eastAsia"/>
          <w:color w:val="FF0000"/>
        </w:rPr>
      </w:pPr>
      <w:r>
        <w:rPr>
          <w:rFonts w:ascii="SimHei" w:eastAsia="SimHei" w:hint="eastAsia"/>
          <w:color w:val="FF0000"/>
        </w:rPr>
        <w:t>委员会处理受理问题的事项和程序</w:t>
      </w:r>
    </w:p>
    <w:p w:rsidR="00FD6964" w:rsidRDefault="00FD6964">
      <w:pPr>
        <w:pStyle w:val="SingleTxt"/>
        <w:rPr>
          <w:rFonts w:hint="eastAsia"/>
        </w:rPr>
      </w:pPr>
      <w:r>
        <w:rPr>
          <w:rFonts w:hint="eastAsia"/>
        </w:rPr>
        <w:t>8.1</w:t>
      </w:r>
      <w:r>
        <w:rPr>
          <w:rFonts w:hint="eastAsia"/>
        </w:rPr>
        <w:tab/>
        <w:t>委员会按照议事规则第64条应决定来文根据《任择议定书》是否可以受理。</w:t>
      </w:r>
    </w:p>
    <w:p w:rsidR="00FD6964" w:rsidRDefault="00FD6964">
      <w:pPr>
        <w:pStyle w:val="SingleTxt"/>
        <w:spacing w:line="340" w:lineRule="exact"/>
        <w:rPr>
          <w:rFonts w:hint="eastAsia"/>
        </w:rPr>
      </w:pPr>
      <w:r>
        <w:rPr>
          <w:rFonts w:hint="eastAsia"/>
        </w:rPr>
        <w:t>8.2</w:t>
      </w:r>
      <w:r>
        <w:rPr>
          <w:rFonts w:hint="eastAsia"/>
        </w:rPr>
        <w:tab/>
        <w:t>按照议事规则第66条，委员会可决定分别审议受理案件的问题和来文的是非曲直。</w:t>
      </w:r>
    </w:p>
    <w:p w:rsidR="00FD6964" w:rsidRDefault="00FD6964">
      <w:pPr>
        <w:pStyle w:val="SingleTxt"/>
        <w:rPr>
          <w:rFonts w:hint="eastAsia"/>
        </w:rPr>
      </w:pPr>
      <w:r>
        <w:rPr>
          <w:rFonts w:hint="eastAsia"/>
        </w:rPr>
        <w:t>8.3</w:t>
      </w:r>
      <w:r>
        <w:rPr>
          <w:rFonts w:hint="eastAsia"/>
        </w:rPr>
        <w:tab/>
        <w:t>委员会确定本案并没有经过或正在由另一个国际调查或解决程序审查。</w:t>
      </w:r>
    </w:p>
    <w:p w:rsidR="00FD6964" w:rsidRDefault="00FD6964">
      <w:pPr>
        <w:pStyle w:val="SingleTxt"/>
        <w:rPr>
          <w:rFonts w:hint="eastAsia"/>
        </w:rPr>
      </w:pPr>
      <w:r>
        <w:rPr>
          <w:rFonts w:hint="eastAsia"/>
        </w:rPr>
        <w:t>8.4</w:t>
      </w:r>
      <w:r>
        <w:rPr>
          <w:rFonts w:hint="eastAsia"/>
        </w:rPr>
        <w:tab/>
        <w:t>委员会认识到来文的内容涉及离婚的后果，也就是累积所得的均分、养恤金均分以及婚姻中止后的赡养费问题。委员会注意到离婚官司于1999年5月撰文者的丈夫提出要求开始，2000年7月28日连同养恤金均分问题一并解决，这个日期是在《任择议定书》于2002年4月15日对缔约国生效之前。考虑到撰文者没有提出有力的论点表明与养恤金均分有关的案情在上述日期之后仍然存在，委员会认为，按照《任择议定书》第4条第2</w:t>
      </w:r>
      <w:r>
        <w:t>(e)</w:t>
      </w:r>
      <w:r>
        <w:rPr>
          <w:rFonts w:hint="eastAsia"/>
        </w:rPr>
        <w:t>款，来文中有关养恤金均分部分已超过了审议的时限。</w:t>
      </w:r>
    </w:p>
    <w:p w:rsidR="00FD6964" w:rsidRDefault="00FD6964">
      <w:pPr>
        <w:pStyle w:val="SingleTxt"/>
        <w:rPr>
          <w:rFonts w:hint="eastAsia"/>
        </w:rPr>
      </w:pPr>
      <w:r>
        <w:rPr>
          <w:rFonts w:hint="eastAsia"/>
        </w:rPr>
        <w:t>8.5</w:t>
      </w:r>
      <w:r>
        <w:rPr>
          <w:rFonts w:hint="eastAsia"/>
        </w:rPr>
        <w:tab/>
        <w:t>关于养恤金均分问题，委员会还注意到缔约国指出，撰文者对于离婚令提出的上诉仅限于离婚本身，并没有把养恤金均分的问题提交上诉法院审查。委员会注意到，撰文者认为如果对离婚令上诉成功就自动撤消了养恤金均分的判决，因为这是离婚令的一个组成部分。委员会认为，尽管离婚令必须同时解决养恤金均分的问题，但撰文者合理的做法是把这一问题也同时提交上诉法院，并列入宪法申诉之中。委员会的结论是，撰文者在养恤金均分的问题上并没有用尽国内补救办法。因此来文中这一部分按照《任择议定书》第4条第1款不能受理。</w:t>
      </w:r>
    </w:p>
    <w:p w:rsidR="00FD6964" w:rsidRDefault="00FD6964">
      <w:pPr>
        <w:pStyle w:val="SingleTxt"/>
        <w:rPr>
          <w:rFonts w:hint="eastAsia"/>
        </w:rPr>
      </w:pPr>
      <w:r>
        <w:rPr>
          <w:rFonts w:hint="eastAsia"/>
        </w:rPr>
        <w:t>8.6</w:t>
      </w:r>
      <w:r>
        <w:rPr>
          <w:rFonts w:hint="eastAsia"/>
        </w:rPr>
        <w:tab/>
        <w:t>委员会又注意到，撰文者的控诉被联邦宪法法院驳回，在这一点上需依靠缔约国的解释，就是提出的控诉基于几个理由不可受理，其中之一是超过了时限。委员会并不同意撰文者的一个论点，就是他以合法的方式提出宪法申诉，控告立法者失职，没有消除法律中的歧视性部分，使他亲身受害，而非对离婚法律后果的一般性控诉。因此，委员会的结论是，2000年7月10日以不适当方式提出的宪法申诉不能视为撰文者已用尽了国内的补救办法。</w:t>
      </w:r>
    </w:p>
    <w:p w:rsidR="00FD6964" w:rsidRDefault="00FD6964">
      <w:pPr>
        <w:pStyle w:val="SingleTxt"/>
        <w:rPr>
          <w:rFonts w:hint="eastAsia"/>
        </w:rPr>
      </w:pPr>
      <w:r>
        <w:rPr>
          <w:rFonts w:hint="eastAsia"/>
        </w:rPr>
        <w:t>8.7</w:t>
      </w:r>
      <w:r>
        <w:rPr>
          <w:rFonts w:hint="eastAsia"/>
        </w:rPr>
        <w:tab/>
        <w:t>委员会注意到，有关累积所得均分和婚姻终止后赡养费两个诉讼均未最后解决。鉴于撰文者并不否认这一点，为了案件是否可受理的目的，也没有提出有力论点，说明诉讼被不合理地拖延，或不大可能得到解决，因此委员会认为撰文者的要求按照《任择议定书》第4条第1款的规定是不可受理的。</w:t>
      </w:r>
    </w:p>
    <w:p w:rsidR="00FD6964" w:rsidRDefault="00FD6964">
      <w:pPr>
        <w:pStyle w:val="SingleTxt"/>
        <w:rPr>
          <w:rFonts w:hint="eastAsia"/>
        </w:rPr>
      </w:pPr>
      <w:r>
        <w:rPr>
          <w:rFonts w:hint="eastAsia"/>
        </w:rPr>
        <w:t>8.8</w:t>
      </w:r>
      <w:r>
        <w:rPr>
          <w:rFonts w:hint="eastAsia"/>
        </w:rPr>
        <w:tab/>
        <w:t>因此，委员会决定：</w:t>
      </w:r>
    </w:p>
    <w:p w:rsidR="00FD6964" w:rsidRDefault="00FD6964">
      <w:pPr>
        <w:pStyle w:val="SingleTxt"/>
        <w:rPr>
          <w:rFonts w:hint="eastAsia"/>
        </w:rPr>
      </w:pPr>
      <w:r>
        <w:rPr>
          <w:rFonts w:hint="eastAsia"/>
        </w:rPr>
        <w:tab/>
      </w:r>
      <w:r>
        <w:t>(a)</w:t>
      </w:r>
      <w:r>
        <w:rPr>
          <w:rFonts w:hint="eastAsia"/>
        </w:rPr>
        <w:tab/>
        <w:t>来文不予受理，根据是第4条第1款，撰文者没有用尽国内补救办法，和第2款，争议的事实发生在议定书对缔约国生效之前，而且没有持续到该日期之后；</w:t>
      </w:r>
    </w:p>
    <w:p w:rsidR="00FD6964" w:rsidRDefault="00FD6964">
      <w:pPr>
        <w:pStyle w:val="SingleTxt"/>
        <w:rPr>
          <w:rFonts w:hint="eastAsia"/>
        </w:rPr>
      </w:pPr>
      <w:r>
        <w:rPr>
          <w:rFonts w:hint="eastAsia"/>
        </w:rPr>
        <w:tab/>
      </w:r>
      <w:r>
        <w:t>(b)</w:t>
      </w:r>
      <w:r>
        <w:rPr>
          <w:rFonts w:hint="eastAsia"/>
        </w:rPr>
        <w:tab/>
        <w:t>本决定应送交缔约国并送交撰文者。</w:t>
      </w:r>
    </w:p>
    <w:p w:rsidR="00FD6964" w:rsidRDefault="00FD6964">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br w:type="page"/>
      </w:r>
      <w:bookmarkStart w:id="1" w:name="insstart"/>
      <w:bookmarkEnd w:id="1"/>
      <w:r>
        <w:rPr>
          <w:rFonts w:hint="eastAsia"/>
        </w:rPr>
        <w:t>附录</w:t>
      </w:r>
    </w:p>
    <w:p w:rsidR="00FD6964" w:rsidRDefault="00FD6964">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rFonts w:hint="eastAsia"/>
          <w:sz w:val="10"/>
        </w:rPr>
      </w:pPr>
    </w:p>
    <w:p w:rsidR="00FD6964" w:rsidRDefault="00FD6964">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ab/>
      </w:r>
      <w:r>
        <w:rPr>
          <w:rFonts w:hint="eastAsia"/>
        </w:rPr>
        <w:tab/>
        <w:t>委员会成员K</w:t>
      </w:r>
      <w:r>
        <w:t>risztina Morvai</w:t>
      </w:r>
      <w:r>
        <w:rPr>
          <w:rFonts w:hint="eastAsia"/>
        </w:rPr>
        <w:t>和</w:t>
      </w:r>
      <w:r>
        <w:t>Meriem Belmihoub-Zerdani</w:t>
      </w:r>
      <w:r>
        <w:rPr>
          <w:rFonts w:hint="eastAsia"/>
        </w:rPr>
        <w:t>的</w:t>
      </w:r>
      <w:r>
        <w:br/>
      </w:r>
      <w:r>
        <w:rPr>
          <w:rFonts w:hint="eastAsia"/>
        </w:rPr>
        <w:t>个人意见（反对意见）</w:t>
      </w:r>
    </w:p>
    <w:p w:rsidR="00FD6964" w:rsidRDefault="00FD6964">
      <w:pPr>
        <w:pStyle w:val="SingleTxt"/>
        <w:spacing w:after="0" w:line="120" w:lineRule="exact"/>
        <w:rPr>
          <w:rFonts w:hint="eastAsia"/>
          <w:sz w:val="10"/>
        </w:rPr>
      </w:pPr>
    </w:p>
    <w:p w:rsidR="00FD6964" w:rsidRDefault="00FD6964">
      <w:pPr>
        <w:pStyle w:val="SingleTxt"/>
        <w:rPr>
          <w:rFonts w:hint="eastAsia"/>
        </w:rPr>
      </w:pPr>
      <w:r>
        <w:rPr>
          <w:rFonts w:hint="eastAsia"/>
        </w:rPr>
        <w:tab/>
        <w:t>我们认为撰文者的来文部分是可以受理的。有关2000年7月28日离婚和养恤金均分的判决我们同意大多数的意见，认为因时限的关系不能受理，但有关累积所得和配偶赡养费问题进行中的诉讼提出的要求实际上满足可受理的条件。</w:t>
      </w:r>
    </w:p>
    <w:p w:rsidR="00FD6964" w:rsidRDefault="00FD6964">
      <w:pPr>
        <w:pStyle w:val="SingleTxt"/>
        <w:rPr>
          <w:rFonts w:hint="eastAsia"/>
        </w:rPr>
      </w:pPr>
      <w:r>
        <w:rPr>
          <w:rFonts w:hint="eastAsia"/>
        </w:rPr>
        <w:tab/>
        <w:t>多数意见认为，有关累积所得均分以及离婚后赡养费等实质和程序方面违反公约的控诉，由于尚未用尽国内补救办法而不应受理来文（第4.1条）。</w:t>
      </w:r>
    </w:p>
    <w:p w:rsidR="00FD6964" w:rsidRDefault="00FD6964">
      <w:pPr>
        <w:pStyle w:val="SingleTxt"/>
        <w:rPr>
          <w:rFonts w:hint="eastAsia"/>
        </w:rPr>
      </w:pPr>
      <w:r>
        <w:rPr>
          <w:rFonts w:hint="eastAsia"/>
        </w:rPr>
        <w:tab/>
        <w:t>按照《任择议定书》的规定，一般是要求用尽所有可用的国内补救办法，除非“补救办法的应用被不合理地拖延或不大可能带来有效的补救”。</w:t>
      </w:r>
    </w:p>
    <w:p w:rsidR="00FD6964" w:rsidRDefault="00FD6964">
      <w:pPr>
        <w:pStyle w:val="SingleTxt"/>
        <w:rPr>
          <w:rFonts w:hint="eastAsia"/>
        </w:rPr>
      </w:pPr>
      <w:r>
        <w:rPr>
          <w:rFonts w:hint="eastAsia"/>
        </w:rPr>
        <w:tab/>
        <w:t>我们认为，国内诉讼程序在“不合理地拖延”方面应视案件情况个别评价。</w:t>
      </w:r>
    </w:p>
    <w:p w:rsidR="00FD6964" w:rsidRDefault="00FD6964">
      <w:pPr>
        <w:pStyle w:val="SingleTxt"/>
        <w:rPr>
          <w:rFonts w:hint="eastAsia"/>
        </w:rPr>
      </w:pPr>
      <w:r>
        <w:rPr>
          <w:rFonts w:hint="eastAsia"/>
        </w:rPr>
        <w:tab/>
        <w:t>目前的案件中，有关配偶赡养费和累积所得的诉讼程序已进行了约五年时间。（委员会关于受理问题的决定第7.2段表明，撰文者说，“尽管她屡次请求，但婚姻结束后的支助以及累积所得均分的问题并未在离婚判决中处理，她对离婚提出的上诉也被Oberlandesgericht Braunschweig上诉法院于2000年5月23日驳回”。委员会决定第4.2段所总结的缔约国关于受理问题的意见说：“有关婚姻终止后的赡养费以及累积所得均分的单独诉讼程序尚未作出决定”。）虽然G</w:t>
      </w:r>
      <w:r>
        <w:rPr>
          <w:rFonts w:ascii="Times New Roman"/>
        </w:rPr>
        <w:t>ö</w:t>
      </w:r>
      <w:r>
        <w:t>ttingen</w:t>
      </w:r>
      <w:r>
        <w:rPr>
          <w:rFonts w:hint="eastAsia"/>
        </w:rPr>
        <w:t>法院于2004年4月判给撰文者每月280欧元的赡养费，追溯至2002年8月（见委员会决定第2.7段），但有关赡养费的决定由于撰文者的上诉而尚未定案。同样的，累积所得均分的问题也没有最后决定。缔约国批准《任择议定书》之后上述诉讼程序至今已拖延了两年。</w:t>
      </w:r>
    </w:p>
    <w:p w:rsidR="00FD6964" w:rsidRDefault="00FD6964">
      <w:pPr>
        <w:pStyle w:val="SingleTxt"/>
        <w:rPr>
          <w:rFonts w:hint="eastAsia"/>
        </w:rPr>
      </w:pPr>
      <w:r>
        <w:rPr>
          <w:rFonts w:hint="eastAsia"/>
        </w:rPr>
        <w:tab/>
        <w:t>实际上，在有些案件和情况中，两年时间并不视为“不合理地拖延”。然而目前的情况是，诉讼程序为的是确定并给予撰文者在财政和物质上以生存的来源。B.</w:t>
      </w:r>
      <w:r>
        <w:t>-J.</w:t>
      </w:r>
      <w:r>
        <w:rPr>
          <w:rFonts w:hint="eastAsia"/>
        </w:rPr>
        <w:t>女士现年57岁，她的丈夫经过30年婚姻与她离婚时她是52岁。撰文者同世界上许多妇女一样，成年后全部的精力用于无偿的家务劳动，而财政上她所依靠的丈夫却能发展事业增加收入。撰文者的来文中表示她的财政情况少说也是极不稳定的。有时得到一些赡养费，有时什么也没有。（与此同时，她的前夫却得益于撰文者30年的无偿劳动，至今已有每月5 000欧元的高薪（见委员会的决定第5.9段最后一句）。申请人除了家庭之外没有工作经验，社会上视之为年老妇女，没有多少机会进入劳力市场，在财政上自我维持。经过一生的家务劳动，养大了三名子女，而在违背她意愿离婚的五年之后，她却生活在一个没有经常性可靠收入的环境中，这是可悲的。在这种情况下，家庭法院早就该判给她相当的一笔赡养费。一个法律和司法系统可以在一年内判决结束30年的婚姻，当然可以相同的速度和效率判决离婚后赡养费（和累积所得）的诉讼。一个30年来贡献于配偶并养大了3名子女的年老妇女在离婚的五年之后仍生活在此种不确定的情况中当然应视为不能容许，是对人权的严重侵犯。</w:t>
      </w:r>
    </w:p>
    <w:p w:rsidR="00FD6964" w:rsidRDefault="00FD6964">
      <w:pPr>
        <w:pStyle w:val="SingleTxt"/>
        <w:rPr>
          <w:rFonts w:hint="eastAsia"/>
        </w:rPr>
      </w:pPr>
      <w:r>
        <w:rPr>
          <w:rFonts w:hint="eastAsia"/>
        </w:rPr>
        <w:tab/>
        <w:t>因此，我们的意见是，本案所涉一切情况中，国内补救办法都被不合理地拖延。此外，第4.1条有关必须用尽所有国内补救办法的一般规则此处并不适用，相反的应适用“不合理地拖延”的例外规则。</w:t>
      </w:r>
    </w:p>
    <w:p w:rsidR="00FD6964" w:rsidRDefault="00FD6964">
      <w:pPr>
        <w:pStyle w:val="SingleTxt"/>
        <w:rPr>
          <w:rFonts w:hint="eastAsia"/>
        </w:rPr>
      </w:pPr>
    </w:p>
    <w:p w:rsidR="00FD6964" w:rsidRDefault="00FD6964">
      <w:pPr>
        <w:pStyle w:val="SingleTxt"/>
        <w:rPr>
          <w:rFonts w:hint="eastAsia"/>
        </w:rPr>
      </w:pP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t>K</w:t>
      </w:r>
      <w:r>
        <w:t>risztina Morvai</w:t>
      </w:r>
      <w:r>
        <w:rPr>
          <w:rFonts w:hint="eastAsia"/>
        </w:rPr>
        <w:t>（</w:t>
      </w:r>
      <w:r>
        <w:rPr>
          <w:rFonts w:ascii="KaiTi_GB2312" w:eastAsia="KaiTi_GB2312" w:hint="eastAsia"/>
          <w:color w:val="0000FF"/>
        </w:rPr>
        <w:t>签名</w:t>
      </w:r>
      <w:r>
        <w:rPr>
          <w:rFonts w:hint="eastAsia"/>
        </w:rPr>
        <w:t>）</w:t>
      </w:r>
    </w:p>
    <w:p w:rsidR="00FD6964" w:rsidRDefault="00FD6964">
      <w:pPr>
        <w:pStyle w:val="SingleTxt"/>
        <w:rPr>
          <w:rFonts w:hint="eastAsia"/>
        </w:rPr>
      </w:pP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t>Meriem Belmihoub-Zerdani</w:t>
      </w:r>
      <w:r>
        <w:rPr>
          <w:rFonts w:hint="eastAsia"/>
        </w:rPr>
        <w:t>（</w:t>
      </w:r>
      <w:r>
        <w:rPr>
          <w:rFonts w:ascii="KaiTi_GB2312" w:eastAsia="KaiTi_GB2312" w:hint="eastAsia"/>
          <w:color w:val="0000FF"/>
        </w:rPr>
        <w:t>签名</w:t>
      </w:r>
      <w:r>
        <w:rPr>
          <w:rFonts w:hint="eastAsia"/>
        </w:rPr>
        <w:t>）</w:t>
      </w:r>
    </w:p>
    <w:p w:rsidR="00FD6964" w:rsidRDefault="00FD6964">
      <w:pPr>
        <w:pStyle w:val="SingleTxt"/>
        <w:rPr>
          <w:rFonts w:hint="eastAsia"/>
        </w:rPr>
      </w:pPr>
    </w:p>
    <w:p w:rsidR="00FD6964" w:rsidRDefault="00FD6964">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br w:type="page"/>
      </w:r>
      <w:r>
        <w:rPr>
          <w:rFonts w:hint="eastAsia"/>
        </w:rPr>
        <w:t>附件九</w:t>
      </w:r>
    </w:p>
    <w:p w:rsidR="00FD6964" w:rsidRDefault="00FD6964">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rFonts w:hint="eastAsia"/>
          <w:sz w:val="10"/>
        </w:rPr>
      </w:pPr>
    </w:p>
    <w:p w:rsidR="00FD6964" w:rsidRDefault="00FD6964">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rFonts w:hint="eastAsia"/>
          <w:sz w:val="10"/>
        </w:rPr>
      </w:pPr>
    </w:p>
    <w:p w:rsidR="00FD6964" w:rsidRDefault="00FD6964">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pPr>
      <w:r>
        <w:rPr>
          <w:rFonts w:hint="eastAsia"/>
        </w:rPr>
        <w:tab/>
      </w:r>
      <w:r>
        <w:rPr>
          <w:rFonts w:hint="eastAsia"/>
        </w:rPr>
        <w:tab/>
        <w:t>要求延长消除对妇女歧视委员会的会议时间</w:t>
      </w:r>
    </w:p>
    <w:p w:rsidR="00FD6964" w:rsidRDefault="00FD6964">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rFonts w:hint="eastAsia"/>
          <w:sz w:val="10"/>
        </w:rPr>
      </w:pPr>
    </w:p>
    <w:p w:rsidR="00FD6964" w:rsidRDefault="00FD6964">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rFonts w:hint="eastAsia"/>
          <w:sz w:val="10"/>
        </w:rPr>
      </w:pPr>
    </w:p>
    <w:p w:rsidR="00FD6964" w:rsidRDefault="00FD6964">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ab/>
      </w:r>
      <w:r>
        <w:rPr>
          <w:rFonts w:hint="eastAsia"/>
        </w:rPr>
        <w:tab/>
        <w:t>根据消除对妇女歧视委员会议事规则第23条提交的第31/</w:t>
      </w:r>
      <w:r>
        <w:t>1</w:t>
      </w:r>
      <w:r>
        <w:rPr>
          <w:rFonts w:hint="eastAsia"/>
        </w:rPr>
        <w:t>号决定草案所涉方案预算问题</w:t>
      </w:r>
    </w:p>
    <w:p w:rsidR="00FD6964" w:rsidRDefault="00FD6964">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rFonts w:hint="eastAsia"/>
          <w:sz w:val="10"/>
        </w:rPr>
      </w:pPr>
    </w:p>
    <w:p w:rsidR="00FD6964" w:rsidRDefault="00FD6964">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rFonts w:hint="eastAsia"/>
          <w:sz w:val="10"/>
        </w:rPr>
      </w:pPr>
    </w:p>
    <w:p w:rsidR="00FD6964" w:rsidRDefault="00FD6964">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ab/>
        <w:t>A.</w:t>
      </w:r>
      <w:r>
        <w:rPr>
          <w:rFonts w:hint="eastAsia"/>
        </w:rPr>
        <w:tab/>
        <w:t>决定草案中所载请求</w:t>
      </w:r>
    </w:p>
    <w:p w:rsidR="00FD6964" w:rsidRDefault="00FD6964">
      <w:pPr>
        <w:pStyle w:val="SingleTxt"/>
        <w:spacing w:after="0" w:line="120" w:lineRule="exact"/>
        <w:rPr>
          <w:rFonts w:hint="eastAsia"/>
          <w:sz w:val="10"/>
        </w:rPr>
      </w:pPr>
    </w:p>
    <w:p w:rsidR="00FD6964" w:rsidRDefault="00FD6964">
      <w:pPr>
        <w:pStyle w:val="SingleTxt"/>
        <w:spacing w:after="0" w:line="120" w:lineRule="exact"/>
        <w:rPr>
          <w:rFonts w:hint="eastAsia"/>
          <w:sz w:val="10"/>
        </w:rPr>
      </w:pPr>
    </w:p>
    <w:p w:rsidR="00FD6964" w:rsidRDefault="00FD6964">
      <w:pPr>
        <w:pStyle w:val="SingleTxt"/>
        <w:spacing w:line="340" w:lineRule="exact"/>
        <w:rPr>
          <w:rFonts w:hint="eastAsia"/>
        </w:rPr>
      </w:pPr>
      <w:r>
        <w:rPr>
          <w:rFonts w:hint="eastAsia"/>
        </w:rPr>
        <w:t>1.</w:t>
      </w:r>
      <w:r>
        <w:tab/>
      </w:r>
      <w:r>
        <w:rPr>
          <w:rFonts w:hint="eastAsia"/>
        </w:rPr>
        <w:t>消除对妇女歧视委员会第31/一号决定草案请大会：(a)授权委员会第三十三、第三十四和第三十五届会议（2005年7月、2006年1月和7月）加长一星期；(b)授权委员会举行三届年会，每届为期三星期，每届会议召开会前工作组会议一星期，自2007年1月起生效。</w:t>
      </w:r>
    </w:p>
    <w:p w:rsidR="00FD6964" w:rsidRDefault="00FD6964">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tab/>
      </w:r>
      <w:r>
        <w:rPr>
          <w:rFonts w:hint="eastAsia"/>
        </w:rPr>
        <w:t>B.</w:t>
      </w:r>
      <w:r>
        <w:tab/>
      </w:r>
      <w:r>
        <w:rPr>
          <w:rFonts w:hint="eastAsia"/>
        </w:rPr>
        <w:t>提议的决定与2002-2005年中期计划以及2004-2005年</w:t>
      </w:r>
      <w:r>
        <w:br/>
      </w:r>
      <w:r>
        <w:rPr>
          <w:rFonts w:hint="eastAsia"/>
        </w:rPr>
        <w:t>工作方案的关系</w:t>
      </w:r>
    </w:p>
    <w:p w:rsidR="00FD6964" w:rsidRDefault="00FD6964">
      <w:pPr>
        <w:pStyle w:val="SingleTxt"/>
        <w:spacing w:after="0" w:line="120" w:lineRule="exact"/>
        <w:rPr>
          <w:rFonts w:hint="eastAsia"/>
          <w:sz w:val="10"/>
        </w:rPr>
      </w:pPr>
    </w:p>
    <w:p w:rsidR="00FD6964" w:rsidRDefault="00FD6964">
      <w:pPr>
        <w:pStyle w:val="SingleTxt"/>
        <w:spacing w:after="0" w:line="120" w:lineRule="exact"/>
        <w:rPr>
          <w:rFonts w:hint="eastAsia"/>
          <w:sz w:val="10"/>
        </w:rPr>
      </w:pPr>
    </w:p>
    <w:p w:rsidR="00FD6964" w:rsidRDefault="00FD6964">
      <w:pPr>
        <w:pStyle w:val="SingleTxt"/>
        <w:spacing w:line="340" w:lineRule="exact"/>
        <w:rPr>
          <w:rFonts w:hint="eastAsia"/>
        </w:rPr>
      </w:pPr>
      <w:r>
        <w:rPr>
          <w:rFonts w:hint="eastAsia"/>
        </w:rPr>
        <w:t>2.</w:t>
      </w:r>
      <w:r>
        <w:tab/>
      </w:r>
      <w:r>
        <w:rPr>
          <w:rFonts w:hint="eastAsia"/>
        </w:rPr>
        <w:t>进行的活动与以下方案有关：方案6“大会和经济及社会理事会事务”；方案7“经济及社会事务”的次级方案2“性别问题和提高妇女地位”；方案24“2002-2005年期间中期计划的管理事务和中央支助事务”的次级方案4“方案支助事务”。它们属于第2款“大会事务和会议服务”；第9款“经济和社会事务”；和第29款D“2004-2005两年期方案预算中央支助事务厅”。</w:t>
      </w:r>
    </w:p>
    <w:p w:rsidR="00FD6964" w:rsidRDefault="00FD6964">
      <w:pPr>
        <w:pStyle w:val="SingleTxt"/>
        <w:spacing w:line="340" w:lineRule="exact"/>
        <w:rPr>
          <w:rFonts w:hint="eastAsia"/>
        </w:rPr>
      </w:pPr>
      <w:r>
        <w:rPr>
          <w:rFonts w:hint="eastAsia"/>
        </w:rPr>
        <w:t>3.</w:t>
      </w:r>
      <w:r>
        <w:tab/>
      </w:r>
      <w:r>
        <w:rPr>
          <w:rFonts w:hint="eastAsia"/>
        </w:rPr>
        <w:t>2004-2005年方案预算已提供经费，支付消除对妇女歧视委员会23名成员每年参加在纽约举行的两届常会的旅费和每日津贴，每届会议为期15个工作日，之前举行一次为期五天的会前工作组会议，并支付委员会和会前工作组会议服务的费用。</w:t>
      </w:r>
    </w:p>
    <w:p w:rsidR="00FD6964" w:rsidRDefault="00FD6964">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rFonts w:hint="eastAsia"/>
          <w:sz w:val="10"/>
        </w:rPr>
      </w:pPr>
    </w:p>
    <w:p w:rsidR="00FD6964" w:rsidRDefault="00FD6964">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ab/>
        <w:t>C.</w:t>
      </w:r>
      <w:r>
        <w:rPr>
          <w:rFonts w:hint="eastAsia"/>
        </w:rPr>
        <w:tab/>
        <w:t>实施提议所导致的活动</w:t>
      </w:r>
    </w:p>
    <w:p w:rsidR="00FD6964" w:rsidRDefault="00FD6964">
      <w:pPr>
        <w:pStyle w:val="SingleTxt"/>
        <w:spacing w:after="0" w:line="120" w:lineRule="exact"/>
        <w:rPr>
          <w:rFonts w:hint="eastAsia"/>
          <w:sz w:val="10"/>
        </w:rPr>
      </w:pPr>
    </w:p>
    <w:p w:rsidR="00FD6964" w:rsidRDefault="00FD6964">
      <w:pPr>
        <w:pStyle w:val="SingleTxt"/>
        <w:spacing w:after="0" w:line="120" w:lineRule="exact"/>
        <w:rPr>
          <w:rFonts w:hint="eastAsia"/>
          <w:sz w:val="10"/>
        </w:rPr>
      </w:pPr>
    </w:p>
    <w:p w:rsidR="00FD6964" w:rsidRDefault="00FD6964">
      <w:pPr>
        <w:pStyle w:val="SingleTxt"/>
        <w:spacing w:line="340" w:lineRule="exact"/>
        <w:rPr>
          <w:rFonts w:hint="eastAsia"/>
        </w:rPr>
      </w:pPr>
      <w:r>
        <w:rPr>
          <w:rFonts w:hint="eastAsia"/>
        </w:rPr>
        <w:t>4.</w:t>
      </w:r>
      <w:r>
        <w:tab/>
      </w:r>
      <w:r>
        <w:rPr>
          <w:rFonts w:hint="eastAsia"/>
        </w:rPr>
        <w:t>如果决定草案获得通过，将需要为增加的共70次会议（2005年10次，2006年20次，2007年40次）提供经费。增加的委员会会议将需要以六种正式语文提供口译服务，而2007年增加的为期一周的会前工作组会议只需要提供英、法、西三种语文的口译服务。将为委员会增加的60次会议提供简要记录。就委员会第三十三、三十四和三十五届会议而言，由于提议加长一周，每届会议将需要增加50页会期文件和30页会后文件，以六种语文提供。关于2007年委员会第三十六届会议，会期文件和会后文件将各增加150页，以六种语文提供。关于会前工作组为期一周的会议，将有10页会期文件，以英、法、西三种语文提供，和90页会后文件，以六种语文提供。</w:t>
      </w:r>
    </w:p>
    <w:p w:rsidR="00FD6964" w:rsidRDefault="00FD6964">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ab/>
        <w:t>D.</w:t>
      </w:r>
      <w:r>
        <w:rPr>
          <w:rFonts w:hint="eastAsia"/>
        </w:rPr>
        <w:tab/>
        <w:t>2004-2005两年期和2006-2007两年期所需额外经费</w:t>
      </w:r>
    </w:p>
    <w:p w:rsidR="00FD6964" w:rsidRDefault="00FD6964">
      <w:pPr>
        <w:pStyle w:val="SingleTxt"/>
        <w:spacing w:after="0" w:line="120" w:lineRule="exact"/>
        <w:rPr>
          <w:rFonts w:hint="eastAsia"/>
          <w:sz w:val="10"/>
        </w:rPr>
      </w:pPr>
    </w:p>
    <w:p w:rsidR="00FD6964" w:rsidRDefault="00FD6964">
      <w:pPr>
        <w:pStyle w:val="SingleTxt"/>
        <w:rPr>
          <w:rFonts w:hint="eastAsia"/>
        </w:rPr>
      </w:pPr>
      <w:r>
        <w:rPr>
          <w:rFonts w:hint="eastAsia"/>
        </w:rPr>
        <w:t>5.</w:t>
      </w:r>
      <w:r>
        <w:tab/>
      </w:r>
      <w:r>
        <w:rPr>
          <w:rFonts w:hint="eastAsia"/>
        </w:rPr>
        <w:t>如消除对妇女歧视委员会通过这一决定草案，关于加长2005年委员会第三十三届会议，估计在2004-2005两年期方案预算第9款项下需要额外资源62 000美元，以支付委员会成员的每日津贴。关于延长2006年第三十四和三十五届会议的会期，和举行三届各为期三周的年会，以及每届会议之前举行为期一周的会前工作组会议，从2007年1月开始生效，该决定将需要在2005-2006两年期拟议方案预算第9款项下引起额外经费，以支付分别为124 000美元和287 000美元的旅费和每日津贴。此外，估计额外的会议服务费用在第2款项下为：2005年255 000美元，2006年522 000美元，2007年1 067 000美元；在第29款D项下为：2005年24 000美元，2006年50 000美元，2007年103 000美元。2006年和2007年所需的经费也将列入2006-2007年拟议方案预算。</w:t>
      </w:r>
    </w:p>
    <w:p w:rsidR="00FD6964" w:rsidRDefault="00FD6964">
      <w:pPr>
        <w:pStyle w:val="SingleTxt"/>
        <w:rPr>
          <w:rFonts w:hint="eastAsia"/>
        </w:rPr>
      </w:pPr>
      <w:r>
        <w:rPr>
          <w:rFonts w:hint="eastAsia"/>
        </w:rPr>
        <w:t>6.</w:t>
      </w:r>
      <w:r>
        <w:tab/>
      </w:r>
      <w:r>
        <w:rPr>
          <w:rFonts w:hint="eastAsia"/>
        </w:rPr>
        <w:t>下表列出与委员会和会前工作组会议增加有关的上述所需经费：</w:t>
      </w:r>
    </w:p>
    <w:tbl>
      <w:tblPr>
        <w:tblW w:w="0" w:type="auto"/>
        <w:tblInd w:w="1268" w:type="dxa"/>
        <w:tblLayout w:type="fixed"/>
        <w:tblCellMar>
          <w:left w:w="0" w:type="dxa"/>
          <w:right w:w="0" w:type="dxa"/>
        </w:tblCellMar>
        <w:tblLook w:val="0000" w:firstRow="0" w:lastRow="0" w:firstColumn="0" w:lastColumn="0" w:noHBand="0" w:noVBand="0"/>
      </w:tblPr>
      <w:tblGrid>
        <w:gridCol w:w="2835"/>
        <w:gridCol w:w="1495"/>
        <w:gridCol w:w="1495"/>
        <w:gridCol w:w="1496"/>
      </w:tblGrid>
      <w:tr w:rsidR="00FD6964">
        <w:tblPrEx>
          <w:tblCellMar>
            <w:top w:w="0" w:type="dxa"/>
            <w:bottom w:w="0" w:type="dxa"/>
          </w:tblCellMar>
        </w:tblPrEx>
        <w:trPr>
          <w:tblHeader/>
        </w:trPr>
        <w:tc>
          <w:tcPr>
            <w:tcW w:w="2835" w:type="dxa"/>
            <w:tcBorders>
              <w:top w:val="single" w:sz="2" w:space="0" w:color="auto"/>
              <w:bottom w:val="single" w:sz="12" w:space="0" w:color="auto"/>
            </w:tcBorders>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60" w:after="60" w:line="240" w:lineRule="exact"/>
              <w:ind w:left="0" w:right="40"/>
              <w:rPr>
                <w:rFonts w:eastAsia="KaiTi_GB2312"/>
                <w:color w:val="0000FF"/>
                <w:sz w:val="14"/>
              </w:rPr>
            </w:pPr>
          </w:p>
        </w:tc>
        <w:tc>
          <w:tcPr>
            <w:tcW w:w="1495" w:type="dxa"/>
            <w:tcBorders>
              <w:top w:val="single" w:sz="2" w:space="0" w:color="auto"/>
              <w:bottom w:val="single" w:sz="12" w:space="0" w:color="auto"/>
            </w:tcBorders>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60" w:after="60" w:line="240" w:lineRule="exact"/>
              <w:ind w:left="0" w:right="40"/>
              <w:jc w:val="right"/>
              <w:rPr>
                <w:rFonts w:eastAsia="KaiTi_GB2312"/>
                <w:color w:val="0000FF"/>
                <w:sz w:val="14"/>
              </w:rPr>
            </w:pPr>
            <w:r>
              <w:rPr>
                <w:rFonts w:eastAsia="KaiTi_GB2312"/>
                <w:color w:val="0000FF"/>
                <w:sz w:val="14"/>
              </w:rPr>
              <w:t>2005</w:t>
            </w:r>
            <w:r>
              <w:rPr>
                <w:rFonts w:eastAsia="KaiTi_GB2312"/>
                <w:color w:val="0000FF"/>
                <w:sz w:val="14"/>
              </w:rPr>
              <w:br/>
              <w:t>$</w:t>
            </w:r>
          </w:p>
        </w:tc>
        <w:tc>
          <w:tcPr>
            <w:tcW w:w="1495" w:type="dxa"/>
            <w:tcBorders>
              <w:top w:val="single" w:sz="2" w:space="0" w:color="auto"/>
              <w:bottom w:val="single" w:sz="12" w:space="0" w:color="auto"/>
            </w:tcBorders>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60" w:after="60" w:line="240" w:lineRule="exact"/>
              <w:ind w:left="0" w:right="40"/>
              <w:jc w:val="right"/>
              <w:rPr>
                <w:rFonts w:eastAsia="KaiTi_GB2312"/>
                <w:color w:val="0000FF"/>
                <w:sz w:val="14"/>
              </w:rPr>
            </w:pPr>
            <w:r>
              <w:rPr>
                <w:rFonts w:eastAsia="KaiTi_GB2312"/>
                <w:color w:val="0000FF"/>
                <w:sz w:val="14"/>
              </w:rPr>
              <w:t>2006</w:t>
            </w:r>
            <w:r>
              <w:rPr>
                <w:rFonts w:eastAsia="KaiTi_GB2312"/>
                <w:color w:val="0000FF"/>
                <w:sz w:val="14"/>
              </w:rPr>
              <w:br/>
              <w:t>$</w:t>
            </w:r>
          </w:p>
        </w:tc>
        <w:tc>
          <w:tcPr>
            <w:tcW w:w="1496" w:type="dxa"/>
            <w:tcBorders>
              <w:top w:val="single" w:sz="2" w:space="0" w:color="auto"/>
              <w:bottom w:val="single" w:sz="12" w:space="0" w:color="auto"/>
            </w:tcBorders>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60" w:after="60" w:line="240" w:lineRule="exact"/>
              <w:ind w:left="0" w:right="40"/>
              <w:jc w:val="right"/>
              <w:rPr>
                <w:rFonts w:eastAsia="KaiTi_GB2312"/>
                <w:color w:val="0000FF"/>
                <w:sz w:val="14"/>
              </w:rPr>
            </w:pPr>
            <w:r>
              <w:rPr>
                <w:rFonts w:eastAsia="KaiTi_GB2312"/>
                <w:color w:val="0000FF"/>
                <w:sz w:val="14"/>
              </w:rPr>
              <w:t>2007</w:t>
            </w:r>
            <w:r>
              <w:rPr>
                <w:rFonts w:eastAsia="KaiTi_GB2312"/>
                <w:color w:val="0000FF"/>
                <w:sz w:val="14"/>
              </w:rPr>
              <w:br/>
              <w:t>$</w:t>
            </w:r>
          </w:p>
        </w:tc>
      </w:tr>
      <w:tr w:rsidR="00FD6964">
        <w:tblPrEx>
          <w:tblCellMar>
            <w:top w:w="0" w:type="dxa"/>
            <w:bottom w:w="0" w:type="dxa"/>
          </w:tblCellMar>
        </w:tblPrEx>
        <w:trPr>
          <w:trHeight w:hRule="exact" w:val="115"/>
          <w:tblHeader/>
        </w:trPr>
        <w:tc>
          <w:tcPr>
            <w:tcW w:w="2835" w:type="dxa"/>
            <w:tcBorders>
              <w:top w:val="single" w:sz="12" w:space="0" w:color="auto"/>
            </w:tcBorders>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rPr>
                <w:sz w:val="17"/>
              </w:rPr>
            </w:pPr>
          </w:p>
        </w:tc>
        <w:tc>
          <w:tcPr>
            <w:tcW w:w="1495" w:type="dxa"/>
            <w:tcBorders>
              <w:top w:val="single" w:sz="12" w:space="0" w:color="auto"/>
            </w:tcBorders>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sz w:val="17"/>
              </w:rPr>
            </w:pPr>
          </w:p>
        </w:tc>
        <w:tc>
          <w:tcPr>
            <w:tcW w:w="1495" w:type="dxa"/>
            <w:tcBorders>
              <w:top w:val="single" w:sz="12" w:space="0" w:color="auto"/>
            </w:tcBorders>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sz w:val="17"/>
              </w:rPr>
            </w:pPr>
          </w:p>
        </w:tc>
        <w:tc>
          <w:tcPr>
            <w:tcW w:w="1496" w:type="dxa"/>
            <w:tcBorders>
              <w:top w:val="single" w:sz="12" w:space="0" w:color="auto"/>
            </w:tcBorders>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sz w:val="17"/>
              </w:rPr>
            </w:pPr>
          </w:p>
        </w:tc>
      </w:tr>
      <w:tr w:rsidR="00FD6964">
        <w:tblPrEx>
          <w:tblCellMar>
            <w:top w:w="0" w:type="dxa"/>
            <w:bottom w:w="0" w:type="dxa"/>
          </w:tblCellMar>
        </w:tblPrEx>
        <w:tc>
          <w:tcPr>
            <w:tcW w:w="2835"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40"/>
              <w:rPr>
                <w:rFonts w:ascii="SimHei" w:eastAsia="SimHei"/>
                <w:color w:val="FF0000"/>
                <w:sz w:val="17"/>
              </w:rPr>
            </w:pPr>
            <w:r>
              <w:rPr>
                <w:rFonts w:ascii="SimHei" w:eastAsia="SimHei" w:hint="eastAsia"/>
                <w:color w:val="FF0000"/>
                <w:sz w:val="17"/>
              </w:rPr>
              <w:t>一.</w:t>
            </w:r>
            <w:r>
              <w:rPr>
                <w:rFonts w:ascii="SimHei" w:eastAsia="SimHei" w:hint="eastAsia"/>
                <w:color w:val="FF0000"/>
                <w:sz w:val="17"/>
              </w:rPr>
              <w:tab/>
              <w:t>第9款，经济和社会事务</w:t>
            </w:r>
          </w:p>
        </w:tc>
        <w:tc>
          <w:tcPr>
            <w:tcW w:w="1495"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40"/>
              <w:jc w:val="right"/>
              <w:rPr>
                <w:sz w:val="17"/>
              </w:rPr>
            </w:pPr>
          </w:p>
        </w:tc>
        <w:tc>
          <w:tcPr>
            <w:tcW w:w="1495"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40"/>
              <w:jc w:val="right"/>
              <w:rPr>
                <w:sz w:val="17"/>
              </w:rPr>
            </w:pPr>
          </w:p>
        </w:tc>
        <w:tc>
          <w:tcPr>
            <w:tcW w:w="1496"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40"/>
              <w:jc w:val="right"/>
              <w:rPr>
                <w:sz w:val="17"/>
              </w:rPr>
            </w:pPr>
          </w:p>
        </w:tc>
      </w:tr>
      <w:tr w:rsidR="00FD6964">
        <w:tblPrEx>
          <w:tblCellMar>
            <w:top w:w="0" w:type="dxa"/>
            <w:bottom w:w="0" w:type="dxa"/>
          </w:tblCellMar>
        </w:tblPrEx>
        <w:tc>
          <w:tcPr>
            <w:tcW w:w="2835"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40"/>
              <w:rPr>
                <w:sz w:val="17"/>
              </w:rPr>
            </w:pPr>
            <w:r>
              <w:rPr>
                <w:sz w:val="17"/>
              </w:rPr>
              <w:tab/>
            </w:r>
            <w:r>
              <w:rPr>
                <w:rFonts w:hint="eastAsia"/>
                <w:sz w:val="17"/>
              </w:rPr>
              <w:t>旅费、每日津贴和起终点费用</w:t>
            </w:r>
          </w:p>
        </w:tc>
        <w:tc>
          <w:tcPr>
            <w:tcW w:w="1495"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40"/>
              <w:jc w:val="right"/>
              <w:rPr>
                <w:sz w:val="17"/>
              </w:rPr>
            </w:pPr>
            <w:r>
              <w:rPr>
                <w:sz w:val="17"/>
              </w:rPr>
              <w:t>62 000</w:t>
            </w:r>
          </w:p>
        </w:tc>
        <w:tc>
          <w:tcPr>
            <w:tcW w:w="1495"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40"/>
              <w:jc w:val="right"/>
              <w:rPr>
                <w:sz w:val="17"/>
              </w:rPr>
            </w:pPr>
            <w:r>
              <w:rPr>
                <w:sz w:val="17"/>
              </w:rPr>
              <w:t>124 000</w:t>
            </w:r>
          </w:p>
        </w:tc>
        <w:tc>
          <w:tcPr>
            <w:tcW w:w="1496"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40"/>
              <w:jc w:val="right"/>
              <w:rPr>
                <w:sz w:val="17"/>
              </w:rPr>
            </w:pPr>
            <w:r>
              <w:rPr>
                <w:sz w:val="17"/>
              </w:rPr>
              <w:t>287 100</w:t>
            </w:r>
          </w:p>
        </w:tc>
      </w:tr>
      <w:tr w:rsidR="00FD6964">
        <w:tblPrEx>
          <w:tblCellMar>
            <w:top w:w="0" w:type="dxa"/>
            <w:bottom w:w="0" w:type="dxa"/>
          </w:tblCellMar>
        </w:tblPrEx>
        <w:tc>
          <w:tcPr>
            <w:tcW w:w="2835"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40"/>
              <w:rPr>
                <w:rFonts w:ascii="SimHei" w:eastAsia="SimHei"/>
                <w:color w:val="FF0000"/>
                <w:sz w:val="17"/>
              </w:rPr>
            </w:pPr>
            <w:r>
              <w:rPr>
                <w:rFonts w:ascii="SimHei" w:eastAsia="SimHei" w:hint="eastAsia"/>
                <w:color w:val="FF0000"/>
                <w:sz w:val="17"/>
              </w:rPr>
              <w:t>二.</w:t>
            </w:r>
            <w:r>
              <w:rPr>
                <w:rFonts w:ascii="SimHei" w:eastAsia="SimHei" w:hint="eastAsia"/>
                <w:color w:val="FF0000"/>
                <w:sz w:val="17"/>
              </w:rPr>
              <w:tab/>
              <w:t>第2款，大会事务和会议服务</w:t>
            </w:r>
          </w:p>
        </w:tc>
        <w:tc>
          <w:tcPr>
            <w:tcW w:w="1495"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40"/>
              <w:jc w:val="right"/>
              <w:rPr>
                <w:sz w:val="17"/>
              </w:rPr>
            </w:pPr>
          </w:p>
        </w:tc>
        <w:tc>
          <w:tcPr>
            <w:tcW w:w="1495"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40"/>
              <w:jc w:val="right"/>
              <w:rPr>
                <w:sz w:val="17"/>
              </w:rPr>
            </w:pPr>
          </w:p>
        </w:tc>
        <w:tc>
          <w:tcPr>
            <w:tcW w:w="1496"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40"/>
              <w:jc w:val="right"/>
              <w:rPr>
                <w:sz w:val="17"/>
              </w:rPr>
            </w:pPr>
          </w:p>
        </w:tc>
      </w:tr>
      <w:tr w:rsidR="00FD6964">
        <w:tblPrEx>
          <w:tblCellMar>
            <w:top w:w="0" w:type="dxa"/>
            <w:bottom w:w="0" w:type="dxa"/>
          </w:tblCellMar>
        </w:tblPrEx>
        <w:tc>
          <w:tcPr>
            <w:tcW w:w="2835"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40"/>
              <w:rPr>
                <w:sz w:val="17"/>
              </w:rPr>
            </w:pPr>
            <w:r>
              <w:rPr>
                <w:sz w:val="17"/>
              </w:rPr>
              <w:tab/>
            </w:r>
            <w:r>
              <w:rPr>
                <w:rFonts w:hint="eastAsia"/>
                <w:sz w:val="17"/>
              </w:rPr>
              <w:t>会议服务、口译和文件</w:t>
            </w:r>
          </w:p>
        </w:tc>
        <w:tc>
          <w:tcPr>
            <w:tcW w:w="1495"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40"/>
              <w:jc w:val="right"/>
              <w:rPr>
                <w:sz w:val="17"/>
              </w:rPr>
            </w:pPr>
            <w:r>
              <w:rPr>
                <w:sz w:val="17"/>
              </w:rPr>
              <w:t>255 000</w:t>
            </w:r>
          </w:p>
        </w:tc>
        <w:tc>
          <w:tcPr>
            <w:tcW w:w="1495"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40"/>
              <w:jc w:val="right"/>
              <w:rPr>
                <w:sz w:val="17"/>
              </w:rPr>
            </w:pPr>
            <w:r>
              <w:rPr>
                <w:sz w:val="17"/>
              </w:rPr>
              <w:t>522 000</w:t>
            </w:r>
          </w:p>
        </w:tc>
        <w:tc>
          <w:tcPr>
            <w:tcW w:w="1496"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40"/>
              <w:jc w:val="right"/>
              <w:rPr>
                <w:sz w:val="17"/>
              </w:rPr>
            </w:pPr>
            <w:r>
              <w:rPr>
                <w:sz w:val="17"/>
              </w:rPr>
              <w:t>1 067 000</w:t>
            </w:r>
          </w:p>
        </w:tc>
      </w:tr>
      <w:tr w:rsidR="00FD6964">
        <w:tblPrEx>
          <w:tblCellMar>
            <w:top w:w="0" w:type="dxa"/>
            <w:bottom w:w="0" w:type="dxa"/>
          </w:tblCellMar>
        </w:tblPrEx>
        <w:tc>
          <w:tcPr>
            <w:tcW w:w="2835"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40"/>
              <w:rPr>
                <w:rFonts w:ascii="SimHei" w:eastAsia="SimHei"/>
                <w:color w:val="FF0000"/>
                <w:sz w:val="17"/>
              </w:rPr>
            </w:pPr>
            <w:r>
              <w:rPr>
                <w:rFonts w:ascii="SimHei" w:eastAsia="SimHei" w:hint="eastAsia"/>
                <w:color w:val="FF0000"/>
                <w:sz w:val="17"/>
              </w:rPr>
              <w:t>三.</w:t>
            </w:r>
            <w:r>
              <w:rPr>
                <w:rFonts w:ascii="SimHei" w:eastAsia="SimHei"/>
                <w:color w:val="FF0000"/>
                <w:sz w:val="17"/>
              </w:rPr>
              <w:tab/>
            </w:r>
            <w:r>
              <w:rPr>
                <w:rFonts w:ascii="SimHei" w:eastAsia="SimHei" w:hint="eastAsia"/>
                <w:color w:val="FF0000"/>
                <w:sz w:val="17"/>
              </w:rPr>
              <w:t>第29款D，共同支助事务厅</w:t>
            </w:r>
          </w:p>
        </w:tc>
        <w:tc>
          <w:tcPr>
            <w:tcW w:w="1495"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40"/>
              <w:jc w:val="right"/>
              <w:rPr>
                <w:sz w:val="17"/>
              </w:rPr>
            </w:pPr>
          </w:p>
        </w:tc>
        <w:tc>
          <w:tcPr>
            <w:tcW w:w="1495"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40"/>
              <w:jc w:val="right"/>
              <w:rPr>
                <w:sz w:val="17"/>
              </w:rPr>
            </w:pPr>
          </w:p>
        </w:tc>
        <w:tc>
          <w:tcPr>
            <w:tcW w:w="1496" w:type="dxa"/>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40"/>
              <w:jc w:val="right"/>
              <w:rPr>
                <w:sz w:val="17"/>
              </w:rPr>
            </w:pPr>
          </w:p>
        </w:tc>
      </w:tr>
      <w:tr w:rsidR="00FD6964">
        <w:tblPrEx>
          <w:tblCellMar>
            <w:top w:w="0" w:type="dxa"/>
            <w:bottom w:w="0" w:type="dxa"/>
          </w:tblCellMar>
        </w:tblPrEx>
        <w:tc>
          <w:tcPr>
            <w:tcW w:w="2835" w:type="dxa"/>
            <w:tcBorders>
              <w:bottom w:val="single" w:sz="4" w:space="0" w:color="auto"/>
            </w:tcBorders>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40"/>
              <w:rPr>
                <w:sz w:val="17"/>
              </w:rPr>
            </w:pPr>
            <w:r>
              <w:rPr>
                <w:sz w:val="17"/>
              </w:rPr>
              <w:tab/>
            </w:r>
            <w:r>
              <w:rPr>
                <w:rFonts w:hint="eastAsia"/>
                <w:sz w:val="17"/>
              </w:rPr>
              <w:t>支助服务</w:t>
            </w:r>
          </w:p>
        </w:tc>
        <w:tc>
          <w:tcPr>
            <w:tcW w:w="1495" w:type="dxa"/>
            <w:tcBorders>
              <w:bottom w:val="single" w:sz="4" w:space="0" w:color="auto"/>
            </w:tcBorders>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40"/>
              <w:jc w:val="right"/>
              <w:rPr>
                <w:sz w:val="17"/>
              </w:rPr>
            </w:pPr>
            <w:r>
              <w:rPr>
                <w:sz w:val="17"/>
              </w:rPr>
              <w:t>24 000</w:t>
            </w:r>
          </w:p>
        </w:tc>
        <w:tc>
          <w:tcPr>
            <w:tcW w:w="1495" w:type="dxa"/>
            <w:tcBorders>
              <w:bottom w:val="single" w:sz="4" w:space="0" w:color="auto"/>
            </w:tcBorders>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40"/>
              <w:jc w:val="right"/>
              <w:rPr>
                <w:sz w:val="17"/>
              </w:rPr>
            </w:pPr>
            <w:r>
              <w:rPr>
                <w:sz w:val="17"/>
              </w:rPr>
              <w:t>50 000</w:t>
            </w:r>
          </w:p>
        </w:tc>
        <w:tc>
          <w:tcPr>
            <w:tcW w:w="1496" w:type="dxa"/>
            <w:tcBorders>
              <w:bottom w:val="single" w:sz="4" w:space="0" w:color="auto"/>
            </w:tcBorders>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40"/>
              <w:jc w:val="right"/>
              <w:rPr>
                <w:sz w:val="17"/>
              </w:rPr>
            </w:pPr>
            <w:r>
              <w:rPr>
                <w:sz w:val="17"/>
              </w:rPr>
              <w:t>103 000</w:t>
            </w:r>
          </w:p>
        </w:tc>
      </w:tr>
      <w:tr w:rsidR="00FD6964">
        <w:tblPrEx>
          <w:tblCellMar>
            <w:top w:w="0" w:type="dxa"/>
            <w:bottom w:w="0" w:type="dxa"/>
          </w:tblCellMar>
        </w:tblPrEx>
        <w:tc>
          <w:tcPr>
            <w:tcW w:w="2835" w:type="dxa"/>
            <w:tcBorders>
              <w:top w:val="single" w:sz="4" w:space="0" w:color="auto"/>
              <w:bottom w:val="single" w:sz="12" w:space="0" w:color="auto"/>
            </w:tcBorders>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40"/>
              <w:rPr>
                <w:rFonts w:ascii="SimHei" w:eastAsia="SimHei"/>
                <w:color w:val="FF0000"/>
                <w:sz w:val="17"/>
              </w:rPr>
            </w:pPr>
            <w:r>
              <w:rPr>
                <w:rFonts w:ascii="SimHei" w:eastAsia="SimHei"/>
                <w:color w:val="FF0000"/>
                <w:sz w:val="17"/>
              </w:rPr>
              <w:tab/>
            </w:r>
            <w:r>
              <w:rPr>
                <w:rFonts w:ascii="SimHei" w:eastAsia="SimHei" w:hint="eastAsia"/>
                <w:color w:val="FF0000"/>
                <w:sz w:val="17"/>
              </w:rPr>
              <w:t>共计</w:t>
            </w:r>
          </w:p>
        </w:tc>
        <w:tc>
          <w:tcPr>
            <w:tcW w:w="1495" w:type="dxa"/>
            <w:tcBorders>
              <w:top w:val="single" w:sz="4" w:space="0" w:color="auto"/>
              <w:bottom w:val="single" w:sz="12" w:space="0" w:color="auto"/>
            </w:tcBorders>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40"/>
              <w:jc w:val="right"/>
              <w:rPr>
                <w:rFonts w:ascii="SimHei" w:eastAsia="SimHei"/>
                <w:color w:val="FF0000"/>
                <w:sz w:val="17"/>
              </w:rPr>
            </w:pPr>
            <w:r>
              <w:rPr>
                <w:rFonts w:ascii="SimHei" w:eastAsia="SimHei"/>
                <w:color w:val="FF0000"/>
                <w:sz w:val="17"/>
              </w:rPr>
              <w:t>341 000</w:t>
            </w:r>
          </w:p>
        </w:tc>
        <w:tc>
          <w:tcPr>
            <w:tcW w:w="1495" w:type="dxa"/>
            <w:tcBorders>
              <w:top w:val="single" w:sz="4" w:space="0" w:color="auto"/>
              <w:bottom w:val="single" w:sz="12" w:space="0" w:color="auto"/>
            </w:tcBorders>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40"/>
              <w:jc w:val="right"/>
              <w:rPr>
                <w:rFonts w:ascii="SimHei" w:eastAsia="SimHei"/>
                <w:color w:val="FF0000"/>
                <w:sz w:val="17"/>
              </w:rPr>
            </w:pPr>
            <w:r>
              <w:rPr>
                <w:rFonts w:ascii="SimHei" w:eastAsia="SimHei"/>
                <w:color w:val="FF0000"/>
                <w:sz w:val="17"/>
              </w:rPr>
              <w:t>696 000</w:t>
            </w:r>
          </w:p>
        </w:tc>
        <w:tc>
          <w:tcPr>
            <w:tcW w:w="1496" w:type="dxa"/>
            <w:tcBorders>
              <w:top w:val="single" w:sz="4" w:space="0" w:color="auto"/>
              <w:bottom w:val="single" w:sz="12" w:space="0" w:color="auto"/>
            </w:tcBorders>
            <w:vAlign w:val="bottom"/>
          </w:tcPr>
          <w:p w:rsidR="00FD6964" w:rsidRDefault="00FD696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40"/>
              <w:jc w:val="right"/>
              <w:rPr>
                <w:rFonts w:ascii="SimHei" w:eastAsia="SimHei"/>
                <w:color w:val="FF0000"/>
                <w:sz w:val="17"/>
              </w:rPr>
            </w:pPr>
            <w:r>
              <w:rPr>
                <w:rFonts w:ascii="SimHei" w:eastAsia="SimHei"/>
                <w:color w:val="FF0000"/>
                <w:sz w:val="17"/>
              </w:rPr>
              <w:t>1 457 100</w:t>
            </w:r>
          </w:p>
        </w:tc>
      </w:tr>
    </w:tbl>
    <w:p w:rsidR="00FD6964" w:rsidRDefault="00FD6964">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rFonts w:hint="eastAsia"/>
          <w:sz w:val="10"/>
        </w:rPr>
      </w:pPr>
    </w:p>
    <w:p w:rsidR="00FD6964" w:rsidRDefault="00FD6964">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ab/>
        <w:t>E.</w:t>
      </w:r>
      <w:r>
        <w:rPr>
          <w:rFonts w:hint="eastAsia"/>
        </w:rPr>
        <w:tab/>
        <w:t>应急基金</w:t>
      </w:r>
    </w:p>
    <w:p w:rsidR="00FD6964" w:rsidRDefault="00FD6964">
      <w:pPr>
        <w:pStyle w:val="SingleTxt"/>
        <w:spacing w:after="0" w:line="120" w:lineRule="exact"/>
        <w:rPr>
          <w:rFonts w:hint="eastAsia"/>
          <w:sz w:val="10"/>
        </w:rPr>
      </w:pPr>
    </w:p>
    <w:p w:rsidR="00FD6964" w:rsidRDefault="00FD6964">
      <w:pPr>
        <w:pStyle w:val="SingleTxt"/>
        <w:spacing w:line="300" w:lineRule="exact"/>
        <w:rPr>
          <w:rFonts w:hint="eastAsia"/>
        </w:rPr>
      </w:pPr>
      <w:r>
        <w:rPr>
          <w:rFonts w:hint="eastAsia"/>
        </w:rPr>
        <w:t>7.</w:t>
      </w:r>
      <w:r>
        <w:tab/>
      </w:r>
      <w:r>
        <w:rPr>
          <w:rFonts w:hint="eastAsia"/>
        </w:rPr>
        <w:t>忆及根据大会1986年12月19日第41/213号决议和1987年12月21日第42/211号决议所规定的程序，为每一两年期设立一个应急基金，以调解未在方案预算中规定的法定任务所产生的额外支出。根据这一程序，如果提议的额外支出超过应急基金可提供的资金，有关活动的进行只能通过重新部署低优先领域的资源或更改现有活动。否则，这类额外活动则必须推迟到下一两年期。</w:t>
      </w:r>
    </w:p>
    <w:p w:rsidR="00FD6964" w:rsidRDefault="00FD6964">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ab/>
        <w:t>F.</w:t>
      </w:r>
      <w:r>
        <w:tab/>
      </w:r>
      <w:r>
        <w:rPr>
          <w:rFonts w:hint="eastAsia"/>
        </w:rPr>
        <w:t>概要</w:t>
      </w:r>
    </w:p>
    <w:p w:rsidR="00FD6964" w:rsidRDefault="00FD6964">
      <w:pPr>
        <w:pStyle w:val="SingleTxt"/>
        <w:spacing w:after="0" w:line="120" w:lineRule="exact"/>
        <w:rPr>
          <w:rFonts w:hint="eastAsia"/>
          <w:sz w:val="10"/>
        </w:rPr>
      </w:pPr>
    </w:p>
    <w:p w:rsidR="00FD6964" w:rsidRDefault="00FD6964">
      <w:pPr>
        <w:pStyle w:val="SingleTxt"/>
        <w:rPr>
          <w:rFonts w:ascii="SimHei" w:eastAsia="SimHei" w:hint="eastAsia"/>
          <w:color w:val="FF0000"/>
        </w:rPr>
      </w:pPr>
      <w:r>
        <w:rPr>
          <w:rFonts w:hint="eastAsia"/>
        </w:rPr>
        <w:t>8.</w:t>
      </w:r>
      <w:r>
        <w:rPr>
          <w:rFonts w:ascii="SimHei" w:eastAsia="SimHei"/>
          <w:color w:val="FF0000"/>
        </w:rPr>
        <w:tab/>
      </w:r>
      <w:r>
        <w:rPr>
          <w:rFonts w:ascii="SimHei" w:eastAsia="SimHei" w:hint="eastAsia"/>
          <w:color w:val="FF0000"/>
        </w:rPr>
        <w:t>如果消除对妇女歧视委员会通过第31/一号决定草案，在第9款“经济和社会事务”（62 000美元）、第2款“大会事务和会议服务”（255 000美元）和第29 D款“共同支助事务厅”（24 000美元） 项下共需额外资源341 000美元。这将由应急基金支付，因此需要增加2004-2005两年期的批款。</w:t>
      </w:r>
    </w:p>
    <w:p w:rsidR="00FD6964" w:rsidRDefault="00FD6964">
      <w:pPr>
        <w:pStyle w:val="SingleTxt"/>
        <w:rPr>
          <w:rFonts w:ascii="SimHei" w:eastAsia="SimHei" w:hint="eastAsia"/>
          <w:color w:val="FF0000"/>
        </w:rPr>
      </w:pPr>
      <w:r>
        <w:rPr>
          <w:rFonts w:hint="eastAsia"/>
        </w:rPr>
        <w:t>9.</w:t>
      </w:r>
      <w:r>
        <w:rPr>
          <w:rFonts w:ascii="SimHei" w:eastAsia="SimHei"/>
          <w:color w:val="FF0000"/>
        </w:rPr>
        <w:tab/>
      </w:r>
      <w:r>
        <w:rPr>
          <w:rFonts w:ascii="SimHei" w:eastAsia="SimHei" w:hint="eastAsia"/>
          <w:color w:val="FF0000"/>
        </w:rPr>
        <w:t>在编制2006-2007年拟议方案预算时将考虑到2006年所需的696 000美元和2007年所需的1 457 100美元。</w:t>
      </w:r>
    </w:p>
    <w:p w:rsidR="00FD6964" w:rsidRDefault="00FD6964">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附件十</w:t>
      </w:r>
    </w:p>
    <w:p w:rsidR="00FD6964" w:rsidRDefault="00FD6964">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rFonts w:hint="eastAsia"/>
          <w:sz w:val="10"/>
        </w:rPr>
      </w:pPr>
    </w:p>
    <w:p w:rsidR="00FD6964" w:rsidRDefault="00FD6964">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rFonts w:hint="eastAsia"/>
          <w:sz w:val="10"/>
        </w:rPr>
      </w:pPr>
    </w:p>
    <w:p w:rsidR="00FD6964" w:rsidRDefault="00FD6964">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ab/>
      </w:r>
      <w:r>
        <w:tab/>
      </w:r>
      <w:r>
        <w:rPr>
          <w:rFonts w:hint="eastAsia"/>
        </w:rPr>
        <w:t>审查消除对妇女歧视委员会的现行工作方法</w:t>
      </w:r>
    </w:p>
    <w:p w:rsidR="00FD6964" w:rsidRDefault="00FD6964">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rFonts w:hint="eastAsia"/>
          <w:sz w:val="10"/>
        </w:rPr>
      </w:pPr>
    </w:p>
    <w:p w:rsidR="00FD6964" w:rsidRDefault="00FD6964">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rFonts w:hint="eastAsia"/>
          <w:sz w:val="10"/>
        </w:rPr>
      </w:pPr>
    </w:p>
    <w:p w:rsidR="00FD6964" w:rsidRDefault="00FD6964">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ab/>
        <w:t>一.</w:t>
      </w:r>
      <w:r>
        <w:rPr>
          <w:rFonts w:hint="eastAsia"/>
        </w:rPr>
        <w:tab/>
        <w:t>导言</w:t>
      </w:r>
    </w:p>
    <w:p w:rsidR="00FD6964" w:rsidRDefault="00FD6964">
      <w:pPr>
        <w:pStyle w:val="SingleTxt"/>
        <w:spacing w:after="0" w:line="120" w:lineRule="exact"/>
        <w:rPr>
          <w:rFonts w:hint="eastAsia"/>
          <w:sz w:val="10"/>
        </w:rPr>
      </w:pPr>
    </w:p>
    <w:p w:rsidR="00FD6964" w:rsidRDefault="00FD6964">
      <w:pPr>
        <w:pStyle w:val="SingleTxt"/>
        <w:spacing w:after="0" w:line="120" w:lineRule="exact"/>
        <w:rPr>
          <w:rFonts w:hint="eastAsia"/>
          <w:sz w:val="10"/>
        </w:rPr>
      </w:pPr>
    </w:p>
    <w:p w:rsidR="00FD6964" w:rsidRDefault="00FD6964">
      <w:pPr>
        <w:pStyle w:val="SingleTxt"/>
        <w:rPr>
          <w:rFonts w:hint="eastAsia"/>
        </w:rPr>
      </w:pPr>
      <w:r>
        <w:rPr>
          <w:rFonts w:hint="eastAsia"/>
        </w:rPr>
        <w:t>1.</w:t>
      </w:r>
      <w:r>
        <w:rPr>
          <w:rFonts w:hint="eastAsia"/>
        </w:rPr>
        <w:tab/>
        <w:t>委员会自1982年第一届会议以来，作了协调一致的努力，以制定适当的工作方法。这些方法仍在演变。</w:t>
      </w:r>
    </w:p>
    <w:p w:rsidR="00FD6964" w:rsidRDefault="00FD6964">
      <w:pPr>
        <w:pStyle w:val="SingleTxt"/>
        <w:rPr>
          <w:rFonts w:hint="eastAsia"/>
        </w:rPr>
      </w:pPr>
      <w:r>
        <w:rPr>
          <w:rFonts w:hint="eastAsia"/>
        </w:rPr>
        <w:t>2.</w:t>
      </w:r>
      <w:r>
        <w:rPr>
          <w:rFonts w:hint="eastAsia"/>
        </w:rPr>
        <w:tab/>
        <w:t>本次审查旨在使缔约国和其他有意执行《公约》的机构，包括联合国各组织、方案和基金以及民间社会组织了解委员会现行工作方法的最新情况。</w:t>
      </w:r>
    </w:p>
    <w:p w:rsidR="00FD6964" w:rsidRDefault="00FD6964">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ab/>
        <w:t>二.</w:t>
      </w:r>
      <w:r>
        <w:rPr>
          <w:rFonts w:hint="eastAsia"/>
        </w:rPr>
        <w:tab/>
        <w:t>关于缔约国提交报告的准则</w:t>
      </w:r>
    </w:p>
    <w:p w:rsidR="00FD6964" w:rsidRDefault="00FD6964">
      <w:pPr>
        <w:pStyle w:val="SingleTxt"/>
        <w:spacing w:after="0" w:line="120" w:lineRule="exact"/>
        <w:rPr>
          <w:rFonts w:hint="eastAsia"/>
          <w:sz w:val="10"/>
        </w:rPr>
      </w:pPr>
    </w:p>
    <w:p w:rsidR="00FD6964" w:rsidRDefault="00FD6964">
      <w:pPr>
        <w:pStyle w:val="SingleTxt"/>
        <w:spacing w:line="340" w:lineRule="exact"/>
        <w:rPr>
          <w:rFonts w:hint="eastAsia"/>
        </w:rPr>
      </w:pPr>
      <w:r>
        <w:rPr>
          <w:rFonts w:hint="eastAsia"/>
        </w:rPr>
        <w:t>3.</w:t>
      </w:r>
      <w:r>
        <w:rPr>
          <w:rFonts w:hint="eastAsia"/>
        </w:rPr>
        <w:tab/>
      </w:r>
      <w:r>
        <w:rPr>
          <w:rFonts w:hint="eastAsia"/>
          <w:spacing w:val="4"/>
        </w:rPr>
        <w:t>委员会已通过报告准则，以协助缔约国编制初次报告和其后的定期报告。a委员会大力鼓励所有缔约国按照这些准则提交报告。这将减少委员会着手审议某一报告时需要获取进一步资料的情况，也有助于委员会在平等基础上审议每个缔约国内妇女人权方面的情况。委员会将不断审查这些准则</w:t>
      </w:r>
      <w:r>
        <w:rPr>
          <w:rFonts w:hint="eastAsia"/>
        </w:rPr>
        <w:t>，并酌情加以修订。</w:t>
      </w:r>
    </w:p>
    <w:p w:rsidR="00FD6964" w:rsidRDefault="00FD6964">
      <w:pPr>
        <w:pStyle w:val="SingleTxt"/>
        <w:spacing w:line="340" w:lineRule="exact"/>
        <w:rPr>
          <w:rFonts w:hint="eastAsia"/>
        </w:rPr>
      </w:pPr>
      <w:r>
        <w:rPr>
          <w:rFonts w:hint="eastAsia"/>
        </w:rPr>
        <w:t>4.</w:t>
      </w:r>
      <w:r>
        <w:rPr>
          <w:rFonts w:hint="eastAsia"/>
        </w:rPr>
        <w:tab/>
        <w:t>报告应力求简明。初次报告长度应不超过100页，并应针对《公约》的每一条文。定期报告长度应不超过70页，一般应集中在审议上次报告到这次报告的期间，利用上次报告的</w:t>
      </w:r>
      <w:r>
        <w:rPr>
          <w:rFonts w:hint="eastAsia"/>
          <w:spacing w:val="4"/>
        </w:rPr>
        <w:t>结论</w:t>
      </w:r>
      <w:r>
        <w:rPr>
          <w:rFonts w:hint="eastAsia"/>
        </w:rPr>
        <w:t>意见作为起点，并着重说明新的发展。缔约国可在报告后附加附件，但这些附件不会得到翻译。如缔约国已编写核心文件，b 可提交委员会。</w:t>
      </w:r>
    </w:p>
    <w:p w:rsidR="00FD6964" w:rsidRDefault="00FD6964">
      <w:pPr>
        <w:pStyle w:val="SingleTxt"/>
        <w:rPr>
          <w:rFonts w:hint="eastAsia"/>
        </w:rPr>
      </w:pPr>
      <w:r>
        <w:rPr>
          <w:rFonts w:hint="eastAsia"/>
        </w:rPr>
        <w:t>5.</w:t>
      </w:r>
      <w:r>
        <w:rPr>
          <w:rFonts w:hint="eastAsia"/>
        </w:rPr>
        <w:tab/>
        <w:t>委员会建议，缔约国应与本国非政府组织协商编写报告，并要求缔约国报告叙述非政府组织和妇女协会及其参加执行《公约》和编写本报告的情况。</w:t>
      </w:r>
    </w:p>
    <w:p w:rsidR="00FD6964" w:rsidRDefault="00FD6964">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ab/>
        <w:t>三.</w:t>
      </w:r>
      <w:r>
        <w:rPr>
          <w:rFonts w:hint="eastAsia"/>
        </w:rPr>
        <w:tab/>
        <w:t>委员会审议缔约国的报告</w:t>
      </w:r>
    </w:p>
    <w:p w:rsidR="00FD6964" w:rsidRDefault="00FD6964">
      <w:pPr>
        <w:pStyle w:val="SingleTxt"/>
        <w:spacing w:after="0" w:line="120" w:lineRule="exact"/>
        <w:rPr>
          <w:rFonts w:hint="eastAsia"/>
          <w:sz w:val="10"/>
        </w:rPr>
      </w:pPr>
    </w:p>
    <w:p w:rsidR="00FD6964" w:rsidRDefault="00FD6964">
      <w:pPr>
        <w:pStyle w:val="SingleTxt"/>
        <w:rPr>
          <w:rFonts w:hint="eastAsia"/>
        </w:rPr>
      </w:pPr>
      <w:r>
        <w:rPr>
          <w:rFonts w:hint="eastAsia"/>
        </w:rPr>
        <w:t>6.</w:t>
      </w:r>
      <w:r>
        <w:rPr>
          <w:rFonts w:hint="eastAsia"/>
        </w:rPr>
        <w:tab/>
        <w:t>委员会每届会议为期三周，通常请八个缔约国提出报告，在进行选择时，委员会优先审议那些待审时间最久的报告和初次报告，并在审议报告时兼顾地域及其他因素等标准。委员会通常提早两届会议就选好要审议的报告，并在每届会议同时审议初次报告和定期报告。</w:t>
      </w:r>
    </w:p>
    <w:p w:rsidR="00FD6964" w:rsidRDefault="00FD6964">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ab/>
        <w:t>A.</w:t>
      </w:r>
      <w:r>
        <w:rPr>
          <w:rFonts w:hint="eastAsia"/>
        </w:rPr>
        <w:tab/>
        <w:t>会前工作组</w:t>
      </w:r>
    </w:p>
    <w:p w:rsidR="00FD6964" w:rsidRDefault="00FD6964">
      <w:pPr>
        <w:pStyle w:val="SingleTxt"/>
        <w:spacing w:after="0" w:line="120" w:lineRule="exact"/>
        <w:rPr>
          <w:rFonts w:hint="eastAsia"/>
          <w:sz w:val="10"/>
        </w:rPr>
      </w:pPr>
    </w:p>
    <w:p w:rsidR="00FD6964" w:rsidRDefault="00FD6964">
      <w:pPr>
        <w:pStyle w:val="SingleTxt"/>
        <w:rPr>
          <w:rFonts w:hint="eastAsia"/>
        </w:rPr>
      </w:pPr>
      <w:r>
        <w:rPr>
          <w:rFonts w:hint="eastAsia"/>
        </w:rPr>
        <w:t>7.</w:t>
      </w:r>
      <w:r>
        <w:rPr>
          <w:rFonts w:hint="eastAsia"/>
        </w:rPr>
        <w:tab/>
        <w:t>委员会会前工作组在秘书处的支助下，编拟委员会下届会议审议的报告的议题和问题清单，重点放在有关缔约国执行《公约》的主要关切领域。议题和问题清单是为了便利缔约国做准备，以便同委员会进行建设性对话，强调同报告国代表的对话并提高报告制度的效率。</w:t>
      </w:r>
    </w:p>
    <w:p w:rsidR="00FD6964" w:rsidRDefault="00FD6964">
      <w:pPr>
        <w:pStyle w:val="SingleTxt"/>
        <w:rPr>
          <w:rFonts w:hint="eastAsia"/>
        </w:rPr>
      </w:pPr>
      <w:r>
        <w:rPr>
          <w:rFonts w:hint="eastAsia"/>
        </w:rPr>
        <w:t>8.</w:t>
      </w:r>
      <w:r>
        <w:rPr>
          <w:rFonts w:hint="eastAsia"/>
        </w:rPr>
        <w:tab/>
        <w:t>为了提前将议题和问题清单交给缔约国，会前工作组在其会议结束后，于审议报告的会议之前开会五天(非公开会议)。工作组通常由委员会五个成员组成，似应考虑到维持均衡的地域分配及其他有关因素。</w:t>
      </w:r>
    </w:p>
    <w:p w:rsidR="00FD6964" w:rsidRDefault="00FD6964">
      <w:pPr>
        <w:pStyle w:val="SingleTxt"/>
        <w:spacing w:line="340" w:lineRule="exact"/>
        <w:rPr>
          <w:rFonts w:hint="eastAsia"/>
        </w:rPr>
      </w:pPr>
      <w:r>
        <w:rPr>
          <w:rFonts w:hint="eastAsia"/>
        </w:rPr>
        <w:t>9.</w:t>
      </w:r>
      <w:r>
        <w:rPr>
          <w:rFonts w:hint="eastAsia"/>
        </w:rPr>
        <w:tab/>
        <w:t>邀请各专门机构和联合国系统各机构以及国家和国际非政府组织的代表向会前工作组提供关于工作组收到其报告的那些缔约国的具体国家资料。</w:t>
      </w:r>
    </w:p>
    <w:p w:rsidR="00FD6964" w:rsidRDefault="00FD6964">
      <w:pPr>
        <w:pStyle w:val="SingleTxt"/>
        <w:spacing w:line="340" w:lineRule="exact"/>
        <w:rPr>
          <w:rFonts w:hint="eastAsia"/>
        </w:rPr>
      </w:pPr>
      <w:r>
        <w:rPr>
          <w:rFonts w:hint="eastAsia"/>
        </w:rPr>
        <w:t>10.</w:t>
      </w:r>
      <w:r>
        <w:rPr>
          <w:rFonts w:hint="eastAsia"/>
        </w:rPr>
        <w:tab/>
        <w:t>通常在会前工作组结束工作之后一星期内将议题与问题清单迅速送交有关缔约国。缔约国被要求在这之后的六个星期内提出答复。议题与问题清单连同缔约国的答复将在审议这些报告的会议之前分发给委员会成员。</w:t>
      </w:r>
    </w:p>
    <w:p w:rsidR="00FD6964" w:rsidRDefault="00FD6964">
      <w:pPr>
        <w:pStyle w:val="SingleTxt"/>
        <w:spacing w:line="340" w:lineRule="exact"/>
        <w:rPr>
          <w:rFonts w:hint="eastAsia"/>
        </w:rPr>
      </w:pPr>
      <w:r>
        <w:rPr>
          <w:rFonts w:hint="eastAsia"/>
        </w:rPr>
        <w:t>11.  缔约国对问题清单的答复应简短、精确和切题，篇幅不应超过25至30页的限制（打字字体为Time New Roman，字号为12号，不空行）。缔约国只可附有页数限制的统计数据。</w:t>
      </w:r>
    </w:p>
    <w:p w:rsidR="00FD6964" w:rsidRDefault="00FD6964">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ab/>
        <w:t>B.</w:t>
      </w:r>
      <w:r>
        <w:rPr>
          <w:rFonts w:hint="eastAsia"/>
        </w:rPr>
        <w:tab/>
        <w:t>建设性对话</w:t>
      </w:r>
    </w:p>
    <w:p w:rsidR="00FD6964" w:rsidRDefault="00FD6964">
      <w:pPr>
        <w:pStyle w:val="SingleTxt"/>
        <w:spacing w:after="0" w:line="120" w:lineRule="exact"/>
        <w:rPr>
          <w:rFonts w:hint="eastAsia"/>
          <w:sz w:val="10"/>
        </w:rPr>
      </w:pPr>
    </w:p>
    <w:p w:rsidR="00FD6964" w:rsidRDefault="00FD6964">
      <w:pPr>
        <w:pStyle w:val="SingleTxt"/>
        <w:spacing w:line="340" w:lineRule="exact"/>
        <w:rPr>
          <w:rFonts w:hint="eastAsia"/>
        </w:rPr>
      </w:pPr>
      <w:r>
        <w:rPr>
          <w:rFonts w:hint="eastAsia"/>
        </w:rPr>
        <w:t>12.</w:t>
      </w:r>
      <w:r>
        <w:rPr>
          <w:rFonts w:hint="eastAsia"/>
        </w:rPr>
        <w:tab/>
        <w:t>委员会打算采取同报告国代表进行建设性对话的方式审议报告，目的是改进该国同公约权利有关的情况。报告国代表因此不仅有权出席，他们出席和参加委员会审议其报告的会议确有必要。</w:t>
      </w:r>
    </w:p>
    <w:p w:rsidR="00FD6964" w:rsidRDefault="00FD6964">
      <w:pPr>
        <w:pStyle w:val="SingleTxt"/>
        <w:spacing w:line="340" w:lineRule="exact"/>
        <w:rPr>
          <w:rFonts w:hint="eastAsia"/>
        </w:rPr>
      </w:pPr>
      <w:r>
        <w:rPr>
          <w:rFonts w:hint="eastAsia"/>
        </w:rPr>
        <w:t>13.</w:t>
      </w:r>
      <w:r>
        <w:rPr>
          <w:rFonts w:hint="eastAsia"/>
        </w:rPr>
        <w:tab/>
        <w:t>一般而言，委员会用两次公开会议(每次三小时)审议初次报告。缔约国代表的介绍性发言不得超过30分钟。对初次报告的审议将逐条进行，但第1和2条、第7和8条以及第15和16条除外，这些条款将合并审议。在专家提出一组问题后，由缔约国作出答复，然后是另一组问题和答复，直到所有条款都得到审议。专家可以在其关于第1和第2条的问题中列入任何一般性意见。审议初次报告的方法也适用于初次报告与其后一次或更多次定期报告合并的情况。</w:t>
      </w:r>
    </w:p>
    <w:p w:rsidR="00FD6964" w:rsidRDefault="00FD6964">
      <w:pPr>
        <w:pStyle w:val="SingleTxt"/>
        <w:spacing w:line="340" w:lineRule="exact"/>
        <w:rPr>
          <w:rFonts w:hint="eastAsia"/>
        </w:rPr>
      </w:pPr>
      <w:r>
        <w:rPr>
          <w:rFonts w:hint="eastAsia"/>
        </w:rPr>
        <w:t>14.</w:t>
      </w:r>
      <w:r>
        <w:rPr>
          <w:rFonts w:hint="eastAsia"/>
        </w:rPr>
        <w:tab/>
        <w:t>缔约国代表提出定期报告的介绍性发言不得超过三十分钟。在审议定期报告方面，专家们提出的问题应根据《公约》的四个实质性部分分组，即：第一部分：第1条至第6条；第二部分：第7条至第9条；第三部分：第10条至第14条；第四部分：第15条至第16条。若干专家就其中一组提出问题后，由缔约国答复，接着是下一轮问答，直到涵盖各组问题。专家们应设法在每组问题的讨论中避免重复发问和发言，也应设法集中注意会前工作组鉴定的问题。一般而言，委员会用两次公开会议来审议定期报告。</w:t>
      </w:r>
    </w:p>
    <w:p w:rsidR="00FD6964" w:rsidRDefault="00FD6964">
      <w:pPr>
        <w:pStyle w:val="SingleTxt"/>
        <w:spacing w:line="340" w:lineRule="exact"/>
        <w:rPr>
          <w:rFonts w:hint="eastAsia"/>
        </w:rPr>
      </w:pPr>
      <w:r>
        <w:rPr>
          <w:rFonts w:hint="eastAsia"/>
        </w:rPr>
        <w:t>15.</w:t>
      </w:r>
      <w:r>
        <w:rPr>
          <w:rFonts w:hint="eastAsia"/>
        </w:rPr>
        <w:tab/>
        <w:t>在建设性对话期间，委员会赞赏缔约国方面认真管理时间，对所提问题给予精确、简短和直接的答复。如果对一个问题无法提供答复，委员会希望缔约国明确指出。不答复或不充分答复所提的问题，可能导致在对话结束时提出后续问题，并体现在结论意见中。</w:t>
      </w:r>
    </w:p>
    <w:p w:rsidR="00FD6964" w:rsidRDefault="00FD6964">
      <w:pPr>
        <w:pStyle w:val="SingleTxt"/>
        <w:rPr>
          <w:rFonts w:hint="eastAsia"/>
        </w:rPr>
      </w:pPr>
      <w:r>
        <w:rPr>
          <w:rFonts w:hint="eastAsia"/>
        </w:rPr>
        <w:t>16.</w:t>
      </w:r>
      <w:r>
        <w:tab/>
      </w:r>
      <w:r>
        <w:rPr>
          <w:rFonts w:hint="eastAsia"/>
        </w:rPr>
        <w:t>如果报告和/或对问题清单的答复超过委员会准则和决定规定的页数限制，主席将在建设性对话中提出这一问题。这一关注也可体现在结论意见中。对初次报告可灵活一些。</w:t>
      </w:r>
    </w:p>
    <w:p w:rsidR="00FD6964" w:rsidRDefault="00FD6964">
      <w:pPr>
        <w:pStyle w:val="SingleTxt"/>
        <w:rPr>
          <w:rFonts w:hint="eastAsia"/>
        </w:rPr>
      </w:pPr>
      <w:r>
        <w:rPr>
          <w:rFonts w:hint="eastAsia"/>
        </w:rPr>
        <w:t>17.</w:t>
      </w:r>
      <w:r>
        <w:tab/>
      </w:r>
      <w:r>
        <w:rPr>
          <w:rFonts w:hint="eastAsia"/>
        </w:rPr>
        <w:t>专家们发言限三分钟，虽有计时器，但时限将灵活处理。虽然委员会还没有关于其结论意见的正式后续程序，但审议该缔约国上次报告后，委员会照例询问缔约国采取了什么措施来贯彻通过的。</w:t>
      </w:r>
    </w:p>
    <w:p w:rsidR="00FD6964" w:rsidRDefault="00FD6964">
      <w:pPr>
        <w:pStyle w:val="SingleTxt"/>
        <w:rPr>
          <w:rFonts w:hint="eastAsia"/>
        </w:rPr>
      </w:pPr>
      <w:r>
        <w:rPr>
          <w:rFonts w:hint="eastAsia"/>
        </w:rPr>
        <w:t>18.</w:t>
      </w:r>
      <w:r>
        <w:rPr>
          <w:rFonts w:hint="eastAsia"/>
        </w:rPr>
        <w:tab/>
        <w:t>委员会现阶段不在缔约国代表缺席的情况下审议其报告。然而，委员会将在代表团在场的情况下审议没有报告的缔约国执行《公约》的情况，但这一手段只在万不得已时才使用，并视具体情况而定。在决定没有报告也进行审议之前，委员会将通知有关缔约国它意图在指定的届会上审议公约的执行情况，并邀请缔约国在指定的届会前提交所要求的报告。</w:t>
      </w:r>
    </w:p>
    <w:p w:rsidR="00FD6964" w:rsidRDefault="00FD6964">
      <w:pPr>
        <w:pStyle w:val="SingleTxt"/>
        <w:rPr>
          <w:rFonts w:hint="eastAsia"/>
        </w:rPr>
      </w:pPr>
      <w:r>
        <w:rPr>
          <w:rFonts w:hint="eastAsia"/>
        </w:rPr>
        <w:t>19.</w:t>
      </w:r>
      <w:r>
        <w:tab/>
      </w:r>
      <w:r>
        <w:rPr>
          <w:rFonts w:hint="eastAsia"/>
        </w:rPr>
        <w:t>委员会认为，有时它可能必须根据公约第18条第1款(b) 要求缔约国作为例外情况提交报告。要求提供这种作为例外情况的报告的目的，是在有特殊原因关切实际存在或可能存在侵犯妇女的人权行为时，获得并审查关于这些侵犯行为的资料。</w:t>
      </w:r>
    </w:p>
    <w:p w:rsidR="00FD6964" w:rsidRDefault="00FD6964">
      <w:pPr>
        <w:pStyle w:val="SingleTxt"/>
        <w:rPr>
          <w:rFonts w:hint="eastAsia"/>
        </w:rPr>
      </w:pPr>
      <w:r>
        <w:rPr>
          <w:rFonts w:hint="eastAsia"/>
        </w:rPr>
        <w:t>20.</w:t>
      </w:r>
      <w:r>
        <w:rPr>
          <w:rFonts w:hint="eastAsia"/>
        </w:rPr>
        <w:tab/>
        <w:t>委员会个别成员不要参与审议其所属国家的报告的任何方面，以便维持表里一致的最高公正标准。</w:t>
      </w:r>
    </w:p>
    <w:p w:rsidR="00FD6964" w:rsidRDefault="00FD6964">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ab/>
        <w:t>C.</w:t>
      </w:r>
      <w:r>
        <w:rPr>
          <w:rFonts w:hint="eastAsia"/>
        </w:rPr>
        <w:tab/>
        <w:t>结论意见</w:t>
      </w:r>
    </w:p>
    <w:p w:rsidR="00FD6964" w:rsidRDefault="00FD6964">
      <w:pPr>
        <w:pStyle w:val="SingleTxt"/>
        <w:spacing w:after="0" w:line="120" w:lineRule="exact"/>
        <w:rPr>
          <w:rFonts w:hint="eastAsia"/>
          <w:sz w:val="10"/>
        </w:rPr>
      </w:pPr>
    </w:p>
    <w:p w:rsidR="00FD6964" w:rsidRDefault="00FD6964">
      <w:pPr>
        <w:pStyle w:val="SingleTxt"/>
        <w:rPr>
          <w:rFonts w:hint="eastAsia"/>
        </w:rPr>
      </w:pPr>
      <w:r>
        <w:rPr>
          <w:rFonts w:hint="eastAsia"/>
        </w:rPr>
        <w:t>21.</w:t>
      </w:r>
      <w:r>
        <w:rPr>
          <w:rFonts w:hint="eastAsia"/>
        </w:rPr>
        <w:tab/>
        <w:t>委员会就其审议的缔约国报告通过结论意见。为此目的，委员会在同每个缔约国进行建设性对话后举行非公开会议，审议将列入该国结论意见的主要问题。委员会指定其成员作为编写该缔约国报告的国家报告员，在秘书处支助下，同委员会一般问题报告员一起草拟结论意见，供委员会审议。委员会举行非公开会议讨论结论意见草案。</w:t>
      </w:r>
    </w:p>
    <w:p w:rsidR="00FD6964" w:rsidRDefault="00FD6964">
      <w:pPr>
        <w:pStyle w:val="SingleTxt"/>
        <w:rPr>
          <w:rFonts w:hint="eastAsia"/>
        </w:rPr>
      </w:pPr>
      <w:r>
        <w:rPr>
          <w:rFonts w:hint="eastAsia"/>
        </w:rPr>
        <w:t>22.</w:t>
      </w:r>
      <w:r>
        <w:rPr>
          <w:rFonts w:hint="eastAsia"/>
        </w:rPr>
        <w:tab/>
        <w:t>结论意见通常遵循包括下面标题的标准格式。导言通常表示该报告是否遵循委员会的报告准则；指出缔约国对《公约》的保留；注意到代表团的级别和对话的质量；并表明该报告是否提及《北京行动纲要》和(或)大会第二十三届特别会议的执行情况。关于积极方面的一节，通常按《公约》条款的顺序编排。关于影响《公约》执行的因素和困难的一节，只在最特殊的情况下才列入。结论意见的最后一节是关于主要关切领域和建议，是根据特定问题对被审查国家的重要性顺序编排，并提出委员会对查明关切事项的具体建议。</w:t>
      </w:r>
    </w:p>
    <w:p w:rsidR="00FD6964" w:rsidRDefault="00FD6964">
      <w:pPr>
        <w:pStyle w:val="SingleTxt"/>
        <w:rPr>
          <w:rFonts w:hint="eastAsia"/>
        </w:rPr>
      </w:pPr>
      <w:r>
        <w:rPr>
          <w:rFonts w:hint="eastAsia"/>
        </w:rPr>
        <w:t>23.</w:t>
      </w:r>
      <w:r>
        <w:rPr>
          <w:rFonts w:hint="eastAsia"/>
        </w:rPr>
        <w:tab/>
        <w:t>所有结论意见都提出有关传播的建议，要求在有关缔约国内广泛传播结论意见，还有一段文字，要求在缔约国下次定期报告中编列资料，说明联合国会议、首脑会议和特别审查会议结果的各方面的执行情况。它们还指出缔约国遵守七项主要国际人权文书可增进妇女在其生活的所有方面享有人权，并鼓励缔约国考虑批准它们尚未成为缔约方的条约。结论意见还规定缔约国下次提交定期报告的日期。</w:t>
      </w:r>
    </w:p>
    <w:p w:rsidR="00FD6964" w:rsidRDefault="00FD6964">
      <w:pPr>
        <w:pStyle w:val="SingleTxt"/>
        <w:rPr>
          <w:rFonts w:hint="eastAsia"/>
        </w:rPr>
      </w:pPr>
      <w:r>
        <w:rPr>
          <w:rFonts w:hint="eastAsia"/>
        </w:rPr>
        <w:t>24.</w:t>
      </w:r>
      <w:r>
        <w:rPr>
          <w:rFonts w:hint="eastAsia"/>
        </w:rPr>
        <w:tab/>
        <w:t>在委员会的结论意见之前有缔约国向委员会所作介绍性发言的摘要。这项事实摘要由秘书处编写。</w:t>
      </w:r>
    </w:p>
    <w:p w:rsidR="00FD6964" w:rsidRDefault="00FD6964">
      <w:pPr>
        <w:pStyle w:val="SingleTxt"/>
        <w:rPr>
          <w:rFonts w:hint="eastAsia"/>
        </w:rPr>
      </w:pPr>
      <w:r>
        <w:rPr>
          <w:rFonts w:hint="eastAsia"/>
        </w:rPr>
        <w:t>25.</w:t>
      </w:r>
      <w:r>
        <w:rPr>
          <w:rFonts w:hint="eastAsia"/>
        </w:rPr>
        <w:tab/>
        <w:t>各项结论意见内兼顾到内部各方面，委员会在各届会议拟订的结论意见中，尤其是在赞扬话和表示关切的话方面，力图做到前后一致和取得平衡。</w:t>
      </w:r>
    </w:p>
    <w:p w:rsidR="00FD6964" w:rsidRDefault="00FD6964">
      <w:pPr>
        <w:pStyle w:val="SingleTxt"/>
        <w:rPr>
          <w:rFonts w:hint="eastAsia"/>
        </w:rPr>
      </w:pPr>
      <w:r>
        <w:rPr>
          <w:rFonts w:hint="eastAsia"/>
        </w:rPr>
        <w:t>26.</w:t>
      </w:r>
      <w:r>
        <w:rPr>
          <w:rFonts w:hint="eastAsia"/>
        </w:rPr>
        <w:tab/>
        <w:t>会议结束后，结论意见迅速传达给有关缔约国。然后向所有有关各方公布，并列入委员会提交大会的年度报告。还列入提高妇女地位司的网址供查阅，还通过人权事务高级专员办事处管理的条约机构建议邮递名录服务机加以分发。</w:t>
      </w:r>
    </w:p>
    <w:p w:rsidR="00FD6964" w:rsidRDefault="00FD6964">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ab/>
        <w:t>四.</w:t>
      </w:r>
      <w:r>
        <w:rPr>
          <w:rFonts w:hint="eastAsia"/>
        </w:rPr>
        <w:tab/>
        <w:t>鼓励缔约国提出报告的战略</w:t>
      </w:r>
    </w:p>
    <w:p w:rsidR="00FD6964" w:rsidRDefault="00FD6964">
      <w:pPr>
        <w:pStyle w:val="SingleTxt"/>
        <w:spacing w:after="0" w:line="120" w:lineRule="exact"/>
        <w:rPr>
          <w:rFonts w:hint="eastAsia"/>
          <w:sz w:val="10"/>
        </w:rPr>
      </w:pPr>
    </w:p>
    <w:p w:rsidR="00FD6964" w:rsidRDefault="00FD6964">
      <w:pPr>
        <w:pStyle w:val="SingleTxt"/>
        <w:rPr>
          <w:rFonts w:hint="eastAsia"/>
        </w:rPr>
      </w:pPr>
      <w:r>
        <w:rPr>
          <w:rFonts w:hint="eastAsia"/>
        </w:rPr>
        <w:t>27.</w:t>
      </w:r>
      <w:r>
        <w:rPr>
          <w:rFonts w:hint="eastAsia"/>
        </w:rPr>
        <w:tab/>
        <w:t>委员会通过了一些措施，应付大量缔约国逾期未提交报告对条约监测进程构成的挑战。为鼓励各缔约国履行《公约》第18条规定的报告义务，作为临时特别措施,并减轻待审报告的积压，请各缔约国将未交报告合并成单一报告提出。委员会主席还向逾期超过五年未提交初次报告的各缔约国发出提交报告的催复通知。委员会鼓励联合国和其他实体在缔约国要求下向它们提供技术援助，以便履行《公约》规定的报告义务。委员会将不断审查这些措施，并酌情加以修改。</w:t>
      </w:r>
    </w:p>
    <w:p w:rsidR="00FD6964" w:rsidRDefault="00FD6964">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ab/>
        <w:t>五.</w:t>
      </w:r>
      <w:r>
        <w:rPr>
          <w:rFonts w:hint="eastAsia"/>
        </w:rPr>
        <w:tab/>
        <w:t>同专门机构和联合国机构的互动</w:t>
      </w:r>
    </w:p>
    <w:p w:rsidR="00FD6964" w:rsidRDefault="00FD6964">
      <w:pPr>
        <w:pStyle w:val="SingleTxt"/>
        <w:spacing w:after="0" w:line="120" w:lineRule="exact"/>
        <w:rPr>
          <w:rFonts w:hint="eastAsia"/>
          <w:sz w:val="10"/>
        </w:rPr>
      </w:pPr>
    </w:p>
    <w:p w:rsidR="00FD6964" w:rsidRDefault="00FD6964">
      <w:pPr>
        <w:pStyle w:val="SingleTxt"/>
        <w:rPr>
          <w:rFonts w:hint="eastAsia"/>
        </w:rPr>
      </w:pPr>
      <w:r>
        <w:rPr>
          <w:rFonts w:hint="eastAsia"/>
        </w:rPr>
        <w:t>28.</w:t>
      </w:r>
      <w:r>
        <w:rPr>
          <w:rFonts w:hint="eastAsia"/>
        </w:rPr>
        <w:tab/>
        <w:t>委员会自第二届会议以来就邀请联合国系统各专门机构合作进行其工作。委员会和会前工作组请各专门机构和联合国其他机构就已收到其报告的缔约国，提供载有具体国家资料的报告。这些实体的代表被邀请在委员会每届会议开始时在非公开会议上向委员会发言。他们也被邀请向会前工作组发言，委员会发现收到的书面报告最有帮助，其内容成为各专门机构或联合国有关机构的代表在委员会或工作组的非公开会议期间的发言重点。委员会通过了专门机构和联合国机构编写报告的准则，以便加强同它们的合作。c</w:t>
      </w:r>
    </w:p>
    <w:p w:rsidR="00FD6964" w:rsidRDefault="00FD6964">
      <w:pPr>
        <w:pStyle w:val="SingleTxt"/>
        <w:rPr>
          <w:rFonts w:hint="eastAsia"/>
        </w:rPr>
      </w:pPr>
      <w:r>
        <w:rPr>
          <w:rFonts w:hint="eastAsia"/>
        </w:rPr>
        <w:t>29.</w:t>
      </w:r>
      <w:r>
        <w:rPr>
          <w:rFonts w:hint="eastAsia"/>
        </w:rPr>
        <w:tab/>
        <w:t>委员会建议各专门机构和与非政府组织进行外地代表工作的联合国系统其他实体传播有关《公约》和委员会的工作的资料。委员会继续探讨关于外地一级活动的合作并拟订进一步的方法，以便将《公约》纳入联合国系统的工作。</w:t>
      </w:r>
    </w:p>
    <w:p w:rsidR="00FD6964" w:rsidRDefault="00FD6964">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ab/>
        <w:t>六.</w:t>
      </w:r>
      <w:r>
        <w:rPr>
          <w:rFonts w:hint="eastAsia"/>
        </w:rPr>
        <w:tab/>
        <w:t>非政府组织参加委员会的活动</w:t>
      </w:r>
    </w:p>
    <w:p w:rsidR="00FD6964" w:rsidRDefault="00FD6964">
      <w:pPr>
        <w:pStyle w:val="SingleTxt"/>
        <w:spacing w:after="0" w:line="120" w:lineRule="exact"/>
        <w:rPr>
          <w:rFonts w:hint="eastAsia"/>
          <w:sz w:val="10"/>
        </w:rPr>
      </w:pPr>
    </w:p>
    <w:p w:rsidR="00FD6964" w:rsidRDefault="00FD6964">
      <w:pPr>
        <w:pStyle w:val="SingleTxt"/>
        <w:rPr>
          <w:rFonts w:hint="eastAsia"/>
        </w:rPr>
      </w:pPr>
      <w:r>
        <w:rPr>
          <w:rFonts w:hint="eastAsia"/>
        </w:rPr>
        <w:t>30.</w:t>
      </w:r>
      <w:r>
        <w:rPr>
          <w:rFonts w:hint="eastAsia"/>
        </w:rPr>
        <w:tab/>
        <w:t>委员会自早期会议就一直邀请非政府组织注意它的工作。为了确保它们尽可能了解情况，委员会请国家和国际非政府组织代表提供关于委员会已收到其报告的缔约国的具体国家资料。国家和国际非政府组织也被邀请向会前工作组提供关于会前工作组已收到其报告的缔约国的具体国家资料。此种资料可在任何时候以书面提出，最好是在有关届会或工作组开会前提出。此外，委员会在每次会议都拨出时间，通常在会议第一和第二周的开始，让非政府组织代表提供口头资料。会前工作组也提供机会，让非政府组织提供口头资料。委员会鼓励国际非政府组织和联合国各组织、基金和方案便利国家非政府组织代表出席委员会会议。</w:t>
      </w:r>
    </w:p>
    <w:p w:rsidR="00FD6964" w:rsidRDefault="00FD6964">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ab/>
        <w:t>七.</w:t>
      </w:r>
      <w:r>
        <w:rPr>
          <w:rFonts w:hint="eastAsia"/>
        </w:rPr>
        <w:tab/>
        <w:t>一般性建议</w:t>
      </w:r>
    </w:p>
    <w:p w:rsidR="00FD6964" w:rsidRDefault="00FD6964">
      <w:pPr>
        <w:pStyle w:val="SingleTxt"/>
        <w:spacing w:after="0" w:line="120" w:lineRule="exact"/>
        <w:rPr>
          <w:rFonts w:hint="eastAsia"/>
          <w:sz w:val="10"/>
        </w:rPr>
      </w:pPr>
    </w:p>
    <w:p w:rsidR="00FD6964" w:rsidRDefault="00FD6964">
      <w:pPr>
        <w:pStyle w:val="SingleTxt"/>
        <w:rPr>
          <w:rFonts w:hint="eastAsia"/>
        </w:rPr>
      </w:pPr>
      <w:r>
        <w:rPr>
          <w:rFonts w:hint="eastAsia"/>
        </w:rPr>
        <w:t>31.</w:t>
      </w:r>
      <w:r>
        <w:rPr>
          <w:rFonts w:hint="eastAsia"/>
        </w:rPr>
        <w:tab/>
        <w:t>公约第21条规定，委员会可根据对收到的缔约国报告和资料进行审查的结果，提出意见和一般性建议。一般性建议通常针对缔约国提出，一般详述委员会对《公约》缔约国所承担义务内容的看法。d 委员会就《公约》条款或主题问题研拟一般性建议。一般性建议大部分概述委员会希望看到缔约国报告探讨的事项，并设法向缔约国提供关于《公约》规定义务的详细指导以及履行义务所需的步骤。</w:t>
      </w:r>
    </w:p>
    <w:p w:rsidR="00FD6964" w:rsidRDefault="00FD6964">
      <w:pPr>
        <w:pStyle w:val="SingleTxt"/>
        <w:rPr>
          <w:rFonts w:hint="eastAsia"/>
        </w:rPr>
      </w:pPr>
      <w:r>
        <w:rPr>
          <w:rFonts w:hint="eastAsia"/>
        </w:rPr>
        <w:t>32.</w:t>
      </w:r>
      <w:r>
        <w:rPr>
          <w:rFonts w:hint="eastAsia"/>
        </w:rPr>
        <w:tab/>
        <w:t>委员会迄今已通过25项一般性建议。e 委员会头10年通过的那些都很简短，探讨诸如报告内容、对《公约》的保留以及委员会的资源等问题。委员会在1991年第十届会议上决定通过一种做法，就是针对《公约》的具体规定以及《公约》条款和主题/问题之间的关系提出一般性建议。委员会遵照这项决定，提出了更多详细和全面的一般性建议，对缔约国在特定情况下如何实施《公约》提供明确指导。已通过关于下列问题的综合一般性建议：对妇女的暴力行为(第19号)、婚姻和家庭关系的平等(第21号)、公共生活中的妇女(第23号)、享有保健(第24号)和暂行特别措施(第25号)。</w:t>
      </w:r>
    </w:p>
    <w:p w:rsidR="00FD6964" w:rsidRDefault="00FD6964">
      <w:pPr>
        <w:pStyle w:val="SingleTxt"/>
        <w:spacing w:line="300" w:lineRule="exact"/>
        <w:rPr>
          <w:rFonts w:hint="eastAsia"/>
        </w:rPr>
      </w:pPr>
      <w:r>
        <w:rPr>
          <w:rFonts w:hint="eastAsia"/>
        </w:rPr>
        <w:t>33.</w:t>
      </w:r>
      <w:r>
        <w:rPr>
          <w:rFonts w:hint="eastAsia"/>
        </w:rPr>
        <w:tab/>
        <w:t>委员会在1997年通过了关于拟订一般性建议的三阶段进程。第一阶段包括委员会、非政府组织和其他方面就一般性建议的题目进行公开对话。委员会鼓励各专门机构和联合国系统其他机构以及非政府组织参加这种讨论，提出非正式背景文件。然后请委员会一名成员起草一般性建议，交由委员会下届或以后的会议讨论。可能邀请专家参与讨论。委员会在下届会议上通过订正草案。2004年7月，委员会开始关于公约第2条的下一个一般性建议。</w:t>
      </w:r>
    </w:p>
    <w:p w:rsidR="00FD6964" w:rsidRDefault="00FD6964">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ab/>
        <w:t>八.</w:t>
      </w:r>
      <w:r>
        <w:rPr>
          <w:rFonts w:hint="eastAsia"/>
        </w:rPr>
        <w:tab/>
        <w:t>委员会通过的声明</w:t>
      </w:r>
    </w:p>
    <w:p w:rsidR="00FD6964" w:rsidRDefault="00FD6964">
      <w:pPr>
        <w:pStyle w:val="SingleTxt"/>
        <w:spacing w:after="0" w:line="120" w:lineRule="exact"/>
        <w:rPr>
          <w:rFonts w:hint="eastAsia"/>
          <w:sz w:val="10"/>
        </w:rPr>
      </w:pPr>
    </w:p>
    <w:p w:rsidR="00FD6964" w:rsidRDefault="00FD6964">
      <w:pPr>
        <w:pStyle w:val="SingleTxt"/>
        <w:rPr>
          <w:rFonts w:hint="eastAsia"/>
        </w:rPr>
      </w:pPr>
      <w:r>
        <w:rPr>
          <w:rFonts w:hint="eastAsia"/>
        </w:rPr>
        <w:t>34.</w:t>
      </w:r>
      <w:r>
        <w:rPr>
          <w:rFonts w:hint="eastAsia"/>
        </w:rPr>
        <w:tab/>
        <w:t>为了协助《公约》缔约国，委员会通过声明，以澄清和确定委员会就与执行《公约》有关的重大国际事态发展和问题的立场。这些声明所涉及的问题包括保留、性别和种族歧视、声援阿富汗妇女、性别和可持续发展、对老年妇女的歧视和伊拉克妇女的处境等。</w:t>
      </w:r>
    </w:p>
    <w:p w:rsidR="00FD6964" w:rsidRDefault="00FD6964">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ab/>
        <w:t>九.</w:t>
      </w:r>
      <w:r>
        <w:rPr>
          <w:rFonts w:hint="eastAsia"/>
        </w:rPr>
        <w:tab/>
        <w:t>《公约任择议定书》</w:t>
      </w:r>
    </w:p>
    <w:p w:rsidR="00FD6964" w:rsidRDefault="00FD6964">
      <w:pPr>
        <w:pStyle w:val="SingleTxt"/>
        <w:spacing w:after="0" w:line="120" w:lineRule="exact"/>
        <w:rPr>
          <w:rFonts w:hint="eastAsia"/>
          <w:sz w:val="10"/>
        </w:rPr>
      </w:pPr>
    </w:p>
    <w:p w:rsidR="00FD6964" w:rsidRDefault="00FD6964">
      <w:pPr>
        <w:pStyle w:val="SingleTxt"/>
        <w:rPr>
          <w:rFonts w:hint="eastAsia"/>
        </w:rPr>
      </w:pPr>
      <w:r>
        <w:rPr>
          <w:rFonts w:hint="eastAsia"/>
        </w:rPr>
        <w:t>35.</w:t>
      </w:r>
      <w:r>
        <w:rPr>
          <w:rFonts w:hint="eastAsia"/>
        </w:rPr>
        <w:tab/>
        <w:t>自从《公约任择议定书》在2000年12月10日生效以来，委员会每届会议都拨出时间审议由此产生的问题。委员会任命了根据《任择议定书》建立的来文工作组的五名成员。工作组已拟订提交来文的范本。f 截至2004年1月30日，工作组已登记三份来文，并对其工作方法作出了一些决定。</w:t>
      </w:r>
    </w:p>
    <w:p w:rsidR="00FD6964" w:rsidRDefault="00FD6964">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ab/>
        <w:t>十.</w:t>
      </w:r>
      <w:r>
        <w:rPr>
          <w:rFonts w:hint="eastAsia"/>
        </w:rPr>
        <w:tab/>
        <w:t>其他事项</w:t>
      </w:r>
    </w:p>
    <w:p w:rsidR="00FD6964" w:rsidRDefault="00FD6964">
      <w:pPr>
        <w:pStyle w:val="SingleTxt"/>
        <w:spacing w:after="0" w:line="120" w:lineRule="exact"/>
        <w:rPr>
          <w:rFonts w:hint="eastAsia"/>
          <w:sz w:val="10"/>
        </w:rPr>
      </w:pPr>
    </w:p>
    <w:p w:rsidR="00FD6964" w:rsidRDefault="00FD6964">
      <w:pPr>
        <w:pStyle w:val="SingleTxt"/>
        <w:rPr>
          <w:rFonts w:hint="eastAsia"/>
        </w:rPr>
      </w:pPr>
      <w:r>
        <w:rPr>
          <w:rFonts w:hint="eastAsia"/>
        </w:rPr>
        <w:t>36.</w:t>
      </w:r>
      <w:r>
        <w:rPr>
          <w:rFonts w:hint="eastAsia"/>
        </w:rPr>
        <w:tab/>
        <w:t>委员会继续同其他人权条约机构和机制的活动展开互动和协调。它请其他条约机构对其一般性建议草案表示意见，也受邀对它们的一般性建议/意见草案表示意见。委员会成员参加其他条约机构举行的相关一般性讨论。委员会还同其他人权机制举行讨论和交换意见，包括同人权委员会特别报告员讨论适当的住房、对妇女的暴力行为及其原因和后果。</w:t>
      </w:r>
    </w:p>
    <w:p w:rsidR="00FD6964" w:rsidRDefault="00FD6964">
      <w:pPr>
        <w:pStyle w:val="SingleTxt"/>
        <w:rPr>
          <w:rFonts w:hint="eastAsia"/>
        </w:rPr>
      </w:pPr>
      <w:r>
        <w:rPr>
          <w:rFonts w:hint="eastAsia"/>
        </w:rPr>
        <w:t>37.</w:t>
      </w:r>
      <w:r>
        <w:rPr>
          <w:rFonts w:hint="eastAsia"/>
        </w:rPr>
        <w:tab/>
        <w:t>委员会主席代表委员会参加一些会议，包括大会、人权委员会和妇女地位委员会的年度会议以及人权条约机构的主持人会议，委员会主席和其他成员也参加各条约机构的委员会间会议。</w:t>
      </w:r>
    </w:p>
    <w:p w:rsidR="00FD6964" w:rsidRDefault="00FD6964">
      <w:pPr>
        <w:pStyle w:val="SingleTxt"/>
        <w:rPr>
          <w:rFonts w:hint="eastAsia"/>
        </w:rPr>
      </w:pPr>
      <w:r>
        <w:rPr>
          <w:rFonts w:hint="eastAsia"/>
        </w:rPr>
        <w:t>38.</w:t>
      </w:r>
      <w:r>
        <w:rPr>
          <w:rFonts w:hint="eastAsia"/>
        </w:rPr>
        <w:tab/>
        <w:t>除了1月和7月在联合国总部举行的两次年度会议，还不时举行由预算外资源资助的委员会成员的非正式会议。在此种会议上，委员会成员主要注意提高委员会的工作方法，包括订正报告准则和编写《任择议定书》规定的委员会议事规则。迄今(2004年1月20日)已举行三次此种会议，第四次会议正在筹备之中。</w:t>
      </w:r>
    </w:p>
    <w:p w:rsidR="00FD6964" w:rsidRDefault="00FD6964">
      <w:pPr>
        <w:pStyle w:val="SingleTxt"/>
        <w:rPr>
          <w:rFonts w:hint="eastAsia"/>
        </w:rPr>
      </w:pPr>
      <w:r>
        <w:rPr>
          <w:rFonts w:hint="eastAsia"/>
        </w:rPr>
        <w:t>39.</w:t>
      </w:r>
      <w:r>
        <w:rPr>
          <w:rFonts w:hint="eastAsia"/>
        </w:rPr>
        <w:tab/>
        <w:t>作为鼓励和支助执行《公约》的许多努力的一部分，委员会成员参加在各国要求下由提高妇女地位司、联合国人权事务高级专员办事处和区域性的联合国机构举办的技术援助活动。这些活动主要讨论《公约》和《任择议定书》的批准、根据《公约》规定提出报告以及委员会结论意见的后续行动。</w:t>
      </w:r>
    </w:p>
    <w:p w:rsidR="00FD6964" w:rsidRDefault="00FD6964">
      <w:pPr>
        <w:pStyle w:val="SingleTxt"/>
        <w:ind w:left="1054"/>
        <w:rPr>
          <w:rFonts w:ascii="KaiTi_GB2312" w:eastAsia="KaiTi_GB2312"/>
          <w:color w:val="0000FF"/>
        </w:rPr>
      </w:pPr>
    </w:p>
    <w:p w:rsidR="00FD6964" w:rsidRDefault="00FD6964">
      <w:pPr>
        <w:pStyle w:val="SingleTxt"/>
        <w:ind w:left="1054"/>
        <w:rPr>
          <w:rFonts w:ascii="KaiTi_GB2312" w:eastAsia="KaiTi_GB2312" w:hint="eastAsia"/>
          <w:color w:val="0000FF"/>
        </w:rPr>
      </w:pPr>
      <w:r>
        <w:rPr>
          <w:rFonts w:ascii="KaiTi_GB2312" w:eastAsia="KaiTi_GB2312" w:hint="eastAsia"/>
          <w:color w:val="0000FF"/>
        </w:rPr>
        <w:t>注</w:t>
      </w:r>
    </w:p>
    <w:p w:rsidR="00FD6964" w:rsidRDefault="00FD6964">
      <w:pPr>
        <w:pStyle w:val="End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80"/>
        <w:ind w:left="1264" w:right="1264" w:hanging="576"/>
        <w:jc w:val="both"/>
        <w:rPr>
          <w:rFonts w:hint="eastAsia"/>
        </w:rPr>
      </w:pPr>
      <w:r>
        <w:rPr>
          <w:rFonts w:hint="eastAsia"/>
        </w:rPr>
        <w:tab/>
      </w:r>
      <w:r>
        <w:rPr>
          <w:rFonts w:hint="eastAsia"/>
          <w:vertAlign w:val="superscript"/>
        </w:rPr>
        <w:t>a</w:t>
      </w:r>
      <w:r>
        <w:tab/>
      </w:r>
      <w:r>
        <w:rPr>
          <w:rFonts w:hint="eastAsia"/>
        </w:rPr>
        <w:t>委员会在2002年6月第二十七届会议上通过了订正报告准则，对2002年12月31日以后提出的所有报告适用，取代1983年和1988年发布并于1995年和1996年订正的所有以前的准则。订正报告准则见《大会正式记录，第五十七届会议，补编第38号》(A/57/38)，第二部分，附件。在提高妇女地位司网址http//www.un.org/womenwatch/daw/cedaw/ reporting.htm也可查到。</w:t>
      </w:r>
    </w:p>
    <w:p w:rsidR="00FD6964" w:rsidRDefault="00FD6964">
      <w:pPr>
        <w:pStyle w:val="End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80"/>
        <w:ind w:left="1264" w:right="1264" w:hanging="576"/>
        <w:jc w:val="both"/>
        <w:rPr>
          <w:rFonts w:hint="eastAsia"/>
        </w:rPr>
      </w:pPr>
      <w:r>
        <w:rPr>
          <w:rFonts w:hint="eastAsia"/>
        </w:rPr>
        <w:tab/>
      </w:r>
      <w:r>
        <w:rPr>
          <w:vertAlign w:val="superscript"/>
        </w:rPr>
        <w:t>b</w:t>
      </w:r>
      <w:r>
        <w:tab/>
      </w:r>
      <w:r>
        <w:rPr>
          <w:rFonts w:hint="eastAsia"/>
        </w:rPr>
        <w:t>关于核心文件的准则，见HRI/GEN/2/Rev.1和Add.1和2。</w:t>
      </w:r>
    </w:p>
    <w:p w:rsidR="00FD6964" w:rsidRDefault="00FD6964">
      <w:pPr>
        <w:pStyle w:val="End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80"/>
        <w:ind w:left="1264" w:right="1264" w:hanging="576"/>
        <w:jc w:val="both"/>
        <w:rPr>
          <w:rFonts w:hint="eastAsia"/>
        </w:rPr>
      </w:pPr>
      <w:r>
        <w:rPr>
          <w:rFonts w:hint="eastAsia"/>
        </w:rPr>
        <w:tab/>
      </w:r>
      <w:r>
        <w:rPr>
          <w:vertAlign w:val="superscript"/>
        </w:rPr>
        <w:t>c</w:t>
      </w:r>
      <w:r>
        <w:tab/>
      </w:r>
      <w:r>
        <w:rPr>
          <w:rFonts w:hint="eastAsia"/>
        </w:rPr>
        <w:t>见《大会正式记录，第五十六届会议，补编第38号(A/56/38)》，第二部分，第392至395段。</w:t>
      </w:r>
    </w:p>
    <w:p w:rsidR="00FD6964" w:rsidRDefault="00FD6964">
      <w:pPr>
        <w:pStyle w:val="End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80"/>
        <w:ind w:left="1264" w:right="1264" w:hanging="576"/>
        <w:jc w:val="both"/>
        <w:rPr>
          <w:rFonts w:hint="eastAsia"/>
        </w:rPr>
      </w:pPr>
      <w:r>
        <w:rPr>
          <w:rFonts w:hint="eastAsia"/>
        </w:rPr>
        <w:tab/>
      </w:r>
      <w:r>
        <w:rPr>
          <w:vertAlign w:val="superscript"/>
        </w:rPr>
        <w:t>d</w:t>
      </w:r>
      <w:r>
        <w:tab/>
      </w:r>
      <w:r>
        <w:rPr>
          <w:rFonts w:hint="eastAsia"/>
        </w:rPr>
        <w:t>意见通常针对联合国实体提出。</w:t>
      </w:r>
    </w:p>
    <w:p w:rsidR="00FD6964" w:rsidRDefault="00FD6964">
      <w:pPr>
        <w:pStyle w:val="End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80"/>
        <w:ind w:left="1264" w:right="1264" w:hanging="576"/>
        <w:jc w:val="both"/>
        <w:rPr>
          <w:rFonts w:hint="eastAsia"/>
        </w:rPr>
      </w:pPr>
      <w:r>
        <w:rPr>
          <w:rFonts w:hint="eastAsia"/>
        </w:rPr>
        <w:tab/>
      </w:r>
      <w:r>
        <w:rPr>
          <w:vertAlign w:val="superscript"/>
        </w:rPr>
        <w:t>e</w:t>
      </w:r>
      <w:r>
        <w:tab/>
      </w:r>
      <w:r>
        <w:rPr>
          <w:rFonts w:hint="eastAsia"/>
        </w:rPr>
        <w:t>一般性建议的文本载于提高妇女地位司网址http://www.un.org/womenwatch/daw/cedaw/  recommendations.htm。</w:t>
      </w:r>
    </w:p>
    <w:p w:rsidR="00FD6964" w:rsidRDefault="00FD6964">
      <w:pPr>
        <w:pStyle w:val="End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80"/>
        <w:ind w:left="1264" w:right="1264" w:hanging="576"/>
        <w:jc w:val="both"/>
        <w:rPr>
          <w:rFonts w:hint="eastAsia"/>
        </w:rPr>
      </w:pPr>
      <w:r>
        <w:rPr>
          <w:rFonts w:hint="eastAsia"/>
        </w:rPr>
        <w:tab/>
      </w:r>
      <w:r>
        <w:rPr>
          <w:vertAlign w:val="superscript"/>
        </w:rPr>
        <w:t>f</w:t>
      </w:r>
      <w:r>
        <w:tab/>
      </w:r>
      <w:r>
        <w:rPr>
          <w:rFonts w:hint="eastAsia"/>
        </w:rPr>
        <w:t>该范本载于提高妇女地位司网址http://www.un.org/womenwatch/daw/cedaw/protocol/  crp1-communic.pdf,以及委员会第二十六届会议的报告(见《大会正式记录，第五十七届会议，补编第38号》(A/57/38))，第一部分，第407段。</w:t>
      </w:r>
    </w:p>
    <w:p w:rsidR="00FD6964" w:rsidRDefault="00FD6964">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br w:type="page"/>
      </w:r>
      <w:r>
        <w:rPr>
          <w:rFonts w:hint="eastAsia"/>
        </w:rPr>
        <w:t>附件十一</w:t>
      </w:r>
    </w:p>
    <w:p w:rsidR="00FD6964" w:rsidRDefault="00FD6964">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sz w:val="10"/>
        </w:rPr>
      </w:pPr>
    </w:p>
    <w:p w:rsidR="00FD6964" w:rsidRDefault="00FD6964">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sz w:val="10"/>
        </w:rPr>
      </w:pPr>
    </w:p>
    <w:p w:rsidR="00FD6964" w:rsidRDefault="00FD6964">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tab/>
      </w:r>
      <w:r>
        <w:tab/>
      </w:r>
      <w:r>
        <w:rPr>
          <w:rFonts w:hint="eastAsia"/>
        </w:rPr>
        <w:t>关于伊拉克妇女境况的声明</w:t>
      </w:r>
    </w:p>
    <w:p w:rsidR="00FD6964" w:rsidRDefault="00FD6964">
      <w:pPr>
        <w:pStyle w:val="SingleTxt"/>
        <w:spacing w:after="0" w:line="120" w:lineRule="exact"/>
        <w:rPr>
          <w:rFonts w:hint="eastAsia"/>
          <w:sz w:val="10"/>
        </w:rPr>
      </w:pPr>
    </w:p>
    <w:p w:rsidR="00FD6964" w:rsidRDefault="00FD6964">
      <w:pPr>
        <w:pStyle w:val="SingleTxt"/>
        <w:spacing w:after="0" w:line="120" w:lineRule="exact"/>
        <w:rPr>
          <w:rFonts w:hint="eastAsia"/>
          <w:sz w:val="10"/>
        </w:rPr>
      </w:pPr>
    </w:p>
    <w:p w:rsidR="00FD6964" w:rsidRDefault="00FD6964">
      <w:pPr>
        <w:pStyle w:val="SingleTxt"/>
        <w:rPr>
          <w:rFonts w:ascii="SimHei" w:eastAsia="SimHei" w:hint="eastAsia"/>
          <w:color w:val="FF0000"/>
        </w:rPr>
      </w:pPr>
      <w:r>
        <w:rPr>
          <w:rFonts w:ascii="SimHei" w:eastAsia="SimHei" w:hint="eastAsia"/>
          <w:color w:val="FF0000"/>
        </w:rPr>
        <w:t>致伊拉克临时政府</w:t>
      </w:r>
    </w:p>
    <w:p w:rsidR="00FD6964" w:rsidRDefault="00FD6964">
      <w:pPr>
        <w:pStyle w:val="SingleTxt"/>
        <w:rPr>
          <w:rFonts w:hint="eastAsia"/>
        </w:rPr>
      </w:pPr>
      <w:r>
        <w:tab/>
      </w:r>
      <w:r>
        <w:rPr>
          <w:rFonts w:hint="eastAsia"/>
        </w:rPr>
        <w:t>消除对妇女歧视委员会于2004年7月6日至23日举行第三十一届会议，会议期间委员会注意到伊拉克最近的事态发展，特别是新成立的伊拉克临时政府致力于重建国家，并确保全体人民在男女平等的基础上享有所有人权和基本自由。</w:t>
      </w:r>
    </w:p>
    <w:p w:rsidR="00FD6964" w:rsidRDefault="00FD6964">
      <w:pPr>
        <w:pStyle w:val="SingleTxt"/>
        <w:rPr>
          <w:rFonts w:hint="eastAsia"/>
        </w:rPr>
      </w:pPr>
      <w:r>
        <w:rPr>
          <w:rFonts w:hint="eastAsia"/>
        </w:rPr>
        <w:tab/>
        <w:t>由于伊拉克是《消除对妇女一切形式歧视公约》的缔约国，委员会以前曾对战争期间伊拉克妇女的境况表示关切。</w:t>
      </w:r>
    </w:p>
    <w:p w:rsidR="00FD6964" w:rsidRDefault="00FD6964">
      <w:pPr>
        <w:pStyle w:val="SingleTxt"/>
        <w:rPr>
          <w:rFonts w:hint="eastAsia"/>
        </w:rPr>
      </w:pPr>
      <w:r>
        <w:rPr>
          <w:rFonts w:hint="eastAsia"/>
        </w:rPr>
        <w:tab/>
        <w:t>委员会现在吁请临时政府竭尽全力确保妇女平等参与重建进程，并确保在伊拉克社会的发展中全面遵守公约的所有条款。委员会促请临时政府在筹备选举期间充分遵守公约第7条，以便妇女在与男子平等的基础上行使其选举和被选举的权利。同样，委员会促请临时政府确保两性平等和不歧视妇女的原则在列入宪法的同时，在伊拉克的整个法律框架中得到充分体现，包括在家庭和个人身份法中得到充分体现。委员会进一步强调急需采取特别措施，做好战争的妇女儿童受害者的复原和重新融入社会的工作。</w:t>
      </w:r>
    </w:p>
    <w:p w:rsidR="00FD6964" w:rsidRDefault="00FD6964">
      <w:pPr>
        <w:pStyle w:val="SingleTxt"/>
        <w:rPr>
          <w:rFonts w:hint="eastAsia"/>
        </w:rPr>
      </w:pPr>
      <w:r>
        <w:rPr>
          <w:rFonts w:hint="eastAsia"/>
        </w:rPr>
        <w:tab/>
        <w:t>委员会呼吁伊拉克临时政府确保充分重视委员会所关切的问题和伊拉克作为公约缔约国的义务。</w:t>
      </w:r>
    </w:p>
    <w:p w:rsidR="00FD6964" w:rsidRDefault="00FD6964">
      <w:pPr>
        <w:pStyle w:val="SingleTxt"/>
        <w:spacing w:after="0" w:line="240" w:lineRule="auto"/>
        <w:rPr>
          <w:sz w:val="20"/>
        </w:rPr>
      </w:pPr>
      <w:r>
        <w:rPr>
          <w:noProof/>
          <w:sz w:val="20"/>
        </w:rPr>
        <w:pict>
          <v:line id="_x0000_s2051" style="position:absolute;left:0;text-align:left;z-index:1;mso-position-horizontal:center" from="0,30pt" to="1in,30pt" strokeweight=".25pt"/>
        </w:pict>
      </w:r>
    </w:p>
    <w:p w:rsidR="00FD6964" w:rsidRDefault="00FD6964">
      <w:pPr>
        <w:pStyle w:val="SingleTxt"/>
      </w:pPr>
    </w:p>
    <w:p w:rsidR="00FD6964" w:rsidRDefault="00FD6964">
      <w:pPr>
        <w:pStyle w:val="SingleTxt"/>
      </w:pPr>
    </w:p>
    <w:p w:rsidR="00FD6964" w:rsidRDefault="00FD6964">
      <w:pPr>
        <w:pStyle w:val="SingleTxt"/>
      </w:pPr>
    </w:p>
    <w:p w:rsidR="00FD6964" w:rsidRDefault="00FD6964">
      <w:pPr>
        <w:pStyle w:val="SingleTxt"/>
      </w:pPr>
      <w:bookmarkStart w:id="2" w:name="TmpSave"/>
      <w:bookmarkEnd w:id="2"/>
    </w:p>
    <w:p w:rsidR="00FD6964" w:rsidRDefault="00FD6964">
      <w:pPr>
        <w:pStyle w:val="SingleTxt"/>
      </w:pPr>
    </w:p>
    <w:p w:rsidR="00FD6964" w:rsidRDefault="00FD6964">
      <w:pPr>
        <w:pStyle w:val="SingleTxt"/>
      </w:pPr>
    </w:p>
    <w:p w:rsidR="00FD6964" w:rsidRDefault="00FD6964">
      <w:pPr>
        <w:pStyle w:val="SingleTxt"/>
      </w:pPr>
    </w:p>
    <w:p w:rsidR="00FD6964" w:rsidRDefault="00FD6964">
      <w:pPr>
        <w:pStyle w:val="SingleTxt"/>
      </w:pPr>
    </w:p>
    <w:p w:rsidR="00FD6964" w:rsidRDefault="00FD6964">
      <w:pPr>
        <w:pStyle w:val="SingleTxt"/>
      </w:pPr>
    </w:p>
    <w:p w:rsidR="00FD6964" w:rsidRDefault="00FD6964">
      <w:pPr>
        <w:pStyle w:val="SingleTxt"/>
      </w:pPr>
    </w:p>
    <w:p w:rsidR="00FD6964" w:rsidRDefault="00FD6964">
      <w:pPr>
        <w:pStyle w:val="SingleTxt"/>
        <w:spacing w:after="0"/>
        <w:ind w:left="0"/>
      </w:pPr>
      <w:r>
        <w:t>04-46276 (c)   121004   131004</w:t>
      </w:r>
    </w:p>
    <w:p w:rsidR="00FD6964" w:rsidRDefault="00FD6964">
      <w:pPr>
        <w:pStyle w:val="SingleTxt"/>
        <w:ind w:left="0"/>
        <w:rPr>
          <w:rFonts w:ascii="Barcode 3 of 9 by request" w:hAnsi="Barcode 3 of 9 by request"/>
        </w:rPr>
      </w:pPr>
      <w:r>
        <w:rPr>
          <w:rFonts w:ascii="Barcode 3 of 9 by request" w:hAnsi="Barcode 3 of 9 by request"/>
        </w:rPr>
        <w:t>04-46276</w:t>
      </w:r>
    </w:p>
    <w:sectPr w:rsidR="00FD6964">
      <w:headerReference w:type="even" r:id="rId14"/>
      <w:headerReference w:type="default" r:id="rId15"/>
      <w:footerReference w:type="default" r:id="rId16"/>
      <w:pgSz w:w="12242" w:h="15842" w:code="1"/>
      <w:pgMar w:top="1742" w:right="1195" w:bottom="1898" w:left="1195" w:header="576" w:footer="1030" w:gutter="0"/>
      <w:pgNumType w:start="1"/>
      <w:cols w:space="425"/>
      <w:noEndnote/>
      <w:docGrid w:type="line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FD6964" w:rsidRDefault="00FD6964">
      <w:pPr>
        <w:pStyle w:val="CommentText"/>
      </w:pPr>
      <w:r>
        <w:fldChar w:fldCharType="begin"/>
      </w:r>
      <w:r>
        <w:instrText>PAGE</w:instrText>
      </w:r>
      <w:r>
        <w:rPr>
          <w:rFonts w:hint="eastAsia"/>
        </w:rPr>
        <w:instrText xml:space="preserve"> \# "'页：'#'</w:instrText>
      </w:r>
      <w:r>
        <w:rPr>
          <w:rFonts w:hint="eastAsia"/>
        </w:rPr>
        <w:br/>
        <w:instrText>'"</w:instrText>
      </w:r>
      <w:r>
        <w:rPr>
          <w:rStyle w:val="CommentReference"/>
        </w:rPr>
        <w:instrText xml:space="preserve">  </w:instrText>
      </w:r>
      <w:r>
        <w:fldChar w:fldCharType="separate"/>
      </w:r>
      <w:r>
        <w:rPr>
          <w:rFonts w:hint="eastAsia"/>
          <w:noProof/>
        </w:rPr>
        <w:t>页：</w:t>
      </w:r>
      <w:r>
        <w:rPr>
          <w:noProof/>
        </w:rPr>
        <w:t>1</w:t>
      </w:r>
      <w:r>
        <w:rPr>
          <w:rFonts w:hint="eastAsia"/>
          <w:noProof/>
        </w:rPr>
        <w:br/>
      </w:r>
      <w:r>
        <w:fldChar w:fldCharType="end"/>
      </w:r>
      <w:r>
        <w:rPr>
          <w:rStyle w:val="CommentReference"/>
          <w:rFonts w:hint="eastAsia"/>
        </w:rPr>
        <w:annotationRef/>
      </w:r>
      <w:r>
        <w:t>&lt;&lt;ODS JOB NO&gt;&gt;N0446276C&lt;&lt;ODS JOB NO&gt;&gt;</w:t>
      </w:r>
    </w:p>
    <w:p w:rsidR="00FD6964" w:rsidRDefault="00FD6964">
      <w:pPr>
        <w:pStyle w:val="CommentText"/>
      </w:pPr>
      <w:r>
        <w:t>&lt;&lt;ODS DOC SYMBOL1&gt;&gt;A/59/38 (Supp)&lt;&lt;ODS DOC SYMBOL1&gt;&gt;</w:t>
      </w:r>
    </w:p>
    <w:p w:rsidR="00FD6964" w:rsidRDefault="00FD6964">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4096B">
      <w:pPr>
        <w:spacing w:line="240" w:lineRule="auto"/>
      </w:pPr>
      <w:r>
        <w:separator/>
      </w:r>
    </w:p>
  </w:endnote>
  <w:endnote w:type="continuationSeparator" w:id="0">
    <w:p w:rsidR="00000000" w:rsidRDefault="003409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KaiTi_GB2312">
    <w:altName w:val="Arial Unicode MS"/>
    <w:panose1 w:val="0201060906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964" w:rsidRDefault="00FD6964">
    <w:pPr>
      <w:pStyle w:val="Footer"/>
    </w:pPr>
    <w:r>
      <w:fldChar w:fldCharType="begin"/>
    </w:r>
    <w:r>
      <w:instrText xml:space="preserve"> PAGE  \* MERGEFORMAT </w:instrText>
    </w:r>
    <w:r>
      <w:fldChar w:fldCharType="separate"/>
    </w:r>
    <w:r>
      <w:t>230</w:t>
    </w:r>
    <w:r>
      <w:fldChar w:fldCharType="end"/>
    </w:r>
  </w:p>
  <w:p w:rsidR="00FD6964" w:rsidRDefault="00FD69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964" w:rsidRDefault="00FD6964">
    <w:pPr>
      <w:pStyle w:val="Footer"/>
      <w:jc w:val="right"/>
    </w:pPr>
    <w:r>
      <w:fldChar w:fldCharType="begin"/>
    </w:r>
    <w:r>
      <w:instrText xml:space="preserve"> PAGE  \* MERGEFORMAT </w:instrText>
    </w:r>
    <w:r>
      <w:fldChar w:fldCharType="separate"/>
    </w:r>
    <w:r>
      <w:t>iii</w:t>
    </w:r>
    <w:r>
      <w:fldChar w:fldCharType="end"/>
    </w:r>
  </w:p>
  <w:p w:rsidR="00FD6964" w:rsidRDefault="00FD6964">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964" w:rsidRDefault="00FD6964">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rPr>
      <w:t>231</w:t>
    </w:r>
    <w:r>
      <w:rPr>
        <w:rStyle w:val="PageNumber"/>
      </w:rPr>
      <w:fldChar w:fldCharType="end"/>
    </w:r>
  </w:p>
  <w:p w:rsidR="00FD6964" w:rsidRDefault="00FD6964">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964" w:rsidRDefault="00FD6964">
      <w:pPr>
        <w:pStyle w:val="Footer"/>
        <w:spacing w:after="80"/>
        <w:ind w:left="792"/>
        <w:rPr>
          <w:sz w:val="16"/>
        </w:rPr>
      </w:pPr>
      <w:r>
        <w:rPr>
          <w:sz w:val="16"/>
        </w:rPr>
        <w:t>__________________</w:t>
      </w:r>
    </w:p>
  </w:footnote>
  <w:footnote w:type="continuationSeparator" w:id="0">
    <w:p w:rsidR="00FD6964" w:rsidRDefault="00FD6964">
      <w:pPr>
        <w:pStyle w:val="Footer"/>
        <w:spacing w:after="80"/>
        <w:ind w:left="792"/>
        <w:rPr>
          <w:sz w:val="16"/>
        </w:rPr>
      </w:pPr>
      <w:r>
        <w:rPr>
          <w:sz w:val="16"/>
        </w:rPr>
        <w:t>__________________</w:t>
      </w:r>
    </w:p>
  </w:footnote>
  <w:footnote w:id="1">
    <w:p w:rsidR="00FD6964" w:rsidRDefault="00FD6964">
      <w:pPr>
        <w:pStyle w:val="FootnoteText"/>
        <w:tabs>
          <w:tab w:val="clear" w:pos="418"/>
          <w:tab w:val="right" w:pos="1195"/>
          <w:tab w:val="left" w:pos="1264"/>
          <w:tab w:val="left" w:pos="1695"/>
          <w:tab w:val="left" w:pos="2126"/>
          <w:tab w:val="left" w:pos="2557"/>
        </w:tabs>
        <w:ind w:left="1264" w:right="1264" w:hanging="432"/>
        <w:jc w:val="both"/>
      </w:pPr>
      <w:r>
        <w:tab/>
      </w:r>
      <w:r>
        <w:rPr>
          <w:rStyle w:val="FootnoteReference"/>
        </w:rPr>
        <w:footnoteRef/>
      </w:r>
      <w:r>
        <w:tab/>
      </w:r>
      <w:r>
        <w:rPr>
          <w:rFonts w:hint="eastAsia"/>
        </w:rPr>
        <w:t>见《大会正式记录，第五十三届会议，补编第38号》(A/53/38/R</w:t>
      </w:r>
      <w:r>
        <w:t>ev</w:t>
      </w:r>
      <w:r>
        <w:rPr>
          <w:rFonts w:hint="eastAsia"/>
        </w:rPr>
        <w:t>.1)，第二部分，第一章</w:t>
      </w:r>
      <w:r>
        <w:t>，</w:t>
      </w:r>
      <w:r>
        <w:rPr>
          <w:rFonts w:hint="eastAsia"/>
        </w:rPr>
        <w:t>A节。</w:t>
      </w:r>
    </w:p>
  </w:footnote>
  <w:footnote w:id="2">
    <w:p w:rsidR="00FD6964" w:rsidRDefault="00FD6964">
      <w:pPr>
        <w:pStyle w:val="FootnoteText"/>
        <w:tabs>
          <w:tab w:val="clear" w:pos="418"/>
          <w:tab w:val="right" w:pos="1195"/>
          <w:tab w:val="left" w:pos="1264"/>
          <w:tab w:val="left" w:pos="1695"/>
          <w:tab w:val="left" w:pos="2126"/>
          <w:tab w:val="left" w:pos="2557"/>
        </w:tabs>
        <w:ind w:left="1264" w:right="1264" w:hanging="432"/>
        <w:jc w:val="both"/>
      </w:pPr>
      <w:r>
        <w:tab/>
      </w:r>
      <w:r>
        <w:rPr>
          <w:rStyle w:val="FootnoteReference"/>
        </w:rPr>
        <w:footnoteRef/>
      </w:r>
      <w:r>
        <w:tab/>
      </w:r>
      <w:r>
        <w:rPr>
          <w:rFonts w:hint="eastAsia"/>
        </w:rPr>
        <w:t>见《大会正式记录，第五十七届会议，补编第38号》(A/57/38)，第二部分，第369段和同上，《第五十八届会议，补编第38号》(A/58/38)，第二部分，第453至456段。</w:t>
      </w:r>
    </w:p>
  </w:footnote>
  <w:footnote w:id="3">
    <w:p w:rsidR="00FD6964" w:rsidRDefault="00FD6964">
      <w:pPr>
        <w:pStyle w:val="FootnoteText"/>
        <w:tabs>
          <w:tab w:val="clear" w:pos="418"/>
          <w:tab w:val="right" w:pos="1195"/>
          <w:tab w:val="left" w:pos="1264"/>
          <w:tab w:val="left" w:pos="1695"/>
          <w:tab w:val="left" w:pos="2126"/>
          <w:tab w:val="left" w:pos="2557"/>
        </w:tabs>
        <w:ind w:left="1264" w:right="1264" w:hanging="432"/>
        <w:jc w:val="both"/>
      </w:pPr>
      <w:r>
        <w:tab/>
      </w:r>
      <w:r>
        <w:rPr>
          <w:rStyle w:val="FootnoteReference"/>
        </w:rPr>
        <w:footnoteRef/>
      </w:r>
      <w:r>
        <w:tab/>
      </w:r>
      <w:r>
        <w:rPr>
          <w:rFonts w:hint="eastAsia"/>
        </w:rPr>
        <w:t>见《大会正式记录，第五十二届会议，补编第38号》(A/52/38/R</w:t>
      </w:r>
      <w:r>
        <w:t>ev.1</w:t>
      </w:r>
      <w:r>
        <w:rPr>
          <w:rFonts w:hint="eastAsia"/>
        </w:rPr>
        <w:t>)，第二部分，第480段。</w:t>
      </w:r>
    </w:p>
  </w:footnote>
  <w:footnote w:id="4">
    <w:p w:rsidR="00FD6964" w:rsidRDefault="00FD6964">
      <w:pPr>
        <w:pStyle w:val="FootnoteText"/>
        <w:tabs>
          <w:tab w:val="clear" w:pos="418"/>
          <w:tab w:val="right" w:pos="1195"/>
          <w:tab w:val="left" w:pos="1264"/>
          <w:tab w:val="left" w:pos="1695"/>
          <w:tab w:val="left" w:pos="2126"/>
          <w:tab w:val="left" w:pos="2557"/>
        </w:tabs>
        <w:ind w:left="1264" w:right="1264" w:hanging="432"/>
        <w:jc w:val="both"/>
      </w:pPr>
      <w:r>
        <w:tab/>
      </w:r>
      <w:r>
        <w:rPr>
          <w:rStyle w:val="FootnoteReference"/>
        </w:rPr>
        <w:t>*</w:t>
      </w:r>
      <w:r>
        <w:tab/>
      </w:r>
      <w:r>
        <w:rPr>
          <w:rFonts w:hint="eastAsia"/>
        </w:rPr>
        <w:t>按照委员会议事规则第60条，H</w:t>
      </w:r>
      <w:r>
        <w:t>anna Beate Sch</w:t>
      </w:r>
      <w:r>
        <w:rPr>
          <w:rFonts w:ascii="Times New Roman"/>
        </w:rPr>
        <w:t>ö</w:t>
      </w:r>
      <w:r>
        <w:t>pp-Schilling</w:t>
      </w:r>
      <w:r>
        <w:rPr>
          <w:rFonts w:hint="eastAsia"/>
        </w:rPr>
        <w:t>女士没有参加对本来文的审查。委员会两名成员，K</w:t>
      </w:r>
      <w:r>
        <w:t xml:space="preserve">risztina </w:t>
      </w:r>
      <w:r>
        <w:rPr>
          <w:rFonts w:hint="eastAsia"/>
        </w:rPr>
        <w:t>M</w:t>
      </w:r>
      <w:r>
        <w:t>orvai</w:t>
      </w:r>
      <w:r>
        <w:rPr>
          <w:rFonts w:hint="eastAsia"/>
        </w:rPr>
        <w:t>女士和</w:t>
      </w:r>
      <w:r>
        <w:t>Meriem Beiem Belmihhhoub-Zerdani</w:t>
      </w:r>
      <w:r>
        <w:rPr>
          <w:rFonts w:hint="eastAsia"/>
        </w:rPr>
        <w:t>女士签署的个人意见附录于后</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964" w:rsidRDefault="00FD6964">
    <w:pPr>
      <w:pStyle w:val="Header"/>
      <w:spacing w:before="340"/>
      <w:jc w:val="right"/>
      <w:rPr>
        <w:sz w:val="17"/>
      </w:rPr>
    </w:pPr>
    <w:r>
      <w:rPr>
        <w:sz w:val="17"/>
      </w:rPr>
      <w:t>A/59/38</w:t>
    </w:r>
  </w:p>
  <w:p w:rsidR="00FD6964" w:rsidRDefault="00FD6964">
    <w:pPr>
      <w:spacing w:before="1480"/>
      <w:ind w:left="126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3.75pt;height:79.5pt">
          <v:imagedata r:id="rId1" o:title="_unlogo"/>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ayout w:type="fixed"/>
      <w:tblCellMar>
        <w:left w:w="0" w:type="dxa"/>
        <w:right w:w="0" w:type="dxa"/>
      </w:tblCellMar>
      <w:tblLook w:val="0000" w:firstRow="0" w:lastRow="0" w:firstColumn="0" w:lastColumn="0" w:noHBand="0" w:noVBand="0"/>
    </w:tblPr>
    <w:tblGrid>
      <w:gridCol w:w="9936"/>
    </w:tblGrid>
    <w:tr w:rsidR="00FD6964">
      <w:tblPrEx>
        <w:tblCellMar>
          <w:top w:w="0" w:type="dxa"/>
          <w:bottom w:w="0" w:type="dxa"/>
        </w:tblCellMar>
      </w:tblPrEx>
      <w:trPr>
        <w:trHeight w:hRule="exact" w:val="864"/>
      </w:trPr>
      <w:tc>
        <w:tcPr>
          <w:tcW w:w="9936" w:type="dxa"/>
          <w:vAlign w:val="bottom"/>
        </w:tcPr>
        <w:p w:rsidR="00FD6964" w:rsidRDefault="00FD6964">
          <w:pPr>
            <w:pStyle w:val="Header"/>
            <w:spacing w:after="80"/>
          </w:pPr>
        </w:p>
      </w:tc>
    </w:tr>
  </w:tbl>
  <w:p w:rsidR="00FD6964" w:rsidRDefault="00FD6964">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36" w:type="dxa"/>
      <w:tblBorders>
        <w:bottom w:val="single" w:sz="4" w:space="0" w:color="auto"/>
      </w:tblBorders>
      <w:tblLayout w:type="fixed"/>
      <w:tblCellMar>
        <w:left w:w="0" w:type="dxa"/>
        <w:right w:w="0" w:type="dxa"/>
      </w:tblCellMar>
      <w:tblLook w:val="0000" w:firstRow="0" w:lastRow="0" w:firstColumn="0" w:lastColumn="0" w:noHBand="0" w:noVBand="0"/>
    </w:tblPr>
    <w:tblGrid>
      <w:gridCol w:w="9936"/>
    </w:tblGrid>
    <w:tr w:rsidR="00FD6964">
      <w:tblPrEx>
        <w:tblCellMar>
          <w:top w:w="0" w:type="dxa"/>
          <w:bottom w:w="0" w:type="dxa"/>
        </w:tblCellMar>
      </w:tblPrEx>
      <w:trPr>
        <w:trHeight w:hRule="exact" w:val="864"/>
      </w:trPr>
      <w:tc>
        <w:tcPr>
          <w:tcW w:w="9936" w:type="dxa"/>
          <w:vAlign w:val="bottom"/>
        </w:tcPr>
        <w:p w:rsidR="00FD6964" w:rsidRDefault="00FD6964">
          <w:pPr>
            <w:pStyle w:val="Header"/>
            <w:spacing w:after="80"/>
            <w:jc w:val="right"/>
            <w:rPr>
              <w:b/>
              <w:bCs/>
            </w:rPr>
          </w:pPr>
        </w:p>
      </w:tc>
    </w:tr>
  </w:tbl>
  <w:p w:rsidR="00FD6964" w:rsidRDefault="00FD696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ayout w:type="fixed"/>
      <w:tblCellMar>
        <w:left w:w="0" w:type="dxa"/>
        <w:right w:w="0" w:type="dxa"/>
      </w:tblCellMar>
      <w:tblLook w:val="0000" w:firstRow="0" w:lastRow="0" w:firstColumn="0" w:lastColumn="0" w:noHBand="0" w:noVBand="0"/>
    </w:tblPr>
    <w:tblGrid>
      <w:gridCol w:w="9936"/>
    </w:tblGrid>
    <w:tr w:rsidR="00FD6964">
      <w:tblPrEx>
        <w:tblCellMar>
          <w:top w:w="0" w:type="dxa"/>
          <w:bottom w:w="0" w:type="dxa"/>
        </w:tblCellMar>
      </w:tblPrEx>
      <w:trPr>
        <w:trHeight w:hRule="exact" w:val="864"/>
      </w:trPr>
      <w:tc>
        <w:tcPr>
          <w:tcW w:w="9936" w:type="dxa"/>
          <w:vAlign w:val="bottom"/>
        </w:tcPr>
        <w:p w:rsidR="00FD6964" w:rsidRDefault="00FD6964">
          <w:pPr>
            <w:pStyle w:val="Header"/>
            <w:spacing w:after="80"/>
          </w:pPr>
          <w:r>
            <w:rPr>
              <w:b/>
              <w:bCs/>
            </w:rPr>
            <w:t>A/59/38</w:t>
          </w:r>
        </w:p>
      </w:tc>
    </w:tr>
  </w:tbl>
  <w:p w:rsidR="00FD6964" w:rsidRDefault="00FD6964">
    <w:pPr>
      <w:pStyle w:val="Header"/>
      <w:rPr>
        <w:sz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36" w:type="dxa"/>
      <w:tblBorders>
        <w:bottom w:val="single" w:sz="4" w:space="0" w:color="auto"/>
      </w:tblBorders>
      <w:tblLayout w:type="fixed"/>
      <w:tblCellMar>
        <w:left w:w="0" w:type="dxa"/>
        <w:right w:w="0" w:type="dxa"/>
      </w:tblCellMar>
      <w:tblLook w:val="0000" w:firstRow="0" w:lastRow="0" w:firstColumn="0" w:lastColumn="0" w:noHBand="0" w:noVBand="0"/>
    </w:tblPr>
    <w:tblGrid>
      <w:gridCol w:w="9936"/>
    </w:tblGrid>
    <w:tr w:rsidR="00FD6964">
      <w:tblPrEx>
        <w:tblCellMar>
          <w:top w:w="0" w:type="dxa"/>
          <w:bottom w:w="0" w:type="dxa"/>
        </w:tblCellMar>
      </w:tblPrEx>
      <w:trPr>
        <w:trHeight w:hRule="exact" w:val="864"/>
      </w:trPr>
      <w:tc>
        <w:tcPr>
          <w:tcW w:w="9936" w:type="dxa"/>
          <w:vAlign w:val="bottom"/>
        </w:tcPr>
        <w:p w:rsidR="00FD6964" w:rsidRDefault="00FD6964">
          <w:pPr>
            <w:pStyle w:val="Header"/>
            <w:spacing w:after="80"/>
            <w:jc w:val="right"/>
            <w:rPr>
              <w:b/>
              <w:bCs/>
            </w:rPr>
          </w:pPr>
          <w:r>
            <w:rPr>
              <w:b/>
              <w:bCs/>
            </w:rPr>
            <w:t>A/59/38</w:t>
          </w:r>
        </w:p>
      </w:tc>
    </w:tr>
  </w:tbl>
  <w:p w:rsidR="00FD6964" w:rsidRDefault="00FD69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460C9"/>
    <w:multiLevelType w:val="hybridMultilevel"/>
    <w:tmpl w:val="B6020524"/>
    <w:lvl w:ilvl="0" w:tplc="43046AA8">
      <w:start w:val="1"/>
      <w:numFmt w:val="chineseCountingThousand"/>
      <w:lvlText w:val="%1."/>
      <w:lvlJc w:val="left"/>
      <w:pPr>
        <w:tabs>
          <w:tab w:val="num" w:pos="1282"/>
        </w:tabs>
        <w:ind w:left="1282" w:hanging="545"/>
      </w:pPr>
      <w:rPr>
        <w:rFonts w:hint="eastAsia"/>
      </w:rPr>
    </w:lvl>
    <w:lvl w:ilvl="1" w:tplc="04090019" w:tentative="1">
      <w:start w:val="1"/>
      <w:numFmt w:val="lowerLetter"/>
      <w:lvlText w:val="%2)"/>
      <w:lvlJc w:val="left"/>
      <w:pPr>
        <w:tabs>
          <w:tab w:val="num" w:pos="1702"/>
        </w:tabs>
        <w:ind w:left="1702" w:hanging="420"/>
      </w:pPr>
    </w:lvl>
    <w:lvl w:ilvl="2" w:tplc="0409001B" w:tentative="1">
      <w:start w:val="1"/>
      <w:numFmt w:val="lowerRoman"/>
      <w:lvlText w:val="%3."/>
      <w:lvlJc w:val="right"/>
      <w:pPr>
        <w:tabs>
          <w:tab w:val="num" w:pos="2122"/>
        </w:tabs>
        <w:ind w:left="2122" w:hanging="420"/>
      </w:pPr>
    </w:lvl>
    <w:lvl w:ilvl="3" w:tplc="0409000F" w:tentative="1">
      <w:start w:val="1"/>
      <w:numFmt w:val="decimal"/>
      <w:lvlText w:val="%4."/>
      <w:lvlJc w:val="left"/>
      <w:pPr>
        <w:tabs>
          <w:tab w:val="num" w:pos="2542"/>
        </w:tabs>
        <w:ind w:left="2542" w:hanging="420"/>
      </w:pPr>
    </w:lvl>
    <w:lvl w:ilvl="4" w:tplc="04090019" w:tentative="1">
      <w:start w:val="1"/>
      <w:numFmt w:val="lowerLetter"/>
      <w:lvlText w:val="%5)"/>
      <w:lvlJc w:val="left"/>
      <w:pPr>
        <w:tabs>
          <w:tab w:val="num" w:pos="2962"/>
        </w:tabs>
        <w:ind w:left="2962" w:hanging="420"/>
      </w:pPr>
    </w:lvl>
    <w:lvl w:ilvl="5" w:tplc="0409001B" w:tentative="1">
      <w:start w:val="1"/>
      <w:numFmt w:val="lowerRoman"/>
      <w:lvlText w:val="%6."/>
      <w:lvlJc w:val="right"/>
      <w:pPr>
        <w:tabs>
          <w:tab w:val="num" w:pos="3382"/>
        </w:tabs>
        <w:ind w:left="3382" w:hanging="420"/>
      </w:pPr>
    </w:lvl>
    <w:lvl w:ilvl="6" w:tplc="0409000F" w:tentative="1">
      <w:start w:val="1"/>
      <w:numFmt w:val="decimal"/>
      <w:lvlText w:val="%7."/>
      <w:lvlJc w:val="left"/>
      <w:pPr>
        <w:tabs>
          <w:tab w:val="num" w:pos="3802"/>
        </w:tabs>
        <w:ind w:left="3802" w:hanging="420"/>
      </w:pPr>
    </w:lvl>
    <w:lvl w:ilvl="7" w:tplc="04090019" w:tentative="1">
      <w:start w:val="1"/>
      <w:numFmt w:val="lowerLetter"/>
      <w:lvlText w:val="%8)"/>
      <w:lvlJc w:val="left"/>
      <w:pPr>
        <w:tabs>
          <w:tab w:val="num" w:pos="4222"/>
        </w:tabs>
        <w:ind w:left="4222" w:hanging="420"/>
      </w:pPr>
    </w:lvl>
    <w:lvl w:ilvl="8" w:tplc="0409001B" w:tentative="1">
      <w:start w:val="1"/>
      <w:numFmt w:val="lowerRoman"/>
      <w:lvlText w:val="%9."/>
      <w:lvlJc w:val="right"/>
      <w:pPr>
        <w:tabs>
          <w:tab w:val="num" w:pos="4642"/>
        </w:tabs>
        <w:ind w:left="4642" w:hanging="420"/>
      </w:pPr>
    </w:lvl>
  </w:abstractNum>
  <w:abstractNum w:abstractNumId="1">
    <w:nsid w:val="022F765C"/>
    <w:multiLevelType w:val="multilevel"/>
    <w:tmpl w:val="E6607526"/>
    <w:lvl w:ilvl="0">
      <w:start w:val="22"/>
      <w:numFmt w:val="lowerLetter"/>
      <w:lvlText w:val="%1."/>
      <w:lvlJc w:val="left"/>
      <w:pPr>
        <w:tabs>
          <w:tab w:val="num" w:pos="1656"/>
        </w:tabs>
        <w:ind w:left="1656" w:hanging="360"/>
      </w:pPr>
      <w:rPr>
        <w:rFonts w:hint="default"/>
      </w:rPr>
    </w:lvl>
    <w:lvl w:ilvl="1">
      <w:start w:val="1"/>
      <w:numFmt w:val="lowerLetter"/>
      <w:lvlText w:val="%2."/>
      <w:lvlJc w:val="left"/>
      <w:pPr>
        <w:tabs>
          <w:tab w:val="num" w:pos="2376"/>
        </w:tabs>
        <w:ind w:left="2376" w:hanging="360"/>
      </w:pPr>
    </w:lvl>
    <w:lvl w:ilvl="2">
      <w:start w:val="3"/>
      <w:numFmt w:val="upperLetter"/>
      <w:lvlText w:val="%3."/>
      <w:lvlJc w:val="left"/>
      <w:pPr>
        <w:tabs>
          <w:tab w:val="num" w:pos="3276"/>
        </w:tabs>
        <w:ind w:left="3276" w:hanging="360"/>
      </w:pPr>
      <w:rPr>
        <w:rFonts w:hint="default"/>
        <w:sz w:val="17"/>
      </w:rPr>
    </w:lvl>
    <w:lvl w:ilvl="3" w:tentative="1">
      <w:start w:val="1"/>
      <w:numFmt w:val="decimal"/>
      <w:lvlText w:val="%4."/>
      <w:lvlJc w:val="left"/>
      <w:pPr>
        <w:tabs>
          <w:tab w:val="num" w:pos="3816"/>
        </w:tabs>
        <w:ind w:left="3816" w:hanging="360"/>
      </w:pPr>
    </w:lvl>
    <w:lvl w:ilvl="4" w:tentative="1">
      <w:start w:val="1"/>
      <w:numFmt w:val="lowerLetter"/>
      <w:lvlText w:val="%5."/>
      <w:lvlJc w:val="left"/>
      <w:pPr>
        <w:tabs>
          <w:tab w:val="num" w:pos="4536"/>
        </w:tabs>
        <w:ind w:left="4536" w:hanging="360"/>
      </w:pPr>
    </w:lvl>
    <w:lvl w:ilvl="5" w:tentative="1">
      <w:start w:val="1"/>
      <w:numFmt w:val="lowerRoman"/>
      <w:lvlText w:val="%6."/>
      <w:lvlJc w:val="right"/>
      <w:pPr>
        <w:tabs>
          <w:tab w:val="num" w:pos="5256"/>
        </w:tabs>
        <w:ind w:left="5256" w:hanging="180"/>
      </w:pPr>
    </w:lvl>
    <w:lvl w:ilvl="6" w:tentative="1">
      <w:start w:val="1"/>
      <w:numFmt w:val="decimal"/>
      <w:lvlText w:val="%7."/>
      <w:lvlJc w:val="left"/>
      <w:pPr>
        <w:tabs>
          <w:tab w:val="num" w:pos="5976"/>
        </w:tabs>
        <w:ind w:left="5976" w:hanging="360"/>
      </w:pPr>
    </w:lvl>
    <w:lvl w:ilvl="7" w:tentative="1">
      <w:start w:val="1"/>
      <w:numFmt w:val="lowerLetter"/>
      <w:lvlText w:val="%8."/>
      <w:lvlJc w:val="left"/>
      <w:pPr>
        <w:tabs>
          <w:tab w:val="num" w:pos="6696"/>
        </w:tabs>
        <w:ind w:left="6696" w:hanging="360"/>
      </w:pPr>
    </w:lvl>
    <w:lvl w:ilvl="8" w:tentative="1">
      <w:start w:val="1"/>
      <w:numFmt w:val="lowerRoman"/>
      <w:lvlText w:val="%9."/>
      <w:lvlJc w:val="right"/>
      <w:pPr>
        <w:tabs>
          <w:tab w:val="num" w:pos="7416"/>
        </w:tabs>
        <w:ind w:left="7416" w:hanging="180"/>
      </w:pPr>
    </w:lvl>
  </w:abstractNum>
  <w:abstractNum w:abstractNumId="2">
    <w:nsid w:val="02CD1921"/>
    <w:multiLevelType w:val="multilevel"/>
    <w:tmpl w:val="53B4AC94"/>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03061DBE"/>
    <w:multiLevelType w:val="hybridMultilevel"/>
    <w:tmpl w:val="7520D1DE"/>
    <w:lvl w:ilvl="0" w:tplc="0409000F">
      <w:start w:val="1"/>
      <w:numFmt w:val="decimal"/>
      <w:lvlText w:val="%1."/>
      <w:lvlJc w:val="left"/>
      <w:pPr>
        <w:tabs>
          <w:tab w:val="num" w:pos="1695"/>
        </w:tabs>
        <w:ind w:left="1695" w:hanging="420"/>
      </w:pPr>
    </w:lvl>
    <w:lvl w:ilvl="1" w:tplc="04090019" w:tentative="1">
      <w:start w:val="1"/>
      <w:numFmt w:val="lowerLetter"/>
      <w:lvlText w:val="%2)"/>
      <w:lvlJc w:val="left"/>
      <w:pPr>
        <w:tabs>
          <w:tab w:val="num" w:pos="2115"/>
        </w:tabs>
        <w:ind w:left="2115" w:hanging="420"/>
      </w:pPr>
    </w:lvl>
    <w:lvl w:ilvl="2" w:tplc="0409001B" w:tentative="1">
      <w:start w:val="1"/>
      <w:numFmt w:val="lowerRoman"/>
      <w:lvlText w:val="%3."/>
      <w:lvlJc w:val="right"/>
      <w:pPr>
        <w:tabs>
          <w:tab w:val="num" w:pos="2535"/>
        </w:tabs>
        <w:ind w:left="2535" w:hanging="420"/>
      </w:pPr>
    </w:lvl>
    <w:lvl w:ilvl="3" w:tplc="0409000F" w:tentative="1">
      <w:start w:val="1"/>
      <w:numFmt w:val="decimal"/>
      <w:lvlText w:val="%4."/>
      <w:lvlJc w:val="left"/>
      <w:pPr>
        <w:tabs>
          <w:tab w:val="num" w:pos="2955"/>
        </w:tabs>
        <w:ind w:left="2955" w:hanging="420"/>
      </w:pPr>
    </w:lvl>
    <w:lvl w:ilvl="4" w:tplc="04090019" w:tentative="1">
      <w:start w:val="1"/>
      <w:numFmt w:val="lowerLetter"/>
      <w:lvlText w:val="%5)"/>
      <w:lvlJc w:val="left"/>
      <w:pPr>
        <w:tabs>
          <w:tab w:val="num" w:pos="3375"/>
        </w:tabs>
        <w:ind w:left="3375" w:hanging="420"/>
      </w:pPr>
    </w:lvl>
    <w:lvl w:ilvl="5" w:tplc="0409001B" w:tentative="1">
      <w:start w:val="1"/>
      <w:numFmt w:val="lowerRoman"/>
      <w:lvlText w:val="%6."/>
      <w:lvlJc w:val="right"/>
      <w:pPr>
        <w:tabs>
          <w:tab w:val="num" w:pos="3795"/>
        </w:tabs>
        <w:ind w:left="3795" w:hanging="420"/>
      </w:pPr>
    </w:lvl>
    <w:lvl w:ilvl="6" w:tplc="0409000F" w:tentative="1">
      <w:start w:val="1"/>
      <w:numFmt w:val="decimal"/>
      <w:lvlText w:val="%7."/>
      <w:lvlJc w:val="left"/>
      <w:pPr>
        <w:tabs>
          <w:tab w:val="num" w:pos="4215"/>
        </w:tabs>
        <w:ind w:left="4215" w:hanging="420"/>
      </w:pPr>
    </w:lvl>
    <w:lvl w:ilvl="7" w:tplc="04090019" w:tentative="1">
      <w:start w:val="1"/>
      <w:numFmt w:val="lowerLetter"/>
      <w:lvlText w:val="%8)"/>
      <w:lvlJc w:val="left"/>
      <w:pPr>
        <w:tabs>
          <w:tab w:val="num" w:pos="4635"/>
        </w:tabs>
        <w:ind w:left="4635" w:hanging="420"/>
      </w:pPr>
    </w:lvl>
    <w:lvl w:ilvl="8" w:tplc="0409001B" w:tentative="1">
      <w:start w:val="1"/>
      <w:numFmt w:val="lowerRoman"/>
      <w:lvlText w:val="%9."/>
      <w:lvlJc w:val="right"/>
      <w:pPr>
        <w:tabs>
          <w:tab w:val="num" w:pos="5055"/>
        </w:tabs>
        <w:ind w:left="5055" w:hanging="420"/>
      </w:pPr>
    </w:lvl>
  </w:abstractNum>
  <w:abstractNum w:abstractNumId="4">
    <w:nsid w:val="04FB4977"/>
    <w:multiLevelType w:val="singleLevel"/>
    <w:tmpl w:val="56382A62"/>
    <w:lvl w:ilvl="0">
      <w:start w:val="2"/>
      <w:numFmt w:val="lowerLetter"/>
      <w:lvlText w:val="(%1)"/>
      <w:lvlJc w:val="left"/>
      <w:pPr>
        <w:tabs>
          <w:tab w:val="num" w:pos="1000"/>
        </w:tabs>
        <w:ind w:left="1000" w:hanging="465"/>
      </w:pPr>
      <w:rPr>
        <w:rFonts w:hint="default"/>
      </w:rPr>
    </w:lvl>
  </w:abstractNum>
  <w:abstractNum w:abstractNumId="5">
    <w:nsid w:val="06FE5BAE"/>
    <w:multiLevelType w:val="singleLevel"/>
    <w:tmpl w:val="B3742046"/>
    <w:lvl w:ilvl="0">
      <w:start w:val="5"/>
      <w:numFmt w:val="decimal"/>
      <w:lvlText w:val="%1."/>
      <w:lvlJc w:val="left"/>
      <w:pPr>
        <w:tabs>
          <w:tab w:val="num" w:pos="720"/>
        </w:tabs>
        <w:ind w:left="720" w:hanging="720"/>
      </w:pPr>
      <w:rPr>
        <w:rFonts w:hint="default"/>
      </w:rPr>
    </w:lvl>
  </w:abstractNum>
  <w:abstractNum w:abstractNumId="6">
    <w:nsid w:val="07283D8D"/>
    <w:multiLevelType w:val="singleLevel"/>
    <w:tmpl w:val="0409000F"/>
    <w:lvl w:ilvl="0">
      <w:start w:val="23"/>
      <w:numFmt w:val="decimal"/>
      <w:lvlText w:val="%1."/>
      <w:lvlJc w:val="left"/>
      <w:pPr>
        <w:tabs>
          <w:tab w:val="num" w:pos="360"/>
        </w:tabs>
        <w:ind w:left="360" w:hanging="360"/>
      </w:pPr>
      <w:rPr>
        <w:rFonts w:hint="default"/>
      </w:rPr>
    </w:lvl>
  </w:abstractNum>
  <w:abstractNum w:abstractNumId="7">
    <w:nsid w:val="08FC683F"/>
    <w:multiLevelType w:val="singleLevel"/>
    <w:tmpl w:val="1CCAC942"/>
    <w:lvl w:ilvl="0">
      <w:start w:val="6"/>
      <w:numFmt w:val="decimal"/>
      <w:lvlText w:val="%1."/>
      <w:lvlJc w:val="left"/>
      <w:pPr>
        <w:tabs>
          <w:tab w:val="num" w:pos="720"/>
        </w:tabs>
        <w:ind w:left="720" w:hanging="720"/>
      </w:pPr>
      <w:rPr>
        <w:rFonts w:hint="default"/>
      </w:rPr>
    </w:lvl>
  </w:abstractNum>
  <w:abstractNum w:abstractNumId="8">
    <w:nsid w:val="099255C0"/>
    <w:multiLevelType w:val="multilevel"/>
    <w:tmpl w:val="9CC23068"/>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09DC7B06"/>
    <w:multiLevelType w:val="singleLevel"/>
    <w:tmpl w:val="0809000F"/>
    <w:lvl w:ilvl="0">
      <w:start w:val="1"/>
      <w:numFmt w:val="decimal"/>
      <w:lvlText w:val="%1."/>
      <w:lvlJc w:val="left"/>
      <w:pPr>
        <w:tabs>
          <w:tab w:val="num" w:pos="360"/>
        </w:tabs>
        <w:ind w:left="360" w:hanging="360"/>
      </w:pPr>
    </w:lvl>
  </w:abstractNum>
  <w:abstractNum w:abstractNumId="10">
    <w:nsid w:val="0A92479C"/>
    <w:multiLevelType w:val="hybridMultilevel"/>
    <w:tmpl w:val="6E32F2DC"/>
    <w:lvl w:ilvl="0" w:tplc="3D846CA4">
      <w:start w:val="3"/>
      <w:numFmt w:val="upperLetter"/>
      <w:lvlText w:val="%1."/>
      <w:lvlJc w:val="left"/>
      <w:pPr>
        <w:tabs>
          <w:tab w:val="num" w:pos="2134"/>
        </w:tabs>
        <w:ind w:left="2134" w:hanging="435"/>
      </w:pPr>
      <w:rPr>
        <w:rFonts w:ascii="Times New Roman" w:hint="eastAsia"/>
        <w:color w:val="000000"/>
        <w:sz w:val="17"/>
      </w:rPr>
    </w:lvl>
    <w:lvl w:ilvl="1" w:tplc="04090019" w:tentative="1">
      <w:start w:val="1"/>
      <w:numFmt w:val="lowerLetter"/>
      <w:lvlText w:val="%2)"/>
      <w:lvlJc w:val="left"/>
      <w:pPr>
        <w:tabs>
          <w:tab w:val="num" w:pos="2539"/>
        </w:tabs>
        <w:ind w:left="2539" w:hanging="420"/>
      </w:pPr>
    </w:lvl>
    <w:lvl w:ilvl="2" w:tplc="0409001B" w:tentative="1">
      <w:start w:val="1"/>
      <w:numFmt w:val="lowerRoman"/>
      <w:lvlText w:val="%3."/>
      <w:lvlJc w:val="right"/>
      <w:pPr>
        <w:tabs>
          <w:tab w:val="num" w:pos="2959"/>
        </w:tabs>
        <w:ind w:left="2959" w:hanging="420"/>
      </w:pPr>
    </w:lvl>
    <w:lvl w:ilvl="3" w:tplc="0409000F" w:tentative="1">
      <w:start w:val="1"/>
      <w:numFmt w:val="decimal"/>
      <w:lvlText w:val="%4."/>
      <w:lvlJc w:val="left"/>
      <w:pPr>
        <w:tabs>
          <w:tab w:val="num" w:pos="3379"/>
        </w:tabs>
        <w:ind w:left="3379" w:hanging="420"/>
      </w:pPr>
    </w:lvl>
    <w:lvl w:ilvl="4" w:tplc="04090019" w:tentative="1">
      <w:start w:val="1"/>
      <w:numFmt w:val="lowerLetter"/>
      <w:lvlText w:val="%5)"/>
      <w:lvlJc w:val="left"/>
      <w:pPr>
        <w:tabs>
          <w:tab w:val="num" w:pos="3799"/>
        </w:tabs>
        <w:ind w:left="3799" w:hanging="420"/>
      </w:pPr>
    </w:lvl>
    <w:lvl w:ilvl="5" w:tplc="0409001B" w:tentative="1">
      <w:start w:val="1"/>
      <w:numFmt w:val="lowerRoman"/>
      <w:lvlText w:val="%6."/>
      <w:lvlJc w:val="right"/>
      <w:pPr>
        <w:tabs>
          <w:tab w:val="num" w:pos="4219"/>
        </w:tabs>
        <w:ind w:left="4219" w:hanging="420"/>
      </w:pPr>
    </w:lvl>
    <w:lvl w:ilvl="6" w:tplc="0409000F" w:tentative="1">
      <w:start w:val="1"/>
      <w:numFmt w:val="decimal"/>
      <w:lvlText w:val="%7."/>
      <w:lvlJc w:val="left"/>
      <w:pPr>
        <w:tabs>
          <w:tab w:val="num" w:pos="4639"/>
        </w:tabs>
        <w:ind w:left="4639" w:hanging="420"/>
      </w:pPr>
    </w:lvl>
    <w:lvl w:ilvl="7" w:tplc="04090019" w:tentative="1">
      <w:start w:val="1"/>
      <w:numFmt w:val="lowerLetter"/>
      <w:lvlText w:val="%8)"/>
      <w:lvlJc w:val="left"/>
      <w:pPr>
        <w:tabs>
          <w:tab w:val="num" w:pos="5059"/>
        </w:tabs>
        <w:ind w:left="5059" w:hanging="420"/>
      </w:pPr>
    </w:lvl>
    <w:lvl w:ilvl="8" w:tplc="0409001B" w:tentative="1">
      <w:start w:val="1"/>
      <w:numFmt w:val="lowerRoman"/>
      <w:lvlText w:val="%9."/>
      <w:lvlJc w:val="right"/>
      <w:pPr>
        <w:tabs>
          <w:tab w:val="num" w:pos="5479"/>
        </w:tabs>
        <w:ind w:left="5479" w:hanging="420"/>
      </w:pPr>
    </w:lvl>
  </w:abstractNum>
  <w:abstractNum w:abstractNumId="11">
    <w:nsid w:val="0AE17BF9"/>
    <w:multiLevelType w:val="multilevel"/>
    <w:tmpl w:val="009CB098"/>
    <w:lvl w:ilvl="0">
      <w:start w:val="2"/>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SimSun" w:eastAsia="SimSun"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2">
    <w:nsid w:val="0B3E7934"/>
    <w:multiLevelType w:val="hybridMultilevel"/>
    <w:tmpl w:val="75AEF648"/>
    <w:lvl w:ilvl="0" w:tplc="FBC20192">
      <w:start w:val="3"/>
      <w:numFmt w:val="upperLetter"/>
      <w:lvlText w:val="%1."/>
      <w:lvlJc w:val="left"/>
      <w:pPr>
        <w:tabs>
          <w:tab w:val="num" w:pos="1894"/>
        </w:tabs>
        <w:ind w:left="1894" w:hanging="630"/>
      </w:pPr>
      <w:rPr>
        <w:rFonts w:ascii="Times New Roman" w:hint="eastAsia"/>
        <w:color w:val="000000"/>
        <w:sz w:val="17"/>
      </w:rPr>
    </w:lvl>
    <w:lvl w:ilvl="1" w:tplc="04090019" w:tentative="1">
      <w:start w:val="1"/>
      <w:numFmt w:val="lowerLetter"/>
      <w:lvlText w:val="%2)"/>
      <w:lvlJc w:val="left"/>
      <w:pPr>
        <w:tabs>
          <w:tab w:val="num" w:pos="2104"/>
        </w:tabs>
        <w:ind w:left="2104" w:hanging="420"/>
      </w:pPr>
    </w:lvl>
    <w:lvl w:ilvl="2" w:tplc="0409001B" w:tentative="1">
      <w:start w:val="1"/>
      <w:numFmt w:val="lowerRoman"/>
      <w:lvlText w:val="%3."/>
      <w:lvlJc w:val="right"/>
      <w:pPr>
        <w:tabs>
          <w:tab w:val="num" w:pos="2524"/>
        </w:tabs>
        <w:ind w:left="2524" w:hanging="420"/>
      </w:pPr>
    </w:lvl>
    <w:lvl w:ilvl="3" w:tplc="0409000F" w:tentative="1">
      <w:start w:val="1"/>
      <w:numFmt w:val="decimal"/>
      <w:lvlText w:val="%4."/>
      <w:lvlJc w:val="left"/>
      <w:pPr>
        <w:tabs>
          <w:tab w:val="num" w:pos="2944"/>
        </w:tabs>
        <w:ind w:left="2944" w:hanging="420"/>
      </w:pPr>
    </w:lvl>
    <w:lvl w:ilvl="4" w:tplc="04090019" w:tentative="1">
      <w:start w:val="1"/>
      <w:numFmt w:val="lowerLetter"/>
      <w:lvlText w:val="%5)"/>
      <w:lvlJc w:val="left"/>
      <w:pPr>
        <w:tabs>
          <w:tab w:val="num" w:pos="3364"/>
        </w:tabs>
        <w:ind w:left="3364" w:hanging="420"/>
      </w:pPr>
    </w:lvl>
    <w:lvl w:ilvl="5" w:tplc="0409001B" w:tentative="1">
      <w:start w:val="1"/>
      <w:numFmt w:val="lowerRoman"/>
      <w:lvlText w:val="%6."/>
      <w:lvlJc w:val="right"/>
      <w:pPr>
        <w:tabs>
          <w:tab w:val="num" w:pos="3784"/>
        </w:tabs>
        <w:ind w:left="3784" w:hanging="420"/>
      </w:pPr>
    </w:lvl>
    <w:lvl w:ilvl="6" w:tplc="0409000F" w:tentative="1">
      <w:start w:val="1"/>
      <w:numFmt w:val="decimal"/>
      <w:lvlText w:val="%7."/>
      <w:lvlJc w:val="left"/>
      <w:pPr>
        <w:tabs>
          <w:tab w:val="num" w:pos="4204"/>
        </w:tabs>
        <w:ind w:left="4204" w:hanging="420"/>
      </w:pPr>
    </w:lvl>
    <w:lvl w:ilvl="7" w:tplc="04090019" w:tentative="1">
      <w:start w:val="1"/>
      <w:numFmt w:val="lowerLetter"/>
      <w:lvlText w:val="%8)"/>
      <w:lvlJc w:val="left"/>
      <w:pPr>
        <w:tabs>
          <w:tab w:val="num" w:pos="4624"/>
        </w:tabs>
        <w:ind w:left="4624" w:hanging="420"/>
      </w:pPr>
    </w:lvl>
    <w:lvl w:ilvl="8" w:tplc="0409001B" w:tentative="1">
      <w:start w:val="1"/>
      <w:numFmt w:val="lowerRoman"/>
      <w:lvlText w:val="%9."/>
      <w:lvlJc w:val="right"/>
      <w:pPr>
        <w:tabs>
          <w:tab w:val="num" w:pos="5044"/>
        </w:tabs>
        <w:ind w:left="5044" w:hanging="420"/>
      </w:pPr>
    </w:lvl>
  </w:abstractNum>
  <w:abstractNum w:abstractNumId="13">
    <w:nsid w:val="0B7A05B2"/>
    <w:multiLevelType w:val="singleLevel"/>
    <w:tmpl w:val="7BC82418"/>
    <w:lvl w:ilvl="0">
      <w:start w:val="8"/>
      <w:numFmt w:val="decimal"/>
      <w:lvlText w:val="%1."/>
      <w:lvlJc w:val="left"/>
      <w:pPr>
        <w:tabs>
          <w:tab w:val="num" w:pos="360"/>
        </w:tabs>
        <w:ind w:left="360" w:hanging="360"/>
      </w:pPr>
      <w:rPr>
        <w:rFonts w:hint="default"/>
      </w:rPr>
    </w:lvl>
  </w:abstractNum>
  <w:abstractNum w:abstractNumId="14">
    <w:nsid w:val="0BFD2311"/>
    <w:multiLevelType w:val="hybridMultilevel"/>
    <w:tmpl w:val="E5741CD8"/>
    <w:lvl w:ilvl="0" w:tplc="0409000F">
      <w:start w:val="1"/>
      <w:numFmt w:val="decimal"/>
      <w:lvlText w:val="%1."/>
      <w:lvlJc w:val="left"/>
      <w:pPr>
        <w:tabs>
          <w:tab w:val="num" w:pos="1282"/>
        </w:tabs>
        <w:ind w:left="1282" w:hanging="420"/>
      </w:pPr>
    </w:lvl>
    <w:lvl w:ilvl="1" w:tplc="04090019" w:tentative="1">
      <w:start w:val="1"/>
      <w:numFmt w:val="lowerLetter"/>
      <w:lvlText w:val="%2)"/>
      <w:lvlJc w:val="left"/>
      <w:pPr>
        <w:tabs>
          <w:tab w:val="num" w:pos="1702"/>
        </w:tabs>
        <w:ind w:left="1702" w:hanging="420"/>
      </w:pPr>
    </w:lvl>
    <w:lvl w:ilvl="2" w:tplc="0409001B" w:tentative="1">
      <w:start w:val="1"/>
      <w:numFmt w:val="lowerRoman"/>
      <w:lvlText w:val="%3."/>
      <w:lvlJc w:val="right"/>
      <w:pPr>
        <w:tabs>
          <w:tab w:val="num" w:pos="2122"/>
        </w:tabs>
        <w:ind w:left="2122" w:hanging="420"/>
      </w:pPr>
    </w:lvl>
    <w:lvl w:ilvl="3" w:tplc="0409000F" w:tentative="1">
      <w:start w:val="1"/>
      <w:numFmt w:val="decimal"/>
      <w:lvlText w:val="%4."/>
      <w:lvlJc w:val="left"/>
      <w:pPr>
        <w:tabs>
          <w:tab w:val="num" w:pos="2542"/>
        </w:tabs>
        <w:ind w:left="2542" w:hanging="420"/>
      </w:pPr>
    </w:lvl>
    <w:lvl w:ilvl="4" w:tplc="04090019" w:tentative="1">
      <w:start w:val="1"/>
      <w:numFmt w:val="lowerLetter"/>
      <w:lvlText w:val="%5)"/>
      <w:lvlJc w:val="left"/>
      <w:pPr>
        <w:tabs>
          <w:tab w:val="num" w:pos="2962"/>
        </w:tabs>
        <w:ind w:left="2962" w:hanging="420"/>
      </w:pPr>
    </w:lvl>
    <w:lvl w:ilvl="5" w:tplc="0409001B" w:tentative="1">
      <w:start w:val="1"/>
      <w:numFmt w:val="lowerRoman"/>
      <w:lvlText w:val="%6."/>
      <w:lvlJc w:val="right"/>
      <w:pPr>
        <w:tabs>
          <w:tab w:val="num" w:pos="3382"/>
        </w:tabs>
        <w:ind w:left="3382" w:hanging="420"/>
      </w:pPr>
    </w:lvl>
    <w:lvl w:ilvl="6" w:tplc="0409000F" w:tentative="1">
      <w:start w:val="1"/>
      <w:numFmt w:val="decimal"/>
      <w:lvlText w:val="%7."/>
      <w:lvlJc w:val="left"/>
      <w:pPr>
        <w:tabs>
          <w:tab w:val="num" w:pos="3802"/>
        </w:tabs>
        <w:ind w:left="3802" w:hanging="420"/>
      </w:pPr>
    </w:lvl>
    <w:lvl w:ilvl="7" w:tplc="04090019" w:tentative="1">
      <w:start w:val="1"/>
      <w:numFmt w:val="lowerLetter"/>
      <w:lvlText w:val="%8)"/>
      <w:lvlJc w:val="left"/>
      <w:pPr>
        <w:tabs>
          <w:tab w:val="num" w:pos="4222"/>
        </w:tabs>
        <w:ind w:left="4222" w:hanging="420"/>
      </w:pPr>
    </w:lvl>
    <w:lvl w:ilvl="8" w:tplc="0409001B" w:tentative="1">
      <w:start w:val="1"/>
      <w:numFmt w:val="lowerRoman"/>
      <w:lvlText w:val="%9."/>
      <w:lvlJc w:val="right"/>
      <w:pPr>
        <w:tabs>
          <w:tab w:val="num" w:pos="4642"/>
        </w:tabs>
        <w:ind w:left="4642" w:hanging="420"/>
      </w:pPr>
    </w:lvl>
  </w:abstractNum>
  <w:abstractNum w:abstractNumId="15">
    <w:nsid w:val="0D0B7DF8"/>
    <w:multiLevelType w:val="hybridMultilevel"/>
    <w:tmpl w:val="749617A0"/>
    <w:lvl w:ilvl="0" w:tplc="C6C4D80A">
      <w:start w:val="3"/>
      <w:numFmt w:val="upperLetter"/>
      <w:lvlText w:val="%1."/>
      <w:lvlJc w:val="left"/>
      <w:pPr>
        <w:tabs>
          <w:tab w:val="num" w:pos="1784"/>
        </w:tabs>
        <w:ind w:left="1784" w:hanging="360"/>
      </w:pPr>
      <w:rPr>
        <w:rFonts w:ascii="Wingdings" w:hAnsi="Wingdings" w:hint="default"/>
        <w:color w:val="000000"/>
        <w:sz w:val="17"/>
      </w:rPr>
    </w:lvl>
    <w:lvl w:ilvl="1" w:tplc="04090003" w:tentative="1">
      <w:start w:val="1"/>
      <w:numFmt w:val="bullet"/>
      <w:lvlText w:val=""/>
      <w:lvlJc w:val="left"/>
      <w:pPr>
        <w:tabs>
          <w:tab w:val="num" w:pos="2264"/>
        </w:tabs>
        <w:ind w:left="2264" w:hanging="420"/>
      </w:pPr>
      <w:rPr>
        <w:rFonts w:ascii="Wingdings" w:hAnsi="Wingdings" w:hint="default"/>
      </w:rPr>
    </w:lvl>
    <w:lvl w:ilvl="2" w:tplc="04090005" w:tentative="1">
      <w:start w:val="1"/>
      <w:numFmt w:val="bullet"/>
      <w:lvlText w:val=""/>
      <w:lvlJc w:val="left"/>
      <w:pPr>
        <w:tabs>
          <w:tab w:val="num" w:pos="2684"/>
        </w:tabs>
        <w:ind w:left="2684" w:hanging="420"/>
      </w:pPr>
      <w:rPr>
        <w:rFonts w:ascii="Wingdings" w:hAnsi="Wingdings" w:hint="default"/>
      </w:rPr>
    </w:lvl>
    <w:lvl w:ilvl="3" w:tplc="04090001" w:tentative="1">
      <w:start w:val="1"/>
      <w:numFmt w:val="bullet"/>
      <w:lvlText w:val=""/>
      <w:lvlJc w:val="left"/>
      <w:pPr>
        <w:tabs>
          <w:tab w:val="num" w:pos="3104"/>
        </w:tabs>
        <w:ind w:left="3104" w:hanging="420"/>
      </w:pPr>
      <w:rPr>
        <w:rFonts w:ascii="Wingdings" w:hAnsi="Wingdings" w:hint="default"/>
      </w:rPr>
    </w:lvl>
    <w:lvl w:ilvl="4" w:tplc="04090003" w:tentative="1">
      <w:start w:val="1"/>
      <w:numFmt w:val="bullet"/>
      <w:lvlText w:val=""/>
      <w:lvlJc w:val="left"/>
      <w:pPr>
        <w:tabs>
          <w:tab w:val="num" w:pos="3524"/>
        </w:tabs>
        <w:ind w:left="3524" w:hanging="420"/>
      </w:pPr>
      <w:rPr>
        <w:rFonts w:ascii="Wingdings" w:hAnsi="Wingdings" w:hint="default"/>
      </w:rPr>
    </w:lvl>
    <w:lvl w:ilvl="5" w:tplc="04090005" w:tentative="1">
      <w:start w:val="1"/>
      <w:numFmt w:val="bullet"/>
      <w:lvlText w:val=""/>
      <w:lvlJc w:val="left"/>
      <w:pPr>
        <w:tabs>
          <w:tab w:val="num" w:pos="3944"/>
        </w:tabs>
        <w:ind w:left="3944" w:hanging="420"/>
      </w:pPr>
      <w:rPr>
        <w:rFonts w:ascii="Wingdings" w:hAnsi="Wingdings" w:hint="default"/>
      </w:rPr>
    </w:lvl>
    <w:lvl w:ilvl="6" w:tplc="04090001" w:tentative="1">
      <w:start w:val="1"/>
      <w:numFmt w:val="bullet"/>
      <w:lvlText w:val=""/>
      <w:lvlJc w:val="left"/>
      <w:pPr>
        <w:tabs>
          <w:tab w:val="num" w:pos="4364"/>
        </w:tabs>
        <w:ind w:left="4364" w:hanging="420"/>
      </w:pPr>
      <w:rPr>
        <w:rFonts w:ascii="Wingdings" w:hAnsi="Wingdings" w:hint="default"/>
      </w:rPr>
    </w:lvl>
    <w:lvl w:ilvl="7" w:tplc="04090003" w:tentative="1">
      <w:start w:val="1"/>
      <w:numFmt w:val="bullet"/>
      <w:lvlText w:val=""/>
      <w:lvlJc w:val="left"/>
      <w:pPr>
        <w:tabs>
          <w:tab w:val="num" w:pos="4784"/>
        </w:tabs>
        <w:ind w:left="4784" w:hanging="420"/>
      </w:pPr>
      <w:rPr>
        <w:rFonts w:ascii="Wingdings" w:hAnsi="Wingdings" w:hint="default"/>
      </w:rPr>
    </w:lvl>
    <w:lvl w:ilvl="8" w:tplc="04090005" w:tentative="1">
      <w:start w:val="1"/>
      <w:numFmt w:val="bullet"/>
      <w:lvlText w:val=""/>
      <w:lvlJc w:val="left"/>
      <w:pPr>
        <w:tabs>
          <w:tab w:val="num" w:pos="5204"/>
        </w:tabs>
        <w:ind w:left="5204" w:hanging="420"/>
      </w:pPr>
      <w:rPr>
        <w:rFonts w:ascii="Wingdings" w:hAnsi="Wingdings" w:hint="default"/>
      </w:rPr>
    </w:lvl>
  </w:abstractNum>
  <w:abstractNum w:abstractNumId="16">
    <w:nsid w:val="0E213C2A"/>
    <w:multiLevelType w:val="multilevel"/>
    <w:tmpl w:val="E6446B7A"/>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rPr>
        <w:b w:val="0"/>
        <w:i w:val="0"/>
      </w:r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nsid w:val="0E783FCB"/>
    <w:multiLevelType w:val="multilevel"/>
    <w:tmpl w:val="B0BA470E"/>
    <w:lvl w:ilvl="0">
      <w:start w:val="9"/>
      <w:numFmt w:val="decimal"/>
      <w:lvlText w:val="%1."/>
      <w:lvlJc w:val="left"/>
      <w:pPr>
        <w:tabs>
          <w:tab w:val="num" w:pos="840"/>
        </w:tabs>
        <w:ind w:left="840" w:hanging="48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0F03204D"/>
    <w:multiLevelType w:val="multilevel"/>
    <w:tmpl w:val="023AA860"/>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rPr>
        <w:b w:val="0"/>
        <w:i w:val="0"/>
      </w:r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nsid w:val="0F2404D7"/>
    <w:multiLevelType w:val="singleLevel"/>
    <w:tmpl w:val="C4600EDE"/>
    <w:lvl w:ilvl="0">
      <w:start w:val="1"/>
      <w:numFmt w:val="upperLetter"/>
      <w:lvlText w:val=""/>
      <w:lvlJc w:val="left"/>
      <w:pPr>
        <w:tabs>
          <w:tab w:val="num" w:pos="360"/>
        </w:tabs>
        <w:ind w:left="360" w:hanging="360"/>
      </w:pPr>
      <w:rPr>
        <w:rFonts w:hint="default"/>
        <w:b/>
      </w:rPr>
    </w:lvl>
  </w:abstractNum>
  <w:abstractNum w:abstractNumId="20">
    <w:nsid w:val="0F9A4938"/>
    <w:multiLevelType w:val="singleLevel"/>
    <w:tmpl w:val="0409000F"/>
    <w:lvl w:ilvl="0">
      <w:start w:val="8"/>
      <w:numFmt w:val="decimal"/>
      <w:lvlText w:val="%1."/>
      <w:lvlJc w:val="left"/>
      <w:pPr>
        <w:tabs>
          <w:tab w:val="num" w:pos="360"/>
        </w:tabs>
        <w:ind w:left="360" w:hanging="360"/>
      </w:pPr>
      <w:rPr>
        <w:rFonts w:hint="default"/>
      </w:rPr>
    </w:lvl>
  </w:abstractNum>
  <w:abstractNum w:abstractNumId="21">
    <w:nsid w:val="1018199F"/>
    <w:multiLevelType w:val="singleLevel"/>
    <w:tmpl w:val="1C044362"/>
    <w:lvl w:ilvl="0">
      <w:start w:val="11"/>
      <w:numFmt w:val="decimal"/>
      <w:lvlText w:val="%1."/>
      <w:lvlJc w:val="left"/>
      <w:pPr>
        <w:tabs>
          <w:tab w:val="num" w:pos="480"/>
        </w:tabs>
        <w:ind w:left="480" w:hanging="480"/>
      </w:pPr>
      <w:rPr>
        <w:rFonts w:hint="default"/>
      </w:rPr>
    </w:lvl>
  </w:abstractNum>
  <w:abstractNum w:abstractNumId="22">
    <w:nsid w:val="10530379"/>
    <w:multiLevelType w:val="hybridMultilevel"/>
    <w:tmpl w:val="B4BC0CAC"/>
    <w:lvl w:ilvl="0" w:tplc="0409001B">
      <w:start w:val="1"/>
      <w:numFmt w:val="lowerRoman"/>
      <w:lvlText w:val="%1."/>
      <w:lvlJc w:val="right"/>
      <w:pPr>
        <w:tabs>
          <w:tab w:val="num" w:pos="10621"/>
        </w:tabs>
        <w:ind w:left="10621" w:hanging="420"/>
      </w:pPr>
    </w:lvl>
    <w:lvl w:ilvl="1" w:tplc="04090019" w:tentative="1">
      <w:start w:val="1"/>
      <w:numFmt w:val="lowerLetter"/>
      <w:lvlText w:val="%2)"/>
      <w:lvlJc w:val="left"/>
      <w:pPr>
        <w:tabs>
          <w:tab w:val="num" w:pos="10621"/>
        </w:tabs>
        <w:ind w:left="10621" w:hanging="420"/>
      </w:pPr>
    </w:lvl>
    <w:lvl w:ilvl="2" w:tplc="0409001B" w:tentative="1">
      <w:start w:val="1"/>
      <w:numFmt w:val="lowerRoman"/>
      <w:lvlText w:val="%3."/>
      <w:lvlJc w:val="right"/>
      <w:pPr>
        <w:tabs>
          <w:tab w:val="num" w:pos="11041"/>
        </w:tabs>
        <w:ind w:left="11041" w:hanging="420"/>
      </w:pPr>
    </w:lvl>
    <w:lvl w:ilvl="3" w:tplc="0409000F" w:tentative="1">
      <w:start w:val="1"/>
      <w:numFmt w:val="decimal"/>
      <w:lvlText w:val="%4."/>
      <w:lvlJc w:val="left"/>
      <w:pPr>
        <w:tabs>
          <w:tab w:val="num" w:pos="11461"/>
        </w:tabs>
        <w:ind w:left="11461" w:hanging="420"/>
      </w:pPr>
    </w:lvl>
    <w:lvl w:ilvl="4" w:tplc="04090019" w:tentative="1">
      <w:start w:val="1"/>
      <w:numFmt w:val="lowerLetter"/>
      <w:lvlText w:val="%5)"/>
      <w:lvlJc w:val="left"/>
      <w:pPr>
        <w:tabs>
          <w:tab w:val="num" w:pos="11881"/>
        </w:tabs>
        <w:ind w:left="11881" w:hanging="420"/>
      </w:pPr>
    </w:lvl>
    <w:lvl w:ilvl="5" w:tplc="0409001B" w:tentative="1">
      <w:start w:val="1"/>
      <w:numFmt w:val="lowerRoman"/>
      <w:lvlText w:val="%6."/>
      <w:lvlJc w:val="right"/>
      <w:pPr>
        <w:tabs>
          <w:tab w:val="num" w:pos="12301"/>
        </w:tabs>
        <w:ind w:left="12301" w:hanging="420"/>
      </w:pPr>
    </w:lvl>
    <w:lvl w:ilvl="6" w:tplc="0409000F" w:tentative="1">
      <w:start w:val="1"/>
      <w:numFmt w:val="decimal"/>
      <w:lvlText w:val="%7."/>
      <w:lvlJc w:val="left"/>
      <w:pPr>
        <w:tabs>
          <w:tab w:val="num" w:pos="12721"/>
        </w:tabs>
        <w:ind w:left="12721" w:hanging="420"/>
      </w:pPr>
    </w:lvl>
    <w:lvl w:ilvl="7" w:tplc="04090019" w:tentative="1">
      <w:start w:val="1"/>
      <w:numFmt w:val="lowerLetter"/>
      <w:lvlText w:val="%8)"/>
      <w:lvlJc w:val="left"/>
      <w:pPr>
        <w:tabs>
          <w:tab w:val="num" w:pos="13141"/>
        </w:tabs>
        <w:ind w:left="13141" w:hanging="420"/>
      </w:pPr>
    </w:lvl>
    <w:lvl w:ilvl="8" w:tplc="0409001B">
      <w:start w:val="1"/>
      <w:numFmt w:val="lowerRoman"/>
      <w:lvlText w:val="%9."/>
      <w:lvlJc w:val="right"/>
      <w:pPr>
        <w:tabs>
          <w:tab w:val="num" w:pos="13561"/>
        </w:tabs>
        <w:ind w:left="13561" w:hanging="420"/>
      </w:pPr>
    </w:lvl>
  </w:abstractNum>
  <w:abstractNum w:abstractNumId="23">
    <w:nsid w:val="108B4E65"/>
    <w:multiLevelType w:val="singleLevel"/>
    <w:tmpl w:val="F5E284C4"/>
    <w:lvl w:ilvl="0">
      <w:start w:val="1"/>
      <w:numFmt w:val="decimal"/>
      <w:lvlRestart w:val="0"/>
      <w:lvlText w:val="%1."/>
      <w:lvlJc w:val="left"/>
      <w:pPr>
        <w:tabs>
          <w:tab w:val="num" w:pos="360"/>
        </w:tabs>
        <w:ind w:left="0" w:firstLine="0"/>
      </w:pPr>
      <w:rPr>
        <w:spacing w:val="0"/>
        <w:w w:val="100"/>
      </w:rPr>
    </w:lvl>
  </w:abstractNum>
  <w:abstractNum w:abstractNumId="24">
    <w:nsid w:val="116D3D9F"/>
    <w:multiLevelType w:val="singleLevel"/>
    <w:tmpl w:val="0409000F"/>
    <w:lvl w:ilvl="0">
      <w:start w:val="12"/>
      <w:numFmt w:val="decimal"/>
      <w:lvlText w:val="%1."/>
      <w:lvlJc w:val="left"/>
      <w:pPr>
        <w:tabs>
          <w:tab w:val="num" w:pos="360"/>
        </w:tabs>
        <w:ind w:left="360" w:hanging="360"/>
      </w:pPr>
      <w:rPr>
        <w:rFonts w:hint="default"/>
      </w:rPr>
    </w:lvl>
  </w:abstractNum>
  <w:abstractNum w:abstractNumId="25">
    <w:nsid w:val="119402E8"/>
    <w:multiLevelType w:val="hybridMultilevel"/>
    <w:tmpl w:val="EBA6C234"/>
    <w:lvl w:ilvl="0" w:tplc="910E495E">
      <w:start w:val="3"/>
      <w:numFmt w:val="upperLetter"/>
      <w:lvlText w:val="%1."/>
      <w:lvlJc w:val="left"/>
      <w:pPr>
        <w:tabs>
          <w:tab w:val="num" w:pos="2134"/>
        </w:tabs>
        <w:ind w:left="2134" w:hanging="435"/>
      </w:pPr>
      <w:rPr>
        <w:rFonts w:ascii="Times New Roman" w:hint="eastAsia"/>
        <w:color w:val="000000"/>
        <w:sz w:val="17"/>
      </w:rPr>
    </w:lvl>
    <w:lvl w:ilvl="1" w:tplc="04090019" w:tentative="1">
      <w:start w:val="1"/>
      <w:numFmt w:val="lowerLetter"/>
      <w:lvlText w:val="%2)"/>
      <w:lvlJc w:val="left"/>
      <w:pPr>
        <w:tabs>
          <w:tab w:val="num" w:pos="2539"/>
        </w:tabs>
        <w:ind w:left="2539" w:hanging="420"/>
      </w:pPr>
    </w:lvl>
    <w:lvl w:ilvl="2" w:tplc="0409001B" w:tentative="1">
      <w:start w:val="1"/>
      <w:numFmt w:val="lowerRoman"/>
      <w:lvlText w:val="%3."/>
      <w:lvlJc w:val="right"/>
      <w:pPr>
        <w:tabs>
          <w:tab w:val="num" w:pos="2959"/>
        </w:tabs>
        <w:ind w:left="2959" w:hanging="420"/>
      </w:pPr>
    </w:lvl>
    <w:lvl w:ilvl="3" w:tplc="0409000F" w:tentative="1">
      <w:start w:val="1"/>
      <w:numFmt w:val="decimal"/>
      <w:lvlText w:val="%4."/>
      <w:lvlJc w:val="left"/>
      <w:pPr>
        <w:tabs>
          <w:tab w:val="num" w:pos="3379"/>
        </w:tabs>
        <w:ind w:left="3379" w:hanging="420"/>
      </w:pPr>
    </w:lvl>
    <w:lvl w:ilvl="4" w:tplc="04090019" w:tentative="1">
      <w:start w:val="1"/>
      <w:numFmt w:val="lowerLetter"/>
      <w:lvlText w:val="%5)"/>
      <w:lvlJc w:val="left"/>
      <w:pPr>
        <w:tabs>
          <w:tab w:val="num" w:pos="3799"/>
        </w:tabs>
        <w:ind w:left="3799" w:hanging="420"/>
      </w:pPr>
    </w:lvl>
    <w:lvl w:ilvl="5" w:tplc="0409001B" w:tentative="1">
      <w:start w:val="1"/>
      <w:numFmt w:val="lowerRoman"/>
      <w:lvlText w:val="%6."/>
      <w:lvlJc w:val="right"/>
      <w:pPr>
        <w:tabs>
          <w:tab w:val="num" w:pos="4219"/>
        </w:tabs>
        <w:ind w:left="4219" w:hanging="420"/>
      </w:pPr>
    </w:lvl>
    <w:lvl w:ilvl="6" w:tplc="0409000F" w:tentative="1">
      <w:start w:val="1"/>
      <w:numFmt w:val="decimal"/>
      <w:lvlText w:val="%7."/>
      <w:lvlJc w:val="left"/>
      <w:pPr>
        <w:tabs>
          <w:tab w:val="num" w:pos="4639"/>
        </w:tabs>
        <w:ind w:left="4639" w:hanging="420"/>
      </w:pPr>
    </w:lvl>
    <w:lvl w:ilvl="7" w:tplc="04090019" w:tentative="1">
      <w:start w:val="1"/>
      <w:numFmt w:val="lowerLetter"/>
      <w:lvlText w:val="%8)"/>
      <w:lvlJc w:val="left"/>
      <w:pPr>
        <w:tabs>
          <w:tab w:val="num" w:pos="5059"/>
        </w:tabs>
        <w:ind w:left="5059" w:hanging="420"/>
      </w:pPr>
    </w:lvl>
    <w:lvl w:ilvl="8" w:tplc="0409001B" w:tentative="1">
      <w:start w:val="1"/>
      <w:numFmt w:val="lowerRoman"/>
      <w:lvlText w:val="%9."/>
      <w:lvlJc w:val="right"/>
      <w:pPr>
        <w:tabs>
          <w:tab w:val="num" w:pos="5479"/>
        </w:tabs>
        <w:ind w:left="5479" w:hanging="420"/>
      </w:pPr>
    </w:lvl>
  </w:abstractNum>
  <w:abstractNum w:abstractNumId="26">
    <w:nsid w:val="120B5659"/>
    <w:multiLevelType w:val="multilevel"/>
    <w:tmpl w:val="2D103C3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13710A66"/>
    <w:multiLevelType w:val="hybridMultilevel"/>
    <w:tmpl w:val="3FFC2B78"/>
    <w:lvl w:ilvl="0" w:tplc="0409001B">
      <w:start w:val="1"/>
      <w:numFmt w:val="lowerRoman"/>
      <w:lvlText w:val="%1."/>
      <w:lvlJc w:val="right"/>
      <w:pPr>
        <w:tabs>
          <w:tab w:val="num" w:pos="2120"/>
        </w:tabs>
        <w:ind w:left="2120" w:hanging="420"/>
      </w:pPr>
    </w:lvl>
    <w:lvl w:ilvl="1" w:tplc="04090019">
      <w:start w:val="1"/>
      <w:numFmt w:val="lowerLetter"/>
      <w:lvlText w:val="%2)"/>
      <w:lvlJc w:val="left"/>
      <w:pPr>
        <w:tabs>
          <w:tab w:val="num" w:pos="2120"/>
        </w:tabs>
        <w:ind w:left="2120" w:hanging="420"/>
      </w:pPr>
    </w:lvl>
    <w:lvl w:ilvl="2" w:tplc="0409001B">
      <w:start w:val="1"/>
      <w:numFmt w:val="lowerRoman"/>
      <w:lvlText w:val="%3."/>
      <w:lvlJc w:val="right"/>
      <w:pPr>
        <w:tabs>
          <w:tab w:val="num" w:pos="2540"/>
        </w:tabs>
        <w:ind w:left="2540" w:hanging="420"/>
      </w:pPr>
    </w:lvl>
    <w:lvl w:ilvl="3" w:tplc="0409000F">
      <w:start w:val="1"/>
      <w:numFmt w:val="decimal"/>
      <w:lvlText w:val="%4."/>
      <w:lvlJc w:val="left"/>
      <w:pPr>
        <w:tabs>
          <w:tab w:val="num" w:pos="2960"/>
        </w:tabs>
        <w:ind w:left="2960" w:hanging="420"/>
      </w:pPr>
    </w:lvl>
    <w:lvl w:ilvl="4" w:tplc="04090019">
      <w:start w:val="1"/>
      <w:numFmt w:val="lowerLetter"/>
      <w:lvlText w:val="%5)"/>
      <w:lvlJc w:val="left"/>
      <w:pPr>
        <w:tabs>
          <w:tab w:val="num" w:pos="3380"/>
        </w:tabs>
        <w:ind w:left="3380" w:hanging="420"/>
      </w:pPr>
    </w:lvl>
    <w:lvl w:ilvl="5" w:tplc="0409001B">
      <w:start w:val="1"/>
      <w:numFmt w:val="lowerRoman"/>
      <w:lvlText w:val="%6."/>
      <w:lvlJc w:val="right"/>
      <w:pPr>
        <w:tabs>
          <w:tab w:val="num" w:pos="3800"/>
        </w:tabs>
        <w:ind w:left="3800" w:hanging="420"/>
      </w:pPr>
    </w:lvl>
    <w:lvl w:ilvl="6" w:tplc="0409000F">
      <w:start w:val="1"/>
      <w:numFmt w:val="decimal"/>
      <w:lvlText w:val="%7."/>
      <w:lvlJc w:val="left"/>
      <w:pPr>
        <w:tabs>
          <w:tab w:val="num" w:pos="4220"/>
        </w:tabs>
        <w:ind w:left="4220" w:hanging="420"/>
      </w:pPr>
    </w:lvl>
    <w:lvl w:ilvl="7" w:tplc="04090019">
      <w:start w:val="1"/>
      <w:numFmt w:val="lowerLetter"/>
      <w:lvlText w:val="%8)"/>
      <w:lvlJc w:val="left"/>
      <w:pPr>
        <w:tabs>
          <w:tab w:val="num" w:pos="4640"/>
        </w:tabs>
        <w:ind w:left="4640" w:hanging="420"/>
      </w:pPr>
    </w:lvl>
    <w:lvl w:ilvl="8" w:tplc="0409001B">
      <w:start w:val="1"/>
      <w:numFmt w:val="lowerRoman"/>
      <w:lvlText w:val="%9."/>
      <w:lvlJc w:val="right"/>
      <w:pPr>
        <w:tabs>
          <w:tab w:val="num" w:pos="5060"/>
        </w:tabs>
        <w:ind w:left="5060" w:hanging="420"/>
      </w:pPr>
    </w:lvl>
  </w:abstractNum>
  <w:abstractNum w:abstractNumId="28">
    <w:nsid w:val="140A7133"/>
    <w:multiLevelType w:val="singleLevel"/>
    <w:tmpl w:val="F5C2B7CE"/>
    <w:lvl w:ilvl="0">
      <w:start w:val="12"/>
      <w:numFmt w:val="decimal"/>
      <w:lvlText w:val="%1."/>
      <w:lvlJc w:val="left"/>
      <w:pPr>
        <w:tabs>
          <w:tab w:val="num" w:pos="480"/>
        </w:tabs>
        <w:ind w:left="480" w:hanging="480"/>
      </w:pPr>
      <w:rPr>
        <w:rFonts w:hint="default"/>
      </w:rPr>
    </w:lvl>
  </w:abstractNum>
  <w:abstractNum w:abstractNumId="29">
    <w:nsid w:val="14A40E60"/>
    <w:multiLevelType w:val="singleLevel"/>
    <w:tmpl w:val="7BC82418"/>
    <w:lvl w:ilvl="0">
      <w:start w:val="3"/>
      <w:numFmt w:val="decimal"/>
      <w:lvlText w:val="%1."/>
      <w:lvlJc w:val="left"/>
      <w:pPr>
        <w:tabs>
          <w:tab w:val="num" w:pos="360"/>
        </w:tabs>
        <w:ind w:left="360" w:hanging="360"/>
      </w:pPr>
      <w:rPr>
        <w:rFonts w:hint="default"/>
      </w:rPr>
    </w:lvl>
  </w:abstractNum>
  <w:abstractNum w:abstractNumId="30">
    <w:nsid w:val="14D84E4A"/>
    <w:multiLevelType w:val="singleLevel"/>
    <w:tmpl w:val="598809E0"/>
    <w:lvl w:ilvl="0">
      <w:start w:val="1"/>
      <w:numFmt w:val="upperLetter"/>
      <w:lvlText w:val="%1."/>
      <w:lvlJc w:val="left"/>
      <w:pPr>
        <w:tabs>
          <w:tab w:val="num" w:pos="720"/>
        </w:tabs>
        <w:ind w:left="720" w:hanging="720"/>
      </w:pPr>
      <w:rPr>
        <w:rFonts w:hint="default"/>
      </w:rPr>
    </w:lvl>
  </w:abstractNum>
  <w:abstractNum w:abstractNumId="31">
    <w:nsid w:val="1561588F"/>
    <w:multiLevelType w:val="singleLevel"/>
    <w:tmpl w:val="7BC82418"/>
    <w:lvl w:ilvl="0">
      <w:start w:val="10"/>
      <w:numFmt w:val="decimal"/>
      <w:lvlText w:val="%1."/>
      <w:lvlJc w:val="left"/>
      <w:pPr>
        <w:tabs>
          <w:tab w:val="num" w:pos="360"/>
        </w:tabs>
        <w:ind w:left="360" w:hanging="360"/>
      </w:pPr>
      <w:rPr>
        <w:rFonts w:hint="default"/>
      </w:rPr>
    </w:lvl>
  </w:abstractNum>
  <w:abstractNum w:abstractNumId="32">
    <w:nsid w:val="166E3BD3"/>
    <w:multiLevelType w:val="multilevel"/>
    <w:tmpl w:val="B0183418"/>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18367FD5"/>
    <w:multiLevelType w:val="singleLevel"/>
    <w:tmpl w:val="AE6AC1EC"/>
    <w:lvl w:ilvl="0">
      <w:start w:val="1"/>
      <w:numFmt w:val="upperRoman"/>
      <w:lvlText w:val="%1."/>
      <w:lvlJc w:val="left"/>
      <w:pPr>
        <w:tabs>
          <w:tab w:val="num" w:pos="720"/>
        </w:tabs>
        <w:ind w:left="720" w:hanging="720"/>
      </w:pPr>
    </w:lvl>
  </w:abstractNum>
  <w:abstractNum w:abstractNumId="34">
    <w:nsid w:val="185474A7"/>
    <w:multiLevelType w:val="multilevel"/>
    <w:tmpl w:val="D81E7AB8"/>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nsid w:val="18E409CD"/>
    <w:multiLevelType w:val="singleLevel"/>
    <w:tmpl w:val="0409000F"/>
    <w:lvl w:ilvl="0">
      <w:start w:val="22"/>
      <w:numFmt w:val="decimal"/>
      <w:lvlText w:val="%1."/>
      <w:lvlJc w:val="left"/>
      <w:pPr>
        <w:tabs>
          <w:tab w:val="num" w:pos="360"/>
        </w:tabs>
        <w:ind w:left="360" w:hanging="360"/>
      </w:pPr>
      <w:rPr>
        <w:rFonts w:hint="default"/>
      </w:rPr>
    </w:lvl>
  </w:abstractNum>
  <w:abstractNum w:abstractNumId="36">
    <w:nsid w:val="19F04625"/>
    <w:multiLevelType w:val="singleLevel"/>
    <w:tmpl w:val="5846CBB2"/>
    <w:lvl w:ilvl="0">
      <w:start w:val="1"/>
      <w:numFmt w:val="decimal"/>
      <w:lvlText w:val="%1."/>
      <w:lvlJc w:val="left"/>
      <w:pPr>
        <w:tabs>
          <w:tab w:val="num" w:pos="432"/>
        </w:tabs>
        <w:ind w:left="0" w:firstLine="72"/>
      </w:pPr>
      <w:rPr>
        <w:b w:val="0"/>
        <w:i w:val="0"/>
        <w:caps w:val="0"/>
      </w:rPr>
    </w:lvl>
  </w:abstractNum>
  <w:abstractNum w:abstractNumId="37">
    <w:nsid w:val="1AD4618B"/>
    <w:multiLevelType w:val="hybridMultilevel"/>
    <w:tmpl w:val="98BAB2D6"/>
    <w:lvl w:ilvl="0" w:tplc="AD04F25E">
      <w:start w:val="3"/>
      <w:numFmt w:val="upperLetter"/>
      <w:lvlText w:val="%1."/>
      <w:lvlJc w:val="left"/>
      <w:pPr>
        <w:tabs>
          <w:tab w:val="num" w:pos="1769"/>
        </w:tabs>
        <w:ind w:left="1769" w:hanging="360"/>
      </w:pPr>
      <w:rPr>
        <w:rFonts w:ascii="Times New Roman" w:hint="eastAsia"/>
        <w:color w:val="000000"/>
        <w:sz w:val="17"/>
      </w:rPr>
    </w:lvl>
    <w:lvl w:ilvl="1" w:tplc="04090019" w:tentative="1">
      <w:start w:val="1"/>
      <w:numFmt w:val="lowerLetter"/>
      <w:lvlText w:val="%2)"/>
      <w:lvlJc w:val="left"/>
      <w:pPr>
        <w:tabs>
          <w:tab w:val="num" w:pos="2249"/>
        </w:tabs>
        <w:ind w:left="2249" w:hanging="420"/>
      </w:pPr>
    </w:lvl>
    <w:lvl w:ilvl="2" w:tplc="0409001B" w:tentative="1">
      <w:start w:val="1"/>
      <w:numFmt w:val="lowerRoman"/>
      <w:lvlText w:val="%3."/>
      <w:lvlJc w:val="right"/>
      <w:pPr>
        <w:tabs>
          <w:tab w:val="num" w:pos="2669"/>
        </w:tabs>
        <w:ind w:left="2669" w:hanging="420"/>
      </w:pPr>
    </w:lvl>
    <w:lvl w:ilvl="3" w:tplc="0409000F" w:tentative="1">
      <w:start w:val="1"/>
      <w:numFmt w:val="decimal"/>
      <w:lvlText w:val="%4."/>
      <w:lvlJc w:val="left"/>
      <w:pPr>
        <w:tabs>
          <w:tab w:val="num" w:pos="3089"/>
        </w:tabs>
        <w:ind w:left="3089" w:hanging="420"/>
      </w:pPr>
    </w:lvl>
    <w:lvl w:ilvl="4" w:tplc="04090019" w:tentative="1">
      <w:start w:val="1"/>
      <w:numFmt w:val="lowerLetter"/>
      <w:lvlText w:val="%5)"/>
      <w:lvlJc w:val="left"/>
      <w:pPr>
        <w:tabs>
          <w:tab w:val="num" w:pos="3509"/>
        </w:tabs>
        <w:ind w:left="3509" w:hanging="420"/>
      </w:pPr>
    </w:lvl>
    <w:lvl w:ilvl="5" w:tplc="0409001B" w:tentative="1">
      <w:start w:val="1"/>
      <w:numFmt w:val="lowerRoman"/>
      <w:lvlText w:val="%6."/>
      <w:lvlJc w:val="right"/>
      <w:pPr>
        <w:tabs>
          <w:tab w:val="num" w:pos="3929"/>
        </w:tabs>
        <w:ind w:left="3929" w:hanging="420"/>
      </w:pPr>
    </w:lvl>
    <w:lvl w:ilvl="6" w:tplc="0409000F" w:tentative="1">
      <w:start w:val="1"/>
      <w:numFmt w:val="decimal"/>
      <w:lvlText w:val="%7."/>
      <w:lvlJc w:val="left"/>
      <w:pPr>
        <w:tabs>
          <w:tab w:val="num" w:pos="4349"/>
        </w:tabs>
        <w:ind w:left="4349" w:hanging="420"/>
      </w:pPr>
    </w:lvl>
    <w:lvl w:ilvl="7" w:tplc="04090019" w:tentative="1">
      <w:start w:val="1"/>
      <w:numFmt w:val="lowerLetter"/>
      <w:lvlText w:val="%8)"/>
      <w:lvlJc w:val="left"/>
      <w:pPr>
        <w:tabs>
          <w:tab w:val="num" w:pos="4769"/>
        </w:tabs>
        <w:ind w:left="4769" w:hanging="420"/>
      </w:pPr>
    </w:lvl>
    <w:lvl w:ilvl="8" w:tplc="0409001B" w:tentative="1">
      <w:start w:val="1"/>
      <w:numFmt w:val="lowerRoman"/>
      <w:lvlText w:val="%9."/>
      <w:lvlJc w:val="right"/>
      <w:pPr>
        <w:tabs>
          <w:tab w:val="num" w:pos="5189"/>
        </w:tabs>
        <w:ind w:left="5189" w:hanging="420"/>
      </w:pPr>
    </w:lvl>
  </w:abstractNum>
  <w:abstractNum w:abstractNumId="38">
    <w:nsid w:val="1E067C39"/>
    <w:multiLevelType w:val="singleLevel"/>
    <w:tmpl w:val="BDAE4F30"/>
    <w:lvl w:ilvl="0">
      <w:start w:val="1"/>
      <w:numFmt w:val="upperLetter"/>
      <w:lvlText w:val="%1."/>
      <w:lvlJc w:val="left"/>
      <w:pPr>
        <w:tabs>
          <w:tab w:val="num" w:pos="1080"/>
        </w:tabs>
        <w:ind w:left="1080" w:hanging="360"/>
      </w:pPr>
      <w:rPr>
        <w:rFonts w:hint="default"/>
      </w:rPr>
    </w:lvl>
  </w:abstractNum>
  <w:abstractNum w:abstractNumId="39">
    <w:nsid w:val="1E153D6B"/>
    <w:multiLevelType w:val="hybridMultilevel"/>
    <w:tmpl w:val="3642C8C8"/>
    <w:lvl w:ilvl="0" w:tplc="F0544526">
      <w:start w:val="3"/>
      <w:numFmt w:val="upperLetter"/>
      <w:lvlText w:val="%1."/>
      <w:lvlJc w:val="left"/>
      <w:pPr>
        <w:tabs>
          <w:tab w:val="num" w:pos="2134"/>
        </w:tabs>
        <w:ind w:left="2134" w:hanging="435"/>
      </w:pPr>
      <w:rPr>
        <w:rFonts w:ascii="Times New Roman" w:hint="eastAsia"/>
        <w:color w:val="000000"/>
        <w:sz w:val="17"/>
      </w:rPr>
    </w:lvl>
    <w:lvl w:ilvl="1" w:tplc="04090019" w:tentative="1">
      <w:start w:val="1"/>
      <w:numFmt w:val="lowerLetter"/>
      <w:lvlText w:val="%2)"/>
      <w:lvlJc w:val="left"/>
      <w:pPr>
        <w:tabs>
          <w:tab w:val="num" w:pos="2539"/>
        </w:tabs>
        <w:ind w:left="2539" w:hanging="420"/>
      </w:pPr>
    </w:lvl>
    <w:lvl w:ilvl="2" w:tplc="0409001B" w:tentative="1">
      <w:start w:val="1"/>
      <w:numFmt w:val="lowerRoman"/>
      <w:lvlText w:val="%3."/>
      <w:lvlJc w:val="right"/>
      <w:pPr>
        <w:tabs>
          <w:tab w:val="num" w:pos="2959"/>
        </w:tabs>
        <w:ind w:left="2959" w:hanging="420"/>
      </w:pPr>
    </w:lvl>
    <w:lvl w:ilvl="3" w:tplc="0409000F" w:tentative="1">
      <w:start w:val="1"/>
      <w:numFmt w:val="decimal"/>
      <w:lvlText w:val="%4."/>
      <w:lvlJc w:val="left"/>
      <w:pPr>
        <w:tabs>
          <w:tab w:val="num" w:pos="3379"/>
        </w:tabs>
        <w:ind w:left="3379" w:hanging="420"/>
      </w:pPr>
    </w:lvl>
    <w:lvl w:ilvl="4" w:tplc="04090019" w:tentative="1">
      <w:start w:val="1"/>
      <w:numFmt w:val="lowerLetter"/>
      <w:lvlText w:val="%5)"/>
      <w:lvlJc w:val="left"/>
      <w:pPr>
        <w:tabs>
          <w:tab w:val="num" w:pos="3799"/>
        </w:tabs>
        <w:ind w:left="3799" w:hanging="420"/>
      </w:pPr>
    </w:lvl>
    <w:lvl w:ilvl="5" w:tplc="0409001B" w:tentative="1">
      <w:start w:val="1"/>
      <w:numFmt w:val="lowerRoman"/>
      <w:lvlText w:val="%6."/>
      <w:lvlJc w:val="right"/>
      <w:pPr>
        <w:tabs>
          <w:tab w:val="num" w:pos="4219"/>
        </w:tabs>
        <w:ind w:left="4219" w:hanging="420"/>
      </w:pPr>
    </w:lvl>
    <w:lvl w:ilvl="6" w:tplc="0409000F" w:tentative="1">
      <w:start w:val="1"/>
      <w:numFmt w:val="decimal"/>
      <w:lvlText w:val="%7."/>
      <w:lvlJc w:val="left"/>
      <w:pPr>
        <w:tabs>
          <w:tab w:val="num" w:pos="4639"/>
        </w:tabs>
        <w:ind w:left="4639" w:hanging="420"/>
      </w:pPr>
    </w:lvl>
    <w:lvl w:ilvl="7" w:tplc="04090019" w:tentative="1">
      <w:start w:val="1"/>
      <w:numFmt w:val="lowerLetter"/>
      <w:lvlText w:val="%8)"/>
      <w:lvlJc w:val="left"/>
      <w:pPr>
        <w:tabs>
          <w:tab w:val="num" w:pos="5059"/>
        </w:tabs>
        <w:ind w:left="5059" w:hanging="420"/>
      </w:pPr>
    </w:lvl>
    <w:lvl w:ilvl="8" w:tplc="0409001B" w:tentative="1">
      <w:start w:val="1"/>
      <w:numFmt w:val="lowerRoman"/>
      <w:lvlText w:val="%9."/>
      <w:lvlJc w:val="right"/>
      <w:pPr>
        <w:tabs>
          <w:tab w:val="num" w:pos="5479"/>
        </w:tabs>
        <w:ind w:left="5479" w:hanging="420"/>
      </w:pPr>
    </w:lvl>
  </w:abstractNum>
  <w:abstractNum w:abstractNumId="40">
    <w:nsid w:val="1E8B719F"/>
    <w:multiLevelType w:val="singleLevel"/>
    <w:tmpl w:val="3C9C7C4A"/>
    <w:lvl w:ilvl="0">
      <w:start w:val="12"/>
      <w:numFmt w:val="decimal"/>
      <w:lvlText w:val="%1."/>
      <w:lvlJc w:val="left"/>
      <w:pPr>
        <w:tabs>
          <w:tab w:val="num" w:pos="540"/>
        </w:tabs>
        <w:ind w:left="540" w:hanging="540"/>
      </w:pPr>
      <w:rPr>
        <w:rFonts w:hint="default"/>
      </w:rPr>
    </w:lvl>
  </w:abstractNum>
  <w:abstractNum w:abstractNumId="41">
    <w:nsid w:val="1EF71226"/>
    <w:multiLevelType w:val="multilevel"/>
    <w:tmpl w:val="FA60C5B0"/>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2">
    <w:nsid w:val="1F123A12"/>
    <w:multiLevelType w:val="singleLevel"/>
    <w:tmpl w:val="BAA4D2D4"/>
    <w:lvl w:ilvl="0">
      <w:start w:val="4"/>
      <w:numFmt w:val="decimal"/>
      <w:lvlText w:val="%1."/>
      <w:lvlJc w:val="left"/>
      <w:pPr>
        <w:tabs>
          <w:tab w:val="num" w:pos="480"/>
        </w:tabs>
        <w:ind w:left="480" w:hanging="480"/>
      </w:pPr>
      <w:rPr>
        <w:rFonts w:hint="default"/>
      </w:rPr>
    </w:lvl>
  </w:abstractNum>
  <w:abstractNum w:abstractNumId="43">
    <w:nsid w:val="20B0468E"/>
    <w:multiLevelType w:val="multilevel"/>
    <w:tmpl w:val="FA60C5B0"/>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4">
    <w:nsid w:val="216F5F1F"/>
    <w:multiLevelType w:val="hybridMultilevel"/>
    <w:tmpl w:val="B746740C"/>
    <w:lvl w:ilvl="0" w:tplc="0498A3EA">
      <w:start w:val="3"/>
      <w:numFmt w:val="upperLetter"/>
      <w:lvlText w:val="%1."/>
      <w:lvlJc w:val="left"/>
      <w:pPr>
        <w:tabs>
          <w:tab w:val="num" w:pos="1924"/>
        </w:tabs>
        <w:ind w:left="1924" w:hanging="660"/>
      </w:pPr>
      <w:rPr>
        <w:rFonts w:ascii="Times New Roman" w:hint="eastAsia"/>
        <w:color w:val="000000"/>
        <w:sz w:val="17"/>
      </w:rPr>
    </w:lvl>
    <w:lvl w:ilvl="1" w:tplc="04090019" w:tentative="1">
      <w:start w:val="1"/>
      <w:numFmt w:val="lowerLetter"/>
      <w:lvlText w:val="%2)"/>
      <w:lvlJc w:val="left"/>
      <w:pPr>
        <w:tabs>
          <w:tab w:val="num" w:pos="2104"/>
        </w:tabs>
        <w:ind w:left="2104" w:hanging="420"/>
      </w:pPr>
    </w:lvl>
    <w:lvl w:ilvl="2" w:tplc="0409001B" w:tentative="1">
      <w:start w:val="1"/>
      <w:numFmt w:val="lowerRoman"/>
      <w:lvlText w:val="%3."/>
      <w:lvlJc w:val="right"/>
      <w:pPr>
        <w:tabs>
          <w:tab w:val="num" w:pos="2524"/>
        </w:tabs>
        <w:ind w:left="2524" w:hanging="420"/>
      </w:pPr>
    </w:lvl>
    <w:lvl w:ilvl="3" w:tplc="0409000F" w:tentative="1">
      <w:start w:val="1"/>
      <w:numFmt w:val="decimal"/>
      <w:lvlText w:val="%4."/>
      <w:lvlJc w:val="left"/>
      <w:pPr>
        <w:tabs>
          <w:tab w:val="num" w:pos="2944"/>
        </w:tabs>
        <w:ind w:left="2944" w:hanging="420"/>
      </w:pPr>
    </w:lvl>
    <w:lvl w:ilvl="4" w:tplc="04090019" w:tentative="1">
      <w:start w:val="1"/>
      <w:numFmt w:val="lowerLetter"/>
      <w:lvlText w:val="%5)"/>
      <w:lvlJc w:val="left"/>
      <w:pPr>
        <w:tabs>
          <w:tab w:val="num" w:pos="3364"/>
        </w:tabs>
        <w:ind w:left="3364" w:hanging="420"/>
      </w:pPr>
    </w:lvl>
    <w:lvl w:ilvl="5" w:tplc="0409001B" w:tentative="1">
      <w:start w:val="1"/>
      <w:numFmt w:val="lowerRoman"/>
      <w:lvlText w:val="%6."/>
      <w:lvlJc w:val="right"/>
      <w:pPr>
        <w:tabs>
          <w:tab w:val="num" w:pos="3784"/>
        </w:tabs>
        <w:ind w:left="3784" w:hanging="420"/>
      </w:pPr>
    </w:lvl>
    <w:lvl w:ilvl="6" w:tplc="0409000F" w:tentative="1">
      <w:start w:val="1"/>
      <w:numFmt w:val="decimal"/>
      <w:lvlText w:val="%7."/>
      <w:lvlJc w:val="left"/>
      <w:pPr>
        <w:tabs>
          <w:tab w:val="num" w:pos="4204"/>
        </w:tabs>
        <w:ind w:left="4204" w:hanging="420"/>
      </w:pPr>
    </w:lvl>
    <w:lvl w:ilvl="7" w:tplc="04090019" w:tentative="1">
      <w:start w:val="1"/>
      <w:numFmt w:val="lowerLetter"/>
      <w:lvlText w:val="%8)"/>
      <w:lvlJc w:val="left"/>
      <w:pPr>
        <w:tabs>
          <w:tab w:val="num" w:pos="4624"/>
        </w:tabs>
        <w:ind w:left="4624" w:hanging="420"/>
      </w:pPr>
    </w:lvl>
    <w:lvl w:ilvl="8" w:tplc="0409001B" w:tentative="1">
      <w:start w:val="1"/>
      <w:numFmt w:val="lowerRoman"/>
      <w:lvlText w:val="%9."/>
      <w:lvlJc w:val="right"/>
      <w:pPr>
        <w:tabs>
          <w:tab w:val="num" w:pos="5044"/>
        </w:tabs>
        <w:ind w:left="5044" w:hanging="420"/>
      </w:pPr>
    </w:lvl>
  </w:abstractNum>
  <w:abstractNum w:abstractNumId="45">
    <w:nsid w:val="23150F1B"/>
    <w:multiLevelType w:val="multilevel"/>
    <w:tmpl w:val="7F8EF60A"/>
    <w:lvl w:ilvl="0">
      <w:start w:val="5"/>
      <w:numFmt w:val="decimal"/>
      <w:lvlText w:val="%1."/>
      <w:lvlJc w:val="left"/>
      <w:pPr>
        <w:tabs>
          <w:tab w:val="num" w:pos="840"/>
        </w:tabs>
        <w:ind w:left="840" w:hanging="48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6">
    <w:nsid w:val="23384A6C"/>
    <w:multiLevelType w:val="multilevel"/>
    <w:tmpl w:val="6080A772"/>
    <w:name w:val="TOC2222"/>
    <w:lvl w:ilvl="0">
      <w:start w:val="2"/>
      <w:numFmt w:val="chineseCountingThousand"/>
      <w:lvlText w:val="%1."/>
      <w:lvlJc w:val="right"/>
      <w:pPr>
        <w:tabs>
          <w:tab w:val="num" w:pos="1940"/>
        </w:tabs>
        <w:ind w:left="1940" w:hanging="216"/>
      </w:pPr>
      <w:rPr>
        <w:rFonts w:hint="eastAsia"/>
      </w:rPr>
    </w:lvl>
    <w:lvl w:ilvl="1">
      <w:start w:val="1"/>
      <w:numFmt w:val="upperLetter"/>
      <w:lvlText w:val="%2."/>
      <w:lvlJc w:val="left"/>
      <w:pPr>
        <w:tabs>
          <w:tab w:val="num" w:pos="2372"/>
        </w:tabs>
        <w:ind w:left="2372" w:hanging="432"/>
      </w:pPr>
      <w:rPr>
        <w:rFonts w:hint="eastAsia"/>
      </w:rPr>
    </w:lvl>
    <w:lvl w:ilvl="2">
      <w:start w:val="1"/>
      <w:numFmt w:val="decimal"/>
      <w:lvlText w:val="%3."/>
      <w:lvlJc w:val="left"/>
      <w:pPr>
        <w:tabs>
          <w:tab w:val="num" w:pos="2804"/>
        </w:tabs>
        <w:ind w:left="2804" w:hanging="432"/>
      </w:pPr>
      <w:rPr>
        <w:rFonts w:hint="eastAsia"/>
      </w:rPr>
    </w:lvl>
    <w:lvl w:ilvl="3">
      <w:start w:val="1"/>
      <w:numFmt w:val="lowerLetter"/>
      <w:lvlText w:val="(%4)"/>
      <w:lvlJc w:val="left"/>
      <w:pPr>
        <w:tabs>
          <w:tab w:val="num" w:pos="3236"/>
        </w:tabs>
        <w:ind w:left="3236" w:hanging="432"/>
      </w:pPr>
      <w:rPr>
        <w:rFonts w:hint="eastAsia"/>
      </w:rPr>
    </w:lvl>
    <w:lvl w:ilvl="4">
      <w:start w:val="1"/>
      <w:numFmt w:val="bullet"/>
      <w:lvlText w:val="㈠"/>
      <w:lvlJc w:val="left"/>
      <w:pPr>
        <w:tabs>
          <w:tab w:val="num" w:pos="3668"/>
        </w:tabs>
        <w:ind w:left="3668" w:hanging="432"/>
      </w:pPr>
      <w:rPr>
        <w:rFonts w:ascii="SimSun" w:eastAsia="SimSun" w:hint="eastAsia"/>
        <w:color w:val="auto"/>
      </w:rPr>
    </w:lvl>
    <w:lvl w:ilvl="5">
      <w:start w:val="1"/>
      <w:numFmt w:val="lowerLetter"/>
      <w:lvlText w:val="%6."/>
      <w:lvlJc w:val="left"/>
      <w:pPr>
        <w:tabs>
          <w:tab w:val="num" w:pos="4100"/>
        </w:tabs>
        <w:ind w:left="4100" w:hanging="432"/>
      </w:pPr>
      <w:rPr>
        <w:rFonts w:hint="eastAsia"/>
      </w:rPr>
    </w:lvl>
    <w:lvl w:ilvl="6">
      <w:start w:val="1"/>
      <w:numFmt w:val="none"/>
      <w:suff w:val="nothing"/>
      <w:lvlText w:val=""/>
      <w:lvlJc w:val="left"/>
      <w:pPr>
        <w:ind w:left="644" w:firstLine="0"/>
      </w:pPr>
      <w:rPr>
        <w:rFonts w:hint="eastAsia"/>
      </w:rPr>
    </w:lvl>
    <w:lvl w:ilvl="7">
      <w:start w:val="1"/>
      <w:numFmt w:val="none"/>
      <w:suff w:val="nothing"/>
      <w:lvlText w:val=""/>
      <w:lvlJc w:val="left"/>
      <w:pPr>
        <w:ind w:left="644" w:firstLine="0"/>
      </w:pPr>
      <w:rPr>
        <w:rFonts w:hint="eastAsia"/>
      </w:rPr>
    </w:lvl>
    <w:lvl w:ilvl="8">
      <w:start w:val="1"/>
      <w:numFmt w:val="none"/>
      <w:suff w:val="nothing"/>
      <w:lvlText w:val=""/>
      <w:lvlJc w:val="left"/>
      <w:pPr>
        <w:ind w:left="644" w:firstLine="0"/>
      </w:pPr>
      <w:rPr>
        <w:rFonts w:hint="eastAsia"/>
      </w:rPr>
    </w:lvl>
  </w:abstractNum>
  <w:abstractNum w:abstractNumId="47">
    <w:nsid w:val="24034E78"/>
    <w:multiLevelType w:val="singleLevel"/>
    <w:tmpl w:val="35EAD95E"/>
    <w:lvl w:ilvl="0">
      <w:start w:val="1"/>
      <w:numFmt w:val="decimal"/>
      <w:lvlText w:val="%1."/>
      <w:lvlJc w:val="left"/>
      <w:pPr>
        <w:tabs>
          <w:tab w:val="num" w:pos="780"/>
        </w:tabs>
        <w:ind w:left="780" w:hanging="780"/>
      </w:pPr>
      <w:rPr>
        <w:rFonts w:hint="default"/>
      </w:rPr>
    </w:lvl>
  </w:abstractNum>
  <w:abstractNum w:abstractNumId="48">
    <w:nsid w:val="24F27F18"/>
    <w:multiLevelType w:val="singleLevel"/>
    <w:tmpl w:val="FC527562"/>
    <w:lvl w:ilvl="0">
      <w:start w:val="23"/>
      <w:numFmt w:val="decimal"/>
      <w:lvlText w:val="%1."/>
      <w:lvlJc w:val="left"/>
      <w:pPr>
        <w:tabs>
          <w:tab w:val="num" w:pos="480"/>
        </w:tabs>
        <w:ind w:left="480" w:hanging="480"/>
      </w:pPr>
      <w:rPr>
        <w:rFonts w:hint="default"/>
      </w:rPr>
    </w:lvl>
  </w:abstractNum>
  <w:abstractNum w:abstractNumId="49">
    <w:nsid w:val="256A02BE"/>
    <w:multiLevelType w:val="singleLevel"/>
    <w:tmpl w:val="DD3CD77C"/>
    <w:lvl w:ilvl="0">
      <w:start w:val="11"/>
      <w:numFmt w:val="decimal"/>
      <w:lvlText w:val="%1."/>
      <w:lvlJc w:val="left"/>
      <w:pPr>
        <w:tabs>
          <w:tab w:val="num" w:pos="720"/>
        </w:tabs>
        <w:ind w:left="720" w:hanging="720"/>
      </w:pPr>
      <w:rPr>
        <w:rFonts w:hint="default"/>
      </w:rPr>
    </w:lvl>
  </w:abstractNum>
  <w:abstractNum w:abstractNumId="50">
    <w:nsid w:val="26B06CCB"/>
    <w:multiLevelType w:val="singleLevel"/>
    <w:tmpl w:val="7BC82418"/>
    <w:lvl w:ilvl="0">
      <w:start w:val="8"/>
      <w:numFmt w:val="decimal"/>
      <w:lvlText w:val="%1."/>
      <w:lvlJc w:val="left"/>
      <w:pPr>
        <w:tabs>
          <w:tab w:val="num" w:pos="360"/>
        </w:tabs>
        <w:ind w:left="360" w:hanging="360"/>
      </w:pPr>
      <w:rPr>
        <w:rFonts w:hint="default"/>
      </w:rPr>
    </w:lvl>
  </w:abstractNum>
  <w:abstractNum w:abstractNumId="51">
    <w:nsid w:val="2825406F"/>
    <w:multiLevelType w:val="singleLevel"/>
    <w:tmpl w:val="0409000F"/>
    <w:lvl w:ilvl="0">
      <w:start w:val="12"/>
      <w:numFmt w:val="decimal"/>
      <w:lvlText w:val="%1."/>
      <w:lvlJc w:val="left"/>
      <w:pPr>
        <w:tabs>
          <w:tab w:val="num" w:pos="360"/>
        </w:tabs>
        <w:ind w:left="360" w:hanging="360"/>
      </w:pPr>
      <w:rPr>
        <w:rFonts w:hint="default"/>
      </w:rPr>
    </w:lvl>
  </w:abstractNum>
  <w:abstractNum w:abstractNumId="52">
    <w:nsid w:val="288E1A5E"/>
    <w:multiLevelType w:val="singleLevel"/>
    <w:tmpl w:val="894A6BD6"/>
    <w:lvl w:ilvl="0">
      <w:start w:val="6"/>
      <w:numFmt w:val="upperRoman"/>
      <w:lvlText w:val="%1&gt;"/>
      <w:lvlJc w:val="left"/>
      <w:pPr>
        <w:tabs>
          <w:tab w:val="num" w:pos="2220"/>
        </w:tabs>
        <w:ind w:left="2220" w:hanging="720"/>
      </w:pPr>
      <w:rPr>
        <w:rFonts w:hint="default"/>
      </w:rPr>
    </w:lvl>
  </w:abstractNum>
  <w:abstractNum w:abstractNumId="53">
    <w:nsid w:val="28E91D46"/>
    <w:multiLevelType w:val="multilevel"/>
    <w:tmpl w:val="30C67090"/>
    <w:lvl w:ilvl="0">
      <w:start w:val="3"/>
      <w:numFmt w:val="lowerRoman"/>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4">
    <w:nsid w:val="29304FBE"/>
    <w:multiLevelType w:val="multilevel"/>
    <w:tmpl w:val="62D4F1BC"/>
    <w:lvl w:ilvl="0">
      <w:start w:val="4"/>
      <w:numFmt w:val="upperRoman"/>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5">
    <w:nsid w:val="2A694B35"/>
    <w:multiLevelType w:val="singleLevel"/>
    <w:tmpl w:val="0809000F"/>
    <w:lvl w:ilvl="0">
      <w:start w:val="1"/>
      <w:numFmt w:val="decimal"/>
      <w:lvlText w:val="%1."/>
      <w:lvlJc w:val="left"/>
      <w:pPr>
        <w:tabs>
          <w:tab w:val="num" w:pos="360"/>
        </w:tabs>
        <w:ind w:left="360" w:hanging="360"/>
      </w:pPr>
    </w:lvl>
  </w:abstractNum>
  <w:abstractNum w:abstractNumId="56">
    <w:nsid w:val="2B796C6F"/>
    <w:multiLevelType w:val="multilevel"/>
    <w:tmpl w:val="0DD283DE"/>
    <w:name w:val="TOC2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SimSun" w:eastAsia="SimSun"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57">
    <w:nsid w:val="2B9E191B"/>
    <w:multiLevelType w:val="singleLevel"/>
    <w:tmpl w:val="CE203324"/>
    <w:lvl w:ilvl="0">
      <w:start w:val="1"/>
      <w:numFmt w:val="upperRoman"/>
      <w:lvlText w:val="%1."/>
      <w:lvlJc w:val="left"/>
      <w:pPr>
        <w:tabs>
          <w:tab w:val="num" w:pos="2220"/>
        </w:tabs>
        <w:ind w:left="2220" w:hanging="720"/>
      </w:pPr>
      <w:rPr>
        <w:rFonts w:hint="default"/>
      </w:rPr>
    </w:lvl>
  </w:abstractNum>
  <w:abstractNum w:abstractNumId="58">
    <w:nsid w:val="2F0D52C0"/>
    <w:multiLevelType w:val="hybridMultilevel"/>
    <w:tmpl w:val="A41EC2C8"/>
    <w:lvl w:ilvl="0" w:tplc="0409000F">
      <w:start w:val="1"/>
      <w:numFmt w:val="decimal"/>
      <w:lvlText w:val="%1."/>
      <w:lvlJc w:val="left"/>
      <w:pPr>
        <w:tabs>
          <w:tab w:val="num" w:pos="2144"/>
        </w:tabs>
        <w:ind w:left="2144" w:hanging="420"/>
      </w:pPr>
    </w:lvl>
    <w:lvl w:ilvl="1" w:tplc="04090019" w:tentative="1">
      <w:start w:val="1"/>
      <w:numFmt w:val="lowerLetter"/>
      <w:lvlText w:val="%2)"/>
      <w:lvlJc w:val="left"/>
      <w:pPr>
        <w:tabs>
          <w:tab w:val="num" w:pos="2564"/>
        </w:tabs>
        <w:ind w:left="2564" w:hanging="420"/>
      </w:pPr>
    </w:lvl>
    <w:lvl w:ilvl="2" w:tplc="0409001B" w:tentative="1">
      <w:start w:val="1"/>
      <w:numFmt w:val="lowerRoman"/>
      <w:lvlText w:val="%3."/>
      <w:lvlJc w:val="right"/>
      <w:pPr>
        <w:tabs>
          <w:tab w:val="num" w:pos="2984"/>
        </w:tabs>
        <w:ind w:left="2984" w:hanging="420"/>
      </w:pPr>
    </w:lvl>
    <w:lvl w:ilvl="3" w:tplc="0409000F" w:tentative="1">
      <w:start w:val="1"/>
      <w:numFmt w:val="decimal"/>
      <w:lvlText w:val="%4."/>
      <w:lvlJc w:val="left"/>
      <w:pPr>
        <w:tabs>
          <w:tab w:val="num" w:pos="3404"/>
        </w:tabs>
        <w:ind w:left="3404" w:hanging="420"/>
      </w:pPr>
    </w:lvl>
    <w:lvl w:ilvl="4" w:tplc="04090019" w:tentative="1">
      <w:start w:val="1"/>
      <w:numFmt w:val="lowerLetter"/>
      <w:lvlText w:val="%5)"/>
      <w:lvlJc w:val="left"/>
      <w:pPr>
        <w:tabs>
          <w:tab w:val="num" w:pos="3824"/>
        </w:tabs>
        <w:ind w:left="3824" w:hanging="420"/>
      </w:pPr>
    </w:lvl>
    <w:lvl w:ilvl="5" w:tplc="0409001B" w:tentative="1">
      <w:start w:val="1"/>
      <w:numFmt w:val="lowerRoman"/>
      <w:lvlText w:val="%6."/>
      <w:lvlJc w:val="right"/>
      <w:pPr>
        <w:tabs>
          <w:tab w:val="num" w:pos="4244"/>
        </w:tabs>
        <w:ind w:left="4244" w:hanging="420"/>
      </w:pPr>
    </w:lvl>
    <w:lvl w:ilvl="6" w:tplc="0409000F" w:tentative="1">
      <w:start w:val="1"/>
      <w:numFmt w:val="decimal"/>
      <w:lvlText w:val="%7."/>
      <w:lvlJc w:val="left"/>
      <w:pPr>
        <w:tabs>
          <w:tab w:val="num" w:pos="4664"/>
        </w:tabs>
        <w:ind w:left="4664" w:hanging="420"/>
      </w:pPr>
    </w:lvl>
    <w:lvl w:ilvl="7" w:tplc="04090019" w:tentative="1">
      <w:start w:val="1"/>
      <w:numFmt w:val="lowerLetter"/>
      <w:lvlText w:val="%8)"/>
      <w:lvlJc w:val="left"/>
      <w:pPr>
        <w:tabs>
          <w:tab w:val="num" w:pos="5084"/>
        </w:tabs>
        <w:ind w:left="5084" w:hanging="420"/>
      </w:pPr>
    </w:lvl>
    <w:lvl w:ilvl="8" w:tplc="0409001B" w:tentative="1">
      <w:start w:val="1"/>
      <w:numFmt w:val="lowerRoman"/>
      <w:lvlText w:val="%9."/>
      <w:lvlJc w:val="right"/>
      <w:pPr>
        <w:tabs>
          <w:tab w:val="num" w:pos="5504"/>
        </w:tabs>
        <w:ind w:left="5504" w:hanging="420"/>
      </w:pPr>
    </w:lvl>
  </w:abstractNum>
  <w:abstractNum w:abstractNumId="59">
    <w:nsid w:val="2F406BDB"/>
    <w:multiLevelType w:val="hybridMultilevel"/>
    <w:tmpl w:val="E5F698E6"/>
    <w:lvl w:ilvl="0" w:tplc="067C1CC4">
      <w:start w:val="3"/>
      <w:numFmt w:val="upperLetter"/>
      <w:lvlText w:val="%1."/>
      <w:lvlJc w:val="left"/>
      <w:pPr>
        <w:tabs>
          <w:tab w:val="num" w:pos="1769"/>
        </w:tabs>
        <w:ind w:left="1769" w:hanging="360"/>
      </w:pPr>
      <w:rPr>
        <w:rFonts w:ascii="Times New Roman" w:hint="eastAsia"/>
        <w:color w:val="000000"/>
        <w:sz w:val="17"/>
      </w:rPr>
    </w:lvl>
    <w:lvl w:ilvl="1" w:tplc="04090019" w:tentative="1">
      <w:start w:val="1"/>
      <w:numFmt w:val="lowerLetter"/>
      <w:lvlText w:val="%2)"/>
      <w:lvlJc w:val="left"/>
      <w:pPr>
        <w:tabs>
          <w:tab w:val="num" w:pos="2249"/>
        </w:tabs>
        <w:ind w:left="2249" w:hanging="420"/>
      </w:pPr>
    </w:lvl>
    <w:lvl w:ilvl="2" w:tplc="0409001B" w:tentative="1">
      <w:start w:val="1"/>
      <w:numFmt w:val="lowerRoman"/>
      <w:lvlText w:val="%3."/>
      <w:lvlJc w:val="right"/>
      <w:pPr>
        <w:tabs>
          <w:tab w:val="num" w:pos="2669"/>
        </w:tabs>
        <w:ind w:left="2669" w:hanging="420"/>
      </w:pPr>
    </w:lvl>
    <w:lvl w:ilvl="3" w:tplc="0409000F" w:tentative="1">
      <w:start w:val="1"/>
      <w:numFmt w:val="decimal"/>
      <w:lvlText w:val="%4."/>
      <w:lvlJc w:val="left"/>
      <w:pPr>
        <w:tabs>
          <w:tab w:val="num" w:pos="3089"/>
        </w:tabs>
        <w:ind w:left="3089" w:hanging="420"/>
      </w:pPr>
    </w:lvl>
    <w:lvl w:ilvl="4" w:tplc="04090019" w:tentative="1">
      <w:start w:val="1"/>
      <w:numFmt w:val="lowerLetter"/>
      <w:lvlText w:val="%5)"/>
      <w:lvlJc w:val="left"/>
      <w:pPr>
        <w:tabs>
          <w:tab w:val="num" w:pos="3509"/>
        </w:tabs>
        <w:ind w:left="3509" w:hanging="420"/>
      </w:pPr>
    </w:lvl>
    <w:lvl w:ilvl="5" w:tplc="0409001B" w:tentative="1">
      <w:start w:val="1"/>
      <w:numFmt w:val="lowerRoman"/>
      <w:lvlText w:val="%6."/>
      <w:lvlJc w:val="right"/>
      <w:pPr>
        <w:tabs>
          <w:tab w:val="num" w:pos="3929"/>
        </w:tabs>
        <w:ind w:left="3929" w:hanging="420"/>
      </w:pPr>
    </w:lvl>
    <w:lvl w:ilvl="6" w:tplc="0409000F" w:tentative="1">
      <w:start w:val="1"/>
      <w:numFmt w:val="decimal"/>
      <w:lvlText w:val="%7."/>
      <w:lvlJc w:val="left"/>
      <w:pPr>
        <w:tabs>
          <w:tab w:val="num" w:pos="4349"/>
        </w:tabs>
        <w:ind w:left="4349" w:hanging="420"/>
      </w:pPr>
    </w:lvl>
    <w:lvl w:ilvl="7" w:tplc="04090019" w:tentative="1">
      <w:start w:val="1"/>
      <w:numFmt w:val="lowerLetter"/>
      <w:lvlText w:val="%8)"/>
      <w:lvlJc w:val="left"/>
      <w:pPr>
        <w:tabs>
          <w:tab w:val="num" w:pos="4769"/>
        </w:tabs>
        <w:ind w:left="4769" w:hanging="420"/>
      </w:pPr>
    </w:lvl>
    <w:lvl w:ilvl="8" w:tplc="0409001B" w:tentative="1">
      <w:start w:val="1"/>
      <w:numFmt w:val="lowerRoman"/>
      <w:lvlText w:val="%9."/>
      <w:lvlJc w:val="right"/>
      <w:pPr>
        <w:tabs>
          <w:tab w:val="num" w:pos="5189"/>
        </w:tabs>
        <w:ind w:left="5189" w:hanging="420"/>
      </w:pPr>
    </w:lvl>
  </w:abstractNum>
  <w:abstractNum w:abstractNumId="60">
    <w:nsid w:val="30630FCC"/>
    <w:multiLevelType w:val="multilevel"/>
    <w:tmpl w:val="FA0C55E2"/>
    <w:lvl w:ilvl="0">
      <w:start w:val="2"/>
      <w:numFmt w:val="lowerRoman"/>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1">
    <w:nsid w:val="30932DF8"/>
    <w:multiLevelType w:val="hybridMultilevel"/>
    <w:tmpl w:val="5D9492BC"/>
    <w:lvl w:ilvl="0" w:tplc="0409001B">
      <w:start w:val="1"/>
      <w:numFmt w:val="lowerRoman"/>
      <w:lvlText w:val="%1."/>
      <w:lvlJc w:val="right"/>
      <w:pPr>
        <w:tabs>
          <w:tab w:val="num" w:pos="13561"/>
        </w:tabs>
        <w:ind w:left="13561" w:hanging="420"/>
      </w:pPr>
    </w:lvl>
    <w:lvl w:ilvl="1" w:tplc="04090019" w:tentative="1">
      <w:start w:val="1"/>
      <w:numFmt w:val="lowerLetter"/>
      <w:lvlText w:val="%2)"/>
      <w:lvlJc w:val="left"/>
      <w:pPr>
        <w:tabs>
          <w:tab w:val="num" w:pos="13561"/>
        </w:tabs>
        <w:ind w:left="13561" w:hanging="420"/>
      </w:pPr>
    </w:lvl>
    <w:lvl w:ilvl="2" w:tplc="0409001B" w:tentative="1">
      <w:start w:val="1"/>
      <w:numFmt w:val="lowerRoman"/>
      <w:lvlText w:val="%3."/>
      <w:lvlJc w:val="right"/>
      <w:pPr>
        <w:tabs>
          <w:tab w:val="num" w:pos="13981"/>
        </w:tabs>
        <w:ind w:left="13981" w:hanging="420"/>
      </w:pPr>
    </w:lvl>
    <w:lvl w:ilvl="3" w:tplc="0409000F" w:tentative="1">
      <w:start w:val="1"/>
      <w:numFmt w:val="decimal"/>
      <w:lvlText w:val="%4."/>
      <w:lvlJc w:val="left"/>
      <w:pPr>
        <w:tabs>
          <w:tab w:val="num" w:pos="14401"/>
        </w:tabs>
        <w:ind w:left="14401" w:hanging="420"/>
      </w:pPr>
    </w:lvl>
    <w:lvl w:ilvl="4" w:tplc="04090019" w:tentative="1">
      <w:start w:val="1"/>
      <w:numFmt w:val="lowerLetter"/>
      <w:lvlText w:val="%5)"/>
      <w:lvlJc w:val="left"/>
      <w:pPr>
        <w:tabs>
          <w:tab w:val="num" w:pos="14821"/>
        </w:tabs>
        <w:ind w:left="14821" w:hanging="420"/>
      </w:pPr>
    </w:lvl>
    <w:lvl w:ilvl="5" w:tplc="0409001B" w:tentative="1">
      <w:start w:val="1"/>
      <w:numFmt w:val="lowerRoman"/>
      <w:lvlText w:val="%6."/>
      <w:lvlJc w:val="right"/>
      <w:pPr>
        <w:tabs>
          <w:tab w:val="num" w:pos="15241"/>
        </w:tabs>
        <w:ind w:left="15241" w:hanging="420"/>
      </w:pPr>
    </w:lvl>
    <w:lvl w:ilvl="6" w:tplc="0409000F" w:tentative="1">
      <w:start w:val="1"/>
      <w:numFmt w:val="decimal"/>
      <w:lvlText w:val="%7."/>
      <w:lvlJc w:val="left"/>
      <w:pPr>
        <w:tabs>
          <w:tab w:val="num" w:pos="15661"/>
        </w:tabs>
        <w:ind w:left="15661" w:hanging="420"/>
      </w:pPr>
    </w:lvl>
    <w:lvl w:ilvl="7" w:tplc="04090019" w:tentative="1">
      <w:start w:val="1"/>
      <w:numFmt w:val="lowerLetter"/>
      <w:lvlText w:val="%8)"/>
      <w:lvlJc w:val="left"/>
      <w:pPr>
        <w:tabs>
          <w:tab w:val="num" w:pos="16081"/>
        </w:tabs>
        <w:ind w:left="16081" w:hanging="420"/>
      </w:pPr>
    </w:lvl>
    <w:lvl w:ilvl="8" w:tplc="0409001B">
      <w:start w:val="1"/>
      <w:numFmt w:val="lowerRoman"/>
      <w:lvlText w:val="%9."/>
      <w:lvlJc w:val="right"/>
      <w:pPr>
        <w:tabs>
          <w:tab w:val="num" w:pos="16501"/>
        </w:tabs>
        <w:ind w:left="16501" w:hanging="420"/>
      </w:pPr>
    </w:lvl>
  </w:abstractNum>
  <w:abstractNum w:abstractNumId="62">
    <w:nsid w:val="3096192E"/>
    <w:multiLevelType w:val="singleLevel"/>
    <w:tmpl w:val="04090013"/>
    <w:lvl w:ilvl="0">
      <w:start w:val="7"/>
      <w:numFmt w:val="upperRoman"/>
      <w:lvlText w:val="%1."/>
      <w:lvlJc w:val="left"/>
      <w:pPr>
        <w:tabs>
          <w:tab w:val="num" w:pos="720"/>
        </w:tabs>
        <w:ind w:left="720" w:hanging="720"/>
      </w:pPr>
      <w:rPr>
        <w:rFonts w:hint="default"/>
      </w:rPr>
    </w:lvl>
  </w:abstractNum>
  <w:abstractNum w:abstractNumId="63">
    <w:nsid w:val="325F1137"/>
    <w:multiLevelType w:val="multilevel"/>
    <w:tmpl w:val="42843750"/>
    <w:lvl w:ilvl="0">
      <w:start w:val="1"/>
      <w:numFmt w:val="upperRoman"/>
      <w:lvlText w:val="%1."/>
      <w:lvlJc w:val="right"/>
      <w:pPr>
        <w:tabs>
          <w:tab w:val="num" w:pos="1296"/>
        </w:tabs>
        <w:ind w:left="1296" w:hanging="216"/>
      </w:pPr>
    </w:lvl>
    <w:lvl w:ilvl="1">
      <w:start w:val="2"/>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4">
    <w:nsid w:val="336C7A8E"/>
    <w:multiLevelType w:val="singleLevel"/>
    <w:tmpl w:val="F3CC9402"/>
    <w:lvl w:ilvl="0">
      <w:start w:val="10"/>
      <w:numFmt w:val="decimal"/>
      <w:lvlText w:val="%1."/>
      <w:lvlJc w:val="left"/>
      <w:pPr>
        <w:tabs>
          <w:tab w:val="num" w:pos="360"/>
        </w:tabs>
        <w:ind w:left="360" w:hanging="360"/>
      </w:pPr>
      <w:rPr>
        <w:rFonts w:hint="default"/>
        <w:b/>
      </w:rPr>
    </w:lvl>
  </w:abstractNum>
  <w:abstractNum w:abstractNumId="65">
    <w:nsid w:val="34960996"/>
    <w:multiLevelType w:val="singleLevel"/>
    <w:tmpl w:val="F64449D0"/>
    <w:lvl w:ilvl="0">
      <w:start w:val="5"/>
      <w:numFmt w:val="upperLetter"/>
      <w:lvlText w:val="%1."/>
      <w:lvlJc w:val="left"/>
      <w:pPr>
        <w:tabs>
          <w:tab w:val="num" w:pos="495"/>
        </w:tabs>
        <w:ind w:left="495" w:hanging="360"/>
      </w:pPr>
      <w:rPr>
        <w:rFonts w:hint="default"/>
      </w:rPr>
    </w:lvl>
  </w:abstractNum>
  <w:abstractNum w:abstractNumId="66">
    <w:nsid w:val="34A846D0"/>
    <w:multiLevelType w:val="singleLevel"/>
    <w:tmpl w:val="0409000F"/>
    <w:lvl w:ilvl="0">
      <w:start w:val="10"/>
      <w:numFmt w:val="decimal"/>
      <w:lvlText w:val="%1."/>
      <w:lvlJc w:val="left"/>
      <w:pPr>
        <w:tabs>
          <w:tab w:val="num" w:pos="360"/>
        </w:tabs>
        <w:ind w:left="360" w:hanging="360"/>
      </w:pPr>
      <w:rPr>
        <w:rFonts w:hint="default"/>
      </w:rPr>
    </w:lvl>
  </w:abstractNum>
  <w:abstractNum w:abstractNumId="67">
    <w:nsid w:val="353911B8"/>
    <w:multiLevelType w:val="multilevel"/>
    <w:tmpl w:val="DF7065DA"/>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SimSun" w:eastAsia="SimSun"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chineseCountingThousand"/>
      <w:suff w:val="nothing"/>
      <w:lvlText w:val="%9"/>
      <w:lvlJc w:val="left"/>
      <w:pPr>
        <w:ind w:left="0" w:firstLine="0"/>
      </w:pPr>
      <w:rPr>
        <w:rFonts w:hint="eastAsia"/>
      </w:rPr>
    </w:lvl>
  </w:abstractNum>
  <w:abstractNum w:abstractNumId="68">
    <w:nsid w:val="36370AD5"/>
    <w:multiLevelType w:val="multilevel"/>
    <w:tmpl w:val="0DE42B10"/>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SimSun" w:eastAsia="SimSun"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69">
    <w:nsid w:val="36E3667B"/>
    <w:multiLevelType w:val="singleLevel"/>
    <w:tmpl w:val="0409000F"/>
    <w:lvl w:ilvl="0">
      <w:start w:val="12"/>
      <w:numFmt w:val="decimal"/>
      <w:lvlText w:val="%1."/>
      <w:lvlJc w:val="left"/>
      <w:pPr>
        <w:tabs>
          <w:tab w:val="num" w:pos="360"/>
        </w:tabs>
        <w:ind w:left="360" w:hanging="360"/>
      </w:pPr>
      <w:rPr>
        <w:rFonts w:hint="default"/>
      </w:rPr>
    </w:lvl>
  </w:abstractNum>
  <w:abstractNum w:abstractNumId="70">
    <w:nsid w:val="37E45F78"/>
    <w:multiLevelType w:val="hybridMultilevel"/>
    <w:tmpl w:val="9438A8EE"/>
    <w:lvl w:ilvl="0" w:tplc="B91E248C">
      <w:start w:val="3"/>
      <w:numFmt w:val="upperLetter"/>
      <w:lvlText w:val="%1."/>
      <w:lvlJc w:val="left"/>
      <w:pPr>
        <w:tabs>
          <w:tab w:val="num" w:pos="2055"/>
        </w:tabs>
        <w:ind w:left="2055" w:hanging="360"/>
      </w:pPr>
      <w:rPr>
        <w:rFonts w:ascii="Times New Roman" w:hint="eastAsia"/>
        <w:color w:val="000000"/>
        <w:sz w:val="17"/>
      </w:rPr>
    </w:lvl>
    <w:lvl w:ilvl="1" w:tplc="04090019" w:tentative="1">
      <w:start w:val="1"/>
      <w:numFmt w:val="lowerLetter"/>
      <w:lvlText w:val="%2)"/>
      <w:lvlJc w:val="left"/>
      <w:pPr>
        <w:tabs>
          <w:tab w:val="num" w:pos="2535"/>
        </w:tabs>
        <w:ind w:left="2535" w:hanging="420"/>
      </w:pPr>
    </w:lvl>
    <w:lvl w:ilvl="2" w:tplc="0409001B" w:tentative="1">
      <w:start w:val="1"/>
      <w:numFmt w:val="lowerRoman"/>
      <w:lvlText w:val="%3."/>
      <w:lvlJc w:val="right"/>
      <w:pPr>
        <w:tabs>
          <w:tab w:val="num" w:pos="2955"/>
        </w:tabs>
        <w:ind w:left="2955" w:hanging="420"/>
      </w:pPr>
    </w:lvl>
    <w:lvl w:ilvl="3" w:tplc="0409000F" w:tentative="1">
      <w:start w:val="1"/>
      <w:numFmt w:val="decimal"/>
      <w:lvlText w:val="%4."/>
      <w:lvlJc w:val="left"/>
      <w:pPr>
        <w:tabs>
          <w:tab w:val="num" w:pos="3375"/>
        </w:tabs>
        <w:ind w:left="3375" w:hanging="420"/>
      </w:pPr>
    </w:lvl>
    <w:lvl w:ilvl="4" w:tplc="04090019" w:tentative="1">
      <w:start w:val="1"/>
      <w:numFmt w:val="lowerLetter"/>
      <w:lvlText w:val="%5)"/>
      <w:lvlJc w:val="left"/>
      <w:pPr>
        <w:tabs>
          <w:tab w:val="num" w:pos="3795"/>
        </w:tabs>
        <w:ind w:left="3795" w:hanging="420"/>
      </w:pPr>
    </w:lvl>
    <w:lvl w:ilvl="5" w:tplc="0409001B" w:tentative="1">
      <w:start w:val="1"/>
      <w:numFmt w:val="lowerRoman"/>
      <w:lvlText w:val="%6."/>
      <w:lvlJc w:val="right"/>
      <w:pPr>
        <w:tabs>
          <w:tab w:val="num" w:pos="4215"/>
        </w:tabs>
        <w:ind w:left="4215" w:hanging="420"/>
      </w:pPr>
    </w:lvl>
    <w:lvl w:ilvl="6" w:tplc="0409000F" w:tentative="1">
      <w:start w:val="1"/>
      <w:numFmt w:val="decimal"/>
      <w:lvlText w:val="%7."/>
      <w:lvlJc w:val="left"/>
      <w:pPr>
        <w:tabs>
          <w:tab w:val="num" w:pos="4635"/>
        </w:tabs>
        <w:ind w:left="4635" w:hanging="420"/>
      </w:pPr>
    </w:lvl>
    <w:lvl w:ilvl="7" w:tplc="04090019" w:tentative="1">
      <w:start w:val="1"/>
      <w:numFmt w:val="lowerLetter"/>
      <w:lvlText w:val="%8)"/>
      <w:lvlJc w:val="left"/>
      <w:pPr>
        <w:tabs>
          <w:tab w:val="num" w:pos="5055"/>
        </w:tabs>
        <w:ind w:left="5055" w:hanging="420"/>
      </w:pPr>
    </w:lvl>
    <w:lvl w:ilvl="8" w:tplc="0409001B" w:tentative="1">
      <w:start w:val="1"/>
      <w:numFmt w:val="lowerRoman"/>
      <w:lvlText w:val="%9."/>
      <w:lvlJc w:val="right"/>
      <w:pPr>
        <w:tabs>
          <w:tab w:val="num" w:pos="5475"/>
        </w:tabs>
        <w:ind w:left="5475" w:hanging="420"/>
      </w:pPr>
    </w:lvl>
  </w:abstractNum>
  <w:abstractNum w:abstractNumId="71">
    <w:nsid w:val="38E84BAB"/>
    <w:multiLevelType w:val="singleLevel"/>
    <w:tmpl w:val="0409000F"/>
    <w:lvl w:ilvl="0">
      <w:start w:val="15"/>
      <w:numFmt w:val="decimal"/>
      <w:lvlText w:val="%1."/>
      <w:lvlJc w:val="left"/>
      <w:pPr>
        <w:tabs>
          <w:tab w:val="num" w:pos="360"/>
        </w:tabs>
        <w:ind w:left="360" w:hanging="360"/>
      </w:pPr>
      <w:rPr>
        <w:rFonts w:hint="default"/>
      </w:rPr>
    </w:lvl>
  </w:abstractNum>
  <w:abstractNum w:abstractNumId="72">
    <w:nsid w:val="39122109"/>
    <w:multiLevelType w:val="multilevel"/>
    <w:tmpl w:val="CAEC4356"/>
    <w:name w:val="TOC22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SimSun" w:eastAsia="SimSun"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73">
    <w:nsid w:val="3973376C"/>
    <w:multiLevelType w:val="singleLevel"/>
    <w:tmpl w:val="AE16F7DA"/>
    <w:lvl w:ilvl="0">
      <w:start w:val="24"/>
      <w:numFmt w:val="decimal"/>
      <w:lvlText w:val="%1."/>
      <w:lvlJc w:val="left"/>
      <w:pPr>
        <w:tabs>
          <w:tab w:val="num" w:pos="720"/>
        </w:tabs>
        <w:ind w:left="720" w:hanging="720"/>
      </w:pPr>
      <w:rPr>
        <w:rFonts w:hint="default"/>
      </w:rPr>
    </w:lvl>
  </w:abstractNum>
  <w:abstractNum w:abstractNumId="74">
    <w:nsid w:val="3ACF5966"/>
    <w:multiLevelType w:val="multilevel"/>
    <w:tmpl w:val="2D103C3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5">
    <w:nsid w:val="3B1A22ED"/>
    <w:multiLevelType w:val="multilevel"/>
    <w:tmpl w:val="824C4294"/>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SimSun" w:eastAsia="SimSun"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76">
    <w:nsid w:val="3C0C626E"/>
    <w:multiLevelType w:val="singleLevel"/>
    <w:tmpl w:val="A3B00CB8"/>
    <w:lvl w:ilvl="0">
      <w:start w:val="2"/>
      <w:numFmt w:val="upperLetter"/>
      <w:lvlText w:val="%1."/>
      <w:lvlJc w:val="left"/>
      <w:pPr>
        <w:tabs>
          <w:tab w:val="num" w:pos="495"/>
        </w:tabs>
        <w:ind w:left="495" w:hanging="360"/>
      </w:pPr>
      <w:rPr>
        <w:rFonts w:hint="default"/>
      </w:rPr>
    </w:lvl>
  </w:abstractNum>
  <w:abstractNum w:abstractNumId="77">
    <w:nsid w:val="3F8A4518"/>
    <w:multiLevelType w:val="multilevel"/>
    <w:tmpl w:val="FA3EBDE6"/>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8">
    <w:nsid w:val="40C462FD"/>
    <w:multiLevelType w:val="multilevel"/>
    <w:tmpl w:val="2494BC16"/>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start w:val="1"/>
      <w:numFmt w:val="upperRoman"/>
      <w:lvlText w:val="%3."/>
      <w:lvlJc w:val="left"/>
      <w:pPr>
        <w:tabs>
          <w:tab w:val="num" w:pos="2700"/>
        </w:tabs>
        <w:ind w:left="2700" w:hanging="720"/>
      </w:pPr>
      <w:rPr>
        <w:rFonts w:hint="default"/>
      </w:rPr>
    </w:lvl>
    <w:lvl w:ilvl="3">
      <w:start w:val="1"/>
      <w:numFmt w:val="lowerLetter"/>
      <w:lvlText w:val="%4)"/>
      <w:lvlJc w:val="left"/>
      <w:pPr>
        <w:tabs>
          <w:tab w:val="num" w:pos="3240"/>
        </w:tabs>
        <w:ind w:left="3240" w:hanging="720"/>
      </w:pPr>
      <w:rPr>
        <w:rFonts w:hint="default"/>
      </w:rPr>
    </w:lvl>
    <w:lvl w:ilvl="4">
      <w:start w:val="1"/>
      <w:numFmt w:val="lowerRoman"/>
      <w:lvlText w:val="%5."/>
      <w:lvlJc w:val="left"/>
      <w:pPr>
        <w:tabs>
          <w:tab w:val="num" w:pos="3960"/>
        </w:tabs>
        <w:ind w:left="3960" w:hanging="720"/>
      </w:pPr>
      <w:rPr>
        <w:rFonts w:hint="default"/>
      </w:rPr>
    </w:lvl>
    <w:lvl w:ilvl="5">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9">
    <w:nsid w:val="410A6474"/>
    <w:multiLevelType w:val="singleLevel"/>
    <w:tmpl w:val="7BC82418"/>
    <w:lvl w:ilvl="0">
      <w:start w:val="20"/>
      <w:numFmt w:val="decimal"/>
      <w:lvlText w:val="%1."/>
      <w:lvlJc w:val="left"/>
      <w:pPr>
        <w:tabs>
          <w:tab w:val="num" w:pos="360"/>
        </w:tabs>
        <w:ind w:left="360" w:hanging="360"/>
      </w:pPr>
      <w:rPr>
        <w:rFonts w:hint="default"/>
      </w:rPr>
    </w:lvl>
  </w:abstractNum>
  <w:abstractNum w:abstractNumId="80">
    <w:nsid w:val="411A4743"/>
    <w:multiLevelType w:val="multilevel"/>
    <w:tmpl w:val="D81E7AB8"/>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1">
    <w:nsid w:val="420575C6"/>
    <w:multiLevelType w:val="singleLevel"/>
    <w:tmpl w:val="0409000F"/>
    <w:lvl w:ilvl="0">
      <w:start w:val="8"/>
      <w:numFmt w:val="decimal"/>
      <w:lvlText w:val="%1."/>
      <w:lvlJc w:val="left"/>
      <w:pPr>
        <w:tabs>
          <w:tab w:val="num" w:pos="360"/>
        </w:tabs>
        <w:ind w:left="360" w:hanging="360"/>
      </w:pPr>
      <w:rPr>
        <w:rFonts w:hint="default"/>
      </w:rPr>
    </w:lvl>
  </w:abstractNum>
  <w:abstractNum w:abstractNumId="82">
    <w:nsid w:val="432A5220"/>
    <w:multiLevelType w:val="singleLevel"/>
    <w:tmpl w:val="A9324C7C"/>
    <w:lvl w:ilvl="0">
      <w:start w:val="6"/>
      <w:numFmt w:val="upperRoman"/>
      <w:lvlText w:val="%1."/>
      <w:lvlJc w:val="left"/>
      <w:pPr>
        <w:tabs>
          <w:tab w:val="num" w:pos="2220"/>
        </w:tabs>
        <w:ind w:left="2220" w:hanging="720"/>
      </w:pPr>
      <w:rPr>
        <w:rFonts w:hint="default"/>
      </w:rPr>
    </w:lvl>
  </w:abstractNum>
  <w:abstractNum w:abstractNumId="83">
    <w:nsid w:val="432F200A"/>
    <w:multiLevelType w:val="multilevel"/>
    <w:tmpl w:val="173229D4"/>
    <w:lvl w:ilvl="0">
      <w:start w:val="6"/>
      <w:numFmt w:val="decimal"/>
      <w:lvlText w:val="%1."/>
      <w:lvlJc w:val="left"/>
      <w:pPr>
        <w:tabs>
          <w:tab w:val="num" w:pos="840"/>
        </w:tabs>
        <w:ind w:left="840" w:hanging="48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4">
    <w:nsid w:val="445F31C0"/>
    <w:multiLevelType w:val="hybridMultilevel"/>
    <w:tmpl w:val="A6F6AE62"/>
    <w:lvl w:ilvl="0" w:tplc="7A7C7630">
      <w:start w:val="3"/>
      <w:numFmt w:val="upperLetter"/>
      <w:lvlText w:val="%1."/>
      <w:lvlJc w:val="left"/>
      <w:pPr>
        <w:tabs>
          <w:tab w:val="num" w:pos="1924"/>
        </w:tabs>
        <w:ind w:left="1924" w:hanging="660"/>
      </w:pPr>
      <w:rPr>
        <w:rFonts w:ascii="Times New Roman" w:hint="eastAsia"/>
        <w:color w:val="000000"/>
        <w:sz w:val="17"/>
      </w:rPr>
    </w:lvl>
    <w:lvl w:ilvl="1" w:tplc="04090019" w:tentative="1">
      <w:start w:val="1"/>
      <w:numFmt w:val="lowerLetter"/>
      <w:lvlText w:val="%2)"/>
      <w:lvlJc w:val="left"/>
      <w:pPr>
        <w:tabs>
          <w:tab w:val="num" w:pos="2104"/>
        </w:tabs>
        <w:ind w:left="2104" w:hanging="420"/>
      </w:pPr>
    </w:lvl>
    <w:lvl w:ilvl="2" w:tplc="0409001B" w:tentative="1">
      <w:start w:val="1"/>
      <w:numFmt w:val="lowerRoman"/>
      <w:lvlText w:val="%3."/>
      <w:lvlJc w:val="right"/>
      <w:pPr>
        <w:tabs>
          <w:tab w:val="num" w:pos="2524"/>
        </w:tabs>
        <w:ind w:left="2524" w:hanging="420"/>
      </w:pPr>
    </w:lvl>
    <w:lvl w:ilvl="3" w:tplc="0409000F" w:tentative="1">
      <w:start w:val="1"/>
      <w:numFmt w:val="decimal"/>
      <w:lvlText w:val="%4."/>
      <w:lvlJc w:val="left"/>
      <w:pPr>
        <w:tabs>
          <w:tab w:val="num" w:pos="2944"/>
        </w:tabs>
        <w:ind w:left="2944" w:hanging="420"/>
      </w:pPr>
    </w:lvl>
    <w:lvl w:ilvl="4" w:tplc="04090019" w:tentative="1">
      <w:start w:val="1"/>
      <w:numFmt w:val="lowerLetter"/>
      <w:lvlText w:val="%5)"/>
      <w:lvlJc w:val="left"/>
      <w:pPr>
        <w:tabs>
          <w:tab w:val="num" w:pos="3364"/>
        </w:tabs>
        <w:ind w:left="3364" w:hanging="420"/>
      </w:pPr>
    </w:lvl>
    <w:lvl w:ilvl="5" w:tplc="0409001B" w:tentative="1">
      <w:start w:val="1"/>
      <w:numFmt w:val="lowerRoman"/>
      <w:lvlText w:val="%6."/>
      <w:lvlJc w:val="right"/>
      <w:pPr>
        <w:tabs>
          <w:tab w:val="num" w:pos="3784"/>
        </w:tabs>
        <w:ind w:left="3784" w:hanging="420"/>
      </w:pPr>
    </w:lvl>
    <w:lvl w:ilvl="6" w:tplc="0409000F" w:tentative="1">
      <w:start w:val="1"/>
      <w:numFmt w:val="decimal"/>
      <w:lvlText w:val="%7."/>
      <w:lvlJc w:val="left"/>
      <w:pPr>
        <w:tabs>
          <w:tab w:val="num" w:pos="4204"/>
        </w:tabs>
        <w:ind w:left="4204" w:hanging="420"/>
      </w:pPr>
    </w:lvl>
    <w:lvl w:ilvl="7" w:tplc="04090019" w:tentative="1">
      <w:start w:val="1"/>
      <w:numFmt w:val="lowerLetter"/>
      <w:lvlText w:val="%8)"/>
      <w:lvlJc w:val="left"/>
      <w:pPr>
        <w:tabs>
          <w:tab w:val="num" w:pos="4624"/>
        </w:tabs>
        <w:ind w:left="4624" w:hanging="420"/>
      </w:pPr>
    </w:lvl>
    <w:lvl w:ilvl="8" w:tplc="0409001B" w:tentative="1">
      <w:start w:val="1"/>
      <w:numFmt w:val="lowerRoman"/>
      <w:lvlText w:val="%9."/>
      <w:lvlJc w:val="right"/>
      <w:pPr>
        <w:tabs>
          <w:tab w:val="num" w:pos="5044"/>
        </w:tabs>
        <w:ind w:left="5044" w:hanging="420"/>
      </w:pPr>
    </w:lvl>
  </w:abstractNum>
  <w:abstractNum w:abstractNumId="85">
    <w:nsid w:val="44D556F2"/>
    <w:multiLevelType w:val="multilevel"/>
    <w:tmpl w:val="9F94828C"/>
    <w:lvl w:ilvl="0">
      <w:start w:val="10"/>
      <w:numFmt w:val="upperRoman"/>
      <w:lvlText w:val="%1."/>
      <w:lvlJc w:val="left"/>
      <w:pPr>
        <w:tabs>
          <w:tab w:val="num" w:pos="1590"/>
        </w:tabs>
        <w:ind w:left="1590" w:hanging="720"/>
      </w:pPr>
      <w:rPr>
        <w:rFonts w:hint="default"/>
      </w:rPr>
    </w:lvl>
    <w:lvl w:ilvl="1" w:tentative="1">
      <w:start w:val="1"/>
      <w:numFmt w:val="lowerLetter"/>
      <w:lvlText w:val="%2."/>
      <w:lvlJc w:val="left"/>
      <w:pPr>
        <w:tabs>
          <w:tab w:val="num" w:pos="1950"/>
        </w:tabs>
        <w:ind w:left="1950" w:hanging="360"/>
      </w:pPr>
    </w:lvl>
    <w:lvl w:ilvl="2" w:tentative="1">
      <w:start w:val="1"/>
      <w:numFmt w:val="lowerRoman"/>
      <w:lvlText w:val="%3."/>
      <w:lvlJc w:val="right"/>
      <w:pPr>
        <w:tabs>
          <w:tab w:val="num" w:pos="2670"/>
        </w:tabs>
        <w:ind w:left="2670" w:hanging="180"/>
      </w:pPr>
    </w:lvl>
    <w:lvl w:ilvl="3" w:tentative="1">
      <w:start w:val="1"/>
      <w:numFmt w:val="decimal"/>
      <w:lvlText w:val="%4."/>
      <w:lvlJc w:val="left"/>
      <w:pPr>
        <w:tabs>
          <w:tab w:val="num" w:pos="3390"/>
        </w:tabs>
        <w:ind w:left="3390" w:hanging="360"/>
      </w:pPr>
    </w:lvl>
    <w:lvl w:ilvl="4" w:tentative="1">
      <w:start w:val="1"/>
      <w:numFmt w:val="lowerLetter"/>
      <w:lvlText w:val="%5."/>
      <w:lvlJc w:val="left"/>
      <w:pPr>
        <w:tabs>
          <w:tab w:val="num" w:pos="4110"/>
        </w:tabs>
        <w:ind w:left="4110" w:hanging="360"/>
      </w:pPr>
    </w:lvl>
    <w:lvl w:ilvl="5" w:tentative="1">
      <w:start w:val="1"/>
      <w:numFmt w:val="lowerRoman"/>
      <w:lvlText w:val="%6."/>
      <w:lvlJc w:val="right"/>
      <w:pPr>
        <w:tabs>
          <w:tab w:val="num" w:pos="4830"/>
        </w:tabs>
        <w:ind w:left="4830" w:hanging="180"/>
      </w:pPr>
    </w:lvl>
    <w:lvl w:ilvl="6" w:tentative="1">
      <w:start w:val="1"/>
      <w:numFmt w:val="decimal"/>
      <w:lvlText w:val="%7."/>
      <w:lvlJc w:val="left"/>
      <w:pPr>
        <w:tabs>
          <w:tab w:val="num" w:pos="5550"/>
        </w:tabs>
        <w:ind w:left="5550" w:hanging="360"/>
      </w:pPr>
    </w:lvl>
    <w:lvl w:ilvl="7" w:tentative="1">
      <w:start w:val="1"/>
      <w:numFmt w:val="lowerLetter"/>
      <w:lvlText w:val="%8."/>
      <w:lvlJc w:val="left"/>
      <w:pPr>
        <w:tabs>
          <w:tab w:val="num" w:pos="6270"/>
        </w:tabs>
        <w:ind w:left="6270" w:hanging="360"/>
      </w:pPr>
    </w:lvl>
    <w:lvl w:ilvl="8" w:tentative="1">
      <w:start w:val="1"/>
      <w:numFmt w:val="lowerRoman"/>
      <w:lvlText w:val="%9."/>
      <w:lvlJc w:val="right"/>
      <w:pPr>
        <w:tabs>
          <w:tab w:val="num" w:pos="6990"/>
        </w:tabs>
        <w:ind w:left="6990" w:hanging="180"/>
      </w:pPr>
    </w:lvl>
  </w:abstractNum>
  <w:abstractNum w:abstractNumId="86">
    <w:nsid w:val="45324955"/>
    <w:multiLevelType w:val="multilevel"/>
    <w:tmpl w:val="F4BEB4D0"/>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7">
    <w:nsid w:val="45DF35F9"/>
    <w:multiLevelType w:val="singleLevel"/>
    <w:tmpl w:val="87A89F0C"/>
    <w:lvl w:ilvl="0">
      <w:start w:val="1"/>
      <w:numFmt w:val="upperLetter"/>
      <w:lvlText w:val="%1."/>
      <w:lvlJc w:val="left"/>
      <w:pPr>
        <w:tabs>
          <w:tab w:val="num" w:pos="720"/>
        </w:tabs>
        <w:ind w:left="720" w:hanging="720"/>
      </w:pPr>
      <w:rPr>
        <w:rFonts w:hint="default"/>
      </w:rPr>
    </w:lvl>
  </w:abstractNum>
  <w:abstractNum w:abstractNumId="88">
    <w:nsid w:val="487D1E0B"/>
    <w:multiLevelType w:val="multilevel"/>
    <w:tmpl w:val="5978CC7C"/>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SimSun" w:eastAsia="SimSun"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chineseCountingThousand"/>
      <w:suff w:val="nothing"/>
      <w:lvlText w:val="%8"/>
      <w:lvlJc w:val="left"/>
      <w:pPr>
        <w:ind w:left="0" w:firstLine="0"/>
      </w:pPr>
      <w:rPr>
        <w:rFonts w:hint="eastAsia"/>
      </w:rPr>
    </w:lvl>
    <w:lvl w:ilvl="8">
      <w:start w:val="1"/>
      <w:numFmt w:val="chineseCountingThousand"/>
      <w:suff w:val="nothing"/>
      <w:lvlText w:val="%9"/>
      <w:lvlJc w:val="left"/>
      <w:pPr>
        <w:ind w:left="0" w:firstLine="0"/>
      </w:pPr>
      <w:rPr>
        <w:rFonts w:hint="eastAsia"/>
      </w:rPr>
    </w:lvl>
  </w:abstractNum>
  <w:abstractNum w:abstractNumId="89">
    <w:nsid w:val="4E6C460F"/>
    <w:multiLevelType w:val="singleLevel"/>
    <w:tmpl w:val="D1343E12"/>
    <w:lvl w:ilvl="0">
      <w:start w:val="5"/>
      <w:numFmt w:val="decimal"/>
      <w:lvlText w:val="%1."/>
      <w:lvlJc w:val="left"/>
      <w:pPr>
        <w:tabs>
          <w:tab w:val="num" w:pos="630"/>
        </w:tabs>
        <w:ind w:left="630" w:hanging="630"/>
      </w:pPr>
      <w:rPr>
        <w:rFonts w:hint="default"/>
      </w:rPr>
    </w:lvl>
  </w:abstractNum>
  <w:abstractNum w:abstractNumId="90">
    <w:nsid w:val="4F011440"/>
    <w:multiLevelType w:val="singleLevel"/>
    <w:tmpl w:val="1FDCBBA8"/>
    <w:lvl w:ilvl="0">
      <w:start w:val="1"/>
      <w:numFmt w:val="upperLetter"/>
      <w:lvlText w:val="%1."/>
      <w:lvlJc w:val="left"/>
      <w:pPr>
        <w:tabs>
          <w:tab w:val="num" w:pos="1080"/>
        </w:tabs>
        <w:ind w:left="1080" w:hanging="360"/>
      </w:pPr>
      <w:rPr>
        <w:rFonts w:hint="default"/>
      </w:rPr>
    </w:lvl>
  </w:abstractNum>
  <w:abstractNum w:abstractNumId="91">
    <w:nsid w:val="4F50081C"/>
    <w:multiLevelType w:val="singleLevel"/>
    <w:tmpl w:val="0409000F"/>
    <w:lvl w:ilvl="0">
      <w:start w:val="6"/>
      <w:numFmt w:val="decimal"/>
      <w:lvlText w:val="%1."/>
      <w:lvlJc w:val="left"/>
      <w:pPr>
        <w:tabs>
          <w:tab w:val="num" w:pos="360"/>
        </w:tabs>
        <w:ind w:left="360" w:hanging="360"/>
      </w:pPr>
      <w:rPr>
        <w:rFonts w:hint="default"/>
      </w:rPr>
    </w:lvl>
  </w:abstractNum>
  <w:abstractNum w:abstractNumId="92">
    <w:nsid w:val="50B273FF"/>
    <w:multiLevelType w:val="singleLevel"/>
    <w:tmpl w:val="0409000F"/>
    <w:lvl w:ilvl="0">
      <w:start w:val="20"/>
      <w:numFmt w:val="decimal"/>
      <w:lvlText w:val="%1."/>
      <w:lvlJc w:val="left"/>
      <w:pPr>
        <w:tabs>
          <w:tab w:val="num" w:pos="360"/>
        </w:tabs>
        <w:ind w:left="360" w:hanging="360"/>
      </w:pPr>
      <w:rPr>
        <w:rFonts w:hint="default"/>
      </w:rPr>
    </w:lvl>
  </w:abstractNum>
  <w:abstractNum w:abstractNumId="93">
    <w:nsid w:val="51CE0BC9"/>
    <w:multiLevelType w:val="singleLevel"/>
    <w:tmpl w:val="A7CCDEEA"/>
    <w:lvl w:ilvl="0">
      <w:start w:val="22"/>
      <w:numFmt w:val="decimal"/>
      <w:lvlText w:val="%1."/>
      <w:lvlJc w:val="left"/>
      <w:pPr>
        <w:tabs>
          <w:tab w:val="num" w:pos="720"/>
        </w:tabs>
        <w:ind w:left="720" w:hanging="720"/>
      </w:pPr>
      <w:rPr>
        <w:rFonts w:hint="default"/>
      </w:rPr>
    </w:lvl>
  </w:abstractNum>
  <w:abstractNum w:abstractNumId="94">
    <w:nsid w:val="5274629E"/>
    <w:multiLevelType w:val="hybridMultilevel"/>
    <w:tmpl w:val="DF101252"/>
    <w:lvl w:ilvl="0" w:tplc="FFFFFFFF">
      <w:start w:val="3"/>
      <w:numFmt w:val="upperLetter"/>
      <w:lvlText w:val="%1."/>
      <w:lvlJc w:val="left"/>
      <w:pPr>
        <w:tabs>
          <w:tab w:val="num" w:pos="2134"/>
        </w:tabs>
        <w:ind w:left="2134" w:hanging="435"/>
      </w:pPr>
      <w:rPr>
        <w:rFonts w:ascii="Times New Roman" w:hint="eastAsia"/>
        <w:color w:val="000000"/>
        <w:sz w:val="17"/>
      </w:rPr>
    </w:lvl>
    <w:lvl w:ilvl="1" w:tplc="FFFFFFFF" w:tentative="1">
      <w:start w:val="1"/>
      <w:numFmt w:val="lowerLetter"/>
      <w:lvlText w:val="%2)"/>
      <w:lvlJc w:val="left"/>
      <w:pPr>
        <w:tabs>
          <w:tab w:val="num" w:pos="2539"/>
        </w:tabs>
        <w:ind w:left="2539" w:hanging="420"/>
      </w:pPr>
    </w:lvl>
    <w:lvl w:ilvl="2" w:tplc="FFFFFFFF" w:tentative="1">
      <w:start w:val="1"/>
      <w:numFmt w:val="lowerRoman"/>
      <w:lvlText w:val="%3."/>
      <w:lvlJc w:val="right"/>
      <w:pPr>
        <w:tabs>
          <w:tab w:val="num" w:pos="2959"/>
        </w:tabs>
        <w:ind w:left="2959" w:hanging="420"/>
      </w:pPr>
    </w:lvl>
    <w:lvl w:ilvl="3" w:tplc="FFFFFFFF" w:tentative="1">
      <w:start w:val="1"/>
      <w:numFmt w:val="decimal"/>
      <w:lvlText w:val="%4."/>
      <w:lvlJc w:val="left"/>
      <w:pPr>
        <w:tabs>
          <w:tab w:val="num" w:pos="3379"/>
        </w:tabs>
        <w:ind w:left="3379" w:hanging="420"/>
      </w:pPr>
    </w:lvl>
    <w:lvl w:ilvl="4" w:tplc="FFFFFFFF" w:tentative="1">
      <w:start w:val="1"/>
      <w:numFmt w:val="lowerLetter"/>
      <w:lvlText w:val="%5)"/>
      <w:lvlJc w:val="left"/>
      <w:pPr>
        <w:tabs>
          <w:tab w:val="num" w:pos="3799"/>
        </w:tabs>
        <w:ind w:left="3799" w:hanging="420"/>
      </w:pPr>
    </w:lvl>
    <w:lvl w:ilvl="5" w:tplc="FFFFFFFF" w:tentative="1">
      <w:start w:val="1"/>
      <w:numFmt w:val="lowerRoman"/>
      <w:lvlText w:val="%6."/>
      <w:lvlJc w:val="right"/>
      <w:pPr>
        <w:tabs>
          <w:tab w:val="num" w:pos="4219"/>
        </w:tabs>
        <w:ind w:left="4219" w:hanging="420"/>
      </w:pPr>
    </w:lvl>
    <w:lvl w:ilvl="6" w:tplc="FFFFFFFF" w:tentative="1">
      <w:start w:val="1"/>
      <w:numFmt w:val="decimal"/>
      <w:lvlText w:val="%7."/>
      <w:lvlJc w:val="left"/>
      <w:pPr>
        <w:tabs>
          <w:tab w:val="num" w:pos="4639"/>
        </w:tabs>
        <w:ind w:left="4639" w:hanging="420"/>
      </w:pPr>
    </w:lvl>
    <w:lvl w:ilvl="7" w:tplc="FFFFFFFF" w:tentative="1">
      <w:start w:val="1"/>
      <w:numFmt w:val="lowerLetter"/>
      <w:lvlText w:val="%8)"/>
      <w:lvlJc w:val="left"/>
      <w:pPr>
        <w:tabs>
          <w:tab w:val="num" w:pos="5059"/>
        </w:tabs>
        <w:ind w:left="5059" w:hanging="420"/>
      </w:pPr>
    </w:lvl>
    <w:lvl w:ilvl="8" w:tplc="FFFFFFFF" w:tentative="1">
      <w:start w:val="1"/>
      <w:numFmt w:val="lowerRoman"/>
      <w:lvlText w:val="%9."/>
      <w:lvlJc w:val="right"/>
      <w:pPr>
        <w:tabs>
          <w:tab w:val="num" w:pos="5479"/>
        </w:tabs>
        <w:ind w:left="5479" w:hanging="420"/>
      </w:pPr>
    </w:lvl>
  </w:abstractNum>
  <w:abstractNum w:abstractNumId="95">
    <w:nsid w:val="53860970"/>
    <w:multiLevelType w:val="hybridMultilevel"/>
    <w:tmpl w:val="FAE0FEA8"/>
    <w:lvl w:ilvl="0" w:tplc="5E207A36">
      <w:start w:val="3"/>
      <w:numFmt w:val="upperLetter"/>
      <w:lvlText w:val="%1."/>
      <w:lvlJc w:val="left"/>
      <w:pPr>
        <w:tabs>
          <w:tab w:val="num" w:pos="2134"/>
        </w:tabs>
        <w:ind w:left="2134" w:hanging="435"/>
      </w:pPr>
      <w:rPr>
        <w:rFonts w:ascii="Times New Roman" w:hint="eastAsia"/>
        <w:color w:val="000000"/>
        <w:sz w:val="17"/>
      </w:rPr>
    </w:lvl>
    <w:lvl w:ilvl="1" w:tplc="04090019" w:tentative="1">
      <w:start w:val="1"/>
      <w:numFmt w:val="lowerLetter"/>
      <w:lvlText w:val="%2)"/>
      <w:lvlJc w:val="left"/>
      <w:pPr>
        <w:tabs>
          <w:tab w:val="num" w:pos="2539"/>
        </w:tabs>
        <w:ind w:left="2539" w:hanging="420"/>
      </w:pPr>
    </w:lvl>
    <w:lvl w:ilvl="2" w:tplc="0409001B" w:tentative="1">
      <w:start w:val="1"/>
      <w:numFmt w:val="lowerRoman"/>
      <w:lvlText w:val="%3."/>
      <w:lvlJc w:val="right"/>
      <w:pPr>
        <w:tabs>
          <w:tab w:val="num" w:pos="2959"/>
        </w:tabs>
        <w:ind w:left="2959" w:hanging="420"/>
      </w:pPr>
    </w:lvl>
    <w:lvl w:ilvl="3" w:tplc="0409000F" w:tentative="1">
      <w:start w:val="1"/>
      <w:numFmt w:val="decimal"/>
      <w:lvlText w:val="%4."/>
      <w:lvlJc w:val="left"/>
      <w:pPr>
        <w:tabs>
          <w:tab w:val="num" w:pos="3379"/>
        </w:tabs>
        <w:ind w:left="3379" w:hanging="420"/>
      </w:pPr>
    </w:lvl>
    <w:lvl w:ilvl="4" w:tplc="04090019" w:tentative="1">
      <w:start w:val="1"/>
      <w:numFmt w:val="lowerLetter"/>
      <w:lvlText w:val="%5)"/>
      <w:lvlJc w:val="left"/>
      <w:pPr>
        <w:tabs>
          <w:tab w:val="num" w:pos="3799"/>
        </w:tabs>
        <w:ind w:left="3799" w:hanging="420"/>
      </w:pPr>
    </w:lvl>
    <w:lvl w:ilvl="5" w:tplc="0409001B" w:tentative="1">
      <w:start w:val="1"/>
      <w:numFmt w:val="lowerRoman"/>
      <w:lvlText w:val="%6."/>
      <w:lvlJc w:val="right"/>
      <w:pPr>
        <w:tabs>
          <w:tab w:val="num" w:pos="4219"/>
        </w:tabs>
        <w:ind w:left="4219" w:hanging="420"/>
      </w:pPr>
    </w:lvl>
    <w:lvl w:ilvl="6" w:tplc="0409000F" w:tentative="1">
      <w:start w:val="1"/>
      <w:numFmt w:val="decimal"/>
      <w:lvlText w:val="%7."/>
      <w:lvlJc w:val="left"/>
      <w:pPr>
        <w:tabs>
          <w:tab w:val="num" w:pos="4639"/>
        </w:tabs>
        <w:ind w:left="4639" w:hanging="420"/>
      </w:pPr>
    </w:lvl>
    <w:lvl w:ilvl="7" w:tplc="04090019" w:tentative="1">
      <w:start w:val="1"/>
      <w:numFmt w:val="lowerLetter"/>
      <w:lvlText w:val="%8)"/>
      <w:lvlJc w:val="left"/>
      <w:pPr>
        <w:tabs>
          <w:tab w:val="num" w:pos="5059"/>
        </w:tabs>
        <w:ind w:left="5059" w:hanging="420"/>
      </w:pPr>
    </w:lvl>
    <w:lvl w:ilvl="8" w:tplc="0409001B" w:tentative="1">
      <w:start w:val="1"/>
      <w:numFmt w:val="lowerRoman"/>
      <w:lvlText w:val="%9."/>
      <w:lvlJc w:val="right"/>
      <w:pPr>
        <w:tabs>
          <w:tab w:val="num" w:pos="5479"/>
        </w:tabs>
        <w:ind w:left="5479" w:hanging="420"/>
      </w:pPr>
    </w:lvl>
  </w:abstractNum>
  <w:abstractNum w:abstractNumId="96">
    <w:nsid w:val="53BE6A74"/>
    <w:multiLevelType w:val="singleLevel"/>
    <w:tmpl w:val="410E13C2"/>
    <w:lvl w:ilvl="0">
      <w:start w:val="7"/>
      <w:numFmt w:val="upperRoman"/>
      <w:lvlText w:val="%1."/>
      <w:lvlJc w:val="left"/>
      <w:pPr>
        <w:tabs>
          <w:tab w:val="num" w:pos="2160"/>
        </w:tabs>
        <w:ind w:left="2160" w:hanging="720"/>
      </w:pPr>
      <w:rPr>
        <w:rFonts w:hint="default"/>
      </w:rPr>
    </w:lvl>
  </w:abstractNum>
  <w:abstractNum w:abstractNumId="97">
    <w:nsid w:val="544E74CC"/>
    <w:multiLevelType w:val="singleLevel"/>
    <w:tmpl w:val="0A12B494"/>
    <w:lvl w:ilvl="0">
      <w:start w:val="25"/>
      <w:numFmt w:val="decimal"/>
      <w:lvlText w:val="%1."/>
      <w:lvlJc w:val="left"/>
      <w:pPr>
        <w:tabs>
          <w:tab w:val="num" w:pos="720"/>
        </w:tabs>
        <w:ind w:left="720" w:hanging="720"/>
      </w:pPr>
      <w:rPr>
        <w:rFonts w:hint="default"/>
      </w:rPr>
    </w:lvl>
  </w:abstractNum>
  <w:abstractNum w:abstractNumId="98">
    <w:nsid w:val="546863B9"/>
    <w:multiLevelType w:val="singleLevel"/>
    <w:tmpl w:val="042C628E"/>
    <w:lvl w:ilvl="0">
      <w:start w:val="20"/>
      <w:numFmt w:val="decimal"/>
      <w:lvlText w:val="%1"/>
      <w:lvlJc w:val="left"/>
      <w:pPr>
        <w:tabs>
          <w:tab w:val="num" w:pos="690"/>
        </w:tabs>
        <w:ind w:left="690" w:hanging="690"/>
      </w:pPr>
      <w:rPr>
        <w:rFonts w:hint="default"/>
      </w:rPr>
    </w:lvl>
  </w:abstractNum>
  <w:abstractNum w:abstractNumId="99">
    <w:nsid w:val="55351369"/>
    <w:multiLevelType w:val="singleLevel"/>
    <w:tmpl w:val="BE2AE168"/>
    <w:lvl w:ilvl="0">
      <w:start w:val="16"/>
      <w:numFmt w:val="decimal"/>
      <w:lvlText w:val="%1."/>
      <w:lvlJc w:val="left"/>
      <w:pPr>
        <w:tabs>
          <w:tab w:val="num" w:pos="555"/>
        </w:tabs>
        <w:ind w:left="555" w:hanging="555"/>
      </w:pPr>
      <w:rPr>
        <w:rFonts w:hint="default"/>
      </w:rPr>
    </w:lvl>
  </w:abstractNum>
  <w:abstractNum w:abstractNumId="100">
    <w:nsid w:val="55E44771"/>
    <w:multiLevelType w:val="hybridMultilevel"/>
    <w:tmpl w:val="1A9AD402"/>
    <w:lvl w:ilvl="0" w:tplc="24449E28">
      <w:start w:val="1"/>
      <w:numFmt w:val="decimal"/>
      <w:lvlText w:val="%1."/>
      <w:lvlJc w:val="left"/>
      <w:pPr>
        <w:tabs>
          <w:tab w:val="num" w:pos="9795"/>
        </w:tabs>
        <w:ind w:left="9795" w:hanging="420"/>
      </w:pPr>
    </w:lvl>
    <w:lvl w:ilvl="1" w:tplc="04090019" w:tentative="1">
      <w:start w:val="1"/>
      <w:numFmt w:val="lowerLetter"/>
      <w:lvlText w:val="%2)"/>
      <w:lvlJc w:val="left"/>
      <w:pPr>
        <w:tabs>
          <w:tab w:val="num" w:pos="10215"/>
        </w:tabs>
        <w:ind w:left="10215" w:hanging="420"/>
      </w:pPr>
    </w:lvl>
    <w:lvl w:ilvl="2" w:tplc="0409001B" w:tentative="1">
      <w:start w:val="1"/>
      <w:numFmt w:val="lowerRoman"/>
      <w:lvlText w:val="%3."/>
      <w:lvlJc w:val="right"/>
      <w:pPr>
        <w:tabs>
          <w:tab w:val="num" w:pos="10635"/>
        </w:tabs>
        <w:ind w:left="10635" w:hanging="420"/>
      </w:pPr>
    </w:lvl>
    <w:lvl w:ilvl="3" w:tplc="0409000F" w:tentative="1">
      <w:start w:val="1"/>
      <w:numFmt w:val="decimal"/>
      <w:lvlText w:val="%4."/>
      <w:lvlJc w:val="left"/>
      <w:pPr>
        <w:tabs>
          <w:tab w:val="num" w:pos="11055"/>
        </w:tabs>
        <w:ind w:left="11055" w:hanging="420"/>
      </w:pPr>
    </w:lvl>
    <w:lvl w:ilvl="4" w:tplc="04090019" w:tentative="1">
      <w:start w:val="1"/>
      <w:numFmt w:val="lowerLetter"/>
      <w:lvlText w:val="%5)"/>
      <w:lvlJc w:val="left"/>
      <w:pPr>
        <w:tabs>
          <w:tab w:val="num" w:pos="11475"/>
        </w:tabs>
        <w:ind w:left="11475" w:hanging="420"/>
      </w:pPr>
    </w:lvl>
    <w:lvl w:ilvl="5" w:tplc="0409001B" w:tentative="1">
      <w:start w:val="1"/>
      <w:numFmt w:val="lowerRoman"/>
      <w:lvlText w:val="%6."/>
      <w:lvlJc w:val="right"/>
      <w:pPr>
        <w:tabs>
          <w:tab w:val="num" w:pos="11895"/>
        </w:tabs>
        <w:ind w:left="11895" w:hanging="420"/>
      </w:pPr>
    </w:lvl>
    <w:lvl w:ilvl="6" w:tplc="0409000F" w:tentative="1">
      <w:start w:val="1"/>
      <w:numFmt w:val="decimal"/>
      <w:lvlText w:val="%7."/>
      <w:lvlJc w:val="left"/>
      <w:pPr>
        <w:tabs>
          <w:tab w:val="num" w:pos="12315"/>
        </w:tabs>
        <w:ind w:left="12315" w:hanging="420"/>
      </w:pPr>
    </w:lvl>
    <w:lvl w:ilvl="7" w:tplc="04090019" w:tentative="1">
      <w:start w:val="1"/>
      <w:numFmt w:val="lowerLetter"/>
      <w:lvlText w:val="%8)"/>
      <w:lvlJc w:val="left"/>
      <w:pPr>
        <w:tabs>
          <w:tab w:val="num" w:pos="12735"/>
        </w:tabs>
        <w:ind w:left="12735" w:hanging="420"/>
      </w:pPr>
    </w:lvl>
    <w:lvl w:ilvl="8" w:tplc="0409001B" w:tentative="1">
      <w:start w:val="1"/>
      <w:numFmt w:val="lowerRoman"/>
      <w:lvlText w:val="%9."/>
      <w:lvlJc w:val="right"/>
      <w:pPr>
        <w:tabs>
          <w:tab w:val="num" w:pos="13155"/>
        </w:tabs>
        <w:ind w:left="13155" w:hanging="420"/>
      </w:pPr>
    </w:lvl>
  </w:abstractNum>
  <w:abstractNum w:abstractNumId="101">
    <w:nsid w:val="56747022"/>
    <w:multiLevelType w:val="multilevel"/>
    <w:tmpl w:val="2EF2531A"/>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2">
    <w:nsid w:val="57AC258E"/>
    <w:multiLevelType w:val="singleLevel"/>
    <w:tmpl w:val="E00CA82E"/>
    <w:lvl w:ilvl="0">
      <w:start w:val="11"/>
      <w:numFmt w:val="decimal"/>
      <w:lvlText w:val="%1."/>
      <w:lvlJc w:val="left"/>
      <w:pPr>
        <w:tabs>
          <w:tab w:val="num" w:pos="480"/>
        </w:tabs>
        <w:ind w:left="480" w:hanging="480"/>
      </w:pPr>
      <w:rPr>
        <w:rFonts w:hint="default"/>
      </w:rPr>
    </w:lvl>
  </w:abstractNum>
  <w:abstractNum w:abstractNumId="103">
    <w:nsid w:val="57C74366"/>
    <w:multiLevelType w:val="singleLevel"/>
    <w:tmpl w:val="EB1AEE76"/>
    <w:lvl w:ilvl="0">
      <w:start w:val="1"/>
      <w:numFmt w:val="upperLetter"/>
      <w:lvlText w:val="%1."/>
      <w:lvlJc w:val="left"/>
      <w:pPr>
        <w:tabs>
          <w:tab w:val="num" w:pos="2880"/>
        </w:tabs>
        <w:ind w:left="2880" w:hanging="720"/>
      </w:pPr>
      <w:rPr>
        <w:rFonts w:hint="default"/>
      </w:rPr>
    </w:lvl>
  </w:abstractNum>
  <w:abstractNum w:abstractNumId="104">
    <w:nsid w:val="57DC4CBD"/>
    <w:multiLevelType w:val="multilevel"/>
    <w:tmpl w:val="77F44150"/>
    <w:lvl w:ilvl="0">
      <w:start w:val="1"/>
      <w:numFmt w:val="chineseCountingThousand"/>
      <w:pStyle w:val="Heading1"/>
      <w:suff w:val="nothing"/>
      <w:lvlText w:val="第%1章"/>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05">
    <w:nsid w:val="58690DAB"/>
    <w:multiLevelType w:val="hybridMultilevel"/>
    <w:tmpl w:val="DEAA9B9C"/>
    <w:lvl w:ilvl="0" w:tplc="FFFFFFFF">
      <w:start w:val="3"/>
      <w:numFmt w:val="upperLetter"/>
      <w:lvlText w:val="%1."/>
      <w:lvlJc w:val="left"/>
      <w:pPr>
        <w:tabs>
          <w:tab w:val="num" w:pos="1924"/>
        </w:tabs>
        <w:ind w:left="1924" w:hanging="660"/>
      </w:pPr>
      <w:rPr>
        <w:rFonts w:ascii="Times New Roman" w:hint="eastAsia"/>
        <w:color w:val="000000"/>
        <w:sz w:val="17"/>
      </w:rPr>
    </w:lvl>
    <w:lvl w:ilvl="1" w:tplc="FFFFFFFF" w:tentative="1">
      <w:start w:val="1"/>
      <w:numFmt w:val="lowerLetter"/>
      <w:lvlText w:val="%2)"/>
      <w:lvlJc w:val="left"/>
      <w:pPr>
        <w:tabs>
          <w:tab w:val="num" w:pos="2104"/>
        </w:tabs>
        <w:ind w:left="2104" w:hanging="420"/>
      </w:pPr>
    </w:lvl>
    <w:lvl w:ilvl="2" w:tplc="FFFFFFFF" w:tentative="1">
      <w:start w:val="1"/>
      <w:numFmt w:val="lowerRoman"/>
      <w:lvlText w:val="%3."/>
      <w:lvlJc w:val="right"/>
      <w:pPr>
        <w:tabs>
          <w:tab w:val="num" w:pos="2524"/>
        </w:tabs>
        <w:ind w:left="2524" w:hanging="420"/>
      </w:pPr>
    </w:lvl>
    <w:lvl w:ilvl="3" w:tplc="FFFFFFFF" w:tentative="1">
      <w:start w:val="1"/>
      <w:numFmt w:val="decimal"/>
      <w:lvlText w:val="%4."/>
      <w:lvlJc w:val="left"/>
      <w:pPr>
        <w:tabs>
          <w:tab w:val="num" w:pos="2944"/>
        </w:tabs>
        <w:ind w:left="2944" w:hanging="420"/>
      </w:pPr>
    </w:lvl>
    <w:lvl w:ilvl="4" w:tplc="FFFFFFFF" w:tentative="1">
      <w:start w:val="1"/>
      <w:numFmt w:val="lowerLetter"/>
      <w:lvlText w:val="%5)"/>
      <w:lvlJc w:val="left"/>
      <w:pPr>
        <w:tabs>
          <w:tab w:val="num" w:pos="3364"/>
        </w:tabs>
        <w:ind w:left="3364" w:hanging="420"/>
      </w:pPr>
    </w:lvl>
    <w:lvl w:ilvl="5" w:tplc="FFFFFFFF" w:tentative="1">
      <w:start w:val="1"/>
      <w:numFmt w:val="lowerRoman"/>
      <w:lvlText w:val="%6."/>
      <w:lvlJc w:val="right"/>
      <w:pPr>
        <w:tabs>
          <w:tab w:val="num" w:pos="3784"/>
        </w:tabs>
        <w:ind w:left="3784" w:hanging="420"/>
      </w:pPr>
    </w:lvl>
    <w:lvl w:ilvl="6" w:tplc="FFFFFFFF" w:tentative="1">
      <w:start w:val="1"/>
      <w:numFmt w:val="decimal"/>
      <w:lvlText w:val="%7."/>
      <w:lvlJc w:val="left"/>
      <w:pPr>
        <w:tabs>
          <w:tab w:val="num" w:pos="4204"/>
        </w:tabs>
        <w:ind w:left="4204" w:hanging="420"/>
      </w:pPr>
    </w:lvl>
    <w:lvl w:ilvl="7" w:tplc="FFFFFFFF" w:tentative="1">
      <w:start w:val="1"/>
      <w:numFmt w:val="lowerLetter"/>
      <w:lvlText w:val="%8)"/>
      <w:lvlJc w:val="left"/>
      <w:pPr>
        <w:tabs>
          <w:tab w:val="num" w:pos="4624"/>
        </w:tabs>
        <w:ind w:left="4624" w:hanging="420"/>
      </w:pPr>
    </w:lvl>
    <w:lvl w:ilvl="8" w:tplc="FFFFFFFF" w:tentative="1">
      <w:start w:val="1"/>
      <w:numFmt w:val="lowerRoman"/>
      <w:lvlText w:val="%9."/>
      <w:lvlJc w:val="right"/>
      <w:pPr>
        <w:tabs>
          <w:tab w:val="num" w:pos="5044"/>
        </w:tabs>
        <w:ind w:left="5044" w:hanging="420"/>
      </w:pPr>
    </w:lvl>
  </w:abstractNum>
  <w:abstractNum w:abstractNumId="106">
    <w:nsid w:val="59374B06"/>
    <w:multiLevelType w:val="multilevel"/>
    <w:tmpl w:val="7FEE6BCA"/>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SimSun" w:eastAsia="SimSun"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07">
    <w:nsid w:val="59FA0D06"/>
    <w:multiLevelType w:val="singleLevel"/>
    <w:tmpl w:val="9858CEBA"/>
    <w:lvl w:ilvl="0">
      <w:start w:val="6"/>
      <w:numFmt w:val="decimal"/>
      <w:lvlText w:val="%1."/>
      <w:lvlJc w:val="left"/>
      <w:pPr>
        <w:tabs>
          <w:tab w:val="num" w:pos="480"/>
        </w:tabs>
        <w:ind w:left="480" w:hanging="480"/>
      </w:pPr>
      <w:rPr>
        <w:rFonts w:hint="default"/>
      </w:rPr>
    </w:lvl>
  </w:abstractNum>
  <w:abstractNum w:abstractNumId="108">
    <w:nsid w:val="5D0E38A5"/>
    <w:multiLevelType w:val="singleLevel"/>
    <w:tmpl w:val="7BC82418"/>
    <w:lvl w:ilvl="0">
      <w:start w:val="10"/>
      <w:numFmt w:val="decimal"/>
      <w:lvlText w:val="%1."/>
      <w:lvlJc w:val="left"/>
      <w:pPr>
        <w:tabs>
          <w:tab w:val="num" w:pos="360"/>
        </w:tabs>
        <w:ind w:left="360" w:hanging="360"/>
      </w:pPr>
      <w:rPr>
        <w:rFonts w:hint="default"/>
      </w:rPr>
    </w:lvl>
  </w:abstractNum>
  <w:abstractNum w:abstractNumId="109">
    <w:nsid w:val="5D6E12A9"/>
    <w:multiLevelType w:val="singleLevel"/>
    <w:tmpl w:val="25626DD8"/>
    <w:lvl w:ilvl="0">
      <w:start w:val="1"/>
      <w:numFmt w:val="upperRoman"/>
      <w:lvlText w:val="%1."/>
      <w:lvlJc w:val="left"/>
      <w:pPr>
        <w:tabs>
          <w:tab w:val="num" w:pos="2160"/>
        </w:tabs>
        <w:ind w:left="2160" w:hanging="720"/>
      </w:pPr>
      <w:rPr>
        <w:rFonts w:hint="default"/>
      </w:rPr>
    </w:lvl>
  </w:abstractNum>
  <w:abstractNum w:abstractNumId="110">
    <w:nsid w:val="5DF727B1"/>
    <w:multiLevelType w:val="singleLevel"/>
    <w:tmpl w:val="0809000F"/>
    <w:lvl w:ilvl="0">
      <w:start w:val="1"/>
      <w:numFmt w:val="decimal"/>
      <w:lvlText w:val="%1."/>
      <w:lvlJc w:val="left"/>
      <w:pPr>
        <w:tabs>
          <w:tab w:val="num" w:pos="360"/>
        </w:tabs>
        <w:ind w:left="360" w:hanging="360"/>
      </w:pPr>
    </w:lvl>
  </w:abstractNum>
  <w:abstractNum w:abstractNumId="111">
    <w:nsid w:val="5DFE182E"/>
    <w:multiLevelType w:val="multilevel"/>
    <w:tmpl w:val="2D103C3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2">
    <w:nsid w:val="5EE830A7"/>
    <w:multiLevelType w:val="multilevel"/>
    <w:tmpl w:val="E6446B7A"/>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rPr>
        <w:b w:val="0"/>
        <w:i w:val="0"/>
      </w:r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3">
    <w:nsid w:val="5F0337D6"/>
    <w:multiLevelType w:val="singleLevel"/>
    <w:tmpl w:val="B25CE75E"/>
    <w:lvl w:ilvl="0">
      <w:start w:val="4"/>
      <w:numFmt w:val="decimal"/>
      <w:lvlText w:val="%1."/>
      <w:lvlJc w:val="left"/>
      <w:pPr>
        <w:tabs>
          <w:tab w:val="num" w:pos="480"/>
        </w:tabs>
        <w:ind w:left="480" w:hanging="480"/>
      </w:pPr>
      <w:rPr>
        <w:rFonts w:hint="default"/>
      </w:rPr>
    </w:lvl>
  </w:abstractNum>
  <w:abstractNum w:abstractNumId="114">
    <w:nsid w:val="5F410AF8"/>
    <w:multiLevelType w:val="singleLevel"/>
    <w:tmpl w:val="DBBE94F4"/>
    <w:lvl w:ilvl="0">
      <w:start w:val="5"/>
      <w:numFmt w:val="upperLetter"/>
      <w:lvlText w:val="%1."/>
      <w:lvlJc w:val="left"/>
      <w:pPr>
        <w:tabs>
          <w:tab w:val="num" w:pos="720"/>
        </w:tabs>
        <w:ind w:left="720" w:hanging="720"/>
      </w:pPr>
      <w:rPr>
        <w:rFonts w:hint="default"/>
      </w:rPr>
    </w:lvl>
  </w:abstractNum>
  <w:abstractNum w:abstractNumId="115">
    <w:nsid w:val="60FE41B2"/>
    <w:multiLevelType w:val="multilevel"/>
    <w:tmpl w:val="FA60C5B0"/>
    <w:name w:val="TOC222222222222"/>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6">
    <w:nsid w:val="62AF3138"/>
    <w:multiLevelType w:val="multilevel"/>
    <w:tmpl w:val="165E7F5C"/>
    <w:lvl w:ilvl="0">
      <w:start w:val="2"/>
      <w:numFmt w:val="decimal"/>
      <w:lvlText w:val="%1."/>
      <w:lvlJc w:val="left"/>
      <w:pPr>
        <w:tabs>
          <w:tab w:val="num" w:pos="720"/>
        </w:tabs>
        <w:ind w:left="720" w:hanging="360"/>
      </w:pPr>
      <w:rPr>
        <w:rFonts w:hint="default"/>
      </w:rPr>
    </w:lvl>
    <w:lvl w:ilvl="1">
      <w:start w:val="1"/>
      <w:numFmt w:val="upperLetter"/>
      <w:lvlText w:val="%2."/>
      <w:lvlJc w:val="left"/>
      <w:pPr>
        <w:tabs>
          <w:tab w:val="num" w:pos="1800"/>
        </w:tabs>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7">
    <w:nsid w:val="630323B3"/>
    <w:multiLevelType w:val="hybridMultilevel"/>
    <w:tmpl w:val="36D4F4C6"/>
    <w:lvl w:ilvl="0" w:tplc="FFFFFFFF">
      <w:start w:val="3"/>
      <w:numFmt w:val="upperLetter"/>
      <w:lvlText w:val="%1."/>
      <w:lvlJc w:val="left"/>
      <w:pPr>
        <w:tabs>
          <w:tab w:val="num" w:pos="1483"/>
        </w:tabs>
        <w:ind w:left="1483" w:hanging="360"/>
      </w:pPr>
      <w:rPr>
        <w:rFonts w:ascii="Times New Roman" w:hint="eastAsia"/>
        <w:color w:val="000000"/>
        <w:sz w:val="17"/>
      </w:rPr>
    </w:lvl>
    <w:lvl w:ilvl="1" w:tplc="FFFFFFFF" w:tentative="1">
      <w:start w:val="1"/>
      <w:numFmt w:val="lowerLetter"/>
      <w:lvlText w:val="%2)"/>
      <w:lvlJc w:val="left"/>
      <w:pPr>
        <w:tabs>
          <w:tab w:val="num" w:pos="1963"/>
        </w:tabs>
        <w:ind w:left="1963" w:hanging="420"/>
      </w:pPr>
    </w:lvl>
    <w:lvl w:ilvl="2" w:tplc="FFFFFFFF" w:tentative="1">
      <w:start w:val="1"/>
      <w:numFmt w:val="lowerRoman"/>
      <w:lvlText w:val="%3."/>
      <w:lvlJc w:val="right"/>
      <w:pPr>
        <w:tabs>
          <w:tab w:val="num" w:pos="2383"/>
        </w:tabs>
        <w:ind w:left="2383" w:hanging="420"/>
      </w:pPr>
    </w:lvl>
    <w:lvl w:ilvl="3" w:tplc="FFFFFFFF" w:tentative="1">
      <w:start w:val="1"/>
      <w:numFmt w:val="decimal"/>
      <w:lvlText w:val="%4."/>
      <w:lvlJc w:val="left"/>
      <w:pPr>
        <w:tabs>
          <w:tab w:val="num" w:pos="2803"/>
        </w:tabs>
        <w:ind w:left="2803" w:hanging="420"/>
      </w:pPr>
    </w:lvl>
    <w:lvl w:ilvl="4" w:tplc="FFFFFFFF" w:tentative="1">
      <w:start w:val="1"/>
      <w:numFmt w:val="lowerLetter"/>
      <w:lvlText w:val="%5)"/>
      <w:lvlJc w:val="left"/>
      <w:pPr>
        <w:tabs>
          <w:tab w:val="num" w:pos="3223"/>
        </w:tabs>
        <w:ind w:left="3223" w:hanging="420"/>
      </w:pPr>
    </w:lvl>
    <w:lvl w:ilvl="5" w:tplc="FFFFFFFF" w:tentative="1">
      <w:start w:val="1"/>
      <w:numFmt w:val="lowerRoman"/>
      <w:lvlText w:val="%6."/>
      <w:lvlJc w:val="right"/>
      <w:pPr>
        <w:tabs>
          <w:tab w:val="num" w:pos="3643"/>
        </w:tabs>
        <w:ind w:left="3643" w:hanging="420"/>
      </w:pPr>
    </w:lvl>
    <w:lvl w:ilvl="6" w:tplc="FFFFFFFF" w:tentative="1">
      <w:start w:val="1"/>
      <w:numFmt w:val="decimal"/>
      <w:lvlText w:val="%7."/>
      <w:lvlJc w:val="left"/>
      <w:pPr>
        <w:tabs>
          <w:tab w:val="num" w:pos="4063"/>
        </w:tabs>
        <w:ind w:left="4063" w:hanging="420"/>
      </w:pPr>
    </w:lvl>
    <w:lvl w:ilvl="7" w:tplc="FFFFFFFF" w:tentative="1">
      <w:start w:val="1"/>
      <w:numFmt w:val="lowerLetter"/>
      <w:lvlText w:val="%8)"/>
      <w:lvlJc w:val="left"/>
      <w:pPr>
        <w:tabs>
          <w:tab w:val="num" w:pos="4483"/>
        </w:tabs>
        <w:ind w:left="4483" w:hanging="420"/>
      </w:pPr>
    </w:lvl>
    <w:lvl w:ilvl="8" w:tplc="FFFFFFFF" w:tentative="1">
      <w:start w:val="1"/>
      <w:numFmt w:val="lowerRoman"/>
      <w:lvlText w:val="%9."/>
      <w:lvlJc w:val="right"/>
      <w:pPr>
        <w:tabs>
          <w:tab w:val="num" w:pos="4903"/>
        </w:tabs>
        <w:ind w:left="4903" w:hanging="420"/>
      </w:pPr>
    </w:lvl>
  </w:abstractNum>
  <w:abstractNum w:abstractNumId="118">
    <w:nsid w:val="63BD1404"/>
    <w:multiLevelType w:val="hybridMultilevel"/>
    <w:tmpl w:val="D756BF7C"/>
    <w:lvl w:ilvl="0" w:tplc="3500B408">
      <w:start w:val="3"/>
      <w:numFmt w:val="upperLetter"/>
      <w:lvlText w:val="%1."/>
      <w:lvlJc w:val="left"/>
      <w:pPr>
        <w:tabs>
          <w:tab w:val="num" w:pos="2134"/>
        </w:tabs>
        <w:ind w:left="2134" w:hanging="435"/>
      </w:pPr>
      <w:rPr>
        <w:rFonts w:ascii="Times New Roman" w:hint="eastAsia"/>
        <w:color w:val="000000"/>
        <w:sz w:val="17"/>
      </w:rPr>
    </w:lvl>
    <w:lvl w:ilvl="1" w:tplc="04090019" w:tentative="1">
      <w:start w:val="1"/>
      <w:numFmt w:val="lowerLetter"/>
      <w:lvlText w:val="%2)"/>
      <w:lvlJc w:val="left"/>
      <w:pPr>
        <w:tabs>
          <w:tab w:val="num" w:pos="2539"/>
        </w:tabs>
        <w:ind w:left="2539" w:hanging="420"/>
      </w:pPr>
    </w:lvl>
    <w:lvl w:ilvl="2" w:tplc="0409001B" w:tentative="1">
      <w:start w:val="1"/>
      <w:numFmt w:val="lowerRoman"/>
      <w:lvlText w:val="%3."/>
      <w:lvlJc w:val="right"/>
      <w:pPr>
        <w:tabs>
          <w:tab w:val="num" w:pos="2959"/>
        </w:tabs>
        <w:ind w:left="2959" w:hanging="420"/>
      </w:pPr>
    </w:lvl>
    <w:lvl w:ilvl="3" w:tplc="0409000F" w:tentative="1">
      <w:start w:val="1"/>
      <w:numFmt w:val="decimal"/>
      <w:lvlText w:val="%4."/>
      <w:lvlJc w:val="left"/>
      <w:pPr>
        <w:tabs>
          <w:tab w:val="num" w:pos="3379"/>
        </w:tabs>
        <w:ind w:left="3379" w:hanging="420"/>
      </w:pPr>
    </w:lvl>
    <w:lvl w:ilvl="4" w:tplc="04090019" w:tentative="1">
      <w:start w:val="1"/>
      <w:numFmt w:val="lowerLetter"/>
      <w:lvlText w:val="%5)"/>
      <w:lvlJc w:val="left"/>
      <w:pPr>
        <w:tabs>
          <w:tab w:val="num" w:pos="3799"/>
        </w:tabs>
        <w:ind w:left="3799" w:hanging="420"/>
      </w:pPr>
    </w:lvl>
    <w:lvl w:ilvl="5" w:tplc="0409001B" w:tentative="1">
      <w:start w:val="1"/>
      <w:numFmt w:val="lowerRoman"/>
      <w:lvlText w:val="%6."/>
      <w:lvlJc w:val="right"/>
      <w:pPr>
        <w:tabs>
          <w:tab w:val="num" w:pos="4219"/>
        </w:tabs>
        <w:ind w:left="4219" w:hanging="420"/>
      </w:pPr>
    </w:lvl>
    <w:lvl w:ilvl="6" w:tplc="0409000F" w:tentative="1">
      <w:start w:val="1"/>
      <w:numFmt w:val="decimal"/>
      <w:lvlText w:val="%7."/>
      <w:lvlJc w:val="left"/>
      <w:pPr>
        <w:tabs>
          <w:tab w:val="num" w:pos="4639"/>
        </w:tabs>
        <w:ind w:left="4639" w:hanging="420"/>
      </w:pPr>
    </w:lvl>
    <w:lvl w:ilvl="7" w:tplc="04090019" w:tentative="1">
      <w:start w:val="1"/>
      <w:numFmt w:val="lowerLetter"/>
      <w:lvlText w:val="%8)"/>
      <w:lvlJc w:val="left"/>
      <w:pPr>
        <w:tabs>
          <w:tab w:val="num" w:pos="5059"/>
        </w:tabs>
        <w:ind w:left="5059" w:hanging="420"/>
      </w:pPr>
    </w:lvl>
    <w:lvl w:ilvl="8" w:tplc="0409001B" w:tentative="1">
      <w:start w:val="1"/>
      <w:numFmt w:val="lowerRoman"/>
      <w:lvlText w:val="%9."/>
      <w:lvlJc w:val="right"/>
      <w:pPr>
        <w:tabs>
          <w:tab w:val="num" w:pos="5479"/>
        </w:tabs>
        <w:ind w:left="5479" w:hanging="420"/>
      </w:pPr>
    </w:lvl>
  </w:abstractNum>
  <w:abstractNum w:abstractNumId="119">
    <w:nsid w:val="641E16A3"/>
    <w:multiLevelType w:val="multilevel"/>
    <w:tmpl w:val="2D103C3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0">
    <w:nsid w:val="651D6722"/>
    <w:multiLevelType w:val="singleLevel"/>
    <w:tmpl w:val="AE6AC1EC"/>
    <w:lvl w:ilvl="0">
      <w:start w:val="1"/>
      <w:numFmt w:val="upperRoman"/>
      <w:lvlText w:val="%1."/>
      <w:lvlJc w:val="left"/>
      <w:pPr>
        <w:tabs>
          <w:tab w:val="num" w:pos="720"/>
        </w:tabs>
        <w:ind w:left="720" w:hanging="720"/>
      </w:pPr>
    </w:lvl>
  </w:abstractNum>
  <w:abstractNum w:abstractNumId="121">
    <w:nsid w:val="652D447C"/>
    <w:multiLevelType w:val="multilevel"/>
    <w:tmpl w:val="4EB858CA"/>
    <w:name w:val="TOC222222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SimSun" w:eastAsia="SimSun"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22">
    <w:nsid w:val="653B6665"/>
    <w:multiLevelType w:val="hybridMultilevel"/>
    <w:tmpl w:val="EF563448"/>
    <w:name w:val="TOC2"/>
    <w:lvl w:ilvl="0" w:tplc="FFFFFFFF">
      <w:start w:val="1"/>
      <w:numFmt w:val="chineseCountingThousand"/>
      <w:lvlText w:val="%1."/>
      <w:lvlJc w:val="left"/>
      <w:pPr>
        <w:tabs>
          <w:tab w:val="num" w:pos="2580"/>
        </w:tabs>
        <w:ind w:left="2580" w:hanging="420"/>
      </w:pPr>
      <w:rPr>
        <w:rFonts w:hint="eastAsia"/>
      </w:rPr>
    </w:lvl>
    <w:lvl w:ilvl="1" w:tplc="FFFFFFFF" w:tentative="1">
      <w:start w:val="1"/>
      <w:numFmt w:val="lowerLetter"/>
      <w:lvlText w:val="%2)"/>
      <w:lvlJc w:val="left"/>
      <w:pPr>
        <w:tabs>
          <w:tab w:val="num" w:pos="840"/>
        </w:tabs>
        <w:ind w:left="840" w:hanging="420"/>
      </w:pPr>
    </w:lvl>
    <w:lvl w:ilvl="2" w:tplc="FFFFFFFF">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123">
    <w:nsid w:val="66951FBD"/>
    <w:multiLevelType w:val="singleLevel"/>
    <w:tmpl w:val="992A44A4"/>
    <w:lvl w:ilvl="0">
      <w:start w:val="2"/>
      <w:numFmt w:val="upperLetter"/>
      <w:lvlText w:val="%1."/>
      <w:lvlJc w:val="left"/>
      <w:pPr>
        <w:tabs>
          <w:tab w:val="num" w:pos="720"/>
        </w:tabs>
        <w:ind w:left="720" w:hanging="720"/>
      </w:pPr>
      <w:rPr>
        <w:rFonts w:hint="default"/>
      </w:rPr>
    </w:lvl>
  </w:abstractNum>
  <w:abstractNum w:abstractNumId="124">
    <w:nsid w:val="67306361"/>
    <w:multiLevelType w:val="singleLevel"/>
    <w:tmpl w:val="AE962080"/>
    <w:lvl w:ilvl="0">
      <w:start w:val="21"/>
      <w:numFmt w:val="decimal"/>
      <w:lvlText w:val="%1."/>
      <w:lvlJc w:val="left"/>
      <w:pPr>
        <w:tabs>
          <w:tab w:val="num" w:pos="480"/>
        </w:tabs>
        <w:ind w:left="480" w:hanging="480"/>
      </w:pPr>
      <w:rPr>
        <w:rFonts w:hint="default"/>
      </w:rPr>
    </w:lvl>
  </w:abstractNum>
  <w:abstractNum w:abstractNumId="125">
    <w:nsid w:val="688215C0"/>
    <w:multiLevelType w:val="hybridMultilevel"/>
    <w:tmpl w:val="3C82980A"/>
    <w:lvl w:ilvl="0" w:tplc="0710627C">
      <w:start w:val="1"/>
      <w:numFmt w:val="chineseCountingThousand"/>
      <w:lvlText w:val="%1."/>
      <w:lvlJc w:val="left"/>
      <w:pPr>
        <w:tabs>
          <w:tab w:val="num" w:pos="3420"/>
        </w:tabs>
        <w:ind w:left="3420" w:hanging="420"/>
      </w:pPr>
      <w:rPr>
        <w:rFonts w:hint="eastAsia"/>
      </w:rPr>
    </w:lvl>
    <w:lvl w:ilvl="1" w:tplc="04090019">
      <w:start w:val="1"/>
      <w:numFmt w:val="lowerLetter"/>
      <w:lvlText w:val="%2)"/>
      <w:lvlJc w:val="left"/>
      <w:pPr>
        <w:tabs>
          <w:tab w:val="num" w:pos="840"/>
        </w:tabs>
        <w:ind w:left="840" w:hanging="420"/>
      </w:pPr>
    </w:lvl>
    <w:lvl w:ilvl="2" w:tplc="0409001B">
      <w:start w:val="1"/>
      <w:numFmt w:val="chineseCountingThousand"/>
      <w:lvlText w:val="%3."/>
      <w:lvlJc w:val="right"/>
      <w:pPr>
        <w:tabs>
          <w:tab w:val="num" w:pos="1260"/>
        </w:tabs>
        <w:ind w:left="1260" w:hanging="420"/>
      </w:pPr>
      <w:rPr>
        <w:rFonts w:hint="eastAsia"/>
      </w:rPr>
    </w:lvl>
    <w:lvl w:ilvl="3" w:tplc="0409000F">
      <w:start w:val="1"/>
      <w:numFmt w:val="upperLetter"/>
      <w:lvlText w:val="%4."/>
      <w:lvlJc w:val="left"/>
      <w:pPr>
        <w:tabs>
          <w:tab w:val="num" w:pos="1680"/>
        </w:tabs>
        <w:ind w:left="1680" w:hanging="420"/>
      </w:pPr>
      <w:rPr>
        <w:rFonts w:hint="eastAsia"/>
      </w:rPr>
    </w:lvl>
    <w:lvl w:ilvl="4" w:tplc="04090019">
      <w:start w:val="1"/>
      <w:numFmt w:val="decimal"/>
      <w:lvlRestart w:val="0"/>
      <w:lvlText w:val="%5."/>
      <w:lvlJc w:val="left"/>
      <w:pPr>
        <w:tabs>
          <w:tab w:val="num" w:pos="3665"/>
        </w:tabs>
        <w:ind w:left="1680" w:firstLine="0"/>
      </w:pPr>
      <w:rPr>
        <w:rFonts w:ascii="SimSun" w:eastAsia="SimSun" w:hint="eastAsia"/>
        <w:b w:val="0"/>
        <w:i w:val="0"/>
        <w:spacing w:val="0"/>
        <w:w w:val="100"/>
        <w:sz w:val="21"/>
      </w:r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6">
    <w:nsid w:val="6A2E2DBA"/>
    <w:multiLevelType w:val="hybridMultilevel"/>
    <w:tmpl w:val="F8F20AA8"/>
    <w:name w:val="TOC22222"/>
    <w:lvl w:ilvl="0" w:tplc="3E90AFB2">
      <w:start w:val="1"/>
      <w:numFmt w:val="lowerRoman"/>
      <w:lvlText w:val="%1."/>
      <w:lvlJc w:val="right"/>
      <w:pPr>
        <w:tabs>
          <w:tab w:val="num" w:pos="2120"/>
        </w:tabs>
        <w:ind w:left="2120" w:hanging="420"/>
      </w:pPr>
    </w:lvl>
    <w:lvl w:ilvl="1" w:tplc="04090019">
      <w:start w:val="1"/>
      <w:numFmt w:val="lowerLetter"/>
      <w:lvlText w:val="%2)"/>
      <w:lvlJc w:val="left"/>
      <w:pPr>
        <w:tabs>
          <w:tab w:val="num" w:pos="2120"/>
        </w:tabs>
        <w:ind w:left="2120" w:hanging="420"/>
      </w:pPr>
    </w:lvl>
    <w:lvl w:ilvl="2" w:tplc="2FDEB9A4">
      <w:start w:val="1"/>
      <w:numFmt w:val="lowerRoman"/>
      <w:lvlText w:val="%3."/>
      <w:lvlJc w:val="right"/>
      <w:pPr>
        <w:tabs>
          <w:tab w:val="num" w:pos="2540"/>
        </w:tabs>
        <w:ind w:left="2540" w:hanging="420"/>
      </w:pPr>
    </w:lvl>
    <w:lvl w:ilvl="3" w:tplc="3DFA1CAC">
      <w:start w:val="1"/>
      <w:numFmt w:val="decimal"/>
      <w:lvlText w:val="%4."/>
      <w:lvlJc w:val="left"/>
      <w:pPr>
        <w:tabs>
          <w:tab w:val="num" w:pos="2960"/>
        </w:tabs>
        <w:ind w:left="2960" w:hanging="420"/>
      </w:pPr>
    </w:lvl>
    <w:lvl w:ilvl="4" w:tplc="979CBF32">
      <w:start w:val="1"/>
      <w:numFmt w:val="lowerLetter"/>
      <w:lvlText w:val="%5)"/>
      <w:lvlJc w:val="left"/>
      <w:pPr>
        <w:tabs>
          <w:tab w:val="num" w:pos="3380"/>
        </w:tabs>
        <w:ind w:left="3380" w:hanging="420"/>
      </w:pPr>
    </w:lvl>
    <w:lvl w:ilvl="5" w:tplc="0409001B" w:tentative="1">
      <w:start w:val="1"/>
      <w:numFmt w:val="lowerRoman"/>
      <w:lvlText w:val="%6."/>
      <w:lvlJc w:val="right"/>
      <w:pPr>
        <w:tabs>
          <w:tab w:val="num" w:pos="3800"/>
        </w:tabs>
        <w:ind w:left="3800" w:hanging="420"/>
      </w:pPr>
    </w:lvl>
    <w:lvl w:ilvl="6" w:tplc="0409000F" w:tentative="1">
      <w:start w:val="1"/>
      <w:numFmt w:val="decimal"/>
      <w:lvlText w:val="%7."/>
      <w:lvlJc w:val="left"/>
      <w:pPr>
        <w:tabs>
          <w:tab w:val="num" w:pos="4220"/>
        </w:tabs>
        <w:ind w:left="4220" w:hanging="420"/>
      </w:pPr>
    </w:lvl>
    <w:lvl w:ilvl="7" w:tplc="04090019" w:tentative="1">
      <w:start w:val="1"/>
      <w:numFmt w:val="lowerLetter"/>
      <w:lvlText w:val="%8)"/>
      <w:lvlJc w:val="left"/>
      <w:pPr>
        <w:tabs>
          <w:tab w:val="num" w:pos="4640"/>
        </w:tabs>
        <w:ind w:left="4640" w:hanging="420"/>
      </w:pPr>
    </w:lvl>
    <w:lvl w:ilvl="8" w:tplc="0409001B" w:tentative="1">
      <w:start w:val="1"/>
      <w:numFmt w:val="lowerRoman"/>
      <w:lvlText w:val="%9."/>
      <w:lvlJc w:val="right"/>
      <w:pPr>
        <w:tabs>
          <w:tab w:val="num" w:pos="5060"/>
        </w:tabs>
        <w:ind w:left="5060" w:hanging="420"/>
      </w:pPr>
    </w:lvl>
  </w:abstractNum>
  <w:abstractNum w:abstractNumId="127">
    <w:nsid w:val="6C7C20B8"/>
    <w:multiLevelType w:val="multilevel"/>
    <w:tmpl w:val="F822B548"/>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8">
    <w:nsid w:val="6DFD64BE"/>
    <w:multiLevelType w:val="hybridMultilevel"/>
    <w:tmpl w:val="566CD7B4"/>
    <w:lvl w:ilvl="0" w:tplc="0409001B">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9">
    <w:nsid w:val="73E448DC"/>
    <w:multiLevelType w:val="multilevel"/>
    <w:tmpl w:val="317A6736"/>
    <w:lvl w:ilvl="0">
      <w:start w:val="2"/>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SimSun" w:eastAsia="SimSun"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30">
    <w:nsid w:val="74164A89"/>
    <w:multiLevelType w:val="singleLevel"/>
    <w:tmpl w:val="441A2394"/>
    <w:lvl w:ilvl="0">
      <w:start w:val="3"/>
      <w:numFmt w:val="decimal"/>
      <w:lvlText w:val="%1."/>
      <w:lvlJc w:val="left"/>
      <w:pPr>
        <w:tabs>
          <w:tab w:val="num" w:pos="480"/>
        </w:tabs>
        <w:ind w:left="480" w:hanging="480"/>
      </w:pPr>
      <w:rPr>
        <w:rFonts w:hint="default"/>
      </w:rPr>
    </w:lvl>
  </w:abstractNum>
  <w:abstractNum w:abstractNumId="131">
    <w:nsid w:val="74801F19"/>
    <w:multiLevelType w:val="singleLevel"/>
    <w:tmpl w:val="0409000F"/>
    <w:lvl w:ilvl="0">
      <w:start w:val="12"/>
      <w:numFmt w:val="decimal"/>
      <w:lvlText w:val="%1."/>
      <w:lvlJc w:val="left"/>
      <w:pPr>
        <w:tabs>
          <w:tab w:val="num" w:pos="360"/>
        </w:tabs>
        <w:ind w:left="360" w:hanging="360"/>
      </w:pPr>
      <w:rPr>
        <w:rFonts w:hint="default"/>
      </w:rPr>
    </w:lvl>
  </w:abstractNum>
  <w:abstractNum w:abstractNumId="132">
    <w:nsid w:val="74A81BBC"/>
    <w:multiLevelType w:val="singleLevel"/>
    <w:tmpl w:val="7ACC4586"/>
    <w:lvl w:ilvl="0">
      <w:start w:val="5"/>
      <w:numFmt w:val="upperLetter"/>
      <w:lvlText w:val="%1."/>
      <w:lvlJc w:val="left"/>
      <w:pPr>
        <w:tabs>
          <w:tab w:val="num" w:pos="570"/>
        </w:tabs>
        <w:ind w:left="570" w:hanging="570"/>
      </w:pPr>
      <w:rPr>
        <w:rFonts w:hint="default"/>
      </w:rPr>
    </w:lvl>
  </w:abstractNum>
  <w:abstractNum w:abstractNumId="133">
    <w:nsid w:val="75574A2B"/>
    <w:multiLevelType w:val="singleLevel"/>
    <w:tmpl w:val="2050EE4A"/>
    <w:lvl w:ilvl="0">
      <w:start w:val="7"/>
      <w:numFmt w:val="decimal"/>
      <w:lvlText w:val="%1."/>
      <w:lvlJc w:val="left"/>
      <w:pPr>
        <w:tabs>
          <w:tab w:val="num" w:pos="360"/>
        </w:tabs>
        <w:ind w:left="360" w:hanging="360"/>
      </w:pPr>
      <w:rPr>
        <w:rFonts w:hint="default"/>
      </w:rPr>
    </w:lvl>
  </w:abstractNum>
  <w:abstractNum w:abstractNumId="134">
    <w:nsid w:val="755C22AD"/>
    <w:multiLevelType w:val="singleLevel"/>
    <w:tmpl w:val="1632EB00"/>
    <w:lvl w:ilvl="0">
      <w:start w:val="2"/>
      <w:numFmt w:val="decimal"/>
      <w:lvlText w:val="%1."/>
      <w:lvlJc w:val="left"/>
      <w:pPr>
        <w:tabs>
          <w:tab w:val="num" w:pos="720"/>
        </w:tabs>
        <w:ind w:left="720" w:hanging="720"/>
      </w:pPr>
      <w:rPr>
        <w:rFonts w:hint="default"/>
      </w:rPr>
    </w:lvl>
  </w:abstractNum>
  <w:abstractNum w:abstractNumId="135">
    <w:nsid w:val="75C301CE"/>
    <w:multiLevelType w:val="hybridMultilevel"/>
    <w:tmpl w:val="BFE2DDC2"/>
    <w:lvl w:ilvl="0" w:tplc="0409000F">
      <w:start w:val="1"/>
      <w:numFmt w:val="decimal"/>
      <w:lvlText w:val="%1."/>
      <w:lvlJc w:val="left"/>
      <w:pPr>
        <w:tabs>
          <w:tab w:val="num" w:pos="2144"/>
        </w:tabs>
        <w:ind w:left="2144" w:hanging="420"/>
      </w:pPr>
    </w:lvl>
    <w:lvl w:ilvl="1" w:tplc="04090019" w:tentative="1">
      <w:start w:val="1"/>
      <w:numFmt w:val="lowerLetter"/>
      <w:lvlText w:val="%2)"/>
      <w:lvlJc w:val="left"/>
      <w:pPr>
        <w:tabs>
          <w:tab w:val="num" w:pos="2564"/>
        </w:tabs>
        <w:ind w:left="2564" w:hanging="420"/>
      </w:pPr>
    </w:lvl>
    <w:lvl w:ilvl="2" w:tplc="0409001B" w:tentative="1">
      <w:start w:val="1"/>
      <w:numFmt w:val="lowerRoman"/>
      <w:lvlText w:val="%3."/>
      <w:lvlJc w:val="right"/>
      <w:pPr>
        <w:tabs>
          <w:tab w:val="num" w:pos="2984"/>
        </w:tabs>
        <w:ind w:left="2984" w:hanging="420"/>
      </w:pPr>
    </w:lvl>
    <w:lvl w:ilvl="3" w:tplc="0409000F" w:tentative="1">
      <w:start w:val="1"/>
      <w:numFmt w:val="decimal"/>
      <w:lvlText w:val="%4."/>
      <w:lvlJc w:val="left"/>
      <w:pPr>
        <w:tabs>
          <w:tab w:val="num" w:pos="3404"/>
        </w:tabs>
        <w:ind w:left="3404" w:hanging="420"/>
      </w:pPr>
    </w:lvl>
    <w:lvl w:ilvl="4" w:tplc="04090019" w:tentative="1">
      <w:start w:val="1"/>
      <w:numFmt w:val="lowerLetter"/>
      <w:lvlText w:val="%5)"/>
      <w:lvlJc w:val="left"/>
      <w:pPr>
        <w:tabs>
          <w:tab w:val="num" w:pos="3824"/>
        </w:tabs>
        <w:ind w:left="3824" w:hanging="420"/>
      </w:pPr>
    </w:lvl>
    <w:lvl w:ilvl="5" w:tplc="0409001B" w:tentative="1">
      <w:start w:val="1"/>
      <w:numFmt w:val="lowerRoman"/>
      <w:lvlText w:val="%6."/>
      <w:lvlJc w:val="right"/>
      <w:pPr>
        <w:tabs>
          <w:tab w:val="num" w:pos="4244"/>
        </w:tabs>
        <w:ind w:left="4244" w:hanging="420"/>
      </w:pPr>
    </w:lvl>
    <w:lvl w:ilvl="6" w:tplc="0409000F" w:tentative="1">
      <w:start w:val="1"/>
      <w:numFmt w:val="decimal"/>
      <w:lvlText w:val="%7."/>
      <w:lvlJc w:val="left"/>
      <w:pPr>
        <w:tabs>
          <w:tab w:val="num" w:pos="4664"/>
        </w:tabs>
        <w:ind w:left="4664" w:hanging="420"/>
      </w:pPr>
    </w:lvl>
    <w:lvl w:ilvl="7" w:tplc="04090019" w:tentative="1">
      <w:start w:val="1"/>
      <w:numFmt w:val="lowerLetter"/>
      <w:lvlText w:val="%8)"/>
      <w:lvlJc w:val="left"/>
      <w:pPr>
        <w:tabs>
          <w:tab w:val="num" w:pos="5084"/>
        </w:tabs>
        <w:ind w:left="5084" w:hanging="420"/>
      </w:pPr>
    </w:lvl>
    <w:lvl w:ilvl="8" w:tplc="0409001B" w:tentative="1">
      <w:start w:val="1"/>
      <w:numFmt w:val="lowerRoman"/>
      <w:lvlText w:val="%9."/>
      <w:lvlJc w:val="right"/>
      <w:pPr>
        <w:tabs>
          <w:tab w:val="num" w:pos="5504"/>
        </w:tabs>
        <w:ind w:left="5504" w:hanging="420"/>
      </w:pPr>
    </w:lvl>
  </w:abstractNum>
  <w:abstractNum w:abstractNumId="136">
    <w:nsid w:val="76917998"/>
    <w:multiLevelType w:val="singleLevel"/>
    <w:tmpl w:val="28FEDE32"/>
    <w:lvl w:ilvl="0">
      <w:start w:val="7"/>
      <w:numFmt w:val="upperRoman"/>
      <w:lvlText w:val="%1&gt;"/>
      <w:lvlJc w:val="left"/>
      <w:pPr>
        <w:tabs>
          <w:tab w:val="num" w:pos="2220"/>
        </w:tabs>
        <w:ind w:left="2220" w:hanging="720"/>
      </w:pPr>
      <w:rPr>
        <w:rFonts w:hint="default"/>
      </w:rPr>
    </w:lvl>
  </w:abstractNum>
  <w:abstractNum w:abstractNumId="137">
    <w:nsid w:val="76B252FB"/>
    <w:multiLevelType w:val="multilevel"/>
    <w:tmpl w:val="B1DAAC36"/>
    <w:lvl w:ilvl="0">
      <w:start w:val="7"/>
      <w:numFmt w:val="decimal"/>
      <w:lvlText w:val="%1."/>
      <w:lvlJc w:val="left"/>
      <w:pPr>
        <w:tabs>
          <w:tab w:val="num" w:pos="840"/>
        </w:tabs>
        <w:ind w:left="840" w:hanging="48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8">
    <w:nsid w:val="76DF2130"/>
    <w:multiLevelType w:val="singleLevel"/>
    <w:tmpl w:val="C02878BC"/>
    <w:lvl w:ilvl="0">
      <w:start w:val="7"/>
      <w:numFmt w:val="upperRoman"/>
      <w:lvlText w:val="%1."/>
      <w:lvlJc w:val="left"/>
      <w:pPr>
        <w:tabs>
          <w:tab w:val="num" w:pos="2160"/>
        </w:tabs>
        <w:ind w:left="2160" w:hanging="720"/>
      </w:pPr>
      <w:rPr>
        <w:rFonts w:hint="default"/>
      </w:rPr>
    </w:lvl>
  </w:abstractNum>
  <w:abstractNum w:abstractNumId="139">
    <w:nsid w:val="77375390"/>
    <w:multiLevelType w:val="singleLevel"/>
    <w:tmpl w:val="04090013"/>
    <w:lvl w:ilvl="0">
      <w:start w:val="1"/>
      <w:numFmt w:val="upperRoman"/>
      <w:lvlText w:val="%1."/>
      <w:lvlJc w:val="left"/>
      <w:pPr>
        <w:tabs>
          <w:tab w:val="num" w:pos="720"/>
        </w:tabs>
        <w:ind w:left="720" w:hanging="720"/>
      </w:pPr>
      <w:rPr>
        <w:rFonts w:hint="default"/>
      </w:rPr>
    </w:lvl>
  </w:abstractNum>
  <w:abstractNum w:abstractNumId="140">
    <w:nsid w:val="776115BE"/>
    <w:multiLevelType w:val="multilevel"/>
    <w:tmpl w:val="009CB098"/>
    <w:lvl w:ilvl="0">
      <w:start w:val="2"/>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SimSun" w:eastAsia="SimSun"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41">
    <w:nsid w:val="7791577C"/>
    <w:multiLevelType w:val="multilevel"/>
    <w:tmpl w:val="53B4AC94"/>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2">
    <w:nsid w:val="78E0029E"/>
    <w:multiLevelType w:val="singleLevel"/>
    <w:tmpl w:val="354C2D6E"/>
    <w:lvl w:ilvl="0">
      <w:start w:val="1"/>
      <w:numFmt w:val="none"/>
      <w:lvlText w:val="I."/>
      <w:lvlJc w:val="left"/>
      <w:pPr>
        <w:tabs>
          <w:tab w:val="num" w:pos="360"/>
        </w:tabs>
        <w:ind w:left="360" w:hanging="360"/>
      </w:pPr>
    </w:lvl>
  </w:abstractNum>
  <w:abstractNum w:abstractNumId="143">
    <w:nsid w:val="7A3B79F3"/>
    <w:multiLevelType w:val="hybridMultilevel"/>
    <w:tmpl w:val="598A9ABE"/>
    <w:lvl w:ilvl="0" w:tplc="FFFFFFFF">
      <w:start w:val="1"/>
      <w:numFmt w:val="decimal"/>
      <w:lvlText w:val="%1."/>
      <w:lvlJc w:val="left"/>
      <w:pPr>
        <w:tabs>
          <w:tab w:val="num" w:pos="1713"/>
        </w:tabs>
        <w:ind w:left="1713" w:hanging="420"/>
      </w:pPr>
    </w:lvl>
    <w:lvl w:ilvl="1" w:tplc="FFFFFFFF" w:tentative="1">
      <w:start w:val="1"/>
      <w:numFmt w:val="lowerLetter"/>
      <w:lvlText w:val="%2)"/>
      <w:lvlJc w:val="left"/>
      <w:pPr>
        <w:tabs>
          <w:tab w:val="num" w:pos="2133"/>
        </w:tabs>
        <w:ind w:left="2133" w:hanging="420"/>
      </w:pPr>
    </w:lvl>
    <w:lvl w:ilvl="2" w:tplc="FFFFFFFF" w:tentative="1">
      <w:start w:val="1"/>
      <w:numFmt w:val="lowerRoman"/>
      <w:lvlText w:val="%3."/>
      <w:lvlJc w:val="right"/>
      <w:pPr>
        <w:tabs>
          <w:tab w:val="num" w:pos="2553"/>
        </w:tabs>
        <w:ind w:left="2553" w:hanging="420"/>
      </w:pPr>
    </w:lvl>
    <w:lvl w:ilvl="3" w:tplc="FFFFFFFF" w:tentative="1">
      <w:start w:val="1"/>
      <w:numFmt w:val="decimal"/>
      <w:lvlText w:val="%4."/>
      <w:lvlJc w:val="left"/>
      <w:pPr>
        <w:tabs>
          <w:tab w:val="num" w:pos="2973"/>
        </w:tabs>
        <w:ind w:left="2973" w:hanging="420"/>
      </w:pPr>
    </w:lvl>
    <w:lvl w:ilvl="4" w:tplc="FFFFFFFF" w:tentative="1">
      <w:start w:val="1"/>
      <w:numFmt w:val="lowerLetter"/>
      <w:lvlText w:val="%5)"/>
      <w:lvlJc w:val="left"/>
      <w:pPr>
        <w:tabs>
          <w:tab w:val="num" w:pos="3393"/>
        </w:tabs>
        <w:ind w:left="3393" w:hanging="420"/>
      </w:pPr>
    </w:lvl>
    <w:lvl w:ilvl="5" w:tplc="FFFFFFFF" w:tentative="1">
      <w:start w:val="1"/>
      <w:numFmt w:val="lowerRoman"/>
      <w:lvlText w:val="%6."/>
      <w:lvlJc w:val="right"/>
      <w:pPr>
        <w:tabs>
          <w:tab w:val="num" w:pos="3813"/>
        </w:tabs>
        <w:ind w:left="3813" w:hanging="420"/>
      </w:pPr>
    </w:lvl>
    <w:lvl w:ilvl="6" w:tplc="FFFFFFFF" w:tentative="1">
      <w:start w:val="1"/>
      <w:numFmt w:val="decimal"/>
      <w:lvlText w:val="%7."/>
      <w:lvlJc w:val="left"/>
      <w:pPr>
        <w:tabs>
          <w:tab w:val="num" w:pos="4233"/>
        </w:tabs>
        <w:ind w:left="4233" w:hanging="420"/>
      </w:pPr>
    </w:lvl>
    <w:lvl w:ilvl="7" w:tplc="FFFFFFFF" w:tentative="1">
      <w:start w:val="1"/>
      <w:numFmt w:val="lowerLetter"/>
      <w:lvlText w:val="%8)"/>
      <w:lvlJc w:val="left"/>
      <w:pPr>
        <w:tabs>
          <w:tab w:val="num" w:pos="4653"/>
        </w:tabs>
        <w:ind w:left="4653" w:hanging="420"/>
      </w:pPr>
    </w:lvl>
    <w:lvl w:ilvl="8" w:tplc="FFFFFFFF" w:tentative="1">
      <w:start w:val="1"/>
      <w:numFmt w:val="lowerRoman"/>
      <w:lvlText w:val="%9."/>
      <w:lvlJc w:val="right"/>
      <w:pPr>
        <w:tabs>
          <w:tab w:val="num" w:pos="5073"/>
        </w:tabs>
        <w:ind w:left="5073" w:hanging="420"/>
      </w:pPr>
    </w:lvl>
  </w:abstractNum>
  <w:abstractNum w:abstractNumId="144">
    <w:nsid w:val="7AAF5004"/>
    <w:multiLevelType w:val="hybridMultilevel"/>
    <w:tmpl w:val="40E0497C"/>
    <w:name w:val="TOC"/>
    <w:lvl w:ilvl="0" w:tplc="FFFFFFFF">
      <w:start w:val="3"/>
      <w:numFmt w:val="upperLetter"/>
      <w:lvlText w:val="%1."/>
      <w:lvlJc w:val="left"/>
      <w:pPr>
        <w:tabs>
          <w:tab w:val="num" w:pos="1924"/>
        </w:tabs>
        <w:ind w:left="1924" w:hanging="660"/>
      </w:pPr>
      <w:rPr>
        <w:rFonts w:ascii="Times New Roman" w:hint="eastAsia"/>
        <w:color w:val="000000"/>
        <w:sz w:val="17"/>
      </w:rPr>
    </w:lvl>
    <w:lvl w:ilvl="1" w:tplc="FFFFFFFF" w:tentative="1">
      <w:start w:val="1"/>
      <w:numFmt w:val="lowerLetter"/>
      <w:lvlText w:val="%2)"/>
      <w:lvlJc w:val="left"/>
      <w:pPr>
        <w:tabs>
          <w:tab w:val="num" w:pos="2104"/>
        </w:tabs>
        <w:ind w:left="2104" w:hanging="420"/>
      </w:pPr>
    </w:lvl>
    <w:lvl w:ilvl="2" w:tplc="FFFFFFFF" w:tentative="1">
      <w:start w:val="1"/>
      <w:numFmt w:val="lowerRoman"/>
      <w:lvlText w:val="%3."/>
      <w:lvlJc w:val="right"/>
      <w:pPr>
        <w:tabs>
          <w:tab w:val="num" w:pos="2524"/>
        </w:tabs>
        <w:ind w:left="2524" w:hanging="420"/>
      </w:pPr>
    </w:lvl>
    <w:lvl w:ilvl="3" w:tplc="FFFFFFFF" w:tentative="1">
      <w:start w:val="1"/>
      <w:numFmt w:val="decimal"/>
      <w:lvlText w:val="%4."/>
      <w:lvlJc w:val="left"/>
      <w:pPr>
        <w:tabs>
          <w:tab w:val="num" w:pos="2944"/>
        </w:tabs>
        <w:ind w:left="2944" w:hanging="420"/>
      </w:pPr>
    </w:lvl>
    <w:lvl w:ilvl="4" w:tplc="FFFFFFFF" w:tentative="1">
      <w:start w:val="1"/>
      <w:numFmt w:val="lowerLetter"/>
      <w:lvlText w:val="%5)"/>
      <w:lvlJc w:val="left"/>
      <w:pPr>
        <w:tabs>
          <w:tab w:val="num" w:pos="3364"/>
        </w:tabs>
        <w:ind w:left="3364" w:hanging="420"/>
      </w:pPr>
    </w:lvl>
    <w:lvl w:ilvl="5" w:tplc="FFFFFFFF" w:tentative="1">
      <w:start w:val="1"/>
      <w:numFmt w:val="lowerRoman"/>
      <w:lvlText w:val="%6."/>
      <w:lvlJc w:val="right"/>
      <w:pPr>
        <w:tabs>
          <w:tab w:val="num" w:pos="3784"/>
        </w:tabs>
        <w:ind w:left="3784" w:hanging="420"/>
      </w:pPr>
    </w:lvl>
    <w:lvl w:ilvl="6" w:tplc="FFFFFFFF" w:tentative="1">
      <w:start w:val="1"/>
      <w:numFmt w:val="decimal"/>
      <w:lvlText w:val="%7."/>
      <w:lvlJc w:val="left"/>
      <w:pPr>
        <w:tabs>
          <w:tab w:val="num" w:pos="4204"/>
        </w:tabs>
        <w:ind w:left="4204" w:hanging="420"/>
      </w:pPr>
    </w:lvl>
    <w:lvl w:ilvl="7" w:tplc="FFFFFFFF" w:tentative="1">
      <w:start w:val="1"/>
      <w:numFmt w:val="lowerLetter"/>
      <w:lvlText w:val="%8)"/>
      <w:lvlJc w:val="left"/>
      <w:pPr>
        <w:tabs>
          <w:tab w:val="num" w:pos="4624"/>
        </w:tabs>
        <w:ind w:left="4624" w:hanging="420"/>
      </w:pPr>
    </w:lvl>
    <w:lvl w:ilvl="8" w:tplc="FFFFFFFF" w:tentative="1">
      <w:start w:val="1"/>
      <w:numFmt w:val="lowerRoman"/>
      <w:lvlText w:val="%9."/>
      <w:lvlJc w:val="right"/>
      <w:pPr>
        <w:tabs>
          <w:tab w:val="num" w:pos="5044"/>
        </w:tabs>
        <w:ind w:left="5044" w:hanging="420"/>
      </w:pPr>
    </w:lvl>
  </w:abstractNum>
  <w:abstractNum w:abstractNumId="145">
    <w:nsid w:val="7EBA0CF6"/>
    <w:multiLevelType w:val="singleLevel"/>
    <w:tmpl w:val="B0D215D6"/>
    <w:lvl w:ilvl="0">
      <w:start w:val="7"/>
      <w:numFmt w:val="decimal"/>
      <w:lvlText w:val="%1."/>
      <w:lvlJc w:val="left"/>
      <w:pPr>
        <w:tabs>
          <w:tab w:val="num" w:pos="360"/>
        </w:tabs>
        <w:ind w:left="360" w:hanging="360"/>
      </w:pPr>
      <w:rPr>
        <w:rFonts w:hint="default"/>
      </w:rPr>
    </w:lvl>
  </w:abstractNum>
  <w:abstractNum w:abstractNumId="146">
    <w:nsid w:val="7F3606AC"/>
    <w:multiLevelType w:val="hybridMultilevel"/>
    <w:tmpl w:val="1F50AAA6"/>
    <w:lvl w:ilvl="0" w:tplc="0409000F">
      <w:start w:val="3"/>
      <w:numFmt w:val="upperLetter"/>
      <w:lvlText w:val="%1."/>
      <w:lvlJc w:val="left"/>
      <w:pPr>
        <w:tabs>
          <w:tab w:val="num" w:pos="1483"/>
        </w:tabs>
        <w:ind w:left="1483" w:hanging="360"/>
      </w:pPr>
      <w:rPr>
        <w:rFonts w:ascii="Times New Roman" w:eastAsia="SimSun" w:hint="eastAsia"/>
        <w:color w:val="000000"/>
        <w:sz w:val="17"/>
      </w:rPr>
    </w:lvl>
    <w:lvl w:ilvl="1" w:tplc="04090019" w:tentative="1">
      <w:start w:val="1"/>
      <w:numFmt w:val="lowerLetter"/>
      <w:lvlText w:val="%2)"/>
      <w:lvlJc w:val="left"/>
      <w:pPr>
        <w:tabs>
          <w:tab w:val="num" w:pos="1963"/>
        </w:tabs>
        <w:ind w:left="1963" w:hanging="420"/>
      </w:pPr>
    </w:lvl>
    <w:lvl w:ilvl="2" w:tplc="0409001B" w:tentative="1">
      <w:start w:val="1"/>
      <w:numFmt w:val="lowerRoman"/>
      <w:lvlText w:val="%3."/>
      <w:lvlJc w:val="right"/>
      <w:pPr>
        <w:tabs>
          <w:tab w:val="num" w:pos="2383"/>
        </w:tabs>
        <w:ind w:left="2383" w:hanging="420"/>
      </w:pPr>
    </w:lvl>
    <w:lvl w:ilvl="3" w:tplc="0409000F" w:tentative="1">
      <w:start w:val="1"/>
      <w:numFmt w:val="decimal"/>
      <w:lvlText w:val="%4."/>
      <w:lvlJc w:val="left"/>
      <w:pPr>
        <w:tabs>
          <w:tab w:val="num" w:pos="2803"/>
        </w:tabs>
        <w:ind w:left="2803" w:hanging="420"/>
      </w:pPr>
    </w:lvl>
    <w:lvl w:ilvl="4" w:tplc="04090019" w:tentative="1">
      <w:start w:val="1"/>
      <w:numFmt w:val="lowerLetter"/>
      <w:lvlText w:val="%5)"/>
      <w:lvlJc w:val="left"/>
      <w:pPr>
        <w:tabs>
          <w:tab w:val="num" w:pos="3223"/>
        </w:tabs>
        <w:ind w:left="3223" w:hanging="420"/>
      </w:pPr>
    </w:lvl>
    <w:lvl w:ilvl="5" w:tplc="0409001B" w:tentative="1">
      <w:start w:val="1"/>
      <w:numFmt w:val="lowerRoman"/>
      <w:lvlText w:val="%6."/>
      <w:lvlJc w:val="right"/>
      <w:pPr>
        <w:tabs>
          <w:tab w:val="num" w:pos="3643"/>
        </w:tabs>
        <w:ind w:left="3643" w:hanging="420"/>
      </w:pPr>
    </w:lvl>
    <w:lvl w:ilvl="6" w:tplc="0409000F" w:tentative="1">
      <w:start w:val="1"/>
      <w:numFmt w:val="decimal"/>
      <w:lvlText w:val="%7."/>
      <w:lvlJc w:val="left"/>
      <w:pPr>
        <w:tabs>
          <w:tab w:val="num" w:pos="4063"/>
        </w:tabs>
        <w:ind w:left="4063" w:hanging="420"/>
      </w:pPr>
    </w:lvl>
    <w:lvl w:ilvl="7" w:tplc="04090019" w:tentative="1">
      <w:start w:val="1"/>
      <w:numFmt w:val="lowerLetter"/>
      <w:lvlText w:val="%8)"/>
      <w:lvlJc w:val="left"/>
      <w:pPr>
        <w:tabs>
          <w:tab w:val="num" w:pos="4483"/>
        </w:tabs>
        <w:ind w:left="4483" w:hanging="420"/>
      </w:pPr>
    </w:lvl>
    <w:lvl w:ilvl="8" w:tplc="0409001B" w:tentative="1">
      <w:start w:val="1"/>
      <w:numFmt w:val="lowerRoman"/>
      <w:lvlText w:val="%9."/>
      <w:lvlJc w:val="right"/>
      <w:pPr>
        <w:tabs>
          <w:tab w:val="num" w:pos="4903"/>
        </w:tabs>
        <w:ind w:left="4903" w:hanging="420"/>
      </w:pPr>
    </w:lvl>
  </w:abstractNum>
  <w:num w:numId="1">
    <w:abstractNumId w:val="104"/>
  </w:num>
  <w:num w:numId="2">
    <w:abstractNumId w:val="104"/>
  </w:num>
  <w:num w:numId="3">
    <w:abstractNumId w:val="104"/>
  </w:num>
  <w:num w:numId="4">
    <w:abstractNumId w:val="104"/>
  </w:num>
  <w:num w:numId="5">
    <w:abstractNumId w:val="104"/>
  </w:num>
  <w:num w:numId="6">
    <w:abstractNumId w:val="104"/>
  </w:num>
  <w:num w:numId="7">
    <w:abstractNumId w:val="104"/>
  </w:num>
  <w:num w:numId="8">
    <w:abstractNumId w:val="104"/>
  </w:num>
  <w:num w:numId="9">
    <w:abstractNumId w:val="104"/>
  </w:num>
  <w:num w:numId="10">
    <w:abstractNumId w:val="11"/>
  </w:num>
  <w:num w:numId="11">
    <w:abstractNumId w:val="72"/>
  </w:num>
  <w:num w:numId="12">
    <w:abstractNumId w:val="128"/>
  </w:num>
  <w:num w:numId="13">
    <w:abstractNumId w:val="58"/>
  </w:num>
  <w:num w:numId="14">
    <w:abstractNumId w:val="135"/>
  </w:num>
  <w:num w:numId="15">
    <w:abstractNumId w:val="68"/>
  </w:num>
  <w:num w:numId="16">
    <w:abstractNumId w:val="106"/>
  </w:num>
  <w:num w:numId="17">
    <w:abstractNumId w:val="46"/>
  </w:num>
  <w:num w:numId="18">
    <w:abstractNumId w:val="3"/>
  </w:num>
  <w:num w:numId="19">
    <w:abstractNumId w:val="22"/>
  </w:num>
  <w:num w:numId="20">
    <w:abstractNumId w:val="61"/>
  </w:num>
  <w:num w:numId="21">
    <w:abstractNumId w:val="126"/>
  </w:num>
  <w:num w:numId="22">
    <w:abstractNumId w:val="27"/>
  </w:num>
  <w:num w:numId="23">
    <w:abstractNumId w:val="121"/>
  </w:num>
  <w:num w:numId="24">
    <w:abstractNumId w:val="56"/>
  </w:num>
  <w:num w:numId="25">
    <w:abstractNumId w:val="14"/>
  </w:num>
  <w:num w:numId="26">
    <w:abstractNumId w:val="0"/>
  </w:num>
  <w:num w:numId="27">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2"/>
  </w:num>
  <w:num w:numId="29">
    <w:abstractNumId w:val="125"/>
  </w:num>
  <w:num w:numId="30">
    <w:abstractNumId w:val="67"/>
  </w:num>
  <w:num w:numId="31">
    <w:abstractNumId w:val="88"/>
  </w:num>
  <w:num w:numId="32">
    <w:abstractNumId w:val="144"/>
  </w:num>
  <w:num w:numId="33">
    <w:abstractNumId w:val="105"/>
  </w:num>
  <w:num w:numId="34">
    <w:abstractNumId w:val="44"/>
  </w:num>
  <w:num w:numId="35">
    <w:abstractNumId w:val="84"/>
  </w:num>
  <w:num w:numId="36">
    <w:abstractNumId w:val="70"/>
  </w:num>
  <w:num w:numId="37">
    <w:abstractNumId w:val="39"/>
  </w:num>
  <w:num w:numId="38">
    <w:abstractNumId w:val="25"/>
  </w:num>
  <w:num w:numId="39">
    <w:abstractNumId w:val="118"/>
  </w:num>
  <w:num w:numId="40">
    <w:abstractNumId w:val="94"/>
  </w:num>
  <w:num w:numId="41">
    <w:abstractNumId w:val="10"/>
  </w:num>
  <w:num w:numId="42">
    <w:abstractNumId w:val="95"/>
  </w:num>
  <w:num w:numId="43">
    <w:abstractNumId w:val="12"/>
  </w:num>
  <w:num w:numId="44">
    <w:abstractNumId w:val="117"/>
  </w:num>
  <w:num w:numId="45">
    <w:abstractNumId w:val="146"/>
  </w:num>
  <w:num w:numId="46">
    <w:abstractNumId w:val="37"/>
  </w:num>
  <w:num w:numId="47">
    <w:abstractNumId w:val="59"/>
  </w:num>
  <w:num w:numId="48">
    <w:abstractNumId w:val="15"/>
  </w:num>
  <w:num w:numId="49">
    <w:abstractNumId w:val="100"/>
  </w:num>
  <w:num w:numId="50">
    <w:abstractNumId w:val="143"/>
  </w:num>
  <w:num w:numId="51">
    <w:abstractNumId w:val="110"/>
  </w:num>
  <w:num w:numId="52">
    <w:abstractNumId w:val="111"/>
  </w:num>
  <w:num w:numId="53">
    <w:abstractNumId w:val="77"/>
  </w:num>
  <w:num w:numId="54">
    <w:abstractNumId w:val="26"/>
  </w:num>
  <w:num w:numId="55">
    <w:abstractNumId w:val="119"/>
  </w:num>
  <w:num w:numId="56">
    <w:abstractNumId w:val="74"/>
  </w:num>
  <w:num w:numId="57">
    <w:abstractNumId w:val="8"/>
  </w:num>
  <w:num w:numId="58">
    <w:abstractNumId w:val="112"/>
  </w:num>
  <w:num w:numId="59">
    <w:abstractNumId w:val="34"/>
  </w:num>
  <w:num w:numId="60">
    <w:abstractNumId w:val="2"/>
  </w:num>
  <w:num w:numId="61">
    <w:abstractNumId w:val="80"/>
  </w:num>
  <w:num w:numId="62">
    <w:abstractNumId w:val="16"/>
  </w:num>
  <w:num w:numId="63">
    <w:abstractNumId w:val="101"/>
  </w:num>
  <w:num w:numId="64">
    <w:abstractNumId w:val="43"/>
  </w:num>
  <w:num w:numId="65">
    <w:abstractNumId w:val="141"/>
  </w:num>
  <w:num w:numId="66">
    <w:abstractNumId w:val="115"/>
  </w:num>
  <w:num w:numId="67">
    <w:abstractNumId w:val="23"/>
  </w:num>
  <w:num w:numId="68">
    <w:abstractNumId w:val="32"/>
  </w:num>
  <w:num w:numId="6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1"/>
  </w:num>
  <w:num w:numId="71">
    <w:abstractNumId w:val="85"/>
  </w:num>
  <w:num w:numId="72">
    <w:abstractNumId w:val="54"/>
  </w:num>
  <w:num w:numId="73">
    <w:abstractNumId w:val="109"/>
  </w:num>
  <w:num w:numId="74">
    <w:abstractNumId w:val="134"/>
  </w:num>
  <w:num w:numId="75">
    <w:abstractNumId w:val="7"/>
  </w:num>
  <w:num w:numId="76">
    <w:abstractNumId w:val="133"/>
  </w:num>
  <w:num w:numId="77">
    <w:abstractNumId w:val="49"/>
  </w:num>
  <w:num w:numId="78">
    <w:abstractNumId w:val="38"/>
  </w:num>
  <w:num w:numId="79">
    <w:abstractNumId w:val="123"/>
  </w:num>
  <w:num w:numId="80">
    <w:abstractNumId w:val="114"/>
  </w:num>
  <w:num w:numId="81">
    <w:abstractNumId w:val="30"/>
  </w:num>
  <w:num w:numId="82">
    <w:abstractNumId w:val="132"/>
  </w:num>
  <w:num w:numId="83">
    <w:abstractNumId w:val="90"/>
  </w:num>
  <w:num w:numId="84">
    <w:abstractNumId w:val="92"/>
  </w:num>
  <w:num w:numId="85">
    <w:abstractNumId w:val="93"/>
  </w:num>
  <w:num w:numId="86">
    <w:abstractNumId w:val="97"/>
  </w:num>
  <w:num w:numId="87">
    <w:abstractNumId w:val="103"/>
  </w:num>
  <w:num w:numId="88">
    <w:abstractNumId w:val="138"/>
  </w:num>
  <w:num w:numId="89">
    <w:abstractNumId w:val="57"/>
  </w:num>
  <w:num w:numId="90">
    <w:abstractNumId w:val="73"/>
  </w:num>
  <w:num w:numId="91">
    <w:abstractNumId w:val="136"/>
  </w:num>
  <w:num w:numId="92">
    <w:abstractNumId w:val="96"/>
  </w:num>
  <w:num w:numId="93">
    <w:abstractNumId w:val="66"/>
  </w:num>
  <w:num w:numId="94">
    <w:abstractNumId w:val="19"/>
  </w:num>
  <w:num w:numId="95">
    <w:abstractNumId w:val="47"/>
  </w:num>
  <w:num w:numId="96">
    <w:abstractNumId w:val="91"/>
  </w:num>
  <w:num w:numId="97">
    <w:abstractNumId w:val="71"/>
  </w:num>
  <w:num w:numId="98">
    <w:abstractNumId w:val="52"/>
  </w:num>
  <w:num w:numId="99">
    <w:abstractNumId w:val="82"/>
  </w:num>
  <w:num w:numId="100">
    <w:abstractNumId w:val="13"/>
  </w:num>
  <w:num w:numId="101">
    <w:abstractNumId w:val="50"/>
  </w:num>
  <w:num w:numId="102">
    <w:abstractNumId w:val="139"/>
  </w:num>
  <w:num w:numId="103">
    <w:abstractNumId w:val="29"/>
  </w:num>
  <w:num w:numId="104">
    <w:abstractNumId w:val="64"/>
  </w:num>
  <w:num w:numId="105">
    <w:abstractNumId w:val="108"/>
  </w:num>
  <w:num w:numId="106">
    <w:abstractNumId w:val="87"/>
  </w:num>
  <w:num w:numId="107">
    <w:abstractNumId w:val="31"/>
  </w:num>
  <w:num w:numId="108">
    <w:abstractNumId w:val="62"/>
  </w:num>
  <w:num w:numId="109">
    <w:abstractNumId w:val="79"/>
  </w:num>
  <w:num w:numId="110">
    <w:abstractNumId w:val="130"/>
  </w:num>
  <w:num w:numId="111">
    <w:abstractNumId w:val="41"/>
    <w:lvlOverride w:ilvl="0">
      <w:startOverride w:val="1"/>
    </w:lvlOverride>
    <w:lvlOverride w:ilvl="1">
      <w:startOverride w:val="1"/>
    </w:lvlOverride>
    <w:lvlOverride w:ilvl="2">
      <w:startOverride w:val="3"/>
    </w:lvlOverride>
  </w:num>
  <w:num w:numId="112">
    <w:abstractNumId w:val="42"/>
  </w:num>
  <w:num w:numId="113">
    <w:abstractNumId w:val="113"/>
  </w:num>
  <w:num w:numId="114">
    <w:abstractNumId w:val="41"/>
    <w:lvlOverride w:ilvl="0">
      <w:startOverride w:val="1"/>
    </w:lvlOverride>
    <w:lvlOverride w:ilvl="1">
      <w:startOverride w:val="1"/>
    </w:lvlOverride>
    <w:lvlOverride w:ilvl="2">
      <w:startOverride w:val="5"/>
    </w:lvlOverride>
  </w:num>
  <w:num w:numId="115">
    <w:abstractNumId w:val="89"/>
  </w:num>
  <w:num w:numId="116">
    <w:abstractNumId w:val="5"/>
  </w:num>
  <w:num w:numId="117">
    <w:abstractNumId w:val="81"/>
  </w:num>
  <w:num w:numId="118">
    <w:abstractNumId w:val="145"/>
  </w:num>
  <w:num w:numId="119">
    <w:abstractNumId w:val="20"/>
  </w:num>
  <w:num w:numId="120">
    <w:abstractNumId w:val="28"/>
  </w:num>
  <w:num w:numId="121">
    <w:abstractNumId w:val="131"/>
  </w:num>
  <w:num w:numId="122">
    <w:abstractNumId w:val="51"/>
  </w:num>
  <w:num w:numId="123">
    <w:abstractNumId w:val="24"/>
  </w:num>
  <w:num w:numId="124">
    <w:abstractNumId w:val="69"/>
  </w:num>
  <w:num w:numId="125">
    <w:abstractNumId w:val="107"/>
  </w:num>
  <w:num w:numId="126">
    <w:abstractNumId w:val="21"/>
  </w:num>
  <w:num w:numId="127">
    <w:abstractNumId w:val="76"/>
  </w:num>
  <w:num w:numId="128">
    <w:abstractNumId w:val="40"/>
  </w:num>
  <w:num w:numId="129">
    <w:abstractNumId w:val="102"/>
  </w:num>
  <w:num w:numId="130">
    <w:abstractNumId w:val="99"/>
  </w:num>
  <w:num w:numId="131">
    <w:abstractNumId w:val="4"/>
  </w:num>
  <w:num w:numId="132">
    <w:abstractNumId w:val="98"/>
  </w:num>
  <w:num w:numId="133">
    <w:abstractNumId w:val="65"/>
  </w:num>
  <w:num w:numId="134">
    <w:abstractNumId w:val="6"/>
  </w:num>
  <w:num w:numId="135">
    <w:abstractNumId w:val="35"/>
  </w:num>
  <w:num w:numId="136">
    <w:abstractNumId w:val="48"/>
  </w:num>
  <w:num w:numId="137">
    <w:abstractNumId w:val="124"/>
  </w:num>
  <w:num w:numId="138">
    <w:abstractNumId w:val="45"/>
  </w:num>
  <w:num w:numId="139">
    <w:abstractNumId w:val="83"/>
  </w:num>
  <w:num w:numId="140">
    <w:abstractNumId w:val="137"/>
  </w:num>
  <w:num w:numId="141">
    <w:abstractNumId w:val="17"/>
  </w:num>
  <w:num w:numId="142">
    <w:abstractNumId w:val="41"/>
    <w:lvlOverride w:ilvl="0"/>
    <w:lvlOverride w:ilvl="1"/>
  </w:num>
  <w:num w:numId="143">
    <w:abstractNumId w:val="1"/>
  </w:num>
  <w:num w:numId="144">
    <w:abstractNumId w:val="60"/>
  </w:num>
  <w:num w:numId="145">
    <w:abstractNumId w:val="53"/>
  </w:num>
  <w:num w:numId="146">
    <w:abstractNumId w:val="55"/>
  </w:num>
  <w:num w:numId="147">
    <w:abstractNumId w:val="127"/>
  </w:num>
  <w:num w:numId="148">
    <w:abstractNumId w:val="18"/>
  </w:num>
  <w:num w:numId="149">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142"/>
  </w:num>
  <w:num w:numId="151">
    <w:abstractNumId w:val="9"/>
  </w:num>
  <w:num w:numId="152">
    <w:abstractNumId w:val="33"/>
  </w:num>
  <w:num w:numId="153">
    <w:abstractNumId w:val="120"/>
  </w:num>
  <w:num w:numId="154">
    <w:abstractNumId w:val="86"/>
  </w:num>
  <w:num w:numId="155">
    <w:abstractNumId w:val="63"/>
  </w:num>
  <w:num w:numId="156">
    <w:abstractNumId w:val="36"/>
  </w:num>
  <w:num w:numId="157">
    <w:abstractNumId w:val="116"/>
  </w:num>
  <w:num w:numId="158">
    <w:abstractNumId w:val="78"/>
  </w:num>
  <w:num w:numId="159">
    <w:abstractNumId w:val="140"/>
  </w:num>
  <w:num w:numId="160">
    <w:abstractNumId w:val="75"/>
  </w:num>
  <w:num w:numId="161">
    <w:abstractNumId w:val="1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hideSpellingErrors/>
  <w:hideGrammaticalErrors/>
  <w:activeWritingStyle w:appName="MSWord" w:lang="zh-CN"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431"/>
  <w:evenAndOddHeaders/>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pos w:val="sectEnd"/>
    <w:endnote w:id="-1"/>
    <w:endnote w:id="0"/>
  </w:endnotePr>
  <w:compat>
    <w:spaceForUL/>
    <w:balanceSingleByteDoubleByteWidth/>
    <w:doNotLeaveBackslashAlone/>
    <w:ulTrailSpace/>
    <w:doNotExpandShiftReturn/>
    <w:printColBlack/>
    <w:showBreaksInFrames/>
    <w:suppressBottomSpacing/>
    <w:suppressTopSpacing/>
    <w:suppressSpBfAfterPgBrk/>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12/10/2004 6:10: PM"/>
    <w:docVar w:name="DocCategory" w:val="Supplements"/>
    <w:docVar w:name="DocType" w:val="Final"/>
    <w:docVar w:name="JobNo" w:val="0446276C"/>
    <w:docVar w:name="OandT" w:val=" "/>
    <w:docVar w:name="Symbol1" w:val="A/59/38"/>
    <w:docVar w:name="Symbol2" w:val="-"/>
  </w:docVars>
  <w:rsids>
    <w:rsidRoot w:val="00FD6964"/>
    <w:rsid w:val="0034096B"/>
    <w:rsid w:val="00FD696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320" w:lineRule="exact"/>
    </w:pPr>
    <w:rPr>
      <w:rFonts w:ascii="SimSun"/>
      <w:kern w:val="14"/>
      <w:sz w:val="21"/>
      <w:lang w:val="en-US" w:eastAsia="zh-CN"/>
    </w:rPr>
  </w:style>
  <w:style w:type="paragraph" w:styleId="Heading1">
    <w:name w:val="heading 1"/>
    <w:basedOn w:val="Normal"/>
    <w:next w:val="Normal"/>
    <w:qFormat/>
    <w:pPr>
      <w:keepNext/>
      <w:keepLines/>
      <w:numPr>
        <w:numId w:val="1"/>
      </w:numPr>
      <w:spacing w:before="340" w:after="330" w:line="578" w:lineRule="atLeast"/>
      <w:outlineLvl w:val="0"/>
    </w:pPr>
    <w:rPr>
      <w:b/>
      <w:bCs/>
      <w:kern w:val="44"/>
      <w:sz w:val="44"/>
      <w:szCs w:val="44"/>
    </w:rPr>
  </w:style>
  <w:style w:type="paragraph" w:styleId="Heading2">
    <w:name w:val="heading 2"/>
    <w:basedOn w:val="Normal"/>
    <w:next w:val="Normal"/>
    <w:qFormat/>
    <w:pPr>
      <w:keepNext/>
      <w:keepLines/>
      <w:numPr>
        <w:ilvl w:val="1"/>
        <w:numId w:val="2"/>
      </w:numPr>
      <w:spacing w:before="260" w:after="260" w:line="416" w:lineRule="atLeast"/>
      <w:outlineLvl w:val="1"/>
    </w:pPr>
    <w:rPr>
      <w:rFonts w:ascii="Arial" w:eastAsia="SimHei" w:hAnsi="Arial"/>
      <w:b/>
      <w:bCs/>
      <w:sz w:val="32"/>
      <w:szCs w:val="32"/>
    </w:rPr>
  </w:style>
  <w:style w:type="paragraph" w:styleId="Heading3">
    <w:name w:val="heading 3"/>
    <w:basedOn w:val="Normal"/>
    <w:next w:val="Normal"/>
    <w:qFormat/>
    <w:pPr>
      <w:keepNext/>
      <w:keepLines/>
      <w:numPr>
        <w:ilvl w:val="2"/>
        <w:numId w:val="3"/>
      </w:numPr>
      <w:spacing w:before="260" w:after="260" w:line="416" w:lineRule="atLeast"/>
      <w:outlineLvl w:val="2"/>
    </w:pPr>
    <w:rPr>
      <w:b/>
      <w:bCs/>
      <w:sz w:val="32"/>
      <w:szCs w:val="32"/>
    </w:rPr>
  </w:style>
  <w:style w:type="paragraph" w:styleId="Heading4">
    <w:name w:val="heading 4"/>
    <w:basedOn w:val="Normal"/>
    <w:next w:val="Normal"/>
    <w:qFormat/>
    <w:pPr>
      <w:keepNext/>
      <w:keepLines/>
      <w:numPr>
        <w:ilvl w:val="3"/>
        <w:numId w:val="4"/>
      </w:numPr>
      <w:spacing w:before="280" w:after="290" w:line="376" w:lineRule="atLeast"/>
      <w:outlineLvl w:val="3"/>
    </w:pPr>
    <w:rPr>
      <w:rFonts w:ascii="Arial" w:eastAsia="SimHei" w:hAnsi="Arial"/>
      <w:b/>
      <w:bCs/>
      <w:sz w:val="28"/>
      <w:szCs w:val="28"/>
    </w:rPr>
  </w:style>
  <w:style w:type="paragraph" w:styleId="Heading5">
    <w:name w:val="heading 5"/>
    <w:basedOn w:val="Normal"/>
    <w:next w:val="Normal"/>
    <w:qFormat/>
    <w:pPr>
      <w:keepNext/>
      <w:keepLines/>
      <w:numPr>
        <w:ilvl w:val="4"/>
        <w:numId w:val="5"/>
      </w:numPr>
      <w:spacing w:before="280" w:after="290" w:line="376" w:lineRule="atLeast"/>
      <w:outlineLvl w:val="4"/>
    </w:pPr>
    <w:rPr>
      <w:b/>
      <w:bCs/>
      <w:sz w:val="28"/>
      <w:szCs w:val="28"/>
    </w:rPr>
  </w:style>
  <w:style w:type="paragraph" w:styleId="Heading6">
    <w:name w:val="heading 6"/>
    <w:basedOn w:val="Normal"/>
    <w:next w:val="Normal"/>
    <w:qFormat/>
    <w:pPr>
      <w:keepNext/>
      <w:keepLines/>
      <w:numPr>
        <w:ilvl w:val="5"/>
        <w:numId w:val="6"/>
      </w:numPr>
      <w:spacing w:before="240" w:after="64" w:line="320" w:lineRule="atLeast"/>
      <w:outlineLvl w:val="5"/>
    </w:pPr>
    <w:rPr>
      <w:rFonts w:ascii="Arial" w:eastAsia="SimHei" w:hAnsi="Arial"/>
      <w:b/>
      <w:bCs/>
      <w:sz w:val="24"/>
    </w:rPr>
  </w:style>
  <w:style w:type="paragraph" w:styleId="Heading7">
    <w:name w:val="heading 7"/>
    <w:basedOn w:val="Normal"/>
    <w:next w:val="Normal"/>
    <w:qFormat/>
    <w:pPr>
      <w:keepNext/>
      <w:keepLines/>
      <w:numPr>
        <w:ilvl w:val="6"/>
        <w:numId w:val="7"/>
      </w:numPr>
      <w:spacing w:before="240" w:after="64" w:line="320" w:lineRule="atLeast"/>
      <w:outlineLvl w:val="6"/>
    </w:pPr>
    <w:rPr>
      <w:b/>
      <w:bCs/>
      <w:sz w:val="24"/>
    </w:rPr>
  </w:style>
  <w:style w:type="paragraph" w:styleId="Heading8">
    <w:name w:val="heading 8"/>
    <w:basedOn w:val="Normal"/>
    <w:next w:val="Normal"/>
    <w:qFormat/>
    <w:pPr>
      <w:keepNext/>
      <w:keepLines/>
      <w:numPr>
        <w:ilvl w:val="7"/>
        <w:numId w:val="8"/>
      </w:numPr>
      <w:spacing w:before="240" w:after="64" w:line="320" w:lineRule="atLeast"/>
      <w:outlineLvl w:val="7"/>
    </w:pPr>
    <w:rPr>
      <w:rFonts w:ascii="Arial" w:eastAsia="SimHei" w:hAnsi="Arial"/>
      <w:sz w:val="24"/>
    </w:rPr>
  </w:style>
  <w:style w:type="paragraph" w:styleId="Heading9">
    <w:name w:val="heading 9"/>
    <w:basedOn w:val="Normal"/>
    <w:next w:val="Normal"/>
    <w:qFormat/>
    <w:pPr>
      <w:keepNext/>
      <w:keepLines/>
      <w:numPr>
        <w:ilvl w:val="8"/>
        <w:numId w:val="9"/>
      </w:numPr>
      <w:spacing w:before="240" w:after="64" w:line="320" w:lineRule="atLeast"/>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rPr>
      <w:hidden/>
    </w:trPr>
  </w:style>
  <w:style w:type="numbering" w:default="1" w:styleId="NoList">
    <w:name w:val="No List"/>
    <w:semiHidden/>
  </w:style>
  <w:style w:type="paragraph" w:customStyle="1" w:styleId="H1">
    <w:name w:val="_ H_1"/>
    <w:basedOn w:val="Normal"/>
    <w:next w:val="SingleTxt"/>
    <w:pPr>
      <w:keepNext/>
      <w:keepLines/>
      <w:suppressAutoHyphens/>
      <w:outlineLvl w:val="0"/>
    </w:pPr>
    <w:rPr>
      <w:rFonts w:ascii="SimHei" w:eastAsia="SimHei"/>
      <w:color w:val="FF0000"/>
      <w:sz w:val="24"/>
    </w:rPr>
  </w:style>
  <w:style w:type="paragraph" w:customStyle="1" w:styleId="SingleTxt">
    <w:name w:val="__Single Txt"/>
    <w:basedOn w:val="Normal"/>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jc w:val="both"/>
    </w:pPr>
  </w:style>
  <w:style w:type="paragraph" w:customStyle="1" w:styleId="HCh">
    <w:name w:val="_ H _Ch"/>
    <w:basedOn w:val="H1"/>
    <w:next w:val="SingleTxt"/>
    <w:pPr>
      <w:tabs>
        <w:tab w:val="left" w:pos="57"/>
      </w:tabs>
      <w:spacing w:line="400" w:lineRule="exact"/>
    </w:pPr>
    <w:rPr>
      <w:sz w:val="28"/>
    </w:rPr>
  </w:style>
  <w:style w:type="paragraph" w:customStyle="1" w:styleId="HM">
    <w:name w:val="_ H __M"/>
    <w:basedOn w:val="HCh"/>
    <w:next w:val="Normal"/>
    <w:rPr>
      <w:sz w:val="34"/>
    </w:rPr>
  </w:style>
  <w:style w:type="paragraph" w:customStyle="1" w:styleId="H23">
    <w:name w:val="_ H_2/3"/>
    <w:basedOn w:val="Normal"/>
    <w:next w:val="SingleTxt"/>
    <w:pPr>
      <w:outlineLvl w:val="1"/>
    </w:pPr>
    <w:rPr>
      <w:rFonts w:ascii="SimHei" w:eastAsia="SimHei"/>
      <w:color w:val="FF0000"/>
      <w:spacing w:val="2"/>
    </w:rPr>
  </w:style>
  <w:style w:type="paragraph" w:customStyle="1" w:styleId="H4">
    <w:name w:val="_ H_4"/>
    <w:basedOn w:val="Normal"/>
    <w:next w:val="SingleTxt"/>
    <w:pPr>
      <w:keepNext/>
      <w:keepLines/>
      <w:tabs>
        <w:tab w:val="left" w:pos="431"/>
      </w:tabs>
      <w:suppressAutoHyphens/>
      <w:outlineLvl w:val="3"/>
    </w:pPr>
    <w:rPr>
      <w:rFonts w:ascii="KaiTi_GB2312" w:eastAsia="KaiTi_GB2312"/>
      <w:noProof/>
      <w:color w:val="0000FF"/>
      <w:spacing w:val="3"/>
      <w:w w:val="103"/>
    </w:rPr>
  </w:style>
  <w:style w:type="paragraph" w:customStyle="1" w:styleId="H56">
    <w:name w:val="_ H_5/6"/>
    <w:basedOn w:val="Normal"/>
    <w:next w:val="Normal"/>
    <w:pPr>
      <w:keepNext/>
      <w:keepLines/>
      <w:tabs>
        <w:tab w:val="right" w:pos="360"/>
      </w:tabs>
      <w:suppressAutoHyphens/>
      <w:outlineLvl w:val="4"/>
    </w:pPr>
    <w:rPr>
      <w:noProof/>
      <w:spacing w:val="4"/>
      <w:w w:val="103"/>
    </w:rPr>
  </w:style>
  <w:style w:type="paragraph" w:customStyle="1" w:styleId="DualTxt">
    <w:name w:val="__Dual Txt"/>
    <w:basedOn w:val="Normal"/>
    <w:pPr>
      <w:tabs>
        <w:tab w:val="left" w:pos="432"/>
        <w:tab w:val="left" w:pos="864"/>
        <w:tab w:val="left" w:pos="1293"/>
        <w:tab w:val="left" w:pos="1724"/>
        <w:tab w:val="left" w:pos="2155"/>
        <w:tab w:val="left" w:pos="2586"/>
      </w:tabs>
      <w:spacing w:after="140"/>
      <w:jc w:val="both"/>
    </w:pPr>
  </w:style>
  <w:style w:type="paragraph" w:customStyle="1" w:styleId="SM">
    <w:name w:val="__S_M"/>
    <w:basedOn w:val="Normal"/>
    <w:next w:val="Normal"/>
    <w:pPr>
      <w:keepNext/>
      <w:keepLines/>
      <w:tabs>
        <w:tab w:val="right" w:leader="dot" w:pos="360"/>
      </w:tabs>
      <w:suppressAutoHyphens/>
      <w:spacing w:line="500" w:lineRule="exact"/>
      <w:ind w:left="1264" w:right="1264"/>
      <w:outlineLvl w:val="0"/>
    </w:pPr>
    <w:rPr>
      <w:rFonts w:ascii="SimHei" w:eastAsia="SimHei"/>
      <w:noProof/>
      <w:color w:val="FF0000"/>
      <w:spacing w:val="-4"/>
      <w:w w:val="98"/>
      <w:sz w:val="40"/>
    </w:rPr>
  </w:style>
  <w:style w:type="paragraph" w:customStyle="1" w:styleId="SL">
    <w:name w:val="__S_L"/>
    <w:basedOn w:val="SM"/>
    <w:next w:val="Normal"/>
    <w:pPr>
      <w:spacing w:line="640" w:lineRule="exact"/>
    </w:pPr>
    <w:rPr>
      <w:spacing w:val="-8"/>
      <w:w w:val="96"/>
      <w:sz w:val="57"/>
    </w:rPr>
  </w:style>
  <w:style w:type="paragraph" w:customStyle="1" w:styleId="SS">
    <w:name w:val="__S_S"/>
    <w:basedOn w:val="HCh"/>
    <w:next w:val="Normal"/>
    <w:pPr>
      <w:ind w:left="1264" w:right="1264"/>
    </w:pPr>
  </w:style>
  <w:style w:type="paragraph" w:customStyle="1" w:styleId="Small">
    <w:name w:val="Small"/>
    <w:basedOn w:val="Normal"/>
    <w:next w:val="Normal"/>
    <w:pPr>
      <w:tabs>
        <w:tab w:val="right" w:pos="9965"/>
      </w:tabs>
      <w:spacing w:line="210" w:lineRule="exact"/>
    </w:pPr>
    <w:rPr>
      <w:noProof/>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z w:val="40"/>
    </w:rPr>
  </w:style>
  <w:style w:type="character" w:styleId="FootnoteReference">
    <w:name w:val="footnote reference"/>
    <w:semiHidden/>
    <w:rPr>
      <w:color w:val="FF00FF"/>
      <w:spacing w:val="0"/>
      <w:w w:val="150"/>
      <w:position w:val="0"/>
      <w:vertAlign w:val="superscript"/>
    </w:rPr>
  </w:style>
  <w:style w:type="character" w:styleId="EndnoteReference">
    <w:name w:val="endnote reference"/>
    <w:basedOn w:val="FootnoteReference"/>
    <w:semiHidden/>
    <w:rPr>
      <w:color w:val="FF00FF"/>
      <w:spacing w:val="0"/>
      <w:w w:val="150"/>
      <w:position w:val="0"/>
      <w:vertAlign w:val="superscript"/>
    </w:rPr>
  </w:style>
  <w:style w:type="paragraph" w:styleId="FootnoteText">
    <w:name w:val="footnote text"/>
    <w:basedOn w:val="Normal"/>
    <w:semiHidden/>
    <w:pPr>
      <w:tabs>
        <w:tab w:val="right" w:pos="418"/>
      </w:tabs>
      <w:spacing w:after="120" w:line="240" w:lineRule="exact"/>
      <w:ind w:left="170" w:hanging="170"/>
    </w:pPr>
    <w:rPr>
      <w:noProof/>
      <w:sz w:val="18"/>
    </w:rPr>
  </w:style>
  <w:style w:type="paragraph" w:styleId="EndnoteText">
    <w:name w:val="endnote text"/>
    <w:basedOn w:val="FootnoteText"/>
    <w:semiHidden/>
  </w:style>
  <w:style w:type="character" w:styleId="CommentReference">
    <w:name w:val="annotation reference"/>
    <w:semiHidden/>
    <w:rPr>
      <w:sz w:val="6"/>
    </w:rPr>
  </w:style>
  <w:style w:type="paragraph" w:styleId="PlainText">
    <w:name w:val="Plain Text"/>
    <w:basedOn w:val="Normal"/>
    <w:pPr>
      <w:tabs>
        <w:tab w:val="left" w:pos="431"/>
      </w:tabs>
      <w:spacing w:after="140"/>
    </w:pPr>
    <w:rPr>
      <w:rFonts w:hAnsi="Courier New" w:cs="Courier New"/>
      <w:szCs w:val="21"/>
    </w:rPr>
  </w:style>
  <w:style w:type="paragraph" w:styleId="NormalIndent">
    <w:name w:val="Normal Indent"/>
    <w:basedOn w:val="Normal"/>
    <w:pPr>
      <w:ind w:firstLine="431"/>
    </w:pPr>
  </w:style>
  <w:style w:type="paragraph" w:styleId="BodyText">
    <w:name w:val="Body Text"/>
    <w:basedOn w:val="Normal"/>
  </w:style>
  <w:style w:type="paragraph" w:styleId="BodyText2">
    <w:name w:val="Body Text 2"/>
    <w:basedOn w:val="Normal"/>
  </w:style>
  <w:style w:type="character" w:styleId="LineNumber">
    <w:name w:val="line number"/>
    <w:rPr>
      <w:sz w:val="14"/>
    </w:rPr>
  </w:style>
  <w:style w:type="paragraph" w:styleId="Header">
    <w:name w:val="header"/>
    <w:pPr>
      <w:tabs>
        <w:tab w:val="center" w:pos="4320"/>
        <w:tab w:val="right" w:pos="8640"/>
      </w:tabs>
    </w:pPr>
    <w:rPr>
      <w:noProof/>
      <w:sz w:val="18"/>
      <w:lang w:val="en-US" w:eastAsia="zh-CN"/>
    </w:rPr>
  </w:style>
  <w:style w:type="paragraph" w:styleId="Footer">
    <w:name w:val="footer"/>
    <w:pPr>
      <w:tabs>
        <w:tab w:val="center" w:pos="4320"/>
        <w:tab w:val="right" w:pos="8640"/>
      </w:tabs>
    </w:pPr>
    <w:rPr>
      <w:b/>
      <w:noProof/>
      <w:sz w:val="17"/>
      <w:lang w:val="en-US" w:eastAsia="zh-CN"/>
    </w:rPr>
  </w:style>
  <w:style w:type="paragraph" w:styleId="CommentText">
    <w:name w:val="annotation text"/>
    <w:basedOn w:val="Normal"/>
    <w:semiHidden/>
  </w:style>
  <w:style w:type="character" w:styleId="PageNumber">
    <w:name w:val="page number"/>
    <w:basedOn w:val="DefaultParagraphFont"/>
  </w:style>
  <w:style w:type="character" w:customStyle="1" w:styleId="TTable1a">
    <w:name w:val="_TTable1(a)"/>
    <w:rPr>
      <w:rFonts w:ascii="Times New Roman" w:hAnsi="Times New Roman"/>
      <w:sz w:val="20"/>
    </w:rPr>
  </w:style>
  <w:style w:type="paragraph" w:styleId="BalloonText">
    <w:name w:val="Balloon Text"/>
    <w:basedOn w:val="Normal"/>
    <w:semiHidden/>
    <w:rsid w:val="00FD696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888</TotalTime>
  <Pages>239</Pages>
  <Words>31029</Words>
  <Characters>176868</Characters>
  <Application>Microsoft Office Word</Application>
  <DocSecurity>4</DocSecurity>
  <Lines>1473</Lines>
  <Paragraphs>414</Paragraphs>
  <ScaleCrop>false</ScaleCrop>
  <HeadingPairs>
    <vt:vector size="4" baseType="variant">
      <vt:variant>
        <vt:lpstr>Title</vt:lpstr>
      </vt:variant>
      <vt:variant>
        <vt:i4>1</vt:i4>
      </vt:variant>
      <vt:variant>
        <vt:lpstr>题目</vt:lpstr>
      </vt:variant>
      <vt:variant>
        <vt:i4>1</vt:i4>
      </vt:variant>
    </vt:vector>
  </HeadingPairs>
  <TitlesOfParts>
    <vt:vector size="2" baseType="lpstr">
      <vt:lpstr/>
      <vt:lpstr/>
    </vt:vector>
  </TitlesOfParts>
  <Company>United Nations</Company>
  <LinksUpToDate>false</LinksUpToDate>
  <CharactersWithSpaces>207483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Dezuo.Cao</dc:creator>
  <cp:keywords/>
  <dc:description/>
  <cp:lastModifiedBy>Zongxian.Xia</cp:lastModifiedBy>
  <cp:revision>166</cp:revision>
  <cp:lastPrinted>2004-10-13T18:18:00Z</cp:lastPrinted>
  <dcterms:created xsi:type="dcterms:W3CDTF">2004-10-12T16:10:00Z</dcterms:created>
  <dcterms:modified xsi:type="dcterms:W3CDTF">2004-10-13T19:12:00Z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0446276</vt:lpwstr>
  </property>
  <property fmtid="{D5CDD505-2E9C-101B-9397-08002B2CF9AE}" pid="3" name="Symbol1">
    <vt:lpwstr>A/59/38</vt:lpwstr>
  </property>
  <property fmtid="{D5CDD505-2E9C-101B-9397-08002B2CF9AE}" pid="4" name="Symbol2">
    <vt:lpwstr/>
  </property>
  <property fmtid="{D5CDD505-2E9C-101B-9397-08002B2CF9AE}" pid="5" name="Translator">
    <vt:lpwstr/>
  </property>
  <property fmtid="{D5CDD505-2E9C-101B-9397-08002B2CF9AE}" pid="6" name="Operator">
    <vt:lpwstr/>
  </property>
  <property fmtid="{D5CDD505-2E9C-101B-9397-08002B2CF9AE}" pid="7" name="DraftPages">
    <vt:lpwstr> </vt:lpwstr>
  </property>
  <property fmtid="{D5CDD505-2E9C-101B-9397-08002B2CF9AE}" pid="8" name="Comment">
    <vt:lpwstr/>
  </property>
</Properties>
</file>