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E8" w:rsidRPr="003F3F8C" w:rsidRDefault="00177DE8" w:rsidP="00177DE8">
      <w:pPr>
        <w:spacing w:after="120"/>
        <w:ind w:left="1134"/>
        <w:jc w:val="right"/>
        <w:outlineLvl w:val="0"/>
        <w:rPr>
          <w:b/>
          <w:lang w:val="es-ES"/>
        </w:rPr>
      </w:pPr>
      <w:r w:rsidRPr="003F3F8C">
        <w:rPr>
          <w:b/>
          <w:lang w:val="es-ES"/>
        </w:rPr>
        <w:t>A/69/41</w:t>
      </w:r>
    </w:p>
    <w:p w:rsidR="00177DE8" w:rsidRPr="003F3F8C" w:rsidRDefault="00177DE8" w:rsidP="00177DE8">
      <w:pPr>
        <w:pStyle w:val="SingleTxtG"/>
        <w:rPr>
          <w:lang w:val="es-ES"/>
        </w:rPr>
      </w:pPr>
      <w:r w:rsidRPr="003F3F8C">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177DE8" w:rsidRPr="003F3F8C" w:rsidRDefault="00177DE8" w:rsidP="00177DE8">
      <w:pPr>
        <w:pStyle w:val="SMG"/>
        <w:spacing w:after="900"/>
        <w:rPr>
          <w:lang w:val="es-ES"/>
        </w:rPr>
      </w:pPr>
      <w:r w:rsidRPr="003F3F8C">
        <w:rPr>
          <w:lang w:val="es-ES"/>
        </w:rPr>
        <w:t>Naciones Unidas</w:t>
      </w:r>
    </w:p>
    <w:p w:rsidR="00177DE8" w:rsidRPr="003F3F8C" w:rsidRDefault="00177DE8" w:rsidP="00177DE8">
      <w:pPr>
        <w:pStyle w:val="SLG"/>
        <w:spacing w:after="700"/>
        <w:rPr>
          <w:lang w:val="es-ES"/>
        </w:rPr>
      </w:pPr>
      <w:r w:rsidRPr="003F3F8C">
        <w:rPr>
          <w:lang w:val="es-ES"/>
        </w:rPr>
        <w:t>Informe del Comité de</w:t>
      </w:r>
      <w:r w:rsidRPr="003F3F8C">
        <w:rPr>
          <w:lang w:val="es-ES"/>
        </w:rPr>
        <w:br/>
        <w:t>los Derechos del Niño</w:t>
      </w:r>
    </w:p>
    <w:p w:rsidR="00177DE8" w:rsidRPr="003F3F8C" w:rsidRDefault="00177DE8" w:rsidP="00177DE8">
      <w:pPr>
        <w:spacing w:after="120"/>
        <w:ind w:left="1134" w:right="1134"/>
        <w:rPr>
          <w:b/>
          <w:sz w:val="24"/>
          <w:szCs w:val="24"/>
          <w:lang w:val="es-ES"/>
        </w:rPr>
        <w:sectPr w:rsidR="00177DE8" w:rsidRPr="003F3F8C" w:rsidSect="008449B6">
          <w:headerReference w:type="default" r:id="rId8"/>
          <w:footerReference w:type="even" r:id="rId9"/>
          <w:footerReference w:type="default" r:id="rId10"/>
          <w:headerReference w:type="first" r:id="rId11"/>
          <w:endnotePr>
            <w:numFmt w:val="decimal"/>
          </w:endnotePr>
          <w:pgSz w:w="11906" w:h="16838" w:code="9"/>
          <w:pgMar w:top="1701" w:right="1134" w:bottom="2268" w:left="1134" w:header="1134" w:footer="1701" w:gutter="0"/>
          <w:pgNumType w:fmt="lowerRoman" w:start="3"/>
          <w:cols w:space="708"/>
          <w:titlePg/>
          <w:docGrid w:linePitch="360"/>
        </w:sectPr>
      </w:pPr>
      <w:r w:rsidRPr="003F3F8C">
        <w:rPr>
          <w:b/>
          <w:sz w:val="36"/>
          <w:szCs w:val="36"/>
          <w:lang w:val="es-ES"/>
        </w:rPr>
        <w:t>Asamblea General</w:t>
      </w:r>
      <w:r w:rsidRPr="003F3F8C">
        <w:rPr>
          <w:b/>
          <w:sz w:val="36"/>
          <w:szCs w:val="36"/>
          <w:lang w:val="es-ES"/>
        </w:rPr>
        <w:br/>
      </w:r>
      <w:r w:rsidRPr="003F3F8C">
        <w:rPr>
          <w:b/>
          <w:sz w:val="24"/>
          <w:szCs w:val="24"/>
          <w:lang w:val="es-ES"/>
        </w:rPr>
        <w:t>Documentos Oficiales</w:t>
      </w:r>
      <w:r w:rsidRPr="003F3F8C">
        <w:rPr>
          <w:b/>
          <w:sz w:val="24"/>
          <w:szCs w:val="24"/>
          <w:lang w:val="es-ES"/>
        </w:rPr>
        <w:br/>
        <w:t>Sexagésimo noveno período de sesiones</w:t>
      </w:r>
      <w:r w:rsidRPr="003F3F8C">
        <w:rPr>
          <w:b/>
          <w:sz w:val="24"/>
          <w:szCs w:val="24"/>
          <w:lang w:val="es-ES"/>
        </w:rPr>
        <w:br/>
        <w:t>Suplemento Nº 41 (A/69/41)</w:t>
      </w:r>
    </w:p>
    <w:p w:rsidR="00177DE8" w:rsidRPr="003F3F8C" w:rsidRDefault="00177DE8" w:rsidP="00177DE8">
      <w:pPr>
        <w:ind w:left="1134"/>
        <w:jc w:val="right"/>
        <w:outlineLvl w:val="0"/>
        <w:rPr>
          <w:b/>
          <w:lang w:val="es-ES"/>
        </w:rPr>
      </w:pPr>
      <w:r w:rsidRPr="003F3F8C">
        <w:rPr>
          <w:b/>
          <w:lang w:val="es-ES"/>
        </w:rPr>
        <w:t>A/69/41</w:t>
      </w:r>
    </w:p>
    <w:p w:rsidR="00177DE8" w:rsidRPr="003F3F8C" w:rsidRDefault="00177DE8" w:rsidP="00177DE8">
      <w:pPr>
        <w:spacing w:before="1200"/>
        <w:rPr>
          <w:b/>
          <w:sz w:val="24"/>
          <w:szCs w:val="24"/>
          <w:lang w:val="es-ES"/>
        </w:rPr>
      </w:pPr>
      <w:r w:rsidRPr="003F3F8C">
        <w:rPr>
          <w:b/>
          <w:sz w:val="24"/>
          <w:szCs w:val="24"/>
          <w:lang w:val="es-ES"/>
        </w:rPr>
        <w:t>Asamblea General</w:t>
      </w:r>
      <w:r w:rsidRPr="003F3F8C">
        <w:rPr>
          <w:sz w:val="24"/>
          <w:szCs w:val="24"/>
          <w:lang w:val="es-ES"/>
        </w:rPr>
        <w:br/>
        <w:t>Documentos Oficiales</w:t>
      </w:r>
      <w:r w:rsidRPr="003F3F8C">
        <w:rPr>
          <w:sz w:val="24"/>
          <w:szCs w:val="24"/>
          <w:lang w:val="es-ES"/>
        </w:rPr>
        <w:br/>
        <w:t>Sexagésimo noveno período de sesiones</w:t>
      </w:r>
      <w:r w:rsidRPr="003F3F8C">
        <w:rPr>
          <w:sz w:val="24"/>
          <w:szCs w:val="24"/>
          <w:lang w:val="es-ES"/>
        </w:rPr>
        <w:br/>
        <w:t>Suplemento Nº 41 (A/69/41)</w:t>
      </w:r>
    </w:p>
    <w:p w:rsidR="00177DE8" w:rsidRPr="003F3F8C" w:rsidRDefault="00177DE8" w:rsidP="00177DE8">
      <w:pPr>
        <w:pStyle w:val="SMG"/>
        <w:spacing w:before="1080" w:after="6800"/>
        <w:rPr>
          <w:lang w:val="es-ES"/>
        </w:rPr>
      </w:pPr>
      <w:r w:rsidRPr="003F3F8C">
        <w:rPr>
          <w:lang w:val="es-ES"/>
        </w:rPr>
        <w:tab/>
        <w:t>Informe del Comité de los</w:t>
      </w:r>
      <w:r w:rsidRPr="003F3F8C">
        <w:rPr>
          <w:lang w:val="es-ES"/>
        </w:rPr>
        <w:br/>
      </w:r>
      <w:r w:rsidRPr="003F3F8C">
        <w:rPr>
          <w:lang w:val="es-ES"/>
        </w:rPr>
        <w:tab/>
        <w:t>Derechos del Niño</w:t>
      </w:r>
    </w:p>
    <w:p w:rsidR="00177DE8" w:rsidRPr="003F3F8C" w:rsidRDefault="00177DE8" w:rsidP="00177DE8">
      <w:pPr>
        <w:ind w:left="1134"/>
        <w:outlineLvl w:val="0"/>
        <w:rPr>
          <w:b/>
          <w:sz w:val="28"/>
          <w:lang w:val="es-ES"/>
        </w:rPr>
        <w:sectPr w:rsidR="00177DE8" w:rsidRPr="003F3F8C" w:rsidSect="008449B6">
          <w:headerReference w:type="first" r:id="rId12"/>
          <w:footerReference w:type="first" r:id="rId13"/>
          <w:endnotePr>
            <w:numFmt w:val="decimal"/>
          </w:endnotePr>
          <w:pgSz w:w="11906" w:h="16838" w:code="9"/>
          <w:pgMar w:top="1701" w:right="1134" w:bottom="2268" w:left="1134" w:header="1134" w:footer="1701" w:gutter="0"/>
          <w:pgNumType w:fmt="lowerRoman" w:start="3"/>
          <w:cols w:space="708"/>
          <w:titlePg/>
          <w:docGrid w:linePitch="360"/>
        </w:sectPr>
      </w:pPr>
      <w:r w:rsidRPr="003F3F8C">
        <w:rPr>
          <w:b/>
          <w:noProof/>
          <w:sz w:val="28"/>
          <w:lang w:val="es-ES"/>
        </w:rPr>
        <w:pict>
          <v:shape id="_x0000_s1026" type="#_x0000_t75" style="position:absolute;left:0;text-align:left;margin-left:86.85pt;margin-top:-72.05pt;width:63pt;height:58.55pt;z-index:1" o:allowoverlap="f" fillcolor="window">
            <v:imagedata r:id="rId14" o:title="" croptop="-87f" cropbottom="-87f" cropleft="-82f" cropright="-82f"/>
            <w10:anchorlock/>
          </v:shape>
        </w:pict>
      </w:r>
      <w:r w:rsidRPr="003F3F8C">
        <w:rPr>
          <w:b/>
          <w:sz w:val="28"/>
          <w:lang w:val="es-ES"/>
        </w:rPr>
        <w:tab/>
        <w:t>Naciones Unidas • Nueva York, 2014</w:t>
      </w:r>
    </w:p>
    <w:p w:rsidR="00177DE8" w:rsidRPr="003F3F8C" w:rsidRDefault="00177DE8" w:rsidP="00177DE8">
      <w:pPr>
        <w:spacing w:before="4560" w:after="120"/>
        <w:ind w:left="1134"/>
        <w:outlineLvl w:val="0"/>
        <w:rPr>
          <w:i/>
          <w:iCs/>
          <w:lang w:val="es-ES"/>
        </w:rPr>
      </w:pPr>
      <w:r w:rsidRPr="003F3F8C">
        <w:rPr>
          <w:i/>
          <w:iCs/>
          <w:lang w:val="es-ES"/>
        </w:rPr>
        <w:t>Nota</w:t>
      </w:r>
    </w:p>
    <w:p w:rsidR="00177DE8" w:rsidRPr="003F3F8C" w:rsidRDefault="00177DE8" w:rsidP="00035328">
      <w:pPr>
        <w:pStyle w:val="SingleTxtG"/>
        <w:rPr>
          <w:lang w:val="es-ES"/>
        </w:rPr>
      </w:pPr>
      <w:r w:rsidRPr="003F3F8C">
        <w:rPr>
          <w:lang w:val="es-ES"/>
        </w:rPr>
        <w:tab/>
        <w:t>Las signaturas de los documentos de las Naciones Unidas se componen de letras mayúsculas y cifras. La mención de una de tales signaturas indica que se hace referencia a un documento de las Naciones Unidas.</w:t>
      </w:r>
    </w:p>
    <w:p w:rsidR="00177DE8" w:rsidRPr="003F3F8C" w:rsidRDefault="00177DE8" w:rsidP="00177DE8">
      <w:pPr>
        <w:ind w:left="1134"/>
        <w:outlineLvl w:val="0"/>
        <w:rPr>
          <w:lang w:val="es-ES"/>
        </w:rPr>
      </w:pPr>
    </w:p>
    <w:p w:rsidR="009E21EE" w:rsidRPr="003F3F8C" w:rsidRDefault="00177DE8" w:rsidP="009E21EE">
      <w:pPr>
        <w:suppressAutoHyphens w:val="0"/>
        <w:spacing w:after="120"/>
        <w:rPr>
          <w:sz w:val="28"/>
          <w:lang w:val="es-ES"/>
        </w:rPr>
      </w:pPr>
      <w:r w:rsidRPr="003F3F8C">
        <w:rPr>
          <w:lang w:val="es-ES"/>
        </w:rPr>
        <w:br w:type="page"/>
      </w:r>
      <w:r w:rsidR="009E21EE" w:rsidRPr="003F3F8C">
        <w:rPr>
          <w:sz w:val="28"/>
          <w:lang w:val="es-ES"/>
        </w:rPr>
        <w:t>Índice</w:t>
      </w:r>
    </w:p>
    <w:p w:rsidR="009E21EE" w:rsidRPr="003F3F8C" w:rsidRDefault="009E21EE" w:rsidP="009E21EE">
      <w:pPr>
        <w:tabs>
          <w:tab w:val="right" w:pos="8929"/>
          <w:tab w:val="right" w:pos="9638"/>
        </w:tabs>
        <w:suppressAutoHyphens w:val="0"/>
        <w:spacing w:after="120"/>
        <w:ind w:left="283"/>
        <w:rPr>
          <w:sz w:val="18"/>
          <w:lang w:val="es-ES"/>
        </w:rPr>
      </w:pPr>
      <w:r w:rsidRPr="003F3F8C">
        <w:rPr>
          <w:i/>
          <w:sz w:val="18"/>
          <w:lang w:val="es-ES"/>
        </w:rPr>
        <w:tab/>
        <w:t>Párrafos</w:t>
      </w:r>
      <w:r w:rsidRPr="003F3F8C">
        <w:rPr>
          <w:i/>
          <w:sz w:val="18"/>
          <w:lang w:val="es-ES"/>
        </w:rPr>
        <w:tab/>
        <w:t>Página</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3F3F8C">
        <w:rPr>
          <w:lang w:val="es-ES"/>
        </w:rPr>
        <w:tab/>
        <w:t>I.</w:t>
      </w:r>
      <w:r w:rsidRPr="003F3F8C">
        <w:rPr>
          <w:lang w:val="es-ES"/>
        </w:rPr>
        <w:tab/>
        <w:t>Cuestiones de organización y otros asuntos</w:t>
      </w:r>
      <w:r w:rsidRPr="003F3F8C">
        <w:rPr>
          <w:lang w:val="es-ES"/>
        </w:rPr>
        <w:tab/>
      </w:r>
      <w:r w:rsidRPr="003F3F8C">
        <w:rPr>
          <w:lang w:val="es-ES"/>
        </w:rPr>
        <w:tab/>
      </w:r>
      <w:r>
        <w:rPr>
          <w:lang w:val="es-ES"/>
        </w:rPr>
        <w:t>1–8</w:t>
      </w:r>
      <w:r>
        <w:rPr>
          <w:lang w:val="es-ES"/>
        </w:rPr>
        <w:tab/>
        <w:t>1</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3F3F8C">
        <w:rPr>
          <w:lang w:val="es-ES"/>
        </w:rPr>
        <w:tab/>
      </w:r>
      <w:r w:rsidRPr="003F3F8C">
        <w:rPr>
          <w:lang w:val="es-ES"/>
        </w:rPr>
        <w:tab/>
        <w:t>A.</w:t>
      </w:r>
      <w:r w:rsidRPr="003F3F8C">
        <w:rPr>
          <w:lang w:val="es-ES"/>
        </w:rPr>
        <w:tab/>
        <w:t>Estados partes en la Convención</w:t>
      </w:r>
      <w:r w:rsidRPr="003F3F8C">
        <w:rPr>
          <w:lang w:val="es-ES"/>
        </w:rPr>
        <w:tab/>
      </w:r>
      <w:r w:rsidRPr="003F3F8C">
        <w:rPr>
          <w:lang w:val="es-ES"/>
        </w:rPr>
        <w:tab/>
      </w:r>
      <w:r>
        <w:rPr>
          <w:lang w:val="es-ES"/>
        </w:rPr>
        <w:t>1–3</w:t>
      </w:r>
      <w:r>
        <w:rPr>
          <w:lang w:val="es-ES"/>
        </w:rPr>
        <w:tab/>
        <w:t>1</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3F3F8C">
        <w:rPr>
          <w:lang w:val="es-ES"/>
        </w:rPr>
        <w:tab/>
      </w:r>
      <w:r w:rsidRPr="003F3F8C">
        <w:rPr>
          <w:lang w:val="es-ES"/>
        </w:rPr>
        <w:tab/>
        <w:t>B.</w:t>
      </w:r>
      <w:r w:rsidRPr="003F3F8C">
        <w:rPr>
          <w:lang w:val="es-ES"/>
        </w:rPr>
        <w:tab/>
        <w:t>Períodos de sesiones del Comité</w:t>
      </w:r>
      <w:r w:rsidRPr="003F3F8C">
        <w:rPr>
          <w:lang w:val="es-ES"/>
        </w:rPr>
        <w:tab/>
      </w:r>
      <w:r w:rsidRPr="003F3F8C">
        <w:rPr>
          <w:lang w:val="es-ES"/>
        </w:rPr>
        <w:tab/>
      </w:r>
      <w:r>
        <w:rPr>
          <w:lang w:val="es-ES"/>
        </w:rPr>
        <w:t>4</w:t>
      </w:r>
      <w:r>
        <w:rPr>
          <w:lang w:val="es-ES"/>
        </w:rPr>
        <w:tab/>
        <w:t>1</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3F3F8C">
        <w:rPr>
          <w:lang w:val="es-ES"/>
        </w:rPr>
        <w:tab/>
      </w:r>
      <w:r w:rsidRPr="003F3F8C">
        <w:rPr>
          <w:lang w:val="es-ES"/>
        </w:rPr>
        <w:tab/>
        <w:t>C.</w:t>
      </w:r>
      <w:r w:rsidRPr="003F3F8C">
        <w:rPr>
          <w:lang w:val="es-ES"/>
        </w:rPr>
        <w:tab/>
        <w:t>Composición y Mesa del Comité</w:t>
      </w:r>
      <w:r w:rsidRPr="003F3F8C">
        <w:rPr>
          <w:lang w:val="es-ES"/>
        </w:rPr>
        <w:tab/>
      </w:r>
      <w:r w:rsidRPr="003F3F8C">
        <w:rPr>
          <w:lang w:val="es-ES"/>
        </w:rPr>
        <w:tab/>
      </w:r>
      <w:r>
        <w:rPr>
          <w:lang w:val="es-ES"/>
        </w:rPr>
        <w:t>5–7</w:t>
      </w:r>
      <w:r>
        <w:rPr>
          <w:lang w:val="es-ES"/>
        </w:rPr>
        <w:tab/>
        <w:t>1</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3F3F8C">
        <w:rPr>
          <w:lang w:val="es-ES"/>
        </w:rPr>
        <w:tab/>
      </w:r>
      <w:r w:rsidRPr="003F3F8C">
        <w:rPr>
          <w:lang w:val="es-ES"/>
        </w:rPr>
        <w:tab/>
        <w:t>D.</w:t>
      </w:r>
      <w:r w:rsidRPr="003F3F8C">
        <w:rPr>
          <w:lang w:val="es-ES"/>
        </w:rPr>
        <w:tab/>
        <w:t>Aprobación del informe</w:t>
      </w:r>
      <w:r w:rsidRPr="003F3F8C">
        <w:rPr>
          <w:lang w:val="es-ES"/>
        </w:rPr>
        <w:tab/>
      </w:r>
      <w:r w:rsidRPr="003F3F8C">
        <w:rPr>
          <w:lang w:val="es-ES"/>
        </w:rPr>
        <w:tab/>
      </w:r>
      <w:r>
        <w:rPr>
          <w:lang w:val="es-ES"/>
        </w:rPr>
        <w:t>8</w:t>
      </w:r>
      <w:r>
        <w:rPr>
          <w:lang w:val="es-ES"/>
        </w:rPr>
        <w:tab/>
        <w:t>2</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t>II.</w:t>
      </w:r>
      <w:r w:rsidRPr="003F3F8C">
        <w:rPr>
          <w:lang w:val="es-ES"/>
        </w:rPr>
        <w:tab/>
      </w:r>
      <w:r w:rsidRPr="00EC7222">
        <w:rPr>
          <w:lang w:val="es-ES"/>
        </w:rPr>
        <w:t>Informes presentados por los Estados partes de conformidad con el artículo 44</w:t>
      </w:r>
      <w:r w:rsidRPr="00EC7222">
        <w:rPr>
          <w:lang w:val="es-ES"/>
        </w:rPr>
        <w:br/>
        <w:t>de la Convención, el artículo 8 del Protocolo facultativo relativo a la</w:t>
      </w:r>
      <w:r>
        <w:rPr>
          <w:lang w:val="es-ES"/>
        </w:rPr>
        <w:br/>
      </w:r>
      <w:r w:rsidRPr="00EC7222">
        <w:rPr>
          <w:lang w:val="es-ES"/>
        </w:rPr>
        <w:t>participación</w:t>
      </w:r>
      <w:r>
        <w:rPr>
          <w:lang w:val="es-ES"/>
        </w:rPr>
        <w:t xml:space="preserve"> </w:t>
      </w:r>
      <w:r w:rsidRPr="00EC7222">
        <w:rPr>
          <w:lang w:val="es-ES"/>
        </w:rPr>
        <w:t>de niños en los conflictos armados y el artículo 12 del Protocolo</w:t>
      </w:r>
      <w:r>
        <w:rPr>
          <w:lang w:val="es-ES"/>
        </w:rPr>
        <w:br/>
      </w:r>
      <w:r w:rsidRPr="00EC7222">
        <w:rPr>
          <w:lang w:val="es-ES"/>
        </w:rPr>
        <w:t>facultativo</w:t>
      </w:r>
      <w:r>
        <w:rPr>
          <w:lang w:val="es-ES"/>
        </w:rPr>
        <w:t xml:space="preserve"> </w:t>
      </w:r>
      <w:r w:rsidRPr="00EC7222">
        <w:rPr>
          <w:lang w:val="es-ES"/>
        </w:rPr>
        <w:t>relativo a la venta de niños, la prostitución infantil y la utilización</w:t>
      </w:r>
      <w:r>
        <w:rPr>
          <w:lang w:val="es-ES"/>
        </w:rPr>
        <w:br/>
      </w:r>
      <w:r w:rsidRPr="00EC7222">
        <w:rPr>
          <w:lang w:val="es-ES"/>
        </w:rPr>
        <w:t>de niños</w:t>
      </w:r>
      <w:r>
        <w:rPr>
          <w:lang w:val="es-ES"/>
        </w:rPr>
        <w:t xml:space="preserve"> </w:t>
      </w:r>
      <w:r w:rsidRPr="00EC7222">
        <w:rPr>
          <w:lang w:val="es-ES"/>
        </w:rPr>
        <w:t>en la pornografía</w:t>
      </w:r>
      <w:r w:rsidRPr="003F3F8C">
        <w:rPr>
          <w:lang w:val="es-ES"/>
        </w:rPr>
        <w:tab/>
      </w:r>
      <w:r w:rsidRPr="003F3F8C">
        <w:rPr>
          <w:lang w:val="es-ES"/>
        </w:rPr>
        <w:tab/>
      </w:r>
      <w:r>
        <w:rPr>
          <w:lang w:val="es-ES"/>
        </w:rPr>
        <w:t>9–31</w:t>
      </w:r>
      <w:r>
        <w:rPr>
          <w:lang w:val="es-ES"/>
        </w:rPr>
        <w:tab/>
        <w:t>2</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3F3F8C">
        <w:rPr>
          <w:lang w:val="es-ES"/>
        </w:rPr>
        <w:tab/>
      </w:r>
      <w:r w:rsidRPr="003F3F8C">
        <w:rPr>
          <w:lang w:val="es-ES"/>
        </w:rPr>
        <w:tab/>
        <w:t>A.</w:t>
      </w:r>
      <w:r w:rsidRPr="003F3F8C">
        <w:rPr>
          <w:lang w:val="es-ES"/>
        </w:rPr>
        <w:tab/>
        <w:t>Presentación de los informes</w:t>
      </w:r>
      <w:r w:rsidRPr="003F3F8C">
        <w:rPr>
          <w:lang w:val="es-ES"/>
        </w:rPr>
        <w:tab/>
      </w:r>
      <w:r w:rsidRPr="003F3F8C">
        <w:rPr>
          <w:lang w:val="es-ES"/>
        </w:rPr>
        <w:tab/>
      </w:r>
      <w:r>
        <w:rPr>
          <w:lang w:val="es-ES"/>
        </w:rPr>
        <w:t>9–10</w:t>
      </w:r>
      <w:r>
        <w:rPr>
          <w:lang w:val="es-ES"/>
        </w:rPr>
        <w:tab/>
        <w:t>2</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r>
      <w:r w:rsidRPr="003F3F8C">
        <w:rPr>
          <w:lang w:val="es-ES"/>
        </w:rPr>
        <w:tab/>
        <w:t>B.</w:t>
      </w:r>
      <w:r w:rsidRPr="003F3F8C">
        <w:rPr>
          <w:lang w:val="es-ES"/>
        </w:rPr>
        <w:tab/>
        <w:t>Examen de los informes</w:t>
      </w:r>
      <w:r w:rsidRPr="003F3F8C">
        <w:rPr>
          <w:lang w:val="es-ES"/>
        </w:rPr>
        <w:tab/>
      </w:r>
      <w:r w:rsidRPr="003F3F8C">
        <w:rPr>
          <w:lang w:val="es-ES"/>
        </w:rPr>
        <w:tab/>
      </w:r>
      <w:r>
        <w:rPr>
          <w:lang w:val="es-ES"/>
        </w:rPr>
        <w:t>11–13</w:t>
      </w:r>
      <w:r>
        <w:rPr>
          <w:lang w:val="es-ES"/>
        </w:rPr>
        <w:tab/>
        <w:t>3</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r>
      <w:r w:rsidRPr="003F3F8C">
        <w:rPr>
          <w:lang w:val="es-ES"/>
        </w:rPr>
        <w:tab/>
        <w:t>C.</w:t>
      </w:r>
      <w:r w:rsidRPr="003F3F8C">
        <w:rPr>
          <w:lang w:val="es-ES"/>
        </w:rPr>
        <w:tab/>
        <w:t>Progresos realizados: tendencias y desafíos del proceso de aplicación</w:t>
      </w:r>
      <w:r w:rsidRPr="003F3F8C">
        <w:rPr>
          <w:lang w:val="es-ES"/>
        </w:rPr>
        <w:tab/>
      </w:r>
      <w:r w:rsidRPr="003F3F8C">
        <w:rPr>
          <w:lang w:val="es-ES"/>
        </w:rPr>
        <w:tab/>
      </w:r>
      <w:r>
        <w:rPr>
          <w:lang w:val="es-ES"/>
        </w:rPr>
        <w:t>14–31</w:t>
      </w:r>
      <w:r>
        <w:rPr>
          <w:lang w:val="es-ES"/>
        </w:rPr>
        <w:tab/>
        <w:t>6</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t>III.</w:t>
      </w:r>
      <w:r w:rsidRPr="003F3F8C">
        <w:rPr>
          <w:lang w:val="es-ES"/>
        </w:rPr>
        <w:tab/>
        <w:t>Panorama general de las demás actividades del Comité</w:t>
      </w:r>
      <w:r w:rsidRPr="003F3F8C">
        <w:rPr>
          <w:lang w:val="es-ES"/>
        </w:rPr>
        <w:tab/>
      </w:r>
      <w:r w:rsidRPr="003F3F8C">
        <w:rPr>
          <w:lang w:val="es-ES"/>
        </w:rPr>
        <w:tab/>
      </w:r>
      <w:r>
        <w:rPr>
          <w:lang w:val="es-ES"/>
        </w:rPr>
        <w:t>32–51</w:t>
      </w:r>
      <w:r>
        <w:rPr>
          <w:lang w:val="es-ES"/>
        </w:rPr>
        <w:tab/>
        <w:t>11</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r>
      <w:r w:rsidRPr="003F3F8C">
        <w:rPr>
          <w:lang w:val="es-ES"/>
        </w:rPr>
        <w:tab/>
        <w:t>A.</w:t>
      </w:r>
      <w:r w:rsidRPr="003F3F8C">
        <w:rPr>
          <w:lang w:val="es-ES"/>
        </w:rPr>
        <w:tab/>
        <w:t>Métodos de trabajo</w:t>
      </w:r>
      <w:r w:rsidRPr="003F3F8C">
        <w:rPr>
          <w:lang w:val="es-ES"/>
        </w:rPr>
        <w:tab/>
      </w:r>
      <w:r w:rsidRPr="003F3F8C">
        <w:rPr>
          <w:lang w:val="es-ES"/>
        </w:rPr>
        <w:tab/>
      </w:r>
      <w:r>
        <w:rPr>
          <w:lang w:val="es-ES"/>
        </w:rPr>
        <w:t>32–41</w:t>
      </w:r>
      <w:r>
        <w:rPr>
          <w:lang w:val="es-ES"/>
        </w:rPr>
        <w:tab/>
        <w:t>11</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r>
      <w:r w:rsidRPr="003F3F8C">
        <w:rPr>
          <w:lang w:val="es-ES"/>
        </w:rPr>
        <w:tab/>
        <w:t>B.</w:t>
      </w:r>
      <w:r w:rsidRPr="003F3F8C">
        <w:rPr>
          <w:lang w:val="es-ES"/>
        </w:rPr>
        <w:tab/>
        <w:t>Cooperación internacional y solidaridad para la aplicación de la</w:t>
      </w:r>
      <w:r>
        <w:rPr>
          <w:lang w:val="es-ES"/>
        </w:rPr>
        <w:br/>
      </w:r>
      <w:r>
        <w:rPr>
          <w:lang w:val="es-ES"/>
        </w:rPr>
        <w:tab/>
      </w:r>
      <w:r w:rsidRPr="003F3F8C">
        <w:rPr>
          <w:lang w:val="es-ES"/>
        </w:rPr>
        <w:t>Convención</w:t>
      </w:r>
      <w:r w:rsidRPr="003F3F8C">
        <w:rPr>
          <w:lang w:val="es-ES"/>
        </w:rPr>
        <w:tab/>
      </w:r>
      <w:r w:rsidRPr="003F3F8C">
        <w:rPr>
          <w:lang w:val="es-ES"/>
        </w:rPr>
        <w:tab/>
      </w:r>
      <w:r>
        <w:rPr>
          <w:lang w:val="es-ES"/>
        </w:rPr>
        <w:t>42–49</w:t>
      </w:r>
      <w:r>
        <w:rPr>
          <w:lang w:val="es-ES"/>
        </w:rPr>
        <w:tab/>
        <w:t>12</w:t>
      </w:r>
    </w:p>
    <w:p w:rsidR="009E21EE" w:rsidRPr="003F3F8C" w:rsidRDefault="009E21EE" w:rsidP="009E21EE">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3F3F8C">
        <w:rPr>
          <w:lang w:val="es-ES"/>
        </w:rPr>
        <w:tab/>
      </w:r>
      <w:r w:rsidRPr="003F3F8C">
        <w:rPr>
          <w:lang w:val="es-ES"/>
        </w:rPr>
        <w:tab/>
        <w:t>C.</w:t>
      </w:r>
      <w:r w:rsidRPr="003F3F8C">
        <w:rPr>
          <w:lang w:val="es-ES"/>
        </w:rPr>
        <w:tab/>
        <w:t>Debates temáticos generales</w:t>
      </w:r>
      <w:r w:rsidRPr="003F3F8C">
        <w:rPr>
          <w:lang w:val="es-ES"/>
        </w:rPr>
        <w:tab/>
      </w:r>
      <w:r w:rsidRPr="003F3F8C">
        <w:rPr>
          <w:lang w:val="es-ES"/>
        </w:rPr>
        <w:tab/>
      </w:r>
      <w:r>
        <w:rPr>
          <w:lang w:val="es-ES"/>
        </w:rPr>
        <w:t>50–51</w:t>
      </w:r>
      <w:r>
        <w:rPr>
          <w:lang w:val="es-ES"/>
        </w:rPr>
        <w:tab/>
        <w:t>15</w:t>
      </w:r>
    </w:p>
    <w:p w:rsidR="009E21EE" w:rsidRPr="003F3F8C" w:rsidRDefault="009E21EE" w:rsidP="009E21EE">
      <w:pPr>
        <w:pStyle w:val="H56G"/>
        <w:rPr>
          <w:lang w:val="es-ES"/>
        </w:rPr>
      </w:pPr>
      <w:r w:rsidRPr="003F3F8C">
        <w:rPr>
          <w:lang w:val="es-ES"/>
        </w:rPr>
        <w:tab/>
        <w:t>Anexos</w:t>
      </w:r>
    </w:p>
    <w:p w:rsidR="009E21EE" w:rsidRDefault="009E21EE" w:rsidP="009E21EE">
      <w:pPr>
        <w:tabs>
          <w:tab w:val="right" w:pos="850"/>
          <w:tab w:val="left" w:pos="1134"/>
          <w:tab w:val="left" w:pos="1559"/>
          <w:tab w:val="left" w:pos="1984"/>
          <w:tab w:val="left" w:leader="dot" w:pos="8930"/>
          <w:tab w:val="right" w:pos="9638"/>
        </w:tabs>
        <w:suppressAutoHyphens w:val="0"/>
        <w:spacing w:after="120"/>
        <w:rPr>
          <w:lang w:val="es-ES"/>
        </w:rPr>
      </w:pPr>
      <w:r w:rsidRPr="003F3F8C">
        <w:rPr>
          <w:lang w:val="es-ES"/>
        </w:rPr>
        <w:tab/>
        <w:t>I.</w:t>
      </w:r>
      <w:r w:rsidRPr="003F3F8C">
        <w:rPr>
          <w:lang w:val="es-ES"/>
        </w:rPr>
        <w:tab/>
        <w:t>Composición del Comité de los Derechos del Niño</w:t>
      </w:r>
      <w:r w:rsidRPr="003F3F8C">
        <w:rPr>
          <w:lang w:val="es-ES"/>
        </w:rPr>
        <w:tab/>
      </w:r>
      <w:r w:rsidRPr="003F3F8C">
        <w:rPr>
          <w:lang w:val="es-ES"/>
        </w:rPr>
        <w:tab/>
        <w:t>16</w:t>
      </w:r>
    </w:p>
    <w:p w:rsidR="009E21EE" w:rsidRPr="003F3F8C" w:rsidRDefault="009E21EE" w:rsidP="009E21EE">
      <w:pPr>
        <w:tabs>
          <w:tab w:val="right" w:pos="850"/>
          <w:tab w:val="left" w:pos="1134"/>
          <w:tab w:val="left" w:pos="1559"/>
          <w:tab w:val="left" w:pos="1984"/>
          <w:tab w:val="left" w:leader="dot" w:pos="8930"/>
          <w:tab w:val="right" w:pos="9638"/>
        </w:tabs>
        <w:suppressAutoHyphens w:val="0"/>
        <w:spacing w:after="120"/>
        <w:rPr>
          <w:lang w:val="es-ES"/>
        </w:rPr>
      </w:pPr>
      <w:r>
        <w:rPr>
          <w:lang w:val="es-ES"/>
        </w:rPr>
        <w:tab/>
        <w:t>II.</w:t>
      </w:r>
      <w:r>
        <w:rPr>
          <w:lang w:val="es-ES"/>
        </w:rPr>
        <w:tab/>
      </w:r>
      <w:r w:rsidRPr="003F3F8C">
        <w:rPr>
          <w:lang w:val="es-ES"/>
        </w:rPr>
        <w:t>Recomendación del Comité de los Derechos del Niño</w:t>
      </w:r>
      <w:r>
        <w:rPr>
          <w:lang w:val="es-ES"/>
        </w:rPr>
        <w:t xml:space="preserve"> </w:t>
      </w:r>
      <w:r w:rsidRPr="003F3F8C">
        <w:rPr>
          <w:lang w:val="es-ES"/>
        </w:rPr>
        <w:t>sobre un estudio internacional acerca de</w:t>
      </w:r>
      <w:r>
        <w:rPr>
          <w:lang w:val="es-ES"/>
        </w:rPr>
        <w:br/>
      </w:r>
      <w:r>
        <w:rPr>
          <w:lang w:val="es-ES"/>
        </w:rPr>
        <w:tab/>
      </w:r>
      <w:r>
        <w:rPr>
          <w:lang w:val="es-ES"/>
        </w:rPr>
        <w:tab/>
      </w:r>
      <w:r w:rsidRPr="003F3F8C">
        <w:rPr>
          <w:lang w:val="es-ES"/>
        </w:rPr>
        <w:t>los niños</w:t>
      </w:r>
      <w:r>
        <w:rPr>
          <w:lang w:val="es-ES"/>
        </w:rPr>
        <w:t xml:space="preserve"> </w:t>
      </w:r>
      <w:r w:rsidRPr="003F3F8C">
        <w:rPr>
          <w:lang w:val="es-ES"/>
        </w:rPr>
        <w:t>privados de libertad, aprobada en su 65º período</w:t>
      </w:r>
      <w:r>
        <w:rPr>
          <w:lang w:val="es-ES"/>
        </w:rPr>
        <w:t xml:space="preserve"> </w:t>
      </w:r>
      <w:r w:rsidRPr="003F3F8C">
        <w:rPr>
          <w:lang w:val="es-ES"/>
        </w:rPr>
        <w:t>de sesiones</w:t>
      </w:r>
      <w:r>
        <w:rPr>
          <w:lang w:val="es-ES"/>
        </w:rPr>
        <w:tab/>
      </w:r>
      <w:r>
        <w:rPr>
          <w:lang w:val="es-ES"/>
        </w:rPr>
        <w:tab/>
        <w:t>18</w:t>
      </w:r>
    </w:p>
    <w:p w:rsidR="00025413" w:rsidRPr="003F3F8C" w:rsidRDefault="00025413" w:rsidP="00025413">
      <w:pPr>
        <w:rPr>
          <w:lang w:val="es-ES"/>
        </w:rPr>
      </w:pPr>
    </w:p>
    <w:p w:rsidR="00025413" w:rsidRPr="003F3F8C" w:rsidRDefault="00025413" w:rsidP="00025413">
      <w:pPr>
        <w:tabs>
          <w:tab w:val="right" w:pos="850"/>
          <w:tab w:val="left" w:pos="1134"/>
          <w:tab w:val="left" w:pos="1559"/>
          <w:tab w:val="left" w:pos="1984"/>
          <w:tab w:val="left" w:leader="dot" w:pos="7654"/>
          <w:tab w:val="right" w:pos="8929"/>
          <w:tab w:val="right" w:pos="9638"/>
        </w:tabs>
        <w:suppressAutoHyphens w:val="0"/>
        <w:spacing w:after="120"/>
        <w:rPr>
          <w:lang w:val="es-ES"/>
        </w:rPr>
      </w:pPr>
    </w:p>
    <w:p w:rsidR="00025413" w:rsidRPr="003F3F8C" w:rsidRDefault="00025413" w:rsidP="00025413">
      <w:pPr>
        <w:tabs>
          <w:tab w:val="right" w:pos="850"/>
          <w:tab w:val="left" w:pos="1134"/>
          <w:tab w:val="left" w:pos="1559"/>
          <w:tab w:val="left" w:pos="1984"/>
          <w:tab w:val="left" w:leader="dot" w:pos="7654"/>
          <w:tab w:val="right" w:pos="8929"/>
          <w:tab w:val="right" w:pos="9638"/>
        </w:tabs>
        <w:suppressAutoHyphens w:val="0"/>
        <w:spacing w:after="120"/>
        <w:rPr>
          <w:lang w:val="es-ES"/>
        </w:rPr>
        <w:sectPr w:rsidR="00025413" w:rsidRPr="003F3F8C" w:rsidSect="008449B6">
          <w:footerReference w:type="default" r:id="rId15"/>
          <w:headerReference w:type="first" r:id="rId16"/>
          <w:endnotePr>
            <w:numFmt w:val="decimal"/>
          </w:endnotePr>
          <w:pgSz w:w="11906" w:h="16838" w:code="9"/>
          <w:pgMar w:top="1701" w:right="1134" w:bottom="2268" w:left="1134" w:header="1134" w:footer="1701" w:gutter="0"/>
          <w:pgNumType w:fmt="lowerRoman" w:start="2"/>
          <w:cols w:space="708"/>
          <w:titlePg/>
          <w:docGrid w:linePitch="360"/>
        </w:sectPr>
      </w:pPr>
    </w:p>
    <w:p w:rsidR="00025413" w:rsidRPr="003F3F8C" w:rsidRDefault="00025413" w:rsidP="00025413">
      <w:pPr>
        <w:pStyle w:val="HChG"/>
        <w:rPr>
          <w:lang w:val="es-ES"/>
        </w:rPr>
      </w:pPr>
      <w:r w:rsidRPr="003F3F8C">
        <w:rPr>
          <w:lang w:val="es-ES"/>
        </w:rPr>
        <w:tab/>
        <w:t>I.</w:t>
      </w:r>
      <w:r w:rsidRPr="003F3F8C">
        <w:rPr>
          <w:lang w:val="es-ES"/>
        </w:rPr>
        <w:tab/>
        <w:t>Cuestiones de organización y otros asuntos</w:t>
      </w:r>
    </w:p>
    <w:p w:rsidR="00025413" w:rsidRPr="003F3F8C" w:rsidRDefault="00025413" w:rsidP="00025413">
      <w:pPr>
        <w:pStyle w:val="H1G"/>
        <w:rPr>
          <w:lang w:val="es-ES"/>
        </w:rPr>
      </w:pPr>
      <w:r w:rsidRPr="003F3F8C">
        <w:rPr>
          <w:lang w:val="es-ES"/>
        </w:rPr>
        <w:tab/>
        <w:t>A.</w:t>
      </w:r>
      <w:r w:rsidRPr="003F3F8C">
        <w:rPr>
          <w:lang w:val="es-ES"/>
        </w:rPr>
        <w:tab/>
        <w:t>Estados partes en la Convención</w:t>
      </w:r>
    </w:p>
    <w:p w:rsidR="00A5341D" w:rsidRPr="003F3F8C" w:rsidRDefault="00A5341D" w:rsidP="00A5341D">
      <w:pPr>
        <w:pStyle w:val="SingleTxtG"/>
        <w:rPr>
          <w:lang w:val="es-ES"/>
        </w:rPr>
      </w:pPr>
      <w:r w:rsidRPr="003F3F8C">
        <w:rPr>
          <w:lang w:val="es-ES"/>
        </w:rPr>
        <w:t>1.</w:t>
      </w:r>
      <w:r w:rsidRPr="003F3F8C">
        <w:rPr>
          <w:lang w:val="es-ES"/>
        </w:rPr>
        <w:tab/>
        <w:t xml:space="preserve">Al 31 de enero de 2014, fecha de clausura del 65º período de sesiones del Comité de los Derechos del Niño, había 193 Estados partes en la Convención sobre los Derechos del Niño, lo que la convierte en el instrumento de derechos humanos con más ratificaciones, alcanzando casi la ratificación universal. Es también el instrumento de derechos humanos con el mayor número de reservas, a pesar de que algunos países retiraron </w:t>
      </w:r>
      <w:r w:rsidR="00D6429F" w:rsidRPr="003F3F8C">
        <w:rPr>
          <w:lang w:val="es-ES"/>
        </w:rPr>
        <w:t>las suyas</w:t>
      </w:r>
      <w:r w:rsidRPr="003F3F8C">
        <w:rPr>
          <w:lang w:val="es-ES"/>
        </w:rPr>
        <w:t xml:space="preserve"> durante el período examinado en el presente informe (4 de febrero de 2012 a 31 de enero de 2014). En el sitio </w:t>
      </w:r>
      <w:hyperlink r:id="rId17" w:history="1">
        <w:r w:rsidRPr="00074967">
          <w:rPr>
            <w:rStyle w:val="Hyperlink"/>
            <w:lang w:val="es-ES"/>
          </w:rPr>
          <w:t>www</w:t>
        </w:r>
        <w:r w:rsidRPr="00074967">
          <w:rPr>
            <w:rStyle w:val="Hyperlink"/>
            <w:lang w:val="es-ES"/>
          </w:rPr>
          <w:t>.</w:t>
        </w:r>
        <w:r w:rsidRPr="00074967">
          <w:rPr>
            <w:rStyle w:val="Hyperlink"/>
            <w:lang w:val="es-ES"/>
          </w:rPr>
          <w:t>oh</w:t>
        </w:r>
        <w:r w:rsidRPr="00074967">
          <w:rPr>
            <w:rStyle w:val="Hyperlink"/>
            <w:lang w:val="es-ES"/>
          </w:rPr>
          <w:t>c</w:t>
        </w:r>
        <w:r w:rsidRPr="00074967">
          <w:rPr>
            <w:rStyle w:val="Hyperlink"/>
            <w:lang w:val="es-ES"/>
          </w:rPr>
          <w:t>h</w:t>
        </w:r>
        <w:r w:rsidRPr="00074967">
          <w:rPr>
            <w:rStyle w:val="Hyperlink"/>
            <w:lang w:val="es-ES"/>
          </w:rPr>
          <w:t>r</w:t>
        </w:r>
        <w:r w:rsidRPr="00074967">
          <w:rPr>
            <w:rStyle w:val="Hyperlink"/>
            <w:lang w:val="es-ES"/>
          </w:rPr>
          <w:t>.</w:t>
        </w:r>
        <w:r w:rsidRPr="00074967">
          <w:rPr>
            <w:rStyle w:val="Hyperlink"/>
            <w:lang w:val="es-ES"/>
          </w:rPr>
          <w:t>o</w:t>
        </w:r>
        <w:r w:rsidRPr="00074967">
          <w:rPr>
            <w:rStyle w:val="Hyperlink"/>
            <w:lang w:val="es-ES"/>
          </w:rPr>
          <w:t>rg</w:t>
        </w:r>
      </w:hyperlink>
      <w:r w:rsidRPr="003F3F8C">
        <w:rPr>
          <w:lang w:val="es-ES"/>
        </w:rPr>
        <w:t xml:space="preserve"> o en </w:t>
      </w:r>
      <w:r w:rsidR="00844A0F">
        <w:rPr>
          <w:lang w:val="es-ES"/>
        </w:rPr>
        <w:fldChar w:fldCharType="begin"/>
      </w:r>
      <w:r w:rsidR="00844A0F">
        <w:rPr>
          <w:lang w:val="es-ES"/>
        </w:rPr>
        <w:instrText xml:space="preserve"> HYPERLINK "http://treaties.un.org" </w:instrText>
      </w:r>
      <w:r w:rsidR="006F19E8" w:rsidRPr="00844A0F">
        <w:rPr>
          <w:lang w:val="es-ES"/>
        </w:rPr>
      </w:r>
      <w:r w:rsidR="00844A0F">
        <w:rPr>
          <w:lang w:val="es-ES"/>
        </w:rPr>
        <w:fldChar w:fldCharType="separate"/>
      </w:r>
      <w:r w:rsidRPr="00844A0F">
        <w:rPr>
          <w:rStyle w:val="Hyperlink"/>
          <w:lang w:val="es-ES"/>
        </w:rPr>
        <w:t>http://treaties.u</w:t>
      </w:r>
      <w:r w:rsidRPr="00844A0F">
        <w:rPr>
          <w:rStyle w:val="Hyperlink"/>
          <w:lang w:val="es-ES"/>
        </w:rPr>
        <w:t>n</w:t>
      </w:r>
      <w:r w:rsidRPr="00844A0F">
        <w:rPr>
          <w:rStyle w:val="Hyperlink"/>
          <w:lang w:val="es-ES"/>
        </w:rPr>
        <w:t>.org</w:t>
      </w:r>
      <w:r w:rsidR="00844A0F">
        <w:rPr>
          <w:lang w:val="es-ES"/>
        </w:rPr>
        <w:fldChar w:fldCharType="end"/>
      </w:r>
      <w:r w:rsidRPr="003F3F8C">
        <w:rPr>
          <w:lang w:val="es-ES"/>
        </w:rPr>
        <w:t xml:space="preserve"> figura una lista actualizada de los Estados que han firmado o ratificado la Convención, o que se han adherido a ella.</w:t>
      </w:r>
    </w:p>
    <w:p w:rsidR="00A5341D" w:rsidRPr="003F3F8C" w:rsidRDefault="00A5341D" w:rsidP="00A5341D">
      <w:pPr>
        <w:pStyle w:val="SingleTxtG"/>
        <w:rPr>
          <w:lang w:val="es-ES"/>
        </w:rPr>
      </w:pPr>
      <w:r w:rsidRPr="003F3F8C">
        <w:rPr>
          <w:lang w:val="es-ES"/>
        </w:rPr>
        <w:t>2.</w:t>
      </w:r>
      <w:r w:rsidRPr="003F3F8C">
        <w:rPr>
          <w:lang w:val="es-ES"/>
        </w:rPr>
        <w:tab/>
        <w:t xml:space="preserve">Hasta la misma fecha, 153 Estados partes habían ratificado el Protocolo facultativo de la Convención sobre los Derechos del Niño relativo a la participación de niños en los conflictos armados, o se habían adherido a él; y 166 Estados partes habían ratificado el Protocolo facultativo de la Convención sobre los Derechos del Niño relativo a la venta de niños, la prostitución infantil y la utilización de niños en la pornografía, o se habían adherido a él. </w:t>
      </w:r>
    </w:p>
    <w:p w:rsidR="00A5341D" w:rsidRPr="003F3F8C" w:rsidRDefault="00A5341D" w:rsidP="00A5341D">
      <w:pPr>
        <w:pStyle w:val="SingleTxtG"/>
        <w:rPr>
          <w:lang w:val="es-ES"/>
        </w:rPr>
      </w:pPr>
      <w:r w:rsidRPr="003F3F8C">
        <w:rPr>
          <w:lang w:val="es-ES"/>
        </w:rPr>
        <w:t>3.</w:t>
      </w:r>
      <w:r w:rsidRPr="003F3F8C">
        <w:rPr>
          <w:lang w:val="es-ES"/>
        </w:rPr>
        <w:tab/>
        <w:t xml:space="preserve">El Protocolo facultativo de la Convención sobre los Derechos del Niño relativo a un procedimiento de comunicaciones, aprobado por la Asamblea General el 19 de diciembre de 2011, quedó abierto a la firma el 28 de febrero de 2012; al 31 de enero </w:t>
      </w:r>
      <w:r w:rsidR="00D6429F" w:rsidRPr="003F3F8C">
        <w:rPr>
          <w:lang w:val="es-ES"/>
        </w:rPr>
        <w:t xml:space="preserve">de 2014 </w:t>
      </w:r>
      <w:r w:rsidRPr="003F3F8C">
        <w:rPr>
          <w:lang w:val="es-ES"/>
        </w:rPr>
        <w:t xml:space="preserve">había sido ratificado por </w:t>
      </w:r>
      <w:r w:rsidR="00D6429F" w:rsidRPr="003F3F8C">
        <w:rPr>
          <w:lang w:val="es-ES"/>
        </w:rPr>
        <w:t>diez</w:t>
      </w:r>
      <w:r w:rsidRPr="003F3F8C">
        <w:rPr>
          <w:lang w:val="es-ES"/>
        </w:rPr>
        <w:t xml:space="preserve"> Estados. Entrará en vigor el 14 de abril de 2014, tres meses después del depósito del décimo instrumento de ratificación o adhesión, de conformidad con el artículo 19, párrafo 1, del Protocolo </w:t>
      </w:r>
      <w:r w:rsidR="00D6429F" w:rsidRPr="003F3F8C">
        <w:rPr>
          <w:lang w:val="es-ES"/>
        </w:rPr>
        <w:t>f</w:t>
      </w:r>
      <w:r w:rsidRPr="003F3F8C">
        <w:rPr>
          <w:lang w:val="es-ES"/>
        </w:rPr>
        <w:t xml:space="preserve">acultativo. En el sitio </w:t>
      </w:r>
      <w:hyperlink r:id="rId18" w:history="1">
        <w:r w:rsidRPr="003B3FE5">
          <w:rPr>
            <w:rStyle w:val="Hyperlink"/>
            <w:lang w:val="es-ES"/>
          </w:rPr>
          <w:t>ww</w:t>
        </w:r>
        <w:r w:rsidRPr="003B3FE5">
          <w:rPr>
            <w:rStyle w:val="Hyperlink"/>
            <w:lang w:val="es-ES"/>
          </w:rPr>
          <w:t>w</w:t>
        </w:r>
        <w:r w:rsidRPr="003B3FE5">
          <w:rPr>
            <w:rStyle w:val="Hyperlink"/>
            <w:lang w:val="es-ES"/>
          </w:rPr>
          <w:t>.</w:t>
        </w:r>
        <w:r w:rsidRPr="003B3FE5">
          <w:rPr>
            <w:rStyle w:val="Hyperlink"/>
            <w:lang w:val="es-ES"/>
          </w:rPr>
          <w:t>o</w:t>
        </w:r>
        <w:r w:rsidRPr="003B3FE5">
          <w:rPr>
            <w:rStyle w:val="Hyperlink"/>
            <w:lang w:val="es-ES"/>
          </w:rPr>
          <w:t>h</w:t>
        </w:r>
        <w:r w:rsidRPr="003B3FE5">
          <w:rPr>
            <w:rStyle w:val="Hyperlink"/>
            <w:lang w:val="es-ES"/>
          </w:rPr>
          <w:t>ch</w:t>
        </w:r>
        <w:r w:rsidRPr="003B3FE5">
          <w:rPr>
            <w:rStyle w:val="Hyperlink"/>
            <w:lang w:val="es-ES"/>
          </w:rPr>
          <w:t>r</w:t>
        </w:r>
        <w:r w:rsidRPr="003B3FE5">
          <w:rPr>
            <w:rStyle w:val="Hyperlink"/>
            <w:lang w:val="es-ES"/>
          </w:rPr>
          <w:t>.org</w:t>
        </w:r>
      </w:hyperlink>
      <w:r w:rsidRPr="003F3F8C">
        <w:rPr>
          <w:lang w:val="es-ES"/>
        </w:rPr>
        <w:t xml:space="preserve"> o en </w:t>
      </w:r>
      <w:hyperlink r:id="rId19" w:history="1">
        <w:r w:rsidRPr="00844A0F">
          <w:rPr>
            <w:rStyle w:val="Hyperlink"/>
            <w:lang w:val="es-ES"/>
          </w:rPr>
          <w:t>http://trea</w:t>
        </w:r>
        <w:r w:rsidRPr="00844A0F">
          <w:rPr>
            <w:rStyle w:val="Hyperlink"/>
            <w:lang w:val="es-ES"/>
          </w:rPr>
          <w:t>t</w:t>
        </w:r>
        <w:r w:rsidRPr="00844A0F">
          <w:rPr>
            <w:rStyle w:val="Hyperlink"/>
            <w:lang w:val="es-ES"/>
          </w:rPr>
          <w:t>i</w:t>
        </w:r>
        <w:r w:rsidRPr="00844A0F">
          <w:rPr>
            <w:rStyle w:val="Hyperlink"/>
            <w:lang w:val="es-ES"/>
          </w:rPr>
          <w:t>es.un.org</w:t>
        </w:r>
      </w:hyperlink>
      <w:r w:rsidRPr="003F3F8C">
        <w:rPr>
          <w:lang w:val="es-ES"/>
        </w:rPr>
        <w:t xml:space="preserve"> figura una lista actualizada de los Estados que han firmado o ratificado los tres Protocolos facultativos, o se han adherido a ellos.</w:t>
      </w:r>
    </w:p>
    <w:p w:rsidR="00A5341D" w:rsidRPr="003F3F8C" w:rsidRDefault="00A5341D" w:rsidP="00A5341D">
      <w:pPr>
        <w:pStyle w:val="H1G"/>
        <w:rPr>
          <w:lang w:val="es-ES"/>
        </w:rPr>
      </w:pPr>
      <w:r w:rsidRPr="003F3F8C">
        <w:rPr>
          <w:lang w:val="es-ES"/>
        </w:rPr>
        <w:tab/>
        <w:t>B.</w:t>
      </w:r>
      <w:r w:rsidRPr="003F3F8C">
        <w:rPr>
          <w:lang w:val="es-ES"/>
        </w:rPr>
        <w:tab/>
        <w:t>Períodos de sesiones del Comité</w:t>
      </w:r>
    </w:p>
    <w:p w:rsidR="00A5341D" w:rsidRPr="003F3F8C" w:rsidRDefault="00A5341D" w:rsidP="00A5341D">
      <w:pPr>
        <w:pStyle w:val="SingleTxtG"/>
        <w:rPr>
          <w:lang w:val="es-ES"/>
        </w:rPr>
      </w:pPr>
      <w:r w:rsidRPr="003F3F8C">
        <w:rPr>
          <w:lang w:val="es-ES"/>
        </w:rPr>
        <w:t>4.</w:t>
      </w:r>
      <w:r w:rsidRPr="003F3F8C">
        <w:rPr>
          <w:lang w:val="es-ES"/>
        </w:rPr>
        <w:tab/>
        <w:t>El Comité celebró seis períodos de sesiones desde la aprobación de su anterior informe bienal</w:t>
      </w:r>
      <w:r w:rsidRPr="003F3F8C">
        <w:rPr>
          <w:rStyle w:val="FootnoteReference"/>
          <w:lang w:val="es-ES"/>
        </w:rPr>
        <w:footnoteReference w:id="1"/>
      </w:r>
      <w:r w:rsidRPr="003F3F8C">
        <w:rPr>
          <w:lang w:val="es-ES"/>
        </w:rPr>
        <w:t>:</w:t>
      </w:r>
      <w:r w:rsidR="00A16159">
        <w:rPr>
          <w:lang w:val="es-ES"/>
        </w:rPr>
        <w:t xml:space="preserve"> </w:t>
      </w:r>
      <w:r w:rsidRPr="003F3F8C">
        <w:rPr>
          <w:lang w:val="es-ES"/>
        </w:rPr>
        <w:t>el 60º período de sesiones (29 de mayo a 15 de junio de 2012), el 61º</w:t>
      </w:r>
      <w:r w:rsidR="00D6429F" w:rsidRPr="003F3F8C">
        <w:rPr>
          <w:lang w:val="es-ES"/>
        </w:rPr>
        <w:t> </w:t>
      </w:r>
      <w:r w:rsidRPr="003F3F8C">
        <w:rPr>
          <w:lang w:val="es-ES"/>
        </w:rPr>
        <w:t>período de sesiones (17 de septiembre a 5 de octubre de 2012), el 62º período de sesiones (14 de enero a 1 de febrero de 2013), el 63º período de sesiones (27 de mayo a 14</w:t>
      </w:r>
      <w:r w:rsidR="00D6429F" w:rsidRPr="003F3F8C">
        <w:rPr>
          <w:lang w:val="es-ES"/>
        </w:rPr>
        <w:t> </w:t>
      </w:r>
      <w:r w:rsidRPr="003F3F8C">
        <w:rPr>
          <w:lang w:val="es-ES"/>
        </w:rPr>
        <w:t xml:space="preserve">de junio de 2013), el 64º período de sesiones (16 de septiembre a 4 de octubre de 2013) y el 65º período de sesiones (13 a 31 de enero de 2014). Después de cada período de sesiones el Comité publica todas las observaciones finales aprobadas, así como todas las decisiones y recomendaciones (incluidas las resultantes del día de debate general) y las observaciones generales aprobadas. El texto completo de dichos documentos puede consultarse en </w:t>
      </w:r>
      <w:hyperlink r:id="rId20" w:history="1">
        <w:r w:rsidRPr="009C0FB3">
          <w:rPr>
            <w:rStyle w:val="Hyperlink"/>
            <w:lang w:val="es-ES"/>
          </w:rPr>
          <w:t>www.ohchr.org</w:t>
        </w:r>
        <w:r w:rsidRPr="009C0FB3">
          <w:rPr>
            <w:rStyle w:val="Hyperlink"/>
            <w:lang w:val="es-ES"/>
          </w:rPr>
          <w:t>/</w:t>
        </w:r>
        <w:r w:rsidRPr="009C0FB3">
          <w:rPr>
            <w:rStyle w:val="Hyperlink"/>
            <w:lang w:val="es-ES"/>
          </w:rPr>
          <w:t>EN/HRBodies</w:t>
        </w:r>
        <w:r w:rsidRPr="009C0FB3">
          <w:rPr>
            <w:rStyle w:val="Hyperlink"/>
            <w:lang w:val="es-ES"/>
          </w:rPr>
          <w:t>/</w:t>
        </w:r>
        <w:r w:rsidRPr="009C0FB3">
          <w:rPr>
            <w:rStyle w:val="Hyperlink"/>
            <w:lang w:val="es-ES"/>
          </w:rPr>
          <w:t>CRC/Pages/CRCIndex.aspx</w:t>
        </w:r>
      </w:hyperlink>
      <w:r w:rsidRPr="003F3F8C">
        <w:rPr>
          <w:lang w:val="es-ES"/>
        </w:rPr>
        <w:t>.</w:t>
      </w:r>
    </w:p>
    <w:p w:rsidR="00177DE8" w:rsidRPr="003F3F8C" w:rsidRDefault="00A5341D" w:rsidP="00A5341D">
      <w:pPr>
        <w:pStyle w:val="H1G"/>
        <w:rPr>
          <w:lang w:val="es-ES"/>
        </w:rPr>
      </w:pPr>
      <w:r w:rsidRPr="003F3F8C">
        <w:rPr>
          <w:lang w:val="es-ES"/>
        </w:rPr>
        <w:tab/>
        <w:t>C.</w:t>
      </w:r>
      <w:r w:rsidRPr="003F3F8C">
        <w:rPr>
          <w:lang w:val="es-ES"/>
        </w:rPr>
        <w:tab/>
        <w:t>Composición y Mesa del Comité</w:t>
      </w:r>
    </w:p>
    <w:p w:rsidR="00A5341D" w:rsidRPr="003F3F8C" w:rsidRDefault="00A5341D" w:rsidP="00A5341D">
      <w:pPr>
        <w:pStyle w:val="SingleTxtG"/>
        <w:rPr>
          <w:lang w:val="es-ES"/>
        </w:rPr>
      </w:pPr>
      <w:r w:rsidRPr="003F3F8C">
        <w:rPr>
          <w:lang w:val="es-ES"/>
        </w:rPr>
        <w:t>5.</w:t>
      </w:r>
      <w:r w:rsidRPr="003F3F8C">
        <w:rPr>
          <w:lang w:val="es-ES"/>
        </w:rPr>
        <w:tab/>
        <w:t>Del 60º al 62º período de sesiones, el Comité mantuvo la misma composición y la misma Mesa indicadas en su anterior informe a la Asamblea General</w:t>
      </w:r>
      <w:r w:rsidRPr="003F3F8C">
        <w:rPr>
          <w:rStyle w:val="FootnoteReference"/>
          <w:lang w:val="es-ES"/>
        </w:rPr>
        <w:footnoteReference w:id="2"/>
      </w:r>
      <w:r w:rsidRPr="003F3F8C">
        <w:rPr>
          <w:lang w:val="es-ES"/>
        </w:rPr>
        <w:t>.</w:t>
      </w:r>
    </w:p>
    <w:p w:rsidR="00A5341D" w:rsidRPr="003F3F8C" w:rsidRDefault="00A5341D" w:rsidP="00A5341D">
      <w:pPr>
        <w:pStyle w:val="SingleTxtG"/>
        <w:rPr>
          <w:lang w:val="es-ES"/>
        </w:rPr>
      </w:pPr>
      <w:r w:rsidRPr="003F3F8C">
        <w:rPr>
          <w:lang w:val="es-ES"/>
        </w:rPr>
        <w:t>6.</w:t>
      </w:r>
      <w:r w:rsidRPr="003F3F8C">
        <w:rPr>
          <w:lang w:val="es-ES"/>
        </w:rPr>
        <w:tab/>
        <w:t>Conforme al artículo 43 de la Convención, la 14ª Reunión de los Estados partes en la Convención tuvo lugar el 18 de diciembre de 2012 en la Sede de las Naciones Unidas. Se eligió o reeligió a los nueve miembros siguientes del Comité para un mandato de cuatro años a partir del 1 de marzo de 2013: Sra. Amal Aldoseri, Sr. Peter Gurán, Sra. Olga Khazova, Sr. Benyam Mezmur, Sra. Yasmeen Muhamad Shariff, Sr. Wanderlino Nogueira Neto, Sra. Sara Oviedo Fierro, Sra. Maria Rita Parsi y Sra. Renate Winter.</w:t>
      </w:r>
    </w:p>
    <w:p w:rsidR="006F35EE" w:rsidRPr="003F3F8C" w:rsidRDefault="00A5341D" w:rsidP="00A5341D">
      <w:pPr>
        <w:pStyle w:val="SingleTxtG"/>
        <w:rPr>
          <w:lang w:val="es-ES"/>
        </w:rPr>
      </w:pPr>
      <w:r w:rsidRPr="003F3F8C">
        <w:rPr>
          <w:lang w:val="es-ES"/>
        </w:rPr>
        <w:t>7.</w:t>
      </w:r>
      <w:r w:rsidR="00CA196C" w:rsidRPr="003F3F8C">
        <w:rPr>
          <w:lang w:val="es-ES"/>
        </w:rPr>
        <w:tab/>
      </w:r>
      <w:r w:rsidRPr="003F3F8C">
        <w:rPr>
          <w:lang w:val="es-ES"/>
        </w:rPr>
        <w:t>La Sra. Agnes Akosua Aidoo presentó su renuncia al cargo el 31 de octubre de</w:t>
      </w:r>
      <w:r w:rsidR="00D6429F" w:rsidRPr="003F3F8C">
        <w:rPr>
          <w:lang w:val="es-ES"/>
        </w:rPr>
        <w:t> </w:t>
      </w:r>
      <w:r w:rsidRPr="003F3F8C">
        <w:rPr>
          <w:lang w:val="es-ES"/>
        </w:rPr>
        <w:t>2013. Al 31 de enero de 2014, el Gobierno de Ghana todavía no había designado a un sustituto de conformidad con el artículo 43, párrafo 7, de la Convención. En el anexo I del presente informe figura la lista de los miembros del Comité junto con la indicación de la duración de su mandato. También se indican los miembros de la Mesa elegidos en el 63º</w:t>
      </w:r>
      <w:r w:rsidR="00D6429F" w:rsidRPr="003F3F8C">
        <w:rPr>
          <w:lang w:val="es-ES"/>
        </w:rPr>
        <w:t> </w:t>
      </w:r>
      <w:r w:rsidRPr="003F3F8C">
        <w:rPr>
          <w:lang w:val="es-ES"/>
        </w:rPr>
        <w:t>período de sesiones del Comité.</w:t>
      </w:r>
    </w:p>
    <w:p w:rsidR="00CA196C" w:rsidRPr="003F3F8C" w:rsidRDefault="00CA196C" w:rsidP="00CA196C">
      <w:pPr>
        <w:pStyle w:val="H1G"/>
        <w:rPr>
          <w:lang w:val="es-ES"/>
        </w:rPr>
      </w:pPr>
      <w:r w:rsidRPr="003F3F8C">
        <w:rPr>
          <w:lang w:val="es-ES"/>
        </w:rPr>
        <w:tab/>
        <w:t>D.</w:t>
      </w:r>
      <w:r w:rsidRPr="003F3F8C">
        <w:rPr>
          <w:lang w:val="es-ES"/>
        </w:rPr>
        <w:tab/>
        <w:t>Aprobación del informe</w:t>
      </w:r>
    </w:p>
    <w:p w:rsidR="00CA196C" w:rsidRPr="003F3F8C" w:rsidRDefault="00CA196C" w:rsidP="00CA196C">
      <w:pPr>
        <w:pStyle w:val="SingleTxtG"/>
        <w:rPr>
          <w:lang w:val="es-ES"/>
        </w:rPr>
      </w:pPr>
      <w:r w:rsidRPr="003F3F8C">
        <w:rPr>
          <w:lang w:val="es-ES"/>
        </w:rPr>
        <w:t>8.</w:t>
      </w:r>
      <w:r w:rsidRPr="003F3F8C">
        <w:rPr>
          <w:lang w:val="es-ES"/>
        </w:rPr>
        <w:tab/>
        <w:t>En su 1875ª sesión, celebrada el 31 de enero de 2014, el Comité examinó el proyecto de su 12º informe bienal a la Asamblea General, que abarca las actividades realizadas durante el período comprendido entre los períodos de sesiones 60º y 65º, y aprobó el informe por unanimidad.</w:t>
      </w:r>
    </w:p>
    <w:p w:rsidR="00CA196C" w:rsidRPr="003F3F8C" w:rsidRDefault="00CA196C" w:rsidP="00CA196C">
      <w:pPr>
        <w:pStyle w:val="HChG"/>
        <w:rPr>
          <w:lang w:val="es-ES"/>
        </w:rPr>
      </w:pPr>
      <w:r w:rsidRPr="003F3F8C">
        <w:rPr>
          <w:lang w:val="es-ES"/>
        </w:rPr>
        <w:tab/>
        <w:t>II.</w:t>
      </w:r>
      <w:r w:rsidRPr="003F3F8C">
        <w:rPr>
          <w:lang w:val="es-ES"/>
        </w:rPr>
        <w:tab/>
        <w:t>Informes presentados por los Estados partes de conformidad con el artículo 44 de</w:t>
      </w:r>
      <w:r w:rsidR="006A1DDB" w:rsidRPr="003F3F8C">
        <w:rPr>
          <w:lang w:val="es-ES"/>
        </w:rPr>
        <w:t xml:space="preserve"> </w:t>
      </w:r>
      <w:r w:rsidRPr="003F3F8C">
        <w:rPr>
          <w:lang w:val="es-ES"/>
        </w:rPr>
        <w:t>la</w:t>
      </w:r>
      <w:r w:rsidR="006A1DDB" w:rsidRPr="003F3F8C">
        <w:rPr>
          <w:lang w:val="es-ES"/>
        </w:rPr>
        <w:t xml:space="preserve"> </w:t>
      </w:r>
      <w:r w:rsidRPr="003F3F8C">
        <w:rPr>
          <w:lang w:val="es-ES"/>
        </w:rPr>
        <w:t>Convención,</w:t>
      </w:r>
      <w:r w:rsidR="006A1DDB" w:rsidRPr="003F3F8C">
        <w:rPr>
          <w:lang w:val="es-ES"/>
        </w:rPr>
        <w:t xml:space="preserve"> </w:t>
      </w:r>
      <w:r w:rsidRPr="003F3F8C">
        <w:rPr>
          <w:lang w:val="es-ES"/>
        </w:rPr>
        <w:t>el artículo 8 del Protocolo facultativo relativo a la participación de niños en los conflictos armados y el artículo 12 del Protocolo facultativo relativo a la venta de niños, la prostitución infantil y la utilización de niños en la pornografía</w:t>
      </w:r>
    </w:p>
    <w:p w:rsidR="00CA196C" w:rsidRPr="003F3F8C" w:rsidRDefault="00CA196C" w:rsidP="00CA196C">
      <w:pPr>
        <w:pStyle w:val="H1G"/>
        <w:rPr>
          <w:lang w:val="es-ES"/>
        </w:rPr>
      </w:pPr>
      <w:r w:rsidRPr="003F3F8C">
        <w:rPr>
          <w:lang w:val="es-ES"/>
        </w:rPr>
        <w:tab/>
        <w:t>A.</w:t>
      </w:r>
      <w:r w:rsidRPr="003F3F8C">
        <w:rPr>
          <w:lang w:val="es-ES"/>
        </w:rPr>
        <w:tab/>
        <w:t>Presentación de los informes</w:t>
      </w:r>
    </w:p>
    <w:p w:rsidR="00CA196C" w:rsidRPr="003F3F8C" w:rsidRDefault="00CA196C" w:rsidP="00CA196C">
      <w:pPr>
        <w:pStyle w:val="SingleTxtG"/>
        <w:rPr>
          <w:lang w:val="es-ES"/>
        </w:rPr>
      </w:pPr>
      <w:r w:rsidRPr="003F3F8C">
        <w:rPr>
          <w:lang w:val="es-ES"/>
        </w:rPr>
        <w:t>9.</w:t>
      </w:r>
      <w:r w:rsidRPr="003F3F8C">
        <w:rPr>
          <w:lang w:val="es-ES"/>
        </w:rPr>
        <w:tab/>
        <w:t>A fin de llevar un registro actualizado de la situación en que se encuentra la presentación de informes y la aprobación de las correspondientes observaciones finales, antes de cada período de sesiones el Comité publica un documento general en el que se indica el número de informes presentados hasta ese momento. Dicho documento, titulado "Estados partes en la Convención sobre los Derechos del Niño y en sus dos Protocolos facultativos y situación de los informes presentados por los Estados partes", contiene también información sobre las medidas excepcionales adoptadas en caso de retraso u omisión de la presentación de informes.</w:t>
      </w:r>
      <w:r w:rsidR="006A1DDB" w:rsidRPr="003F3F8C">
        <w:rPr>
          <w:lang w:val="es-ES"/>
        </w:rPr>
        <w:t xml:space="preserve"> </w:t>
      </w:r>
      <w:r w:rsidRPr="003F3F8C">
        <w:rPr>
          <w:lang w:val="es-ES"/>
        </w:rPr>
        <w:t>La versión más reciente de dicho informe (</w:t>
      </w:r>
      <w:hyperlink r:id="rId21" w:history="1">
        <w:r w:rsidRPr="00844A0F">
          <w:rPr>
            <w:rStyle w:val="Hyperlink"/>
            <w:lang w:val="es-ES"/>
          </w:rPr>
          <w:t>CR</w:t>
        </w:r>
        <w:r w:rsidRPr="00844A0F">
          <w:rPr>
            <w:rStyle w:val="Hyperlink"/>
            <w:lang w:val="es-ES"/>
          </w:rPr>
          <w:t>C</w:t>
        </w:r>
        <w:r w:rsidRPr="00844A0F">
          <w:rPr>
            <w:rStyle w:val="Hyperlink"/>
            <w:lang w:val="es-ES"/>
          </w:rPr>
          <w:t>/C/</w:t>
        </w:r>
        <w:r w:rsidRPr="00844A0F">
          <w:rPr>
            <w:rStyle w:val="Hyperlink"/>
            <w:lang w:val="es-ES"/>
          </w:rPr>
          <w:t>6</w:t>
        </w:r>
        <w:r w:rsidRPr="00844A0F">
          <w:rPr>
            <w:rStyle w:val="Hyperlink"/>
            <w:lang w:val="es-ES"/>
          </w:rPr>
          <w:t>5/2</w:t>
        </w:r>
      </w:hyperlink>
      <w:r w:rsidRPr="003F3F8C">
        <w:rPr>
          <w:lang w:val="es-ES"/>
        </w:rPr>
        <w:t>) se publicó el 18de noviembre de 2013, antes del 65º período de sesiones del Comité.</w:t>
      </w:r>
    </w:p>
    <w:p w:rsidR="00CA196C" w:rsidRPr="003F3F8C" w:rsidRDefault="00CA196C" w:rsidP="00CA196C">
      <w:pPr>
        <w:pStyle w:val="SingleTxtG"/>
        <w:rPr>
          <w:lang w:val="es-ES"/>
        </w:rPr>
      </w:pPr>
      <w:r w:rsidRPr="003F3F8C">
        <w:rPr>
          <w:lang w:val="es-ES"/>
        </w:rPr>
        <w:t>10.</w:t>
      </w:r>
      <w:r w:rsidRPr="003F3F8C">
        <w:rPr>
          <w:lang w:val="es-ES"/>
        </w:rPr>
        <w:tab/>
        <w:t>Hasta el 15 de noviembre de 2013, el Comité había recibido 605 informes de conformidad con el artículo 44 de la Convención, o sea, 197 informes iniciales, 157</w:t>
      </w:r>
      <w:r w:rsidR="00D6429F" w:rsidRPr="003F3F8C">
        <w:rPr>
          <w:lang w:val="es-ES"/>
        </w:rPr>
        <w:t> </w:t>
      </w:r>
      <w:r w:rsidRPr="003F3F8C">
        <w:rPr>
          <w:lang w:val="es-ES"/>
        </w:rPr>
        <w:t xml:space="preserve">segundos informes periódicos, 120 terceros informes periódicos, 107 cuartos informes periódicos y 24 quintos informes periódicos, así como 100 informes iniciales de Estados partes y 1 segundo informe periódico con arreglo al Protocolo facultativo de la Convención sobre los Derechos del Niño relativo a la participación de niños en los conflictos armados, y 85 informes iniciales y 1 segundo informe periódico con arreglo al Protocolo facultativo de la Convención sobre los Derechos del Niño relativo a la venta de niños, la prostitución infantil y la utilización de niños en la pornografía. Hasta el 31 de enero de 2014, último día del 65º período de sesiones, el volumen atrasado de informes que debía examinar el Comité era de 95 informes: 61 con arreglo a la Convención, 18 con arreglo al Protocolo facultativo relativo a la participación de niños en los conflictos armados y 16 con arreglo al Protocolo facultativo relativo a la venta de niños, la prostitución infantil y la utilización de niños en la pornografía. Las listas completas de los informes figuran en los anexos I, II y III del documento </w:t>
      </w:r>
      <w:hyperlink r:id="rId22" w:history="1">
        <w:r w:rsidRPr="00074967">
          <w:rPr>
            <w:rStyle w:val="Hyperlink"/>
            <w:lang w:val="es-ES"/>
          </w:rPr>
          <w:t>CRC/C</w:t>
        </w:r>
        <w:r w:rsidRPr="00074967">
          <w:rPr>
            <w:rStyle w:val="Hyperlink"/>
            <w:lang w:val="es-ES"/>
          </w:rPr>
          <w:t>/</w:t>
        </w:r>
        <w:r w:rsidRPr="00074967">
          <w:rPr>
            <w:rStyle w:val="Hyperlink"/>
            <w:lang w:val="es-ES"/>
          </w:rPr>
          <w:t>65/2</w:t>
        </w:r>
      </w:hyperlink>
      <w:r w:rsidRPr="003F3F8C">
        <w:rPr>
          <w:lang w:val="es-ES"/>
        </w:rPr>
        <w:t>.</w:t>
      </w:r>
    </w:p>
    <w:p w:rsidR="00CA196C" w:rsidRPr="003F3F8C" w:rsidRDefault="00CA196C" w:rsidP="00CA196C">
      <w:pPr>
        <w:pStyle w:val="H1G"/>
        <w:rPr>
          <w:lang w:val="es-ES"/>
        </w:rPr>
      </w:pPr>
      <w:r w:rsidRPr="003F3F8C">
        <w:rPr>
          <w:lang w:val="es-ES"/>
        </w:rPr>
        <w:tab/>
        <w:t>B.</w:t>
      </w:r>
      <w:r w:rsidRPr="003F3F8C">
        <w:rPr>
          <w:lang w:val="es-ES"/>
        </w:rPr>
        <w:tab/>
        <w:t>Examen de los informes</w:t>
      </w:r>
    </w:p>
    <w:p w:rsidR="00CA196C" w:rsidRPr="003F3F8C" w:rsidRDefault="00CA196C" w:rsidP="00CA196C">
      <w:pPr>
        <w:pStyle w:val="SingleTxtG"/>
        <w:rPr>
          <w:lang w:val="es-ES"/>
        </w:rPr>
      </w:pPr>
      <w:r w:rsidRPr="003F3F8C">
        <w:rPr>
          <w:lang w:val="es-ES"/>
        </w:rPr>
        <w:t>11.</w:t>
      </w:r>
      <w:r w:rsidRPr="003F3F8C">
        <w:rPr>
          <w:lang w:val="es-ES"/>
        </w:rPr>
        <w:tab/>
        <w:t xml:space="preserve">En sus períodos de sesiones 60º a 65º, el Comité examinó 36 informes iniciales y periódicos presentados con arreglo a la Convención, 14 informes iniciales con arreglo al Protocolo facultativo relativo a la participación de niños en los conflictos armados y 16 informes iniciales con arreglo al Protocolo facultativo relativo a la venta de niños, la prostitución infantil y la utilización de niños en la pornografía. En sus períodos de sesiones 62º y 64º, respectivamente, el Comité examinó a dos Estados partes, Niue y Tuvalu, que participaron en las sesiones por videoconferencia desde la oficina del Fondo de las Naciones Unidas para la Infancia (UNICEF) en Fiji. </w:t>
      </w:r>
    </w:p>
    <w:p w:rsidR="00CA196C" w:rsidRPr="003F3F8C" w:rsidRDefault="00CA196C" w:rsidP="00CA196C">
      <w:pPr>
        <w:pStyle w:val="SingleTxtG"/>
        <w:rPr>
          <w:lang w:val="es-ES"/>
        </w:rPr>
      </w:pPr>
      <w:r w:rsidRPr="003F3F8C">
        <w:rPr>
          <w:lang w:val="es-ES"/>
        </w:rPr>
        <w:t>12.</w:t>
      </w:r>
      <w:r w:rsidRPr="003F3F8C">
        <w:rPr>
          <w:lang w:val="es-ES"/>
        </w:rPr>
        <w:tab/>
        <w:t>En el cuadro que figura a continuación se indican, por períodos de sesiones, los informes de los Estados partes que el Comité examinó durante el período abarcado por el presente informe y la signatura de los documentos correspondientes. También se facilitan las signaturas de las observaciones finales.</w:t>
      </w:r>
    </w:p>
    <w:tbl>
      <w:tblPr>
        <w:tblW w:w="8525" w:type="dxa"/>
        <w:tblInd w:w="1120" w:type="dxa"/>
        <w:tblBorders>
          <w:top w:val="single" w:sz="4" w:space="0" w:color="auto"/>
          <w:bottom w:val="single" w:sz="12" w:space="0" w:color="auto"/>
        </w:tblBorders>
        <w:tblLayout w:type="fixed"/>
        <w:tblCellMar>
          <w:left w:w="0" w:type="dxa"/>
        </w:tblCellMar>
        <w:tblLook w:val="01E0"/>
      </w:tblPr>
      <w:tblGrid>
        <w:gridCol w:w="2478"/>
        <w:gridCol w:w="3009"/>
        <w:gridCol w:w="14"/>
        <w:gridCol w:w="3024"/>
      </w:tblGrid>
      <w:tr w:rsidR="00CA196C" w:rsidRPr="003F3F8C" w:rsidTr="001860F6">
        <w:trPr>
          <w:cantSplit/>
          <w:tblHeader/>
        </w:trPr>
        <w:tc>
          <w:tcPr>
            <w:tcW w:w="2478" w:type="dxa"/>
            <w:tcBorders>
              <w:top w:val="single" w:sz="4" w:space="0" w:color="auto"/>
              <w:bottom w:val="single" w:sz="12" w:space="0" w:color="auto"/>
            </w:tcBorders>
            <w:shd w:val="clear" w:color="auto" w:fill="auto"/>
            <w:vAlign w:val="bottom"/>
          </w:tcPr>
          <w:p w:rsidR="00CA196C" w:rsidRPr="003F3F8C" w:rsidRDefault="00CA196C" w:rsidP="001860F6">
            <w:pPr>
              <w:pStyle w:val="SingleTxtG"/>
              <w:keepNext/>
              <w:keepLines/>
              <w:spacing w:before="80" w:after="80" w:line="200" w:lineRule="exact"/>
              <w:ind w:left="0" w:right="0"/>
              <w:jc w:val="left"/>
              <w:rPr>
                <w:i/>
                <w:sz w:val="16"/>
                <w:szCs w:val="16"/>
                <w:lang w:val="es-ES"/>
              </w:rPr>
            </w:pPr>
          </w:p>
        </w:tc>
        <w:tc>
          <w:tcPr>
            <w:tcW w:w="3009" w:type="dxa"/>
            <w:tcBorders>
              <w:top w:val="single" w:sz="4" w:space="0" w:color="auto"/>
              <w:bottom w:val="single" w:sz="12" w:space="0" w:color="auto"/>
            </w:tcBorders>
            <w:shd w:val="clear" w:color="auto" w:fill="auto"/>
            <w:vAlign w:val="bottom"/>
          </w:tcPr>
          <w:p w:rsidR="00CA196C" w:rsidRPr="003F3F8C" w:rsidRDefault="00CA196C" w:rsidP="001860F6">
            <w:pPr>
              <w:pStyle w:val="SingleTxtG"/>
              <w:keepNext/>
              <w:keepLines/>
              <w:spacing w:before="80" w:after="80" w:line="200" w:lineRule="exact"/>
              <w:ind w:left="0" w:right="0"/>
              <w:jc w:val="left"/>
              <w:rPr>
                <w:i/>
                <w:sz w:val="16"/>
                <w:szCs w:val="16"/>
                <w:lang w:val="es-ES"/>
              </w:rPr>
            </w:pPr>
            <w:r w:rsidRPr="003F3F8C">
              <w:rPr>
                <w:i/>
                <w:sz w:val="16"/>
                <w:szCs w:val="16"/>
                <w:lang w:val="es-ES"/>
              </w:rPr>
              <w:t xml:space="preserve">Informe del Estado </w:t>
            </w:r>
            <w:r w:rsidR="00155979" w:rsidRPr="003F3F8C">
              <w:rPr>
                <w:i/>
                <w:sz w:val="16"/>
                <w:szCs w:val="16"/>
                <w:lang w:val="es-ES"/>
              </w:rPr>
              <w:t>p</w:t>
            </w:r>
            <w:r w:rsidRPr="003F3F8C">
              <w:rPr>
                <w:i/>
                <w:sz w:val="16"/>
                <w:szCs w:val="16"/>
                <w:lang w:val="es-ES"/>
              </w:rPr>
              <w:t>arte</w:t>
            </w:r>
          </w:p>
        </w:tc>
        <w:tc>
          <w:tcPr>
            <w:tcW w:w="3038" w:type="dxa"/>
            <w:gridSpan w:val="2"/>
            <w:tcBorders>
              <w:top w:val="single" w:sz="4" w:space="0" w:color="auto"/>
              <w:bottom w:val="single" w:sz="12" w:space="0" w:color="auto"/>
            </w:tcBorders>
            <w:shd w:val="clear" w:color="auto" w:fill="auto"/>
            <w:vAlign w:val="bottom"/>
          </w:tcPr>
          <w:p w:rsidR="00CA196C" w:rsidRPr="003F3F8C" w:rsidRDefault="00CA196C" w:rsidP="001860F6">
            <w:pPr>
              <w:pStyle w:val="SingleTxtG"/>
              <w:keepNext/>
              <w:keepLines/>
              <w:spacing w:before="80" w:after="80" w:line="200" w:lineRule="exact"/>
              <w:ind w:left="0" w:right="0"/>
              <w:jc w:val="left"/>
              <w:rPr>
                <w:i/>
                <w:sz w:val="16"/>
                <w:szCs w:val="16"/>
                <w:lang w:val="es-ES"/>
              </w:rPr>
            </w:pPr>
            <w:r w:rsidRPr="003F3F8C">
              <w:rPr>
                <w:i/>
                <w:sz w:val="16"/>
                <w:szCs w:val="16"/>
                <w:lang w:val="es-ES"/>
              </w:rPr>
              <w:t>Observaciones finales</w:t>
            </w:r>
          </w:p>
        </w:tc>
      </w:tr>
      <w:tr w:rsidR="00CA196C" w:rsidRPr="003F3F8C" w:rsidTr="001860F6">
        <w:trPr>
          <w:cantSplit/>
          <w:trHeight w:hRule="exact" w:val="113"/>
          <w:tblHeader/>
        </w:trPr>
        <w:tc>
          <w:tcPr>
            <w:tcW w:w="8525" w:type="dxa"/>
            <w:gridSpan w:val="4"/>
            <w:tcBorders>
              <w:top w:val="single" w:sz="12" w:space="0" w:color="auto"/>
            </w:tcBorders>
            <w:shd w:val="clear" w:color="auto" w:fill="auto"/>
          </w:tcPr>
          <w:p w:rsidR="00CA196C" w:rsidRPr="003F3F8C" w:rsidRDefault="00CA196C" w:rsidP="00A94E8D">
            <w:pPr>
              <w:spacing w:before="40" w:after="120" w:line="220" w:lineRule="exact"/>
              <w:rPr>
                <w:lang w:val="es-ES"/>
              </w:rPr>
            </w:pPr>
          </w:p>
        </w:tc>
      </w:tr>
      <w:tr w:rsidR="009449FB" w:rsidRPr="003F3F8C" w:rsidTr="00A94E8D">
        <w:trPr>
          <w:cantSplit/>
          <w:trHeight w:val="734"/>
        </w:trPr>
        <w:tc>
          <w:tcPr>
            <w:tcW w:w="8525" w:type="dxa"/>
            <w:gridSpan w:val="4"/>
            <w:shd w:val="clear" w:color="auto" w:fill="auto"/>
          </w:tcPr>
          <w:p w:rsidR="009449FB" w:rsidRPr="003F3F8C" w:rsidRDefault="009449FB" w:rsidP="001860F6">
            <w:pPr>
              <w:pStyle w:val="SingleTxtG"/>
              <w:keepNext/>
              <w:keepLines/>
              <w:ind w:left="0" w:right="0"/>
              <w:jc w:val="left"/>
              <w:rPr>
                <w:i/>
                <w:lang w:val="es-ES"/>
              </w:rPr>
            </w:pPr>
            <w:r w:rsidRPr="003F3F8C">
              <w:rPr>
                <w:i/>
                <w:lang w:val="es-ES"/>
              </w:rPr>
              <w:t>60º período de sesiones, 29 de mayo a 15 de junio de 2012</w:t>
            </w:r>
          </w:p>
          <w:p w:rsidR="009449FB" w:rsidRPr="003F3F8C" w:rsidRDefault="009449FB" w:rsidP="001860F6">
            <w:pPr>
              <w:pStyle w:val="SingleTxtG"/>
              <w:keepNext/>
              <w:keepLines/>
              <w:ind w:left="0" w:right="0"/>
              <w:jc w:val="left"/>
              <w:rPr>
                <w:i/>
                <w:lang w:val="es-ES"/>
              </w:rPr>
            </w:pPr>
            <w:r w:rsidRPr="003F3F8C">
              <w:rPr>
                <w:i/>
                <w:lang w:val="es-ES"/>
              </w:rPr>
              <w:t>Convención sobre los Derechos del Niño</w:t>
            </w:r>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Argelia</w:t>
            </w:r>
          </w:p>
        </w:tc>
        <w:tc>
          <w:tcPr>
            <w:tcW w:w="3023"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23" w:history="1">
              <w:r w:rsidR="00CA196C" w:rsidRPr="006F19E8">
                <w:rPr>
                  <w:rStyle w:val="Hyperlink"/>
                  <w:lang w:val="es-ES"/>
                </w:rPr>
                <w:t>CRC/C/DZ</w:t>
              </w:r>
              <w:r w:rsidR="00CA196C" w:rsidRPr="006F19E8">
                <w:rPr>
                  <w:rStyle w:val="Hyperlink"/>
                  <w:lang w:val="es-ES"/>
                </w:rPr>
                <w:t>A</w:t>
              </w:r>
              <w:r w:rsidR="00CA196C" w:rsidRPr="006F19E8">
                <w:rPr>
                  <w:rStyle w:val="Hyperlink"/>
                  <w:lang w:val="es-ES"/>
                </w:rPr>
                <w:t>/3-4</w:t>
              </w:r>
            </w:hyperlink>
          </w:p>
        </w:tc>
        <w:tc>
          <w:tcPr>
            <w:tcW w:w="3024" w:type="dxa"/>
            <w:shd w:val="clear" w:color="auto" w:fill="auto"/>
          </w:tcPr>
          <w:p w:rsidR="00CA196C" w:rsidRPr="003F3F8C" w:rsidRDefault="006F19E8" w:rsidP="001860F6">
            <w:pPr>
              <w:pStyle w:val="SingleTxtG"/>
              <w:spacing w:before="40" w:line="230" w:lineRule="atLeast"/>
              <w:ind w:left="0" w:right="0"/>
              <w:jc w:val="left"/>
              <w:rPr>
                <w:lang w:val="es-ES"/>
              </w:rPr>
            </w:pPr>
            <w:hyperlink r:id="rId24" w:history="1">
              <w:r w:rsidR="00CA196C" w:rsidRPr="006F19E8">
                <w:rPr>
                  <w:rStyle w:val="Hyperlink"/>
                  <w:lang w:val="es-ES"/>
                </w:rPr>
                <w:t>CRC/C/DZA/CO/3-4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Australia</w:t>
            </w:r>
          </w:p>
        </w:tc>
        <w:tc>
          <w:tcPr>
            <w:tcW w:w="3023"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25" w:history="1">
              <w:r w:rsidR="00CA196C" w:rsidRPr="006F19E8">
                <w:rPr>
                  <w:rStyle w:val="Hyperlink"/>
                  <w:lang w:val="es-ES"/>
                </w:rPr>
                <w:t>CRC/C/AUS/4</w:t>
              </w:r>
            </w:hyperlink>
          </w:p>
        </w:tc>
        <w:tc>
          <w:tcPr>
            <w:tcW w:w="3024" w:type="dxa"/>
            <w:shd w:val="clear" w:color="auto" w:fill="auto"/>
          </w:tcPr>
          <w:p w:rsidR="00CA196C" w:rsidRPr="003F3F8C" w:rsidRDefault="006F19E8" w:rsidP="001860F6">
            <w:pPr>
              <w:pStyle w:val="SingleTxtG"/>
              <w:spacing w:before="40" w:line="230" w:lineRule="atLeast"/>
              <w:ind w:left="0" w:right="0"/>
              <w:jc w:val="left"/>
              <w:rPr>
                <w:lang w:val="es-ES"/>
              </w:rPr>
            </w:pPr>
            <w:hyperlink r:id="rId26" w:history="1">
              <w:r w:rsidR="00CA196C" w:rsidRPr="006F19E8">
                <w:rPr>
                  <w:rStyle w:val="Hyperlink"/>
                  <w:lang w:val="es-ES"/>
                </w:rPr>
                <w:t>CRC/C/AUS/CO/4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Chipre</w:t>
            </w:r>
          </w:p>
        </w:tc>
        <w:tc>
          <w:tcPr>
            <w:tcW w:w="3023"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27" w:history="1">
              <w:r w:rsidR="00CA196C" w:rsidRPr="006F19E8">
                <w:rPr>
                  <w:rStyle w:val="Hyperlink"/>
                  <w:lang w:val="es-ES"/>
                </w:rPr>
                <w:t>CRC/C/CYP/3-4</w:t>
              </w:r>
            </w:hyperlink>
          </w:p>
        </w:tc>
        <w:tc>
          <w:tcPr>
            <w:tcW w:w="3024" w:type="dxa"/>
            <w:shd w:val="clear" w:color="auto" w:fill="auto"/>
          </w:tcPr>
          <w:p w:rsidR="00CA196C" w:rsidRPr="003F3F8C" w:rsidRDefault="006F19E8" w:rsidP="001860F6">
            <w:pPr>
              <w:pStyle w:val="SingleTxtG"/>
              <w:spacing w:before="40" w:line="230" w:lineRule="atLeast"/>
              <w:ind w:left="0" w:right="0"/>
              <w:jc w:val="left"/>
              <w:rPr>
                <w:lang w:val="es-ES"/>
              </w:rPr>
            </w:pPr>
            <w:hyperlink r:id="rId28" w:history="1">
              <w:r w:rsidR="00CA196C" w:rsidRPr="006F19E8">
                <w:rPr>
                  <w:rStyle w:val="Hyperlink"/>
                  <w:lang w:val="es-ES"/>
                </w:rPr>
                <w:t>CRC/C/CYP/CO/3-4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Grecia</w:t>
            </w:r>
          </w:p>
        </w:tc>
        <w:tc>
          <w:tcPr>
            <w:tcW w:w="3023"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29" w:history="1">
              <w:r w:rsidR="00CA196C" w:rsidRPr="006F19E8">
                <w:rPr>
                  <w:rStyle w:val="Hyperlink"/>
                  <w:lang w:val="es-ES"/>
                </w:rPr>
                <w:t>CRC/C/GRC/2-3</w:t>
              </w:r>
            </w:hyperlink>
          </w:p>
        </w:tc>
        <w:tc>
          <w:tcPr>
            <w:tcW w:w="3024" w:type="dxa"/>
            <w:shd w:val="clear" w:color="auto" w:fill="auto"/>
          </w:tcPr>
          <w:p w:rsidR="00CA196C" w:rsidRPr="003F3F8C" w:rsidRDefault="006F19E8" w:rsidP="001860F6">
            <w:pPr>
              <w:pStyle w:val="SingleTxtG"/>
              <w:spacing w:before="40" w:line="230" w:lineRule="atLeast"/>
              <w:ind w:left="0" w:right="0"/>
              <w:jc w:val="left"/>
              <w:rPr>
                <w:lang w:val="es-ES"/>
              </w:rPr>
            </w:pPr>
            <w:hyperlink r:id="rId30" w:history="1">
              <w:r w:rsidR="00CA196C" w:rsidRPr="006F19E8">
                <w:rPr>
                  <w:rStyle w:val="Hyperlink"/>
                  <w:lang w:val="es-ES"/>
                </w:rPr>
                <w:t>CRC/C/GR</w:t>
              </w:r>
              <w:r w:rsidR="00CA196C" w:rsidRPr="006F19E8">
                <w:rPr>
                  <w:rStyle w:val="Hyperlink"/>
                  <w:lang w:val="es-ES"/>
                </w:rPr>
                <w:t>C</w:t>
              </w:r>
              <w:r w:rsidR="00CA196C" w:rsidRPr="006F19E8">
                <w:rPr>
                  <w:rStyle w:val="Hyperlink"/>
                  <w:lang w:val="es-ES"/>
                </w:rPr>
                <w:t>/CO/2-3</w:t>
              </w:r>
            </w:hyperlink>
          </w:p>
        </w:tc>
      </w:tr>
      <w:tr w:rsidR="00CA196C" w:rsidRPr="003F3F8C" w:rsidTr="009449FB">
        <w:trPr>
          <w:cantSplit/>
        </w:trPr>
        <w:tc>
          <w:tcPr>
            <w:tcW w:w="2478" w:type="dxa"/>
            <w:tcBorders>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Turquía</w:t>
            </w:r>
          </w:p>
        </w:tc>
        <w:tc>
          <w:tcPr>
            <w:tcW w:w="3023" w:type="dxa"/>
            <w:gridSpan w:val="2"/>
            <w:tcBorders>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31" w:history="1">
              <w:r w:rsidR="00CA196C" w:rsidRPr="006F19E8">
                <w:rPr>
                  <w:rStyle w:val="Hyperlink"/>
                  <w:lang w:val="es-ES"/>
                </w:rPr>
                <w:t>CRC/C/TUR/2-3</w:t>
              </w:r>
            </w:hyperlink>
          </w:p>
        </w:tc>
        <w:tc>
          <w:tcPr>
            <w:tcW w:w="3024" w:type="dxa"/>
            <w:tcBorders>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32" w:history="1">
              <w:r w:rsidR="00CA196C" w:rsidRPr="006F19E8">
                <w:rPr>
                  <w:rStyle w:val="Hyperlink"/>
                  <w:lang w:val="es-ES"/>
                </w:rPr>
                <w:t>CRC/C/T</w:t>
              </w:r>
              <w:r w:rsidR="00CA196C" w:rsidRPr="006F19E8">
                <w:rPr>
                  <w:rStyle w:val="Hyperlink"/>
                  <w:lang w:val="es-ES"/>
                </w:rPr>
                <w:t>U</w:t>
              </w:r>
              <w:r w:rsidR="00CA196C" w:rsidRPr="006F19E8">
                <w:rPr>
                  <w:rStyle w:val="Hyperlink"/>
                  <w:lang w:val="es-ES"/>
                </w:rPr>
                <w:t>R/CO/2-3</w:t>
              </w:r>
            </w:hyperlink>
          </w:p>
        </w:tc>
      </w:tr>
      <w:tr w:rsidR="00CA196C" w:rsidRPr="003F3F8C" w:rsidTr="009449FB">
        <w:trPr>
          <w:cantSplit/>
        </w:trPr>
        <w:tc>
          <w:tcPr>
            <w:tcW w:w="2478" w:type="dxa"/>
            <w:tcBorders>
              <w:top w:val="nil"/>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Viet Nam</w:t>
            </w:r>
          </w:p>
        </w:tc>
        <w:tc>
          <w:tcPr>
            <w:tcW w:w="3023" w:type="dxa"/>
            <w:gridSpan w:val="2"/>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33" w:history="1">
              <w:r w:rsidR="00CA196C" w:rsidRPr="006F19E8">
                <w:rPr>
                  <w:rStyle w:val="Hyperlink"/>
                  <w:lang w:val="es-ES"/>
                </w:rPr>
                <w:t>CRC/C/VNM/3-4</w:t>
              </w:r>
            </w:hyperlink>
          </w:p>
        </w:tc>
        <w:tc>
          <w:tcPr>
            <w:tcW w:w="3024" w:type="dxa"/>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34" w:history="1">
              <w:r w:rsidR="00CA196C" w:rsidRPr="006F19E8">
                <w:rPr>
                  <w:rStyle w:val="Hyperlink"/>
                  <w:lang w:val="es-ES"/>
                </w:rPr>
                <w:t>CRC/C/VNM/CO/3-4</w:t>
              </w:r>
            </w:hyperlink>
          </w:p>
        </w:tc>
      </w:tr>
      <w:tr w:rsidR="00CA196C" w:rsidRPr="003F3F8C" w:rsidTr="009449FB">
        <w:trPr>
          <w:cantSplit/>
        </w:trPr>
        <w:tc>
          <w:tcPr>
            <w:tcW w:w="8525" w:type="dxa"/>
            <w:gridSpan w:val="4"/>
            <w:tcBorders>
              <w:top w:val="nil"/>
            </w:tcBorders>
            <w:shd w:val="clear" w:color="auto" w:fill="auto"/>
          </w:tcPr>
          <w:p w:rsidR="00CA196C" w:rsidRPr="003F3F8C" w:rsidRDefault="00CA196C" w:rsidP="009449FB">
            <w:pPr>
              <w:pStyle w:val="SingleTxtG"/>
              <w:keepNext/>
              <w:spacing w:before="100" w:line="220" w:lineRule="atLeast"/>
              <w:ind w:left="0" w:right="0"/>
              <w:jc w:val="left"/>
              <w:rPr>
                <w:i/>
                <w:lang w:val="es-ES"/>
              </w:rPr>
            </w:pPr>
            <w:r w:rsidRPr="003F3F8C">
              <w:rPr>
                <w:i/>
                <w:lang w:val="es-ES"/>
              </w:rPr>
              <w:t>Protocolo facultativo relativo a la participación de niños en los conflictos armados</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Australia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35" w:history="1">
              <w:r w:rsidR="00CA196C" w:rsidRPr="006F19E8">
                <w:rPr>
                  <w:rStyle w:val="Hyperlink"/>
                  <w:lang w:val="es-ES"/>
                </w:rPr>
                <w:t>CRC/C/OPAC/AUS/1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36" w:history="1">
              <w:r w:rsidR="00CA196C" w:rsidRPr="006F19E8">
                <w:rPr>
                  <w:rStyle w:val="Hyperlink"/>
                </w:rPr>
                <w:t>CRC/C/OPAC/AUS/CO/1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Grecia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37" w:history="1">
              <w:r w:rsidR="00CA196C" w:rsidRPr="006F19E8">
                <w:rPr>
                  <w:rStyle w:val="Hyperlink"/>
                  <w:lang w:val="es-ES"/>
                </w:rPr>
                <w:t>CRC/C/OPAC/GRC/1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38" w:history="1">
              <w:r w:rsidR="00CA196C" w:rsidRPr="006F19E8">
                <w:rPr>
                  <w:rStyle w:val="Hyperlink"/>
                </w:rPr>
                <w:t>CRC/C/OPAC/GRC/CO/1</w:t>
              </w:r>
            </w:hyperlink>
          </w:p>
        </w:tc>
      </w:tr>
      <w:tr w:rsidR="00CA196C" w:rsidRPr="003F3F8C" w:rsidTr="001860F6">
        <w:trPr>
          <w:cantSplit/>
        </w:trPr>
        <w:tc>
          <w:tcPr>
            <w:tcW w:w="8525" w:type="dxa"/>
            <w:gridSpan w:val="4"/>
            <w:shd w:val="clear" w:color="auto" w:fill="auto"/>
          </w:tcPr>
          <w:p w:rsidR="00CA196C" w:rsidRPr="003F3F8C" w:rsidRDefault="00CA196C" w:rsidP="009449FB">
            <w:pPr>
              <w:pStyle w:val="SingleTxtG"/>
              <w:keepNext/>
              <w:spacing w:before="100" w:line="220" w:lineRule="atLeast"/>
              <w:ind w:left="0" w:right="0"/>
              <w:jc w:val="left"/>
              <w:rPr>
                <w:i/>
                <w:lang w:val="es-ES"/>
              </w:rPr>
            </w:pPr>
            <w:r w:rsidRPr="003F3F8C">
              <w:rPr>
                <w:i/>
                <w:lang w:val="es-ES"/>
              </w:rPr>
              <w:t>Protocolo facultativo relativo a la venta de niños, la prostitución infantil y la utilización de</w:t>
            </w:r>
            <w:r w:rsidR="009449FB" w:rsidRPr="003F3F8C">
              <w:rPr>
                <w:i/>
                <w:lang w:val="es-ES"/>
              </w:rPr>
              <w:t> </w:t>
            </w:r>
            <w:r w:rsidRPr="003F3F8C">
              <w:rPr>
                <w:i/>
                <w:lang w:val="es-ES"/>
              </w:rPr>
              <w:t>niños</w:t>
            </w:r>
            <w:r w:rsidR="009449FB" w:rsidRPr="003F3F8C">
              <w:rPr>
                <w:i/>
                <w:lang w:val="es-ES"/>
              </w:rPr>
              <w:t> </w:t>
            </w:r>
            <w:r w:rsidRPr="003F3F8C">
              <w:rPr>
                <w:i/>
                <w:lang w:val="es-ES"/>
              </w:rPr>
              <w:t>en</w:t>
            </w:r>
            <w:r w:rsidR="009449FB" w:rsidRPr="003F3F8C">
              <w:rPr>
                <w:i/>
                <w:lang w:val="es-ES"/>
              </w:rPr>
              <w:t> l</w:t>
            </w:r>
            <w:r w:rsidRPr="003F3F8C">
              <w:rPr>
                <w:i/>
                <w:lang w:val="es-ES"/>
              </w:rPr>
              <w:t>a</w:t>
            </w:r>
            <w:r w:rsidR="009449FB" w:rsidRPr="003F3F8C">
              <w:rPr>
                <w:i/>
                <w:lang w:val="es-ES"/>
              </w:rPr>
              <w:t> </w:t>
            </w:r>
            <w:r w:rsidRPr="003F3F8C">
              <w:rPr>
                <w:i/>
                <w:lang w:val="es-ES"/>
              </w:rPr>
              <w:t>pornografía</w:t>
            </w:r>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Australia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39" w:history="1">
              <w:r w:rsidR="00CA196C" w:rsidRPr="006F19E8">
                <w:rPr>
                  <w:rStyle w:val="Hyperlink"/>
                  <w:lang w:val="es-ES"/>
                </w:rPr>
                <w:t>CRC/C/OPSC/AUS/1</w:t>
              </w:r>
            </w:hyperlink>
          </w:p>
        </w:tc>
        <w:tc>
          <w:tcPr>
            <w:tcW w:w="3038" w:type="dxa"/>
            <w:gridSpan w:val="2"/>
            <w:shd w:val="clear" w:color="auto" w:fill="auto"/>
          </w:tcPr>
          <w:p w:rsidR="00CA196C" w:rsidRPr="003F3F8C" w:rsidRDefault="00074967" w:rsidP="001860F6">
            <w:pPr>
              <w:pStyle w:val="SingleTxtG"/>
              <w:spacing w:before="40" w:line="230" w:lineRule="atLeast"/>
              <w:ind w:left="0" w:right="0"/>
              <w:jc w:val="left"/>
              <w:rPr>
                <w:lang w:val="es-ES"/>
              </w:rPr>
            </w:pPr>
            <w:hyperlink r:id="rId40" w:history="1">
              <w:r w:rsidR="00CA196C" w:rsidRPr="00074967">
                <w:rPr>
                  <w:rStyle w:val="Hyperlink"/>
                  <w:lang w:val="es-ES"/>
                </w:rPr>
                <w:t>CRC/C/OPSC/AUS/CO/1</w:t>
              </w:r>
            </w:hyperlink>
            <w:r w:rsidR="00CA196C" w:rsidRPr="003F3F8C">
              <w:rPr>
                <w:lang w:val="es-ES"/>
              </w:rPr>
              <w:t xml:space="preserve"> y </w:t>
            </w:r>
            <w:hyperlink r:id="rId41" w:history="1">
              <w:r w:rsidR="00CA196C" w:rsidRPr="003B3FE5">
                <w:rPr>
                  <w:rStyle w:val="Hyperlink"/>
                  <w:lang w:val="es-ES"/>
                </w:rPr>
                <w:t>Co</w:t>
              </w:r>
              <w:r w:rsidR="00CA196C" w:rsidRPr="003B3FE5">
                <w:rPr>
                  <w:rStyle w:val="Hyperlink"/>
                  <w:lang w:val="es-ES"/>
                </w:rPr>
                <w:t>r</w:t>
              </w:r>
              <w:r w:rsidR="00CA196C" w:rsidRPr="003B3FE5">
                <w:rPr>
                  <w:rStyle w:val="Hyperlink"/>
                  <w:lang w:val="es-ES"/>
                </w:rPr>
                <w:t>r.1</w:t>
              </w:r>
            </w:hyperlink>
          </w:p>
        </w:tc>
      </w:tr>
      <w:tr w:rsidR="00CA196C" w:rsidRPr="006F19E8" w:rsidTr="00D6429F">
        <w:trPr>
          <w:cantSplit/>
        </w:trPr>
        <w:tc>
          <w:tcPr>
            <w:tcW w:w="2478" w:type="dxa"/>
            <w:tcBorders>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Grecia</w:t>
            </w:r>
          </w:p>
        </w:tc>
        <w:tc>
          <w:tcPr>
            <w:tcW w:w="3009" w:type="dxa"/>
            <w:tcBorders>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42" w:history="1">
              <w:r w:rsidR="00CA196C" w:rsidRPr="006F19E8">
                <w:rPr>
                  <w:rStyle w:val="Hyperlink"/>
                  <w:lang w:val="es-ES"/>
                </w:rPr>
                <w:t>CRC/C/OPSC/GRC/1</w:t>
              </w:r>
            </w:hyperlink>
          </w:p>
        </w:tc>
        <w:tc>
          <w:tcPr>
            <w:tcW w:w="3038" w:type="dxa"/>
            <w:gridSpan w:val="2"/>
            <w:tcBorders>
              <w:bottom w:val="nil"/>
            </w:tcBorders>
            <w:shd w:val="clear" w:color="auto" w:fill="auto"/>
          </w:tcPr>
          <w:p w:rsidR="00CA196C" w:rsidRPr="006F19E8" w:rsidRDefault="006F19E8" w:rsidP="001860F6">
            <w:pPr>
              <w:pStyle w:val="SingleTxtG"/>
              <w:spacing w:before="40" w:line="230" w:lineRule="atLeast"/>
              <w:ind w:left="0" w:right="0"/>
              <w:jc w:val="left"/>
            </w:pPr>
            <w:hyperlink r:id="rId43" w:history="1">
              <w:r w:rsidR="00CA196C" w:rsidRPr="006F19E8">
                <w:rPr>
                  <w:rStyle w:val="Hyperlink"/>
                </w:rPr>
                <w:t>CRC/C/OPSC/GRC/CO/1</w:t>
              </w:r>
            </w:hyperlink>
          </w:p>
        </w:tc>
      </w:tr>
      <w:tr w:rsidR="00CA196C" w:rsidRPr="006F19E8" w:rsidTr="00D6429F">
        <w:trPr>
          <w:cantSplit/>
        </w:trPr>
        <w:tc>
          <w:tcPr>
            <w:tcW w:w="2478" w:type="dxa"/>
            <w:tcBorders>
              <w:top w:val="nil"/>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Nepal</w:t>
            </w:r>
          </w:p>
        </w:tc>
        <w:tc>
          <w:tcPr>
            <w:tcW w:w="3009" w:type="dxa"/>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44" w:history="1">
              <w:r w:rsidR="00CA196C" w:rsidRPr="006F19E8">
                <w:rPr>
                  <w:rStyle w:val="Hyperlink"/>
                  <w:lang w:val="es-ES"/>
                </w:rPr>
                <w:t>CRC/C/OPSC/NPL/1</w:t>
              </w:r>
            </w:hyperlink>
          </w:p>
        </w:tc>
        <w:tc>
          <w:tcPr>
            <w:tcW w:w="3038" w:type="dxa"/>
            <w:gridSpan w:val="2"/>
            <w:tcBorders>
              <w:top w:val="nil"/>
              <w:bottom w:val="nil"/>
            </w:tcBorders>
            <w:shd w:val="clear" w:color="auto" w:fill="auto"/>
          </w:tcPr>
          <w:p w:rsidR="00CA196C" w:rsidRPr="006F19E8" w:rsidRDefault="006F19E8" w:rsidP="001860F6">
            <w:pPr>
              <w:pStyle w:val="SingleTxtG"/>
              <w:spacing w:before="40" w:line="230" w:lineRule="atLeast"/>
              <w:ind w:left="0" w:right="0"/>
              <w:jc w:val="left"/>
            </w:pPr>
            <w:hyperlink r:id="rId45" w:history="1">
              <w:r w:rsidR="00CA196C" w:rsidRPr="006F19E8">
                <w:rPr>
                  <w:rStyle w:val="Hyperlink"/>
                </w:rPr>
                <w:t>CRC/C/OPSC/NPL/CO/1</w:t>
              </w:r>
            </w:hyperlink>
          </w:p>
        </w:tc>
      </w:tr>
      <w:tr w:rsidR="009449FB" w:rsidRPr="003F3F8C" w:rsidTr="00D6429F">
        <w:trPr>
          <w:cantSplit/>
          <w:trHeight w:val="761"/>
        </w:trPr>
        <w:tc>
          <w:tcPr>
            <w:tcW w:w="8525" w:type="dxa"/>
            <w:gridSpan w:val="4"/>
            <w:tcBorders>
              <w:top w:val="nil"/>
            </w:tcBorders>
            <w:shd w:val="clear" w:color="auto" w:fill="auto"/>
          </w:tcPr>
          <w:p w:rsidR="009449FB" w:rsidRPr="003F3F8C" w:rsidRDefault="009449FB" w:rsidP="009449FB">
            <w:pPr>
              <w:pStyle w:val="SingleTxtG"/>
              <w:spacing w:before="120" w:line="220" w:lineRule="atLeast"/>
              <w:ind w:left="0" w:right="0"/>
              <w:jc w:val="left"/>
              <w:rPr>
                <w:i/>
                <w:lang w:val="es-ES"/>
              </w:rPr>
            </w:pPr>
            <w:r w:rsidRPr="003F3F8C">
              <w:rPr>
                <w:i/>
                <w:lang w:val="es-ES"/>
              </w:rPr>
              <w:t>61º período de sesiones, 17 de septiembre a 5 de octubre de 2012</w:t>
            </w:r>
          </w:p>
          <w:p w:rsidR="009449FB" w:rsidRPr="003F3F8C" w:rsidRDefault="009449FB" w:rsidP="009449FB">
            <w:pPr>
              <w:pStyle w:val="SingleTxtG"/>
              <w:spacing w:before="120" w:line="220" w:lineRule="atLeast"/>
              <w:ind w:left="0" w:right="0"/>
              <w:jc w:val="left"/>
              <w:rPr>
                <w:i/>
                <w:lang w:val="es-ES"/>
              </w:rPr>
            </w:pPr>
            <w:r w:rsidRPr="003F3F8C">
              <w:rPr>
                <w:i/>
                <w:lang w:val="es-ES"/>
              </w:rPr>
              <w:t>Convención sobre los Derechos del Niño</w:t>
            </w:r>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Albania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46" w:history="1">
              <w:r w:rsidR="00CA196C" w:rsidRPr="006F19E8">
                <w:rPr>
                  <w:rStyle w:val="Hyperlink"/>
                  <w:lang w:val="es-ES"/>
                </w:rPr>
                <w:t>CRC/C/ALB/2-4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47" w:history="1">
              <w:r w:rsidR="00CA196C" w:rsidRPr="006F19E8">
                <w:rPr>
                  <w:rStyle w:val="Hyperlink"/>
                  <w:lang w:val="es-ES"/>
                </w:rPr>
                <w:t>CRC/C/ALB/CO/2-4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Andorra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48" w:history="1">
              <w:r w:rsidR="00CA196C" w:rsidRPr="006F19E8">
                <w:rPr>
                  <w:rStyle w:val="Hyperlink"/>
                  <w:lang w:val="es-ES"/>
                </w:rPr>
                <w:t>CRC/C/AND/2</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49" w:history="1">
              <w:r w:rsidR="00CA196C" w:rsidRPr="006F19E8">
                <w:rPr>
                  <w:rStyle w:val="Hyperlink"/>
                  <w:lang w:val="es-ES"/>
                </w:rPr>
                <w:t>CRC/C/AND/CO/2</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Austria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50" w:history="1">
              <w:r w:rsidR="00CA196C" w:rsidRPr="006F19E8">
                <w:rPr>
                  <w:rStyle w:val="Hyperlink"/>
                  <w:lang w:val="es-ES"/>
                </w:rPr>
                <w:t>CRC/C/AUT/3-4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51" w:history="1">
              <w:r w:rsidR="00CA196C" w:rsidRPr="006F19E8">
                <w:rPr>
                  <w:rStyle w:val="Hyperlink"/>
                  <w:lang w:val="es-ES"/>
                </w:rPr>
                <w:t>CRC/C/AUT/CO/3-4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Bosnia y Herzegovina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52" w:history="1">
              <w:r w:rsidR="00CA196C" w:rsidRPr="006F19E8">
                <w:rPr>
                  <w:rStyle w:val="Hyperlink"/>
                  <w:lang w:val="es-ES"/>
                </w:rPr>
                <w:t>CRC/C/BIH/2-4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53" w:history="1">
              <w:r w:rsidR="00CA196C" w:rsidRPr="006F19E8">
                <w:rPr>
                  <w:rStyle w:val="Hyperlink"/>
                  <w:lang w:val="es-ES"/>
                </w:rPr>
                <w:t>CRC/C/BIH/CO/2-4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Canadá</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54" w:history="1">
              <w:r w:rsidR="00CA196C" w:rsidRPr="006F19E8">
                <w:rPr>
                  <w:rStyle w:val="Hyperlink"/>
                  <w:lang w:val="es-ES"/>
                </w:rPr>
                <w:t>CRC/C/CAN/3-4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55" w:history="1">
              <w:r w:rsidR="00CA196C" w:rsidRPr="006F19E8">
                <w:rPr>
                  <w:rStyle w:val="Hyperlink"/>
                  <w:lang w:val="es-ES"/>
                </w:rPr>
                <w:t>CRC/C/CAN/CO/3-4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Liberia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56" w:history="1">
              <w:r w:rsidR="00CA196C" w:rsidRPr="006F19E8">
                <w:rPr>
                  <w:rStyle w:val="Hyperlink"/>
                  <w:lang w:val="es-ES"/>
                </w:rPr>
                <w:t>CRC/C/LBR/2-4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57" w:history="1">
              <w:r w:rsidR="00CA196C" w:rsidRPr="006F19E8">
                <w:rPr>
                  <w:rStyle w:val="Hyperlink"/>
                  <w:lang w:val="es-ES"/>
                </w:rPr>
                <w:t>CRC/C/LBR/CO/2-4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Namibia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58" w:history="1">
              <w:r w:rsidR="00CA196C" w:rsidRPr="006F19E8">
                <w:rPr>
                  <w:rStyle w:val="Hyperlink"/>
                  <w:lang w:val="es-ES"/>
                </w:rPr>
                <w:t>CRC/C/NAM/2-3</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59" w:history="1">
              <w:r w:rsidR="00CA196C" w:rsidRPr="006F19E8">
                <w:rPr>
                  <w:rStyle w:val="Hyperlink"/>
                  <w:lang w:val="es-ES"/>
                </w:rPr>
                <w:t>CRC/C/NAM/CO/2-3</w:t>
              </w:r>
            </w:hyperlink>
          </w:p>
        </w:tc>
      </w:tr>
      <w:tr w:rsidR="00CA196C" w:rsidRPr="003F3F8C" w:rsidTr="001860F6">
        <w:trPr>
          <w:cantSplit/>
        </w:trPr>
        <w:tc>
          <w:tcPr>
            <w:tcW w:w="8525" w:type="dxa"/>
            <w:gridSpan w:val="4"/>
            <w:shd w:val="clear" w:color="auto" w:fill="auto"/>
          </w:tcPr>
          <w:p w:rsidR="00CA196C" w:rsidRPr="003F3F8C" w:rsidRDefault="00CA196C" w:rsidP="009449FB">
            <w:pPr>
              <w:pStyle w:val="SingleTxtG"/>
              <w:keepNext/>
              <w:spacing w:before="100" w:line="220" w:lineRule="atLeast"/>
              <w:ind w:left="0" w:right="0"/>
              <w:jc w:val="left"/>
              <w:rPr>
                <w:i/>
                <w:lang w:val="es-ES"/>
              </w:rPr>
            </w:pPr>
            <w:r w:rsidRPr="003F3F8C">
              <w:rPr>
                <w:i/>
                <w:lang w:val="es-ES"/>
              </w:rPr>
              <w:t>Protocolo facultativo relativo a la participación de niños en los conflictos armados</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Albania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60" w:history="1">
              <w:r w:rsidR="00CA196C" w:rsidRPr="006F19E8">
                <w:rPr>
                  <w:rStyle w:val="Hyperlink"/>
                  <w:lang w:val="es-ES"/>
                </w:rPr>
                <w:t>CRC/C/OPAC/ALB/1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61" w:history="1">
              <w:r w:rsidR="00CA196C" w:rsidRPr="006F19E8">
                <w:rPr>
                  <w:rStyle w:val="Hyperlink"/>
                </w:rPr>
                <w:t>CRC/C/OPAC/ALB/CO/1</w:t>
              </w:r>
            </w:hyperlink>
          </w:p>
        </w:tc>
      </w:tr>
      <w:tr w:rsidR="00CA196C" w:rsidRPr="003F3F8C" w:rsidTr="001860F6">
        <w:trPr>
          <w:cantSplit/>
        </w:trPr>
        <w:tc>
          <w:tcPr>
            <w:tcW w:w="8525" w:type="dxa"/>
            <w:gridSpan w:val="4"/>
            <w:shd w:val="clear" w:color="auto" w:fill="auto"/>
          </w:tcPr>
          <w:p w:rsidR="00CA196C" w:rsidRPr="003F3F8C" w:rsidRDefault="00CA196C" w:rsidP="009449FB">
            <w:pPr>
              <w:pStyle w:val="SingleTxtG"/>
              <w:keepNext/>
              <w:spacing w:before="100" w:line="220" w:lineRule="atLeast"/>
              <w:ind w:left="0" w:right="0"/>
              <w:jc w:val="left"/>
              <w:rPr>
                <w:i/>
                <w:lang w:val="es-ES"/>
              </w:rPr>
            </w:pPr>
            <w:r w:rsidRPr="003F3F8C">
              <w:rPr>
                <w:i/>
                <w:lang w:val="es-ES"/>
              </w:rPr>
              <w:t>Protocolo facultativo relativo a la venta de niños, la prostitución infantil y la utilización de</w:t>
            </w:r>
            <w:r w:rsidR="009449FB" w:rsidRPr="003F3F8C">
              <w:rPr>
                <w:i/>
                <w:lang w:val="es-ES"/>
              </w:rPr>
              <w:t> </w:t>
            </w:r>
            <w:r w:rsidRPr="003F3F8C">
              <w:rPr>
                <w:i/>
                <w:lang w:val="es-ES"/>
              </w:rPr>
              <w:t>niños</w:t>
            </w:r>
            <w:r w:rsidR="009449FB" w:rsidRPr="003F3F8C">
              <w:rPr>
                <w:i/>
                <w:lang w:val="es-ES"/>
              </w:rPr>
              <w:t> </w:t>
            </w:r>
            <w:r w:rsidRPr="003F3F8C">
              <w:rPr>
                <w:i/>
                <w:lang w:val="es-ES"/>
              </w:rPr>
              <w:t>en</w:t>
            </w:r>
            <w:r w:rsidR="009449FB" w:rsidRPr="003F3F8C">
              <w:rPr>
                <w:i/>
                <w:lang w:val="es-ES"/>
              </w:rPr>
              <w:t> </w:t>
            </w:r>
            <w:r w:rsidRPr="003F3F8C">
              <w:rPr>
                <w:i/>
                <w:lang w:val="es-ES"/>
              </w:rPr>
              <w:t>l</w:t>
            </w:r>
            <w:r w:rsidR="009449FB" w:rsidRPr="003F3F8C">
              <w:rPr>
                <w:i/>
                <w:lang w:val="es-ES"/>
              </w:rPr>
              <w:t>a</w:t>
            </w:r>
            <w:r w:rsidR="006A1DDB" w:rsidRPr="003F3F8C">
              <w:rPr>
                <w:i/>
                <w:lang w:val="es-ES"/>
              </w:rPr>
              <w:t xml:space="preserve"> </w:t>
            </w:r>
            <w:r w:rsidRPr="003F3F8C">
              <w:rPr>
                <w:i/>
                <w:lang w:val="es-ES"/>
              </w:rPr>
              <w:t>pornografía</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Albania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62" w:history="1">
              <w:r w:rsidR="00CA196C" w:rsidRPr="006F19E8">
                <w:rPr>
                  <w:rStyle w:val="Hyperlink"/>
                  <w:lang w:val="es-ES"/>
                </w:rPr>
                <w:t>CRC/C/OPSC/ALB/1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63" w:history="1">
              <w:r w:rsidR="00CA196C" w:rsidRPr="006F19E8">
                <w:rPr>
                  <w:rStyle w:val="Hyperlink"/>
                </w:rPr>
                <w:t>CRC/C/OPSC/ALB/CO/1</w:t>
              </w:r>
            </w:hyperlink>
          </w:p>
        </w:tc>
      </w:tr>
      <w:tr w:rsidR="00CA196C" w:rsidRPr="003B3FE5"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Canadá</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64" w:history="1">
              <w:r w:rsidR="00CA196C" w:rsidRPr="006F19E8">
                <w:rPr>
                  <w:rStyle w:val="Hyperlink"/>
                  <w:lang w:val="es-ES"/>
                </w:rPr>
                <w:t>CRC/C/OPSC/CAN/1</w:t>
              </w:r>
            </w:hyperlink>
          </w:p>
        </w:tc>
        <w:tc>
          <w:tcPr>
            <w:tcW w:w="3038" w:type="dxa"/>
            <w:gridSpan w:val="2"/>
            <w:shd w:val="clear" w:color="auto" w:fill="auto"/>
          </w:tcPr>
          <w:p w:rsidR="00CA196C" w:rsidRPr="003B3FE5" w:rsidRDefault="003B3FE5" w:rsidP="001860F6">
            <w:pPr>
              <w:pStyle w:val="SingleTxtG"/>
              <w:spacing w:before="40" w:line="230" w:lineRule="atLeast"/>
              <w:ind w:left="0" w:right="0"/>
              <w:jc w:val="left"/>
            </w:pPr>
            <w:hyperlink r:id="rId65" w:history="1">
              <w:r w:rsidR="00CA196C" w:rsidRPr="003B3FE5">
                <w:rPr>
                  <w:rStyle w:val="Hyperlink"/>
                </w:rPr>
                <w:t>CRC/C/OPSC/CAN/CO/1</w:t>
              </w:r>
            </w:hyperlink>
            <w:r w:rsidR="00CA196C" w:rsidRPr="003B3FE5">
              <w:t xml:space="preserve"> y </w:t>
            </w:r>
            <w:r>
              <w:fldChar w:fldCharType="begin"/>
            </w:r>
            <w:r>
              <w:instrText>HYPERLINK "http://undocs.org/sp/CRC/C/OPSC/CAN/CO/1/Corr.1"</w:instrText>
            </w:r>
            <w:r>
              <w:fldChar w:fldCharType="separate"/>
            </w:r>
            <w:r w:rsidR="00CA196C" w:rsidRPr="003B3FE5">
              <w:rPr>
                <w:rStyle w:val="Hyperlink"/>
              </w:rPr>
              <w:t>Co</w:t>
            </w:r>
            <w:r w:rsidR="00CA196C" w:rsidRPr="003B3FE5">
              <w:rPr>
                <w:rStyle w:val="Hyperlink"/>
              </w:rPr>
              <w:t>r</w:t>
            </w:r>
            <w:r w:rsidR="00CA196C" w:rsidRPr="003B3FE5">
              <w:rPr>
                <w:rStyle w:val="Hyperlink"/>
              </w:rPr>
              <w:t>r.1</w:t>
            </w:r>
            <w:r>
              <w:fldChar w:fldCharType="end"/>
            </w:r>
          </w:p>
        </w:tc>
      </w:tr>
      <w:tr w:rsidR="009449FB" w:rsidRPr="003F3F8C" w:rsidTr="00A94E8D">
        <w:trPr>
          <w:cantSplit/>
          <w:trHeight w:val="761"/>
        </w:trPr>
        <w:tc>
          <w:tcPr>
            <w:tcW w:w="8525" w:type="dxa"/>
            <w:gridSpan w:val="4"/>
            <w:shd w:val="clear" w:color="auto" w:fill="auto"/>
          </w:tcPr>
          <w:p w:rsidR="009449FB" w:rsidRPr="003F3F8C" w:rsidRDefault="009449FB" w:rsidP="009449FB">
            <w:pPr>
              <w:pStyle w:val="SingleTxtG"/>
              <w:spacing w:before="120" w:line="220" w:lineRule="atLeast"/>
              <w:ind w:left="0" w:right="0"/>
              <w:jc w:val="left"/>
              <w:rPr>
                <w:i/>
                <w:lang w:val="es-ES"/>
              </w:rPr>
            </w:pPr>
            <w:r w:rsidRPr="003F3F8C">
              <w:rPr>
                <w:i/>
                <w:lang w:val="es-ES"/>
              </w:rPr>
              <w:t>62º período de sesiones, 14 de enero a 1 de febrero de 2013</w:t>
            </w:r>
          </w:p>
          <w:p w:rsidR="009449FB" w:rsidRPr="003F3F8C" w:rsidRDefault="009449FB" w:rsidP="009449FB">
            <w:pPr>
              <w:pStyle w:val="SingleTxtG"/>
              <w:spacing w:before="120" w:line="220" w:lineRule="atLeast"/>
              <w:ind w:left="0" w:right="0"/>
              <w:jc w:val="left"/>
              <w:rPr>
                <w:i/>
                <w:lang w:val="es-ES"/>
              </w:rPr>
            </w:pPr>
            <w:r w:rsidRPr="003F3F8C">
              <w:rPr>
                <w:i/>
                <w:lang w:val="es-ES"/>
              </w:rPr>
              <w:t>Convención sobre los Derechos del Niño</w:t>
            </w:r>
          </w:p>
        </w:tc>
      </w:tr>
      <w:tr w:rsidR="00CA196C" w:rsidRPr="003F3F8C" w:rsidTr="001860F6">
        <w:trPr>
          <w:cantSplit/>
        </w:trPr>
        <w:tc>
          <w:tcPr>
            <w:tcW w:w="2478" w:type="dxa"/>
            <w:shd w:val="clear" w:color="auto" w:fill="auto"/>
          </w:tcPr>
          <w:p w:rsidR="00CA196C" w:rsidRPr="003F3F8C" w:rsidDel="00D01EC9" w:rsidRDefault="00CA196C" w:rsidP="001860F6">
            <w:pPr>
              <w:pStyle w:val="SingleTxtG"/>
              <w:spacing w:before="40" w:line="230" w:lineRule="atLeast"/>
              <w:ind w:left="0" w:right="0"/>
              <w:jc w:val="left"/>
              <w:rPr>
                <w:lang w:val="es-ES"/>
              </w:rPr>
            </w:pPr>
            <w:r w:rsidRPr="003F3F8C">
              <w:rPr>
                <w:lang w:val="es-ES"/>
              </w:rPr>
              <w:t>Guinea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66" w:history="1">
              <w:r w:rsidR="00CA196C" w:rsidRPr="006F19E8">
                <w:rPr>
                  <w:rStyle w:val="Hyperlink"/>
                  <w:lang w:val="es-ES"/>
                </w:rPr>
                <w:t>CRC/C/GIN/2</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67" w:history="1">
              <w:r w:rsidR="00CA196C" w:rsidRPr="006F19E8">
                <w:rPr>
                  <w:rStyle w:val="Hyperlink"/>
                  <w:lang w:val="es-ES"/>
                </w:rPr>
                <w:t>CRC/C/GIN/CO/2</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Guyana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68" w:history="1">
              <w:r w:rsidR="00CA196C" w:rsidRPr="006F19E8">
                <w:rPr>
                  <w:rStyle w:val="Hyperlink"/>
                  <w:lang w:val="es-ES"/>
                </w:rPr>
                <w:t>CRC/C/GUY/2-4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69" w:history="1">
              <w:r w:rsidR="00CA196C" w:rsidRPr="006F19E8">
                <w:rPr>
                  <w:rStyle w:val="Hyperlink"/>
                  <w:lang w:val="es-ES"/>
                </w:rPr>
                <w:t>CRC/C/GUY/CO/2-4</w:t>
              </w:r>
            </w:hyperlink>
          </w:p>
        </w:tc>
      </w:tr>
      <w:tr w:rsidR="00CA196C" w:rsidRPr="003F3F8C" w:rsidTr="009449FB">
        <w:trPr>
          <w:cantSplit/>
        </w:trPr>
        <w:tc>
          <w:tcPr>
            <w:tcW w:w="2478" w:type="dxa"/>
            <w:tcBorders>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Malta</w:t>
            </w:r>
          </w:p>
        </w:tc>
        <w:tc>
          <w:tcPr>
            <w:tcW w:w="3009" w:type="dxa"/>
            <w:tcBorders>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70" w:history="1">
              <w:r w:rsidR="00CA196C" w:rsidRPr="006F19E8">
                <w:rPr>
                  <w:rStyle w:val="Hyperlink"/>
                  <w:lang w:val="es-ES"/>
                </w:rPr>
                <w:t>CRC/C/MLT/2</w:t>
              </w:r>
            </w:hyperlink>
          </w:p>
        </w:tc>
        <w:tc>
          <w:tcPr>
            <w:tcW w:w="3038" w:type="dxa"/>
            <w:gridSpan w:val="2"/>
            <w:tcBorders>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71" w:history="1">
              <w:r w:rsidR="00CA196C" w:rsidRPr="006F19E8">
                <w:rPr>
                  <w:rStyle w:val="Hyperlink"/>
                  <w:lang w:val="es-ES"/>
                </w:rPr>
                <w:t>CRC/C/MLT/CO/2</w:t>
              </w:r>
            </w:hyperlink>
          </w:p>
        </w:tc>
      </w:tr>
      <w:tr w:rsidR="00CA196C" w:rsidRPr="003F3F8C" w:rsidTr="009449FB">
        <w:trPr>
          <w:cantSplit/>
        </w:trPr>
        <w:tc>
          <w:tcPr>
            <w:tcW w:w="2478" w:type="dxa"/>
            <w:tcBorders>
              <w:top w:val="nil"/>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Niue</w:t>
            </w:r>
          </w:p>
        </w:tc>
        <w:tc>
          <w:tcPr>
            <w:tcW w:w="3009" w:type="dxa"/>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72" w:history="1">
              <w:r w:rsidR="00CA196C" w:rsidRPr="006F19E8">
                <w:rPr>
                  <w:rStyle w:val="Hyperlink"/>
                  <w:lang w:val="es-ES"/>
                </w:rPr>
                <w:t>CRC/C/NIU/1</w:t>
              </w:r>
            </w:hyperlink>
          </w:p>
        </w:tc>
        <w:tc>
          <w:tcPr>
            <w:tcW w:w="3038" w:type="dxa"/>
            <w:gridSpan w:val="2"/>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73" w:history="1">
              <w:r w:rsidR="00CA196C" w:rsidRPr="006F19E8">
                <w:rPr>
                  <w:rStyle w:val="Hyperlink"/>
                  <w:lang w:val="es-ES"/>
                </w:rPr>
                <w:t>CRC/C/NIU/CO/1</w:t>
              </w:r>
            </w:hyperlink>
          </w:p>
        </w:tc>
      </w:tr>
      <w:tr w:rsidR="00CA196C" w:rsidRPr="003F3F8C" w:rsidTr="009449FB">
        <w:trPr>
          <w:cantSplit/>
        </w:trPr>
        <w:tc>
          <w:tcPr>
            <w:tcW w:w="8525" w:type="dxa"/>
            <w:gridSpan w:val="4"/>
            <w:tcBorders>
              <w:top w:val="nil"/>
            </w:tcBorders>
            <w:shd w:val="clear" w:color="auto" w:fill="auto"/>
          </w:tcPr>
          <w:p w:rsidR="00CA196C" w:rsidRPr="003F3F8C" w:rsidRDefault="00CA196C" w:rsidP="009449FB">
            <w:pPr>
              <w:pStyle w:val="SingleTxtG"/>
              <w:keepNext/>
              <w:keepLines/>
              <w:spacing w:before="100" w:line="220" w:lineRule="atLeast"/>
              <w:ind w:left="0" w:right="0"/>
              <w:jc w:val="left"/>
              <w:rPr>
                <w:i/>
                <w:lang w:val="es-ES"/>
              </w:rPr>
            </w:pPr>
            <w:r w:rsidRPr="003F3F8C">
              <w:rPr>
                <w:i/>
                <w:lang w:val="es-ES"/>
              </w:rPr>
              <w:t>Protocolo facultativo relativo a la participación de niños en los conflictos armados</w:t>
            </w:r>
          </w:p>
        </w:tc>
      </w:tr>
      <w:tr w:rsidR="00CA196C" w:rsidRPr="006F19E8" w:rsidTr="001860F6">
        <w:trPr>
          <w:cantSplit/>
        </w:trPr>
        <w:tc>
          <w:tcPr>
            <w:tcW w:w="2478" w:type="dxa"/>
            <w:shd w:val="clear" w:color="auto" w:fill="auto"/>
          </w:tcPr>
          <w:p w:rsidR="00CA196C" w:rsidRPr="003F3F8C" w:rsidRDefault="00CA196C" w:rsidP="009449FB">
            <w:pPr>
              <w:pStyle w:val="SingleTxtG"/>
              <w:keepNext/>
              <w:keepLines/>
              <w:spacing w:before="40" w:line="230" w:lineRule="atLeast"/>
              <w:ind w:left="0" w:right="0"/>
              <w:jc w:val="left"/>
              <w:rPr>
                <w:lang w:val="es-ES"/>
              </w:rPr>
            </w:pPr>
            <w:r w:rsidRPr="003F3F8C">
              <w:rPr>
                <w:lang w:val="es-ES"/>
              </w:rPr>
              <w:t>Burkina Faso</w:t>
            </w:r>
          </w:p>
        </w:tc>
        <w:tc>
          <w:tcPr>
            <w:tcW w:w="3009" w:type="dxa"/>
            <w:shd w:val="clear" w:color="auto" w:fill="auto"/>
          </w:tcPr>
          <w:p w:rsidR="00CA196C" w:rsidRPr="003F3F8C" w:rsidRDefault="006F19E8" w:rsidP="009449FB">
            <w:pPr>
              <w:pStyle w:val="SingleTxtG"/>
              <w:keepNext/>
              <w:keepLines/>
              <w:spacing w:before="40" w:line="230" w:lineRule="atLeast"/>
              <w:ind w:left="0" w:right="0"/>
              <w:jc w:val="left"/>
              <w:rPr>
                <w:lang w:val="es-ES"/>
              </w:rPr>
            </w:pPr>
            <w:hyperlink r:id="rId74" w:history="1">
              <w:r w:rsidR="00CA196C" w:rsidRPr="006F19E8">
                <w:rPr>
                  <w:rStyle w:val="Hyperlink"/>
                  <w:lang w:val="es-ES"/>
                </w:rPr>
                <w:t>CRC/C/OPAC/BFA/1</w:t>
              </w:r>
            </w:hyperlink>
          </w:p>
        </w:tc>
        <w:tc>
          <w:tcPr>
            <w:tcW w:w="3038" w:type="dxa"/>
            <w:gridSpan w:val="2"/>
            <w:shd w:val="clear" w:color="auto" w:fill="auto"/>
          </w:tcPr>
          <w:p w:rsidR="00CA196C" w:rsidRPr="006F19E8" w:rsidRDefault="006F19E8" w:rsidP="009449FB">
            <w:pPr>
              <w:pStyle w:val="SingleTxtG"/>
              <w:keepNext/>
              <w:keepLines/>
              <w:spacing w:before="40" w:line="230" w:lineRule="atLeast"/>
              <w:ind w:left="0" w:right="0"/>
              <w:jc w:val="left"/>
            </w:pPr>
            <w:hyperlink r:id="rId75" w:history="1">
              <w:r w:rsidR="00CA196C" w:rsidRPr="006F19E8">
                <w:rPr>
                  <w:rStyle w:val="Hyperlink"/>
                </w:rPr>
                <w:t>CRC/C/OPAC/BFA/CO/1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Eslovaquia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76" w:history="1">
              <w:r w:rsidR="00CA196C" w:rsidRPr="006F19E8">
                <w:rPr>
                  <w:rStyle w:val="Hyperlink"/>
                  <w:lang w:val="es-ES"/>
                </w:rPr>
                <w:t>CRC/C/OPAC/SVK/1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77" w:history="1">
              <w:r w:rsidR="00CA196C" w:rsidRPr="006F19E8">
                <w:rPr>
                  <w:rStyle w:val="Hyperlink"/>
                </w:rPr>
                <w:t>CRC/C/OPAC/SVK/CO/1</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Estados Unidos de América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78" w:history="1">
              <w:r w:rsidR="00CA196C" w:rsidRPr="006F19E8">
                <w:rPr>
                  <w:rStyle w:val="Hyperlink"/>
                  <w:lang w:val="es-ES"/>
                </w:rPr>
                <w:t>CRC/C/OPAC/USA/2</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79" w:history="1">
              <w:r w:rsidR="00CA196C" w:rsidRPr="006F19E8">
                <w:rPr>
                  <w:rStyle w:val="Hyperlink"/>
                  <w:lang w:val="es-ES"/>
                </w:rPr>
                <w:t>CRC/C/OPAC/USA/CO/2</w:t>
              </w:r>
            </w:hyperlink>
          </w:p>
        </w:tc>
      </w:tr>
      <w:tr w:rsidR="00CA196C" w:rsidRPr="003F3F8C" w:rsidTr="001860F6">
        <w:trPr>
          <w:cantSplit/>
        </w:trPr>
        <w:tc>
          <w:tcPr>
            <w:tcW w:w="8525" w:type="dxa"/>
            <w:gridSpan w:val="4"/>
            <w:shd w:val="clear" w:color="auto" w:fill="auto"/>
          </w:tcPr>
          <w:p w:rsidR="00CA196C" w:rsidRPr="003F3F8C" w:rsidRDefault="00CA196C" w:rsidP="009449FB">
            <w:pPr>
              <w:pStyle w:val="SingleTxtG"/>
              <w:keepNext/>
              <w:keepLines/>
              <w:spacing w:before="100" w:line="220" w:lineRule="atLeast"/>
              <w:ind w:left="0" w:right="0"/>
              <w:jc w:val="left"/>
              <w:rPr>
                <w:i/>
                <w:lang w:val="es-ES"/>
              </w:rPr>
            </w:pPr>
            <w:r w:rsidRPr="003F3F8C">
              <w:rPr>
                <w:i/>
                <w:lang w:val="es-ES"/>
              </w:rPr>
              <w:t>Protocolo facultativo relativo a la venta de niños, la prostitución infantil y la utilización de</w:t>
            </w:r>
            <w:r w:rsidR="009449FB" w:rsidRPr="003F3F8C">
              <w:rPr>
                <w:i/>
                <w:lang w:val="es-ES"/>
              </w:rPr>
              <w:t> </w:t>
            </w:r>
            <w:r w:rsidRPr="003F3F8C">
              <w:rPr>
                <w:i/>
                <w:lang w:val="es-ES"/>
              </w:rPr>
              <w:t>niños</w:t>
            </w:r>
            <w:r w:rsidR="009449FB" w:rsidRPr="003F3F8C">
              <w:rPr>
                <w:i/>
                <w:lang w:val="es-ES"/>
              </w:rPr>
              <w:t> </w:t>
            </w:r>
            <w:r w:rsidRPr="003F3F8C">
              <w:rPr>
                <w:i/>
                <w:lang w:val="es-ES"/>
              </w:rPr>
              <w:t>en</w:t>
            </w:r>
            <w:r w:rsidR="009449FB" w:rsidRPr="003F3F8C">
              <w:rPr>
                <w:i/>
                <w:lang w:val="es-ES"/>
              </w:rPr>
              <w:t> </w:t>
            </w:r>
            <w:r w:rsidRPr="003F3F8C">
              <w:rPr>
                <w:i/>
                <w:lang w:val="es-ES"/>
              </w:rPr>
              <w:t>la</w:t>
            </w:r>
            <w:r w:rsidR="009449FB" w:rsidRPr="003F3F8C">
              <w:rPr>
                <w:i/>
                <w:lang w:val="es-ES"/>
              </w:rPr>
              <w:t> </w:t>
            </w:r>
            <w:r w:rsidRPr="003F3F8C">
              <w:rPr>
                <w:i/>
                <w:lang w:val="es-ES"/>
              </w:rPr>
              <w:t>pornografía</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Burkina Faso</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80" w:history="1">
              <w:r w:rsidR="00CA196C" w:rsidRPr="006F19E8">
                <w:rPr>
                  <w:rStyle w:val="Hyperlink"/>
                  <w:lang w:val="es-ES"/>
                </w:rPr>
                <w:t>CRC/C/OPSC/BFA/1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81" w:history="1">
              <w:r w:rsidR="00CA196C" w:rsidRPr="006F19E8">
                <w:rPr>
                  <w:rStyle w:val="Hyperlink"/>
                </w:rPr>
                <w:t>CRC/C/OPSC/BFA/CO/1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Filipinas</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82" w:history="1">
              <w:r w:rsidR="00CA196C" w:rsidRPr="006F19E8">
                <w:rPr>
                  <w:rStyle w:val="Hyperlink"/>
                  <w:lang w:val="es-ES"/>
                </w:rPr>
                <w:t>CRC/C/OPSC/PHL/1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83" w:history="1">
              <w:r w:rsidR="00CA196C" w:rsidRPr="006F19E8">
                <w:rPr>
                  <w:rStyle w:val="Hyperlink"/>
                </w:rPr>
                <w:t>CRC/C/OPSC/PHL/CO/1</w:t>
              </w:r>
            </w:hyperlink>
          </w:p>
        </w:tc>
      </w:tr>
      <w:tr w:rsidR="00CA196C" w:rsidRPr="006F19E8" w:rsidTr="00D6429F">
        <w:trPr>
          <w:cantSplit/>
        </w:trPr>
        <w:tc>
          <w:tcPr>
            <w:tcW w:w="2478" w:type="dxa"/>
            <w:tcBorders>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Eslovaquia</w:t>
            </w:r>
          </w:p>
        </w:tc>
        <w:tc>
          <w:tcPr>
            <w:tcW w:w="3009" w:type="dxa"/>
            <w:tcBorders>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84" w:history="1">
              <w:r w:rsidR="00CA196C" w:rsidRPr="006F19E8">
                <w:rPr>
                  <w:rStyle w:val="Hyperlink"/>
                  <w:lang w:val="es-ES"/>
                </w:rPr>
                <w:t>CRC/C/OPSC/SVK/1</w:t>
              </w:r>
            </w:hyperlink>
          </w:p>
        </w:tc>
        <w:tc>
          <w:tcPr>
            <w:tcW w:w="3038" w:type="dxa"/>
            <w:gridSpan w:val="2"/>
            <w:tcBorders>
              <w:bottom w:val="nil"/>
            </w:tcBorders>
            <w:shd w:val="clear" w:color="auto" w:fill="auto"/>
          </w:tcPr>
          <w:p w:rsidR="00CA196C" w:rsidRPr="006F19E8" w:rsidRDefault="006F19E8" w:rsidP="001860F6">
            <w:pPr>
              <w:pStyle w:val="SingleTxtG"/>
              <w:spacing w:before="40" w:line="230" w:lineRule="atLeast"/>
              <w:ind w:left="0" w:right="0"/>
              <w:jc w:val="left"/>
            </w:pPr>
            <w:hyperlink r:id="rId85" w:history="1">
              <w:r w:rsidR="00CA196C" w:rsidRPr="006F19E8">
                <w:rPr>
                  <w:rStyle w:val="Hyperlink"/>
                </w:rPr>
                <w:t>CRC/C/OPSC/SVK/CO/1</w:t>
              </w:r>
            </w:hyperlink>
          </w:p>
        </w:tc>
      </w:tr>
      <w:tr w:rsidR="00CA196C" w:rsidRPr="003F3F8C" w:rsidTr="00D6429F">
        <w:trPr>
          <w:cantSplit/>
        </w:trPr>
        <w:tc>
          <w:tcPr>
            <w:tcW w:w="2478" w:type="dxa"/>
            <w:tcBorders>
              <w:top w:val="nil"/>
              <w:bottom w:val="nil"/>
            </w:tcBorders>
            <w:shd w:val="clear" w:color="auto" w:fill="auto"/>
          </w:tcPr>
          <w:p w:rsidR="00CA196C" w:rsidRPr="003F3F8C" w:rsidDel="008830CC" w:rsidRDefault="00CA196C" w:rsidP="001860F6">
            <w:pPr>
              <w:pStyle w:val="SingleTxtG"/>
              <w:spacing w:before="40" w:line="230" w:lineRule="atLeast"/>
              <w:ind w:left="0" w:right="0"/>
              <w:jc w:val="left"/>
              <w:rPr>
                <w:lang w:val="es-ES"/>
              </w:rPr>
            </w:pPr>
            <w:r w:rsidRPr="003F3F8C">
              <w:rPr>
                <w:lang w:val="es-ES"/>
              </w:rPr>
              <w:t>Estados Unidos de América</w:t>
            </w:r>
          </w:p>
        </w:tc>
        <w:tc>
          <w:tcPr>
            <w:tcW w:w="3009" w:type="dxa"/>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86" w:history="1">
              <w:r w:rsidR="00CA196C" w:rsidRPr="006F19E8">
                <w:rPr>
                  <w:rStyle w:val="Hyperlink"/>
                  <w:lang w:val="es-ES"/>
                </w:rPr>
                <w:t>CRC/C/OPSC/USA/2</w:t>
              </w:r>
            </w:hyperlink>
          </w:p>
        </w:tc>
        <w:tc>
          <w:tcPr>
            <w:tcW w:w="3038" w:type="dxa"/>
            <w:gridSpan w:val="2"/>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87" w:history="1">
              <w:r w:rsidR="00CA196C" w:rsidRPr="006F19E8">
                <w:rPr>
                  <w:rStyle w:val="Hyperlink"/>
                  <w:lang w:val="es-ES"/>
                </w:rPr>
                <w:t>CRC/C/OPSC/USA/CO/2</w:t>
              </w:r>
            </w:hyperlink>
          </w:p>
        </w:tc>
      </w:tr>
      <w:tr w:rsidR="009449FB" w:rsidRPr="003F3F8C" w:rsidTr="00D6429F">
        <w:trPr>
          <w:cantSplit/>
          <w:trHeight w:val="761"/>
        </w:trPr>
        <w:tc>
          <w:tcPr>
            <w:tcW w:w="8525" w:type="dxa"/>
            <w:gridSpan w:val="4"/>
            <w:tcBorders>
              <w:top w:val="nil"/>
            </w:tcBorders>
            <w:shd w:val="clear" w:color="auto" w:fill="auto"/>
          </w:tcPr>
          <w:p w:rsidR="009449FB" w:rsidRPr="003F3F8C" w:rsidRDefault="009449FB" w:rsidP="009449FB">
            <w:pPr>
              <w:pStyle w:val="SingleTxtG"/>
              <w:spacing w:before="120" w:line="220" w:lineRule="atLeast"/>
              <w:ind w:left="0" w:right="0"/>
              <w:jc w:val="left"/>
              <w:rPr>
                <w:i/>
                <w:lang w:val="es-ES"/>
              </w:rPr>
            </w:pPr>
            <w:r w:rsidRPr="003F3F8C">
              <w:rPr>
                <w:i/>
                <w:lang w:val="es-ES"/>
              </w:rPr>
              <w:t>63º período de sesiones, 27 de mayo a 14 de junio de 2013</w:t>
            </w:r>
          </w:p>
          <w:p w:rsidR="009449FB" w:rsidRPr="003F3F8C" w:rsidRDefault="009449FB" w:rsidP="009449FB">
            <w:pPr>
              <w:pStyle w:val="SingleTxtG"/>
              <w:spacing w:before="120" w:line="220" w:lineRule="atLeast"/>
              <w:ind w:left="0" w:right="0"/>
              <w:jc w:val="left"/>
              <w:rPr>
                <w:i/>
                <w:lang w:val="es-ES"/>
              </w:rPr>
            </w:pPr>
            <w:r w:rsidRPr="003F3F8C">
              <w:rPr>
                <w:i/>
                <w:lang w:val="es-ES"/>
              </w:rPr>
              <w:t>Convención sobre los Derechos del Niño</w:t>
            </w:r>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 xml:space="preserve">Armenia </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88" w:history="1">
              <w:r w:rsidR="00CA196C" w:rsidRPr="006F19E8">
                <w:rPr>
                  <w:rStyle w:val="Hyperlink"/>
                  <w:lang w:val="es-ES"/>
                </w:rPr>
                <w:t>CRC/C/ARM/3-4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89" w:history="1">
              <w:r w:rsidR="00CA196C" w:rsidRPr="006F19E8">
                <w:rPr>
                  <w:rStyle w:val="Hyperlink"/>
                  <w:lang w:val="es-ES"/>
                </w:rPr>
                <w:t>CRC/C/ARM/CO/3-4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 xml:space="preserve">Guinea-Bissau </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90" w:history="1">
              <w:r w:rsidR="00CA196C" w:rsidRPr="006F19E8">
                <w:rPr>
                  <w:rStyle w:val="Hyperlink"/>
                  <w:lang w:val="es-ES"/>
                </w:rPr>
                <w:t>CRC/C/GNB/2-4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91" w:history="1">
              <w:r w:rsidR="00CA196C" w:rsidRPr="006F19E8">
                <w:rPr>
                  <w:rStyle w:val="Hyperlink"/>
                  <w:lang w:val="es-ES"/>
                </w:rPr>
                <w:t>CRC/C/GNB/CO/2-4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Israel</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92" w:history="1">
              <w:r w:rsidR="00CA196C" w:rsidRPr="006F19E8">
                <w:rPr>
                  <w:rStyle w:val="Hyperlink"/>
                  <w:lang w:val="es-ES"/>
                </w:rPr>
                <w:t>CRC/C/ISR/2-4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93" w:history="1">
              <w:r w:rsidR="00CA196C" w:rsidRPr="006F19E8">
                <w:rPr>
                  <w:rStyle w:val="Hyperlink"/>
                  <w:lang w:val="es-ES"/>
                </w:rPr>
                <w:t>CRC/C/ISR/CO/2-4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Rwanda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94" w:history="1">
              <w:r w:rsidR="00CA196C" w:rsidRPr="006F19E8">
                <w:rPr>
                  <w:rStyle w:val="Hyperlink"/>
                  <w:lang w:val="es-ES"/>
                </w:rPr>
                <w:t>CRC/C/RWA/3-4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95" w:history="1">
              <w:r w:rsidR="00CA196C" w:rsidRPr="006F19E8">
                <w:rPr>
                  <w:rStyle w:val="Hyperlink"/>
                  <w:lang w:val="es-ES"/>
                </w:rPr>
                <w:t>CRC/C/RWA/CO/3-4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 xml:space="preserve">Eslovenia </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96" w:history="1">
              <w:r w:rsidR="00CA196C" w:rsidRPr="006F19E8">
                <w:rPr>
                  <w:rStyle w:val="Hyperlink"/>
                  <w:lang w:val="es-ES"/>
                </w:rPr>
                <w:t>CRC/C/SVN/3-4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97" w:history="1">
              <w:r w:rsidR="00CA196C" w:rsidRPr="006F19E8">
                <w:rPr>
                  <w:rStyle w:val="Hyperlink"/>
                  <w:lang w:val="es-ES"/>
                </w:rPr>
                <w:t>CRC/C/SVN/CO/3-4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Uzbekistán</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98" w:history="1">
              <w:r w:rsidR="00CA196C" w:rsidRPr="006F19E8">
                <w:rPr>
                  <w:rStyle w:val="Hyperlink"/>
                  <w:lang w:val="es-ES"/>
                </w:rPr>
                <w:t>CRC/C/UZB/3-4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99" w:history="1">
              <w:r w:rsidR="00CA196C" w:rsidRPr="006F19E8">
                <w:rPr>
                  <w:rStyle w:val="Hyperlink"/>
                  <w:lang w:val="es-ES"/>
                </w:rPr>
                <w:t>CRC/C/UZB/CO/3-4</w:t>
              </w:r>
            </w:hyperlink>
          </w:p>
        </w:tc>
      </w:tr>
      <w:tr w:rsidR="00CA196C" w:rsidRPr="003F3F8C" w:rsidTr="001860F6">
        <w:trPr>
          <w:cantSplit/>
        </w:trPr>
        <w:tc>
          <w:tcPr>
            <w:tcW w:w="8525" w:type="dxa"/>
            <w:gridSpan w:val="4"/>
            <w:shd w:val="clear" w:color="auto" w:fill="auto"/>
          </w:tcPr>
          <w:p w:rsidR="00CA196C" w:rsidRPr="003F3F8C" w:rsidRDefault="00CA196C" w:rsidP="009449FB">
            <w:pPr>
              <w:pStyle w:val="SingleTxtG"/>
              <w:keepNext/>
              <w:keepLines/>
              <w:spacing w:before="100" w:line="220" w:lineRule="atLeast"/>
              <w:ind w:left="0" w:right="0"/>
              <w:jc w:val="left"/>
              <w:rPr>
                <w:i/>
                <w:lang w:val="es-ES"/>
              </w:rPr>
            </w:pPr>
            <w:r w:rsidRPr="003F3F8C">
              <w:rPr>
                <w:i/>
                <w:lang w:val="es-ES"/>
              </w:rPr>
              <w:t>Protocolo facultativo relativo a la participación de niños en los conflictos armados</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Armenia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00" w:history="1">
              <w:r w:rsidR="00CA196C" w:rsidRPr="006F19E8">
                <w:rPr>
                  <w:rStyle w:val="Hyperlink"/>
                  <w:lang w:val="es-ES"/>
                </w:rPr>
                <w:t>CRC/C/OPAC/ARM/1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01" w:history="1">
              <w:r w:rsidR="00CA196C" w:rsidRPr="006F19E8">
                <w:rPr>
                  <w:rStyle w:val="Hyperlink"/>
                </w:rPr>
                <w:t>CRC/C/OPAC/ARM/CO/1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Rwanda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02" w:history="1">
              <w:r w:rsidR="00CA196C" w:rsidRPr="006F19E8">
                <w:rPr>
                  <w:rStyle w:val="Hyperlink"/>
                  <w:lang w:val="es-ES"/>
                </w:rPr>
                <w:t>CRC/C/OPAC/RWA/1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03" w:history="1">
              <w:r w:rsidR="00CA196C" w:rsidRPr="006F19E8">
                <w:rPr>
                  <w:rStyle w:val="Hyperlink"/>
                </w:rPr>
                <w:t>CRC/C/OPAC/RWA/CO/1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Uzbekistán</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04" w:history="1">
              <w:r w:rsidR="00CA196C" w:rsidRPr="006F19E8">
                <w:rPr>
                  <w:rStyle w:val="Hyperlink"/>
                  <w:lang w:val="es-ES"/>
                </w:rPr>
                <w:t>CRC/C/OPAC/UZB/1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05" w:history="1">
              <w:r w:rsidR="00CA196C" w:rsidRPr="006F19E8">
                <w:rPr>
                  <w:rStyle w:val="Hyperlink"/>
                </w:rPr>
                <w:t>CRC/C/OPAC/UZB/CO/1</w:t>
              </w:r>
            </w:hyperlink>
          </w:p>
        </w:tc>
      </w:tr>
      <w:tr w:rsidR="00CA196C" w:rsidRPr="003F3F8C" w:rsidTr="001860F6">
        <w:trPr>
          <w:cantSplit/>
        </w:trPr>
        <w:tc>
          <w:tcPr>
            <w:tcW w:w="8525" w:type="dxa"/>
            <w:gridSpan w:val="4"/>
            <w:shd w:val="clear" w:color="auto" w:fill="auto"/>
          </w:tcPr>
          <w:p w:rsidR="00CA196C" w:rsidRPr="003F3F8C" w:rsidRDefault="00CA196C" w:rsidP="009449FB">
            <w:pPr>
              <w:pStyle w:val="SingleTxtG"/>
              <w:keepNext/>
              <w:keepLines/>
              <w:spacing w:before="100" w:line="220" w:lineRule="atLeast"/>
              <w:ind w:left="0" w:right="0"/>
              <w:jc w:val="left"/>
              <w:rPr>
                <w:i/>
                <w:lang w:val="es-ES"/>
              </w:rPr>
            </w:pPr>
            <w:r w:rsidRPr="003F3F8C">
              <w:rPr>
                <w:i/>
                <w:lang w:val="es-ES"/>
              </w:rPr>
              <w:t>Protocolo facultativo relativo a la venta de niños, la prostitución infantil y la utilización de</w:t>
            </w:r>
            <w:r w:rsidR="009449FB" w:rsidRPr="003F3F8C">
              <w:rPr>
                <w:i/>
                <w:lang w:val="es-ES"/>
              </w:rPr>
              <w:t> </w:t>
            </w:r>
            <w:r w:rsidRPr="003F3F8C">
              <w:rPr>
                <w:i/>
                <w:lang w:val="es-ES"/>
              </w:rPr>
              <w:t>niños</w:t>
            </w:r>
            <w:r w:rsidR="009449FB" w:rsidRPr="003F3F8C">
              <w:rPr>
                <w:i/>
                <w:lang w:val="es-ES"/>
              </w:rPr>
              <w:t> </w:t>
            </w:r>
            <w:r w:rsidRPr="003F3F8C">
              <w:rPr>
                <w:i/>
                <w:lang w:val="es-ES"/>
              </w:rPr>
              <w:t>en</w:t>
            </w:r>
            <w:r w:rsidR="009449FB" w:rsidRPr="003F3F8C">
              <w:rPr>
                <w:i/>
                <w:lang w:val="es-ES"/>
              </w:rPr>
              <w:t> </w:t>
            </w:r>
            <w:r w:rsidRPr="003F3F8C">
              <w:rPr>
                <w:i/>
                <w:lang w:val="es-ES"/>
              </w:rPr>
              <w:t>la</w:t>
            </w:r>
            <w:r w:rsidR="009449FB" w:rsidRPr="003F3F8C">
              <w:rPr>
                <w:i/>
                <w:lang w:val="es-ES"/>
              </w:rPr>
              <w:t> </w:t>
            </w:r>
            <w:r w:rsidRPr="003F3F8C">
              <w:rPr>
                <w:i/>
                <w:lang w:val="es-ES"/>
              </w:rPr>
              <w:t>pornografía</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Armenia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06" w:history="1">
              <w:r w:rsidR="00CA196C" w:rsidRPr="006F19E8">
                <w:rPr>
                  <w:rStyle w:val="Hyperlink"/>
                  <w:lang w:val="es-ES"/>
                </w:rPr>
                <w:t>CRC/C/OPSC/ARM/1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07" w:history="1">
              <w:r w:rsidR="00CA196C" w:rsidRPr="006F19E8">
                <w:rPr>
                  <w:rStyle w:val="Hyperlink"/>
                </w:rPr>
                <w:t>CRC/C/OPSC/ARM/CO/1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Rwanda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08" w:history="1">
              <w:r w:rsidR="00CA196C" w:rsidRPr="006F19E8">
                <w:rPr>
                  <w:rStyle w:val="Hyperlink"/>
                  <w:lang w:val="es-ES"/>
                </w:rPr>
                <w:t>CRC/C/OPSC/RWA/1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09" w:history="1">
              <w:r w:rsidR="00CA196C" w:rsidRPr="006F19E8">
                <w:rPr>
                  <w:rStyle w:val="Hyperlink"/>
                </w:rPr>
                <w:t>CRC/C/OPSC/RWA/CO/1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Uzbekistán</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10" w:history="1">
              <w:r w:rsidR="00CA196C" w:rsidRPr="006F19E8">
                <w:rPr>
                  <w:rStyle w:val="Hyperlink"/>
                  <w:lang w:val="es-ES"/>
                </w:rPr>
                <w:t>CRC/C/OPSC/UZB/1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11" w:history="1">
              <w:r w:rsidR="00CA196C" w:rsidRPr="006F19E8">
                <w:rPr>
                  <w:rStyle w:val="Hyperlink"/>
                </w:rPr>
                <w:t>CRC/C/OPSC/UZB/CO/1</w:t>
              </w:r>
            </w:hyperlink>
          </w:p>
        </w:tc>
      </w:tr>
      <w:tr w:rsidR="009449FB" w:rsidRPr="003F3F8C" w:rsidTr="00155979">
        <w:trPr>
          <w:cantSplit/>
          <w:trHeight w:val="761"/>
        </w:trPr>
        <w:tc>
          <w:tcPr>
            <w:tcW w:w="8525" w:type="dxa"/>
            <w:gridSpan w:val="4"/>
            <w:tcBorders>
              <w:bottom w:val="nil"/>
            </w:tcBorders>
            <w:shd w:val="clear" w:color="auto" w:fill="auto"/>
          </w:tcPr>
          <w:p w:rsidR="009449FB" w:rsidRPr="003F3F8C" w:rsidRDefault="009449FB" w:rsidP="009449FB">
            <w:pPr>
              <w:pStyle w:val="SingleTxtG"/>
              <w:spacing w:before="120" w:line="220" w:lineRule="atLeast"/>
              <w:ind w:left="0" w:right="0"/>
              <w:jc w:val="left"/>
              <w:rPr>
                <w:i/>
                <w:lang w:val="es-ES"/>
              </w:rPr>
            </w:pPr>
            <w:r w:rsidRPr="003F3F8C">
              <w:rPr>
                <w:i/>
                <w:lang w:val="es-ES"/>
              </w:rPr>
              <w:t>64º período de sesiones, 16 de septiembre a 4 de octubre de 2013</w:t>
            </w:r>
          </w:p>
          <w:p w:rsidR="009449FB" w:rsidRPr="003F3F8C" w:rsidRDefault="009449FB" w:rsidP="009449FB">
            <w:pPr>
              <w:pStyle w:val="SingleTxtG"/>
              <w:spacing w:before="120" w:line="220" w:lineRule="atLeast"/>
              <w:ind w:left="0" w:right="0"/>
              <w:jc w:val="left"/>
              <w:rPr>
                <w:i/>
                <w:lang w:val="es-ES"/>
              </w:rPr>
            </w:pPr>
            <w:r w:rsidRPr="003F3F8C">
              <w:rPr>
                <w:i/>
                <w:lang w:val="es-ES"/>
              </w:rPr>
              <w:t>Convención sobre los Derechos del Niño</w:t>
            </w:r>
          </w:p>
        </w:tc>
      </w:tr>
      <w:tr w:rsidR="00CA196C" w:rsidRPr="003F3F8C" w:rsidTr="00155979">
        <w:trPr>
          <w:cantSplit/>
        </w:trPr>
        <w:tc>
          <w:tcPr>
            <w:tcW w:w="2478" w:type="dxa"/>
            <w:tcBorders>
              <w:top w:val="nil"/>
              <w:left w:val="nil"/>
              <w:bottom w:val="nil"/>
              <w:right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China</w:t>
            </w:r>
          </w:p>
        </w:tc>
        <w:tc>
          <w:tcPr>
            <w:tcW w:w="3009" w:type="dxa"/>
            <w:tcBorders>
              <w:top w:val="nil"/>
              <w:left w:val="nil"/>
              <w:bottom w:val="nil"/>
              <w:right w:val="nil"/>
            </w:tcBorders>
            <w:shd w:val="clear" w:color="auto" w:fill="auto"/>
          </w:tcPr>
          <w:p w:rsidR="00CA196C" w:rsidRPr="003F3F8C" w:rsidRDefault="003B3FE5" w:rsidP="00155979">
            <w:pPr>
              <w:pStyle w:val="SingleTxtG"/>
              <w:spacing w:before="40" w:after="0" w:line="230" w:lineRule="atLeast"/>
              <w:ind w:left="0" w:right="0"/>
              <w:jc w:val="left"/>
              <w:rPr>
                <w:lang w:val="es-ES"/>
              </w:rPr>
            </w:pPr>
            <w:hyperlink r:id="rId112" w:history="1">
              <w:r w:rsidR="00CA196C" w:rsidRPr="003B3FE5">
                <w:rPr>
                  <w:rStyle w:val="Hyperlink"/>
                  <w:lang w:val="es-ES"/>
                </w:rPr>
                <w:t>CRC/C/CHN/3-4</w:t>
              </w:r>
            </w:hyperlink>
            <w:r w:rsidR="00CA196C" w:rsidRPr="003F3F8C">
              <w:rPr>
                <w:lang w:val="es-ES"/>
              </w:rPr>
              <w:t xml:space="preserve"> y </w:t>
            </w:r>
            <w:hyperlink r:id="rId113" w:history="1">
              <w:r w:rsidR="00CA196C" w:rsidRPr="003B3FE5">
                <w:rPr>
                  <w:rStyle w:val="Hyperlink"/>
                  <w:lang w:val="es-ES"/>
                </w:rPr>
                <w:t>Co</w:t>
              </w:r>
              <w:r w:rsidR="00CA196C" w:rsidRPr="003B3FE5">
                <w:rPr>
                  <w:rStyle w:val="Hyperlink"/>
                  <w:lang w:val="es-ES"/>
                </w:rPr>
                <w:t>r</w:t>
              </w:r>
              <w:r w:rsidR="00CA196C" w:rsidRPr="003B3FE5">
                <w:rPr>
                  <w:rStyle w:val="Hyperlink"/>
                  <w:lang w:val="es-ES"/>
                </w:rPr>
                <w:t>r.1</w:t>
              </w:r>
            </w:hyperlink>
          </w:p>
          <w:p w:rsidR="00CA196C" w:rsidRPr="006F19E8" w:rsidRDefault="006F19E8" w:rsidP="00155979">
            <w:pPr>
              <w:pStyle w:val="SingleTxtG"/>
              <w:spacing w:before="40" w:after="0" w:line="230" w:lineRule="atLeast"/>
              <w:ind w:left="0" w:right="0"/>
              <w:jc w:val="left"/>
            </w:pPr>
            <w:hyperlink r:id="rId114" w:history="1">
              <w:r w:rsidR="00CA196C" w:rsidRPr="006F19E8">
                <w:rPr>
                  <w:rStyle w:val="Hyperlink"/>
                </w:rPr>
                <w:t>CRC/C/CHN-HKG/2</w:t>
              </w:r>
            </w:hyperlink>
          </w:p>
          <w:p w:rsidR="00CA196C" w:rsidRPr="006F19E8" w:rsidRDefault="006F19E8" w:rsidP="001860F6">
            <w:pPr>
              <w:pStyle w:val="SingleTxtG"/>
              <w:spacing w:before="40" w:line="230" w:lineRule="atLeast"/>
              <w:ind w:left="0" w:right="0"/>
              <w:jc w:val="left"/>
            </w:pPr>
            <w:hyperlink r:id="rId115" w:history="1">
              <w:r w:rsidR="00CA196C" w:rsidRPr="006F19E8">
                <w:rPr>
                  <w:rStyle w:val="Hyperlink"/>
                </w:rPr>
                <w:t>CRC/C/CHN-MAC/1</w:t>
              </w:r>
            </w:hyperlink>
          </w:p>
        </w:tc>
        <w:tc>
          <w:tcPr>
            <w:tcW w:w="3038" w:type="dxa"/>
            <w:gridSpan w:val="2"/>
            <w:tcBorders>
              <w:top w:val="nil"/>
              <w:left w:val="nil"/>
              <w:bottom w:val="nil"/>
              <w:right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116" w:history="1">
              <w:r w:rsidR="00CA196C" w:rsidRPr="006F19E8">
                <w:rPr>
                  <w:rStyle w:val="Hyperlink"/>
                  <w:lang w:val="es-ES"/>
                </w:rPr>
                <w:t>CRC/C/CHN/CO/3-4</w:t>
              </w:r>
            </w:hyperlink>
          </w:p>
        </w:tc>
      </w:tr>
      <w:tr w:rsidR="00CA196C" w:rsidRPr="003F3F8C" w:rsidTr="00155979">
        <w:trPr>
          <w:cantSplit/>
        </w:trPr>
        <w:tc>
          <w:tcPr>
            <w:tcW w:w="2478" w:type="dxa"/>
            <w:tcBorders>
              <w:top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Kuwait</w:t>
            </w:r>
          </w:p>
        </w:tc>
        <w:tc>
          <w:tcPr>
            <w:tcW w:w="3009" w:type="dxa"/>
            <w:tcBorders>
              <w:top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117" w:history="1">
              <w:r w:rsidR="00CA196C" w:rsidRPr="006F19E8">
                <w:rPr>
                  <w:rStyle w:val="Hyperlink"/>
                  <w:lang w:val="es-ES"/>
                </w:rPr>
                <w:t>CRC/C/KWT/2</w:t>
              </w:r>
            </w:hyperlink>
          </w:p>
        </w:tc>
        <w:tc>
          <w:tcPr>
            <w:tcW w:w="3038" w:type="dxa"/>
            <w:gridSpan w:val="2"/>
            <w:tcBorders>
              <w:top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118" w:history="1">
              <w:r w:rsidR="00CA196C" w:rsidRPr="006F19E8">
                <w:rPr>
                  <w:rStyle w:val="Hyperlink"/>
                  <w:lang w:val="es-ES"/>
                </w:rPr>
                <w:t>CRC/C/KWT/CO/2</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Lituania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19" w:history="1">
              <w:r w:rsidR="00CA196C" w:rsidRPr="006F19E8">
                <w:rPr>
                  <w:rStyle w:val="Hyperlink"/>
                  <w:lang w:val="es-ES"/>
                </w:rPr>
                <w:t>CRC/C/LTU/3-4</w:t>
              </w:r>
            </w:hyperlink>
            <w:r w:rsidR="00CA196C" w:rsidRPr="003F3F8C">
              <w:rPr>
                <w:lang w:val="es-ES"/>
              </w:rPr>
              <w:t xml:space="preserve"> </w:t>
            </w:r>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20" w:history="1">
              <w:r w:rsidR="00CA196C" w:rsidRPr="006F19E8">
                <w:rPr>
                  <w:rStyle w:val="Hyperlink"/>
                  <w:lang w:val="es-ES"/>
                </w:rPr>
                <w:t>CRC/C/LTU/CO/3-4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Luxemburgo</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21" w:history="1">
              <w:r w:rsidR="00CA196C" w:rsidRPr="006F19E8">
                <w:rPr>
                  <w:rStyle w:val="Hyperlink"/>
                  <w:lang w:val="es-ES"/>
                </w:rPr>
                <w:t>CRC/C/LUX/3-4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22" w:history="1">
              <w:r w:rsidR="00CA196C" w:rsidRPr="006F19E8">
                <w:rPr>
                  <w:rStyle w:val="Hyperlink"/>
                  <w:lang w:val="es-ES"/>
                </w:rPr>
                <w:t>CRC/C/LUX/CO/3-4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Mónaco</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23" w:history="1">
              <w:r w:rsidR="00CA196C" w:rsidRPr="006F19E8">
                <w:rPr>
                  <w:rStyle w:val="Hyperlink"/>
                  <w:lang w:val="es-ES"/>
                </w:rPr>
                <w:t>CRC/C/MCO/2-3</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24" w:history="1">
              <w:r w:rsidR="00CA196C" w:rsidRPr="006F19E8">
                <w:rPr>
                  <w:rStyle w:val="Hyperlink"/>
                  <w:lang w:val="es-ES"/>
                </w:rPr>
                <w:t>CRC/C/MCO/CO/2-3</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Santo Tomé y Príncipe</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25" w:history="1">
              <w:r w:rsidR="00CA196C" w:rsidRPr="006F19E8">
                <w:rPr>
                  <w:rStyle w:val="Hyperlink"/>
                  <w:lang w:val="es-ES"/>
                </w:rPr>
                <w:t>CRC/C/STP/2-4</w:t>
              </w:r>
            </w:hyperlink>
            <w:r w:rsidR="00CA196C" w:rsidRPr="003F3F8C">
              <w:rPr>
                <w:lang w:val="es-ES"/>
              </w:rPr>
              <w:t xml:space="preserve"> </w:t>
            </w:r>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26" w:history="1">
              <w:r w:rsidR="00CA196C" w:rsidRPr="006F19E8">
                <w:rPr>
                  <w:rStyle w:val="Hyperlink"/>
                  <w:lang w:val="es-ES"/>
                </w:rPr>
                <w:t>CRC/C/STP/CO/2-4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Tuvalu</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27" w:history="1">
              <w:r w:rsidR="00CA196C" w:rsidRPr="006F19E8">
                <w:rPr>
                  <w:rStyle w:val="Hyperlink"/>
                  <w:lang w:val="es-ES"/>
                </w:rPr>
                <w:t>CRC/C/TUV/1</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28" w:history="1">
              <w:r w:rsidR="00CA196C" w:rsidRPr="006F19E8">
                <w:rPr>
                  <w:rStyle w:val="Hyperlink"/>
                  <w:lang w:val="es-ES"/>
                </w:rPr>
                <w:t>CRC/C/TUV/CO/1</w:t>
              </w:r>
            </w:hyperlink>
          </w:p>
        </w:tc>
      </w:tr>
      <w:tr w:rsidR="00CA196C" w:rsidRPr="003F3F8C" w:rsidTr="001860F6">
        <w:trPr>
          <w:cantSplit/>
        </w:trPr>
        <w:tc>
          <w:tcPr>
            <w:tcW w:w="8525" w:type="dxa"/>
            <w:gridSpan w:val="4"/>
            <w:shd w:val="clear" w:color="auto" w:fill="auto"/>
          </w:tcPr>
          <w:p w:rsidR="00CA196C" w:rsidRPr="003F3F8C" w:rsidRDefault="00CA196C" w:rsidP="00155979">
            <w:pPr>
              <w:pStyle w:val="SingleTxtG"/>
              <w:keepNext/>
              <w:keepLines/>
              <w:spacing w:before="100" w:line="220" w:lineRule="atLeast"/>
              <w:ind w:left="0" w:right="0"/>
              <w:jc w:val="left"/>
              <w:rPr>
                <w:i/>
                <w:lang w:val="es-ES"/>
              </w:rPr>
            </w:pPr>
            <w:r w:rsidRPr="003F3F8C">
              <w:rPr>
                <w:i/>
                <w:lang w:val="es-ES"/>
              </w:rPr>
              <w:t>Protocolo facultativo relativo a la participación de niños en los conflictos armados</w:t>
            </w:r>
          </w:p>
        </w:tc>
      </w:tr>
      <w:tr w:rsidR="00CA196C" w:rsidRPr="006F19E8" w:rsidTr="00D6429F">
        <w:trPr>
          <w:cantSplit/>
        </w:trPr>
        <w:tc>
          <w:tcPr>
            <w:tcW w:w="2478" w:type="dxa"/>
            <w:tcBorders>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China</w:t>
            </w:r>
          </w:p>
        </w:tc>
        <w:tc>
          <w:tcPr>
            <w:tcW w:w="3009" w:type="dxa"/>
            <w:tcBorders>
              <w:bottom w:val="nil"/>
            </w:tcBorders>
            <w:shd w:val="clear" w:color="auto" w:fill="auto"/>
          </w:tcPr>
          <w:p w:rsidR="00CA196C" w:rsidRPr="003F3F8C" w:rsidRDefault="009C0FB3" w:rsidP="001860F6">
            <w:pPr>
              <w:pStyle w:val="SingleTxtG"/>
              <w:spacing w:before="40" w:line="230" w:lineRule="atLeast"/>
              <w:ind w:left="0" w:right="0"/>
              <w:jc w:val="left"/>
              <w:rPr>
                <w:lang w:val="es-ES"/>
              </w:rPr>
            </w:pPr>
            <w:hyperlink r:id="rId129" w:history="1">
              <w:r w:rsidR="00CA196C" w:rsidRPr="009C0FB3">
                <w:rPr>
                  <w:rStyle w:val="Hyperlink"/>
                  <w:lang w:val="es-ES"/>
                </w:rPr>
                <w:t>CRC/C/OPAC/CHN/1</w:t>
              </w:r>
            </w:hyperlink>
            <w:r w:rsidR="00CA196C" w:rsidRPr="003F3F8C">
              <w:rPr>
                <w:lang w:val="es-ES"/>
              </w:rPr>
              <w:t xml:space="preserve"> y </w:t>
            </w:r>
            <w:hyperlink r:id="rId130" w:history="1">
              <w:r w:rsidR="00CA196C" w:rsidRPr="009C0FB3">
                <w:rPr>
                  <w:rStyle w:val="Hyperlink"/>
                  <w:lang w:val="es-ES"/>
                </w:rPr>
                <w:t>C</w:t>
              </w:r>
              <w:r w:rsidR="00CA196C" w:rsidRPr="009C0FB3">
                <w:rPr>
                  <w:rStyle w:val="Hyperlink"/>
                  <w:lang w:val="es-ES"/>
                </w:rPr>
                <w:t>o</w:t>
              </w:r>
              <w:r w:rsidR="00CA196C" w:rsidRPr="009C0FB3">
                <w:rPr>
                  <w:rStyle w:val="Hyperlink"/>
                  <w:lang w:val="es-ES"/>
                </w:rPr>
                <w:t>rr.1</w:t>
              </w:r>
            </w:hyperlink>
          </w:p>
        </w:tc>
        <w:tc>
          <w:tcPr>
            <w:tcW w:w="3038" w:type="dxa"/>
            <w:gridSpan w:val="2"/>
            <w:tcBorders>
              <w:bottom w:val="nil"/>
            </w:tcBorders>
            <w:shd w:val="clear" w:color="auto" w:fill="auto"/>
          </w:tcPr>
          <w:p w:rsidR="00CA196C" w:rsidRPr="006F19E8" w:rsidRDefault="006F19E8" w:rsidP="001860F6">
            <w:pPr>
              <w:pStyle w:val="SingleTxtG"/>
              <w:spacing w:before="40" w:line="230" w:lineRule="atLeast"/>
              <w:ind w:left="0" w:right="0"/>
              <w:jc w:val="left"/>
            </w:pPr>
            <w:hyperlink r:id="rId131" w:history="1">
              <w:r w:rsidR="00CA196C" w:rsidRPr="006F19E8">
                <w:rPr>
                  <w:rStyle w:val="Hyperlink"/>
                </w:rPr>
                <w:t>CRC/C/OPAC/CHN/CO/1</w:t>
              </w:r>
            </w:hyperlink>
          </w:p>
        </w:tc>
      </w:tr>
      <w:tr w:rsidR="00CA196C" w:rsidRPr="006F19E8" w:rsidTr="00D6429F">
        <w:trPr>
          <w:cantSplit/>
        </w:trPr>
        <w:tc>
          <w:tcPr>
            <w:tcW w:w="2478" w:type="dxa"/>
            <w:tcBorders>
              <w:top w:val="nil"/>
              <w:bottom w:val="nil"/>
            </w:tcBorders>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Paraguay</w:t>
            </w:r>
          </w:p>
        </w:tc>
        <w:tc>
          <w:tcPr>
            <w:tcW w:w="3009" w:type="dxa"/>
            <w:tcBorders>
              <w:top w:val="nil"/>
              <w:bottom w:val="nil"/>
            </w:tcBorders>
            <w:shd w:val="clear" w:color="auto" w:fill="auto"/>
          </w:tcPr>
          <w:p w:rsidR="00CA196C" w:rsidRPr="003F3F8C" w:rsidRDefault="006F19E8" w:rsidP="001860F6">
            <w:pPr>
              <w:pStyle w:val="SingleTxtG"/>
              <w:spacing w:before="40" w:line="230" w:lineRule="atLeast"/>
              <w:ind w:left="0" w:right="0"/>
              <w:jc w:val="left"/>
              <w:rPr>
                <w:lang w:val="es-ES"/>
              </w:rPr>
            </w:pPr>
            <w:hyperlink r:id="rId132" w:history="1">
              <w:r w:rsidR="00CA196C" w:rsidRPr="006F19E8">
                <w:rPr>
                  <w:rStyle w:val="Hyperlink"/>
                  <w:lang w:val="es-ES"/>
                </w:rPr>
                <w:t>CRC/C/OPAC/PRY/1</w:t>
              </w:r>
            </w:hyperlink>
          </w:p>
        </w:tc>
        <w:tc>
          <w:tcPr>
            <w:tcW w:w="3038" w:type="dxa"/>
            <w:gridSpan w:val="2"/>
            <w:tcBorders>
              <w:top w:val="nil"/>
              <w:bottom w:val="nil"/>
            </w:tcBorders>
            <w:shd w:val="clear" w:color="auto" w:fill="auto"/>
          </w:tcPr>
          <w:p w:rsidR="00CA196C" w:rsidRPr="006F19E8" w:rsidRDefault="006F19E8" w:rsidP="001860F6">
            <w:pPr>
              <w:pStyle w:val="SingleTxtG"/>
              <w:spacing w:before="40" w:line="230" w:lineRule="atLeast"/>
              <w:ind w:left="0" w:right="0"/>
              <w:jc w:val="left"/>
            </w:pPr>
            <w:hyperlink r:id="rId133" w:history="1">
              <w:r w:rsidR="00CA196C" w:rsidRPr="006F19E8">
                <w:rPr>
                  <w:rStyle w:val="Hyperlink"/>
                </w:rPr>
                <w:t>CRC/C/OPAC/PRY/CO/1</w:t>
              </w:r>
            </w:hyperlink>
          </w:p>
        </w:tc>
      </w:tr>
      <w:tr w:rsidR="00CA196C" w:rsidRPr="003F3F8C" w:rsidTr="00D6429F">
        <w:trPr>
          <w:cantSplit/>
        </w:trPr>
        <w:tc>
          <w:tcPr>
            <w:tcW w:w="8525" w:type="dxa"/>
            <w:gridSpan w:val="4"/>
            <w:tcBorders>
              <w:top w:val="nil"/>
            </w:tcBorders>
            <w:shd w:val="clear" w:color="auto" w:fill="auto"/>
          </w:tcPr>
          <w:p w:rsidR="00CA196C" w:rsidRPr="003F3F8C" w:rsidRDefault="00CA196C" w:rsidP="00155979">
            <w:pPr>
              <w:pStyle w:val="SingleTxtG"/>
              <w:keepNext/>
              <w:keepLines/>
              <w:spacing w:before="100" w:line="220" w:lineRule="atLeast"/>
              <w:ind w:left="0" w:right="0"/>
              <w:jc w:val="left"/>
              <w:rPr>
                <w:i/>
                <w:lang w:val="es-ES"/>
              </w:rPr>
            </w:pPr>
            <w:r w:rsidRPr="003F3F8C">
              <w:rPr>
                <w:i/>
                <w:lang w:val="es-ES"/>
              </w:rPr>
              <w:t>Protocolo facultativo relativo a la venta de niños, la prostitución infantil y la utilización de</w:t>
            </w:r>
            <w:r w:rsidR="00155979" w:rsidRPr="003F3F8C">
              <w:rPr>
                <w:i/>
                <w:lang w:val="es-ES"/>
              </w:rPr>
              <w:t> </w:t>
            </w:r>
            <w:r w:rsidRPr="003F3F8C">
              <w:rPr>
                <w:i/>
                <w:lang w:val="es-ES"/>
              </w:rPr>
              <w:t>niños</w:t>
            </w:r>
            <w:r w:rsidR="00155979" w:rsidRPr="003F3F8C">
              <w:rPr>
                <w:i/>
                <w:lang w:val="es-ES"/>
              </w:rPr>
              <w:t> </w:t>
            </w:r>
            <w:r w:rsidRPr="003F3F8C">
              <w:rPr>
                <w:i/>
                <w:lang w:val="es-ES"/>
              </w:rPr>
              <w:t>en</w:t>
            </w:r>
            <w:r w:rsidR="00155979" w:rsidRPr="003F3F8C">
              <w:rPr>
                <w:i/>
                <w:lang w:val="es-ES"/>
              </w:rPr>
              <w:t> </w:t>
            </w:r>
            <w:r w:rsidRPr="003F3F8C">
              <w:rPr>
                <w:i/>
                <w:lang w:val="es-ES"/>
              </w:rPr>
              <w:t>la</w:t>
            </w:r>
            <w:r w:rsidR="00155979" w:rsidRPr="003F3F8C">
              <w:rPr>
                <w:i/>
                <w:lang w:val="es-ES"/>
              </w:rPr>
              <w:t> </w:t>
            </w:r>
            <w:r w:rsidRPr="003F3F8C">
              <w:rPr>
                <w:i/>
                <w:lang w:val="es-ES"/>
              </w:rPr>
              <w:t>pornografía</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Paraguay</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34" w:history="1">
              <w:r w:rsidR="00CA196C" w:rsidRPr="006F19E8">
                <w:rPr>
                  <w:rStyle w:val="Hyperlink"/>
                  <w:lang w:val="es-ES"/>
                </w:rPr>
                <w:t>CRC/C/OPSC/PRY/1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35" w:history="1">
              <w:r w:rsidR="00CA196C" w:rsidRPr="006F19E8">
                <w:rPr>
                  <w:rStyle w:val="Hyperlink"/>
                </w:rPr>
                <w:t>CRC/C/OPSC/PRY/CO/1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República de Moldova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36" w:history="1">
              <w:r w:rsidR="00CA196C" w:rsidRPr="006F19E8">
                <w:rPr>
                  <w:rStyle w:val="Hyperlink"/>
                  <w:lang w:val="es-ES"/>
                </w:rPr>
                <w:t>CRC/C/OPSC/MDA/1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37" w:history="1">
              <w:r w:rsidR="00CA196C" w:rsidRPr="006F19E8">
                <w:rPr>
                  <w:rStyle w:val="Hyperlink"/>
                </w:rPr>
                <w:t>CRC/C/OPSC/MDA/CO/1</w:t>
              </w:r>
            </w:hyperlink>
          </w:p>
        </w:tc>
      </w:tr>
      <w:tr w:rsidR="00155979" w:rsidRPr="003F3F8C" w:rsidTr="00A94E8D">
        <w:trPr>
          <w:cantSplit/>
          <w:trHeight w:val="761"/>
        </w:trPr>
        <w:tc>
          <w:tcPr>
            <w:tcW w:w="8525" w:type="dxa"/>
            <w:gridSpan w:val="4"/>
            <w:shd w:val="clear" w:color="auto" w:fill="auto"/>
          </w:tcPr>
          <w:p w:rsidR="00155979" w:rsidRPr="003F3F8C" w:rsidRDefault="00155979" w:rsidP="00155979">
            <w:pPr>
              <w:pStyle w:val="SingleTxtG"/>
              <w:spacing w:before="120" w:line="220" w:lineRule="atLeast"/>
              <w:ind w:left="0" w:right="0"/>
              <w:jc w:val="left"/>
              <w:rPr>
                <w:i/>
                <w:lang w:val="es-ES"/>
              </w:rPr>
            </w:pPr>
            <w:r w:rsidRPr="003F3F8C">
              <w:rPr>
                <w:i/>
                <w:lang w:val="es-ES"/>
              </w:rPr>
              <w:t>65º período de sesiones, 13 a 31 de enero de 2014</w:t>
            </w:r>
          </w:p>
          <w:p w:rsidR="00155979" w:rsidRPr="003F3F8C" w:rsidRDefault="00155979" w:rsidP="00155979">
            <w:pPr>
              <w:pStyle w:val="SingleTxtG"/>
              <w:spacing w:before="120" w:line="220" w:lineRule="atLeast"/>
              <w:ind w:left="0" w:right="0"/>
              <w:jc w:val="left"/>
              <w:rPr>
                <w:i/>
                <w:lang w:val="es-ES"/>
              </w:rPr>
            </w:pPr>
            <w:r w:rsidRPr="003F3F8C">
              <w:rPr>
                <w:i/>
                <w:lang w:val="es-ES"/>
              </w:rPr>
              <w:t>Convención sobre los Derechos del Niño</w:t>
            </w:r>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Congo</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38" w:history="1">
              <w:r w:rsidR="00CA196C" w:rsidRPr="006F19E8">
                <w:rPr>
                  <w:rStyle w:val="Hyperlink"/>
                  <w:lang w:val="es-ES"/>
                </w:rPr>
                <w:t>CRC/C/COG/2-4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39" w:history="1">
              <w:r w:rsidR="00CA196C" w:rsidRPr="006F19E8">
                <w:rPr>
                  <w:rStyle w:val="Hyperlink"/>
                  <w:lang w:val="es-ES"/>
                </w:rPr>
                <w:t>CRC/C/COG/CO/2-4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Alemania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40" w:history="1">
              <w:r w:rsidR="00CA196C" w:rsidRPr="006F19E8">
                <w:rPr>
                  <w:rStyle w:val="Hyperlink"/>
                  <w:lang w:val="es-ES"/>
                </w:rPr>
                <w:t>CRC/C/DEU/3-4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41" w:history="1">
              <w:r w:rsidR="00CA196C" w:rsidRPr="006F19E8">
                <w:rPr>
                  <w:rStyle w:val="Hyperlink"/>
                  <w:lang w:val="es-ES"/>
                </w:rPr>
                <w:t>CRC/C/DEU/CO/3-4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Santa Sede</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42" w:history="1">
              <w:r w:rsidR="00CA196C" w:rsidRPr="006F19E8">
                <w:rPr>
                  <w:rStyle w:val="Hyperlink"/>
                  <w:lang w:val="es-ES"/>
                </w:rPr>
                <w:t>CRC/C/VAT/2</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43" w:history="1">
              <w:r w:rsidR="00CA196C" w:rsidRPr="006F19E8">
                <w:rPr>
                  <w:rStyle w:val="Hyperlink"/>
                  <w:lang w:val="es-ES"/>
                </w:rPr>
                <w:t>CRC/C/VAT/CO/2</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Portugal</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44" w:history="1">
              <w:r w:rsidR="00CA196C" w:rsidRPr="006F19E8">
                <w:rPr>
                  <w:rStyle w:val="Hyperlink"/>
                  <w:lang w:val="es-ES"/>
                </w:rPr>
                <w:t>CRC/C/PRT/3-4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45" w:history="1">
              <w:r w:rsidR="00CA196C" w:rsidRPr="006F19E8">
                <w:rPr>
                  <w:rStyle w:val="Hyperlink"/>
                  <w:lang w:val="es-ES"/>
                </w:rPr>
                <w:t>CRC/C/PRT/CO/3-4</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Federación de Rusia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46" w:history="1">
              <w:r w:rsidR="00CA196C" w:rsidRPr="006F19E8">
                <w:rPr>
                  <w:rStyle w:val="Hyperlink"/>
                  <w:lang w:val="es-ES"/>
                </w:rPr>
                <w:t>CRC/C/RUS/4-5</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47" w:history="1">
              <w:r w:rsidR="00CA196C" w:rsidRPr="006F19E8">
                <w:rPr>
                  <w:rStyle w:val="Hyperlink"/>
                  <w:lang w:val="es-ES"/>
                </w:rPr>
                <w:t>CRC/C/RUS/CO/4-5</w:t>
              </w:r>
            </w:hyperlink>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Yemen</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48" w:history="1">
              <w:r w:rsidR="00CA196C" w:rsidRPr="006F19E8">
                <w:rPr>
                  <w:rStyle w:val="Hyperlink"/>
                  <w:lang w:val="es-ES"/>
                </w:rPr>
                <w:t>CRC/C/YEM/4</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49" w:history="1">
              <w:r w:rsidR="00CA196C" w:rsidRPr="006F19E8">
                <w:rPr>
                  <w:rStyle w:val="Hyperlink"/>
                  <w:lang w:val="es-ES"/>
                </w:rPr>
                <w:t>CRC/C/YEM/CO/4</w:t>
              </w:r>
            </w:hyperlink>
          </w:p>
        </w:tc>
      </w:tr>
      <w:tr w:rsidR="00CA196C" w:rsidRPr="003F3F8C" w:rsidTr="001860F6">
        <w:trPr>
          <w:cantSplit/>
        </w:trPr>
        <w:tc>
          <w:tcPr>
            <w:tcW w:w="8525" w:type="dxa"/>
            <w:gridSpan w:val="4"/>
            <w:shd w:val="clear" w:color="auto" w:fill="auto"/>
          </w:tcPr>
          <w:p w:rsidR="00CA196C" w:rsidRPr="003F3F8C" w:rsidRDefault="00CA196C" w:rsidP="00155979">
            <w:pPr>
              <w:pStyle w:val="SingleTxtG"/>
              <w:keepNext/>
              <w:keepLines/>
              <w:spacing w:before="100" w:line="220" w:lineRule="atLeast"/>
              <w:ind w:left="0" w:right="0"/>
              <w:jc w:val="left"/>
              <w:rPr>
                <w:i/>
                <w:lang w:val="es-ES"/>
              </w:rPr>
            </w:pPr>
            <w:r w:rsidRPr="003F3F8C">
              <w:rPr>
                <w:i/>
                <w:lang w:val="es-ES"/>
              </w:rPr>
              <w:t>Protocolo facultativo relativo a la participación de niños en los conflictos armados</w:t>
            </w:r>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Federación de Rusia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50" w:history="1">
              <w:r w:rsidR="00CA196C" w:rsidRPr="006F19E8">
                <w:rPr>
                  <w:rStyle w:val="Hyperlink"/>
                  <w:lang w:val="es-ES"/>
                </w:rPr>
                <w:t>CRC/C/OPAC/RUS/1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51" w:history="1">
              <w:r w:rsidR="00CA196C" w:rsidRPr="006F19E8">
                <w:rPr>
                  <w:rStyle w:val="Hyperlink"/>
                </w:rPr>
                <w:t>CRC/C/OPAC/RUS/CO/1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Yemen</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52" w:history="1">
              <w:r w:rsidR="00CA196C" w:rsidRPr="006F19E8">
                <w:rPr>
                  <w:rStyle w:val="Hyperlink"/>
                  <w:lang w:val="es-ES"/>
                </w:rPr>
                <w:t>CRC/C/OPAC/YEM/1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53" w:history="1">
              <w:r w:rsidR="00CA196C" w:rsidRPr="006F19E8">
                <w:rPr>
                  <w:rStyle w:val="Hyperlink"/>
                </w:rPr>
                <w:t>CRC/C/OPAC/YEM/CO/1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 xml:space="preserve">Santa Sede </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54" w:history="1">
              <w:r w:rsidR="00CA196C" w:rsidRPr="006F19E8">
                <w:rPr>
                  <w:rStyle w:val="Hyperlink"/>
                  <w:lang w:val="es-ES"/>
                </w:rPr>
                <w:t>CRC/C/OPAC/VAT/1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55" w:history="1">
              <w:r w:rsidR="00CA196C" w:rsidRPr="006F19E8">
                <w:rPr>
                  <w:rStyle w:val="Hyperlink"/>
                </w:rPr>
                <w:t>CRC/C/OPAC/VAT/CO/1</w:t>
              </w:r>
            </w:hyperlink>
          </w:p>
        </w:tc>
      </w:tr>
      <w:tr w:rsidR="00CA196C" w:rsidRPr="003F3F8C" w:rsidTr="001860F6">
        <w:trPr>
          <w:cantSplit/>
        </w:trPr>
        <w:tc>
          <w:tcPr>
            <w:tcW w:w="8525" w:type="dxa"/>
            <w:gridSpan w:val="4"/>
            <w:shd w:val="clear" w:color="auto" w:fill="auto"/>
          </w:tcPr>
          <w:p w:rsidR="00CA196C" w:rsidRPr="003F3F8C" w:rsidRDefault="00CA196C" w:rsidP="00155979">
            <w:pPr>
              <w:pStyle w:val="SingleTxtG"/>
              <w:keepNext/>
              <w:keepLines/>
              <w:spacing w:before="100" w:line="220" w:lineRule="atLeast"/>
              <w:ind w:left="0" w:right="0"/>
              <w:jc w:val="left"/>
              <w:rPr>
                <w:i/>
                <w:lang w:val="es-ES"/>
              </w:rPr>
            </w:pPr>
            <w:r w:rsidRPr="003F3F8C">
              <w:rPr>
                <w:i/>
                <w:lang w:val="es-ES"/>
              </w:rPr>
              <w:t>Protocolo facultativo relativo a la venta de niños, la prostitución infantil y la utilización de</w:t>
            </w:r>
            <w:r w:rsidR="00155979" w:rsidRPr="003F3F8C">
              <w:rPr>
                <w:i/>
                <w:lang w:val="es-ES"/>
              </w:rPr>
              <w:t> </w:t>
            </w:r>
            <w:r w:rsidRPr="003F3F8C">
              <w:rPr>
                <w:i/>
                <w:lang w:val="es-ES"/>
              </w:rPr>
              <w:t>niños</w:t>
            </w:r>
            <w:r w:rsidR="00155979" w:rsidRPr="003F3F8C">
              <w:rPr>
                <w:i/>
                <w:lang w:val="es-ES"/>
              </w:rPr>
              <w:t> </w:t>
            </w:r>
            <w:r w:rsidRPr="003F3F8C">
              <w:rPr>
                <w:i/>
                <w:lang w:val="es-ES"/>
              </w:rPr>
              <w:t>en</w:t>
            </w:r>
            <w:r w:rsidR="00155979" w:rsidRPr="003F3F8C">
              <w:rPr>
                <w:i/>
                <w:lang w:val="es-ES"/>
              </w:rPr>
              <w:t> </w:t>
            </w:r>
            <w:r w:rsidRPr="003F3F8C">
              <w:rPr>
                <w:i/>
                <w:lang w:val="es-ES"/>
              </w:rPr>
              <w:t>la</w:t>
            </w:r>
            <w:r w:rsidR="00155979" w:rsidRPr="003F3F8C">
              <w:rPr>
                <w:i/>
                <w:lang w:val="es-ES"/>
              </w:rPr>
              <w:t> </w:t>
            </w:r>
            <w:r w:rsidRPr="003F3F8C">
              <w:rPr>
                <w:i/>
                <w:lang w:val="es-ES"/>
              </w:rPr>
              <w:t>pornografía</w:t>
            </w:r>
          </w:p>
        </w:tc>
      </w:tr>
      <w:tr w:rsidR="00CA196C" w:rsidRPr="003F3F8C"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Alemania</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56" w:history="1">
              <w:r w:rsidR="00CA196C" w:rsidRPr="006F19E8">
                <w:rPr>
                  <w:rStyle w:val="Hyperlink"/>
                  <w:lang w:val="es-ES"/>
                </w:rPr>
                <w:t>CRC/C/OPSC/DEU/1</w:t>
              </w:r>
            </w:hyperlink>
          </w:p>
        </w:tc>
        <w:tc>
          <w:tcPr>
            <w:tcW w:w="3038" w:type="dxa"/>
            <w:gridSpan w:val="2"/>
            <w:shd w:val="clear" w:color="auto" w:fill="auto"/>
          </w:tcPr>
          <w:p w:rsidR="00CA196C" w:rsidRPr="003F3F8C" w:rsidRDefault="006F19E8" w:rsidP="001860F6">
            <w:pPr>
              <w:pStyle w:val="SingleTxtG"/>
              <w:spacing w:before="40" w:line="230" w:lineRule="atLeast"/>
              <w:ind w:left="0" w:right="0"/>
              <w:jc w:val="left"/>
              <w:rPr>
                <w:lang w:val="es-ES"/>
              </w:rPr>
            </w:pPr>
            <w:hyperlink r:id="rId157" w:history="1">
              <w:r w:rsidR="00CA196C" w:rsidRPr="006F19E8">
                <w:rPr>
                  <w:rStyle w:val="Hyperlink"/>
                  <w:lang w:val="es-ES"/>
                </w:rPr>
                <w:t>CRC/C/OPSC/DEU/CO/1</w:t>
              </w:r>
            </w:hyperlink>
          </w:p>
        </w:tc>
      </w:tr>
      <w:tr w:rsidR="00CA196C" w:rsidRPr="006F19E8" w:rsidTr="001860F6">
        <w:trPr>
          <w:cantSplit/>
        </w:trPr>
        <w:tc>
          <w:tcPr>
            <w:tcW w:w="2478" w:type="dxa"/>
            <w:shd w:val="clear" w:color="auto" w:fill="auto"/>
          </w:tcPr>
          <w:p w:rsidR="00CA196C" w:rsidRPr="003F3F8C" w:rsidRDefault="00CA196C" w:rsidP="001860F6">
            <w:pPr>
              <w:pStyle w:val="SingleTxtG"/>
              <w:spacing w:before="40" w:line="230" w:lineRule="atLeast"/>
              <w:ind w:left="0" w:right="0"/>
              <w:jc w:val="left"/>
              <w:rPr>
                <w:lang w:val="es-ES"/>
              </w:rPr>
            </w:pPr>
            <w:r w:rsidRPr="003F3F8C">
              <w:rPr>
                <w:lang w:val="es-ES"/>
              </w:rPr>
              <w:t>Santa Sede</w:t>
            </w:r>
          </w:p>
        </w:tc>
        <w:tc>
          <w:tcPr>
            <w:tcW w:w="3009" w:type="dxa"/>
            <w:shd w:val="clear" w:color="auto" w:fill="auto"/>
          </w:tcPr>
          <w:p w:rsidR="00CA196C" w:rsidRPr="003F3F8C" w:rsidRDefault="006F19E8" w:rsidP="001860F6">
            <w:pPr>
              <w:pStyle w:val="SingleTxtG"/>
              <w:spacing w:before="40" w:line="230" w:lineRule="atLeast"/>
              <w:ind w:left="0" w:right="0"/>
              <w:jc w:val="left"/>
              <w:rPr>
                <w:lang w:val="es-ES"/>
              </w:rPr>
            </w:pPr>
            <w:hyperlink r:id="rId158" w:history="1">
              <w:r w:rsidR="00CA196C" w:rsidRPr="006F19E8">
                <w:rPr>
                  <w:rStyle w:val="Hyperlink"/>
                  <w:lang w:val="es-ES"/>
                </w:rPr>
                <w:t>CRC/C/OPSC/VAT/1</w:t>
              </w:r>
            </w:hyperlink>
          </w:p>
        </w:tc>
        <w:tc>
          <w:tcPr>
            <w:tcW w:w="3038" w:type="dxa"/>
            <w:gridSpan w:val="2"/>
            <w:shd w:val="clear" w:color="auto" w:fill="auto"/>
          </w:tcPr>
          <w:p w:rsidR="00CA196C" w:rsidRPr="006F19E8" w:rsidRDefault="006F19E8" w:rsidP="001860F6">
            <w:pPr>
              <w:pStyle w:val="SingleTxtG"/>
              <w:spacing w:before="40" w:line="230" w:lineRule="atLeast"/>
              <w:ind w:left="0" w:right="0"/>
              <w:jc w:val="left"/>
            </w:pPr>
            <w:hyperlink r:id="rId159" w:history="1">
              <w:r w:rsidR="00CA196C" w:rsidRPr="006F19E8">
                <w:rPr>
                  <w:rStyle w:val="Hyperlink"/>
                </w:rPr>
                <w:t>CRC/C/OPSC/VAT/CO/1</w:t>
              </w:r>
            </w:hyperlink>
          </w:p>
        </w:tc>
      </w:tr>
    </w:tbl>
    <w:p w:rsidR="00CA196C" w:rsidRDefault="00CA196C" w:rsidP="00155979">
      <w:pPr>
        <w:pStyle w:val="SingleTxtG"/>
        <w:spacing w:before="240"/>
        <w:rPr>
          <w:lang w:val="es-ES"/>
        </w:rPr>
      </w:pPr>
      <w:r w:rsidRPr="00A16159">
        <w:rPr>
          <w:lang w:val="es-ES"/>
        </w:rPr>
        <w:t>13.</w:t>
      </w:r>
      <w:r w:rsidRPr="00A16159">
        <w:rPr>
          <w:lang w:val="es-ES"/>
        </w:rPr>
        <w:tab/>
        <w:t>El Gobierno de Uzbekistán envió sus comentarios sobre las observaciones finales del Comité (</w:t>
      </w:r>
      <w:hyperlink r:id="rId160" w:history="1">
        <w:r w:rsidRPr="00074967">
          <w:rPr>
            <w:rStyle w:val="Hyperlink"/>
            <w:lang w:val="es-ES"/>
          </w:rPr>
          <w:t>CRC/C/U</w:t>
        </w:r>
        <w:r w:rsidRPr="00074967">
          <w:rPr>
            <w:rStyle w:val="Hyperlink"/>
            <w:lang w:val="es-ES"/>
          </w:rPr>
          <w:t>Z</w:t>
        </w:r>
        <w:r w:rsidRPr="00074967">
          <w:rPr>
            <w:rStyle w:val="Hyperlink"/>
            <w:lang w:val="es-ES"/>
          </w:rPr>
          <w:t>B/CO/3-4</w:t>
        </w:r>
      </w:hyperlink>
      <w:r w:rsidRPr="00A16159">
        <w:rPr>
          <w:lang w:val="es-ES"/>
        </w:rPr>
        <w:t xml:space="preserve">, </w:t>
      </w:r>
      <w:hyperlink r:id="rId161" w:history="1">
        <w:r w:rsidRPr="00074967">
          <w:rPr>
            <w:rStyle w:val="Hyperlink"/>
            <w:lang w:val="es-ES"/>
          </w:rPr>
          <w:t>CRC/C/OPAC</w:t>
        </w:r>
        <w:r w:rsidRPr="00074967">
          <w:rPr>
            <w:rStyle w:val="Hyperlink"/>
            <w:lang w:val="es-ES"/>
          </w:rPr>
          <w:t>/</w:t>
        </w:r>
        <w:r w:rsidRPr="00074967">
          <w:rPr>
            <w:rStyle w:val="Hyperlink"/>
            <w:lang w:val="es-ES"/>
          </w:rPr>
          <w:t>UZB/CO/1</w:t>
        </w:r>
      </w:hyperlink>
      <w:r w:rsidRPr="00A16159">
        <w:rPr>
          <w:lang w:val="es-ES"/>
        </w:rPr>
        <w:t xml:space="preserve"> y </w:t>
      </w:r>
      <w:hyperlink r:id="rId162" w:history="1">
        <w:r w:rsidRPr="00074967">
          <w:rPr>
            <w:rStyle w:val="Hyperlink"/>
            <w:lang w:val="es-ES"/>
          </w:rPr>
          <w:t>CRC/C/OPSC/</w:t>
        </w:r>
        <w:r w:rsidRPr="00074967">
          <w:rPr>
            <w:rStyle w:val="Hyperlink"/>
            <w:lang w:val="es-ES"/>
          </w:rPr>
          <w:t>U</w:t>
        </w:r>
        <w:r w:rsidRPr="00074967">
          <w:rPr>
            <w:rStyle w:val="Hyperlink"/>
            <w:lang w:val="es-ES"/>
          </w:rPr>
          <w:t>ZB/CO/1</w:t>
        </w:r>
      </w:hyperlink>
      <w:r w:rsidRPr="00A16159">
        <w:rPr>
          <w:lang w:val="es-ES"/>
        </w:rPr>
        <w:t>) el 27 de septiembre de 2013. Dichos comentarios pueden consultarse en la página web</w:t>
      </w:r>
      <w:r w:rsidR="00A16159">
        <w:rPr>
          <w:lang w:val="es-ES"/>
        </w:rPr>
        <w:t xml:space="preserve"> </w:t>
      </w:r>
      <w:r w:rsidRPr="00A16159">
        <w:rPr>
          <w:lang w:val="es-ES"/>
        </w:rPr>
        <w:t>del 63º período de sesiones (</w:t>
      </w:r>
      <w:hyperlink r:id="rId163" w:history="1">
        <w:r w:rsidRPr="00DF2A5D">
          <w:rPr>
            <w:rStyle w:val="Hyperlink"/>
            <w:lang w:val="es-ES"/>
          </w:rPr>
          <w:t>http://tbinternet.ohchr.org/_layouts/TreatyBodyExternal/</w:t>
        </w:r>
        <w:r w:rsidR="00DF2A5D">
          <w:rPr>
            <w:rStyle w:val="Hyperlink"/>
            <w:lang w:val="es-ES"/>
          </w:rPr>
          <w:br/>
        </w:r>
        <w:r w:rsidRPr="00DF2A5D">
          <w:rPr>
            <w:rStyle w:val="Hyperlink"/>
            <w:lang w:val="es-ES"/>
          </w:rPr>
          <w:t>Countries.aspx?CountryCode=UZB&amp;La</w:t>
        </w:r>
        <w:r w:rsidRPr="00DF2A5D">
          <w:rPr>
            <w:rStyle w:val="Hyperlink"/>
            <w:lang w:val="es-ES"/>
          </w:rPr>
          <w:t>n</w:t>
        </w:r>
        <w:r w:rsidRPr="00DF2A5D">
          <w:rPr>
            <w:rStyle w:val="Hyperlink"/>
            <w:lang w:val="es-ES"/>
          </w:rPr>
          <w:t>g=EN</w:t>
        </w:r>
      </w:hyperlink>
      <w:r w:rsidRPr="00A16159">
        <w:rPr>
          <w:lang w:val="es-ES"/>
        </w:rPr>
        <w:t>). El Gobierno de China envió sus comentarios sobre las observaciones finales del Comité (</w:t>
      </w:r>
      <w:hyperlink r:id="rId164" w:history="1">
        <w:r w:rsidRPr="00DF2A5D">
          <w:rPr>
            <w:rStyle w:val="Hyperlink"/>
            <w:lang w:val="es-ES"/>
          </w:rPr>
          <w:t>CRC/C/C</w:t>
        </w:r>
        <w:r w:rsidRPr="00DF2A5D">
          <w:rPr>
            <w:rStyle w:val="Hyperlink"/>
            <w:lang w:val="es-ES"/>
          </w:rPr>
          <w:t>H</w:t>
        </w:r>
        <w:r w:rsidRPr="00DF2A5D">
          <w:rPr>
            <w:rStyle w:val="Hyperlink"/>
            <w:lang w:val="es-ES"/>
          </w:rPr>
          <w:t>N/CO/3-4</w:t>
        </w:r>
      </w:hyperlink>
      <w:r w:rsidRPr="00A16159">
        <w:rPr>
          <w:lang w:val="es-ES"/>
        </w:rPr>
        <w:t>) el 17 de enero de 2014. Pueden consultarse en la página web del 64º período de sesiones</w:t>
      </w:r>
      <w:r w:rsidR="00A16159">
        <w:rPr>
          <w:lang w:val="es-ES"/>
        </w:rPr>
        <w:t xml:space="preserve"> </w:t>
      </w:r>
      <w:r w:rsidRPr="00A16159">
        <w:rPr>
          <w:lang w:val="es-ES"/>
        </w:rPr>
        <w:t>(</w:t>
      </w:r>
      <w:hyperlink r:id="rId165" w:history="1">
        <w:r w:rsidRPr="009C05A6">
          <w:rPr>
            <w:rStyle w:val="Hyperlink"/>
            <w:lang w:val="es-ES"/>
          </w:rPr>
          <w:t>http://tbi</w:t>
        </w:r>
        <w:r w:rsidRPr="009C05A6">
          <w:rPr>
            <w:rStyle w:val="Hyperlink"/>
            <w:lang w:val="es-ES"/>
          </w:rPr>
          <w:t>n</w:t>
        </w:r>
        <w:r w:rsidRPr="009C05A6">
          <w:rPr>
            <w:rStyle w:val="Hyperlink"/>
            <w:lang w:val="es-ES"/>
          </w:rPr>
          <w:t>ternet.ohc</w:t>
        </w:r>
        <w:r w:rsidRPr="009C05A6">
          <w:rPr>
            <w:rStyle w:val="Hyperlink"/>
            <w:lang w:val="es-ES"/>
          </w:rPr>
          <w:t>h</w:t>
        </w:r>
        <w:r w:rsidRPr="009C05A6">
          <w:rPr>
            <w:rStyle w:val="Hyperlink"/>
            <w:lang w:val="es-ES"/>
          </w:rPr>
          <w:t>r.o</w:t>
        </w:r>
        <w:r w:rsidRPr="009C05A6">
          <w:rPr>
            <w:rStyle w:val="Hyperlink"/>
            <w:lang w:val="es-ES"/>
          </w:rPr>
          <w:t>r</w:t>
        </w:r>
        <w:r w:rsidRPr="009C05A6">
          <w:rPr>
            <w:rStyle w:val="Hyperlink"/>
            <w:lang w:val="es-ES"/>
          </w:rPr>
          <w:t>g/_layouts/Treaty</w:t>
        </w:r>
        <w:r w:rsidRPr="009C05A6">
          <w:rPr>
            <w:rStyle w:val="Hyperlink"/>
            <w:lang w:val="es-ES"/>
          </w:rPr>
          <w:t>B</w:t>
        </w:r>
        <w:r w:rsidRPr="009C05A6">
          <w:rPr>
            <w:rStyle w:val="Hyperlink"/>
            <w:lang w:val="es-ES"/>
          </w:rPr>
          <w:t>odyExternal/Countries.aspx?CountryCode=CHN&amp;Lang=EN</w:t>
        </w:r>
      </w:hyperlink>
      <w:r w:rsidRPr="00A16159">
        <w:rPr>
          <w:lang w:val="es-ES"/>
        </w:rPr>
        <w:t>).</w:t>
      </w:r>
    </w:p>
    <w:p w:rsidR="00CA196C" w:rsidRPr="003F3F8C" w:rsidRDefault="00CA196C" w:rsidP="00CA196C">
      <w:pPr>
        <w:pStyle w:val="H1G"/>
        <w:rPr>
          <w:lang w:val="es-ES"/>
        </w:rPr>
      </w:pPr>
      <w:r w:rsidRPr="003F3F8C">
        <w:rPr>
          <w:lang w:val="es-ES"/>
        </w:rPr>
        <w:tab/>
        <w:t>C.</w:t>
      </w:r>
      <w:r w:rsidRPr="003F3F8C">
        <w:rPr>
          <w:lang w:val="es-ES"/>
        </w:rPr>
        <w:tab/>
        <w:t>Progresos realizados: tendencias y desafíos del proceso de</w:t>
      </w:r>
      <w:r w:rsidR="00A16159">
        <w:rPr>
          <w:lang w:val="es-ES"/>
        </w:rPr>
        <w:br/>
      </w:r>
      <w:r w:rsidRPr="003F3F8C">
        <w:rPr>
          <w:lang w:val="es-ES"/>
        </w:rPr>
        <w:t>aplicación</w:t>
      </w:r>
    </w:p>
    <w:p w:rsidR="00CA196C" w:rsidRPr="003F3F8C" w:rsidRDefault="00CA196C" w:rsidP="00CA196C">
      <w:pPr>
        <w:pStyle w:val="SingleTxtG"/>
        <w:rPr>
          <w:lang w:val="es-ES"/>
        </w:rPr>
      </w:pPr>
      <w:r w:rsidRPr="003F3F8C">
        <w:rPr>
          <w:lang w:val="es-ES"/>
        </w:rPr>
        <w:t>14.</w:t>
      </w:r>
      <w:r w:rsidRPr="003F3F8C">
        <w:rPr>
          <w:lang w:val="es-ES"/>
        </w:rPr>
        <w:tab/>
        <w:t>De conformidad con la práctica seguida en sus informes bienales, en la presente sección el Comité evalúa los logros y los desafíos, así como las tendencias existentes en materia de derechos del niño. En particular, dedica una subsección a la participación de los niños en la labor del Comité.</w:t>
      </w:r>
    </w:p>
    <w:p w:rsidR="00CA196C" w:rsidRPr="003F3F8C" w:rsidRDefault="00CA196C" w:rsidP="00CA196C">
      <w:pPr>
        <w:pStyle w:val="H23G"/>
        <w:rPr>
          <w:lang w:val="es-ES"/>
        </w:rPr>
      </w:pPr>
      <w:r w:rsidRPr="003F3F8C">
        <w:rPr>
          <w:lang w:val="es-ES"/>
        </w:rPr>
        <w:tab/>
        <w:t>1.</w:t>
      </w:r>
      <w:r w:rsidRPr="003F3F8C">
        <w:rPr>
          <w:lang w:val="es-ES"/>
        </w:rPr>
        <w:tab/>
        <w:t>Progresos realizados en general</w:t>
      </w:r>
    </w:p>
    <w:p w:rsidR="00CA196C" w:rsidRPr="003F3F8C" w:rsidRDefault="00CA196C" w:rsidP="00CA196C">
      <w:pPr>
        <w:pStyle w:val="SingleTxtG"/>
        <w:rPr>
          <w:lang w:val="es-ES"/>
        </w:rPr>
      </w:pPr>
      <w:r w:rsidRPr="003F3F8C">
        <w:rPr>
          <w:lang w:val="es-ES"/>
        </w:rPr>
        <w:t>15.</w:t>
      </w:r>
      <w:r w:rsidRPr="003F3F8C">
        <w:rPr>
          <w:lang w:val="es-ES"/>
        </w:rPr>
        <w:tab/>
        <w:t xml:space="preserve">Durante el período </w:t>
      </w:r>
      <w:r w:rsidR="008C23F5" w:rsidRPr="003F3F8C">
        <w:rPr>
          <w:lang w:val="es-ES"/>
        </w:rPr>
        <w:t>objeto del presente informe</w:t>
      </w:r>
      <w:r w:rsidRPr="003F3F8C">
        <w:rPr>
          <w:lang w:val="es-ES"/>
        </w:rPr>
        <w:t>, el Comité de los Derechos del Niño</w:t>
      </w:r>
      <w:r w:rsidR="00035328" w:rsidRPr="003F3F8C">
        <w:rPr>
          <w:lang w:val="es-ES"/>
        </w:rPr>
        <w:t> </w:t>
      </w:r>
      <w:r w:rsidRPr="003F3F8C">
        <w:rPr>
          <w:lang w:val="es-ES"/>
        </w:rPr>
        <w:t xml:space="preserve">examinó, en </w:t>
      </w:r>
      <w:r w:rsidR="008C23F5" w:rsidRPr="003F3F8C">
        <w:rPr>
          <w:lang w:val="es-ES"/>
        </w:rPr>
        <w:t>6</w:t>
      </w:r>
      <w:r w:rsidRPr="003F3F8C">
        <w:rPr>
          <w:lang w:val="es-ES"/>
        </w:rPr>
        <w:t xml:space="preserve"> períodos de sesiones, 66 informes con arreglo a la Convención y los </w:t>
      </w:r>
      <w:r w:rsidR="008C23F5" w:rsidRPr="003F3F8C">
        <w:rPr>
          <w:lang w:val="es-ES"/>
        </w:rPr>
        <w:t>2</w:t>
      </w:r>
      <w:r w:rsidR="00035328" w:rsidRPr="003F3F8C">
        <w:rPr>
          <w:lang w:val="es-ES"/>
        </w:rPr>
        <w:t> </w:t>
      </w:r>
      <w:r w:rsidRPr="003F3F8C">
        <w:rPr>
          <w:lang w:val="es-ES"/>
        </w:rPr>
        <w:t xml:space="preserve">primeros Protocolos facultativos. Además, publicó las </w:t>
      </w:r>
      <w:r w:rsidR="008C23F5" w:rsidRPr="003F3F8C">
        <w:rPr>
          <w:lang w:val="es-ES"/>
        </w:rPr>
        <w:t>4</w:t>
      </w:r>
      <w:r w:rsidRPr="003F3F8C">
        <w:rPr>
          <w:lang w:val="es-ES"/>
        </w:rPr>
        <w:t xml:space="preserve"> </w:t>
      </w:r>
      <w:r w:rsidR="008C23F5" w:rsidRPr="003F3F8C">
        <w:rPr>
          <w:lang w:val="es-ES"/>
        </w:rPr>
        <w:t>o</w:t>
      </w:r>
      <w:r w:rsidRPr="003F3F8C">
        <w:rPr>
          <w:lang w:val="es-ES"/>
        </w:rPr>
        <w:t xml:space="preserve">bservaciones generales enumeradas en el párrafo 37 </w:t>
      </w:r>
      <w:r w:rsidRPr="003F3F8C">
        <w:rPr>
          <w:i/>
          <w:iCs/>
          <w:lang w:val="es-ES"/>
        </w:rPr>
        <w:t>infra</w:t>
      </w:r>
      <w:r w:rsidRPr="003F3F8C">
        <w:rPr>
          <w:lang w:val="es-ES"/>
        </w:rPr>
        <w:t>.</w:t>
      </w:r>
    </w:p>
    <w:p w:rsidR="00CA196C" w:rsidRPr="003F3F8C" w:rsidRDefault="00CA196C" w:rsidP="00CA196C">
      <w:pPr>
        <w:pStyle w:val="SingleTxtG"/>
        <w:rPr>
          <w:lang w:val="es-ES"/>
        </w:rPr>
      </w:pPr>
      <w:r w:rsidRPr="003F3F8C">
        <w:rPr>
          <w:lang w:val="es-ES"/>
        </w:rPr>
        <w:t>16.</w:t>
      </w:r>
      <w:r w:rsidRPr="003F3F8C">
        <w:rPr>
          <w:lang w:val="es-ES"/>
        </w:rPr>
        <w:tab/>
        <w:t xml:space="preserve">Durante los períodos de sesiones, el Comité organizó una serie de retiros de fin de semana dedicados a determinados temas. En junio de 2012 </w:t>
      </w:r>
      <w:r w:rsidR="008C23F5" w:rsidRPr="003F3F8C">
        <w:rPr>
          <w:lang w:val="es-ES"/>
        </w:rPr>
        <w:t>celebró</w:t>
      </w:r>
      <w:r w:rsidRPr="003F3F8C">
        <w:rPr>
          <w:lang w:val="es-ES"/>
        </w:rPr>
        <w:t xml:space="preserve"> un retiro en Sion para analizar sus métodos de trabajo, en particular el formato de sus observaciones finales, con el apoyo del Instituto Internacional de los Derechos del Niño. El 2 de febrero de 2013 el Comité celebró un retiro en Saillon (Suiza), financiado por el Gobierno de Qatar, para tratar el tema de las observaciones generales. Los días 21 y 22 de septiembre de 2013 el Comité </w:t>
      </w:r>
      <w:r w:rsidR="008C23F5" w:rsidRPr="003F3F8C">
        <w:rPr>
          <w:lang w:val="es-ES"/>
        </w:rPr>
        <w:t>organizó</w:t>
      </w:r>
      <w:r w:rsidRPr="003F3F8C">
        <w:rPr>
          <w:lang w:val="es-ES"/>
        </w:rPr>
        <w:t xml:space="preserve"> un retiro en Morges (Suiza)</w:t>
      </w:r>
      <w:r w:rsidR="008C23F5" w:rsidRPr="003F3F8C">
        <w:rPr>
          <w:lang w:val="es-ES"/>
        </w:rPr>
        <w:t xml:space="preserve"> sobre la participación de los niños</w:t>
      </w:r>
      <w:r w:rsidRPr="003F3F8C">
        <w:rPr>
          <w:lang w:val="es-ES"/>
        </w:rPr>
        <w:t xml:space="preserve">, con apoyo del Gobierno de Noruega. Los días 25 y 26 de enero de 2014, celebró un retiro en Annecy (Francia), para analizar los temas de la rendición de cuentas y los indicadores, con apoyo del Gobierno de Bahrein. </w:t>
      </w:r>
    </w:p>
    <w:p w:rsidR="00CA196C" w:rsidRPr="003F3F8C" w:rsidRDefault="00CA196C" w:rsidP="00CA196C">
      <w:pPr>
        <w:pStyle w:val="SingleTxtG"/>
        <w:rPr>
          <w:lang w:val="es-ES"/>
        </w:rPr>
      </w:pPr>
      <w:r w:rsidRPr="003F3F8C">
        <w:rPr>
          <w:lang w:val="es-ES"/>
        </w:rPr>
        <w:t>17.</w:t>
      </w:r>
      <w:r w:rsidRPr="003F3F8C">
        <w:rPr>
          <w:lang w:val="es-ES"/>
        </w:rPr>
        <w:tab/>
        <w:t xml:space="preserve">Entre los períodos de sesiones, los miembros del Comité participaron en numerosas actividades a título personal: varias reuniones, conferencias, seminarios, charlas y cursos. Además, muchos miembros del Comité </w:t>
      </w:r>
      <w:r w:rsidR="008C23F5" w:rsidRPr="003F3F8C">
        <w:rPr>
          <w:lang w:val="es-ES"/>
        </w:rPr>
        <w:t xml:space="preserve">intervinieron </w:t>
      </w:r>
      <w:r w:rsidRPr="003F3F8C">
        <w:rPr>
          <w:lang w:val="es-ES"/>
        </w:rPr>
        <w:t>en el seguimiento de las observaciones finales del Comité en una serie de países por invitación de los Estados, organizaciones de la sociedad civil y el UNICEF. Esa labor sigue siendo indispensable para garantizar una mejor aplicación de la Convención y sus tres Protocolos facultativos.</w:t>
      </w:r>
    </w:p>
    <w:p w:rsidR="00CA196C" w:rsidRPr="003F3F8C" w:rsidRDefault="00CA196C" w:rsidP="00CA196C">
      <w:pPr>
        <w:pStyle w:val="SingleTxtG"/>
        <w:rPr>
          <w:lang w:val="es-ES"/>
        </w:rPr>
      </w:pPr>
      <w:r w:rsidRPr="003F3F8C">
        <w:rPr>
          <w:lang w:val="es-ES"/>
        </w:rPr>
        <w:t>18.</w:t>
      </w:r>
      <w:r w:rsidRPr="003F3F8C">
        <w:rPr>
          <w:lang w:val="es-ES"/>
        </w:rPr>
        <w:tab/>
        <w:t xml:space="preserve">El Comité prosiguió su labor sobre el proceso iniciado </w:t>
      </w:r>
      <w:r w:rsidR="008C23F5" w:rsidRPr="003F3F8C">
        <w:rPr>
          <w:lang w:val="es-ES"/>
        </w:rPr>
        <w:t xml:space="preserve">en 2009 </w:t>
      </w:r>
      <w:r w:rsidRPr="003F3F8C">
        <w:rPr>
          <w:lang w:val="es-ES"/>
        </w:rPr>
        <w:t>por la Oficina del Alto Comisionado de las Naciones Unidas para los Derechos Humanos en relación con el fortalecimiento del sistema de órganos de tratados. En su 63º período de sesiones, el 12 de junio de 2013, el Comité mantuvo una videoconferencia con el Representante Permanente de Islandia ante las Naciones Unidas y el Representante Permanente de Indonesia ante las Naciones Unidas, ambos en su calidad de cofacilitadores del proceso de fortalecimiento de los órganos creados en virtud de tratados.</w:t>
      </w:r>
    </w:p>
    <w:p w:rsidR="00CA196C" w:rsidRPr="003F3F8C" w:rsidRDefault="00CA196C" w:rsidP="00CA196C">
      <w:pPr>
        <w:pStyle w:val="H23G"/>
        <w:rPr>
          <w:lang w:val="es-ES"/>
        </w:rPr>
      </w:pPr>
      <w:r w:rsidRPr="003F3F8C">
        <w:rPr>
          <w:lang w:val="es-ES"/>
        </w:rPr>
        <w:tab/>
        <w:t>2.</w:t>
      </w:r>
      <w:r w:rsidRPr="003F3F8C">
        <w:rPr>
          <w:lang w:val="es-ES"/>
        </w:rPr>
        <w:tab/>
        <w:t>Participación de los niños en la labor del Comité</w:t>
      </w:r>
    </w:p>
    <w:p w:rsidR="00CA196C" w:rsidRPr="003F3F8C" w:rsidRDefault="00CA196C" w:rsidP="00CA196C">
      <w:pPr>
        <w:pStyle w:val="SingleTxtG"/>
        <w:rPr>
          <w:lang w:val="es-ES"/>
        </w:rPr>
      </w:pPr>
      <w:r w:rsidRPr="003F3F8C">
        <w:rPr>
          <w:lang w:val="es-ES"/>
        </w:rPr>
        <w:t>19.</w:t>
      </w:r>
      <w:r w:rsidRPr="003F3F8C">
        <w:rPr>
          <w:lang w:val="es-ES"/>
        </w:rPr>
        <w:tab/>
        <w:t>El derecho de todos los niños a ser escuchados y tomados en serio constituye uno de los derechos fundamentales consagrados en la Convención sobre los Derechos del Niño. Es un derecho de todos los niños, sin discriminación alguna. A nivel internacional, la participación de los niños en la labor del Comité de los Derechos del Niño tiene particular importancia, en</w:t>
      </w:r>
      <w:r w:rsidR="008C23F5" w:rsidRPr="003F3F8C">
        <w:rPr>
          <w:lang w:val="es-ES"/>
        </w:rPr>
        <w:t>tre otros ámbitos</w:t>
      </w:r>
      <w:r w:rsidRPr="003F3F8C">
        <w:rPr>
          <w:lang w:val="es-ES"/>
        </w:rPr>
        <w:t xml:space="preserve"> en el seguimiento de la observancia de los derechos del niño por los Estados partes. El Comité siempre ha hecho hincapié en que la debida consideración de las opiniones de los niños, de conformidad con lo dispuesto en el artículo</w:t>
      </w:r>
      <w:r w:rsidR="00035328" w:rsidRPr="003F3F8C">
        <w:rPr>
          <w:lang w:val="es-ES"/>
        </w:rPr>
        <w:t> </w:t>
      </w:r>
      <w:r w:rsidRPr="003F3F8C">
        <w:rPr>
          <w:lang w:val="es-ES"/>
        </w:rPr>
        <w:t>12, ha de formar parte integrante de todas sus funciones.</w:t>
      </w:r>
    </w:p>
    <w:p w:rsidR="00CA196C" w:rsidRPr="003F3F8C" w:rsidRDefault="00CA196C" w:rsidP="00CA196C">
      <w:pPr>
        <w:pStyle w:val="SingleTxtG"/>
        <w:rPr>
          <w:lang w:val="es-ES"/>
        </w:rPr>
      </w:pPr>
      <w:r w:rsidRPr="003F3F8C">
        <w:rPr>
          <w:lang w:val="es-ES"/>
        </w:rPr>
        <w:t>20.</w:t>
      </w:r>
      <w:r w:rsidRPr="003F3F8C">
        <w:rPr>
          <w:lang w:val="es-ES"/>
        </w:rPr>
        <w:tab/>
        <w:t xml:space="preserve">Desde hace algunos años los niños vienen participando cada vez más en la labor del Comité, </w:t>
      </w:r>
      <w:r w:rsidR="008C23F5" w:rsidRPr="003F3F8C">
        <w:rPr>
          <w:lang w:val="es-ES"/>
        </w:rPr>
        <w:t>lo que incluye</w:t>
      </w:r>
      <w:r w:rsidRPr="003F3F8C">
        <w:rPr>
          <w:lang w:val="es-ES"/>
        </w:rPr>
        <w:t xml:space="preserve"> el proceso de presentación de informes, las consultas para la elaboración de observaciones generales, los días de debate general y otras actividades, como los actos de conmemoración del aniversario de la Convención sobre los Derechos del Niño. De conformidad con el nuevo Protocolo facultativo, tras su entrada en vigor el 14 de abril de 2014, los niños participarán en la presentación de comunicaciones. En reconocimiento del papel que desempeñan los niños y con el fin de reforzar su participación, el Comité, en su 63º período de sesiones, decidió elaborar métodos de trabajo para la participación de los niños en su labor.</w:t>
      </w:r>
    </w:p>
    <w:p w:rsidR="00CA196C" w:rsidRPr="003F3F8C" w:rsidRDefault="00CA196C" w:rsidP="00CA196C">
      <w:pPr>
        <w:pStyle w:val="SingleTxtG"/>
        <w:rPr>
          <w:lang w:val="es-ES"/>
        </w:rPr>
      </w:pPr>
      <w:r w:rsidRPr="003F3F8C">
        <w:rPr>
          <w:lang w:val="es-ES"/>
        </w:rPr>
        <w:t>21.</w:t>
      </w:r>
      <w:r w:rsidR="00C90666" w:rsidRPr="003F3F8C">
        <w:rPr>
          <w:lang w:val="es-ES"/>
        </w:rPr>
        <w:tab/>
      </w:r>
      <w:r w:rsidRPr="003F3F8C">
        <w:rPr>
          <w:lang w:val="es-ES"/>
        </w:rPr>
        <w:t>En septiembre de 2013, en el contexto de su 64º período de sesiones, el Comité, en colaboración con la organización Child Rights Connect, celebró un retiro de fin de semana en Morges (Suiza)</w:t>
      </w:r>
      <w:r w:rsidR="008C23F5" w:rsidRPr="003F3F8C">
        <w:rPr>
          <w:lang w:val="es-ES"/>
        </w:rPr>
        <w:t xml:space="preserve"> sobre la participación de los niños</w:t>
      </w:r>
      <w:r w:rsidRPr="003F3F8C">
        <w:rPr>
          <w:lang w:val="es-ES"/>
        </w:rPr>
        <w:t xml:space="preserve">, financiado por el Gobierno de Noruega. El retiro tenía dos objetivos principales: a) estimular el debate en el seno del Comité sobre la mejor forma de colaborar con los niños y </w:t>
      </w:r>
      <w:r w:rsidR="008C23F5" w:rsidRPr="003F3F8C">
        <w:rPr>
          <w:lang w:val="es-ES"/>
        </w:rPr>
        <w:t xml:space="preserve">de </w:t>
      </w:r>
      <w:r w:rsidRPr="003F3F8C">
        <w:rPr>
          <w:lang w:val="es-ES"/>
        </w:rPr>
        <w:t xml:space="preserve">escuchar e incorporar las opiniones de los niños en las diferentes esferas de su labor; y b) establecer un marco para la participación de los niños en la labor del Comité a fin de que puedan acceder al Comité y comunicarle sus opiniones sobre diferentes temas. Se formuló un plan de acción para dar seguimiento al retiro y se </w:t>
      </w:r>
      <w:r w:rsidR="008C23F5" w:rsidRPr="003F3F8C">
        <w:rPr>
          <w:lang w:val="es-ES"/>
        </w:rPr>
        <w:t xml:space="preserve">convino en </w:t>
      </w:r>
      <w:r w:rsidRPr="003F3F8C">
        <w:rPr>
          <w:lang w:val="es-ES"/>
        </w:rPr>
        <w:t xml:space="preserve">una serie de esferas prioritarias, a saber, la adopción de métodos de trabajo que prevean la participación de los niños, la selección de versiones de la Constitución adaptadas a </w:t>
      </w:r>
      <w:r w:rsidR="008C23F5" w:rsidRPr="003F3F8C">
        <w:rPr>
          <w:lang w:val="es-ES"/>
        </w:rPr>
        <w:t>estos</w:t>
      </w:r>
      <w:r w:rsidRPr="003F3F8C">
        <w:rPr>
          <w:lang w:val="es-ES"/>
        </w:rPr>
        <w:t xml:space="preserve">, la elaboración de una versión del sitio del Comité en la </w:t>
      </w:r>
      <w:r w:rsidR="00CD6287" w:rsidRPr="003F3F8C">
        <w:rPr>
          <w:lang w:val="es-ES"/>
        </w:rPr>
        <w:t>W</w:t>
      </w:r>
      <w:r w:rsidRPr="003F3F8C">
        <w:rPr>
          <w:lang w:val="es-ES"/>
        </w:rPr>
        <w:t xml:space="preserve">eb </w:t>
      </w:r>
      <w:r w:rsidR="008C23F5" w:rsidRPr="003F3F8C">
        <w:rPr>
          <w:lang w:val="es-ES"/>
        </w:rPr>
        <w:t xml:space="preserve">también </w:t>
      </w:r>
      <w:r w:rsidRPr="003F3F8C">
        <w:rPr>
          <w:lang w:val="es-ES"/>
        </w:rPr>
        <w:t>adaptada a los niños y una mayor coordinación con organizaciones dirigidas por niños a nivel local.</w:t>
      </w:r>
    </w:p>
    <w:p w:rsidR="00CA196C" w:rsidRPr="003F3F8C" w:rsidRDefault="00CA196C" w:rsidP="00CA196C">
      <w:pPr>
        <w:pStyle w:val="SingleTxtG"/>
        <w:rPr>
          <w:lang w:val="es-ES"/>
        </w:rPr>
      </w:pPr>
      <w:r w:rsidRPr="003F3F8C">
        <w:rPr>
          <w:lang w:val="es-ES"/>
        </w:rPr>
        <w:t>22.</w:t>
      </w:r>
      <w:r w:rsidRPr="003F3F8C">
        <w:rPr>
          <w:lang w:val="es-ES"/>
        </w:rPr>
        <w:tab/>
        <w:t>Los principales objetivos del proyecto de métodos de trabajo son los siguientes: a)</w:t>
      </w:r>
      <w:r w:rsidR="00CD6287" w:rsidRPr="003F3F8C">
        <w:rPr>
          <w:lang w:val="es-ES"/>
        </w:rPr>
        <w:t> </w:t>
      </w:r>
      <w:r w:rsidRPr="003F3F8C">
        <w:rPr>
          <w:lang w:val="es-ES"/>
        </w:rPr>
        <w:t xml:space="preserve">definir, facilitar y promover la participación y representación auténticas de los niños en la labor del Comité, incluidas sus actividades de seguimiento; y b) proporcionar a los niños, incluidos los que se encuentren en situación de mayor desventaja, directrices y un marco para interactuar con el Comité, principalmente en lo que respecta a la expresión de sus propias opiniones sobre la situación de los derechos del niño en sus países y </w:t>
      </w:r>
      <w:r w:rsidR="00CD6287" w:rsidRPr="003F3F8C">
        <w:rPr>
          <w:lang w:val="es-ES"/>
        </w:rPr>
        <w:t xml:space="preserve">sobre </w:t>
      </w:r>
      <w:r w:rsidRPr="003F3F8C">
        <w:rPr>
          <w:lang w:val="es-ES"/>
        </w:rPr>
        <w:t xml:space="preserve">los avances logrados y los retos afrontados por sus Estados en la aplicación de la Convención y sus Protocolos facultativos. El proyecto se basa en la Observación general Nº 12 </w:t>
      </w:r>
      <w:r w:rsidR="00CD6287" w:rsidRPr="003F3F8C">
        <w:rPr>
          <w:lang w:val="es-ES"/>
        </w:rPr>
        <w:t>(2009) del Comit</w:t>
      </w:r>
      <w:r w:rsidRPr="003F3F8C">
        <w:rPr>
          <w:lang w:val="es-ES"/>
        </w:rPr>
        <w:t xml:space="preserve">é sobre el derecho del niño a ser escuchado, así como en los métodos de trabajo y el reglamento del propio Comité. </w:t>
      </w:r>
      <w:r w:rsidR="00CD6287" w:rsidRPr="003F3F8C">
        <w:rPr>
          <w:lang w:val="es-ES"/>
        </w:rPr>
        <w:t xml:space="preserve">Asimismo, aprovecha </w:t>
      </w:r>
      <w:r w:rsidRPr="003F3F8C">
        <w:rPr>
          <w:lang w:val="es-ES"/>
        </w:rPr>
        <w:t xml:space="preserve">la experiencia adquirida por el Comité mediante el examen de comunicaciones presentadas por niños y la participación </w:t>
      </w:r>
      <w:r w:rsidR="00CD6287" w:rsidRPr="003F3F8C">
        <w:rPr>
          <w:lang w:val="es-ES"/>
        </w:rPr>
        <w:t xml:space="preserve">de estos </w:t>
      </w:r>
      <w:r w:rsidRPr="003F3F8C">
        <w:rPr>
          <w:lang w:val="es-ES"/>
        </w:rPr>
        <w:t>en reuniones durante los períodos de sesiones y los grupos de trabajo anteriores a estos, y mediante la interacción con los niños en su día de debate general sobre el derecho del niño a ser escuchado, celebrado en 2006, y en el acto de conmemoración del 20º</w:t>
      </w:r>
      <w:r w:rsidR="00CD6287" w:rsidRPr="003F3F8C">
        <w:rPr>
          <w:lang w:val="es-ES"/>
        </w:rPr>
        <w:t> </w:t>
      </w:r>
      <w:r w:rsidRPr="003F3F8C">
        <w:rPr>
          <w:lang w:val="es-ES"/>
        </w:rPr>
        <w:t xml:space="preserve">aniversario de la Convención sobre los Derechos del Niño, en 2010. </w:t>
      </w:r>
    </w:p>
    <w:p w:rsidR="00CA196C" w:rsidRPr="003F3F8C" w:rsidRDefault="00CA196C" w:rsidP="00CA196C">
      <w:pPr>
        <w:pStyle w:val="SingleTxtG"/>
        <w:rPr>
          <w:lang w:val="es-ES"/>
        </w:rPr>
      </w:pPr>
      <w:r w:rsidRPr="003F3F8C">
        <w:rPr>
          <w:lang w:val="es-ES"/>
        </w:rPr>
        <w:t>23.</w:t>
      </w:r>
      <w:r w:rsidRPr="003F3F8C">
        <w:rPr>
          <w:lang w:val="es-ES"/>
        </w:rPr>
        <w:tab/>
        <w:t>Los métodos de trabajo establecen un marco para la participación de los niños, concretamente durante: a) el proceso de presentación de informes al Comité, b) los días de debate general, c) la elaboración de observaciones generales del Comité y d) otras actividades del Comité. También prevén el uso de la tecnología, por ejemplo mediante videoconferencias o a través de los medios sociales, para facilitar el acceso al Comité de todos los niños, independientemente de su ubicación geográfica, su situación socioeconómica o cualquier otra condición. Se utilizará la tecnología para reforzar la participación de los niños en actividades futuras, como el día de debate general sobre "Medios de comunicación digitales y derechos del niño", que se celebrará en Ginebra el 12</w:t>
      </w:r>
      <w:r w:rsidR="00035328" w:rsidRPr="003F3F8C">
        <w:rPr>
          <w:lang w:val="es-ES"/>
        </w:rPr>
        <w:t> </w:t>
      </w:r>
      <w:r w:rsidRPr="003F3F8C">
        <w:rPr>
          <w:lang w:val="es-ES"/>
        </w:rPr>
        <w:t>de septiembre de 2014, y en actividades organizadas con motivo del 25º aniversario de la Convención, para poner en contacto a niños de diferentes países a través de los medios sociales, incluidas las plataformas de blogs y microblogs (por ejemplo, Twitter), los sitios de establecimiento de redes sociales, Youtube e Instagram.</w:t>
      </w:r>
    </w:p>
    <w:p w:rsidR="00CA196C" w:rsidRPr="003F3F8C" w:rsidRDefault="00CA196C" w:rsidP="00A5341D">
      <w:pPr>
        <w:pStyle w:val="SingleTxtG"/>
        <w:rPr>
          <w:lang w:val="es-ES"/>
        </w:rPr>
      </w:pPr>
      <w:r w:rsidRPr="003F3F8C">
        <w:rPr>
          <w:lang w:val="es-ES"/>
        </w:rPr>
        <w:t>24.</w:t>
      </w:r>
      <w:r w:rsidRPr="003F3F8C">
        <w:rPr>
          <w:lang w:val="es-ES"/>
        </w:rPr>
        <w:tab/>
        <w:t xml:space="preserve">El Comité ha previsto aprobar </w:t>
      </w:r>
      <w:r w:rsidR="00CD6287" w:rsidRPr="003F3F8C">
        <w:rPr>
          <w:lang w:val="es-ES"/>
        </w:rPr>
        <w:t xml:space="preserve">en su 66º período de sesiones </w:t>
      </w:r>
      <w:r w:rsidRPr="003F3F8C">
        <w:rPr>
          <w:lang w:val="es-ES"/>
        </w:rPr>
        <w:t xml:space="preserve">los métodos de trabajo para la participación de los niños en </w:t>
      </w:r>
      <w:r w:rsidR="00CD6287" w:rsidRPr="003F3F8C">
        <w:rPr>
          <w:lang w:val="es-ES"/>
        </w:rPr>
        <w:t xml:space="preserve">su </w:t>
      </w:r>
      <w:r w:rsidRPr="003F3F8C">
        <w:rPr>
          <w:lang w:val="es-ES"/>
        </w:rPr>
        <w:t>labor.</w:t>
      </w:r>
    </w:p>
    <w:p w:rsidR="00296D12" w:rsidRPr="003F3F8C" w:rsidRDefault="00627FB5" w:rsidP="00627FB5">
      <w:pPr>
        <w:pStyle w:val="H23G"/>
        <w:rPr>
          <w:lang w:val="es-ES"/>
        </w:rPr>
      </w:pPr>
      <w:r w:rsidRPr="003F3F8C">
        <w:rPr>
          <w:lang w:val="es-ES"/>
        </w:rPr>
        <w:tab/>
      </w:r>
      <w:r w:rsidR="00296D12" w:rsidRPr="003F3F8C">
        <w:rPr>
          <w:lang w:val="es-ES"/>
        </w:rPr>
        <w:t>3.</w:t>
      </w:r>
      <w:r w:rsidR="00296D12" w:rsidRPr="003F3F8C">
        <w:rPr>
          <w:lang w:val="es-ES"/>
        </w:rPr>
        <w:tab/>
        <w:t>Tendencias y desafíos</w:t>
      </w:r>
    </w:p>
    <w:p w:rsidR="00296D12" w:rsidRPr="003F3F8C" w:rsidRDefault="00296D12" w:rsidP="00627FB5">
      <w:pPr>
        <w:pStyle w:val="SingleTxtG"/>
        <w:rPr>
          <w:lang w:val="es-ES"/>
        </w:rPr>
      </w:pPr>
      <w:r w:rsidRPr="003F3F8C">
        <w:rPr>
          <w:lang w:val="es-ES"/>
        </w:rPr>
        <w:t>25.</w:t>
      </w:r>
      <w:r w:rsidRPr="003F3F8C">
        <w:rPr>
          <w:lang w:val="es-ES"/>
        </w:rPr>
        <w:tab/>
        <w:t>El Comité ha observado que muchos Estados partes demuestran entusiasmo por aplicar la Convención y lo procuran en gran medida. Han mejorado muchos aspectos de los derechos del niño en todo el mundo, por ejemplo se ha incrementado la formulación de leyes y políticas relativas a dichos derechos; asisten a la escuela más niños, especialmente niñas; y se utiliza</w:t>
      </w:r>
      <w:r w:rsidR="00CD6287" w:rsidRPr="003F3F8C">
        <w:rPr>
          <w:lang w:val="es-ES"/>
        </w:rPr>
        <w:t>n</w:t>
      </w:r>
      <w:r w:rsidRPr="003F3F8C">
        <w:rPr>
          <w:lang w:val="es-ES"/>
        </w:rPr>
        <w:t xml:space="preserve"> de manera más generalizada la justicia restitutiva y las medidas alternativas para la solución de controversias. No obstante, también se plantean dificultades y el Comité desearía poner de relieve algunas de ellas.</w:t>
      </w:r>
    </w:p>
    <w:p w:rsidR="00296D12" w:rsidRPr="003F3F8C" w:rsidRDefault="00296D12" w:rsidP="00627FB5">
      <w:pPr>
        <w:pStyle w:val="SingleTxtG"/>
        <w:rPr>
          <w:lang w:val="es-ES"/>
        </w:rPr>
      </w:pPr>
      <w:r w:rsidRPr="003F3F8C">
        <w:rPr>
          <w:lang w:val="es-ES"/>
        </w:rPr>
        <w:t>26.</w:t>
      </w:r>
      <w:r w:rsidRPr="003F3F8C">
        <w:rPr>
          <w:lang w:val="es-ES"/>
        </w:rPr>
        <w:tab/>
        <w:t>Cada día mill</w:t>
      </w:r>
      <w:r w:rsidR="00CD6287" w:rsidRPr="003F3F8C">
        <w:rPr>
          <w:lang w:val="es-ES"/>
        </w:rPr>
        <w:t>ones</w:t>
      </w:r>
      <w:r w:rsidRPr="003F3F8C">
        <w:rPr>
          <w:lang w:val="es-ES"/>
        </w:rPr>
        <w:t xml:space="preserve"> de niños son objeto de negligencia, violencia, maltrato y explotación en el hogar, en la escuela, en instituciones y en la comunidad. El Comité también ha observado con preocupación el aumento de la venta y </w:t>
      </w:r>
      <w:r w:rsidR="00CD6287" w:rsidRPr="003F3F8C">
        <w:rPr>
          <w:lang w:val="es-ES"/>
        </w:rPr>
        <w:t xml:space="preserve">el </w:t>
      </w:r>
      <w:r w:rsidRPr="003F3F8C">
        <w:rPr>
          <w:lang w:val="es-ES"/>
        </w:rPr>
        <w:t xml:space="preserve">comercio de niños para la venta de órganos, la pornografía y la prostitución, así como para la adopción o el trabajo. Internet ha provocado un aumento de tales delitos. El reclutamiento, la utilización y el maltrato de niños en conflictos armados </w:t>
      </w:r>
      <w:r w:rsidR="003F3F8C" w:rsidRPr="003F3F8C">
        <w:rPr>
          <w:lang w:val="es-ES"/>
        </w:rPr>
        <w:t>ensombrecen</w:t>
      </w:r>
      <w:r w:rsidRPr="003F3F8C">
        <w:rPr>
          <w:lang w:val="es-ES"/>
        </w:rPr>
        <w:t xml:space="preserve"> aún más ese panorama de situaciones tristes y difíciles en las que </w:t>
      </w:r>
      <w:r w:rsidR="00CD6287" w:rsidRPr="003F3F8C">
        <w:rPr>
          <w:lang w:val="es-ES"/>
        </w:rPr>
        <w:t xml:space="preserve">se encuentran </w:t>
      </w:r>
      <w:r w:rsidRPr="003F3F8C">
        <w:rPr>
          <w:lang w:val="es-ES"/>
        </w:rPr>
        <w:t xml:space="preserve">muchos niños </w:t>
      </w:r>
      <w:r w:rsidR="00CD6287" w:rsidRPr="003F3F8C">
        <w:rPr>
          <w:lang w:val="es-ES"/>
        </w:rPr>
        <w:t>d</w:t>
      </w:r>
      <w:r w:rsidRPr="003F3F8C">
        <w:rPr>
          <w:lang w:val="es-ES"/>
        </w:rPr>
        <w:t xml:space="preserve">el mundo. Los niños que viven en la pobreza, que carecen de familia, que viven en la calle o que pertenecen a minorías étnicas corren un riesgo adicional de ser víctimas de la violencia y la explotación. Combatir la violencia contra los niños es complicado debido a la tolerancia social y cultural de </w:t>
      </w:r>
      <w:r w:rsidR="00CD6287" w:rsidRPr="003F3F8C">
        <w:rPr>
          <w:lang w:val="es-ES"/>
        </w:rPr>
        <w:t xml:space="preserve">distintas </w:t>
      </w:r>
      <w:r w:rsidRPr="003F3F8C">
        <w:rPr>
          <w:lang w:val="es-ES"/>
        </w:rPr>
        <w:t xml:space="preserve">formas de violencia, entre ellas la alta incidencia de prácticas </w:t>
      </w:r>
      <w:r w:rsidR="00CD6287" w:rsidRPr="003F3F8C">
        <w:rPr>
          <w:lang w:val="es-ES"/>
        </w:rPr>
        <w:t>nocivas</w:t>
      </w:r>
      <w:r w:rsidRPr="003F3F8C">
        <w:rPr>
          <w:lang w:val="es-ES"/>
        </w:rPr>
        <w:t xml:space="preserve">, especialmente contra las niñas, y la explotación en muchas comunidades. La legislación de la mayoría de países sigue sin contemplar todos esos delitos y no tipifica como tal la violencia doméstica contra los niños. Además, la corrupción y la impunidad dificultan que se sancione a los responsables de dichos delitos. No se puede lograr </w:t>
      </w:r>
      <w:r w:rsidR="00CD6287" w:rsidRPr="003F3F8C">
        <w:rPr>
          <w:lang w:val="es-ES"/>
        </w:rPr>
        <w:t xml:space="preserve">plenamente </w:t>
      </w:r>
      <w:r w:rsidRPr="003F3F8C">
        <w:rPr>
          <w:lang w:val="es-ES"/>
        </w:rPr>
        <w:t xml:space="preserve">el desarrollo de los niños mientras </w:t>
      </w:r>
      <w:r w:rsidR="00CD6287" w:rsidRPr="003F3F8C">
        <w:rPr>
          <w:lang w:val="es-ES"/>
        </w:rPr>
        <w:t xml:space="preserve">estos </w:t>
      </w:r>
      <w:r w:rsidRPr="003F3F8C">
        <w:rPr>
          <w:lang w:val="es-ES"/>
        </w:rPr>
        <w:t>no se vean libres de violencia. Por lo tanto, el Comité recomienda a los Estados que adopten medidas a nivel nacional e intensifiquen la coordinación regional e internacional destinada a combatir la violencia contra los niños, centrándose en cambiar las actitudes, aplicar otras formas de prevención y llevar a los responsables ante la justicia. Asimismo, recomienda a los Estados que inviertan en programas especiales de protección y refuercen los sistemas de protección del niño. Todos los Estados deben responder de su labor a este respecto.</w:t>
      </w:r>
    </w:p>
    <w:p w:rsidR="00296D12" w:rsidRPr="003F3F8C" w:rsidRDefault="00296D12" w:rsidP="00627FB5">
      <w:pPr>
        <w:pStyle w:val="SingleTxtG"/>
        <w:rPr>
          <w:lang w:val="es-ES"/>
        </w:rPr>
      </w:pPr>
      <w:r w:rsidRPr="003F3F8C">
        <w:rPr>
          <w:lang w:val="es-ES"/>
        </w:rPr>
        <w:t>27.</w:t>
      </w:r>
      <w:r w:rsidRPr="003F3F8C">
        <w:rPr>
          <w:lang w:val="es-ES"/>
        </w:rPr>
        <w:tab/>
        <w:t xml:space="preserve">En todo el mundo se vulneran los derechos de los niños con discapacidad, cuya estigmatización está generalizada y es a menudo intensa, lo que causa discriminación. En muchos países están institucionalizados sin un verdadero motivo, debido tanto al estigma como al hecho de que la falta de asistencia social, psicológica, médica y educativa para las familias dificulta en gran medida que los padres los atiendan en el hogar. En el sistema educativo, los niños con discapacidad están muy a menudo segregados en escuelas especiales. El Comité pide a los Estados que realicen actividades de concienciación para combatir el estigma </w:t>
      </w:r>
      <w:r w:rsidR="00CD6287" w:rsidRPr="003F3F8C">
        <w:rPr>
          <w:lang w:val="es-ES"/>
        </w:rPr>
        <w:t xml:space="preserve">que pesa sobre </w:t>
      </w:r>
      <w:r w:rsidRPr="003F3F8C">
        <w:rPr>
          <w:lang w:val="es-ES"/>
        </w:rPr>
        <w:t>los niños con discapacidad y presten a las familias los servicios necesarios para que sus hijos puedan permanecer en el hogar. En el ámbito de la educación, la inclusión de todos los niños debería ser la idea general, es decir, los Estados deben proporcionar a las escuelas ordinarias la suficiente cantidad de personal capacitado adecuadamente para impartir a los niños con discapacidad una educación de calidad, prestarles la asistencia que necesitan y ofrecerles ajustes razonables.</w:t>
      </w:r>
    </w:p>
    <w:p w:rsidR="00296D12" w:rsidRPr="003F3F8C" w:rsidRDefault="00296D12" w:rsidP="00627FB5">
      <w:pPr>
        <w:pStyle w:val="SingleTxtG"/>
        <w:rPr>
          <w:lang w:val="es-ES"/>
        </w:rPr>
      </w:pPr>
      <w:r w:rsidRPr="003F3F8C">
        <w:rPr>
          <w:lang w:val="es-ES"/>
        </w:rPr>
        <w:t>28.</w:t>
      </w:r>
      <w:r w:rsidRPr="003F3F8C">
        <w:rPr>
          <w:lang w:val="es-ES"/>
        </w:rPr>
        <w:tab/>
        <w:t xml:space="preserve">Como consecuencia del aumento de las migraciones a raíz de los procesos de globalización, los niños afrontan distintos problemas relacionados con el traslado a otros países o regiones, ya </w:t>
      </w:r>
      <w:r w:rsidR="00CD6287" w:rsidRPr="003F3F8C">
        <w:rPr>
          <w:lang w:val="es-ES"/>
        </w:rPr>
        <w:t xml:space="preserve">sea </w:t>
      </w:r>
      <w:r w:rsidRPr="003F3F8C">
        <w:rPr>
          <w:lang w:val="es-ES"/>
        </w:rPr>
        <w:t xml:space="preserve">solos o con sus familias, y tanto si se trasladan de forma voluntaria como a la fuerza. Los niños que se quedan cuando sus padres migran, por ejemplo para encontrar trabajo, se encuentran también en una situación vulnerable. La migración afecta a los países de origen, de tránsito o de destino, es decir, a casi todos los países del mundo, independientemente de su ubicación geográfica y de su nivel de desarrollo económico. Los niños afectados por la migración sufren muchas vulneraciones de los derechos que les </w:t>
      </w:r>
      <w:r w:rsidR="00CD6287" w:rsidRPr="003F3F8C">
        <w:rPr>
          <w:lang w:val="es-ES"/>
        </w:rPr>
        <w:t xml:space="preserve">confiere </w:t>
      </w:r>
      <w:r w:rsidRPr="003F3F8C">
        <w:rPr>
          <w:lang w:val="es-ES"/>
        </w:rPr>
        <w:t>la Convención: pueden ser objeto de descuido y de discriminación, pueden verse separados de sus padres y hermanos sin que haya una necesidad objetiva, se ven frecuentemente privados del acceso a la educación y los servicios de salud disponibles para otros niños en el Estado o la región, y son más vulnerables a la violencia y a di</w:t>
      </w:r>
      <w:r w:rsidR="00CD6287" w:rsidRPr="003F3F8C">
        <w:rPr>
          <w:lang w:val="es-ES"/>
        </w:rPr>
        <w:t>versas</w:t>
      </w:r>
      <w:r w:rsidRPr="003F3F8C">
        <w:rPr>
          <w:lang w:val="es-ES"/>
        </w:rPr>
        <w:t xml:space="preserve"> formas de maltrato infantil. No es fácil para los Estados partes lidiar con esos problemas, pero el Comité espera </w:t>
      </w:r>
      <w:r w:rsidR="00CD6287" w:rsidRPr="003F3F8C">
        <w:rPr>
          <w:lang w:val="es-ES"/>
        </w:rPr>
        <w:t>q</w:t>
      </w:r>
      <w:r w:rsidRPr="003F3F8C">
        <w:rPr>
          <w:lang w:val="es-ES"/>
        </w:rPr>
        <w:t xml:space="preserve">ue respondan al reto y adopten todas las medidas necesarias para impedir la discriminación </w:t>
      </w:r>
      <w:r w:rsidR="00CD6287" w:rsidRPr="003F3F8C">
        <w:rPr>
          <w:lang w:val="es-ES"/>
        </w:rPr>
        <w:t>de</w:t>
      </w:r>
      <w:r w:rsidRPr="003F3F8C">
        <w:rPr>
          <w:lang w:val="es-ES"/>
        </w:rPr>
        <w:t xml:space="preserve"> los niños migrantes y garantizar todos los derechos que les </w:t>
      </w:r>
      <w:r w:rsidR="00CD6287" w:rsidRPr="003F3F8C">
        <w:rPr>
          <w:lang w:val="es-ES"/>
        </w:rPr>
        <w:t>reconoce</w:t>
      </w:r>
      <w:r w:rsidRPr="003F3F8C">
        <w:rPr>
          <w:lang w:val="es-ES"/>
        </w:rPr>
        <w:t xml:space="preserve"> la Convención. Los Estados partes también pueden remitirse al informe sobre el día de debate general dedicado a los derechos de todos los niños en el contexto de la migración internacional, celebrado por el Comité en septiembre de 2012</w:t>
      </w:r>
      <w:r w:rsidR="00035328" w:rsidRPr="003F3F8C">
        <w:rPr>
          <w:rStyle w:val="FootnoteReference"/>
          <w:lang w:val="es-ES"/>
        </w:rPr>
        <w:footnoteReference w:id="3"/>
      </w:r>
      <w:r w:rsidRPr="003F3F8C">
        <w:rPr>
          <w:lang w:val="es-ES"/>
        </w:rPr>
        <w:t xml:space="preserve">. </w:t>
      </w:r>
    </w:p>
    <w:p w:rsidR="00296D12" w:rsidRPr="003F3F8C" w:rsidRDefault="00296D12" w:rsidP="00627FB5">
      <w:pPr>
        <w:pStyle w:val="SingleTxtG"/>
        <w:rPr>
          <w:lang w:val="es-ES"/>
        </w:rPr>
      </w:pPr>
      <w:r w:rsidRPr="003F3F8C">
        <w:rPr>
          <w:lang w:val="es-ES"/>
        </w:rPr>
        <w:t>29.</w:t>
      </w:r>
      <w:r w:rsidRPr="003F3F8C">
        <w:rPr>
          <w:lang w:val="es-ES"/>
        </w:rPr>
        <w:tab/>
        <w:t xml:space="preserve">En el contexto de la justicia juvenil, el Comité observa con preocupación que hay una tendencia creciente en todo el mundo a reducir la edad de responsabilidad penal, a responder a los delitos cometidos por niños con sanciones cada vez más </w:t>
      </w:r>
      <w:r w:rsidR="00CD6287" w:rsidRPr="003F3F8C">
        <w:rPr>
          <w:lang w:val="es-ES"/>
        </w:rPr>
        <w:t>severas</w:t>
      </w:r>
      <w:r w:rsidRPr="003F3F8C">
        <w:rPr>
          <w:lang w:val="es-ES"/>
        </w:rPr>
        <w:t xml:space="preserve">, y a reducir los servicios sociales y el apoyo necesario para los niños y las familias, lo que afecta especialmente a las </w:t>
      </w:r>
      <w:r w:rsidR="002C42EA" w:rsidRPr="003F3F8C">
        <w:rPr>
          <w:lang w:val="es-ES"/>
        </w:rPr>
        <w:t xml:space="preserve">que tienen </w:t>
      </w:r>
      <w:r w:rsidRPr="003F3F8C">
        <w:rPr>
          <w:lang w:val="es-ES"/>
        </w:rPr>
        <w:t>varios hijos. Observa también la escasa presencia en el sistema de justicia juvenil de profesionales especializados que trabajen con niños en conflicto o en contacto con la ley, lo que se contrapone con la necesidad de comprender mejor la delincuencia juvenil y</w:t>
      </w:r>
      <w:r w:rsidR="002C42EA" w:rsidRPr="003F3F8C">
        <w:rPr>
          <w:lang w:val="es-ES"/>
        </w:rPr>
        <w:t xml:space="preserve"> de</w:t>
      </w:r>
      <w:r w:rsidRPr="003F3F8C">
        <w:rPr>
          <w:lang w:val="es-ES"/>
        </w:rPr>
        <w:t xml:space="preserve"> encontrar mejores soluciones a los problemas que tienen los niños a este respecto. A la larga quizás sea práctico el acceso directo de los niños al Comité a través del mecanismo de denuncias individuales con arreglo al tercer Protocolo </w:t>
      </w:r>
      <w:r w:rsidR="002C42EA" w:rsidRPr="003F3F8C">
        <w:rPr>
          <w:lang w:val="es-ES"/>
        </w:rPr>
        <w:t>f</w:t>
      </w:r>
      <w:r w:rsidRPr="003F3F8C">
        <w:rPr>
          <w:lang w:val="es-ES"/>
        </w:rPr>
        <w:t>acultativo.</w:t>
      </w:r>
    </w:p>
    <w:p w:rsidR="00296D12" w:rsidRPr="003F3F8C" w:rsidRDefault="00296D12" w:rsidP="00627FB5">
      <w:pPr>
        <w:pStyle w:val="SingleTxtG"/>
        <w:rPr>
          <w:lang w:val="es-ES"/>
        </w:rPr>
      </w:pPr>
      <w:r w:rsidRPr="003F3F8C">
        <w:rPr>
          <w:lang w:val="es-ES"/>
        </w:rPr>
        <w:t>30.</w:t>
      </w:r>
      <w:r w:rsidRPr="003F3F8C">
        <w:rPr>
          <w:lang w:val="es-ES"/>
        </w:rPr>
        <w:tab/>
        <w:t xml:space="preserve">El artículo 31 de la Convención consagra el derecho al juego. </w:t>
      </w:r>
      <w:r w:rsidR="002C42EA" w:rsidRPr="003F3F8C">
        <w:rPr>
          <w:lang w:val="es-ES"/>
        </w:rPr>
        <w:t>Verdaderamente</w:t>
      </w:r>
      <w:r w:rsidRPr="003F3F8C">
        <w:rPr>
          <w:lang w:val="es-ES"/>
        </w:rPr>
        <w:t xml:space="preserve"> el juego es una actividad esencial para el desarrollo físico y psíquico de todos los niños, incluidos los que se encuentran en una situación vulnerable. Permite al niño reconocer el entorno familiar y social, pero también descubrir el mundo urbano o rural. El derecho al juego es complementario del derecho a la educación, ya que facilita la adquisición de conocimientos, y del derecho a la vida, la supervivencia y el desarrollo</w:t>
      </w:r>
      <w:r w:rsidR="002C42EA" w:rsidRPr="003F3F8C">
        <w:rPr>
          <w:lang w:val="es-ES"/>
        </w:rPr>
        <w:t>,</w:t>
      </w:r>
      <w:r w:rsidRPr="003F3F8C">
        <w:rPr>
          <w:lang w:val="es-ES"/>
        </w:rPr>
        <w:t xml:space="preserve"> porque contribuye a modelar el carácter del niño. Sin embargo, el derecho al juego es objeto de diferentes tipos de vulneraciones. Para muchos niños, el tiempo que deberían dedicar</w:t>
      </w:r>
      <w:r w:rsidR="002C42EA" w:rsidRPr="003F3F8C">
        <w:rPr>
          <w:lang w:val="es-ES"/>
        </w:rPr>
        <w:t xml:space="preserve"> </w:t>
      </w:r>
      <w:r w:rsidRPr="003F3F8C">
        <w:rPr>
          <w:lang w:val="es-ES"/>
        </w:rPr>
        <w:t xml:space="preserve">a jugar </w:t>
      </w:r>
      <w:r w:rsidR="002C42EA" w:rsidRPr="003F3F8C">
        <w:rPr>
          <w:lang w:val="es-ES"/>
        </w:rPr>
        <w:t xml:space="preserve">está destinado </w:t>
      </w:r>
      <w:r w:rsidRPr="003F3F8C">
        <w:rPr>
          <w:lang w:val="es-ES"/>
        </w:rPr>
        <w:t xml:space="preserve">a realizar trabajos domésticos, agrícolas o industriales. El espacio físico para jugar representa otra limitación, puesto que las áreas de juego, ya sea en espacios públicos o en el hogar familiar, no son adecuadas por la falta de concienciación o los recursos insuficientes de las autoridades locales y de los padres. El derecho al juego también compite con el derecho a disfrutar de un entorno tranquilo y pacífico que reclaman los adultos. No obstante, debe garantizarse el derecho al juego en el interés superior del niño. </w:t>
      </w:r>
    </w:p>
    <w:p w:rsidR="00296D12" w:rsidRPr="003F3F8C" w:rsidRDefault="00296D12" w:rsidP="00627FB5">
      <w:pPr>
        <w:pStyle w:val="SingleTxtG"/>
        <w:rPr>
          <w:lang w:val="es-ES"/>
        </w:rPr>
      </w:pPr>
      <w:r w:rsidRPr="003F3F8C">
        <w:rPr>
          <w:lang w:val="es-ES"/>
        </w:rPr>
        <w:t>31.</w:t>
      </w:r>
      <w:r w:rsidRPr="003F3F8C">
        <w:rPr>
          <w:lang w:val="es-ES"/>
        </w:rPr>
        <w:tab/>
        <w:t>Además, preocupa profundamente al Comité que millones de niños se ve</w:t>
      </w:r>
      <w:r w:rsidR="002C42EA" w:rsidRPr="003F3F8C">
        <w:rPr>
          <w:lang w:val="es-ES"/>
        </w:rPr>
        <w:t>a</w:t>
      </w:r>
      <w:r w:rsidRPr="003F3F8C">
        <w:rPr>
          <w:lang w:val="es-ES"/>
        </w:rPr>
        <w:t>n atrapados en conflictos armados en todo el mundo, como el de la República Árabe Siria, y s</w:t>
      </w:r>
      <w:r w:rsidR="002C42EA" w:rsidRPr="003F3F8C">
        <w:rPr>
          <w:lang w:val="es-ES"/>
        </w:rPr>
        <w:t>ea</w:t>
      </w:r>
      <w:r w:rsidRPr="003F3F8C">
        <w:rPr>
          <w:lang w:val="es-ES"/>
        </w:rPr>
        <w:t xml:space="preserve">n víctimas de graves violaciones. Los ataques indiscriminados a escuelas y zonas residenciales causan muertes y heridas a un gran número de niños, lo que vulnera su derecho a la vida, la seguridad, la salud y la educación. Muchos son objeto de violencia sexual y son reclutados como niños soldado, tanto por fuerzas gubernamentales como por grupos de oposición armados. El derecho del niño a un hogar y a la vida familiar se ve vulnerado a gran escala cuando miles de familias deben huir de sus países. En los campamentos de refugiados, casi invariablemente los niños siguen sufriendo vulneraciones de sus derechos, incluido el derecho a la educación. La principal responsabilidad de dichas vulneraciones incumbe a las partes intervinientes en el conflicto, pero la comunidad internacional también tiene la responsabilidad de asegurar que se protejan y se hagan efectivos los derechos del niño y que se exijan responsabilidades a los culpables de dichas vulneraciones. </w:t>
      </w:r>
    </w:p>
    <w:p w:rsidR="00296D12" w:rsidRPr="003F3F8C" w:rsidRDefault="00296D12" w:rsidP="00627FB5">
      <w:pPr>
        <w:pStyle w:val="HChG"/>
        <w:rPr>
          <w:lang w:val="es-ES"/>
        </w:rPr>
      </w:pPr>
      <w:r w:rsidRPr="003F3F8C">
        <w:rPr>
          <w:lang w:val="es-ES"/>
        </w:rPr>
        <w:tab/>
        <w:t>III.</w:t>
      </w:r>
      <w:r w:rsidRPr="003F3F8C">
        <w:rPr>
          <w:lang w:val="es-ES"/>
        </w:rPr>
        <w:tab/>
        <w:t>Panorama general de las demás actividades del Comité</w:t>
      </w:r>
    </w:p>
    <w:p w:rsidR="00296D12" w:rsidRPr="003F3F8C" w:rsidRDefault="00296D12" w:rsidP="00627FB5">
      <w:pPr>
        <w:pStyle w:val="H1G"/>
        <w:rPr>
          <w:lang w:val="es-ES"/>
        </w:rPr>
      </w:pPr>
      <w:r w:rsidRPr="003F3F8C">
        <w:rPr>
          <w:lang w:val="es-ES"/>
        </w:rPr>
        <w:tab/>
        <w:t>A.</w:t>
      </w:r>
      <w:r w:rsidRPr="003F3F8C">
        <w:rPr>
          <w:lang w:val="es-ES"/>
        </w:rPr>
        <w:tab/>
        <w:t>Métodos de trabajo</w:t>
      </w:r>
    </w:p>
    <w:p w:rsidR="00296D12" w:rsidRPr="003F3F8C" w:rsidRDefault="00296D12" w:rsidP="00627FB5">
      <w:pPr>
        <w:pStyle w:val="H23G"/>
        <w:rPr>
          <w:lang w:val="es-ES"/>
        </w:rPr>
      </w:pPr>
      <w:r w:rsidRPr="003F3F8C">
        <w:rPr>
          <w:lang w:val="es-ES"/>
        </w:rPr>
        <w:tab/>
        <w:t>1.</w:t>
      </w:r>
      <w:r w:rsidRPr="003F3F8C">
        <w:rPr>
          <w:lang w:val="es-ES"/>
        </w:rPr>
        <w:tab/>
        <w:t>Solicitud de celebrar un período de sesiones al año en salas paralelas</w:t>
      </w:r>
    </w:p>
    <w:p w:rsidR="00296D12" w:rsidRPr="003F3F8C" w:rsidRDefault="00296D12" w:rsidP="00627FB5">
      <w:pPr>
        <w:pStyle w:val="SingleTxtG"/>
        <w:rPr>
          <w:lang w:val="es-ES"/>
        </w:rPr>
      </w:pPr>
      <w:r w:rsidRPr="003F3F8C">
        <w:rPr>
          <w:lang w:val="es-ES"/>
        </w:rPr>
        <w:t>32.</w:t>
      </w:r>
      <w:r w:rsidRPr="003F3F8C">
        <w:rPr>
          <w:lang w:val="es-ES"/>
        </w:rPr>
        <w:tab/>
        <w:t>El 11 de febrero de 2011, a fin de reducir el persistente atraso y alentar la presentación de los informes dentro de los plazos previstos, el Comité adoptó su decisión Nº 10</w:t>
      </w:r>
      <w:r w:rsidR="002C42EA" w:rsidRPr="003F3F8C">
        <w:rPr>
          <w:lang w:val="es-ES"/>
        </w:rPr>
        <w:t>,</w:t>
      </w:r>
      <w:r w:rsidRPr="003F3F8C">
        <w:rPr>
          <w:lang w:val="es-ES"/>
        </w:rPr>
        <w:t xml:space="preserve"> en la que decidía solicitar a la Asamblea General que aprobara la celebración cada año de uno de los tres períodos de sesiones anuales del Comité en dos salas. El 20 de diciembre de 2012, la Asamblea General aprobó la resolución </w:t>
      </w:r>
      <w:hyperlink r:id="rId166" w:history="1">
        <w:r w:rsidRPr="00DF2A5D">
          <w:rPr>
            <w:rStyle w:val="Hyperlink"/>
            <w:lang w:val="es-ES"/>
          </w:rPr>
          <w:t>67</w:t>
        </w:r>
        <w:r w:rsidRPr="00DF2A5D">
          <w:rPr>
            <w:rStyle w:val="Hyperlink"/>
            <w:lang w:val="es-ES"/>
          </w:rPr>
          <w:t>/</w:t>
        </w:r>
        <w:r w:rsidRPr="00DF2A5D">
          <w:rPr>
            <w:rStyle w:val="Hyperlink"/>
            <w:lang w:val="es-ES"/>
          </w:rPr>
          <w:t>167</w:t>
        </w:r>
      </w:hyperlink>
      <w:r w:rsidRPr="003F3F8C">
        <w:rPr>
          <w:lang w:val="es-ES"/>
        </w:rPr>
        <w:t>, en la que autorizaba al Comité que se reuniera en salas paralelas durante una reunión anterior al período de sesiones en 2014, lo que representa</w:t>
      </w:r>
      <w:r w:rsidR="002C42EA" w:rsidRPr="003F3F8C">
        <w:rPr>
          <w:lang w:val="es-ES"/>
        </w:rPr>
        <w:t>ba</w:t>
      </w:r>
      <w:r w:rsidRPr="003F3F8C">
        <w:rPr>
          <w:lang w:val="es-ES"/>
        </w:rPr>
        <w:t xml:space="preserve"> 5 días hábiles adicionales, y </w:t>
      </w:r>
      <w:r w:rsidR="002C42EA" w:rsidRPr="003F3F8C">
        <w:rPr>
          <w:lang w:val="es-ES"/>
        </w:rPr>
        <w:t xml:space="preserve">durante </w:t>
      </w:r>
      <w:r w:rsidRPr="003F3F8C">
        <w:rPr>
          <w:lang w:val="es-ES"/>
        </w:rPr>
        <w:t xml:space="preserve">un período ordinario de sesiones de 2015, </w:t>
      </w:r>
      <w:r w:rsidR="002C42EA" w:rsidRPr="003F3F8C">
        <w:rPr>
          <w:lang w:val="es-ES"/>
        </w:rPr>
        <w:t xml:space="preserve">lo </w:t>
      </w:r>
      <w:r w:rsidRPr="003F3F8C">
        <w:rPr>
          <w:lang w:val="es-ES"/>
        </w:rPr>
        <w:t>que representa</w:t>
      </w:r>
      <w:r w:rsidR="002C42EA" w:rsidRPr="003F3F8C">
        <w:rPr>
          <w:lang w:val="es-ES"/>
        </w:rPr>
        <w:t>ba</w:t>
      </w:r>
      <w:r w:rsidRPr="003F3F8C">
        <w:rPr>
          <w:lang w:val="es-ES"/>
        </w:rPr>
        <w:t xml:space="preserve"> 13 días hábiles adicionales.</w:t>
      </w:r>
    </w:p>
    <w:p w:rsidR="00296D12" w:rsidRPr="003F3F8C" w:rsidRDefault="00296D12" w:rsidP="00627FB5">
      <w:pPr>
        <w:pStyle w:val="SingleTxtG"/>
        <w:rPr>
          <w:lang w:val="es-ES"/>
        </w:rPr>
      </w:pPr>
      <w:r w:rsidRPr="003F3F8C">
        <w:rPr>
          <w:lang w:val="es-ES"/>
        </w:rPr>
        <w:t>33.</w:t>
      </w:r>
      <w:r w:rsidRPr="003F3F8C">
        <w:rPr>
          <w:lang w:val="es-ES"/>
        </w:rPr>
        <w:tab/>
        <w:t>Así pues, la 68ª reunión del grupo de trabajo anterior al período de sesiones (del 16</w:t>
      </w:r>
      <w:r w:rsidR="00035328" w:rsidRPr="003F3F8C">
        <w:rPr>
          <w:lang w:val="es-ES"/>
        </w:rPr>
        <w:t> </w:t>
      </w:r>
      <w:r w:rsidRPr="003F3F8C">
        <w:rPr>
          <w:lang w:val="es-ES"/>
        </w:rPr>
        <w:t>al 20 de junio de 2014) se celebrará en salas paralelas, así como el 68º período de sesiones (enero de 2015).</w:t>
      </w:r>
    </w:p>
    <w:p w:rsidR="00296D12" w:rsidRPr="003F3F8C" w:rsidRDefault="00296D12" w:rsidP="00627FB5">
      <w:pPr>
        <w:pStyle w:val="H23G"/>
        <w:rPr>
          <w:lang w:val="es-ES"/>
        </w:rPr>
      </w:pPr>
      <w:r w:rsidRPr="003F3F8C">
        <w:rPr>
          <w:lang w:val="es-ES"/>
        </w:rPr>
        <w:tab/>
        <w:t>2.</w:t>
      </w:r>
      <w:r w:rsidRPr="003F3F8C">
        <w:rPr>
          <w:lang w:val="es-ES"/>
        </w:rPr>
        <w:tab/>
        <w:t>Nuevas directrices para la presentación de informes y reglamento</w:t>
      </w:r>
    </w:p>
    <w:p w:rsidR="00296D12" w:rsidRPr="003F3F8C" w:rsidRDefault="00296D12" w:rsidP="00627FB5">
      <w:pPr>
        <w:pStyle w:val="SingleTxtG"/>
        <w:rPr>
          <w:lang w:val="es-ES"/>
        </w:rPr>
      </w:pPr>
      <w:r w:rsidRPr="003F3F8C">
        <w:rPr>
          <w:lang w:val="es-ES"/>
        </w:rPr>
        <w:t>34.</w:t>
      </w:r>
      <w:r w:rsidRPr="003F3F8C">
        <w:rPr>
          <w:lang w:val="es-ES"/>
        </w:rPr>
        <w:tab/>
        <w:t>En su 62º período de sesiones, el Comité examinó y aprobó su reglamento revisado (</w:t>
      </w:r>
      <w:hyperlink r:id="rId167" w:history="1">
        <w:r w:rsidRPr="009C05A6">
          <w:rPr>
            <w:rStyle w:val="Hyperlink"/>
            <w:lang w:val="es-ES"/>
          </w:rPr>
          <w:t>CRC/</w:t>
        </w:r>
        <w:r w:rsidRPr="009C05A6">
          <w:rPr>
            <w:rStyle w:val="Hyperlink"/>
            <w:lang w:val="es-ES"/>
          </w:rPr>
          <w:t>C</w:t>
        </w:r>
        <w:r w:rsidRPr="009C05A6">
          <w:rPr>
            <w:rStyle w:val="Hyperlink"/>
            <w:lang w:val="es-ES"/>
          </w:rPr>
          <w:t>/</w:t>
        </w:r>
        <w:r w:rsidRPr="009C05A6">
          <w:rPr>
            <w:rStyle w:val="Hyperlink"/>
            <w:lang w:val="es-ES"/>
          </w:rPr>
          <w:t>4</w:t>
        </w:r>
        <w:r w:rsidRPr="009C05A6">
          <w:rPr>
            <w:rStyle w:val="Hyperlink"/>
            <w:lang w:val="es-ES"/>
          </w:rPr>
          <w:t>/Rev.3</w:t>
        </w:r>
      </w:hyperlink>
      <w:r w:rsidRPr="003F3F8C">
        <w:rPr>
          <w:lang w:val="es-ES"/>
        </w:rPr>
        <w:t xml:space="preserve">) para incorporar las Directrices sobre la independencia y la imparcialidad de los miembros de los órganos creados en virtud de tratados de derechos humanos (Directrices de Addis </w:t>
      </w:r>
      <w:r w:rsidR="002C42EA" w:rsidRPr="003F3F8C">
        <w:rPr>
          <w:lang w:val="es-ES"/>
        </w:rPr>
        <w:t>Abeba), que hicieron suyas los p</w:t>
      </w:r>
      <w:r w:rsidRPr="003F3F8C">
        <w:rPr>
          <w:lang w:val="es-ES"/>
        </w:rPr>
        <w:t>residentes de dichos órganos el 29 de junio de 2012 en su 24ª reunión.</w:t>
      </w:r>
    </w:p>
    <w:p w:rsidR="00296D12" w:rsidRPr="003F3F8C" w:rsidRDefault="00296D12" w:rsidP="00627FB5">
      <w:pPr>
        <w:pStyle w:val="SingleTxtG"/>
        <w:rPr>
          <w:lang w:val="es-ES"/>
        </w:rPr>
      </w:pPr>
      <w:r w:rsidRPr="003F3F8C">
        <w:rPr>
          <w:lang w:val="es-ES"/>
        </w:rPr>
        <w:t>35.</w:t>
      </w:r>
      <w:r w:rsidRPr="003F3F8C">
        <w:rPr>
          <w:lang w:val="es-ES"/>
        </w:rPr>
        <w:tab/>
        <w:t>En el mismo período de sesiones, el Comité aprobó también el reglamento en relación con el Protocolo facultativo de la Convención sobre los Derechos del Niño relativo a un procedimiento de comunicaciones (</w:t>
      </w:r>
      <w:hyperlink r:id="rId168" w:history="1">
        <w:r w:rsidRPr="009C05A6">
          <w:rPr>
            <w:rStyle w:val="Hyperlink"/>
            <w:lang w:val="es-ES"/>
          </w:rPr>
          <w:t>C</w:t>
        </w:r>
        <w:r w:rsidRPr="009C05A6">
          <w:rPr>
            <w:rStyle w:val="Hyperlink"/>
            <w:lang w:val="es-ES"/>
          </w:rPr>
          <w:t>R</w:t>
        </w:r>
        <w:r w:rsidRPr="009C05A6">
          <w:rPr>
            <w:rStyle w:val="Hyperlink"/>
            <w:lang w:val="es-ES"/>
          </w:rPr>
          <w:t>C</w:t>
        </w:r>
        <w:r w:rsidRPr="009C05A6">
          <w:rPr>
            <w:rStyle w:val="Hyperlink"/>
            <w:lang w:val="es-ES"/>
          </w:rPr>
          <w:t>/C/62/3</w:t>
        </w:r>
      </w:hyperlink>
      <w:r w:rsidRPr="003F3F8C">
        <w:rPr>
          <w:lang w:val="es-ES"/>
        </w:rPr>
        <w:t>).</w:t>
      </w:r>
    </w:p>
    <w:p w:rsidR="00296D12" w:rsidRPr="003F3F8C" w:rsidRDefault="00296D12" w:rsidP="00627FB5">
      <w:pPr>
        <w:pStyle w:val="SingleTxtG"/>
        <w:rPr>
          <w:lang w:val="es-ES"/>
        </w:rPr>
      </w:pPr>
      <w:r w:rsidRPr="003F3F8C">
        <w:rPr>
          <w:lang w:val="es-ES"/>
        </w:rPr>
        <w:t>36.</w:t>
      </w:r>
      <w:r w:rsidRPr="003F3F8C">
        <w:rPr>
          <w:lang w:val="es-ES"/>
        </w:rPr>
        <w:tab/>
        <w:t>En su 65º período de sesiones, el Comité revisó las orientaciones relativas a la presentación de informes específicos para el tratado (</w:t>
      </w:r>
      <w:hyperlink r:id="rId169" w:history="1">
        <w:r w:rsidRPr="00455EB7">
          <w:rPr>
            <w:rStyle w:val="Hyperlink"/>
            <w:lang w:val="es-ES"/>
          </w:rPr>
          <w:t>CRC/C/58/Rev.2</w:t>
        </w:r>
      </w:hyperlink>
      <w:r w:rsidRPr="003F3F8C">
        <w:rPr>
          <w:lang w:val="es-ES"/>
        </w:rPr>
        <w:t xml:space="preserve"> y </w:t>
      </w:r>
      <w:hyperlink r:id="rId170" w:history="1">
        <w:r w:rsidRPr="00455EB7">
          <w:rPr>
            <w:rStyle w:val="Hyperlink"/>
            <w:lang w:val="es-ES"/>
          </w:rPr>
          <w:t>Co</w:t>
        </w:r>
        <w:r w:rsidRPr="00455EB7">
          <w:rPr>
            <w:rStyle w:val="Hyperlink"/>
            <w:lang w:val="es-ES"/>
          </w:rPr>
          <w:t>r</w:t>
        </w:r>
        <w:r w:rsidRPr="00455EB7">
          <w:rPr>
            <w:rStyle w:val="Hyperlink"/>
            <w:lang w:val="es-ES"/>
          </w:rPr>
          <w:t>r.1</w:t>
        </w:r>
      </w:hyperlink>
      <w:r w:rsidRPr="003F3F8C">
        <w:rPr>
          <w:lang w:val="es-ES"/>
        </w:rPr>
        <w:t>), a fin de añadir un nuevo apartado temático sobre la violencia contra los niños.</w:t>
      </w:r>
    </w:p>
    <w:p w:rsidR="00296D12" w:rsidRPr="003F3F8C" w:rsidRDefault="00296D12" w:rsidP="00627FB5">
      <w:pPr>
        <w:pStyle w:val="H23G"/>
        <w:rPr>
          <w:lang w:val="es-ES"/>
        </w:rPr>
      </w:pPr>
      <w:r w:rsidRPr="003F3F8C">
        <w:rPr>
          <w:lang w:val="es-ES"/>
        </w:rPr>
        <w:tab/>
        <w:t>3.</w:t>
      </w:r>
      <w:r w:rsidRPr="003F3F8C">
        <w:rPr>
          <w:lang w:val="es-ES"/>
        </w:rPr>
        <w:tab/>
        <w:t>Observaciones generales</w:t>
      </w:r>
    </w:p>
    <w:p w:rsidR="00296D12" w:rsidRPr="003F3F8C" w:rsidRDefault="00296D12" w:rsidP="00627FB5">
      <w:pPr>
        <w:pStyle w:val="SingleTxtG"/>
        <w:rPr>
          <w:lang w:val="es-ES"/>
        </w:rPr>
      </w:pPr>
      <w:r w:rsidRPr="003F3F8C">
        <w:rPr>
          <w:lang w:val="es-ES"/>
        </w:rPr>
        <w:t>37.</w:t>
      </w:r>
      <w:r w:rsidRPr="003F3F8C">
        <w:rPr>
          <w:lang w:val="es-ES"/>
        </w:rPr>
        <w:tab/>
        <w:t>En su 62º período de sesiones, el Comité aprobó las siguientes observaciones generales:</w:t>
      </w:r>
    </w:p>
    <w:p w:rsidR="00296D12" w:rsidRPr="003F3F8C" w:rsidRDefault="00296D12" w:rsidP="00627FB5">
      <w:pPr>
        <w:pStyle w:val="Bullet1G"/>
        <w:rPr>
          <w:lang w:val="es-ES"/>
        </w:rPr>
      </w:pPr>
      <w:r w:rsidRPr="003F3F8C">
        <w:rPr>
          <w:lang w:val="es-ES"/>
        </w:rPr>
        <w:t>Observación general Nº 14 (2013) sobre el derecho del niño a que su interés superior sea una consideración primordial (art. 3, párr. 1);</w:t>
      </w:r>
    </w:p>
    <w:p w:rsidR="00296D12" w:rsidRPr="003F3F8C" w:rsidRDefault="00296D12" w:rsidP="00627FB5">
      <w:pPr>
        <w:pStyle w:val="Bullet1G"/>
        <w:rPr>
          <w:lang w:val="es-ES"/>
        </w:rPr>
      </w:pPr>
      <w:r w:rsidRPr="003F3F8C">
        <w:rPr>
          <w:lang w:val="es-ES"/>
        </w:rPr>
        <w:t>Observación general Nº 15 (2013) sobre el derecho del niño al disfrute del más alto nivel posible de salud (art. 24);</w:t>
      </w:r>
    </w:p>
    <w:p w:rsidR="00296D12" w:rsidRPr="003F3F8C" w:rsidRDefault="00296D12" w:rsidP="00627FB5">
      <w:pPr>
        <w:pStyle w:val="Bullet1G"/>
        <w:rPr>
          <w:lang w:val="es-ES"/>
        </w:rPr>
      </w:pPr>
      <w:r w:rsidRPr="003F3F8C">
        <w:rPr>
          <w:lang w:val="es-ES"/>
        </w:rPr>
        <w:t>Observación general Nº 16 (2013) sobre las obligaciones del Estado en relación con el impacto del sector empresarial en los derechos del niño;</w:t>
      </w:r>
    </w:p>
    <w:p w:rsidR="00296D12" w:rsidRPr="003F3F8C" w:rsidRDefault="00296D12" w:rsidP="00627FB5">
      <w:pPr>
        <w:pStyle w:val="Bullet1G"/>
        <w:rPr>
          <w:lang w:val="es-ES"/>
        </w:rPr>
      </w:pPr>
      <w:r w:rsidRPr="003F3F8C">
        <w:rPr>
          <w:lang w:val="es-ES"/>
        </w:rPr>
        <w:t>Observación general Nº 17 (2013) sobre el derech</w:t>
      </w:r>
      <w:r w:rsidR="002C42EA" w:rsidRPr="003F3F8C">
        <w:rPr>
          <w:lang w:val="es-ES"/>
        </w:rPr>
        <w:t>o del niño al descanso, e</w:t>
      </w:r>
      <w:r w:rsidRPr="003F3F8C">
        <w:rPr>
          <w:lang w:val="es-ES"/>
        </w:rPr>
        <w:t>l esparcimiento, el juego, las actividades recreativas, la vida cultural y las artes (art.</w:t>
      </w:r>
      <w:r w:rsidR="00627FB5" w:rsidRPr="003F3F8C">
        <w:rPr>
          <w:lang w:val="es-ES"/>
        </w:rPr>
        <w:t> </w:t>
      </w:r>
      <w:r w:rsidRPr="003F3F8C">
        <w:rPr>
          <w:lang w:val="es-ES"/>
        </w:rPr>
        <w:t>31).</w:t>
      </w:r>
    </w:p>
    <w:p w:rsidR="00296D12" w:rsidRPr="003F3F8C" w:rsidRDefault="00296D12" w:rsidP="00627FB5">
      <w:pPr>
        <w:pStyle w:val="SingleTxtG"/>
        <w:rPr>
          <w:lang w:val="es-ES"/>
        </w:rPr>
      </w:pPr>
      <w:r w:rsidRPr="003F3F8C">
        <w:rPr>
          <w:lang w:val="es-ES"/>
        </w:rPr>
        <w:t>38.</w:t>
      </w:r>
      <w:r w:rsidRPr="003F3F8C">
        <w:rPr>
          <w:lang w:val="es-ES"/>
        </w:rPr>
        <w:tab/>
        <w:t xml:space="preserve">Además, el Comité continúa trabajando en la redacción del proyecto de observación general conjunta sobre </w:t>
      </w:r>
      <w:r w:rsidR="002C42EA" w:rsidRPr="003F3F8C">
        <w:rPr>
          <w:lang w:val="es-ES"/>
        </w:rPr>
        <w:t xml:space="preserve">las </w:t>
      </w:r>
      <w:r w:rsidRPr="003F3F8C">
        <w:rPr>
          <w:lang w:val="es-ES"/>
        </w:rPr>
        <w:t xml:space="preserve">prácticas </w:t>
      </w:r>
      <w:r w:rsidR="002C42EA" w:rsidRPr="003F3F8C">
        <w:rPr>
          <w:lang w:val="es-ES"/>
        </w:rPr>
        <w:t>nocivas</w:t>
      </w:r>
      <w:r w:rsidRPr="003F3F8C">
        <w:rPr>
          <w:lang w:val="es-ES"/>
        </w:rPr>
        <w:t xml:space="preserve">, que está elaborando con el Comité para la </w:t>
      </w:r>
      <w:r w:rsidR="002C42EA" w:rsidRPr="003F3F8C">
        <w:rPr>
          <w:lang w:val="es-ES"/>
        </w:rPr>
        <w:t>E</w:t>
      </w:r>
      <w:r w:rsidRPr="003F3F8C">
        <w:rPr>
          <w:lang w:val="es-ES"/>
        </w:rPr>
        <w:t xml:space="preserve">liminación de la </w:t>
      </w:r>
      <w:r w:rsidR="002C42EA" w:rsidRPr="003F3F8C">
        <w:rPr>
          <w:lang w:val="es-ES"/>
        </w:rPr>
        <w:t>D</w:t>
      </w:r>
      <w:r w:rsidRPr="003F3F8C">
        <w:rPr>
          <w:lang w:val="es-ES"/>
        </w:rPr>
        <w:t xml:space="preserve">iscriminación contra la </w:t>
      </w:r>
      <w:r w:rsidR="002C42EA" w:rsidRPr="003F3F8C">
        <w:rPr>
          <w:lang w:val="es-ES"/>
        </w:rPr>
        <w:t>M</w:t>
      </w:r>
      <w:r w:rsidRPr="003F3F8C">
        <w:rPr>
          <w:lang w:val="es-ES"/>
        </w:rPr>
        <w:t>ujer.</w:t>
      </w:r>
    </w:p>
    <w:p w:rsidR="00296D12" w:rsidRPr="003F3F8C" w:rsidRDefault="00296D12" w:rsidP="00627FB5">
      <w:pPr>
        <w:pStyle w:val="SingleTxtG"/>
        <w:rPr>
          <w:lang w:val="es-ES"/>
        </w:rPr>
      </w:pPr>
      <w:r w:rsidRPr="003F3F8C">
        <w:rPr>
          <w:lang w:val="es-ES"/>
        </w:rPr>
        <w:t>39.</w:t>
      </w:r>
      <w:r w:rsidRPr="003F3F8C">
        <w:rPr>
          <w:lang w:val="es-ES"/>
        </w:rPr>
        <w:tab/>
        <w:t xml:space="preserve">En su 65º período de sesiones, el Comité decidió </w:t>
      </w:r>
      <w:r w:rsidR="002C42EA" w:rsidRPr="003F3F8C">
        <w:rPr>
          <w:lang w:val="es-ES"/>
        </w:rPr>
        <w:t>iniciar</w:t>
      </w:r>
      <w:r w:rsidRPr="003F3F8C">
        <w:rPr>
          <w:lang w:val="es-ES"/>
        </w:rPr>
        <w:t xml:space="preserve"> la redacción de dos nuevas observaciones generales: una sobre el gasto público para hacer efectivos los derechos del niño y otra sobre los adolescentes.</w:t>
      </w:r>
    </w:p>
    <w:p w:rsidR="00296D12" w:rsidRPr="003F3F8C" w:rsidRDefault="00296D12" w:rsidP="00627FB5">
      <w:pPr>
        <w:pStyle w:val="H23G"/>
        <w:rPr>
          <w:lang w:val="es-ES"/>
        </w:rPr>
      </w:pPr>
      <w:r w:rsidRPr="003F3F8C">
        <w:rPr>
          <w:lang w:val="es-ES"/>
        </w:rPr>
        <w:tab/>
        <w:t>4.</w:t>
      </w:r>
      <w:r w:rsidRPr="003F3F8C">
        <w:rPr>
          <w:lang w:val="es-ES"/>
        </w:rPr>
        <w:tab/>
        <w:t>Comunicados de prensa</w:t>
      </w:r>
    </w:p>
    <w:p w:rsidR="00296D12" w:rsidRPr="003F3F8C" w:rsidRDefault="00296D12" w:rsidP="00627FB5">
      <w:pPr>
        <w:pStyle w:val="SingleTxtG"/>
        <w:rPr>
          <w:lang w:val="es-ES"/>
        </w:rPr>
      </w:pPr>
      <w:r w:rsidRPr="003F3F8C">
        <w:rPr>
          <w:lang w:val="es-ES"/>
        </w:rPr>
        <w:t>40.</w:t>
      </w:r>
      <w:r w:rsidRPr="003F3F8C">
        <w:rPr>
          <w:lang w:val="es-ES"/>
        </w:rPr>
        <w:tab/>
        <w:t xml:space="preserve">Durante el período </w:t>
      </w:r>
      <w:r w:rsidR="002C42EA" w:rsidRPr="003F3F8C">
        <w:rPr>
          <w:lang w:val="es-ES"/>
        </w:rPr>
        <w:t>que se examina</w:t>
      </w:r>
      <w:r w:rsidRPr="003F3F8C">
        <w:rPr>
          <w:lang w:val="es-ES"/>
        </w:rPr>
        <w:t>, el Comité emitió 9 comunicados de prensa, 2 de ellos para conmemorar el Día Universal del Niño (20 de noviembre) y el Día Internacional de la Niña (11 de octubre)</w:t>
      </w:r>
      <w:r w:rsidR="002C42EA" w:rsidRPr="003F3F8C">
        <w:rPr>
          <w:lang w:val="es-ES"/>
        </w:rPr>
        <w:t>, respectivamente</w:t>
      </w:r>
      <w:r w:rsidRPr="003F3F8C">
        <w:rPr>
          <w:lang w:val="es-ES"/>
        </w:rPr>
        <w:t xml:space="preserve">. También emitió </w:t>
      </w:r>
      <w:r w:rsidR="002C42EA" w:rsidRPr="003F3F8C">
        <w:rPr>
          <w:lang w:val="es-ES"/>
        </w:rPr>
        <w:t xml:space="preserve">un </w:t>
      </w:r>
      <w:r w:rsidRPr="003F3F8C">
        <w:rPr>
          <w:lang w:val="es-ES"/>
        </w:rPr>
        <w:t>comunicado de prensa sobre la décima ratificación del Protocolo facultativo</w:t>
      </w:r>
      <w:r w:rsidR="002C42EA" w:rsidRPr="003F3F8C">
        <w:rPr>
          <w:lang w:val="es-ES"/>
        </w:rPr>
        <w:t xml:space="preserve"> relativo a </w:t>
      </w:r>
      <w:r w:rsidRPr="003F3F8C">
        <w:rPr>
          <w:lang w:val="es-ES"/>
        </w:rPr>
        <w:t xml:space="preserve">un procedimiento de comunicaciones y sobre el fallo de la Sala de Apelaciones del Tribunal Especial para Sierra Leona por el que confirmaba la sentencia </w:t>
      </w:r>
      <w:r w:rsidR="002C42EA" w:rsidRPr="003F3F8C">
        <w:rPr>
          <w:lang w:val="es-ES"/>
        </w:rPr>
        <w:t xml:space="preserve">contra </w:t>
      </w:r>
      <w:r w:rsidRPr="003F3F8C">
        <w:rPr>
          <w:lang w:val="es-ES"/>
        </w:rPr>
        <w:t xml:space="preserve">el ex Presidente de Libera Charles Taylor. Otros comunicados de prensa se centraron en situaciones específicas relativas a los derechos del niño en la República Árabe Siria, el Yemen y Gaza. Todos los comunicados emitidos por el Comité se pueden consultar en </w:t>
      </w:r>
      <w:hyperlink r:id="rId171" w:history="1">
        <w:r w:rsidR="000F2216" w:rsidRPr="000F2216">
          <w:rPr>
            <w:rStyle w:val="Hyperlink"/>
            <w:lang w:val="es-ES"/>
          </w:rPr>
          <w:t>http://www.ohchr.org/EN</w:t>
        </w:r>
        <w:r w:rsidR="000F2216" w:rsidRPr="000F2216">
          <w:rPr>
            <w:rStyle w:val="Hyperlink"/>
            <w:lang w:val="es-ES"/>
          </w:rPr>
          <w:t>/</w:t>
        </w:r>
        <w:r w:rsidR="000F2216" w:rsidRPr="000F2216">
          <w:rPr>
            <w:rStyle w:val="Hyperlink"/>
            <w:lang w:val="es-ES"/>
          </w:rPr>
          <w:t>NewsEvents/</w:t>
        </w:r>
        <w:r w:rsidR="000F2216">
          <w:rPr>
            <w:rStyle w:val="Hyperlink"/>
            <w:lang w:val="es-ES"/>
          </w:rPr>
          <w:br/>
        </w:r>
        <w:r w:rsidR="000F2216" w:rsidRPr="000F2216">
          <w:rPr>
            <w:rStyle w:val="Hyperlink"/>
            <w:lang w:val="es-ES"/>
          </w:rPr>
          <w:t>Pages/newssearch.aspx?MID=Comm</w:t>
        </w:r>
        <w:r w:rsidR="000F2216" w:rsidRPr="000F2216">
          <w:rPr>
            <w:rStyle w:val="Hyperlink"/>
            <w:lang w:val="es-ES"/>
          </w:rPr>
          <w:t>i</w:t>
        </w:r>
        <w:r w:rsidR="000F2216" w:rsidRPr="000F2216">
          <w:rPr>
            <w:rStyle w:val="Hyperlink"/>
            <w:lang w:val="es-ES"/>
          </w:rPr>
          <w:t>tt_Rights_</w:t>
        </w:r>
        <w:r w:rsidR="000F2216" w:rsidRPr="000F2216">
          <w:rPr>
            <w:rStyle w:val="Hyperlink"/>
            <w:lang w:val="es-ES"/>
          </w:rPr>
          <w:t>C</w:t>
        </w:r>
        <w:r w:rsidR="000F2216" w:rsidRPr="000F2216">
          <w:rPr>
            <w:rStyle w:val="Hyperlink"/>
            <w:lang w:val="es-ES"/>
          </w:rPr>
          <w:t>hild</w:t>
        </w:r>
      </w:hyperlink>
      <w:r w:rsidRPr="003F3F8C">
        <w:rPr>
          <w:lang w:val="es-ES"/>
        </w:rPr>
        <w:t>.</w:t>
      </w:r>
    </w:p>
    <w:p w:rsidR="00296D12" w:rsidRPr="003F3F8C" w:rsidRDefault="00296D12" w:rsidP="00627FB5">
      <w:pPr>
        <w:pStyle w:val="H23G"/>
        <w:rPr>
          <w:lang w:val="es-ES"/>
        </w:rPr>
      </w:pPr>
      <w:r w:rsidRPr="003F3F8C">
        <w:rPr>
          <w:lang w:val="es-ES"/>
        </w:rPr>
        <w:tab/>
        <w:t>5.</w:t>
      </w:r>
      <w:r w:rsidRPr="003F3F8C">
        <w:rPr>
          <w:lang w:val="es-ES"/>
        </w:rPr>
        <w:tab/>
        <w:t>Reunión introductoria para los nuevos miembros</w:t>
      </w:r>
    </w:p>
    <w:p w:rsidR="00296D12" w:rsidRPr="003F3F8C" w:rsidRDefault="00296D12" w:rsidP="00627FB5">
      <w:pPr>
        <w:pStyle w:val="SingleTxtG"/>
        <w:rPr>
          <w:lang w:val="es-ES"/>
        </w:rPr>
      </w:pPr>
      <w:r w:rsidRPr="003F3F8C">
        <w:rPr>
          <w:lang w:val="es-ES"/>
        </w:rPr>
        <w:t>41.</w:t>
      </w:r>
      <w:r w:rsidRPr="003F3F8C">
        <w:rPr>
          <w:lang w:val="es-ES"/>
        </w:rPr>
        <w:tab/>
        <w:t>El 24 de mayo de 2013, la Oficina del Alto Comisionado de las Naciones Unidas para los Derechos Humanos celebró una reunión de orientación para los ocho miembros recién elegidos. Dos miembros actuales y un antiguo miembro del Comité contribuyeron al programa de orientación.</w:t>
      </w:r>
    </w:p>
    <w:p w:rsidR="00296D12" w:rsidRPr="003F3F8C" w:rsidRDefault="00296D12" w:rsidP="00627FB5">
      <w:pPr>
        <w:pStyle w:val="H1G"/>
        <w:rPr>
          <w:lang w:val="es-ES"/>
        </w:rPr>
      </w:pPr>
      <w:r w:rsidRPr="003F3F8C">
        <w:rPr>
          <w:lang w:val="es-ES"/>
        </w:rPr>
        <w:tab/>
        <w:t>B.</w:t>
      </w:r>
      <w:r w:rsidRPr="003F3F8C">
        <w:rPr>
          <w:lang w:val="es-ES"/>
        </w:rPr>
        <w:tab/>
        <w:t>Cooperación internacional y solidaridad para la aplicación de la</w:t>
      </w:r>
      <w:r w:rsidR="00627FB5" w:rsidRPr="003F3F8C">
        <w:rPr>
          <w:lang w:val="es-ES"/>
        </w:rPr>
        <w:t> </w:t>
      </w:r>
      <w:r w:rsidRPr="003F3F8C">
        <w:rPr>
          <w:lang w:val="es-ES"/>
        </w:rPr>
        <w:t>Convención</w:t>
      </w:r>
    </w:p>
    <w:p w:rsidR="00296D12" w:rsidRPr="003F3F8C" w:rsidRDefault="00296D12" w:rsidP="00627FB5">
      <w:pPr>
        <w:pStyle w:val="H23G"/>
        <w:rPr>
          <w:lang w:val="es-ES"/>
        </w:rPr>
      </w:pPr>
      <w:r w:rsidRPr="003F3F8C">
        <w:rPr>
          <w:lang w:val="es-ES"/>
        </w:rPr>
        <w:tab/>
        <w:t>1.</w:t>
      </w:r>
      <w:r w:rsidRPr="003F3F8C">
        <w:rPr>
          <w:lang w:val="es-ES"/>
        </w:rPr>
        <w:tab/>
        <w:t>Cooperación con las Naciones Unidas y otros órganos competentes</w:t>
      </w:r>
    </w:p>
    <w:p w:rsidR="00296D12" w:rsidRPr="003F3F8C" w:rsidRDefault="00296D12" w:rsidP="00627FB5">
      <w:pPr>
        <w:pStyle w:val="SingleTxtG"/>
        <w:rPr>
          <w:lang w:val="es-ES"/>
        </w:rPr>
      </w:pPr>
      <w:r w:rsidRPr="003F3F8C">
        <w:rPr>
          <w:lang w:val="es-ES"/>
        </w:rPr>
        <w:t>42.</w:t>
      </w:r>
      <w:r w:rsidRPr="003F3F8C">
        <w:rPr>
          <w:lang w:val="es-ES"/>
        </w:rPr>
        <w:tab/>
        <w:t>Durante el período que abarca el presente informe, el Comité siguió cooperando activamente con los órganos de las Naciones Unidas, los organismos especializados y otros órganos competentes.</w:t>
      </w:r>
    </w:p>
    <w:p w:rsidR="00296D12" w:rsidRPr="003F3F8C" w:rsidRDefault="00296D12" w:rsidP="00627FB5">
      <w:pPr>
        <w:pStyle w:val="SingleTxtG"/>
        <w:rPr>
          <w:lang w:val="es-ES"/>
        </w:rPr>
      </w:pPr>
      <w:r w:rsidRPr="003F3F8C">
        <w:rPr>
          <w:lang w:val="es-ES"/>
        </w:rPr>
        <w:t>43.</w:t>
      </w:r>
      <w:r w:rsidRPr="003F3F8C">
        <w:rPr>
          <w:lang w:val="es-ES"/>
        </w:rPr>
        <w:tab/>
        <w:t>El Comité celebró reuniones con los organismos y órganos de las Naciones Unidas y otros órganos competentes y representantes que se enuncian a continuación:</w:t>
      </w:r>
    </w:p>
    <w:p w:rsidR="00296D12" w:rsidRPr="003F3F8C" w:rsidRDefault="00296D12" w:rsidP="00627FB5">
      <w:pPr>
        <w:pStyle w:val="SingleTxtG"/>
        <w:rPr>
          <w:lang w:val="es-ES"/>
        </w:rPr>
      </w:pPr>
      <w:r w:rsidRPr="003F3F8C">
        <w:rPr>
          <w:lang w:val="es-ES"/>
        </w:rPr>
        <w:tab/>
        <w:t>a)</w:t>
      </w:r>
      <w:r w:rsidRPr="003F3F8C">
        <w:rPr>
          <w:lang w:val="es-ES"/>
        </w:rPr>
        <w:tab/>
        <w:t>Organismos y órganos de las Naciones Unidas:</w:t>
      </w:r>
    </w:p>
    <w:p w:rsidR="00296D12" w:rsidRPr="003F3F8C" w:rsidRDefault="00296D12" w:rsidP="00627FB5">
      <w:pPr>
        <w:pStyle w:val="Bullet1G"/>
        <w:rPr>
          <w:lang w:val="es-ES"/>
        </w:rPr>
      </w:pPr>
      <w:r w:rsidRPr="003F3F8C">
        <w:rPr>
          <w:lang w:val="es-ES"/>
        </w:rPr>
        <w:t xml:space="preserve">UNICEF: el 7 de octubre de 2003, el Comité celebró su cuarta reunión bienal con el UNICEF, a la que asistieron representantes de la </w:t>
      </w:r>
      <w:r w:rsidR="00E06408" w:rsidRPr="003F3F8C">
        <w:rPr>
          <w:lang w:val="es-ES"/>
        </w:rPr>
        <w:t xml:space="preserve">sede, directores regionales y directores </w:t>
      </w:r>
      <w:r w:rsidRPr="003F3F8C">
        <w:rPr>
          <w:lang w:val="es-ES"/>
        </w:rPr>
        <w:t>regionales adjuntos de</w:t>
      </w:r>
      <w:r w:rsidR="00E06408" w:rsidRPr="003F3F8C">
        <w:rPr>
          <w:lang w:val="es-ES"/>
        </w:rPr>
        <w:t xml:space="preserve"> este último</w:t>
      </w:r>
      <w:r w:rsidRPr="003F3F8C">
        <w:rPr>
          <w:lang w:val="es-ES"/>
        </w:rPr>
        <w:t>, para estudiar modos de intensificar la cooperación existente entre el Comité y el UNICEF (64º período de sesiones);</w:t>
      </w:r>
    </w:p>
    <w:p w:rsidR="00296D12" w:rsidRPr="003F3F8C" w:rsidRDefault="00296D12" w:rsidP="00627FB5">
      <w:pPr>
        <w:pStyle w:val="Bullet1G"/>
        <w:rPr>
          <w:lang w:val="es-ES"/>
        </w:rPr>
      </w:pPr>
      <w:r w:rsidRPr="003F3F8C">
        <w:rPr>
          <w:lang w:val="es-ES"/>
        </w:rPr>
        <w:t xml:space="preserve">Oficina del Alto Comisionado de las Naciones Unidas para los Refugiados (ACNUR): el Comité se reunió con representantes del ACNUR para </w:t>
      </w:r>
      <w:r w:rsidR="00E06408" w:rsidRPr="003F3F8C">
        <w:rPr>
          <w:lang w:val="es-ES"/>
        </w:rPr>
        <w:t>debatir sobre</w:t>
      </w:r>
      <w:r w:rsidRPr="003F3F8C">
        <w:rPr>
          <w:lang w:val="es-ES"/>
        </w:rPr>
        <w:t xml:space="preserve"> la determinación del interés superior y la apatridia (60º período de sesiones);</w:t>
      </w:r>
    </w:p>
    <w:p w:rsidR="00296D12" w:rsidRPr="003F3F8C" w:rsidRDefault="00296D12" w:rsidP="00627FB5">
      <w:pPr>
        <w:pStyle w:val="Bullet1G"/>
        <w:rPr>
          <w:lang w:val="es-ES"/>
        </w:rPr>
      </w:pPr>
      <w:r w:rsidRPr="003F3F8C">
        <w:rPr>
          <w:lang w:val="es-ES"/>
        </w:rPr>
        <w:t xml:space="preserve">Organización Mundial de la Salud (OMS): representantes de la OMS pronunciaron una alocución sobre la edición revisada de la publicación de la organización titulada </w:t>
      </w:r>
      <w:r w:rsidRPr="003F3F8C">
        <w:rPr>
          <w:i/>
          <w:lang w:val="es-ES"/>
        </w:rPr>
        <w:t xml:space="preserve">Aborto sin riesgos: guía técnica y de políticas para sistemas de salud </w:t>
      </w:r>
      <w:r w:rsidRPr="003F3F8C">
        <w:rPr>
          <w:lang w:val="es-ES"/>
        </w:rPr>
        <w:t>(65º período de sesiones);</w:t>
      </w:r>
    </w:p>
    <w:p w:rsidR="00296D12" w:rsidRPr="003F3F8C" w:rsidRDefault="00296D12" w:rsidP="00627FB5">
      <w:pPr>
        <w:pStyle w:val="SingleTxtG"/>
        <w:rPr>
          <w:lang w:val="es-ES"/>
        </w:rPr>
      </w:pPr>
      <w:r w:rsidRPr="003F3F8C">
        <w:rPr>
          <w:lang w:val="es-ES"/>
        </w:rPr>
        <w:tab/>
        <w:t>b)</w:t>
      </w:r>
      <w:r w:rsidRPr="003F3F8C">
        <w:rPr>
          <w:lang w:val="es-ES"/>
        </w:rPr>
        <w:tab/>
        <w:t>Otros:</w:t>
      </w:r>
    </w:p>
    <w:p w:rsidR="00296D12" w:rsidRPr="003F3F8C" w:rsidRDefault="00296D12" w:rsidP="00627FB5">
      <w:pPr>
        <w:pStyle w:val="Bullet1G"/>
        <w:rPr>
          <w:lang w:val="es-ES"/>
        </w:rPr>
      </w:pPr>
      <w:r w:rsidRPr="003F3F8C">
        <w:rPr>
          <w:lang w:val="es-ES"/>
        </w:rPr>
        <w:t>Comité Ejecutivo de Child Rights Connect (anteriormente denominado Grupo de ONG en favor de la Convención sobre los Derechos del Niño) (períodos de sesiones 60</w:t>
      </w:r>
      <w:r w:rsidR="00E06408" w:rsidRPr="003F3F8C">
        <w:rPr>
          <w:lang w:val="es-ES"/>
        </w:rPr>
        <w:t>º</w:t>
      </w:r>
      <w:r w:rsidRPr="003F3F8C">
        <w:rPr>
          <w:lang w:val="es-ES"/>
        </w:rPr>
        <w:t>, 62</w:t>
      </w:r>
      <w:r w:rsidR="00E06408" w:rsidRPr="003F3F8C">
        <w:rPr>
          <w:lang w:val="es-ES"/>
        </w:rPr>
        <w:t>º</w:t>
      </w:r>
      <w:r w:rsidRPr="003F3F8C">
        <w:rPr>
          <w:lang w:val="es-ES"/>
        </w:rPr>
        <w:t>, 63</w:t>
      </w:r>
      <w:r w:rsidR="00E06408" w:rsidRPr="003F3F8C">
        <w:rPr>
          <w:lang w:val="es-ES"/>
        </w:rPr>
        <w:t>º</w:t>
      </w:r>
      <w:r w:rsidRPr="003F3F8C">
        <w:rPr>
          <w:lang w:val="es-ES"/>
        </w:rPr>
        <w:t xml:space="preserve"> y 65</w:t>
      </w:r>
      <w:r w:rsidR="00E06408" w:rsidRPr="003F3F8C">
        <w:rPr>
          <w:lang w:val="es-ES"/>
        </w:rPr>
        <w:t>º</w:t>
      </w:r>
      <w:r w:rsidRPr="003F3F8C">
        <w:rPr>
          <w:lang w:val="es-ES"/>
        </w:rPr>
        <w:t>);</w:t>
      </w:r>
    </w:p>
    <w:p w:rsidR="00296D12" w:rsidRPr="003F3F8C" w:rsidRDefault="00296D12" w:rsidP="00627FB5">
      <w:pPr>
        <w:pStyle w:val="Bullet1G"/>
        <w:rPr>
          <w:lang w:val="es-ES"/>
        </w:rPr>
      </w:pPr>
      <w:r w:rsidRPr="003F3F8C">
        <w:rPr>
          <w:lang w:val="es-ES"/>
        </w:rPr>
        <w:t>Terre des Hommes, para una sesión informativa sobre los derechos ambientales (60º</w:t>
      </w:r>
      <w:r w:rsidR="00035328" w:rsidRPr="003F3F8C">
        <w:rPr>
          <w:lang w:val="es-ES"/>
        </w:rPr>
        <w:t> </w:t>
      </w:r>
      <w:r w:rsidRPr="003F3F8C">
        <w:rPr>
          <w:lang w:val="es-ES"/>
        </w:rPr>
        <w:t>período de sesiones);</w:t>
      </w:r>
    </w:p>
    <w:p w:rsidR="00296D12" w:rsidRPr="003F3F8C" w:rsidRDefault="00296D12" w:rsidP="00627FB5">
      <w:pPr>
        <w:pStyle w:val="Bullet1G"/>
        <w:rPr>
          <w:lang w:val="es-ES"/>
        </w:rPr>
      </w:pPr>
      <w:r w:rsidRPr="003F3F8C">
        <w:rPr>
          <w:lang w:val="es-ES"/>
        </w:rPr>
        <w:t xml:space="preserve">Child and Youth Finance International, para </w:t>
      </w:r>
      <w:r w:rsidR="00E06408" w:rsidRPr="003F3F8C">
        <w:rPr>
          <w:lang w:val="es-ES"/>
        </w:rPr>
        <w:t xml:space="preserve">celebrar </w:t>
      </w:r>
      <w:r w:rsidRPr="003F3F8C">
        <w:rPr>
          <w:lang w:val="es-ES"/>
        </w:rPr>
        <w:t>una reunión (61º período de sesiones);</w:t>
      </w:r>
    </w:p>
    <w:p w:rsidR="00296D12" w:rsidRPr="003F3F8C" w:rsidRDefault="00296D12" w:rsidP="00627FB5">
      <w:pPr>
        <w:pStyle w:val="Bullet1G"/>
        <w:rPr>
          <w:lang w:val="es-ES"/>
        </w:rPr>
      </w:pPr>
      <w:r w:rsidRPr="003F3F8C">
        <w:rPr>
          <w:lang w:val="es-ES"/>
        </w:rPr>
        <w:t>Child Soldiers International, para una presentación del programa de acción destinado a poner fin al uso de niños soldado por los Estados (61º período de sesiones);</w:t>
      </w:r>
    </w:p>
    <w:p w:rsidR="00296D12" w:rsidRPr="003F3F8C" w:rsidRDefault="00296D12" w:rsidP="00627FB5">
      <w:pPr>
        <w:pStyle w:val="Bullet1G"/>
        <w:rPr>
          <w:lang w:val="es-ES"/>
        </w:rPr>
      </w:pPr>
      <w:r w:rsidRPr="003F3F8C">
        <w:rPr>
          <w:lang w:val="es-ES"/>
        </w:rPr>
        <w:t>El Protection Project de la Universidad Johns Hopkins, para una sesión informativa sobre la legislación modelo relativa a la protección del niño</w:t>
      </w:r>
      <w:r w:rsidR="00627FB5" w:rsidRPr="003F3F8C">
        <w:rPr>
          <w:lang w:val="es-ES"/>
        </w:rPr>
        <w:t xml:space="preserve"> (62º período de sesiones);</w:t>
      </w:r>
    </w:p>
    <w:p w:rsidR="00296D12" w:rsidRPr="003F3F8C" w:rsidRDefault="00296D12" w:rsidP="00627FB5">
      <w:pPr>
        <w:pStyle w:val="Bullet1G"/>
        <w:rPr>
          <w:lang w:val="es-ES"/>
        </w:rPr>
      </w:pPr>
      <w:r w:rsidRPr="003F3F8C">
        <w:rPr>
          <w:lang w:val="es-ES"/>
        </w:rPr>
        <w:t xml:space="preserve">Global Reference Group on Accountability to Children's Rights, para </w:t>
      </w:r>
      <w:r w:rsidR="00E06408" w:rsidRPr="003F3F8C">
        <w:rPr>
          <w:lang w:val="es-ES"/>
        </w:rPr>
        <w:t xml:space="preserve">celebrar </w:t>
      </w:r>
      <w:r w:rsidRPr="003F3F8C">
        <w:rPr>
          <w:lang w:val="es-ES"/>
        </w:rPr>
        <w:t>una sesión infor</w:t>
      </w:r>
      <w:r w:rsidR="00627FB5" w:rsidRPr="003F3F8C">
        <w:rPr>
          <w:lang w:val="es-ES"/>
        </w:rPr>
        <w:t>mativa (62º período de sesiones);</w:t>
      </w:r>
    </w:p>
    <w:p w:rsidR="00296D12" w:rsidRPr="003F3F8C" w:rsidRDefault="00296D12" w:rsidP="00627FB5">
      <w:pPr>
        <w:pStyle w:val="Bullet1G"/>
        <w:rPr>
          <w:lang w:val="es-ES"/>
        </w:rPr>
      </w:pPr>
      <w:r w:rsidRPr="003F3F8C">
        <w:rPr>
          <w:lang w:val="es-ES"/>
        </w:rPr>
        <w:t xml:space="preserve">El Director de la Elizabeth Glaser Pediatric AIDS Foundation, para </w:t>
      </w:r>
      <w:r w:rsidR="00A16159">
        <w:rPr>
          <w:lang w:val="es-ES"/>
        </w:rPr>
        <w:t xml:space="preserve">celebrar </w:t>
      </w:r>
      <w:r w:rsidRPr="003F3F8C">
        <w:rPr>
          <w:lang w:val="es-ES"/>
        </w:rPr>
        <w:t>una reunión (62º</w:t>
      </w:r>
      <w:r w:rsidR="00035328" w:rsidRPr="003F3F8C">
        <w:rPr>
          <w:lang w:val="es-ES"/>
        </w:rPr>
        <w:t> </w:t>
      </w:r>
      <w:r w:rsidRPr="003F3F8C">
        <w:rPr>
          <w:lang w:val="es-ES"/>
        </w:rPr>
        <w:t>período de sesiones)</w:t>
      </w:r>
      <w:r w:rsidR="00627FB5" w:rsidRPr="003F3F8C">
        <w:rPr>
          <w:lang w:val="es-ES"/>
        </w:rPr>
        <w:t>;</w:t>
      </w:r>
    </w:p>
    <w:p w:rsidR="00296D12" w:rsidRPr="003F3F8C" w:rsidRDefault="00296D12" w:rsidP="00627FB5">
      <w:pPr>
        <w:pStyle w:val="Bullet1G"/>
        <w:rPr>
          <w:lang w:val="es-ES"/>
        </w:rPr>
      </w:pPr>
      <w:r w:rsidRPr="003F3F8C">
        <w:rPr>
          <w:lang w:val="es-ES"/>
        </w:rPr>
        <w:t>El Presidente y el Secretario del Comité africano de expertos sobre los derechos y el bienestar del niño (63º período de sesiones)</w:t>
      </w:r>
      <w:r w:rsidR="00627FB5" w:rsidRPr="003F3F8C">
        <w:rPr>
          <w:lang w:val="es-ES"/>
        </w:rPr>
        <w:t>;</w:t>
      </w:r>
    </w:p>
    <w:p w:rsidR="00296D12" w:rsidRPr="003F3F8C" w:rsidRDefault="00296D12" w:rsidP="00627FB5">
      <w:pPr>
        <w:pStyle w:val="Bullet1G"/>
        <w:rPr>
          <w:lang w:val="es-ES"/>
        </w:rPr>
      </w:pPr>
      <w:r w:rsidRPr="003F3F8C">
        <w:rPr>
          <w:lang w:val="es-ES"/>
        </w:rPr>
        <w:t xml:space="preserve">Servicio Social Internacional, para una presentación </w:t>
      </w:r>
      <w:r w:rsidR="00E06408" w:rsidRPr="003F3F8C">
        <w:rPr>
          <w:lang w:val="es-ES"/>
        </w:rPr>
        <w:t xml:space="preserve">relativa al </w:t>
      </w:r>
      <w:r w:rsidRPr="003F3F8C">
        <w:rPr>
          <w:lang w:val="es-ES"/>
        </w:rPr>
        <w:t>manual de aplicación de las Directrices sobre las modalidades alternativas de cuidado de los niños (63º período de sesiones)</w:t>
      </w:r>
      <w:r w:rsidR="00627FB5" w:rsidRPr="003F3F8C">
        <w:rPr>
          <w:lang w:val="es-ES"/>
        </w:rPr>
        <w:t>;</w:t>
      </w:r>
    </w:p>
    <w:p w:rsidR="00296D12" w:rsidRPr="003F3F8C" w:rsidRDefault="00296D12" w:rsidP="00627FB5">
      <w:pPr>
        <w:pStyle w:val="Bullet1G"/>
        <w:rPr>
          <w:lang w:val="es-ES"/>
        </w:rPr>
      </w:pPr>
      <w:r w:rsidRPr="003F3F8C">
        <w:rPr>
          <w:lang w:val="es-ES"/>
        </w:rPr>
        <w:t>Human Rights Watch, para una presentación sobre un informe relativo a la cuestión del uso militar de escuelas y otras instituciones educativas durante los conflictos (63º período de sesiones)</w:t>
      </w:r>
      <w:r w:rsidR="00627FB5" w:rsidRPr="003F3F8C">
        <w:rPr>
          <w:lang w:val="es-ES"/>
        </w:rPr>
        <w:t>;</w:t>
      </w:r>
    </w:p>
    <w:p w:rsidR="00296D12" w:rsidRPr="003F3F8C" w:rsidRDefault="00296D12" w:rsidP="00627FB5">
      <w:pPr>
        <w:pStyle w:val="Bullet1G"/>
        <w:rPr>
          <w:lang w:val="es-ES"/>
        </w:rPr>
      </w:pPr>
      <w:r w:rsidRPr="003F3F8C">
        <w:rPr>
          <w:lang w:val="es-ES"/>
        </w:rPr>
        <w:t xml:space="preserve">International Detention Coalition, para una presentación sobre una investigación relativa a la detención </w:t>
      </w:r>
      <w:r w:rsidR="00E06408" w:rsidRPr="003F3F8C">
        <w:rPr>
          <w:lang w:val="es-ES"/>
        </w:rPr>
        <w:t xml:space="preserve">de niños </w:t>
      </w:r>
      <w:r w:rsidRPr="003F3F8C">
        <w:rPr>
          <w:lang w:val="es-ES"/>
        </w:rPr>
        <w:t>en el marco de la inmigración (63º período de sesiones)</w:t>
      </w:r>
      <w:r w:rsidR="00627FB5" w:rsidRPr="003F3F8C">
        <w:rPr>
          <w:lang w:val="es-ES"/>
        </w:rPr>
        <w:t>;</w:t>
      </w:r>
    </w:p>
    <w:p w:rsidR="00296D12" w:rsidRPr="003F3F8C" w:rsidRDefault="00296D12" w:rsidP="00627FB5">
      <w:pPr>
        <w:pStyle w:val="Bullet1G"/>
        <w:rPr>
          <w:lang w:val="es-ES"/>
        </w:rPr>
      </w:pPr>
      <w:r w:rsidRPr="003F3F8C">
        <w:rPr>
          <w:lang w:val="es-ES"/>
        </w:rPr>
        <w:t>Foro Mundial de la Infancia y la Juventud (63º período de sesiones)</w:t>
      </w:r>
      <w:r w:rsidR="00627FB5" w:rsidRPr="003F3F8C">
        <w:rPr>
          <w:lang w:val="es-ES"/>
        </w:rPr>
        <w:t>;</w:t>
      </w:r>
    </w:p>
    <w:p w:rsidR="00296D12" w:rsidRPr="003F3F8C" w:rsidRDefault="00296D12" w:rsidP="00627FB5">
      <w:pPr>
        <w:pStyle w:val="Bullet1G"/>
        <w:rPr>
          <w:lang w:val="es-ES"/>
        </w:rPr>
      </w:pPr>
      <w:r w:rsidRPr="003F3F8C">
        <w:rPr>
          <w:lang w:val="es-ES"/>
        </w:rPr>
        <w:t>Grupo Interinstitucional sobre Justicia Juvenil (63º período de sesiones)</w:t>
      </w:r>
      <w:r w:rsidR="00627FB5" w:rsidRPr="003F3F8C">
        <w:rPr>
          <w:lang w:val="es-ES"/>
        </w:rPr>
        <w:t>;</w:t>
      </w:r>
    </w:p>
    <w:p w:rsidR="00296D12" w:rsidRPr="003F3F8C" w:rsidRDefault="00296D12" w:rsidP="00627FB5">
      <w:pPr>
        <w:pStyle w:val="Bullet1G"/>
        <w:rPr>
          <w:lang w:val="es-ES"/>
        </w:rPr>
      </w:pPr>
      <w:r w:rsidRPr="003F3F8C">
        <w:rPr>
          <w:lang w:val="es-ES"/>
        </w:rPr>
        <w:t>Jody Heymann of the World Policy Analysis Center, para una presentación sobre datos mundiales relativos a los niños (64º período de sesiones)</w:t>
      </w:r>
      <w:r w:rsidR="00627FB5" w:rsidRPr="003F3F8C">
        <w:rPr>
          <w:lang w:val="es-ES"/>
        </w:rPr>
        <w:t>;</w:t>
      </w:r>
    </w:p>
    <w:p w:rsidR="00296D12" w:rsidRPr="003F3F8C" w:rsidRDefault="00296D12" w:rsidP="00627FB5">
      <w:pPr>
        <w:pStyle w:val="Bullet1G"/>
        <w:rPr>
          <w:lang w:val="es-ES"/>
        </w:rPr>
      </w:pPr>
      <w:r w:rsidRPr="003F3F8C">
        <w:rPr>
          <w:lang w:val="es-ES"/>
        </w:rPr>
        <w:t>Grupo Interinstitucional sobre los niños que se desplazan (64º período de sesiones)</w:t>
      </w:r>
      <w:r w:rsidR="00627FB5" w:rsidRPr="003F3F8C">
        <w:rPr>
          <w:lang w:val="es-ES"/>
        </w:rPr>
        <w:t>;</w:t>
      </w:r>
    </w:p>
    <w:p w:rsidR="00296D12" w:rsidRPr="003F3F8C" w:rsidRDefault="00296D12" w:rsidP="00627FB5">
      <w:pPr>
        <w:pStyle w:val="Bullet1G"/>
        <w:rPr>
          <w:lang w:val="es-ES"/>
        </w:rPr>
      </w:pPr>
      <w:r w:rsidRPr="003F3F8C">
        <w:rPr>
          <w:lang w:val="es-ES"/>
        </w:rPr>
        <w:t>International Play Association, para un almuerzo conmemorativo y la presentación de la Observación general Nº 17 del Comité (64º período de sesiones)</w:t>
      </w:r>
      <w:r w:rsidR="00627FB5" w:rsidRPr="003F3F8C">
        <w:rPr>
          <w:lang w:val="es-ES"/>
        </w:rPr>
        <w:t>;</w:t>
      </w:r>
    </w:p>
    <w:p w:rsidR="00296D12" w:rsidRPr="003F3F8C" w:rsidRDefault="00296D12" w:rsidP="00627FB5">
      <w:pPr>
        <w:pStyle w:val="Bullet1G"/>
        <w:rPr>
          <w:lang w:val="es-ES"/>
        </w:rPr>
      </w:pPr>
      <w:r w:rsidRPr="003F3F8C">
        <w:rPr>
          <w:lang w:val="es-ES"/>
        </w:rPr>
        <w:t>Plan International, para una presentación sobre un estudio acerca de la gestión del riesgo de desastres y el cambio climático en relación con la vigilancia de los derechos del niño (64º período de sesiones)</w:t>
      </w:r>
      <w:r w:rsidR="00627FB5" w:rsidRPr="003F3F8C">
        <w:rPr>
          <w:lang w:val="es-ES"/>
        </w:rPr>
        <w:t>;</w:t>
      </w:r>
    </w:p>
    <w:p w:rsidR="00296D12" w:rsidRPr="003F3F8C" w:rsidRDefault="00296D12" w:rsidP="00627FB5">
      <w:pPr>
        <w:pStyle w:val="Bullet1G"/>
        <w:rPr>
          <w:lang w:val="es-ES"/>
        </w:rPr>
      </w:pPr>
      <w:r w:rsidRPr="003F3F8C">
        <w:rPr>
          <w:lang w:val="es-ES"/>
        </w:rPr>
        <w:t>DotKids Foundation (64º período de sesiones)</w:t>
      </w:r>
      <w:r w:rsidR="00627FB5" w:rsidRPr="003F3F8C">
        <w:rPr>
          <w:lang w:val="es-ES"/>
        </w:rPr>
        <w:t>;</w:t>
      </w:r>
    </w:p>
    <w:p w:rsidR="00296D12" w:rsidRPr="003F3F8C" w:rsidRDefault="00296D12" w:rsidP="00627FB5">
      <w:pPr>
        <w:pStyle w:val="Bullet1G"/>
        <w:rPr>
          <w:lang w:val="es-ES"/>
        </w:rPr>
      </w:pPr>
      <w:r w:rsidRPr="003F3F8C">
        <w:rPr>
          <w:lang w:val="es-ES"/>
        </w:rPr>
        <w:t xml:space="preserve">Representantes de Child Soldiers International, para una sesión informativa sobre cuestiones relativas al Protocolo </w:t>
      </w:r>
      <w:r w:rsidR="00E06408" w:rsidRPr="003F3F8C">
        <w:rPr>
          <w:lang w:val="es-ES"/>
        </w:rPr>
        <w:t>f</w:t>
      </w:r>
      <w:r w:rsidRPr="003F3F8C">
        <w:rPr>
          <w:lang w:val="es-ES"/>
        </w:rPr>
        <w:t>acultativo relativo a la participación de niños en los conflictos armados (64º período de sesiones)</w:t>
      </w:r>
      <w:r w:rsidR="00627FB5" w:rsidRPr="003F3F8C">
        <w:rPr>
          <w:lang w:val="es-ES"/>
        </w:rPr>
        <w:t>;</w:t>
      </w:r>
    </w:p>
    <w:p w:rsidR="00296D12" w:rsidRPr="003F3F8C" w:rsidRDefault="00296D12" w:rsidP="00627FB5">
      <w:pPr>
        <w:pStyle w:val="Bullet1G"/>
        <w:rPr>
          <w:lang w:val="es-ES"/>
        </w:rPr>
      </w:pPr>
      <w:r w:rsidRPr="003F3F8C">
        <w:rPr>
          <w:lang w:val="es-ES"/>
        </w:rPr>
        <w:t>Red de Información sobre los Derechos del Niño (65º período de sesiones)</w:t>
      </w:r>
      <w:r w:rsidR="00627FB5" w:rsidRPr="003F3F8C">
        <w:rPr>
          <w:lang w:val="es-ES"/>
        </w:rPr>
        <w:t>;</w:t>
      </w:r>
    </w:p>
    <w:p w:rsidR="00296D12" w:rsidRPr="003F3F8C" w:rsidRDefault="00296D12" w:rsidP="00627FB5">
      <w:pPr>
        <w:pStyle w:val="Bullet1G"/>
        <w:rPr>
          <w:lang w:val="es-ES"/>
        </w:rPr>
      </w:pPr>
      <w:r w:rsidRPr="003F3F8C">
        <w:rPr>
          <w:lang w:val="es-ES"/>
        </w:rPr>
        <w:t>Defensa de los Niños Internacional, para una presentación sobre un estudio mundial acerca de los niños privados de libertad (65º período de sesiones)</w:t>
      </w:r>
      <w:r w:rsidR="00627FB5" w:rsidRPr="003F3F8C">
        <w:rPr>
          <w:lang w:val="es-ES"/>
        </w:rPr>
        <w:t>;</w:t>
      </w:r>
    </w:p>
    <w:p w:rsidR="00296D12" w:rsidRPr="003F3F8C" w:rsidRDefault="00296D12" w:rsidP="00627FB5">
      <w:pPr>
        <w:pStyle w:val="Bullet1G"/>
        <w:rPr>
          <w:lang w:val="es-ES"/>
        </w:rPr>
      </w:pPr>
      <w:r w:rsidRPr="003F3F8C">
        <w:rPr>
          <w:lang w:val="es-ES"/>
        </w:rPr>
        <w:t xml:space="preserve">Save the Children y otros asociados, para </w:t>
      </w:r>
      <w:r w:rsidR="00E06408" w:rsidRPr="003F3F8C">
        <w:rPr>
          <w:lang w:val="es-ES"/>
        </w:rPr>
        <w:t xml:space="preserve">debatir sobre </w:t>
      </w:r>
      <w:r w:rsidRPr="003F3F8C">
        <w:rPr>
          <w:lang w:val="es-ES"/>
        </w:rPr>
        <w:t xml:space="preserve">una posible observación general relativa al gasto público </w:t>
      </w:r>
      <w:r w:rsidR="00E06408" w:rsidRPr="003F3F8C">
        <w:rPr>
          <w:lang w:val="es-ES"/>
        </w:rPr>
        <w:t>destinad</w:t>
      </w:r>
      <w:r w:rsidR="00A16159">
        <w:rPr>
          <w:lang w:val="es-ES"/>
        </w:rPr>
        <w:t>o</w:t>
      </w:r>
      <w:r w:rsidR="00E06408" w:rsidRPr="003F3F8C">
        <w:rPr>
          <w:lang w:val="es-ES"/>
        </w:rPr>
        <w:t xml:space="preserve"> a</w:t>
      </w:r>
      <w:r w:rsidRPr="003F3F8C">
        <w:rPr>
          <w:lang w:val="es-ES"/>
        </w:rPr>
        <w:t xml:space="preserve"> hacer efectivos los derechos del niño (65º período de sesiones)</w:t>
      </w:r>
      <w:r w:rsidR="00627FB5" w:rsidRPr="003F3F8C">
        <w:rPr>
          <w:lang w:val="es-ES"/>
        </w:rPr>
        <w:t>;</w:t>
      </w:r>
    </w:p>
    <w:p w:rsidR="00296D12" w:rsidRPr="003F3F8C" w:rsidRDefault="00296D12" w:rsidP="00627FB5">
      <w:pPr>
        <w:pStyle w:val="Bullet1G"/>
        <w:rPr>
          <w:lang w:val="es-ES"/>
        </w:rPr>
      </w:pPr>
      <w:r w:rsidRPr="003F3F8C">
        <w:rPr>
          <w:lang w:val="es-ES"/>
        </w:rPr>
        <w:t xml:space="preserve">Red Internacional de Grupos </w:t>
      </w:r>
      <w:r w:rsidR="00E06408" w:rsidRPr="003F3F8C">
        <w:rPr>
          <w:lang w:val="es-ES"/>
        </w:rPr>
        <w:t>p</w:t>
      </w:r>
      <w:r w:rsidRPr="003F3F8C">
        <w:rPr>
          <w:lang w:val="es-ES"/>
        </w:rPr>
        <w:t>ro</w:t>
      </w:r>
      <w:r w:rsidR="00E06408" w:rsidRPr="003F3F8C">
        <w:rPr>
          <w:lang w:val="es-ES"/>
        </w:rPr>
        <w:t xml:space="preserve"> A</w:t>
      </w:r>
      <w:r w:rsidRPr="003F3F8C">
        <w:rPr>
          <w:lang w:val="es-ES"/>
        </w:rPr>
        <w:t>limentación Infantil y UNICEF, para una sesión informativa sobre la lactancia materna (65º período de sesiones)</w:t>
      </w:r>
      <w:r w:rsidR="00627FB5" w:rsidRPr="003F3F8C">
        <w:rPr>
          <w:lang w:val="es-ES"/>
        </w:rPr>
        <w:t>;</w:t>
      </w:r>
    </w:p>
    <w:p w:rsidR="00296D12" w:rsidRPr="003F3F8C" w:rsidRDefault="00296D12" w:rsidP="00627FB5">
      <w:pPr>
        <w:pStyle w:val="Bullet1G"/>
        <w:rPr>
          <w:lang w:val="es-ES"/>
        </w:rPr>
      </w:pPr>
      <w:r w:rsidRPr="003F3F8C">
        <w:rPr>
          <w:lang w:val="es-ES"/>
        </w:rPr>
        <w:t>Marc Dullaert and Karin Arts, para una presentación del KidsRights Index (65º</w:t>
      </w:r>
      <w:r w:rsidR="00035328" w:rsidRPr="003F3F8C">
        <w:rPr>
          <w:lang w:val="es-ES"/>
        </w:rPr>
        <w:t> </w:t>
      </w:r>
      <w:r w:rsidRPr="003F3F8C">
        <w:rPr>
          <w:lang w:val="es-ES"/>
        </w:rPr>
        <w:t>período de sesiones)</w:t>
      </w:r>
      <w:r w:rsidR="00627FB5" w:rsidRPr="003F3F8C">
        <w:rPr>
          <w:lang w:val="es-ES"/>
        </w:rPr>
        <w:t>;</w:t>
      </w:r>
    </w:p>
    <w:p w:rsidR="00296D12" w:rsidRPr="003F3F8C" w:rsidRDefault="00296D12" w:rsidP="00627FB5">
      <w:pPr>
        <w:pStyle w:val="Bullet1G"/>
        <w:rPr>
          <w:lang w:val="es-ES"/>
        </w:rPr>
      </w:pPr>
      <w:r w:rsidRPr="003F3F8C">
        <w:rPr>
          <w:lang w:val="es-ES"/>
        </w:rPr>
        <w:t>El Presidente y el Director Ejecutivo de ECPAT y un representante de la Organización Internacional de Policía Criminal (INTERPOL), para una presentación sobre el aumento del abuso y la explotación sexuales de niños por medios electrónicos (65º período de sesiones)</w:t>
      </w:r>
      <w:r w:rsidR="00627FB5" w:rsidRPr="003F3F8C">
        <w:rPr>
          <w:lang w:val="es-ES"/>
        </w:rPr>
        <w:t>.</w:t>
      </w:r>
    </w:p>
    <w:p w:rsidR="00296D12" w:rsidRPr="003F3F8C" w:rsidRDefault="00296D12" w:rsidP="00627FB5">
      <w:pPr>
        <w:pStyle w:val="SingleTxtG"/>
        <w:rPr>
          <w:lang w:val="es-ES"/>
        </w:rPr>
      </w:pPr>
      <w:r w:rsidRPr="003F3F8C">
        <w:rPr>
          <w:lang w:val="es-ES"/>
        </w:rPr>
        <w:t>44.</w:t>
      </w:r>
      <w:r w:rsidRPr="003F3F8C">
        <w:rPr>
          <w:lang w:val="es-ES"/>
        </w:rPr>
        <w:tab/>
        <w:t xml:space="preserve">Respecto de la cooperación con otros mecanismos y procedimientos especiales de derechos humanos de las Naciones Unidas, el Comité también se reunió con los siguientes expertos: </w:t>
      </w:r>
    </w:p>
    <w:p w:rsidR="00296D12" w:rsidRPr="003F3F8C" w:rsidRDefault="00296D12" w:rsidP="008D24E3">
      <w:pPr>
        <w:pStyle w:val="Bullet1G"/>
        <w:rPr>
          <w:lang w:val="es-ES"/>
        </w:rPr>
      </w:pPr>
      <w:r w:rsidRPr="003F3F8C">
        <w:rPr>
          <w:lang w:val="es-ES"/>
        </w:rPr>
        <w:t>Relator Especial sobre el derecho a la alimentación, Olivier De Schutter (60º período de sesiones)</w:t>
      </w:r>
      <w:r w:rsidR="008D24E3" w:rsidRPr="003F3F8C">
        <w:rPr>
          <w:lang w:val="es-ES"/>
        </w:rPr>
        <w:t>;</w:t>
      </w:r>
    </w:p>
    <w:p w:rsidR="00296D12" w:rsidRPr="003F3F8C" w:rsidRDefault="00296D12" w:rsidP="008D24E3">
      <w:pPr>
        <w:pStyle w:val="Bullet1G"/>
        <w:rPr>
          <w:lang w:val="es-ES"/>
        </w:rPr>
      </w:pPr>
      <w:r w:rsidRPr="003F3F8C">
        <w:rPr>
          <w:lang w:val="es-ES"/>
        </w:rPr>
        <w:t xml:space="preserve">Miembros del Comité para la Eliminación de la Discriminación contra la Mujer, a fin de debatir </w:t>
      </w:r>
      <w:r w:rsidR="00E06408" w:rsidRPr="003F3F8C">
        <w:rPr>
          <w:lang w:val="es-ES"/>
        </w:rPr>
        <w:t xml:space="preserve">sobre </w:t>
      </w:r>
      <w:r w:rsidRPr="003F3F8C">
        <w:rPr>
          <w:lang w:val="es-ES"/>
        </w:rPr>
        <w:t xml:space="preserve">un proyecto de observación general </w:t>
      </w:r>
      <w:r w:rsidR="00E06408" w:rsidRPr="003F3F8C">
        <w:rPr>
          <w:lang w:val="es-ES"/>
        </w:rPr>
        <w:t xml:space="preserve">relativo a </w:t>
      </w:r>
      <w:r w:rsidRPr="003F3F8C">
        <w:rPr>
          <w:lang w:val="es-ES"/>
        </w:rPr>
        <w:t>las prácticas nocivas (62º y 65º período de sesiones)</w:t>
      </w:r>
      <w:r w:rsidR="008D24E3" w:rsidRPr="003F3F8C">
        <w:rPr>
          <w:lang w:val="es-ES"/>
        </w:rPr>
        <w:t>.</w:t>
      </w:r>
    </w:p>
    <w:p w:rsidR="00296D12" w:rsidRPr="003F3F8C" w:rsidRDefault="008D24E3" w:rsidP="008D24E3">
      <w:pPr>
        <w:pStyle w:val="H23G"/>
        <w:rPr>
          <w:lang w:val="es-ES"/>
        </w:rPr>
      </w:pPr>
      <w:r w:rsidRPr="003F3F8C">
        <w:rPr>
          <w:lang w:val="es-ES"/>
        </w:rPr>
        <w:tab/>
      </w:r>
      <w:r w:rsidR="00296D12" w:rsidRPr="003F3F8C">
        <w:rPr>
          <w:lang w:val="es-ES"/>
        </w:rPr>
        <w:t>2.</w:t>
      </w:r>
      <w:r w:rsidR="00296D12" w:rsidRPr="003F3F8C">
        <w:rPr>
          <w:lang w:val="es-ES"/>
        </w:rPr>
        <w:tab/>
        <w:t>Participación en reuniones de las Naciones Unidas y otras reuniones pertinentes</w:t>
      </w:r>
    </w:p>
    <w:p w:rsidR="00296D12" w:rsidRPr="003F3F8C" w:rsidRDefault="00296D12" w:rsidP="00627FB5">
      <w:pPr>
        <w:pStyle w:val="SingleTxtG"/>
        <w:rPr>
          <w:lang w:val="es-ES"/>
        </w:rPr>
      </w:pPr>
      <w:r w:rsidRPr="003F3F8C">
        <w:rPr>
          <w:lang w:val="es-ES"/>
        </w:rPr>
        <w:t>45.</w:t>
      </w:r>
      <w:r w:rsidRPr="003F3F8C">
        <w:rPr>
          <w:lang w:val="es-ES"/>
        </w:rPr>
        <w:tab/>
        <w:t>En 2012 el Presidente del Comité, Sr. Zermatten, participó en la 24ª reunión de los presidentes de órganos creados en virtud de tratados de derechos humanos, que se celebró en Addis Abeba. En 2013 el Sr. Kotrane, uno de los vicepresidentes del Comité, representó a este último en la 25ª reunión de los presidentes de órganos creados en virtud de tratados de derechos humanos, que tuvo lugar en Nueva York.</w:t>
      </w:r>
    </w:p>
    <w:p w:rsidR="00296D12" w:rsidRPr="003F3F8C" w:rsidRDefault="00E06408" w:rsidP="00627FB5">
      <w:pPr>
        <w:pStyle w:val="SingleTxtG"/>
        <w:rPr>
          <w:lang w:val="es-ES"/>
        </w:rPr>
      </w:pPr>
      <w:r w:rsidRPr="003F3F8C">
        <w:rPr>
          <w:lang w:val="es-ES"/>
        </w:rPr>
        <w:t>46.</w:t>
      </w:r>
      <w:r w:rsidRPr="003F3F8C">
        <w:rPr>
          <w:lang w:val="es-ES"/>
        </w:rPr>
        <w:tab/>
        <w:t>El Protocolo f</w:t>
      </w:r>
      <w:r w:rsidR="00296D12" w:rsidRPr="003F3F8C">
        <w:rPr>
          <w:lang w:val="es-ES"/>
        </w:rPr>
        <w:t xml:space="preserve">acultativo de la Convención sobre los Derechos del Niño relativo a un procedimiento de comunicaciones se abrió a la firma el 28 de febrero de 2012 con la celebración de una ceremonia oficial en Ginebra. Ese día firmaron el Protocolo </w:t>
      </w:r>
      <w:r w:rsidRPr="003F3F8C">
        <w:rPr>
          <w:lang w:val="es-ES"/>
        </w:rPr>
        <w:t>f</w:t>
      </w:r>
      <w:r w:rsidR="00296D12" w:rsidRPr="003F3F8C">
        <w:rPr>
          <w:lang w:val="es-ES"/>
        </w:rPr>
        <w:t>acultativo 20 Estados</w:t>
      </w:r>
      <w:r w:rsidRPr="003F3F8C">
        <w:rPr>
          <w:lang w:val="es-ES"/>
        </w:rPr>
        <w:t>,</w:t>
      </w:r>
      <w:r w:rsidR="00296D12" w:rsidRPr="003F3F8C">
        <w:rPr>
          <w:lang w:val="es-ES"/>
        </w:rPr>
        <w:t xml:space="preserve"> y el Presidente del Comité, Sr. Zermatten, envió un mensaje </w:t>
      </w:r>
      <w:r w:rsidRPr="003F3F8C">
        <w:rPr>
          <w:lang w:val="es-ES"/>
        </w:rPr>
        <w:t>de</w:t>
      </w:r>
      <w:r w:rsidR="00296D12" w:rsidRPr="003F3F8C">
        <w:rPr>
          <w:lang w:val="es-ES"/>
        </w:rPr>
        <w:t xml:space="preserve"> vídeo.</w:t>
      </w:r>
    </w:p>
    <w:p w:rsidR="00296D12" w:rsidRPr="003F3F8C" w:rsidRDefault="00296D12" w:rsidP="00627FB5">
      <w:pPr>
        <w:pStyle w:val="SingleTxtG"/>
        <w:rPr>
          <w:lang w:val="es-ES"/>
        </w:rPr>
      </w:pPr>
      <w:r w:rsidRPr="003F3F8C">
        <w:rPr>
          <w:lang w:val="es-ES"/>
        </w:rPr>
        <w:t>47.</w:t>
      </w:r>
      <w:r w:rsidRPr="003F3F8C">
        <w:rPr>
          <w:lang w:val="es-ES"/>
        </w:rPr>
        <w:tab/>
        <w:t>Varios miembros del Comité participaron en diversas reuniones internacionales, regionales y nacionales en las que se plantearon cuestiones importantes para los derechos del niño.</w:t>
      </w:r>
    </w:p>
    <w:p w:rsidR="00296D12" w:rsidRPr="003F3F8C" w:rsidRDefault="008D24E3" w:rsidP="008D24E3">
      <w:pPr>
        <w:pStyle w:val="H23G"/>
        <w:rPr>
          <w:lang w:val="es-ES"/>
        </w:rPr>
      </w:pPr>
      <w:r w:rsidRPr="003F3F8C">
        <w:rPr>
          <w:lang w:val="es-ES"/>
        </w:rPr>
        <w:tab/>
      </w:r>
      <w:r w:rsidR="00296D12" w:rsidRPr="003F3F8C">
        <w:rPr>
          <w:lang w:val="es-ES"/>
        </w:rPr>
        <w:t>3.</w:t>
      </w:r>
      <w:r w:rsidR="00296D12" w:rsidRPr="003F3F8C">
        <w:rPr>
          <w:lang w:val="es-ES"/>
        </w:rPr>
        <w:tab/>
        <w:t>Otras actividades conexas</w:t>
      </w:r>
    </w:p>
    <w:p w:rsidR="00296D12" w:rsidRPr="003F3F8C" w:rsidRDefault="00296D12" w:rsidP="00627FB5">
      <w:pPr>
        <w:pStyle w:val="SingleTxtG"/>
        <w:rPr>
          <w:lang w:val="es-ES"/>
        </w:rPr>
      </w:pPr>
      <w:r w:rsidRPr="003F3F8C">
        <w:rPr>
          <w:lang w:val="es-ES"/>
        </w:rPr>
        <w:t>48.</w:t>
      </w:r>
      <w:r w:rsidRPr="003F3F8C">
        <w:rPr>
          <w:lang w:val="es-ES"/>
        </w:rPr>
        <w:tab/>
        <w:t>De conformidad con lo dispuesto en el artículo 45 c) de la Convención sobre los Derechos del Niño, según el cual el Comité puede recomendar a la Asamblea General que pida al Secretario General que efectúe, en su nombre, estudios sobre cuestiones concretas relativas a los derechos del niño, el Comité decidió recomendar que se pidiera al Secretario General, por conducto de la Asamblea General, que realizara un estudio internacional a fondo sobre los niños privados de libertad (el texto completo de la recomendación figura en el anexo II del presente informe).</w:t>
      </w:r>
    </w:p>
    <w:p w:rsidR="00296D12" w:rsidRPr="003F3F8C" w:rsidRDefault="00296D12" w:rsidP="00627FB5">
      <w:pPr>
        <w:pStyle w:val="SingleTxtG"/>
        <w:rPr>
          <w:lang w:val="es-ES"/>
        </w:rPr>
      </w:pPr>
      <w:r w:rsidRPr="003F3F8C">
        <w:rPr>
          <w:lang w:val="es-ES"/>
        </w:rPr>
        <w:t>49.</w:t>
      </w:r>
      <w:r w:rsidRPr="003F3F8C">
        <w:rPr>
          <w:lang w:val="es-ES"/>
        </w:rPr>
        <w:tab/>
        <w:t xml:space="preserve">A este respecto, el Presidente enviará una carta al Secretario General para que se distribuya como documento del 69º período de sesiones de la Asamblea General. </w:t>
      </w:r>
    </w:p>
    <w:p w:rsidR="00296D12" w:rsidRPr="003F3F8C" w:rsidRDefault="008D24E3" w:rsidP="008D24E3">
      <w:pPr>
        <w:pStyle w:val="H1G"/>
        <w:rPr>
          <w:lang w:val="es-ES"/>
        </w:rPr>
      </w:pPr>
      <w:r w:rsidRPr="003F3F8C">
        <w:rPr>
          <w:lang w:val="es-ES"/>
        </w:rPr>
        <w:tab/>
      </w:r>
      <w:r w:rsidR="00296D12" w:rsidRPr="003F3F8C">
        <w:rPr>
          <w:lang w:val="es-ES"/>
        </w:rPr>
        <w:t>C.</w:t>
      </w:r>
      <w:r w:rsidR="00296D12" w:rsidRPr="003F3F8C">
        <w:rPr>
          <w:lang w:val="es-ES"/>
        </w:rPr>
        <w:tab/>
        <w:t>Debates temáticos generales</w:t>
      </w:r>
    </w:p>
    <w:p w:rsidR="00296D12" w:rsidRPr="003F3F8C" w:rsidRDefault="00296D12" w:rsidP="00627FB5">
      <w:pPr>
        <w:pStyle w:val="SingleTxtG"/>
        <w:rPr>
          <w:lang w:val="es-ES"/>
        </w:rPr>
      </w:pPr>
      <w:r w:rsidRPr="003F3F8C">
        <w:rPr>
          <w:lang w:val="es-ES"/>
        </w:rPr>
        <w:t>50.</w:t>
      </w:r>
      <w:r w:rsidRPr="003F3F8C">
        <w:rPr>
          <w:lang w:val="es-ES"/>
        </w:rPr>
        <w:tab/>
        <w:t>Con arreglo al artículo 79 de su reglamento, el Comité celebra cada año un día de debate general el segundo viernes de su período de sesiones de septiembre. El 28 de septiembre de 2012, en el 61º período de sesiones del Comité, el debate temático se dedicó a los derechos de todos los niños en el contexto de la migración internacional y contó con la asistencia de más de 250 participantes, que incluían Estados, agentes de la sociedad civil en los ámbitos de los derechos del niño y los derechos de los migrantes, y representantes de los niños. En la página web del Comité (</w:t>
      </w:r>
      <w:hyperlink r:id="rId172" w:history="1">
        <w:r w:rsidRPr="000F2216">
          <w:rPr>
            <w:rStyle w:val="Hyperlink"/>
            <w:lang w:val="es-ES"/>
          </w:rPr>
          <w:t>www.ohch</w:t>
        </w:r>
        <w:r w:rsidRPr="000F2216">
          <w:rPr>
            <w:rStyle w:val="Hyperlink"/>
            <w:lang w:val="es-ES"/>
          </w:rPr>
          <w:t>r</w:t>
        </w:r>
        <w:r w:rsidRPr="000F2216">
          <w:rPr>
            <w:rStyle w:val="Hyperlink"/>
            <w:lang w:val="es-ES"/>
          </w:rPr>
          <w:t>.org/EN/</w:t>
        </w:r>
        <w:r w:rsidRPr="000F2216">
          <w:rPr>
            <w:rStyle w:val="Hyperlink"/>
            <w:lang w:val="es-ES"/>
          </w:rPr>
          <w:t>H</w:t>
        </w:r>
        <w:r w:rsidRPr="000F2216">
          <w:rPr>
            <w:rStyle w:val="Hyperlink"/>
            <w:lang w:val="es-ES"/>
          </w:rPr>
          <w:t>R</w:t>
        </w:r>
        <w:r w:rsidRPr="000F2216">
          <w:rPr>
            <w:rStyle w:val="Hyperlink"/>
            <w:lang w:val="es-ES"/>
          </w:rPr>
          <w:t>Bodies/CRC/</w:t>
        </w:r>
        <w:r w:rsidR="000F2216">
          <w:rPr>
            <w:rStyle w:val="Hyperlink"/>
            <w:lang w:val="es-ES"/>
          </w:rPr>
          <w:br/>
        </w:r>
        <w:r w:rsidRPr="000F2216">
          <w:rPr>
            <w:rStyle w:val="Hyperlink"/>
            <w:lang w:val="es-ES"/>
          </w:rPr>
          <w:t>Pages/Discussion2012.aspx</w:t>
        </w:r>
      </w:hyperlink>
      <w:r w:rsidRPr="003F3F8C">
        <w:rPr>
          <w:lang w:val="es-ES"/>
        </w:rPr>
        <w:t>) figuran un resumen de los debates, la lista de los participantes y la serie de recomendaciones conexas aprobadas por el Comité en su 62º período de sesiones.</w:t>
      </w:r>
    </w:p>
    <w:p w:rsidR="00296D12" w:rsidRPr="003F3F8C" w:rsidRDefault="00296D12" w:rsidP="00627FB5">
      <w:pPr>
        <w:pStyle w:val="SingleTxtG"/>
        <w:rPr>
          <w:lang w:val="es-ES"/>
        </w:rPr>
      </w:pPr>
      <w:r w:rsidRPr="003F3F8C">
        <w:rPr>
          <w:lang w:val="es-ES"/>
        </w:rPr>
        <w:t>51.</w:t>
      </w:r>
      <w:r w:rsidRPr="003F3F8C">
        <w:rPr>
          <w:lang w:val="es-ES"/>
        </w:rPr>
        <w:tab/>
        <w:t xml:space="preserve">En su 62º período de sesiones, el Comité decidió celebrar días de debate general cada dos años, por lo que el próximo día de debate general, sobre los medios de comunicación digitales y los derechos del niño, se pospuso para el 67º período de sesiones </w:t>
      </w:r>
      <w:r w:rsidR="00E06408" w:rsidRPr="003F3F8C">
        <w:rPr>
          <w:lang w:val="es-ES"/>
        </w:rPr>
        <w:t>y</w:t>
      </w:r>
      <w:r w:rsidRPr="003F3F8C">
        <w:rPr>
          <w:lang w:val="es-ES"/>
        </w:rPr>
        <w:t xml:space="preserve"> se celebrará el 12 de septiembre de 2014 en el Palacio de las Naciones, Ginebra.</w:t>
      </w:r>
    </w:p>
    <w:p w:rsidR="00296D12" w:rsidRPr="003F3F8C" w:rsidRDefault="00296D12" w:rsidP="008D24E3">
      <w:pPr>
        <w:pStyle w:val="HChG"/>
        <w:rPr>
          <w:lang w:val="es-ES"/>
        </w:rPr>
      </w:pPr>
      <w:r w:rsidRPr="003F3F8C">
        <w:rPr>
          <w:lang w:val="es-ES"/>
        </w:rPr>
        <w:br w:type="page"/>
        <w:t>Anexos</w:t>
      </w:r>
    </w:p>
    <w:p w:rsidR="00296D12" w:rsidRPr="003F3F8C" w:rsidRDefault="00296D12" w:rsidP="008D24E3">
      <w:pPr>
        <w:pStyle w:val="HChG"/>
        <w:rPr>
          <w:lang w:val="es-ES"/>
        </w:rPr>
      </w:pPr>
      <w:r w:rsidRPr="003F3F8C">
        <w:rPr>
          <w:lang w:val="es-ES"/>
        </w:rPr>
        <w:tab/>
        <w:t>Anexo I</w:t>
      </w:r>
    </w:p>
    <w:p w:rsidR="00296D12" w:rsidRPr="003F3F8C" w:rsidRDefault="00296D12" w:rsidP="008D24E3">
      <w:pPr>
        <w:pStyle w:val="HChG"/>
        <w:rPr>
          <w:lang w:val="es-ES"/>
        </w:rPr>
      </w:pPr>
      <w:r w:rsidRPr="003F3F8C">
        <w:rPr>
          <w:lang w:val="es-ES"/>
        </w:rPr>
        <w:tab/>
      </w:r>
      <w:r w:rsidRPr="003F3F8C">
        <w:rPr>
          <w:lang w:val="es-ES"/>
        </w:rPr>
        <w:tab/>
        <w:t>Composición del Comité de los Derechos del Niño</w:t>
      </w:r>
    </w:p>
    <w:tbl>
      <w:tblPr>
        <w:tblW w:w="7370" w:type="dxa"/>
        <w:tblInd w:w="1134" w:type="dxa"/>
        <w:tblBorders>
          <w:top w:val="single" w:sz="4" w:space="0" w:color="auto"/>
        </w:tblBorders>
        <w:tblCellMar>
          <w:left w:w="0" w:type="dxa"/>
          <w:right w:w="113" w:type="dxa"/>
        </w:tblCellMar>
        <w:tblLook w:val="01E0"/>
      </w:tblPr>
      <w:tblGrid>
        <w:gridCol w:w="3686"/>
        <w:gridCol w:w="3684"/>
      </w:tblGrid>
      <w:tr w:rsidR="00296D12" w:rsidRPr="003F3F8C" w:rsidTr="008D24E3">
        <w:trPr>
          <w:cantSplit/>
          <w:trHeight w:val="240"/>
          <w:tblHeader/>
        </w:trPr>
        <w:tc>
          <w:tcPr>
            <w:tcW w:w="3686" w:type="dxa"/>
            <w:tcBorders>
              <w:top w:val="single" w:sz="4" w:space="0" w:color="auto"/>
              <w:bottom w:val="single" w:sz="12" w:space="0" w:color="auto"/>
            </w:tcBorders>
            <w:shd w:val="clear" w:color="auto" w:fill="auto"/>
            <w:vAlign w:val="bottom"/>
          </w:tcPr>
          <w:p w:rsidR="00296D12" w:rsidRPr="003F3F8C" w:rsidRDefault="00296D12" w:rsidP="008D24E3">
            <w:pPr>
              <w:suppressAutoHyphens w:val="0"/>
              <w:spacing w:before="80" w:after="80" w:line="200" w:lineRule="exact"/>
              <w:rPr>
                <w:i/>
                <w:sz w:val="16"/>
                <w:lang w:val="es-ES"/>
              </w:rPr>
            </w:pPr>
            <w:r w:rsidRPr="003F3F8C">
              <w:rPr>
                <w:i/>
                <w:sz w:val="16"/>
                <w:lang w:val="es-ES"/>
              </w:rPr>
              <w:t>Nombre del miembro</w:t>
            </w:r>
          </w:p>
        </w:tc>
        <w:tc>
          <w:tcPr>
            <w:tcW w:w="3684" w:type="dxa"/>
            <w:tcBorders>
              <w:top w:val="single" w:sz="4" w:space="0" w:color="auto"/>
              <w:bottom w:val="single" w:sz="12" w:space="0" w:color="auto"/>
            </w:tcBorders>
            <w:shd w:val="clear" w:color="auto" w:fill="auto"/>
            <w:vAlign w:val="bottom"/>
          </w:tcPr>
          <w:p w:rsidR="00296D12" w:rsidRPr="003F3F8C" w:rsidRDefault="00296D12" w:rsidP="008D24E3">
            <w:pPr>
              <w:suppressAutoHyphens w:val="0"/>
              <w:spacing w:before="80" w:after="80" w:line="200" w:lineRule="exact"/>
              <w:rPr>
                <w:i/>
                <w:sz w:val="16"/>
                <w:lang w:val="es-ES"/>
              </w:rPr>
            </w:pPr>
            <w:r w:rsidRPr="003F3F8C">
              <w:rPr>
                <w:i/>
                <w:sz w:val="16"/>
                <w:lang w:val="es-ES"/>
              </w:rPr>
              <w:t>País de nacionalidad</w:t>
            </w:r>
          </w:p>
        </w:tc>
      </w:tr>
      <w:tr w:rsidR="00296D12" w:rsidRPr="003F3F8C" w:rsidTr="008D24E3">
        <w:trPr>
          <w:cantSplit/>
          <w:trHeight w:val="240"/>
        </w:trPr>
        <w:tc>
          <w:tcPr>
            <w:tcW w:w="3686" w:type="dxa"/>
            <w:tcBorders>
              <w:top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 xml:space="preserve">Sra. Agnes Akosua </w:t>
            </w:r>
            <w:r w:rsidRPr="003F3F8C">
              <w:rPr>
                <w:b/>
                <w:lang w:val="es-ES"/>
              </w:rPr>
              <w:t>Aidoo</w:t>
            </w:r>
            <w:r w:rsidR="008D24E3" w:rsidRPr="003F3F8C">
              <w:rPr>
                <w:rStyle w:val="FootnoteReference"/>
                <w:sz w:val="20"/>
                <w:vertAlign w:val="baseline"/>
                <w:lang w:val="es-ES" w:eastAsia="es-ES"/>
              </w:rPr>
              <w:footnoteReference w:customMarkFollows="1" w:id="4"/>
              <w:t>*</w:t>
            </w:r>
          </w:p>
        </w:tc>
        <w:tc>
          <w:tcPr>
            <w:tcW w:w="3684" w:type="dxa"/>
            <w:tcBorders>
              <w:top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Ghana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Sra.</w:t>
            </w:r>
            <w:r w:rsidR="008D24E3" w:rsidRPr="003F3F8C">
              <w:rPr>
                <w:lang w:val="es-ES"/>
              </w:rPr>
              <w:t xml:space="preserve"> Amal </w:t>
            </w:r>
            <w:r w:rsidR="008D24E3" w:rsidRPr="003F3F8C">
              <w:rPr>
                <w:b/>
                <w:lang w:val="es-ES"/>
              </w:rPr>
              <w:t>Aldoseri</w:t>
            </w:r>
            <w:r w:rsidR="008D24E3" w:rsidRPr="003F3F8C">
              <w:rPr>
                <w:rStyle w:val="FootnoteReference"/>
                <w:sz w:val="20"/>
                <w:vertAlign w:val="baseline"/>
                <w:lang w:val="es-ES" w:eastAsia="es-ES"/>
              </w:rPr>
              <w:footnoteReference w:customMarkFollows="1" w:id="5"/>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Bahrain</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Aseil </w:t>
            </w:r>
            <w:r w:rsidRPr="003F3F8C">
              <w:rPr>
                <w:b/>
                <w:lang w:val="es-ES"/>
              </w:rPr>
              <w:t>Al-Shehail</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Arabia Saudita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Jorge Cardona </w:t>
            </w:r>
            <w:r w:rsidRPr="003F3F8C">
              <w:rPr>
                <w:b/>
                <w:lang w:val="es-ES"/>
              </w:rPr>
              <w:t>Llorens</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España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Bernard </w:t>
            </w:r>
            <w:r w:rsidRPr="003F3F8C">
              <w:rPr>
                <w:b/>
                <w:lang w:val="es-ES"/>
              </w:rPr>
              <w:t>Gastaud</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Mónaco</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Peter </w:t>
            </w:r>
            <w:r w:rsidRPr="003F3F8C">
              <w:rPr>
                <w:b/>
                <w:lang w:val="es-ES"/>
              </w:rPr>
              <w:t>Gurán</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Eslovaquia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Maria </w:t>
            </w:r>
            <w:r w:rsidRPr="003F3F8C">
              <w:rPr>
                <w:b/>
                <w:lang w:val="es-ES"/>
              </w:rPr>
              <w:t>Herczog</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Hungría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Olga A. </w:t>
            </w:r>
            <w:r w:rsidRPr="003F3F8C">
              <w:rPr>
                <w:b/>
                <w:lang w:val="es-ES"/>
              </w:rPr>
              <w:t>Khazova</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Federación de Rusia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Hatem </w:t>
            </w:r>
            <w:r w:rsidRPr="003F3F8C">
              <w:rPr>
                <w:b/>
                <w:lang w:val="es-ES"/>
              </w:rPr>
              <w:t>Kotrane</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Túnez</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Gehad </w:t>
            </w:r>
            <w:r w:rsidRPr="003F3F8C">
              <w:rPr>
                <w:b/>
                <w:lang w:val="es-ES"/>
              </w:rPr>
              <w:t>Madi</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Egipto</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Benyam </w:t>
            </w:r>
            <w:r w:rsidRPr="003F3F8C">
              <w:rPr>
                <w:b/>
                <w:lang w:val="es-ES"/>
              </w:rPr>
              <w:t>Mezmur</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Etiopía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Yasmeen </w:t>
            </w:r>
            <w:r w:rsidRPr="003F3F8C">
              <w:rPr>
                <w:b/>
                <w:lang w:val="es-ES"/>
              </w:rPr>
              <w:t>Muhamad Shariff</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Malasia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 Wanderlino </w:t>
            </w:r>
            <w:r w:rsidRPr="003F3F8C">
              <w:rPr>
                <w:b/>
                <w:lang w:val="es-ES"/>
              </w:rPr>
              <w:t>Nogueira Neto</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Brasil</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Sara </w:t>
            </w:r>
            <w:r w:rsidRPr="003F3F8C">
              <w:rPr>
                <w:b/>
                <w:lang w:val="es-ES"/>
              </w:rPr>
              <w:t>Oviedo Fierro</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Ecuador</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Kirsten </w:t>
            </w:r>
            <w:r w:rsidRPr="003F3F8C">
              <w:rPr>
                <w:b/>
                <w:lang w:val="es-ES"/>
              </w:rPr>
              <w:t>Sandberg</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Noruega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Maria Rita </w:t>
            </w:r>
            <w:r w:rsidRPr="003F3F8C">
              <w:rPr>
                <w:b/>
                <w:lang w:val="es-ES"/>
              </w:rPr>
              <w:t>Parsi</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Italia</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 xml:space="preserve">Sra. Hiranthi </w:t>
            </w:r>
            <w:r w:rsidRPr="003F3F8C">
              <w:rPr>
                <w:b/>
                <w:lang w:val="es-ES"/>
              </w:rPr>
              <w:t>Wijemanne</w:t>
            </w:r>
            <w:r w:rsidRPr="003F3F8C">
              <w:rPr>
                <w:lang w:val="es-ES"/>
              </w:rPr>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Sri Lanka</w:t>
            </w:r>
          </w:p>
        </w:tc>
      </w:tr>
      <w:tr w:rsidR="00296D12" w:rsidRPr="003F3F8C" w:rsidTr="008D24E3">
        <w:trPr>
          <w:cantSplit/>
          <w:trHeight w:val="240"/>
        </w:trPr>
        <w:tc>
          <w:tcPr>
            <w:tcW w:w="3686" w:type="dxa"/>
            <w:tcBorders>
              <w:bottom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 xml:space="preserve">Sra. Renate </w:t>
            </w:r>
            <w:r w:rsidRPr="003F3F8C">
              <w:rPr>
                <w:b/>
                <w:lang w:val="es-ES"/>
              </w:rPr>
              <w:t>Winter</w:t>
            </w:r>
            <w:r w:rsidRPr="003F3F8C">
              <w:rPr>
                <w:lang w:val="es-ES"/>
              </w:rPr>
              <w:t>**</w:t>
            </w:r>
          </w:p>
        </w:tc>
        <w:tc>
          <w:tcPr>
            <w:tcW w:w="3684" w:type="dxa"/>
            <w:tcBorders>
              <w:bottom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Austria</w:t>
            </w:r>
          </w:p>
        </w:tc>
      </w:tr>
    </w:tbl>
    <w:p w:rsidR="008D24E3" w:rsidRPr="003F3F8C" w:rsidRDefault="008D24E3" w:rsidP="00296D12">
      <w:pPr>
        <w:rPr>
          <w:lang w:val="es-ES"/>
        </w:rPr>
      </w:pPr>
    </w:p>
    <w:p w:rsidR="00296D12" w:rsidRPr="003F3F8C" w:rsidRDefault="008D24E3" w:rsidP="00296D12">
      <w:pPr>
        <w:rPr>
          <w:lang w:val="es-ES"/>
        </w:rPr>
      </w:pPr>
      <w:r w:rsidRPr="003F3F8C">
        <w:rPr>
          <w:lang w:val="es-ES"/>
        </w:rPr>
        <w:br w:type="page"/>
      </w:r>
    </w:p>
    <w:tbl>
      <w:tblPr>
        <w:tblW w:w="7370" w:type="dxa"/>
        <w:tblInd w:w="1134" w:type="dxa"/>
        <w:tblBorders>
          <w:top w:val="single" w:sz="4" w:space="0" w:color="auto"/>
        </w:tblBorders>
        <w:tblCellMar>
          <w:left w:w="0" w:type="dxa"/>
          <w:right w:w="113" w:type="dxa"/>
        </w:tblCellMar>
        <w:tblLook w:val="01E0"/>
      </w:tblPr>
      <w:tblGrid>
        <w:gridCol w:w="3686"/>
        <w:gridCol w:w="3684"/>
      </w:tblGrid>
      <w:tr w:rsidR="00296D12" w:rsidRPr="003F3F8C" w:rsidTr="008D24E3">
        <w:trPr>
          <w:cantSplit/>
          <w:trHeight w:val="240"/>
          <w:tblHeader/>
        </w:trPr>
        <w:tc>
          <w:tcPr>
            <w:tcW w:w="7370" w:type="dxa"/>
            <w:gridSpan w:val="2"/>
            <w:tcBorders>
              <w:top w:val="single" w:sz="4" w:space="0" w:color="auto"/>
              <w:bottom w:val="single" w:sz="12" w:space="0" w:color="auto"/>
            </w:tcBorders>
            <w:shd w:val="clear" w:color="auto" w:fill="auto"/>
            <w:vAlign w:val="bottom"/>
          </w:tcPr>
          <w:p w:rsidR="00296D12" w:rsidRPr="003F3F8C" w:rsidRDefault="00E06408" w:rsidP="008D24E3">
            <w:pPr>
              <w:suppressAutoHyphens w:val="0"/>
              <w:spacing w:before="80" w:after="80" w:line="200" w:lineRule="exact"/>
              <w:rPr>
                <w:i/>
                <w:sz w:val="16"/>
                <w:lang w:val="es-ES"/>
              </w:rPr>
            </w:pPr>
            <w:r w:rsidRPr="003F3F8C">
              <w:rPr>
                <w:i/>
                <w:sz w:val="16"/>
                <w:lang w:val="es-ES"/>
              </w:rPr>
              <w:br w:type="page"/>
            </w:r>
            <w:r w:rsidR="00296D12" w:rsidRPr="003F3F8C">
              <w:rPr>
                <w:i/>
                <w:sz w:val="16"/>
                <w:lang w:val="es-ES"/>
              </w:rPr>
              <w:t>Mesa del Comité de los Derechos del Niño, 2013</w:t>
            </w:r>
            <w:r w:rsidR="00035328" w:rsidRPr="003F3F8C">
              <w:rPr>
                <w:i/>
                <w:sz w:val="16"/>
                <w:lang w:val="es-ES"/>
              </w:rPr>
              <w:t>-</w:t>
            </w:r>
            <w:r w:rsidR="00296D12" w:rsidRPr="003F3F8C">
              <w:rPr>
                <w:i/>
                <w:sz w:val="16"/>
                <w:lang w:val="es-ES"/>
              </w:rPr>
              <w:t>2015</w:t>
            </w:r>
          </w:p>
        </w:tc>
      </w:tr>
      <w:tr w:rsidR="00296D12" w:rsidRPr="003F3F8C" w:rsidTr="008D24E3">
        <w:trPr>
          <w:cantSplit/>
          <w:trHeight w:val="240"/>
        </w:trPr>
        <w:tc>
          <w:tcPr>
            <w:tcW w:w="3686" w:type="dxa"/>
            <w:tcBorders>
              <w:top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Presidente</w:t>
            </w:r>
          </w:p>
        </w:tc>
        <w:tc>
          <w:tcPr>
            <w:tcW w:w="3684" w:type="dxa"/>
            <w:tcBorders>
              <w:top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Sra. Sandberg</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Vicepresidenta interina</w:t>
            </w:r>
            <w:r w:rsidRPr="003F3F8C">
              <w:rPr>
                <w:lang w:val="es-ES"/>
              </w:rPr>
              <w:footnoteReference w:customMarkFollows="1" w:id="6"/>
              <w:t>***</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Sra. Aldoseri</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Vicepresidenta</w:t>
            </w:r>
            <w:r w:rsidRPr="003F3F8C">
              <w:rPr>
                <w:lang w:val="es-ES"/>
              </w:rPr>
              <w:footnoteReference w:customMarkFollows="1" w:id="7"/>
              <w:t>****</w:t>
            </w:r>
          </w:p>
        </w:tc>
        <w:tc>
          <w:tcPr>
            <w:tcW w:w="3684" w:type="dxa"/>
            <w:shd w:val="clear" w:color="auto" w:fill="auto"/>
          </w:tcPr>
          <w:p w:rsidR="00296D12" w:rsidRPr="003F3F8C" w:rsidDel="00722DA1" w:rsidRDefault="00296D12" w:rsidP="008D24E3">
            <w:pPr>
              <w:suppressAutoHyphens w:val="0"/>
              <w:spacing w:before="40" w:after="120"/>
              <w:rPr>
                <w:lang w:val="es-ES"/>
              </w:rPr>
            </w:pPr>
            <w:r w:rsidRPr="003F3F8C">
              <w:rPr>
                <w:lang w:val="es-ES"/>
              </w:rPr>
              <w:t>Sra. Al-Shehail</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Vicepresidente</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Sr. Mezmur</w:t>
            </w:r>
            <w:r w:rsidRPr="003F3F8C" w:rsidDel="00722DA1">
              <w:rPr>
                <w:lang w:val="es-ES"/>
              </w:rPr>
              <w:t xml:space="preserve"> </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Vicepresidenta</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Sra. Oviedo Fierro</w:t>
            </w:r>
          </w:p>
        </w:tc>
      </w:tr>
      <w:tr w:rsidR="00296D12" w:rsidRPr="003F3F8C" w:rsidTr="008D24E3">
        <w:trPr>
          <w:cantSplit/>
          <w:trHeight w:val="240"/>
        </w:trPr>
        <w:tc>
          <w:tcPr>
            <w:tcW w:w="3686" w:type="dxa"/>
            <w:shd w:val="clear" w:color="auto" w:fill="auto"/>
          </w:tcPr>
          <w:p w:rsidR="00296D12" w:rsidRPr="003F3F8C" w:rsidRDefault="00296D12" w:rsidP="008D24E3">
            <w:pPr>
              <w:suppressAutoHyphens w:val="0"/>
              <w:spacing w:before="40" w:after="120"/>
              <w:rPr>
                <w:lang w:val="es-ES"/>
              </w:rPr>
            </w:pPr>
            <w:r w:rsidRPr="003F3F8C">
              <w:rPr>
                <w:lang w:val="es-ES"/>
              </w:rPr>
              <w:t>Vicepresidenta</w:t>
            </w:r>
          </w:p>
        </w:tc>
        <w:tc>
          <w:tcPr>
            <w:tcW w:w="3684" w:type="dxa"/>
            <w:shd w:val="clear" w:color="auto" w:fill="auto"/>
          </w:tcPr>
          <w:p w:rsidR="00296D12" w:rsidRPr="003F3F8C" w:rsidRDefault="00296D12" w:rsidP="008D24E3">
            <w:pPr>
              <w:suppressAutoHyphens w:val="0"/>
              <w:spacing w:before="40" w:after="120"/>
              <w:rPr>
                <w:lang w:val="es-ES"/>
              </w:rPr>
            </w:pPr>
            <w:r w:rsidRPr="003F3F8C">
              <w:rPr>
                <w:lang w:val="es-ES"/>
              </w:rPr>
              <w:t>Sra. Wijemanne</w:t>
            </w:r>
          </w:p>
        </w:tc>
      </w:tr>
      <w:tr w:rsidR="00296D12" w:rsidRPr="003F3F8C" w:rsidTr="008D24E3">
        <w:trPr>
          <w:cantSplit/>
          <w:trHeight w:val="240"/>
        </w:trPr>
        <w:tc>
          <w:tcPr>
            <w:tcW w:w="3686" w:type="dxa"/>
            <w:tcBorders>
              <w:bottom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Relatora</w:t>
            </w:r>
          </w:p>
        </w:tc>
        <w:tc>
          <w:tcPr>
            <w:tcW w:w="3684" w:type="dxa"/>
            <w:tcBorders>
              <w:bottom w:val="single" w:sz="12" w:space="0" w:color="auto"/>
            </w:tcBorders>
            <w:shd w:val="clear" w:color="auto" w:fill="auto"/>
          </w:tcPr>
          <w:p w:rsidR="00296D12" w:rsidRPr="003F3F8C" w:rsidRDefault="00296D12" w:rsidP="008D24E3">
            <w:pPr>
              <w:suppressAutoHyphens w:val="0"/>
              <w:spacing w:before="40" w:after="120"/>
              <w:rPr>
                <w:lang w:val="es-ES"/>
              </w:rPr>
            </w:pPr>
            <w:r w:rsidRPr="003F3F8C">
              <w:rPr>
                <w:lang w:val="es-ES"/>
              </w:rPr>
              <w:t>Sra. Herczog</w:t>
            </w:r>
          </w:p>
        </w:tc>
      </w:tr>
    </w:tbl>
    <w:p w:rsidR="00296D12" w:rsidRPr="003F3F8C" w:rsidRDefault="00296D12" w:rsidP="00296D12">
      <w:pPr>
        <w:rPr>
          <w:lang w:val="es-ES"/>
        </w:rPr>
      </w:pPr>
    </w:p>
    <w:p w:rsidR="00296D12" w:rsidRPr="003F3F8C" w:rsidRDefault="00296D12" w:rsidP="00296D12">
      <w:pPr>
        <w:rPr>
          <w:lang w:val="es-ES"/>
        </w:rPr>
      </w:pPr>
    </w:p>
    <w:p w:rsidR="00296D12" w:rsidRPr="003F3F8C" w:rsidRDefault="00296D12" w:rsidP="00627FB5">
      <w:pPr>
        <w:pStyle w:val="HChG"/>
        <w:rPr>
          <w:lang w:val="es-ES"/>
        </w:rPr>
      </w:pPr>
      <w:r w:rsidRPr="003F3F8C">
        <w:rPr>
          <w:lang w:val="es-ES"/>
        </w:rPr>
        <w:br w:type="page"/>
        <w:t>Anexo II</w:t>
      </w:r>
    </w:p>
    <w:p w:rsidR="00296D12" w:rsidRPr="003F3F8C" w:rsidRDefault="00627FB5" w:rsidP="00627FB5">
      <w:pPr>
        <w:pStyle w:val="HChG"/>
        <w:rPr>
          <w:lang w:val="es-ES"/>
        </w:rPr>
      </w:pPr>
      <w:r w:rsidRPr="003F3F8C">
        <w:rPr>
          <w:lang w:val="es-ES"/>
        </w:rPr>
        <w:tab/>
      </w:r>
      <w:r w:rsidRPr="003F3F8C">
        <w:rPr>
          <w:lang w:val="es-ES"/>
        </w:rPr>
        <w:tab/>
      </w:r>
      <w:r w:rsidR="00296D12" w:rsidRPr="003F3F8C">
        <w:rPr>
          <w:lang w:val="es-ES"/>
        </w:rPr>
        <w:t>Recomendación del Comité de los Derechos del Niño</w:t>
      </w:r>
      <w:r w:rsidRPr="003F3F8C">
        <w:rPr>
          <w:lang w:val="es-ES"/>
        </w:rPr>
        <w:br/>
      </w:r>
      <w:r w:rsidR="00296D12" w:rsidRPr="003F3F8C">
        <w:rPr>
          <w:lang w:val="es-ES"/>
        </w:rPr>
        <w:t>sobre un</w:t>
      </w:r>
      <w:r w:rsidRPr="003F3F8C">
        <w:rPr>
          <w:lang w:val="es-ES"/>
        </w:rPr>
        <w:t> </w:t>
      </w:r>
      <w:r w:rsidR="00296D12" w:rsidRPr="003F3F8C">
        <w:rPr>
          <w:lang w:val="es-ES"/>
        </w:rPr>
        <w:t>estudio internacional acerca de los niños</w:t>
      </w:r>
      <w:r w:rsidRPr="003F3F8C">
        <w:rPr>
          <w:lang w:val="es-ES"/>
        </w:rPr>
        <w:br/>
      </w:r>
      <w:r w:rsidR="00296D12" w:rsidRPr="003F3F8C">
        <w:rPr>
          <w:lang w:val="es-ES"/>
        </w:rPr>
        <w:t>privados de libertad, aprobada en su 65º período</w:t>
      </w:r>
      <w:r w:rsidRPr="003F3F8C">
        <w:rPr>
          <w:lang w:val="es-ES"/>
        </w:rPr>
        <w:br/>
      </w:r>
      <w:r w:rsidR="00296D12" w:rsidRPr="003F3F8C">
        <w:rPr>
          <w:lang w:val="es-ES"/>
        </w:rPr>
        <w:t>de sesiones</w:t>
      </w:r>
    </w:p>
    <w:p w:rsidR="00296D12" w:rsidRPr="003F3F8C" w:rsidRDefault="00296D12" w:rsidP="00627FB5">
      <w:pPr>
        <w:pStyle w:val="SingleTxtG"/>
        <w:rPr>
          <w:lang w:val="es-ES"/>
        </w:rPr>
      </w:pPr>
      <w:r w:rsidRPr="003F3F8C">
        <w:rPr>
          <w:b/>
          <w:lang w:val="es-ES"/>
        </w:rPr>
        <w:tab/>
      </w:r>
      <w:r w:rsidRPr="003F3F8C">
        <w:rPr>
          <w:lang w:val="es-ES"/>
        </w:rPr>
        <w:t xml:space="preserve">De conformidad con lo dispuesto en el artículo 45 c) de la Convención sobre los Derechos del Niño, el Comité recomienda pedir al Secretario General, por conducto de la Asamblea General, que realice un estudio internacional a fondo sobre los niños privados de libertad, el cual debería ser tan pormenorizado e influyente como los informes de la experta nombrada por el Secretario General para el estudio relativo a las repercusiones de los conflictos armados sobre los niños, Graça Machel (véase </w:t>
      </w:r>
      <w:hyperlink r:id="rId173" w:history="1">
        <w:r w:rsidRPr="000F2216">
          <w:rPr>
            <w:rStyle w:val="Hyperlink"/>
            <w:lang w:val="es-ES"/>
          </w:rPr>
          <w:t>A/5</w:t>
        </w:r>
        <w:r w:rsidRPr="000F2216">
          <w:rPr>
            <w:rStyle w:val="Hyperlink"/>
            <w:lang w:val="es-ES"/>
          </w:rPr>
          <w:t>1</w:t>
        </w:r>
        <w:r w:rsidRPr="000F2216">
          <w:rPr>
            <w:rStyle w:val="Hyperlink"/>
            <w:lang w:val="es-ES"/>
          </w:rPr>
          <w:t>/306</w:t>
        </w:r>
      </w:hyperlink>
      <w:r w:rsidRPr="003F3F8C">
        <w:rPr>
          <w:lang w:val="es-ES"/>
        </w:rPr>
        <w:t xml:space="preserve">), y del experto independiente nombrado por el Secretario General para el estudio de la violencia contra los niños, Paulo Sergio Pinheiro (véase </w:t>
      </w:r>
      <w:hyperlink r:id="rId174" w:history="1">
        <w:r w:rsidRPr="000F2216">
          <w:rPr>
            <w:rStyle w:val="Hyperlink"/>
            <w:lang w:val="es-ES"/>
          </w:rPr>
          <w:t>A/6</w:t>
        </w:r>
        <w:r w:rsidRPr="000F2216">
          <w:rPr>
            <w:rStyle w:val="Hyperlink"/>
            <w:lang w:val="es-ES"/>
          </w:rPr>
          <w:t>1</w:t>
        </w:r>
        <w:r w:rsidRPr="000F2216">
          <w:rPr>
            <w:rStyle w:val="Hyperlink"/>
            <w:lang w:val="es-ES"/>
          </w:rPr>
          <w:t>/299</w:t>
        </w:r>
      </w:hyperlink>
      <w:r w:rsidRPr="003F3F8C">
        <w:rPr>
          <w:lang w:val="es-ES"/>
        </w:rPr>
        <w:t>).</w:t>
      </w:r>
    </w:p>
    <w:p w:rsidR="00296D12" w:rsidRPr="003F3F8C" w:rsidRDefault="00296D12" w:rsidP="00627FB5">
      <w:pPr>
        <w:pStyle w:val="SingleTxtG"/>
        <w:rPr>
          <w:lang w:val="es-ES"/>
        </w:rPr>
      </w:pPr>
      <w:r w:rsidRPr="003F3F8C">
        <w:rPr>
          <w:lang w:val="es-ES"/>
        </w:rPr>
        <w:tab/>
        <w:t>Dicho estudio debería:</w:t>
      </w:r>
    </w:p>
    <w:p w:rsidR="00296D12" w:rsidRPr="003F3F8C" w:rsidRDefault="00296D12" w:rsidP="00627FB5">
      <w:pPr>
        <w:pStyle w:val="SingleTxtG"/>
        <w:rPr>
          <w:lang w:val="es-ES"/>
        </w:rPr>
      </w:pPr>
      <w:r w:rsidRPr="003F3F8C">
        <w:rPr>
          <w:lang w:val="es-ES"/>
        </w:rPr>
        <w:tab/>
        <w:t>a)</w:t>
      </w:r>
      <w:r w:rsidR="00627FB5" w:rsidRPr="003F3F8C">
        <w:rPr>
          <w:lang w:val="es-ES"/>
        </w:rPr>
        <w:tab/>
      </w:r>
      <w:r w:rsidRPr="003F3F8C">
        <w:rPr>
          <w:lang w:val="es-ES"/>
        </w:rPr>
        <w:t>Reunir datos para documentar el alcance de la privación de la libertad de niños, en cualquiera de sus formas;</w:t>
      </w:r>
    </w:p>
    <w:p w:rsidR="00296D12" w:rsidRPr="003F3F8C" w:rsidRDefault="00296D12" w:rsidP="00627FB5">
      <w:pPr>
        <w:pStyle w:val="SingleTxtG"/>
        <w:rPr>
          <w:lang w:val="es-ES"/>
        </w:rPr>
      </w:pPr>
      <w:r w:rsidRPr="003F3F8C">
        <w:rPr>
          <w:lang w:val="es-ES"/>
        </w:rPr>
        <w:tab/>
        <w:t>b)</w:t>
      </w:r>
      <w:r w:rsidR="00627FB5" w:rsidRPr="003F3F8C">
        <w:rPr>
          <w:lang w:val="es-ES"/>
        </w:rPr>
        <w:tab/>
      </w:r>
      <w:r w:rsidRPr="003F3F8C">
        <w:rPr>
          <w:lang w:val="es-ES"/>
        </w:rPr>
        <w:t>Evaluar la situación de los niños que se encuentran en centros de reclusión, la aplicación de las normas internacionales correspondientes y la eficacia de los planteamientos existentes;</w:t>
      </w:r>
    </w:p>
    <w:p w:rsidR="00C90666" w:rsidRPr="003F3F8C" w:rsidRDefault="00296D12" w:rsidP="00627FB5">
      <w:pPr>
        <w:pStyle w:val="SingleTxtG"/>
        <w:spacing w:after="240"/>
        <w:rPr>
          <w:lang w:val="es-ES"/>
        </w:rPr>
      </w:pPr>
      <w:r w:rsidRPr="003F3F8C">
        <w:rPr>
          <w:lang w:val="es-ES"/>
        </w:rPr>
        <w:tab/>
        <w:t>c)</w:t>
      </w:r>
      <w:r w:rsidR="00627FB5" w:rsidRPr="003F3F8C">
        <w:rPr>
          <w:lang w:val="es-ES"/>
        </w:rPr>
        <w:tab/>
      </w:r>
      <w:r w:rsidRPr="003F3F8C">
        <w:rPr>
          <w:lang w:val="es-ES"/>
        </w:rPr>
        <w:t>Determinar las prácticas idóneas y las medidas a adoptar en el plano internacional, así como en el plano nacional por los Estados Miembros para cumplir con sus obligaciones legales internacionales, reducir el número de niños privados de libertad e implantar alternativas eficaces.</w:t>
      </w:r>
    </w:p>
    <w:p w:rsidR="00627FB5" w:rsidRPr="003F3F8C" w:rsidRDefault="00627FB5" w:rsidP="00627FB5">
      <w:pPr>
        <w:pStyle w:val="SingleTxtG"/>
        <w:jc w:val="center"/>
        <w:rPr>
          <w:u w:val="single"/>
          <w:lang w:val="es-ES"/>
        </w:rPr>
      </w:pPr>
      <w:r w:rsidRPr="003F3F8C">
        <w:rPr>
          <w:u w:val="single"/>
          <w:lang w:val="es-ES"/>
        </w:rPr>
        <w:tab/>
      </w:r>
      <w:r w:rsidRPr="003F3F8C">
        <w:rPr>
          <w:u w:val="single"/>
          <w:lang w:val="es-ES"/>
        </w:rPr>
        <w:tab/>
      </w:r>
      <w:r w:rsidRPr="003F3F8C">
        <w:rPr>
          <w:u w:val="single"/>
          <w:lang w:val="es-ES"/>
        </w:rPr>
        <w:tab/>
      </w:r>
    </w:p>
    <w:sectPr w:rsidR="00627FB5" w:rsidRPr="003F3F8C" w:rsidSect="00025413">
      <w:headerReference w:type="even" r:id="rId175"/>
      <w:headerReference w:type="default" r:id="rId176"/>
      <w:footerReference w:type="even" r:id="rId177"/>
      <w:footerReference w:type="default" r:id="rId178"/>
      <w:headerReference w:type="first" r:id="rId179"/>
      <w:footerReference w:type="first" r:id="rId180"/>
      <w:endnotePr>
        <w:numFmt w:val="decimal"/>
      </w:endnotePr>
      <w:pgSz w:w="11906" w:h="16838" w:code="9"/>
      <w:pgMar w:top="1701" w:right="1134" w:bottom="2268" w:left="1134" w:header="1134"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76" w:rsidRPr="00A4210D" w:rsidRDefault="00E67E76" w:rsidP="00A4210D">
      <w:pPr>
        <w:pStyle w:val="Footer"/>
      </w:pPr>
    </w:p>
  </w:endnote>
  <w:endnote w:type="continuationSeparator" w:id="0">
    <w:p w:rsidR="00E67E76" w:rsidRPr="00A4210D" w:rsidRDefault="00E67E76" w:rsidP="00A4210D">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Default="00E67E76" w:rsidP="008449B6">
    <w:pPr>
      <w:pStyle w:val="Footer"/>
      <w:tabs>
        <w:tab w:val="right" w:pos="9638"/>
      </w:tabs>
    </w:pPr>
    <w:r w:rsidRPr="001C221F">
      <w:rPr>
        <w:b/>
        <w:sz w:val="18"/>
      </w:rPr>
      <w:fldChar w:fldCharType="begin"/>
    </w:r>
    <w:r w:rsidRPr="001C221F">
      <w:rPr>
        <w:b/>
        <w:sz w:val="18"/>
      </w:rPr>
      <w:instrText xml:space="preserve"> PAGE  \* MERGEFORMAT </w:instrText>
    </w:r>
    <w:r w:rsidRPr="001C221F">
      <w:rPr>
        <w:b/>
        <w:sz w:val="18"/>
      </w:rPr>
      <w:fldChar w:fldCharType="separate"/>
    </w:r>
    <w:r>
      <w:rPr>
        <w:b/>
        <w:noProof/>
        <w:sz w:val="18"/>
      </w:rPr>
      <w:t>2</w:t>
    </w:r>
    <w:r w:rsidRPr="001C221F">
      <w:rPr>
        <w:b/>
        <w:sz w:val="18"/>
      </w:rPr>
      <w:fldChar w:fldCharType="end"/>
    </w:r>
    <w:r>
      <w:rPr>
        <w:b/>
        <w:sz w:val="18"/>
      </w:rPr>
      <w:tab/>
    </w:r>
    <w:r>
      <w:t>GE.12-43479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Default="00E67E76" w:rsidP="008449B6">
    <w:pPr>
      <w:pStyle w:val="Footer"/>
      <w:tabs>
        <w:tab w:val="right" w:pos="9638"/>
      </w:tabs>
    </w:pPr>
    <w:r w:rsidRPr="00095251">
      <w:rPr>
        <w:sz w:val="20"/>
      </w:rPr>
      <w:t>GE.</w:t>
    </w:r>
    <w:r>
      <w:rPr>
        <w:sz w:val="20"/>
      </w:rPr>
      <w:t>12-43479</w:t>
    </w:r>
    <w:r w:rsidRPr="00095251">
      <w:rPr>
        <w:sz w:val="20"/>
      </w:rPr>
      <w:t xml:space="preserve">  (S)    </w:t>
    </w:r>
    <w:r>
      <w:rPr>
        <w:sz w:val="20"/>
      </w:rPr>
      <w:t>100712</w:t>
    </w:r>
    <w:r w:rsidRPr="00095251">
      <w:rPr>
        <w:sz w:val="20"/>
      </w:rPr>
      <w:t xml:space="preserve">    </w:t>
    </w:r>
    <w:r>
      <w:rPr>
        <w:sz w:val="20"/>
      </w:rPr>
      <w:t>..0712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E67E76" w:rsidRPr="00D041EE" w:rsidRDefault="00E67E76" w:rsidP="0084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Default="00E67E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D041EE" w:rsidRDefault="00E67E76" w:rsidP="008449B6">
    <w:pPr>
      <w:pStyle w:val="Footer"/>
      <w:tabs>
        <w:tab w:val="right" w:pos="9638"/>
      </w:tabs>
    </w:pPr>
    <w:r w:rsidRPr="00CA0D0C">
      <w:rPr>
        <w:sz w:val="20"/>
      </w:rPr>
      <w:t>GE.</w:t>
    </w:r>
    <w:r>
      <w:rPr>
        <w:sz w:val="20"/>
      </w:rPr>
      <w:t>14-03623</w:t>
    </w:r>
    <w:r w:rsidRPr="00CA0D0C">
      <w:rPr>
        <w:sz w:val="20"/>
      </w:rPr>
      <w:t xml:space="preserve">  (S)    </w:t>
    </w:r>
    <w:r>
      <w:rPr>
        <w:sz w:val="20"/>
      </w:rPr>
      <w:t>120614</w:t>
    </w:r>
    <w:r w:rsidRPr="00CA0D0C">
      <w:rPr>
        <w:sz w:val="20"/>
      </w:rPr>
      <w:t xml:space="preserve">    </w:t>
    </w:r>
    <w:r>
      <w:rPr>
        <w:sz w:val="20"/>
      </w:rPr>
      <w:t>130614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177DE8" w:rsidRDefault="00E67E76" w:rsidP="00177DE8">
    <w:pPr>
      <w:pStyle w:val="Footer"/>
      <w:tabs>
        <w:tab w:val="right" w:pos="9638"/>
      </w:tabs>
    </w:pPr>
    <w:r w:rsidRPr="00177DE8">
      <w:rPr>
        <w:b/>
        <w:sz w:val="18"/>
      </w:rPr>
      <w:fldChar w:fldCharType="begin"/>
    </w:r>
    <w:r w:rsidRPr="00177DE8">
      <w:rPr>
        <w:b/>
        <w:sz w:val="18"/>
      </w:rPr>
      <w:instrText xml:space="preserve"> PAGE  \* MERGEFORMAT </w:instrText>
    </w:r>
    <w:r w:rsidRPr="00177DE8">
      <w:rPr>
        <w:b/>
        <w:sz w:val="18"/>
      </w:rPr>
      <w:fldChar w:fldCharType="separate"/>
    </w:r>
    <w:r>
      <w:rPr>
        <w:b/>
        <w:noProof/>
        <w:sz w:val="18"/>
      </w:rPr>
      <w:t>18</w:t>
    </w:r>
    <w:r w:rsidRPr="00177DE8">
      <w:rPr>
        <w:b/>
        <w:sz w:val="18"/>
      </w:rPr>
      <w:fldChar w:fldCharType="end"/>
    </w:r>
    <w:r>
      <w:rPr>
        <w:b/>
        <w:sz w:val="18"/>
      </w:rPr>
      <w:tab/>
    </w:r>
    <w:r>
      <w:t>GE.14-03623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177DE8" w:rsidRDefault="00E67E76" w:rsidP="00177DE8">
    <w:pPr>
      <w:pStyle w:val="Footer"/>
      <w:tabs>
        <w:tab w:val="right" w:pos="9638"/>
      </w:tabs>
      <w:rPr>
        <w:b/>
        <w:sz w:val="18"/>
      </w:rPr>
    </w:pPr>
    <w:r>
      <w:t>GE.14-03623</w:t>
    </w:r>
    <w:r>
      <w:tab/>
    </w:r>
    <w:r w:rsidRPr="00177DE8">
      <w:rPr>
        <w:b/>
        <w:sz w:val="18"/>
      </w:rPr>
      <w:fldChar w:fldCharType="begin"/>
    </w:r>
    <w:r w:rsidRPr="00177DE8">
      <w:rPr>
        <w:b/>
        <w:sz w:val="18"/>
      </w:rPr>
      <w:instrText xml:space="preserve"> PAGE  \* MERGEFORMAT </w:instrText>
    </w:r>
    <w:r w:rsidRPr="00177DE8">
      <w:rPr>
        <w:b/>
        <w:sz w:val="18"/>
      </w:rPr>
      <w:fldChar w:fldCharType="separate"/>
    </w:r>
    <w:r>
      <w:rPr>
        <w:b/>
        <w:noProof/>
        <w:sz w:val="18"/>
      </w:rPr>
      <w:t>15</w:t>
    </w:r>
    <w:r w:rsidRPr="00177DE8">
      <w:rPr>
        <w:b/>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025413" w:rsidRDefault="00E67E76" w:rsidP="00025413">
    <w:pPr>
      <w:pStyle w:val="Footer"/>
      <w:tabs>
        <w:tab w:val="right" w:pos="9638"/>
      </w:tabs>
    </w:pPr>
    <w:r w:rsidRPr="001C221F">
      <w:t>GE.</w:t>
    </w:r>
    <w:r>
      <w:t>14-03623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76" w:rsidRPr="001075E9" w:rsidRDefault="00E67E76" w:rsidP="001075E9">
      <w:pPr>
        <w:tabs>
          <w:tab w:val="right" w:pos="2155"/>
        </w:tabs>
        <w:spacing w:after="80" w:line="240" w:lineRule="auto"/>
        <w:ind w:left="680"/>
        <w:rPr>
          <w:u w:val="single"/>
        </w:rPr>
      </w:pPr>
      <w:r>
        <w:rPr>
          <w:u w:val="single"/>
        </w:rPr>
        <w:tab/>
      </w:r>
    </w:p>
  </w:footnote>
  <w:footnote w:type="continuationSeparator" w:id="0">
    <w:p w:rsidR="00E67E76" w:rsidRPr="00D84A6A" w:rsidRDefault="00E67E76" w:rsidP="00D84A6A">
      <w:pPr>
        <w:tabs>
          <w:tab w:val="right" w:pos="2155"/>
        </w:tabs>
        <w:spacing w:after="80" w:line="240" w:lineRule="auto"/>
        <w:ind w:left="680"/>
      </w:pPr>
      <w:r>
        <w:rPr>
          <w:u w:val="single"/>
        </w:rPr>
        <w:tab/>
      </w:r>
    </w:p>
  </w:footnote>
  <w:footnote w:id="1">
    <w:p w:rsidR="00E67E76" w:rsidRPr="00A5341D" w:rsidRDefault="00E67E76" w:rsidP="00A5341D">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D6429F">
        <w:rPr>
          <w:i/>
          <w:lang w:val="es-ES"/>
        </w:rPr>
        <w:t>Documentos Oficiales de la Asamblea General, sexagésimo séptimo período de sesiones, Suplemento Nº41</w:t>
      </w:r>
      <w:r w:rsidRPr="00A5341D">
        <w:rPr>
          <w:lang w:val="es-ES"/>
        </w:rPr>
        <w:t xml:space="preserve"> (A/67/41).</w:t>
      </w:r>
    </w:p>
  </w:footnote>
  <w:footnote w:id="2">
    <w:p w:rsidR="00E67E76" w:rsidRPr="00A5341D" w:rsidRDefault="00E67E76" w:rsidP="00A5341D">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A5341D">
        <w:rPr>
          <w:i/>
          <w:lang w:val="es-ES"/>
        </w:rPr>
        <w:t>Ib</w:t>
      </w:r>
      <w:r>
        <w:rPr>
          <w:i/>
          <w:lang w:val="es-ES"/>
        </w:rPr>
        <w:t>i</w:t>
      </w:r>
      <w:r w:rsidRPr="00A5341D">
        <w:rPr>
          <w:i/>
          <w:lang w:val="es-ES"/>
        </w:rPr>
        <w:t>d.</w:t>
      </w:r>
      <w:r w:rsidRPr="00A5341D">
        <w:rPr>
          <w:lang w:val="es-ES"/>
        </w:rPr>
        <w:t xml:space="preserve"> anexo I.</w:t>
      </w:r>
    </w:p>
  </w:footnote>
  <w:footnote w:id="3">
    <w:p w:rsidR="00E67E76" w:rsidRPr="00035328" w:rsidRDefault="00E67E76" w:rsidP="00035328">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035328">
        <w:rPr>
          <w:lang w:val="es-ES"/>
        </w:rPr>
        <w:t xml:space="preserve">Disponible en </w:t>
      </w:r>
      <w:hyperlink r:id="rId1" w:history="1">
        <w:r w:rsidRPr="00080C21">
          <w:rPr>
            <w:rStyle w:val="Hyperlink"/>
            <w:lang w:val="es-ES"/>
          </w:rPr>
          <w:t>ww</w:t>
        </w:r>
        <w:r w:rsidRPr="00080C21">
          <w:rPr>
            <w:rStyle w:val="Hyperlink"/>
            <w:lang w:val="es-ES"/>
          </w:rPr>
          <w:t>w</w:t>
        </w:r>
        <w:r w:rsidRPr="00080C21">
          <w:rPr>
            <w:rStyle w:val="Hyperlink"/>
            <w:lang w:val="es-ES"/>
          </w:rPr>
          <w:t>.</w:t>
        </w:r>
        <w:r w:rsidRPr="00080C21">
          <w:rPr>
            <w:rStyle w:val="Hyperlink"/>
            <w:lang w:val="es-ES"/>
          </w:rPr>
          <w:t>oh</w:t>
        </w:r>
        <w:r w:rsidRPr="00080C21">
          <w:rPr>
            <w:rStyle w:val="Hyperlink"/>
            <w:lang w:val="es-ES"/>
          </w:rPr>
          <w:t>c</w:t>
        </w:r>
        <w:r w:rsidRPr="00080C21">
          <w:rPr>
            <w:rStyle w:val="Hyperlink"/>
            <w:lang w:val="es-ES"/>
          </w:rPr>
          <w:t>hr.</w:t>
        </w:r>
        <w:r w:rsidRPr="00080C21">
          <w:rPr>
            <w:rStyle w:val="Hyperlink"/>
            <w:lang w:val="es-ES"/>
          </w:rPr>
          <w:t>o</w:t>
        </w:r>
        <w:r w:rsidRPr="00080C21">
          <w:rPr>
            <w:rStyle w:val="Hyperlink"/>
            <w:lang w:val="es-ES"/>
          </w:rPr>
          <w:t>rg/</w:t>
        </w:r>
        <w:r w:rsidRPr="00080C21">
          <w:rPr>
            <w:rStyle w:val="Hyperlink"/>
            <w:lang w:val="es-ES"/>
          </w:rPr>
          <w:t>D</w:t>
        </w:r>
        <w:r w:rsidRPr="00080C21">
          <w:rPr>
            <w:rStyle w:val="Hyperlink"/>
            <w:lang w:val="es-ES"/>
          </w:rPr>
          <w:t>ocum</w:t>
        </w:r>
        <w:r w:rsidRPr="00080C21">
          <w:rPr>
            <w:rStyle w:val="Hyperlink"/>
            <w:lang w:val="es-ES"/>
          </w:rPr>
          <w:t>e</w:t>
        </w:r>
        <w:r w:rsidRPr="00080C21">
          <w:rPr>
            <w:rStyle w:val="Hyperlink"/>
            <w:lang w:val="es-ES"/>
          </w:rPr>
          <w:t>nts/HRBodies/CRC/Discussions/2012/</w:t>
        </w:r>
        <w:r>
          <w:rPr>
            <w:rStyle w:val="Hyperlink"/>
            <w:lang w:val="es-ES"/>
          </w:rPr>
          <w:br/>
        </w:r>
        <w:r w:rsidRPr="00080C21">
          <w:rPr>
            <w:rStyle w:val="Hyperlink"/>
            <w:lang w:val="es-ES"/>
          </w:rPr>
          <w:t>DGD2012ReportAndReco</w:t>
        </w:r>
        <w:r w:rsidRPr="00080C21">
          <w:rPr>
            <w:rStyle w:val="Hyperlink"/>
            <w:lang w:val="es-ES"/>
          </w:rPr>
          <w:t>m</w:t>
        </w:r>
        <w:r w:rsidRPr="00080C21">
          <w:rPr>
            <w:rStyle w:val="Hyperlink"/>
            <w:lang w:val="es-ES"/>
          </w:rPr>
          <w:t>me</w:t>
        </w:r>
        <w:r w:rsidRPr="00080C21">
          <w:rPr>
            <w:rStyle w:val="Hyperlink"/>
            <w:lang w:val="es-ES"/>
          </w:rPr>
          <w:t>n</w:t>
        </w:r>
        <w:r w:rsidRPr="00080C21">
          <w:rPr>
            <w:rStyle w:val="Hyperlink"/>
            <w:lang w:val="es-ES"/>
          </w:rPr>
          <w:t>d</w:t>
        </w:r>
        <w:r w:rsidRPr="00080C21">
          <w:rPr>
            <w:rStyle w:val="Hyperlink"/>
            <w:lang w:val="es-ES"/>
          </w:rPr>
          <w:t>ations.pdf</w:t>
        </w:r>
      </w:hyperlink>
      <w:r w:rsidRPr="00035328">
        <w:rPr>
          <w:lang w:val="es-ES"/>
        </w:rPr>
        <w:t>.</w:t>
      </w:r>
    </w:p>
  </w:footnote>
  <w:footnote w:id="4">
    <w:p w:rsidR="00E67E76" w:rsidRPr="008D24E3" w:rsidRDefault="00E67E76">
      <w:pPr>
        <w:pStyle w:val="FootnoteText"/>
        <w:rPr>
          <w:lang w:val="es-ES"/>
        </w:rPr>
      </w:pPr>
      <w:r w:rsidRPr="00035328">
        <w:rPr>
          <w:lang w:val="es-ES"/>
        </w:rPr>
        <w:tab/>
      </w:r>
      <w:r w:rsidRPr="008D24E3">
        <w:rPr>
          <w:rStyle w:val="FootnoteReference"/>
          <w:sz w:val="20"/>
          <w:vertAlign w:val="baseline"/>
          <w:lang w:val="es-ES"/>
        </w:rPr>
        <w:t>*</w:t>
      </w:r>
      <w:r w:rsidRPr="008D24E3">
        <w:rPr>
          <w:lang w:val="es-ES"/>
        </w:rPr>
        <w:tab/>
        <w:t>Su mandato expira el 28 de febrero de 2015.</w:t>
      </w:r>
    </w:p>
  </w:footnote>
  <w:footnote w:id="5">
    <w:p w:rsidR="00E67E76" w:rsidRPr="008D24E3" w:rsidRDefault="00E67E76">
      <w:pPr>
        <w:pStyle w:val="FootnoteText"/>
        <w:rPr>
          <w:lang w:val="es-ES"/>
        </w:rPr>
      </w:pPr>
      <w:r w:rsidRPr="00035328">
        <w:rPr>
          <w:lang w:val="es-ES"/>
        </w:rPr>
        <w:tab/>
      </w:r>
      <w:r w:rsidRPr="008D24E3">
        <w:rPr>
          <w:rStyle w:val="FootnoteReference"/>
          <w:sz w:val="20"/>
          <w:vertAlign w:val="baseline"/>
          <w:lang w:val="es-ES"/>
        </w:rPr>
        <w:t>**</w:t>
      </w:r>
      <w:r w:rsidRPr="008D24E3">
        <w:rPr>
          <w:lang w:val="es-ES"/>
        </w:rPr>
        <w:tab/>
        <w:t>Su mandato expira el 28 de febrero de 2017.</w:t>
      </w:r>
    </w:p>
  </w:footnote>
  <w:footnote w:id="6">
    <w:p w:rsidR="00E67E76" w:rsidRPr="008D24E3" w:rsidRDefault="00E67E76" w:rsidP="008D24E3">
      <w:pPr>
        <w:pStyle w:val="FootnoteText"/>
        <w:rPr>
          <w:szCs w:val="18"/>
          <w:lang w:val="es-ES"/>
        </w:rPr>
      </w:pPr>
      <w:r w:rsidRPr="00296D12">
        <w:rPr>
          <w:lang w:val="es-ES"/>
        </w:rPr>
        <w:tab/>
      </w:r>
      <w:r w:rsidRPr="008D24E3">
        <w:rPr>
          <w:sz w:val="20"/>
          <w:lang w:val="es-ES"/>
        </w:rPr>
        <w:t>***</w:t>
      </w:r>
      <w:r w:rsidRPr="00296D12">
        <w:rPr>
          <w:lang w:val="es-ES"/>
        </w:rPr>
        <w:tab/>
      </w:r>
      <w:r w:rsidRPr="008D24E3">
        <w:rPr>
          <w:szCs w:val="18"/>
          <w:lang w:val="es-ES"/>
        </w:rPr>
        <w:t>Períodos de sesiones 64º y 65º.</w:t>
      </w:r>
    </w:p>
  </w:footnote>
  <w:footnote w:id="7">
    <w:p w:rsidR="00E67E76" w:rsidRPr="00296D12" w:rsidRDefault="00E67E76" w:rsidP="008D24E3">
      <w:pPr>
        <w:pStyle w:val="FootnoteText"/>
        <w:rPr>
          <w:lang w:val="es-ES"/>
        </w:rPr>
      </w:pPr>
      <w:r w:rsidRPr="00296D12">
        <w:rPr>
          <w:lang w:val="es-ES"/>
        </w:rPr>
        <w:tab/>
      </w:r>
      <w:r w:rsidRPr="008D24E3">
        <w:rPr>
          <w:sz w:val="20"/>
          <w:lang w:val="es-ES"/>
        </w:rPr>
        <w:t>****</w:t>
      </w:r>
      <w:r w:rsidRPr="008D24E3">
        <w:rPr>
          <w:sz w:val="20"/>
          <w:lang w:val="es-ES"/>
        </w:rPr>
        <w:tab/>
      </w:r>
      <w:r w:rsidRPr="008D24E3">
        <w:rPr>
          <w:szCs w:val="18"/>
          <w:lang w:val="es-ES"/>
        </w:rPr>
        <w:t>Períodos de sesiones 60º a 63º.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Default="00E67E76" w:rsidP="008449B6">
    <w:pPr>
      <w:pStyle w:val="Header"/>
      <w:jc w:val="right"/>
    </w:pPr>
    <w:r>
      <w:t>A/69/41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887304" w:rsidRDefault="00E67E76" w:rsidP="008449B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887304" w:rsidRDefault="00E67E76" w:rsidP="008449B6">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887304" w:rsidRDefault="00E67E76" w:rsidP="008449B6">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Default="00E67E76">
    <w:pPr>
      <w:pStyle w:val="Header"/>
    </w:pPr>
    <w:r>
      <w:t>A/69/41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177DE8" w:rsidRDefault="00E67E76" w:rsidP="00177DE8">
    <w:pPr>
      <w:pStyle w:val="Header"/>
      <w:jc w:val="right"/>
    </w:pPr>
    <w:r>
      <w:t>A/69/41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6" w:rsidRPr="00887304" w:rsidRDefault="00E67E76" w:rsidP="00025413">
    <w:pPr>
      <w:pStyle w:val="Header"/>
      <w:jc w:val="right"/>
    </w:pPr>
    <w:r>
      <w:t>A/69/41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288E7EC1"/>
    <w:multiLevelType w:val="hybridMultilevel"/>
    <w:tmpl w:val="6F824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CB5C4D"/>
    <w:multiLevelType w:val="hybridMultilevel"/>
    <w:tmpl w:val="823EE8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353ABF"/>
    <w:multiLevelType w:val="hybridMultilevel"/>
    <w:tmpl w:val="DD8A85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16"/>
  </w:num>
  <w:num w:numId="23">
    <w:abstractNumId w:val="16"/>
  </w:num>
  <w:num w:numId="24">
    <w:abstractNumId w:val="25"/>
  </w:num>
  <w:num w:numId="25">
    <w:abstractNumId w:val="11"/>
  </w:num>
  <w:num w:numId="26">
    <w:abstractNumId w:val="26"/>
  </w:num>
  <w:num w:numId="27">
    <w:abstractNumId w:val="13"/>
  </w:num>
  <w:num w:numId="28">
    <w:abstractNumId w:val="17"/>
  </w:num>
  <w:num w:numId="29">
    <w:abstractNumId w:val="19"/>
  </w:num>
  <w:num w:numId="30">
    <w:abstractNumId w:val="20"/>
  </w:num>
  <w:num w:numId="31">
    <w:abstractNumId w:val="27"/>
  </w:num>
  <w:num w:numId="32">
    <w:abstractNumId w:val="23"/>
  </w:num>
  <w:num w:numId="33">
    <w:abstractNumId w:val="21"/>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2"/>
  </w:num>
  <w:num w:numId="44">
    <w:abstractNumId w:val="16"/>
  </w:num>
  <w:num w:numId="45">
    <w:abstractNumId w:val="12"/>
  </w:num>
  <w:num w:numId="46">
    <w:abstractNumId w:val="24"/>
  </w:num>
  <w:num w:numId="47">
    <w:abstractNumId w:val="1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249"/>
    <w:rsid w:val="00006A6D"/>
    <w:rsid w:val="000116FF"/>
    <w:rsid w:val="0002074B"/>
    <w:rsid w:val="00025413"/>
    <w:rsid w:val="00031D64"/>
    <w:rsid w:val="0003235C"/>
    <w:rsid w:val="000345D8"/>
    <w:rsid w:val="00035328"/>
    <w:rsid w:val="00037493"/>
    <w:rsid w:val="00041C10"/>
    <w:rsid w:val="0006411F"/>
    <w:rsid w:val="00066C9A"/>
    <w:rsid w:val="000738B9"/>
    <w:rsid w:val="00074967"/>
    <w:rsid w:val="00075FA3"/>
    <w:rsid w:val="0007646E"/>
    <w:rsid w:val="00080215"/>
    <w:rsid w:val="00080C21"/>
    <w:rsid w:val="000B65AC"/>
    <w:rsid w:val="000D0B67"/>
    <w:rsid w:val="000D2391"/>
    <w:rsid w:val="000D6585"/>
    <w:rsid w:val="000E110A"/>
    <w:rsid w:val="000F0DE5"/>
    <w:rsid w:val="000F2216"/>
    <w:rsid w:val="000F61B2"/>
    <w:rsid w:val="00100FC3"/>
    <w:rsid w:val="001075E9"/>
    <w:rsid w:val="00116BFD"/>
    <w:rsid w:val="00155979"/>
    <w:rsid w:val="001640DD"/>
    <w:rsid w:val="001704B1"/>
    <w:rsid w:val="00177DE8"/>
    <w:rsid w:val="001860F6"/>
    <w:rsid w:val="001A230E"/>
    <w:rsid w:val="001A56A3"/>
    <w:rsid w:val="001B0B8C"/>
    <w:rsid w:val="001B1249"/>
    <w:rsid w:val="001B7352"/>
    <w:rsid w:val="001C4EEA"/>
    <w:rsid w:val="001C7A89"/>
    <w:rsid w:val="001D0CCD"/>
    <w:rsid w:val="001D1FBB"/>
    <w:rsid w:val="001D7117"/>
    <w:rsid w:val="001E0241"/>
    <w:rsid w:val="001E034A"/>
    <w:rsid w:val="001E03E7"/>
    <w:rsid w:val="001E50D3"/>
    <w:rsid w:val="001E6D41"/>
    <w:rsid w:val="001F39D3"/>
    <w:rsid w:val="002105F9"/>
    <w:rsid w:val="002138BD"/>
    <w:rsid w:val="002162A0"/>
    <w:rsid w:val="00227A9E"/>
    <w:rsid w:val="00230AAD"/>
    <w:rsid w:val="002401D7"/>
    <w:rsid w:val="00244A6A"/>
    <w:rsid w:val="002468AC"/>
    <w:rsid w:val="002539B2"/>
    <w:rsid w:val="00271428"/>
    <w:rsid w:val="002909EF"/>
    <w:rsid w:val="00296D12"/>
    <w:rsid w:val="002A655E"/>
    <w:rsid w:val="002B2087"/>
    <w:rsid w:val="002C0B2D"/>
    <w:rsid w:val="002C41BA"/>
    <w:rsid w:val="002C42EA"/>
    <w:rsid w:val="002C7140"/>
    <w:rsid w:val="002E7730"/>
    <w:rsid w:val="002F40BD"/>
    <w:rsid w:val="002F7F51"/>
    <w:rsid w:val="00303900"/>
    <w:rsid w:val="00310C4A"/>
    <w:rsid w:val="00322890"/>
    <w:rsid w:val="00323D0E"/>
    <w:rsid w:val="00325D92"/>
    <w:rsid w:val="003350A9"/>
    <w:rsid w:val="003358D9"/>
    <w:rsid w:val="003379F6"/>
    <w:rsid w:val="00337C8C"/>
    <w:rsid w:val="003402C2"/>
    <w:rsid w:val="00372BAC"/>
    <w:rsid w:val="003735B9"/>
    <w:rsid w:val="00384DEA"/>
    <w:rsid w:val="00385F60"/>
    <w:rsid w:val="00395ED3"/>
    <w:rsid w:val="003A05DE"/>
    <w:rsid w:val="003A066E"/>
    <w:rsid w:val="003B3FE5"/>
    <w:rsid w:val="003B5DF3"/>
    <w:rsid w:val="003C3E33"/>
    <w:rsid w:val="003D6752"/>
    <w:rsid w:val="003E4F83"/>
    <w:rsid w:val="003F3F8C"/>
    <w:rsid w:val="00410B0F"/>
    <w:rsid w:val="004175E8"/>
    <w:rsid w:val="004207F3"/>
    <w:rsid w:val="00452988"/>
    <w:rsid w:val="00454E5E"/>
    <w:rsid w:val="00455EB7"/>
    <w:rsid w:val="004565A9"/>
    <w:rsid w:val="00462681"/>
    <w:rsid w:val="004717F3"/>
    <w:rsid w:val="00473633"/>
    <w:rsid w:val="00486E86"/>
    <w:rsid w:val="004A10FE"/>
    <w:rsid w:val="004A4E9E"/>
    <w:rsid w:val="004B370C"/>
    <w:rsid w:val="004C654A"/>
    <w:rsid w:val="004C79AD"/>
    <w:rsid w:val="004E4075"/>
    <w:rsid w:val="004F0A16"/>
    <w:rsid w:val="00505621"/>
    <w:rsid w:val="005058F1"/>
    <w:rsid w:val="005369C7"/>
    <w:rsid w:val="0054651A"/>
    <w:rsid w:val="005501C2"/>
    <w:rsid w:val="0055745A"/>
    <w:rsid w:val="00567E26"/>
    <w:rsid w:val="005716C0"/>
    <w:rsid w:val="005A3FCA"/>
    <w:rsid w:val="005B4D7B"/>
    <w:rsid w:val="005C40CC"/>
    <w:rsid w:val="005D12A9"/>
    <w:rsid w:val="005E05AD"/>
    <w:rsid w:val="005F0B42"/>
    <w:rsid w:val="005F3EC4"/>
    <w:rsid w:val="006123F9"/>
    <w:rsid w:val="006218AC"/>
    <w:rsid w:val="00624240"/>
    <w:rsid w:val="00627FB5"/>
    <w:rsid w:val="006422FC"/>
    <w:rsid w:val="00643390"/>
    <w:rsid w:val="00655F97"/>
    <w:rsid w:val="00656691"/>
    <w:rsid w:val="006577E4"/>
    <w:rsid w:val="006671D8"/>
    <w:rsid w:val="0068554E"/>
    <w:rsid w:val="006A1DDB"/>
    <w:rsid w:val="006A3870"/>
    <w:rsid w:val="006A7180"/>
    <w:rsid w:val="006A7A1C"/>
    <w:rsid w:val="006B14F8"/>
    <w:rsid w:val="006B1CA7"/>
    <w:rsid w:val="006D1A5E"/>
    <w:rsid w:val="006E2C72"/>
    <w:rsid w:val="006E6E04"/>
    <w:rsid w:val="006F19E8"/>
    <w:rsid w:val="006F35EE"/>
    <w:rsid w:val="006F55A6"/>
    <w:rsid w:val="00701C28"/>
    <w:rsid w:val="00731C17"/>
    <w:rsid w:val="00735B64"/>
    <w:rsid w:val="007411CE"/>
    <w:rsid w:val="00744490"/>
    <w:rsid w:val="00745982"/>
    <w:rsid w:val="00765004"/>
    <w:rsid w:val="0077574A"/>
    <w:rsid w:val="00776E43"/>
    <w:rsid w:val="00784FA6"/>
    <w:rsid w:val="00797945"/>
    <w:rsid w:val="007A38F1"/>
    <w:rsid w:val="007A47FB"/>
    <w:rsid w:val="007A61CE"/>
    <w:rsid w:val="007B36AB"/>
    <w:rsid w:val="007B74D2"/>
    <w:rsid w:val="007C174C"/>
    <w:rsid w:val="007C3155"/>
    <w:rsid w:val="007C45EC"/>
    <w:rsid w:val="007C6336"/>
    <w:rsid w:val="007D1DFE"/>
    <w:rsid w:val="007D5EF7"/>
    <w:rsid w:val="007E2BB0"/>
    <w:rsid w:val="007E3210"/>
    <w:rsid w:val="007E5CA7"/>
    <w:rsid w:val="007F690D"/>
    <w:rsid w:val="00801045"/>
    <w:rsid w:val="00803C95"/>
    <w:rsid w:val="00804570"/>
    <w:rsid w:val="00813AF0"/>
    <w:rsid w:val="00826051"/>
    <w:rsid w:val="00833269"/>
    <w:rsid w:val="00834B71"/>
    <w:rsid w:val="00842B78"/>
    <w:rsid w:val="008449B6"/>
    <w:rsid w:val="00844A0F"/>
    <w:rsid w:val="00850041"/>
    <w:rsid w:val="008700DD"/>
    <w:rsid w:val="008948DA"/>
    <w:rsid w:val="00895AE2"/>
    <w:rsid w:val="008A55B5"/>
    <w:rsid w:val="008A57EC"/>
    <w:rsid w:val="008A6839"/>
    <w:rsid w:val="008B01B2"/>
    <w:rsid w:val="008C23F5"/>
    <w:rsid w:val="008D24E3"/>
    <w:rsid w:val="008E7FCD"/>
    <w:rsid w:val="008F1546"/>
    <w:rsid w:val="0090750C"/>
    <w:rsid w:val="0092109C"/>
    <w:rsid w:val="00931057"/>
    <w:rsid w:val="00933A3A"/>
    <w:rsid w:val="009449FB"/>
    <w:rsid w:val="00945029"/>
    <w:rsid w:val="0095492E"/>
    <w:rsid w:val="00966771"/>
    <w:rsid w:val="009822F3"/>
    <w:rsid w:val="009A006A"/>
    <w:rsid w:val="009B11F3"/>
    <w:rsid w:val="009B7FE3"/>
    <w:rsid w:val="009C05A6"/>
    <w:rsid w:val="009C0FB3"/>
    <w:rsid w:val="009C33AD"/>
    <w:rsid w:val="009D4372"/>
    <w:rsid w:val="009E21EE"/>
    <w:rsid w:val="009E6C27"/>
    <w:rsid w:val="009E7055"/>
    <w:rsid w:val="009E7DF1"/>
    <w:rsid w:val="00A16159"/>
    <w:rsid w:val="00A165FF"/>
    <w:rsid w:val="00A17C9F"/>
    <w:rsid w:val="00A22F1D"/>
    <w:rsid w:val="00A3146C"/>
    <w:rsid w:val="00A36222"/>
    <w:rsid w:val="00A36A30"/>
    <w:rsid w:val="00A4210D"/>
    <w:rsid w:val="00A45345"/>
    <w:rsid w:val="00A5341D"/>
    <w:rsid w:val="00A7050F"/>
    <w:rsid w:val="00A74562"/>
    <w:rsid w:val="00A93A5E"/>
    <w:rsid w:val="00A94E8D"/>
    <w:rsid w:val="00AB2624"/>
    <w:rsid w:val="00AB4B51"/>
    <w:rsid w:val="00AB5BFF"/>
    <w:rsid w:val="00AD1775"/>
    <w:rsid w:val="00AD2AA2"/>
    <w:rsid w:val="00AD5E6A"/>
    <w:rsid w:val="00AD791D"/>
    <w:rsid w:val="00AF3937"/>
    <w:rsid w:val="00AF5992"/>
    <w:rsid w:val="00B00E35"/>
    <w:rsid w:val="00B03895"/>
    <w:rsid w:val="00B05E1E"/>
    <w:rsid w:val="00B116B7"/>
    <w:rsid w:val="00B1709A"/>
    <w:rsid w:val="00B21FA3"/>
    <w:rsid w:val="00B23FFE"/>
    <w:rsid w:val="00B26380"/>
    <w:rsid w:val="00B352F2"/>
    <w:rsid w:val="00B37336"/>
    <w:rsid w:val="00B402DF"/>
    <w:rsid w:val="00B4657B"/>
    <w:rsid w:val="00B74C44"/>
    <w:rsid w:val="00B7585E"/>
    <w:rsid w:val="00B760C6"/>
    <w:rsid w:val="00B82F7E"/>
    <w:rsid w:val="00B90FDF"/>
    <w:rsid w:val="00B92F7C"/>
    <w:rsid w:val="00BA0B69"/>
    <w:rsid w:val="00BA4279"/>
    <w:rsid w:val="00BA4337"/>
    <w:rsid w:val="00BA5D44"/>
    <w:rsid w:val="00BB6511"/>
    <w:rsid w:val="00BB7338"/>
    <w:rsid w:val="00BC0223"/>
    <w:rsid w:val="00BC37BC"/>
    <w:rsid w:val="00BF485C"/>
    <w:rsid w:val="00BF679F"/>
    <w:rsid w:val="00C07022"/>
    <w:rsid w:val="00C13088"/>
    <w:rsid w:val="00C30214"/>
    <w:rsid w:val="00C31A55"/>
    <w:rsid w:val="00C331D9"/>
    <w:rsid w:val="00C34CBA"/>
    <w:rsid w:val="00C3514A"/>
    <w:rsid w:val="00C40841"/>
    <w:rsid w:val="00C60F0C"/>
    <w:rsid w:val="00C64029"/>
    <w:rsid w:val="00C64918"/>
    <w:rsid w:val="00C8044F"/>
    <w:rsid w:val="00C805C9"/>
    <w:rsid w:val="00C809BE"/>
    <w:rsid w:val="00C8532F"/>
    <w:rsid w:val="00C90666"/>
    <w:rsid w:val="00C9639B"/>
    <w:rsid w:val="00CA1679"/>
    <w:rsid w:val="00CA196C"/>
    <w:rsid w:val="00CA50B1"/>
    <w:rsid w:val="00CA7A41"/>
    <w:rsid w:val="00CB229E"/>
    <w:rsid w:val="00CB3921"/>
    <w:rsid w:val="00CD365A"/>
    <w:rsid w:val="00CD6287"/>
    <w:rsid w:val="00CD632C"/>
    <w:rsid w:val="00CD6E7E"/>
    <w:rsid w:val="00CF1C6C"/>
    <w:rsid w:val="00CF6587"/>
    <w:rsid w:val="00D018EF"/>
    <w:rsid w:val="00D02C67"/>
    <w:rsid w:val="00D12E56"/>
    <w:rsid w:val="00D14EFC"/>
    <w:rsid w:val="00D16610"/>
    <w:rsid w:val="00D20849"/>
    <w:rsid w:val="00D20C61"/>
    <w:rsid w:val="00D33C54"/>
    <w:rsid w:val="00D4349E"/>
    <w:rsid w:val="00D50A87"/>
    <w:rsid w:val="00D6429F"/>
    <w:rsid w:val="00D84A6A"/>
    <w:rsid w:val="00D84E2B"/>
    <w:rsid w:val="00D86CE3"/>
    <w:rsid w:val="00DA334F"/>
    <w:rsid w:val="00DC715D"/>
    <w:rsid w:val="00DD28FF"/>
    <w:rsid w:val="00DE2D52"/>
    <w:rsid w:val="00DE3CAB"/>
    <w:rsid w:val="00DF268E"/>
    <w:rsid w:val="00DF2A5D"/>
    <w:rsid w:val="00DF6994"/>
    <w:rsid w:val="00DF74D2"/>
    <w:rsid w:val="00E03E5C"/>
    <w:rsid w:val="00E06408"/>
    <w:rsid w:val="00E4370F"/>
    <w:rsid w:val="00E43DE9"/>
    <w:rsid w:val="00E512F7"/>
    <w:rsid w:val="00E52577"/>
    <w:rsid w:val="00E61325"/>
    <w:rsid w:val="00E67E76"/>
    <w:rsid w:val="00E72E1D"/>
    <w:rsid w:val="00E73F76"/>
    <w:rsid w:val="00E81DFD"/>
    <w:rsid w:val="00E8325F"/>
    <w:rsid w:val="00E92278"/>
    <w:rsid w:val="00E92A6B"/>
    <w:rsid w:val="00EB0803"/>
    <w:rsid w:val="00EB4230"/>
    <w:rsid w:val="00EC452C"/>
    <w:rsid w:val="00ED42BE"/>
    <w:rsid w:val="00EE227A"/>
    <w:rsid w:val="00EF35BD"/>
    <w:rsid w:val="00F23E47"/>
    <w:rsid w:val="00F52A25"/>
    <w:rsid w:val="00F665AC"/>
    <w:rsid w:val="00F71312"/>
    <w:rsid w:val="00F739D6"/>
    <w:rsid w:val="00F80032"/>
    <w:rsid w:val="00F86BAE"/>
    <w:rsid w:val="00F90967"/>
    <w:rsid w:val="00FA50E7"/>
    <w:rsid w:val="00FC18A6"/>
    <w:rsid w:val="00FC46B5"/>
    <w:rsid w:val="00FD0D3F"/>
    <w:rsid w:val="00FD40F6"/>
    <w:rsid w:val="00FD4B47"/>
    <w:rsid w:val="00FE40AE"/>
    <w:rsid w:val="00FE4DA2"/>
    <w:rsid w:val="00FF1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DE8"/>
    <w:pPr>
      <w:suppressAutoHyphens/>
      <w:spacing w:line="240" w:lineRule="atLeast"/>
    </w:pPr>
    <w:rPr>
      <w:lang w:val="en-GB"/>
    </w:rPr>
  </w:style>
  <w:style w:type="paragraph" w:styleId="Heading1">
    <w:name w:val="heading 1"/>
    <w:aliases w:val="Table_G"/>
    <w:basedOn w:val="SingleTxtG"/>
    <w:next w:val="SingleTxtG"/>
    <w:qFormat/>
    <w:rsid w:val="00AD2AA2"/>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rsid w:val="00325D92"/>
    <w:pPr>
      <w:keepNext/>
      <w:spacing w:before="240" w:after="60"/>
      <w:outlineLvl w:val="2"/>
    </w:pPr>
    <w:rPr>
      <w:rFonts w:ascii="Arial" w:hAnsi="Arial" w:cs="Arial"/>
      <w:b/>
      <w:bCs/>
      <w:sz w:val="26"/>
      <w:szCs w:val="26"/>
    </w:rPr>
  </w:style>
  <w:style w:type="paragraph" w:styleId="Heading4">
    <w:name w:val="heading 4"/>
    <w:basedOn w:val="Normal"/>
    <w:next w:val="Normal"/>
    <w:qFormat/>
    <w:rsid w:val="00325D92"/>
    <w:pPr>
      <w:keepNext/>
      <w:spacing w:before="240" w:after="60"/>
      <w:outlineLvl w:val="3"/>
    </w:pPr>
    <w:rPr>
      <w:b/>
      <w:bCs/>
      <w:sz w:val="28"/>
      <w:szCs w:val="28"/>
    </w:rPr>
  </w:style>
  <w:style w:type="paragraph" w:styleId="Heading5">
    <w:name w:val="heading 5"/>
    <w:basedOn w:val="Normal"/>
    <w:next w:val="Normal"/>
    <w:qFormat/>
    <w:rsid w:val="00325D92"/>
    <w:pPr>
      <w:spacing w:before="240" w:after="60"/>
      <w:outlineLvl w:val="4"/>
    </w:pPr>
    <w:rPr>
      <w:b/>
      <w:bCs/>
      <w:i/>
      <w:iCs/>
      <w:sz w:val="26"/>
      <w:szCs w:val="26"/>
    </w:rPr>
  </w:style>
  <w:style w:type="paragraph" w:styleId="Heading6">
    <w:name w:val="heading 6"/>
    <w:basedOn w:val="Normal"/>
    <w:next w:val="Normal"/>
    <w:qFormat/>
    <w:rsid w:val="00325D92"/>
    <w:pPr>
      <w:spacing w:before="240" w:after="60"/>
      <w:outlineLvl w:val="5"/>
    </w:pPr>
    <w:rPr>
      <w:b/>
      <w:bCs/>
      <w:sz w:val="22"/>
      <w:szCs w:val="22"/>
    </w:rPr>
  </w:style>
  <w:style w:type="paragraph" w:styleId="Heading7">
    <w:name w:val="heading 7"/>
    <w:basedOn w:val="Normal"/>
    <w:next w:val="Normal"/>
    <w:qFormat/>
    <w:rsid w:val="00325D92"/>
    <w:pPr>
      <w:spacing w:before="240" w:after="60"/>
      <w:outlineLvl w:val="6"/>
    </w:pPr>
    <w:rPr>
      <w:sz w:val="24"/>
      <w:szCs w:val="24"/>
    </w:rPr>
  </w:style>
  <w:style w:type="paragraph" w:styleId="Heading8">
    <w:name w:val="heading 8"/>
    <w:basedOn w:val="Normal"/>
    <w:next w:val="Normal"/>
    <w:qFormat/>
    <w:rsid w:val="00325D92"/>
    <w:pPr>
      <w:spacing w:before="240" w:after="60"/>
      <w:outlineLvl w:val="7"/>
    </w:pPr>
    <w:rPr>
      <w:i/>
      <w:iCs/>
      <w:sz w:val="24"/>
      <w:szCs w:val="24"/>
    </w:rPr>
  </w:style>
  <w:style w:type="paragraph" w:styleId="Heading9">
    <w:name w:val="heading 9"/>
    <w:basedOn w:val="Normal"/>
    <w:next w:val="Normal"/>
    <w:qFormat/>
    <w:rsid w:val="00325D9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basedOn w:val="DefaultParagraphFont"/>
    <w:rsid w:val="007A38F1"/>
    <w:rPr>
      <w:rFonts w:ascii="Times New Roman" w:hAnsi="Times New Roman"/>
      <w:sz w:val="18"/>
      <w:vertAlign w:val="superscript"/>
    </w:rPr>
  </w:style>
  <w:style w:type="paragraph" w:customStyle="1" w:styleId="HMG">
    <w:name w:val="_ H __M_G"/>
    <w:basedOn w:val="Normal"/>
    <w:next w:val="Normal"/>
    <w:rsid w:val="00116BF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A38F1"/>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rsid w:val="006671D8"/>
    <w:pPr>
      <w:numPr>
        <w:numId w:val="43"/>
      </w:numPr>
      <w:spacing w:after="120"/>
      <w:ind w:right="1134"/>
      <w:jc w:val="both"/>
    </w:pPr>
  </w:style>
  <w:style w:type="paragraph" w:customStyle="1" w:styleId="Bullet2G">
    <w:name w:val="_Bullet 2_G"/>
    <w:basedOn w:val="Normal"/>
    <w:rsid w:val="007A38F1"/>
    <w:pPr>
      <w:numPr>
        <w:numId w:val="44"/>
      </w:numPr>
      <w:spacing w:after="120"/>
      <w:ind w:right="1134"/>
      <w:jc w:val="both"/>
    </w:pPr>
  </w:style>
  <w:style w:type="paragraph" w:customStyle="1" w:styleId="H1G">
    <w:name w:val="_ H_1_G"/>
    <w:basedOn w:val="Normal"/>
    <w:next w:val="Normal"/>
    <w:rsid w:val="00116BF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A38F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671D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671D8"/>
    <w:pPr>
      <w:keepNext/>
      <w:keepLines/>
      <w:tabs>
        <w:tab w:val="right" w:pos="851"/>
      </w:tabs>
      <w:spacing w:before="240" w:after="120" w:line="240" w:lineRule="exact"/>
      <w:ind w:left="1134" w:right="1134" w:hanging="1134"/>
    </w:pPr>
  </w:style>
  <w:style w:type="paragraph" w:styleId="Header">
    <w:name w:val="header"/>
    <w:aliases w:val="6_G"/>
    <w:basedOn w:val="Normal"/>
    <w:next w:val="Normal"/>
    <w:rsid w:val="00C3514A"/>
    <w:pPr>
      <w:pBdr>
        <w:bottom w:val="single" w:sz="4" w:space="4" w:color="auto"/>
      </w:pBdr>
      <w:spacing w:line="240" w:lineRule="auto"/>
    </w:pPr>
    <w:rPr>
      <w:b/>
      <w:sz w:val="18"/>
    </w:rPr>
  </w:style>
  <w:style w:type="paragraph" w:customStyle="1" w:styleId="SingleTxtG">
    <w:name w:val="_ Single Txt_G"/>
    <w:basedOn w:val="Normal"/>
    <w:link w:val="SingleTxtGChar"/>
    <w:rsid w:val="006671D8"/>
    <w:pPr>
      <w:spacing w:after="120"/>
      <w:ind w:left="1134" w:right="1134"/>
      <w:jc w:val="both"/>
    </w:pPr>
  </w:style>
  <w:style w:type="paragraph" w:customStyle="1" w:styleId="SMG">
    <w:name w:val="__S_M_G"/>
    <w:basedOn w:val="Normal"/>
    <w:next w:val="Normal"/>
    <w:rsid w:val="007A38F1"/>
    <w:pPr>
      <w:keepNext/>
      <w:keepLines/>
      <w:spacing w:before="240" w:after="240" w:line="420" w:lineRule="exact"/>
      <w:ind w:left="1134" w:right="1134"/>
    </w:pPr>
    <w:rPr>
      <w:b/>
      <w:sz w:val="40"/>
    </w:rPr>
  </w:style>
  <w:style w:type="paragraph" w:customStyle="1" w:styleId="SLG">
    <w:name w:val="__S_L_G"/>
    <w:basedOn w:val="Normal"/>
    <w:next w:val="Normal"/>
    <w:rsid w:val="007A38F1"/>
    <w:pPr>
      <w:keepNext/>
      <w:keepLines/>
      <w:spacing w:before="240" w:after="240" w:line="580" w:lineRule="exact"/>
      <w:ind w:left="1134" w:right="1134"/>
    </w:pPr>
    <w:rPr>
      <w:b/>
      <w:sz w:val="56"/>
    </w:rPr>
  </w:style>
  <w:style w:type="paragraph" w:customStyle="1" w:styleId="SSG">
    <w:name w:val="__S_S_G"/>
    <w:basedOn w:val="Normal"/>
    <w:next w:val="Normal"/>
    <w:rsid w:val="007A38F1"/>
    <w:pPr>
      <w:keepNext/>
      <w:keepLines/>
      <w:spacing w:before="240" w:after="240" w:line="300" w:lineRule="exact"/>
      <w:ind w:left="1134" w:right="1134"/>
    </w:pPr>
    <w:rPr>
      <w:b/>
      <w:sz w:val="28"/>
    </w:rPr>
  </w:style>
  <w:style w:type="paragraph" w:styleId="Footer">
    <w:name w:val="footer"/>
    <w:aliases w:val="3_G"/>
    <w:basedOn w:val="Normal"/>
    <w:next w:val="Normal"/>
    <w:rsid w:val="00BB6511"/>
    <w:rPr>
      <w:sz w:val="16"/>
    </w:rPr>
  </w:style>
  <w:style w:type="paragraph" w:customStyle="1" w:styleId="XLargeG">
    <w:name w:val="__XLarge_G"/>
    <w:basedOn w:val="Normal"/>
    <w:next w:val="Normal"/>
    <w:rsid w:val="007A38F1"/>
    <w:pPr>
      <w:keepNext/>
      <w:keepLines/>
      <w:spacing w:before="240" w:after="240" w:line="420" w:lineRule="exact"/>
      <w:ind w:left="1134" w:right="1134"/>
    </w:pPr>
    <w:rPr>
      <w:b/>
      <w:sz w:val="40"/>
    </w:rPr>
  </w:style>
  <w:style w:type="paragraph" w:styleId="FootnoteText">
    <w:name w:val="footnote text"/>
    <w:aliases w:val="5_G"/>
    <w:basedOn w:val="Normal"/>
    <w:rsid w:val="00CF6587"/>
    <w:pPr>
      <w:tabs>
        <w:tab w:val="right" w:pos="1021"/>
      </w:tabs>
      <w:spacing w:line="220" w:lineRule="exact"/>
      <w:ind w:left="1134" w:right="1134" w:hanging="1134"/>
    </w:pPr>
    <w:rPr>
      <w:sz w:val="18"/>
    </w:rPr>
  </w:style>
  <w:style w:type="numbering" w:styleId="111111">
    <w:name w:val="Outline List 2"/>
    <w:basedOn w:val="NoList"/>
    <w:semiHidden/>
    <w:rsid w:val="00325D92"/>
    <w:pPr>
      <w:numPr>
        <w:numId w:val="31"/>
      </w:numPr>
    </w:pPr>
  </w:style>
  <w:style w:type="numbering" w:styleId="1ai">
    <w:name w:val="Outline List 1"/>
    <w:basedOn w:val="NoList"/>
    <w:semiHidden/>
    <w:rsid w:val="00325D92"/>
    <w:pPr>
      <w:numPr>
        <w:numId w:val="32"/>
      </w:numPr>
    </w:pPr>
  </w:style>
  <w:style w:type="character" w:styleId="HTMLAcronym">
    <w:name w:val="HTML Acronym"/>
    <w:basedOn w:val="DefaultParagraphFont"/>
    <w:semiHidden/>
    <w:rsid w:val="00325D92"/>
  </w:style>
  <w:style w:type="numbering" w:styleId="ArticleSection">
    <w:name w:val="Outline List 3"/>
    <w:basedOn w:val="NoList"/>
    <w:semiHidden/>
    <w:rsid w:val="00325D92"/>
    <w:pPr>
      <w:numPr>
        <w:numId w:val="33"/>
      </w:numPr>
    </w:pPr>
  </w:style>
  <w:style w:type="paragraph" w:styleId="Closing">
    <w:name w:val="Closing"/>
    <w:basedOn w:val="Normal"/>
    <w:semiHidden/>
    <w:rsid w:val="00325D92"/>
    <w:pPr>
      <w:ind w:left="4252"/>
    </w:pPr>
  </w:style>
  <w:style w:type="character" w:styleId="HTMLCite">
    <w:name w:val="HTML Cite"/>
    <w:basedOn w:val="DefaultParagraphFont"/>
    <w:semiHidden/>
    <w:rsid w:val="00325D92"/>
    <w:rPr>
      <w:i/>
      <w:iCs/>
    </w:rPr>
  </w:style>
  <w:style w:type="character" w:styleId="HTMLCode">
    <w:name w:val="HTML Code"/>
    <w:basedOn w:val="DefaultParagraphFont"/>
    <w:semiHidden/>
    <w:rsid w:val="00325D92"/>
    <w:rPr>
      <w:rFonts w:ascii="Courier New" w:hAnsi="Courier New" w:cs="Courier New"/>
      <w:sz w:val="20"/>
      <w:szCs w:val="20"/>
    </w:rPr>
  </w:style>
  <w:style w:type="paragraph" w:styleId="ListContinue">
    <w:name w:val="List Continue"/>
    <w:basedOn w:val="Normal"/>
    <w:semiHidden/>
    <w:rsid w:val="00325D92"/>
    <w:pPr>
      <w:spacing w:after="120"/>
      <w:ind w:left="283"/>
    </w:pPr>
  </w:style>
  <w:style w:type="paragraph" w:styleId="ListContinue2">
    <w:name w:val="List Continue 2"/>
    <w:basedOn w:val="Normal"/>
    <w:semiHidden/>
    <w:rsid w:val="00325D92"/>
    <w:pPr>
      <w:spacing w:after="120"/>
      <w:ind w:left="566"/>
    </w:pPr>
  </w:style>
  <w:style w:type="paragraph" w:styleId="ListContinue3">
    <w:name w:val="List Continue 3"/>
    <w:basedOn w:val="Normal"/>
    <w:semiHidden/>
    <w:rsid w:val="00325D92"/>
    <w:pPr>
      <w:spacing w:after="120"/>
      <w:ind w:left="849"/>
    </w:pPr>
  </w:style>
  <w:style w:type="paragraph" w:styleId="ListContinue4">
    <w:name w:val="List Continue 4"/>
    <w:basedOn w:val="Normal"/>
    <w:semiHidden/>
    <w:rsid w:val="00325D92"/>
    <w:pPr>
      <w:spacing w:after="120"/>
      <w:ind w:left="1132"/>
    </w:pPr>
  </w:style>
  <w:style w:type="paragraph" w:styleId="ListContinue5">
    <w:name w:val="List Continue 5"/>
    <w:basedOn w:val="Normal"/>
    <w:semiHidden/>
    <w:rsid w:val="00325D92"/>
    <w:pPr>
      <w:spacing w:after="120"/>
      <w:ind w:left="1415"/>
    </w:pPr>
  </w:style>
  <w:style w:type="character" w:styleId="HTMLDefinition">
    <w:name w:val="HTML Definition"/>
    <w:basedOn w:val="DefaultParagraphFont"/>
    <w:semiHidden/>
    <w:rsid w:val="00325D92"/>
    <w:rPr>
      <w:i/>
      <w:iCs/>
    </w:rPr>
  </w:style>
  <w:style w:type="paragraph" w:styleId="HTMLAddress">
    <w:name w:val="HTML Address"/>
    <w:basedOn w:val="Normal"/>
    <w:semiHidden/>
    <w:rsid w:val="00325D92"/>
    <w:rPr>
      <w:i/>
      <w:iCs/>
    </w:rPr>
  </w:style>
  <w:style w:type="paragraph" w:styleId="EnvelopeAddress">
    <w:name w:val="envelope address"/>
    <w:basedOn w:val="Normal"/>
    <w:semiHidden/>
    <w:rsid w:val="00325D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25D92"/>
    <w:rPr>
      <w:rFonts w:ascii="Courier New" w:hAnsi="Courier New" w:cs="Courier New"/>
    </w:rPr>
  </w:style>
  <w:style w:type="paragraph" w:styleId="MessageHeader">
    <w:name w:val="Message Header"/>
    <w:basedOn w:val="Normal"/>
    <w:semiHidden/>
    <w:rsid w:val="00325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25D92"/>
  </w:style>
  <w:style w:type="character" w:styleId="Emphasis">
    <w:name w:val="Emphasis"/>
    <w:basedOn w:val="DefaultParagraphFont"/>
    <w:qFormat/>
    <w:rsid w:val="00325D92"/>
    <w:rPr>
      <w:i/>
      <w:iCs/>
    </w:rPr>
  </w:style>
  <w:style w:type="paragraph" w:styleId="Date">
    <w:name w:val="Date"/>
    <w:basedOn w:val="Normal"/>
    <w:next w:val="Normal"/>
    <w:semiHidden/>
    <w:rsid w:val="00325D92"/>
  </w:style>
  <w:style w:type="paragraph" w:styleId="Signature">
    <w:name w:val="Signature"/>
    <w:basedOn w:val="Normal"/>
    <w:semiHidden/>
    <w:rsid w:val="00325D92"/>
    <w:pPr>
      <w:ind w:left="4252"/>
    </w:pPr>
  </w:style>
  <w:style w:type="paragraph" w:styleId="E-mailSignature">
    <w:name w:val="E-mail Signature"/>
    <w:basedOn w:val="Normal"/>
    <w:semiHidden/>
    <w:rsid w:val="00325D92"/>
  </w:style>
  <w:style w:type="character" w:styleId="Hyperlink">
    <w:name w:val="Hyperlink"/>
    <w:basedOn w:val="DefaultParagraphFont"/>
    <w:rsid w:val="00844A0F"/>
    <w:rPr>
      <w:color w:val="0000FF"/>
      <w:u w:val="none"/>
    </w:rPr>
  </w:style>
  <w:style w:type="character" w:styleId="FollowedHyperlink">
    <w:name w:val="FollowedHyperlink"/>
    <w:basedOn w:val="DefaultParagraphFont"/>
    <w:rsid w:val="00844A0F"/>
    <w:rPr>
      <w:color w:val="800080"/>
      <w:u w:val="none"/>
    </w:rPr>
  </w:style>
  <w:style w:type="paragraph" w:styleId="HTMLPreformatted">
    <w:name w:val="HTML Preformatted"/>
    <w:basedOn w:val="Normal"/>
    <w:semiHidden/>
    <w:rsid w:val="00325D92"/>
    <w:rPr>
      <w:rFonts w:ascii="Courier New" w:hAnsi="Courier New" w:cs="Courier New"/>
    </w:rPr>
  </w:style>
  <w:style w:type="paragraph" w:styleId="List">
    <w:name w:val="List"/>
    <w:basedOn w:val="Normal"/>
    <w:semiHidden/>
    <w:rsid w:val="00325D92"/>
    <w:pPr>
      <w:ind w:left="283" w:hanging="283"/>
    </w:pPr>
  </w:style>
  <w:style w:type="paragraph" w:styleId="List2">
    <w:name w:val="List 2"/>
    <w:basedOn w:val="Normal"/>
    <w:semiHidden/>
    <w:rsid w:val="00325D92"/>
    <w:pPr>
      <w:ind w:left="566" w:hanging="283"/>
    </w:pPr>
  </w:style>
  <w:style w:type="paragraph" w:styleId="List3">
    <w:name w:val="List 3"/>
    <w:basedOn w:val="Normal"/>
    <w:semiHidden/>
    <w:rsid w:val="00325D92"/>
    <w:pPr>
      <w:ind w:left="849" w:hanging="283"/>
    </w:pPr>
  </w:style>
  <w:style w:type="paragraph" w:styleId="List4">
    <w:name w:val="List 4"/>
    <w:basedOn w:val="Normal"/>
    <w:semiHidden/>
    <w:rsid w:val="00325D92"/>
    <w:pPr>
      <w:ind w:left="1132" w:hanging="283"/>
    </w:pPr>
  </w:style>
  <w:style w:type="paragraph" w:styleId="List5">
    <w:name w:val="List 5"/>
    <w:basedOn w:val="Normal"/>
    <w:semiHidden/>
    <w:rsid w:val="00325D92"/>
    <w:pPr>
      <w:ind w:left="1415" w:hanging="283"/>
    </w:pPr>
  </w:style>
  <w:style w:type="paragraph" w:styleId="ListNumber">
    <w:name w:val="List Number"/>
    <w:basedOn w:val="Normal"/>
    <w:semiHidden/>
    <w:rsid w:val="00325D92"/>
    <w:pPr>
      <w:numPr>
        <w:numId w:val="34"/>
      </w:numPr>
    </w:pPr>
  </w:style>
  <w:style w:type="paragraph" w:styleId="ListNumber2">
    <w:name w:val="List Number 2"/>
    <w:basedOn w:val="Normal"/>
    <w:semiHidden/>
    <w:rsid w:val="00325D92"/>
    <w:pPr>
      <w:numPr>
        <w:numId w:val="35"/>
      </w:numPr>
    </w:pPr>
  </w:style>
  <w:style w:type="paragraph" w:styleId="ListNumber3">
    <w:name w:val="List Number 3"/>
    <w:basedOn w:val="Normal"/>
    <w:semiHidden/>
    <w:rsid w:val="00325D92"/>
    <w:pPr>
      <w:numPr>
        <w:numId w:val="36"/>
      </w:numPr>
    </w:pPr>
  </w:style>
  <w:style w:type="paragraph" w:styleId="ListNumber4">
    <w:name w:val="List Number 4"/>
    <w:basedOn w:val="Normal"/>
    <w:semiHidden/>
    <w:rsid w:val="00325D92"/>
    <w:pPr>
      <w:numPr>
        <w:numId w:val="37"/>
      </w:numPr>
    </w:pPr>
  </w:style>
  <w:style w:type="paragraph" w:styleId="ListNumber5">
    <w:name w:val="List Number 5"/>
    <w:basedOn w:val="Normal"/>
    <w:semiHidden/>
    <w:rsid w:val="00325D92"/>
    <w:pPr>
      <w:numPr>
        <w:numId w:val="38"/>
      </w:numPr>
    </w:pPr>
  </w:style>
  <w:style w:type="paragraph" w:styleId="ListBullet">
    <w:name w:val="List Bullet"/>
    <w:basedOn w:val="Normal"/>
    <w:semiHidden/>
    <w:rsid w:val="00325D92"/>
    <w:pPr>
      <w:numPr>
        <w:numId w:val="3"/>
      </w:numPr>
    </w:pPr>
  </w:style>
  <w:style w:type="paragraph" w:styleId="ListBullet2">
    <w:name w:val="List Bullet 2"/>
    <w:basedOn w:val="Normal"/>
    <w:semiHidden/>
    <w:rsid w:val="00325D92"/>
    <w:pPr>
      <w:numPr>
        <w:numId w:val="39"/>
      </w:numPr>
    </w:pPr>
  </w:style>
  <w:style w:type="paragraph" w:styleId="ListBullet3">
    <w:name w:val="List Bullet 3"/>
    <w:basedOn w:val="Normal"/>
    <w:semiHidden/>
    <w:rsid w:val="00325D92"/>
    <w:pPr>
      <w:numPr>
        <w:numId w:val="40"/>
      </w:numPr>
    </w:pPr>
  </w:style>
  <w:style w:type="paragraph" w:styleId="ListBullet4">
    <w:name w:val="List Bullet 4"/>
    <w:basedOn w:val="Normal"/>
    <w:semiHidden/>
    <w:rsid w:val="00325D92"/>
    <w:pPr>
      <w:numPr>
        <w:numId w:val="41"/>
      </w:numPr>
    </w:pPr>
  </w:style>
  <w:style w:type="paragraph" w:styleId="ListBullet5">
    <w:name w:val="List Bullet 5"/>
    <w:basedOn w:val="Normal"/>
    <w:semiHidden/>
    <w:rsid w:val="00325D92"/>
    <w:pPr>
      <w:numPr>
        <w:numId w:val="42"/>
      </w:numPr>
    </w:pPr>
  </w:style>
  <w:style w:type="character" w:styleId="HTMLTypewriter">
    <w:name w:val="HTML Typewriter"/>
    <w:basedOn w:val="DefaultParagraphFont"/>
    <w:semiHidden/>
    <w:rsid w:val="00325D92"/>
    <w:rPr>
      <w:rFonts w:ascii="Courier New" w:hAnsi="Courier New" w:cs="Courier New"/>
      <w:sz w:val="20"/>
      <w:szCs w:val="20"/>
    </w:rPr>
  </w:style>
  <w:style w:type="paragraph" w:styleId="NormalWeb">
    <w:name w:val="Normal (Web)"/>
    <w:basedOn w:val="Normal"/>
    <w:semiHidden/>
    <w:rsid w:val="00325D92"/>
    <w:rPr>
      <w:sz w:val="24"/>
      <w:szCs w:val="24"/>
    </w:rPr>
  </w:style>
  <w:style w:type="character" w:styleId="LineNumber">
    <w:name w:val="line number"/>
    <w:basedOn w:val="DefaultParagraphFont"/>
    <w:semiHidden/>
    <w:rsid w:val="00325D92"/>
  </w:style>
  <w:style w:type="paragraph" w:styleId="EnvelopeReturn">
    <w:name w:val="envelope return"/>
    <w:basedOn w:val="Normal"/>
    <w:semiHidden/>
    <w:rsid w:val="00325D92"/>
    <w:rPr>
      <w:rFonts w:ascii="Arial" w:hAnsi="Arial" w:cs="Arial"/>
    </w:rPr>
  </w:style>
  <w:style w:type="paragraph" w:styleId="Salutation">
    <w:name w:val="Salutation"/>
    <w:basedOn w:val="Normal"/>
    <w:next w:val="Normal"/>
    <w:semiHidden/>
    <w:rsid w:val="00325D92"/>
  </w:style>
  <w:style w:type="paragraph" w:styleId="BodyTextIndent2">
    <w:name w:val="Body Text Indent 2"/>
    <w:basedOn w:val="Normal"/>
    <w:semiHidden/>
    <w:rsid w:val="00325D92"/>
    <w:pPr>
      <w:spacing w:after="120" w:line="480" w:lineRule="auto"/>
      <w:ind w:left="283"/>
    </w:pPr>
  </w:style>
  <w:style w:type="paragraph" w:styleId="BodyTextIndent3">
    <w:name w:val="Body Text Indent 3"/>
    <w:basedOn w:val="Normal"/>
    <w:semiHidden/>
    <w:rsid w:val="00325D92"/>
    <w:pPr>
      <w:spacing w:after="120"/>
      <w:ind w:left="283"/>
    </w:pPr>
    <w:rPr>
      <w:sz w:val="16"/>
      <w:szCs w:val="16"/>
    </w:rPr>
  </w:style>
  <w:style w:type="paragraph" w:styleId="BodyTextIndent">
    <w:name w:val="Body Text Indent"/>
    <w:basedOn w:val="Normal"/>
    <w:semiHidden/>
    <w:rsid w:val="00325D92"/>
    <w:pPr>
      <w:spacing w:after="120"/>
      <w:ind w:left="283"/>
    </w:pPr>
  </w:style>
  <w:style w:type="paragraph" w:styleId="NormalIndent">
    <w:name w:val="Normal Indent"/>
    <w:basedOn w:val="Normal"/>
    <w:semiHidden/>
    <w:rsid w:val="00325D92"/>
    <w:pPr>
      <w:ind w:left="567"/>
    </w:pPr>
  </w:style>
  <w:style w:type="paragraph" w:styleId="Subtitle">
    <w:name w:val="Subtitle"/>
    <w:basedOn w:val="Normal"/>
    <w:qFormat/>
    <w:rsid w:val="00325D92"/>
    <w:pPr>
      <w:spacing w:after="60"/>
      <w:jc w:val="center"/>
      <w:outlineLvl w:val="1"/>
    </w:pPr>
    <w:rPr>
      <w:rFonts w:ascii="Arial" w:hAnsi="Arial" w:cs="Arial"/>
      <w:sz w:val="24"/>
      <w:szCs w:val="24"/>
    </w:rPr>
  </w:style>
  <w:style w:type="table" w:styleId="TableSimple1">
    <w:name w:val="Table Simple 1"/>
    <w:basedOn w:val="TableNormal"/>
    <w:semiHidden/>
    <w:rsid w:val="00325D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D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25D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D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D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D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25D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D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D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D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D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325D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D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D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D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D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D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25D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D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D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25D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D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D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D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D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D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D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25D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25D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25D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25D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D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D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25D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D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D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5D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D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D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25D92"/>
    <w:rPr>
      <w:rFonts w:ascii="Courier New" w:hAnsi="Courier New" w:cs="Courier New"/>
      <w:sz w:val="20"/>
      <w:szCs w:val="20"/>
    </w:rPr>
  </w:style>
  <w:style w:type="paragraph" w:styleId="BlockText">
    <w:name w:val="Block Text"/>
    <w:basedOn w:val="Normal"/>
    <w:semiHidden/>
    <w:rsid w:val="00325D92"/>
    <w:pPr>
      <w:spacing w:after="120"/>
      <w:ind w:left="1440" w:right="1440"/>
    </w:pPr>
  </w:style>
  <w:style w:type="character" w:styleId="Strong">
    <w:name w:val="Strong"/>
    <w:basedOn w:val="DefaultParagraphFont"/>
    <w:qFormat/>
    <w:rsid w:val="00325D92"/>
    <w:rPr>
      <w:b/>
      <w:bCs/>
    </w:rPr>
  </w:style>
  <w:style w:type="paragraph" w:styleId="BodyText">
    <w:name w:val="Body Text"/>
    <w:basedOn w:val="Normal"/>
    <w:semiHidden/>
    <w:rsid w:val="00325D92"/>
    <w:pPr>
      <w:spacing w:after="120"/>
    </w:pPr>
  </w:style>
  <w:style w:type="paragraph" w:styleId="BodyText2">
    <w:name w:val="Body Text 2"/>
    <w:basedOn w:val="Normal"/>
    <w:semiHidden/>
    <w:rsid w:val="00325D92"/>
    <w:pPr>
      <w:spacing w:after="120" w:line="480" w:lineRule="auto"/>
    </w:pPr>
  </w:style>
  <w:style w:type="paragraph" w:styleId="BodyText3">
    <w:name w:val="Body Text 3"/>
    <w:basedOn w:val="Normal"/>
    <w:semiHidden/>
    <w:rsid w:val="00325D92"/>
    <w:pPr>
      <w:spacing w:after="120"/>
    </w:pPr>
    <w:rPr>
      <w:sz w:val="16"/>
      <w:szCs w:val="16"/>
    </w:rPr>
  </w:style>
  <w:style w:type="paragraph" w:styleId="BodyTextFirstIndent">
    <w:name w:val="Body Text First Indent"/>
    <w:basedOn w:val="BodyText"/>
    <w:semiHidden/>
    <w:rsid w:val="00325D92"/>
    <w:pPr>
      <w:ind w:firstLine="210"/>
    </w:pPr>
  </w:style>
  <w:style w:type="paragraph" w:styleId="BodyTextFirstIndent2">
    <w:name w:val="Body Text First Indent 2"/>
    <w:basedOn w:val="BodyTextIndent"/>
    <w:semiHidden/>
    <w:rsid w:val="00325D92"/>
    <w:pPr>
      <w:ind w:firstLine="210"/>
    </w:pPr>
  </w:style>
  <w:style w:type="paragraph" w:styleId="EndnoteText">
    <w:name w:val="endnote text"/>
    <w:aliases w:val="2_G"/>
    <w:basedOn w:val="FootnoteText"/>
    <w:rsid w:val="007A38F1"/>
  </w:style>
  <w:style w:type="paragraph" w:styleId="PlainText">
    <w:name w:val="Plain Text"/>
    <w:basedOn w:val="Normal"/>
    <w:semiHidden/>
    <w:rsid w:val="00325D92"/>
    <w:rPr>
      <w:rFonts w:ascii="Courier New" w:hAnsi="Courier New" w:cs="Courier New"/>
    </w:rPr>
  </w:style>
  <w:style w:type="paragraph" w:styleId="Title">
    <w:name w:val="Title"/>
    <w:basedOn w:val="Normal"/>
    <w:qFormat/>
    <w:rsid w:val="00325D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25D92"/>
    <w:rPr>
      <w:i/>
      <w:iCs/>
    </w:rPr>
  </w:style>
  <w:style w:type="character" w:styleId="EndnoteReference">
    <w:name w:val="endnote reference"/>
    <w:aliases w:val="1_G"/>
    <w:basedOn w:val="FootnoteReference"/>
    <w:rsid w:val="007A38F1"/>
  </w:style>
  <w:style w:type="character" w:styleId="PageNumber">
    <w:name w:val="page number"/>
    <w:aliases w:val="7_G"/>
    <w:basedOn w:val="DefaultParagraphFont"/>
    <w:rsid w:val="007A38F1"/>
    <w:rPr>
      <w:b/>
      <w:sz w:val="18"/>
    </w:rPr>
  </w:style>
  <w:style w:type="character" w:customStyle="1" w:styleId="SingleTxtGChar">
    <w:name w:val="_ Single Txt_G Char"/>
    <w:basedOn w:val="DefaultParagraphFont"/>
    <w:link w:val="SingleTxtG"/>
    <w:rsid w:val="00177DE8"/>
    <w:rPr>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undocs.org/sp/CRC/C/AUS/CO/4" TargetMode="External"/><Relationship Id="rId117" Type="http://schemas.openxmlformats.org/officeDocument/2006/relationships/hyperlink" Target="http://undocs.org/sp/CRC/C/KWT/2" TargetMode="External"/><Relationship Id="rId21" Type="http://schemas.openxmlformats.org/officeDocument/2006/relationships/hyperlink" Target="http://undocs.org/sp/CRC/C/65/2" TargetMode="External"/><Relationship Id="rId42" Type="http://schemas.openxmlformats.org/officeDocument/2006/relationships/hyperlink" Target="http://undocs.org/sp/CRC/C/OPSC/GRC/1" TargetMode="External"/><Relationship Id="rId47" Type="http://schemas.openxmlformats.org/officeDocument/2006/relationships/hyperlink" Target="http://undocs.org/sp/CRC/C/ALB/CO/2-4" TargetMode="External"/><Relationship Id="rId63" Type="http://schemas.openxmlformats.org/officeDocument/2006/relationships/hyperlink" Target="http://undocs.org/sp/CRC/C/OPSC/ALB/CO/1" TargetMode="External"/><Relationship Id="rId68" Type="http://schemas.openxmlformats.org/officeDocument/2006/relationships/hyperlink" Target="http://undocs.org/sp/CRC/C/GUY/2-4" TargetMode="External"/><Relationship Id="rId84" Type="http://schemas.openxmlformats.org/officeDocument/2006/relationships/hyperlink" Target="http://undocs.org/sp/CRC/C/OPSC/SVK/1" TargetMode="External"/><Relationship Id="rId89" Type="http://schemas.openxmlformats.org/officeDocument/2006/relationships/hyperlink" Target="http://undocs.org/sp/CRC/C/ARM/CO/3-4" TargetMode="External"/><Relationship Id="rId112" Type="http://schemas.openxmlformats.org/officeDocument/2006/relationships/hyperlink" Target="http://undocs.org/sp/CRC/C/CHN/3-4" TargetMode="External"/><Relationship Id="rId133" Type="http://schemas.openxmlformats.org/officeDocument/2006/relationships/hyperlink" Target="http://undocs.org/sp/CRC/C/OPAC/PRY/CO/1" TargetMode="External"/><Relationship Id="rId138" Type="http://schemas.openxmlformats.org/officeDocument/2006/relationships/hyperlink" Target="http://undocs.org/sp/CRC/C/COG/2-4" TargetMode="External"/><Relationship Id="rId154" Type="http://schemas.openxmlformats.org/officeDocument/2006/relationships/hyperlink" Target="http://undocs.org/sp/CRC/C/OPAC/VAT/1" TargetMode="External"/><Relationship Id="rId159" Type="http://schemas.openxmlformats.org/officeDocument/2006/relationships/hyperlink" Target="http://undocs.org/sp/CRC/C/OPSC/VAT/CO/1" TargetMode="External"/><Relationship Id="rId175" Type="http://schemas.openxmlformats.org/officeDocument/2006/relationships/header" Target="header5.xml"/><Relationship Id="rId170" Type="http://schemas.openxmlformats.org/officeDocument/2006/relationships/hyperlink" Target="http://undocs.org/sp/CRC/C/58/Rev.2/Corr.1" TargetMode="External"/><Relationship Id="rId16" Type="http://schemas.openxmlformats.org/officeDocument/2006/relationships/header" Target="header4.xml"/><Relationship Id="rId107" Type="http://schemas.openxmlformats.org/officeDocument/2006/relationships/hyperlink" Target="http://undocs.org/sp/CRC/C/OPSC/ARM/CO/1" TargetMode="External"/><Relationship Id="rId11" Type="http://schemas.openxmlformats.org/officeDocument/2006/relationships/header" Target="header2.xml"/><Relationship Id="rId32" Type="http://schemas.openxmlformats.org/officeDocument/2006/relationships/hyperlink" Target="http://undocs.org/sp/CRC/C/TUR/CO/2-3" TargetMode="External"/><Relationship Id="rId37" Type="http://schemas.openxmlformats.org/officeDocument/2006/relationships/hyperlink" Target="http://undocs.org/sp/CRC/C/OPAC/GRC/1" TargetMode="External"/><Relationship Id="rId53" Type="http://schemas.openxmlformats.org/officeDocument/2006/relationships/hyperlink" Target="http://undocs.org/sp/CRC/C/BIH/CO/2-4" TargetMode="External"/><Relationship Id="rId58" Type="http://schemas.openxmlformats.org/officeDocument/2006/relationships/hyperlink" Target="http://undocs.org/sp/CRC/C/NAM/2-3" TargetMode="External"/><Relationship Id="rId74" Type="http://schemas.openxmlformats.org/officeDocument/2006/relationships/hyperlink" Target="http://undocs.org/sp/CRC/C/OPAC/BFA/1" TargetMode="External"/><Relationship Id="rId79" Type="http://schemas.openxmlformats.org/officeDocument/2006/relationships/hyperlink" Target="http://undocs.org/sp/CRC/C/OPAC/USA/CO/2" TargetMode="External"/><Relationship Id="rId102" Type="http://schemas.openxmlformats.org/officeDocument/2006/relationships/hyperlink" Target="http://undocs.org/sp/CRC/C/OPAC/RWA/1" TargetMode="External"/><Relationship Id="rId123" Type="http://schemas.openxmlformats.org/officeDocument/2006/relationships/hyperlink" Target="http://undocs.org/sp/CRC/C/MCO/2-3" TargetMode="External"/><Relationship Id="rId128" Type="http://schemas.openxmlformats.org/officeDocument/2006/relationships/hyperlink" Target="http://undocs.org/sp/CRC/C/TUV/CO/1" TargetMode="External"/><Relationship Id="rId144" Type="http://schemas.openxmlformats.org/officeDocument/2006/relationships/hyperlink" Target="http://undocs.org/sp/CRC/C/PRT/3-4" TargetMode="External"/><Relationship Id="rId149" Type="http://schemas.openxmlformats.org/officeDocument/2006/relationships/hyperlink" Target="http://undocs.org/sp/CRC/C/YEM/CO/4" TargetMode="External"/><Relationship Id="rId5" Type="http://schemas.openxmlformats.org/officeDocument/2006/relationships/footnotes" Target="footnotes.xml"/><Relationship Id="rId90" Type="http://schemas.openxmlformats.org/officeDocument/2006/relationships/hyperlink" Target="http://undocs.org/sp/CRC/C/GNB/2-4" TargetMode="External"/><Relationship Id="rId95" Type="http://schemas.openxmlformats.org/officeDocument/2006/relationships/hyperlink" Target="http://undocs.org/sp/CRC/C/RWA/CO/3-4" TargetMode="External"/><Relationship Id="rId160" Type="http://schemas.openxmlformats.org/officeDocument/2006/relationships/hyperlink" Target="http://undocs.org/sp/CRC/C/UZB/CO/3-4" TargetMode="External"/><Relationship Id="rId165" Type="http://schemas.openxmlformats.org/officeDocument/2006/relationships/hyperlink" Target="http://tbinternet.ohchr.org/_layouts/TreatyBodyExternal/Countries.aspx?CountryCode=CHN&amp;Lang=EN" TargetMode="External"/><Relationship Id="rId181" Type="http://schemas.openxmlformats.org/officeDocument/2006/relationships/fontTable" Target="fontTable.xml"/><Relationship Id="rId22" Type="http://schemas.openxmlformats.org/officeDocument/2006/relationships/hyperlink" Target="http://undocs.org/sp/CRC/C/65/2" TargetMode="External"/><Relationship Id="rId27" Type="http://schemas.openxmlformats.org/officeDocument/2006/relationships/hyperlink" Target="http://undocs.org/sp/CRC/C/CYP/3-4" TargetMode="External"/><Relationship Id="rId43" Type="http://schemas.openxmlformats.org/officeDocument/2006/relationships/hyperlink" Target="http://undocs.org/sp/CRC/C/OPSC/GRC/CO/1" TargetMode="External"/><Relationship Id="rId48" Type="http://schemas.openxmlformats.org/officeDocument/2006/relationships/hyperlink" Target="http://undocs.org/sp/CRC/C/AND/2" TargetMode="External"/><Relationship Id="rId64" Type="http://schemas.openxmlformats.org/officeDocument/2006/relationships/hyperlink" Target="http://undocs.org/sp/CRC/C/OPSC/CAN/1" TargetMode="External"/><Relationship Id="rId69" Type="http://schemas.openxmlformats.org/officeDocument/2006/relationships/hyperlink" Target="http://undocs.org/sp/CRC/C/GUY/CO/2-4" TargetMode="External"/><Relationship Id="rId113" Type="http://schemas.openxmlformats.org/officeDocument/2006/relationships/hyperlink" Target="http://undocs.org/sp/CRC/C/CHN/3-4/Corr.1" TargetMode="External"/><Relationship Id="rId118" Type="http://schemas.openxmlformats.org/officeDocument/2006/relationships/hyperlink" Target="http://undocs.org/sp/CRC/C/KWT/CO/2" TargetMode="External"/><Relationship Id="rId134" Type="http://schemas.openxmlformats.org/officeDocument/2006/relationships/hyperlink" Target="http://undocs.org/sp/CRC/C/OPSC/PRY/1" TargetMode="External"/><Relationship Id="rId139" Type="http://schemas.openxmlformats.org/officeDocument/2006/relationships/hyperlink" Target="http://undocs.org/sp/CRC/C/COG/CO/2-4" TargetMode="External"/><Relationship Id="rId80" Type="http://schemas.openxmlformats.org/officeDocument/2006/relationships/hyperlink" Target="http://undocs.org/sp/CRC/C/OPSC/BFA/1" TargetMode="External"/><Relationship Id="rId85" Type="http://schemas.openxmlformats.org/officeDocument/2006/relationships/hyperlink" Target="http://undocs.org/sp/CRC/C/OPSC/SVK/CO/1" TargetMode="External"/><Relationship Id="rId150" Type="http://schemas.openxmlformats.org/officeDocument/2006/relationships/hyperlink" Target="http://undocs.org/sp/CRC/C/OPAC/RUS/1" TargetMode="External"/><Relationship Id="rId155" Type="http://schemas.openxmlformats.org/officeDocument/2006/relationships/hyperlink" Target="http://undocs.org/sp/CRC/C/OPAC/VAT/CO/1" TargetMode="External"/><Relationship Id="rId171" Type="http://schemas.openxmlformats.org/officeDocument/2006/relationships/hyperlink" Target="http://www.ohchr.org/EN/NewsEvents/Pages/newssearch.aspx?MID=Committ_Rights_Child" TargetMode="External"/><Relationship Id="rId176" Type="http://schemas.openxmlformats.org/officeDocument/2006/relationships/header" Target="header6.xml"/><Relationship Id="rId12" Type="http://schemas.openxmlformats.org/officeDocument/2006/relationships/header" Target="header3.xml"/><Relationship Id="rId17" Type="http://schemas.openxmlformats.org/officeDocument/2006/relationships/hyperlink" Target="http://www.ohchr.org" TargetMode="External"/><Relationship Id="rId33" Type="http://schemas.openxmlformats.org/officeDocument/2006/relationships/hyperlink" Target="http://undocs.org/sp/CRC/C/VNM/3-4" TargetMode="External"/><Relationship Id="rId38" Type="http://schemas.openxmlformats.org/officeDocument/2006/relationships/hyperlink" Target="http://undocs.org/sp/CRC/C/OPAC/GRC/CO/1" TargetMode="External"/><Relationship Id="rId59" Type="http://schemas.openxmlformats.org/officeDocument/2006/relationships/hyperlink" Target="http://undocs.org/sp/CRC/C/NAM/CO/2-3" TargetMode="External"/><Relationship Id="rId103" Type="http://schemas.openxmlformats.org/officeDocument/2006/relationships/hyperlink" Target="http://undocs.org/sp/CRC/C/OPAC/RWA/CO/1" TargetMode="External"/><Relationship Id="rId108" Type="http://schemas.openxmlformats.org/officeDocument/2006/relationships/hyperlink" Target="http://undocs.org/sp/CRC/C/OPSC/RWA/1" TargetMode="External"/><Relationship Id="rId124" Type="http://schemas.openxmlformats.org/officeDocument/2006/relationships/hyperlink" Target="http://undocs.org/sp/CRC/C/MCO/CO/2-3" TargetMode="External"/><Relationship Id="rId129" Type="http://schemas.openxmlformats.org/officeDocument/2006/relationships/hyperlink" Target="http://undocs.org/sp/CRC/C/OPAC/CHN/1" TargetMode="External"/><Relationship Id="rId54" Type="http://schemas.openxmlformats.org/officeDocument/2006/relationships/hyperlink" Target="http://undocs.org/sp/CRC/C/CAN/3-4" TargetMode="External"/><Relationship Id="rId70" Type="http://schemas.openxmlformats.org/officeDocument/2006/relationships/hyperlink" Target="http://undocs.org/sp/CRC/C/MLT/2" TargetMode="External"/><Relationship Id="rId75" Type="http://schemas.openxmlformats.org/officeDocument/2006/relationships/hyperlink" Target="http://undocs.org/sp/CRC/C/OPAC/BFA/CO/1" TargetMode="External"/><Relationship Id="rId91" Type="http://schemas.openxmlformats.org/officeDocument/2006/relationships/hyperlink" Target="http://undocs.org/sp/CRC/C/GNB/CO/2-4" TargetMode="External"/><Relationship Id="rId96" Type="http://schemas.openxmlformats.org/officeDocument/2006/relationships/hyperlink" Target="http://undocs.org/sp/CRC/C/SVN/3-4" TargetMode="External"/><Relationship Id="rId140" Type="http://schemas.openxmlformats.org/officeDocument/2006/relationships/hyperlink" Target="http://undocs.org/sp/CRC/C/DEU/3-4" TargetMode="External"/><Relationship Id="rId145" Type="http://schemas.openxmlformats.org/officeDocument/2006/relationships/hyperlink" Target="http://undocs.org/sp/CRC/C/PRT/CO/3-4" TargetMode="External"/><Relationship Id="rId161" Type="http://schemas.openxmlformats.org/officeDocument/2006/relationships/hyperlink" Target="http://undocs.org/sp/CRC/C/OPAC/UZB/CO/1" TargetMode="External"/><Relationship Id="rId166" Type="http://schemas.openxmlformats.org/officeDocument/2006/relationships/hyperlink" Target="http://undocs.org/sp/A/RES/67/167"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undocs.org/sp/CRC/C/DZA/3-4" TargetMode="External"/><Relationship Id="rId28" Type="http://schemas.openxmlformats.org/officeDocument/2006/relationships/hyperlink" Target="http://undocs.org/sp/CRC/C/CYP/CO/3-4" TargetMode="External"/><Relationship Id="rId49" Type="http://schemas.openxmlformats.org/officeDocument/2006/relationships/hyperlink" Target="http://undocs.org/sp/CRC/C/AND/CO/2" TargetMode="External"/><Relationship Id="rId114" Type="http://schemas.openxmlformats.org/officeDocument/2006/relationships/hyperlink" Target="http://undocs.org/sp/CRC/C/CHN-HKG/2" TargetMode="External"/><Relationship Id="rId119" Type="http://schemas.openxmlformats.org/officeDocument/2006/relationships/hyperlink" Target="http://undocs.org/sp/CRC/C/LTU/3-4" TargetMode="External"/><Relationship Id="rId44" Type="http://schemas.openxmlformats.org/officeDocument/2006/relationships/hyperlink" Target="http://undocs.org/sp/CRC/C/OPSC/NPL/1" TargetMode="External"/><Relationship Id="rId60" Type="http://schemas.openxmlformats.org/officeDocument/2006/relationships/hyperlink" Target="http://undocs.org/sp/CRC/C/OPAC/ALB/1" TargetMode="External"/><Relationship Id="rId65" Type="http://schemas.openxmlformats.org/officeDocument/2006/relationships/hyperlink" Target="http://undocs.org/sp/CRC/C/OPSC/CAN/CO/1" TargetMode="External"/><Relationship Id="rId81" Type="http://schemas.openxmlformats.org/officeDocument/2006/relationships/hyperlink" Target="http://undocs.org/sp/CRC/C/OPSC/BFA/CO/1" TargetMode="External"/><Relationship Id="rId86" Type="http://schemas.openxmlformats.org/officeDocument/2006/relationships/hyperlink" Target="http://undocs.org/sp/CRC/C/OPSC/USA/2" TargetMode="External"/><Relationship Id="rId130" Type="http://schemas.openxmlformats.org/officeDocument/2006/relationships/hyperlink" Target="http://undocs.org/sp/CRC/C/OPAC/CHN/1/Corr.1" TargetMode="External"/><Relationship Id="rId135" Type="http://schemas.openxmlformats.org/officeDocument/2006/relationships/hyperlink" Target="http://undocs.org/sp/CRC/C/OPSC/PRY/CO/1" TargetMode="External"/><Relationship Id="rId151" Type="http://schemas.openxmlformats.org/officeDocument/2006/relationships/hyperlink" Target="http://undocs.org/sp/CRC/C/OPAC/RUS/CO/1" TargetMode="External"/><Relationship Id="rId156" Type="http://schemas.openxmlformats.org/officeDocument/2006/relationships/hyperlink" Target="http://undocs.org/sp/CRC/C/OPSC/DEU/1" TargetMode="External"/><Relationship Id="rId177"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72" Type="http://schemas.openxmlformats.org/officeDocument/2006/relationships/hyperlink" Target="http://www.ohchr.org/EN/HRBodies/CRC/Pages/Discussion2012.aspx" TargetMode="External"/><Relationship Id="rId180" Type="http://schemas.openxmlformats.org/officeDocument/2006/relationships/footer" Target="footer7.xml"/><Relationship Id="rId13" Type="http://schemas.openxmlformats.org/officeDocument/2006/relationships/footer" Target="footer3.xml"/><Relationship Id="rId18" Type="http://schemas.openxmlformats.org/officeDocument/2006/relationships/hyperlink" Target="http://www.ohchr.org" TargetMode="External"/><Relationship Id="rId39" Type="http://schemas.openxmlformats.org/officeDocument/2006/relationships/hyperlink" Target="http://undocs.org/sp/CRC/C/OPSC/AUS/1" TargetMode="External"/><Relationship Id="rId109" Type="http://schemas.openxmlformats.org/officeDocument/2006/relationships/hyperlink" Target="http://undocs.org/sp/CRC/C/OPSC/RWA/CO/1" TargetMode="External"/><Relationship Id="rId34" Type="http://schemas.openxmlformats.org/officeDocument/2006/relationships/hyperlink" Target="http://undocs.org/sp/CRC/C/VNM/CO/3-4" TargetMode="External"/><Relationship Id="rId50" Type="http://schemas.openxmlformats.org/officeDocument/2006/relationships/hyperlink" Target="http://undocs.org/sp/CRC/C/AUT/3-4" TargetMode="External"/><Relationship Id="rId55" Type="http://schemas.openxmlformats.org/officeDocument/2006/relationships/hyperlink" Target="http://undocs.org/sp/CRC/C/CAN/CO/3-4" TargetMode="External"/><Relationship Id="rId76" Type="http://schemas.openxmlformats.org/officeDocument/2006/relationships/hyperlink" Target="http://undocs.org/sp/CRC/C/OPAC/SVK/1" TargetMode="External"/><Relationship Id="rId97" Type="http://schemas.openxmlformats.org/officeDocument/2006/relationships/hyperlink" Target="http://undocs.org/sp/CRC/C/SVN/CO/3-4" TargetMode="External"/><Relationship Id="rId104" Type="http://schemas.openxmlformats.org/officeDocument/2006/relationships/hyperlink" Target="http://undocs.org/sp/CRC/C/OPAC/UZB/1" TargetMode="External"/><Relationship Id="rId120" Type="http://schemas.openxmlformats.org/officeDocument/2006/relationships/hyperlink" Target="http://undocs.org/sp/CRC/C/LTU/CO/3-4" TargetMode="External"/><Relationship Id="rId125" Type="http://schemas.openxmlformats.org/officeDocument/2006/relationships/hyperlink" Target="http://undocs.org/sp/CRC/C/STP/2-4" TargetMode="External"/><Relationship Id="rId141" Type="http://schemas.openxmlformats.org/officeDocument/2006/relationships/hyperlink" Target="http://undocs.org/sp/CRC/C/DEU/CO/3-4" TargetMode="External"/><Relationship Id="rId146" Type="http://schemas.openxmlformats.org/officeDocument/2006/relationships/hyperlink" Target="http://undocs.org/sp/CRC/C/RUS/4-5" TargetMode="External"/><Relationship Id="rId167" Type="http://schemas.openxmlformats.org/officeDocument/2006/relationships/hyperlink" Target="http://undocs.org/sp/CRC/C/4/Rev.3" TargetMode="External"/><Relationship Id="rId7" Type="http://schemas.openxmlformats.org/officeDocument/2006/relationships/image" Target="media/image1.wmf"/><Relationship Id="rId71" Type="http://schemas.openxmlformats.org/officeDocument/2006/relationships/hyperlink" Target="http://undocs.org/sp/CRC/C/MLT/CO/2" TargetMode="External"/><Relationship Id="rId92" Type="http://schemas.openxmlformats.org/officeDocument/2006/relationships/hyperlink" Target="http://undocs.org/sp/CRC/C/ISR/2-4" TargetMode="External"/><Relationship Id="rId162" Type="http://schemas.openxmlformats.org/officeDocument/2006/relationships/hyperlink" Target="http://undocs.org/sp/CRC/C/OPSC/UZB/CO/1" TargetMode="External"/><Relationship Id="rId2" Type="http://schemas.openxmlformats.org/officeDocument/2006/relationships/styles" Target="styles.xml"/><Relationship Id="rId29" Type="http://schemas.openxmlformats.org/officeDocument/2006/relationships/hyperlink" Target="http://undocs.org/sp/CRC/C/GRC/2-3" TargetMode="External"/><Relationship Id="rId24" Type="http://schemas.openxmlformats.org/officeDocument/2006/relationships/hyperlink" Target="http://undocs.org/sp/CRC/C/DZA/CO/3-4" TargetMode="External"/><Relationship Id="rId40" Type="http://schemas.openxmlformats.org/officeDocument/2006/relationships/hyperlink" Target="http://undocs.org/sp/CRC/C/OPSC/AUS/CO/1" TargetMode="External"/><Relationship Id="rId45" Type="http://schemas.openxmlformats.org/officeDocument/2006/relationships/hyperlink" Target="http://undocs.org/sp/CRC/C/OPSC/NPL/CO/1" TargetMode="External"/><Relationship Id="rId66" Type="http://schemas.openxmlformats.org/officeDocument/2006/relationships/hyperlink" Target="http://undocs.org/sp/CRC/C/GIN/2" TargetMode="External"/><Relationship Id="rId87" Type="http://schemas.openxmlformats.org/officeDocument/2006/relationships/hyperlink" Target="http://undocs.org/sp/CRC/C/OPSC/USA/CO/2" TargetMode="External"/><Relationship Id="rId110" Type="http://schemas.openxmlformats.org/officeDocument/2006/relationships/hyperlink" Target="http://undocs.org/sp/CRC/C/OPSC/UZB/1" TargetMode="External"/><Relationship Id="rId115" Type="http://schemas.openxmlformats.org/officeDocument/2006/relationships/hyperlink" Target="http://undocs.org/sp/CRC/C/CHN-MAC/1" TargetMode="External"/><Relationship Id="rId131" Type="http://schemas.openxmlformats.org/officeDocument/2006/relationships/hyperlink" Target="http://undocs.org/sp/CRC/C/OPAC/CHN/CO/1" TargetMode="External"/><Relationship Id="rId136" Type="http://schemas.openxmlformats.org/officeDocument/2006/relationships/hyperlink" Target="http://undocs.org/sp/CRC/C/OPSC/MDA/1" TargetMode="External"/><Relationship Id="rId157" Type="http://schemas.openxmlformats.org/officeDocument/2006/relationships/hyperlink" Target="http://undocs.org/sp/CRC/C/OPSC/DEU/CO/1" TargetMode="External"/><Relationship Id="rId178" Type="http://schemas.openxmlformats.org/officeDocument/2006/relationships/footer" Target="footer6.xml"/><Relationship Id="rId61" Type="http://schemas.openxmlformats.org/officeDocument/2006/relationships/hyperlink" Target="http://undocs.org/sp/CRC/C/OPAC/ALB/CO/1" TargetMode="External"/><Relationship Id="rId82" Type="http://schemas.openxmlformats.org/officeDocument/2006/relationships/hyperlink" Target="http://undocs.org/sp/CRC/C/OPSC/PHL/1" TargetMode="External"/><Relationship Id="rId152" Type="http://schemas.openxmlformats.org/officeDocument/2006/relationships/hyperlink" Target="http://undocs.org/sp/CRC/C/OPAC/YEM/1" TargetMode="External"/><Relationship Id="rId173" Type="http://schemas.openxmlformats.org/officeDocument/2006/relationships/hyperlink" Target="http://undocs.org/sp/A/51/306" TargetMode="External"/><Relationship Id="rId19" Type="http://schemas.openxmlformats.org/officeDocument/2006/relationships/hyperlink" Target="http://treaties.un.org" TargetMode="External"/><Relationship Id="rId14" Type="http://schemas.openxmlformats.org/officeDocument/2006/relationships/image" Target="media/image2.png"/><Relationship Id="rId30" Type="http://schemas.openxmlformats.org/officeDocument/2006/relationships/hyperlink" Target="http://undocs.org/sp/CRC/C/GRC/CO/2-3" TargetMode="External"/><Relationship Id="rId35" Type="http://schemas.openxmlformats.org/officeDocument/2006/relationships/hyperlink" Target="http://undocs.org/sp/CRC/C/OPAC/AUS/1" TargetMode="External"/><Relationship Id="rId56" Type="http://schemas.openxmlformats.org/officeDocument/2006/relationships/hyperlink" Target="http://undocs.org/sp/CRC/C/LBR/2-4" TargetMode="External"/><Relationship Id="rId77" Type="http://schemas.openxmlformats.org/officeDocument/2006/relationships/hyperlink" Target="http://undocs.org/sp/CRC/C/OPAC/SVK/CO/1" TargetMode="External"/><Relationship Id="rId100" Type="http://schemas.openxmlformats.org/officeDocument/2006/relationships/hyperlink" Target="http://undocs.org/sp/CRC/C/OPAC/ARM/1" TargetMode="External"/><Relationship Id="rId105" Type="http://schemas.openxmlformats.org/officeDocument/2006/relationships/hyperlink" Target="http://undocs.org/sp/CRC/C/OPAC/UZB/CO/1" TargetMode="External"/><Relationship Id="rId126" Type="http://schemas.openxmlformats.org/officeDocument/2006/relationships/hyperlink" Target="http://undocs.org/sp/CRC/C/STP/CO/2-4" TargetMode="External"/><Relationship Id="rId147" Type="http://schemas.openxmlformats.org/officeDocument/2006/relationships/hyperlink" Target="http://undocs.org/sp/CRC/C/RUS/CO/4-5" TargetMode="External"/><Relationship Id="rId168" Type="http://schemas.openxmlformats.org/officeDocument/2006/relationships/hyperlink" Target="http://undocs.org/sp/CRC/C/62/3" TargetMode="External"/><Relationship Id="rId8" Type="http://schemas.openxmlformats.org/officeDocument/2006/relationships/header" Target="header1.xml"/><Relationship Id="rId51" Type="http://schemas.openxmlformats.org/officeDocument/2006/relationships/hyperlink" Target="http://undocs.org/sp/CRC/C/AUT/CO/3-4" TargetMode="External"/><Relationship Id="rId72" Type="http://schemas.openxmlformats.org/officeDocument/2006/relationships/hyperlink" Target="http://undocs.org/sp/CRC/C/NIU/1" TargetMode="External"/><Relationship Id="rId93" Type="http://schemas.openxmlformats.org/officeDocument/2006/relationships/hyperlink" Target="http://undocs.org/sp/CRC/C/ISR/CO/2-4" TargetMode="External"/><Relationship Id="rId98" Type="http://schemas.openxmlformats.org/officeDocument/2006/relationships/hyperlink" Target="http://undocs.org/sp/CRC/C/UZB/3-4" TargetMode="External"/><Relationship Id="rId121" Type="http://schemas.openxmlformats.org/officeDocument/2006/relationships/hyperlink" Target="http://undocs.org/sp/CRC/C/LUX/3-4" TargetMode="External"/><Relationship Id="rId142" Type="http://schemas.openxmlformats.org/officeDocument/2006/relationships/hyperlink" Target="http://undocs.org/sp/CRC/C/VAT/2" TargetMode="External"/><Relationship Id="rId163" Type="http://schemas.openxmlformats.org/officeDocument/2006/relationships/hyperlink" Target="http://tbinternet.ohchr.org/_layouts/TreatyBodyExternal/Countries.aspx?CountryCode=UZB&amp;Lang=EN" TargetMode="External"/><Relationship Id="rId3" Type="http://schemas.openxmlformats.org/officeDocument/2006/relationships/settings" Target="settings.xml"/><Relationship Id="rId25" Type="http://schemas.openxmlformats.org/officeDocument/2006/relationships/hyperlink" Target="http://undocs.org/sp/CRC/C/AUS/4" TargetMode="External"/><Relationship Id="rId46" Type="http://schemas.openxmlformats.org/officeDocument/2006/relationships/hyperlink" Target="http://undocs.org/sp/CRC/C/ALB/2-4" TargetMode="External"/><Relationship Id="rId67" Type="http://schemas.openxmlformats.org/officeDocument/2006/relationships/hyperlink" Target="http://undocs.org/sp/CRC/C/GIN/CO/2" TargetMode="External"/><Relationship Id="rId116" Type="http://schemas.openxmlformats.org/officeDocument/2006/relationships/hyperlink" Target="http://undocs.org/sp/CRC/C/CHN/CO/3-4" TargetMode="External"/><Relationship Id="rId137" Type="http://schemas.openxmlformats.org/officeDocument/2006/relationships/hyperlink" Target="http://undocs.org/sp/CRC/C/OPSC/MDA/CO/1" TargetMode="External"/><Relationship Id="rId158" Type="http://schemas.openxmlformats.org/officeDocument/2006/relationships/hyperlink" Target="http://undocs.org/sp/CRC/C/OPSC/VAT/1" TargetMode="External"/><Relationship Id="rId20" Type="http://schemas.openxmlformats.org/officeDocument/2006/relationships/hyperlink" Target="http://www.ohchr.org/EN/HRBodies/CRC/Pages/CRCIndex.aspx" TargetMode="External"/><Relationship Id="rId41" Type="http://schemas.openxmlformats.org/officeDocument/2006/relationships/hyperlink" Target="http://undocs.org/sp/CRC/C/OPSC/AUS/CO/1/Corr.1" TargetMode="External"/><Relationship Id="rId62" Type="http://schemas.openxmlformats.org/officeDocument/2006/relationships/hyperlink" Target="http://undocs.org/sp/CRC/C/OPSC/ALB/1" TargetMode="External"/><Relationship Id="rId83" Type="http://schemas.openxmlformats.org/officeDocument/2006/relationships/hyperlink" Target="http://undocs.org/sp/CRC/C/OPSC/PHL/CO/1" TargetMode="External"/><Relationship Id="rId88" Type="http://schemas.openxmlformats.org/officeDocument/2006/relationships/hyperlink" Target="http://undocs.org/sp/CRC/C/ARM/3-4" TargetMode="External"/><Relationship Id="rId111" Type="http://schemas.openxmlformats.org/officeDocument/2006/relationships/hyperlink" Target="http://undocs.org/sp/CRC/C/OPSC/UZB/CO/1" TargetMode="External"/><Relationship Id="rId132" Type="http://schemas.openxmlformats.org/officeDocument/2006/relationships/hyperlink" Target="http://undocs.org/sp/CRC/C/OPAC/PRY/1" TargetMode="External"/><Relationship Id="rId153" Type="http://schemas.openxmlformats.org/officeDocument/2006/relationships/hyperlink" Target="http://undocs.org/sp/CRC/C/OPAC/YEM/CO/1" TargetMode="External"/><Relationship Id="rId174" Type="http://schemas.openxmlformats.org/officeDocument/2006/relationships/hyperlink" Target="http://undocs.org/sp/A/61/299" TargetMode="External"/><Relationship Id="rId179" Type="http://schemas.openxmlformats.org/officeDocument/2006/relationships/header" Target="header7.xml"/><Relationship Id="rId15" Type="http://schemas.openxmlformats.org/officeDocument/2006/relationships/footer" Target="footer4.xml"/><Relationship Id="rId36" Type="http://schemas.openxmlformats.org/officeDocument/2006/relationships/hyperlink" Target="http://undocs.org/sp/CRC/C/OPAC/AUS/CO/1" TargetMode="External"/><Relationship Id="rId57" Type="http://schemas.openxmlformats.org/officeDocument/2006/relationships/hyperlink" Target="http://undocs.org/sp/CRC/C/LBR/CO/2-4" TargetMode="External"/><Relationship Id="rId106" Type="http://schemas.openxmlformats.org/officeDocument/2006/relationships/hyperlink" Target="http://undocs.org/sp/CRC/C/OPSC/ARM/1" TargetMode="External"/><Relationship Id="rId127" Type="http://schemas.openxmlformats.org/officeDocument/2006/relationships/hyperlink" Target="http://undocs.org/sp/CRC/C/TUV/1" TargetMode="External"/><Relationship Id="rId10" Type="http://schemas.openxmlformats.org/officeDocument/2006/relationships/footer" Target="footer2.xml"/><Relationship Id="rId31" Type="http://schemas.openxmlformats.org/officeDocument/2006/relationships/hyperlink" Target="http://undocs.org/sp/CRC/C/TUR/2-3" TargetMode="External"/><Relationship Id="rId52" Type="http://schemas.openxmlformats.org/officeDocument/2006/relationships/hyperlink" Target="http://undocs.org/sp/CRC/C/BIH/2-4" TargetMode="External"/><Relationship Id="rId73" Type="http://schemas.openxmlformats.org/officeDocument/2006/relationships/hyperlink" Target="http://undocs.org/sp/CRC/C/NIU/CO/1" TargetMode="External"/><Relationship Id="rId78" Type="http://schemas.openxmlformats.org/officeDocument/2006/relationships/hyperlink" Target="http://undocs.org/sp/CRC/C/OPAC/USA/2" TargetMode="External"/><Relationship Id="rId94" Type="http://schemas.openxmlformats.org/officeDocument/2006/relationships/hyperlink" Target="http://undocs.org/sp/CRC/C/RWA/3-4" TargetMode="External"/><Relationship Id="rId99" Type="http://schemas.openxmlformats.org/officeDocument/2006/relationships/hyperlink" Target="http://undocs.org/sp/CRC/C/UZB/CO/3-4" TargetMode="External"/><Relationship Id="rId101" Type="http://schemas.openxmlformats.org/officeDocument/2006/relationships/hyperlink" Target="http://undocs.org/sp/CRC/C/OPAC/ARM/CO/1" TargetMode="External"/><Relationship Id="rId122" Type="http://schemas.openxmlformats.org/officeDocument/2006/relationships/hyperlink" Target="http://undocs.org/sp/CRC/C/LUX/CO/3-4" TargetMode="External"/><Relationship Id="rId143" Type="http://schemas.openxmlformats.org/officeDocument/2006/relationships/hyperlink" Target="http://undocs.org/sp/CRC/C/VAT/CO/2" TargetMode="External"/><Relationship Id="rId148" Type="http://schemas.openxmlformats.org/officeDocument/2006/relationships/hyperlink" Target="http://undocs.org/sp/CRC/C/YEM/4" TargetMode="External"/><Relationship Id="rId164" Type="http://schemas.openxmlformats.org/officeDocument/2006/relationships/hyperlink" Target="http://undocs.org/sp/CRC/C/CHN/CO/3-4" TargetMode="External"/><Relationship Id="rId169" Type="http://schemas.openxmlformats.org/officeDocument/2006/relationships/hyperlink" Target="http://undocs.org/sp/CRC/C/58/Re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HRBodies/CRC/Discussions/2012/DGD2012ReportAnd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FC.dot</Template>
  <TotalTime>0</TotalTime>
  <Pages>24</Pages>
  <Words>8497</Words>
  <Characters>46735</Characters>
  <Application>Microsoft Office Outlook</Application>
  <DocSecurity>4</DocSecurity>
  <Lines>389</Lines>
  <Paragraphs>110</Paragraphs>
  <ScaleCrop>false</ScaleCrop>
  <HeadingPairs>
    <vt:vector size="2" baseType="variant">
      <vt:variant>
        <vt:lpstr>Título</vt:lpstr>
      </vt:variant>
      <vt:variant>
        <vt:i4>1</vt:i4>
      </vt:variant>
    </vt:vector>
  </HeadingPairs>
  <TitlesOfParts>
    <vt:vector size="1" baseType="lpstr">
      <vt:lpstr>A/69/41</vt:lpstr>
    </vt:vector>
  </TitlesOfParts>
  <Company>CSD</Company>
  <LinksUpToDate>false</LinksUpToDate>
  <CharactersWithSpaces>55122</CharactersWithSpaces>
  <SharedDoc>false</SharedDoc>
  <HLinks>
    <vt:vector size="966" baseType="variant">
      <vt:variant>
        <vt:i4>1769475</vt:i4>
      </vt:variant>
      <vt:variant>
        <vt:i4>477</vt:i4>
      </vt:variant>
      <vt:variant>
        <vt:i4>0</vt:i4>
      </vt:variant>
      <vt:variant>
        <vt:i4>5</vt:i4>
      </vt:variant>
      <vt:variant>
        <vt:lpwstr>http://undocs.org/sp/A/61/299</vt:lpwstr>
      </vt:variant>
      <vt:variant>
        <vt:lpwstr/>
      </vt:variant>
      <vt:variant>
        <vt:i4>1114114</vt:i4>
      </vt:variant>
      <vt:variant>
        <vt:i4>474</vt:i4>
      </vt:variant>
      <vt:variant>
        <vt:i4>0</vt:i4>
      </vt:variant>
      <vt:variant>
        <vt:i4>5</vt:i4>
      </vt:variant>
      <vt:variant>
        <vt:lpwstr>http://undocs.org/sp/A/51/306</vt:lpwstr>
      </vt:variant>
      <vt:variant>
        <vt:lpwstr/>
      </vt:variant>
      <vt:variant>
        <vt:i4>2883698</vt:i4>
      </vt:variant>
      <vt:variant>
        <vt:i4>471</vt:i4>
      </vt:variant>
      <vt:variant>
        <vt:i4>0</vt:i4>
      </vt:variant>
      <vt:variant>
        <vt:i4>5</vt:i4>
      </vt:variant>
      <vt:variant>
        <vt:lpwstr>http://www.ohchr.org/EN/HRBodies/CRC/Pages/Discussion2012.aspx</vt:lpwstr>
      </vt:variant>
      <vt:variant>
        <vt:lpwstr/>
      </vt:variant>
      <vt:variant>
        <vt:i4>6488166</vt:i4>
      </vt:variant>
      <vt:variant>
        <vt:i4>468</vt:i4>
      </vt:variant>
      <vt:variant>
        <vt:i4>0</vt:i4>
      </vt:variant>
      <vt:variant>
        <vt:i4>5</vt:i4>
      </vt:variant>
      <vt:variant>
        <vt:lpwstr>http://www.ohchr.org/EN/NewsEvents/Pages/newssearch.aspx?MID=Committ_Rights_Child</vt:lpwstr>
      </vt:variant>
      <vt:variant>
        <vt:lpwstr/>
      </vt:variant>
      <vt:variant>
        <vt:i4>7012460</vt:i4>
      </vt:variant>
      <vt:variant>
        <vt:i4>465</vt:i4>
      </vt:variant>
      <vt:variant>
        <vt:i4>0</vt:i4>
      </vt:variant>
      <vt:variant>
        <vt:i4>5</vt:i4>
      </vt:variant>
      <vt:variant>
        <vt:lpwstr>http://undocs.org/sp/CRC/C/58/Rev.2/Corr.1</vt:lpwstr>
      </vt:variant>
      <vt:variant>
        <vt:lpwstr/>
      </vt:variant>
      <vt:variant>
        <vt:i4>6815841</vt:i4>
      </vt:variant>
      <vt:variant>
        <vt:i4>462</vt:i4>
      </vt:variant>
      <vt:variant>
        <vt:i4>0</vt:i4>
      </vt:variant>
      <vt:variant>
        <vt:i4>5</vt:i4>
      </vt:variant>
      <vt:variant>
        <vt:lpwstr>http://undocs.org/sp/CRC/C/58/Rev.2</vt:lpwstr>
      </vt:variant>
      <vt:variant>
        <vt:lpwstr/>
      </vt:variant>
      <vt:variant>
        <vt:i4>2097263</vt:i4>
      </vt:variant>
      <vt:variant>
        <vt:i4>459</vt:i4>
      </vt:variant>
      <vt:variant>
        <vt:i4>0</vt:i4>
      </vt:variant>
      <vt:variant>
        <vt:i4>5</vt:i4>
      </vt:variant>
      <vt:variant>
        <vt:lpwstr>http://undocs.org/sp/CRC/C/62/3</vt:lpwstr>
      </vt:variant>
      <vt:variant>
        <vt:lpwstr/>
      </vt:variant>
      <vt:variant>
        <vt:i4>3801145</vt:i4>
      </vt:variant>
      <vt:variant>
        <vt:i4>456</vt:i4>
      </vt:variant>
      <vt:variant>
        <vt:i4>0</vt:i4>
      </vt:variant>
      <vt:variant>
        <vt:i4>5</vt:i4>
      </vt:variant>
      <vt:variant>
        <vt:lpwstr>http://undocs.org/sp/CRC/C/4/Rev.3</vt:lpwstr>
      </vt:variant>
      <vt:variant>
        <vt:lpwstr/>
      </vt:variant>
      <vt:variant>
        <vt:i4>1376332</vt:i4>
      </vt:variant>
      <vt:variant>
        <vt:i4>453</vt:i4>
      </vt:variant>
      <vt:variant>
        <vt:i4>0</vt:i4>
      </vt:variant>
      <vt:variant>
        <vt:i4>5</vt:i4>
      </vt:variant>
      <vt:variant>
        <vt:lpwstr>http://undocs.org/sp/A/RES/67/167</vt:lpwstr>
      </vt:variant>
      <vt:variant>
        <vt:lpwstr/>
      </vt:variant>
      <vt:variant>
        <vt:i4>2818135</vt:i4>
      </vt:variant>
      <vt:variant>
        <vt:i4>450</vt:i4>
      </vt:variant>
      <vt:variant>
        <vt:i4>0</vt:i4>
      </vt:variant>
      <vt:variant>
        <vt:i4>5</vt:i4>
      </vt:variant>
      <vt:variant>
        <vt:lpwstr>http://tbinternet.ohchr.org/_layouts/TreatyBodyExternal/Countries.aspx?CountryCode=CHN&amp;Lang=EN</vt:lpwstr>
      </vt:variant>
      <vt:variant>
        <vt:lpwstr/>
      </vt:variant>
      <vt:variant>
        <vt:i4>5570630</vt:i4>
      </vt:variant>
      <vt:variant>
        <vt:i4>447</vt:i4>
      </vt:variant>
      <vt:variant>
        <vt:i4>0</vt:i4>
      </vt:variant>
      <vt:variant>
        <vt:i4>5</vt:i4>
      </vt:variant>
      <vt:variant>
        <vt:lpwstr>http://undocs.org/sp/CRC/C/CHN/CO/3-4</vt:lpwstr>
      </vt:variant>
      <vt:variant>
        <vt:lpwstr/>
      </vt:variant>
      <vt:variant>
        <vt:i4>3211333</vt:i4>
      </vt:variant>
      <vt:variant>
        <vt:i4>444</vt:i4>
      </vt:variant>
      <vt:variant>
        <vt:i4>0</vt:i4>
      </vt:variant>
      <vt:variant>
        <vt:i4>5</vt:i4>
      </vt:variant>
      <vt:variant>
        <vt:lpwstr>http://tbinternet.ohchr.org/_layouts/TreatyBodyExternal/Countries.aspx?CountryCode=UZB&amp;Lang=EN</vt:lpwstr>
      </vt:variant>
      <vt:variant>
        <vt:lpwstr/>
      </vt:variant>
      <vt:variant>
        <vt:i4>65557</vt:i4>
      </vt:variant>
      <vt:variant>
        <vt:i4>441</vt:i4>
      </vt:variant>
      <vt:variant>
        <vt:i4>0</vt:i4>
      </vt:variant>
      <vt:variant>
        <vt:i4>5</vt:i4>
      </vt:variant>
      <vt:variant>
        <vt:lpwstr>http://undocs.org/sp/CRC/C/OPSC/UZB/CO/1</vt:lpwstr>
      </vt:variant>
      <vt:variant>
        <vt:lpwstr/>
      </vt:variant>
      <vt:variant>
        <vt:i4>1245205</vt:i4>
      </vt:variant>
      <vt:variant>
        <vt:i4>438</vt:i4>
      </vt:variant>
      <vt:variant>
        <vt:i4>0</vt:i4>
      </vt:variant>
      <vt:variant>
        <vt:i4>5</vt:i4>
      </vt:variant>
      <vt:variant>
        <vt:lpwstr>http://undocs.org/sp/CRC/C/OPAC/UZB/CO/1</vt:lpwstr>
      </vt:variant>
      <vt:variant>
        <vt:lpwstr/>
      </vt:variant>
      <vt:variant>
        <vt:i4>5177428</vt:i4>
      </vt:variant>
      <vt:variant>
        <vt:i4>435</vt:i4>
      </vt:variant>
      <vt:variant>
        <vt:i4>0</vt:i4>
      </vt:variant>
      <vt:variant>
        <vt:i4>5</vt:i4>
      </vt:variant>
      <vt:variant>
        <vt:lpwstr>http://undocs.org/sp/CRC/C/UZB/CO/3-4</vt:lpwstr>
      </vt:variant>
      <vt:variant>
        <vt:lpwstr/>
      </vt:variant>
      <vt:variant>
        <vt:i4>1703936</vt:i4>
      </vt:variant>
      <vt:variant>
        <vt:i4>432</vt:i4>
      </vt:variant>
      <vt:variant>
        <vt:i4>0</vt:i4>
      </vt:variant>
      <vt:variant>
        <vt:i4>5</vt:i4>
      </vt:variant>
      <vt:variant>
        <vt:lpwstr>http://undocs.org/sp/CRC/C/OPSC/VAT/CO/1</vt:lpwstr>
      </vt:variant>
      <vt:variant>
        <vt:lpwstr/>
      </vt:variant>
      <vt:variant>
        <vt:i4>4456524</vt:i4>
      </vt:variant>
      <vt:variant>
        <vt:i4>429</vt:i4>
      </vt:variant>
      <vt:variant>
        <vt:i4>0</vt:i4>
      </vt:variant>
      <vt:variant>
        <vt:i4>5</vt:i4>
      </vt:variant>
      <vt:variant>
        <vt:lpwstr>http://undocs.org/sp/CRC/C/OPSC/VAT/1</vt:lpwstr>
      </vt:variant>
      <vt:variant>
        <vt:lpwstr/>
      </vt:variant>
      <vt:variant>
        <vt:i4>1966099</vt:i4>
      </vt:variant>
      <vt:variant>
        <vt:i4>426</vt:i4>
      </vt:variant>
      <vt:variant>
        <vt:i4>0</vt:i4>
      </vt:variant>
      <vt:variant>
        <vt:i4>5</vt:i4>
      </vt:variant>
      <vt:variant>
        <vt:lpwstr>http://undocs.org/sp/CRC/C/OPSC/DEU/CO/1</vt:lpwstr>
      </vt:variant>
      <vt:variant>
        <vt:lpwstr/>
      </vt:variant>
      <vt:variant>
        <vt:i4>4194399</vt:i4>
      </vt:variant>
      <vt:variant>
        <vt:i4>423</vt:i4>
      </vt:variant>
      <vt:variant>
        <vt:i4>0</vt:i4>
      </vt:variant>
      <vt:variant>
        <vt:i4>5</vt:i4>
      </vt:variant>
      <vt:variant>
        <vt:lpwstr>http://undocs.org/sp/CRC/C/OPSC/DEU/1</vt:lpwstr>
      </vt:variant>
      <vt:variant>
        <vt:lpwstr/>
      </vt:variant>
      <vt:variant>
        <vt:i4>524288</vt:i4>
      </vt:variant>
      <vt:variant>
        <vt:i4>420</vt:i4>
      </vt:variant>
      <vt:variant>
        <vt:i4>0</vt:i4>
      </vt:variant>
      <vt:variant>
        <vt:i4>5</vt:i4>
      </vt:variant>
      <vt:variant>
        <vt:lpwstr>http://undocs.org/sp/CRC/C/OPAC/VAT/CO/1</vt:lpwstr>
      </vt:variant>
      <vt:variant>
        <vt:lpwstr/>
      </vt:variant>
      <vt:variant>
        <vt:i4>5636172</vt:i4>
      </vt:variant>
      <vt:variant>
        <vt:i4>417</vt:i4>
      </vt:variant>
      <vt:variant>
        <vt:i4>0</vt:i4>
      </vt:variant>
      <vt:variant>
        <vt:i4>5</vt:i4>
      </vt:variant>
      <vt:variant>
        <vt:lpwstr>http://undocs.org/sp/CRC/C/OPAC/VAT/1</vt:lpwstr>
      </vt:variant>
      <vt:variant>
        <vt:lpwstr/>
      </vt:variant>
      <vt:variant>
        <vt:i4>786454</vt:i4>
      </vt:variant>
      <vt:variant>
        <vt:i4>414</vt:i4>
      </vt:variant>
      <vt:variant>
        <vt:i4>0</vt:i4>
      </vt:variant>
      <vt:variant>
        <vt:i4>5</vt:i4>
      </vt:variant>
      <vt:variant>
        <vt:lpwstr>http://undocs.org/sp/CRC/C/OPAC/YEM/CO/1</vt:lpwstr>
      </vt:variant>
      <vt:variant>
        <vt:lpwstr/>
      </vt:variant>
      <vt:variant>
        <vt:i4>5374042</vt:i4>
      </vt:variant>
      <vt:variant>
        <vt:i4>411</vt:i4>
      </vt:variant>
      <vt:variant>
        <vt:i4>0</vt:i4>
      </vt:variant>
      <vt:variant>
        <vt:i4>5</vt:i4>
      </vt:variant>
      <vt:variant>
        <vt:lpwstr>http://undocs.org/sp/CRC/C/OPAC/YEM/1</vt:lpwstr>
      </vt:variant>
      <vt:variant>
        <vt:lpwstr/>
      </vt:variant>
      <vt:variant>
        <vt:i4>1835011</vt:i4>
      </vt:variant>
      <vt:variant>
        <vt:i4>408</vt:i4>
      </vt:variant>
      <vt:variant>
        <vt:i4>0</vt:i4>
      </vt:variant>
      <vt:variant>
        <vt:i4>5</vt:i4>
      </vt:variant>
      <vt:variant>
        <vt:lpwstr>http://undocs.org/sp/CRC/C/OPAC/RUS/CO/1</vt:lpwstr>
      </vt:variant>
      <vt:variant>
        <vt:lpwstr/>
      </vt:variant>
      <vt:variant>
        <vt:i4>4325455</vt:i4>
      </vt:variant>
      <vt:variant>
        <vt:i4>405</vt:i4>
      </vt:variant>
      <vt:variant>
        <vt:i4>0</vt:i4>
      </vt:variant>
      <vt:variant>
        <vt:i4>5</vt:i4>
      </vt:variant>
      <vt:variant>
        <vt:lpwstr>http://undocs.org/sp/CRC/C/OPAC/RUS/1</vt:lpwstr>
      </vt:variant>
      <vt:variant>
        <vt:lpwstr/>
      </vt:variant>
      <vt:variant>
        <vt:i4>6357112</vt:i4>
      </vt:variant>
      <vt:variant>
        <vt:i4>402</vt:i4>
      </vt:variant>
      <vt:variant>
        <vt:i4>0</vt:i4>
      </vt:variant>
      <vt:variant>
        <vt:i4>5</vt:i4>
      </vt:variant>
      <vt:variant>
        <vt:lpwstr>http://undocs.org/sp/CRC/C/YEM/CO/4</vt:lpwstr>
      </vt:variant>
      <vt:variant>
        <vt:lpwstr/>
      </vt:variant>
      <vt:variant>
        <vt:i4>1638423</vt:i4>
      </vt:variant>
      <vt:variant>
        <vt:i4>399</vt:i4>
      </vt:variant>
      <vt:variant>
        <vt:i4>0</vt:i4>
      </vt:variant>
      <vt:variant>
        <vt:i4>5</vt:i4>
      </vt:variant>
      <vt:variant>
        <vt:lpwstr>http://undocs.org/sp/CRC/C/YEM/4</vt:lpwstr>
      </vt:variant>
      <vt:variant>
        <vt:lpwstr/>
      </vt:variant>
      <vt:variant>
        <vt:i4>5832796</vt:i4>
      </vt:variant>
      <vt:variant>
        <vt:i4>396</vt:i4>
      </vt:variant>
      <vt:variant>
        <vt:i4>0</vt:i4>
      </vt:variant>
      <vt:variant>
        <vt:i4>5</vt:i4>
      </vt:variant>
      <vt:variant>
        <vt:lpwstr>http://undocs.org/sp/CRC/C/RUS/CO/4-5</vt:lpwstr>
      </vt:variant>
      <vt:variant>
        <vt:lpwstr/>
      </vt:variant>
      <vt:variant>
        <vt:i4>3735594</vt:i4>
      </vt:variant>
      <vt:variant>
        <vt:i4>393</vt:i4>
      </vt:variant>
      <vt:variant>
        <vt:i4>0</vt:i4>
      </vt:variant>
      <vt:variant>
        <vt:i4>5</vt:i4>
      </vt:variant>
      <vt:variant>
        <vt:lpwstr>http://undocs.org/sp/CRC/C/RUS/4-5</vt:lpwstr>
      </vt:variant>
      <vt:variant>
        <vt:lpwstr/>
      </vt:variant>
      <vt:variant>
        <vt:i4>6029404</vt:i4>
      </vt:variant>
      <vt:variant>
        <vt:i4>390</vt:i4>
      </vt:variant>
      <vt:variant>
        <vt:i4>0</vt:i4>
      </vt:variant>
      <vt:variant>
        <vt:i4>5</vt:i4>
      </vt:variant>
      <vt:variant>
        <vt:lpwstr>http://undocs.org/sp/CRC/C/PRT/CO/3-4</vt:lpwstr>
      </vt:variant>
      <vt:variant>
        <vt:lpwstr/>
      </vt:variant>
      <vt:variant>
        <vt:i4>3801133</vt:i4>
      </vt:variant>
      <vt:variant>
        <vt:i4>387</vt:i4>
      </vt:variant>
      <vt:variant>
        <vt:i4>0</vt:i4>
      </vt:variant>
      <vt:variant>
        <vt:i4>5</vt:i4>
      </vt:variant>
      <vt:variant>
        <vt:lpwstr>http://undocs.org/sp/CRC/C/PRT/3-4</vt:lpwstr>
      </vt:variant>
      <vt:variant>
        <vt:lpwstr/>
      </vt:variant>
      <vt:variant>
        <vt:i4>7798908</vt:i4>
      </vt:variant>
      <vt:variant>
        <vt:i4>384</vt:i4>
      </vt:variant>
      <vt:variant>
        <vt:i4>0</vt:i4>
      </vt:variant>
      <vt:variant>
        <vt:i4>5</vt:i4>
      </vt:variant>
      <vt:variant>
        <vt:lpwstr>http://undocs.org/sp/CRC/C/VAT/CO/2</vt:lpwstr>
      </vt:variant>
      <vt:variant>
        <vt:lpwstr/>
      </vt:variant>
      <vt:variant>
        <vt:i4>589843</vt:i4>
      </vt:variant>
      <vt:variant>
        <vt:i4>381</vt:i4>
      </vt:variant>
      <vt:variant>
        <vt:i4>0</vt:i4>
      </vt:variant>
      <vt:variant>
        <vt:i4>5</vt:i4>
      </vt:variant>
      <vt:variant>
        <vt:lpwstr>http://undocs.org/sp/CRC/C/VAT/2</vt:lpwstr>
      </vt:variant>
      <vt:variant>
        <vt:lpwstr/>
      </vt:variant>
      <vt:variant>
        <vt:i4>4784203</vt:i4>
      </vt:variant>
      <vt:variant>
        <vt:i4>378</vt:i4>
      </vt:variant>
      <vt:variant>
        <vt:i4>0</vt:i4>
      </vt:variant>
      <vt:variant>
        <vt:i4>5</vt:i4>
      </vt:variant>
      <vt:variant>
        <vt:lpwstr>http://undocs.org/sp/CRC/C/DEU/CO/3-4</vt:lpwstr>
      </vt:variant>
      <vt:variant>
        <vt:lpwstr/>
      </vt:variant>
      <vt:variant>
        <vt:i4>3080250</vt:i4>
      </vt:variant>
      <vt:variant>
        <vt:i4>375</vt:i4>
      </vt:variant>
      <vt:variant>
        <vt:i4>0</vt:i4>
      </vt:variant>
      <vt:variant>
        <vt:i4>5</vt:i4>
      </vt:variant>
      <vt:variant>
        <vt:lpwstr>http://undocs.org/sp/CRC/C/DEU/3-4</vt:lpwstr>
      </vt:variant>
      <vt:variant>
        <vt:lpwstr/>
      </vt:variant>
      <vt:variant>
        <vt:i4>6029376</vt:i4>
      </vt:variant>
      <vt:variant>
        <vt:i4>372</vt:i4>
      </vt:variant>
      <vt:variant>
        <vt:i4>0</vt:i4>
      </vt:variant>
      <vt:variant>
        <vt:i4>5</vt:i4>
      </vt:variant>
      <vt:variant>
        <vt:lpwstr>http://undocs.org/sp/CRC/C/COG/CO/2-4</vt:lpwstr>
      </vt:variant>
      <vt:variant>
        <vt:lpwstr/>
      </vt:variant>
      <vt:variant>
        <vt:i4>3866672</vt:i4>
      </vt:variant>
      <vt:variant>
        <vt:i4>369</vt:i4>
      </vt:variant>
      <vt:variant>
        <vt:i4>0</vt:i4>
      </vt:variant>
      <vt:variant>
        <vt:i4>5</vt:i4>
      </vt:variant>
      <vt:variant>
        <vt:lpwstr>http://undocs.org/sp/CRC/C/COG/2-4</vt:lpwstr>
      </vt:variant>
      <vt:variant>
        <vt:lpwstr/>
      </vt:variant>
      <vt:variant>
        <vt:i4>2031630</vt:i4>
      </vt:variant>
      <vt:variant>
        <vt:i4>366</vt:i4>
      </vt:variant>
      <vt:variant>
        <vt:i4>0</vt:i4>
      </vt:variant>
      <vt:variant>
        <vt:i4>5</vt:i4>
      </vt:variant>
      <vt:variant>
        <vt:lpwstr>http://undocs.org/sp/CRC/C/OPSC/MDA/CO/1</vt:lpwstr>
      </vt:variant>
      <vt:variant>
        <vt:lpwstr/>
      </vt:variant>
      <vt:variant>
        <vt:i4>4259906</vt:i4>
      </vt:variant>
      <vt:variant>
        <vt:i4>363</vt:i4>
      </vt:variant>
      <vt:variant>
        <vt:i4>0</vt:i4>
      </vt:variant>
      <vt:variant>
        <vt:i4>5</vt:i4>
      </vt:variant>
      <vt:variant>
        <vt:lpwstr>http://undocs.org/sp/CRC/C/OPSC/MDA/1</vt:lpwstr>
      </vt:variant>
      <vt:variant>
        <vt:lpwstr/>
      </vt:variant>
      <vt:variant>
        <vt:i4>589835</vt:i4>
      </vt:variant>
      <vt:variant>
        <vt:i4>360</vt:i4>
      </vt:variant>
      <vt:variant>
        <vt:i4>0</vt:i4>
      </vt:variant>
      <vt:variant>
        <vt:i4>5</vt:i4>
      </vt:variant>
      <vt:variant>
        <vt:lpwstr>http://undocs.org/sp/CRC/C/OPSC/PRY/CO/1</vt:lpwstr>
      </vt:variant>
      <vt:variant>
        <vt:lpwstr/>
      </vt:variant>
      <vt:variant>
        <vt:i4>5701703</vt:i4>
      </vt:variant>
      <vt:variant>
        <vt:i4>357</vt:i4>
      </vt:variant>
      <vt:variant>
        <vt:i4>0</vt:i4>
      </vt:variant>
      <vt:variant>
        <vt:i4>5</vt:i4>
      </vt:variant>
      <vt:variant>
        <vt:lpwstr>http://undocs.org/sp/CRC/C/OPSC/PRY/1</vt:lpwstr>
      </vt:variant>
      <vt:variant>
        <vt:lpwstr/>
      </vt:variant>
      <vt:variant>
        <vt:i4>1769483</vt:i4>
      </vt:variant>
      <vt:variant>
        <vt:i4>354</vt:i4>
      </vt:variant>
      <vt:variant>
        <vt:i4>0</vt:i4>
      </vt:variant>
      <vt:variant>
        <vt:i4>5</vt:i4>
      </vt:variant>
      <vt:variant>
        <vt:lpwstr>http://undocs.org/sp/CRC/C/OPAC/PRY/CO/1</vt:lpwstr>
      </vt:variant>
      <vt:variant>
        <vt:lpwstr/>
      </vt:variant>
      <vt:variant>
        <vt:i4>4522055</vt:i4>
      </vt:variant>
      <vt:variant>
        <vt:i4>351</vt:i4>
      </vt:variant>
      <vt:variant>
        <vt:i4>0</vt:i4>
      </vt:variant>
      <vt:variant>
        <vt:i4>5</vt:i4>
      </vt:variant>
      <vt:variant>
        <vt:lpwstr>http://undocs.org/sp/CRC/C/OPAC/PRY/1</vt:lpwstr>
      </vt:variant>
      <vt:variant>
        <vt:lpwstr/>
      </vt:variant>
      <vt:variant>
        <vt:i4>65551</vt:i4>
      </vt:variant>
      <vt:variant>
        <vt:i4>348</vt:i4>
      </vt:variant>
      <vt:variant>
        <vt:i4>0</vt:i4>
      </vt:variant>
      <vt:variant>
        <vt:i4>5</vt:i4>
      </vt:variant>
      <vt:variant>
        <vt:lpwstr>http://undocs.org/sp/CRC/C/OPAC/CHN/CO/1</vt:lpwstr>
      </vt:variant>
      <vt:variant>
        <vt:lpwstr/>
      </vt:variant>
      <vt:variant>
        <vt:i4>6029389</vt:i4>
      </vt:variant>
      <vt:variant>
        <vt:i4>345</vt:i4>
      </vt:variant>
      <vt:variant>
        <vt:i4>0</vt:i4>
      </vt:variant>
      <vt:variant>
        <vt:i4>5</vt:i4>
      </vt:variant>
      <vt:variant>
        <vt:lpwstr>http://undocs.org/sp/CRC/C/OPAC/CHN/1/Corr.1</vt:lpwstr>
      </vt:variant>
      <vt:variant>
        <vt:lpwstr/>
      </vt:variant>
      <vt:variant>
        <vt:i4>6225987</vt:i4>
      </vt:variant>
      <vt:variant>
        <vt:i4>342</vt:i4>
      </vt:variant>
      <vt:variant>
        <vt:i4>0</vt:i4>
      </vt:variant>
      <vt:variant>
        <vt:i4>5</vt:i4>
      </vt:variant>
      <vt:variant>
        <vt:lpwstr>http://undocs.org/sp/CRC/C/OPAC/CHN/1</vt:lpwstr>
      </vt:variant>
      <vt:variant>
        <vt:lpwstr/>
      </vt:variant>
      <vt:variant>
        <vt:i4>7798888</vt:i4>
      </vt:variant>
      <vt:variant>
        <vt:i4>339</vt:i4>
      </vt:variant>
      <vt:variant>
        <vt:i4>0</vt:i4>
      </vt:variant>
      <vt:variant>
        <vt:i4>5</vt:i4>
      </vt:variant>
      <vt:variant>
        <vt:lpwstr>http://undocs.org/sp/CRC/C/TUV/CO/1</vt:lpwstr>
      </vt:variant>
      <vt:variant>
        <vt:lpwstr/>
      </vt:variant>
      <vt:variant>
        <vt:i4>655367</vt:i4>
      </vt:variant>
      <vt:variant>
        <vt:i4>336</vt:i4>
      </vt:variant>
      <vt:variant>
        <vt:i4>0</vt:i4>
      </vt:variant>
      <vt:variant>
        <vt:i4>5</vt:i4>
      </vt:variant>
      <vt:variant>
        <vt:lpwstr>http://undocs.org/sp/CRC/C/TUV/1</vt:lpwstr>
      </vt:variant>
      <vt:variant>
        <vt:lpwstr/>
      </vt:variant>
      <vt:variant>
        <vt:i4>5963867</vt:i4>
      </vt:variant>
      <vt:variant>
        <vt:i4>333</vt:i4>
      </vt:variant>
      <vt:variant>
        <vt:i4>0</vt:i4>
      </vt:variant>
      <vt:variant>
        <vt:i4>5</vt:i4>
      </vt:variant>
      <vt:variant>
        <vt:lpwstr>http://undocs.org/sp/CRC/C/STP/CO/2-4</vt:lpwstr>
      </vt:variant>
      <vt:variant>
        <vt:lpwstr/>
      </vt:variant>
      <vt:variant>
        <vt:i4>3932203</vt:i4>
      </vt:variant>
      <vt:variant>
        <vt:i4>330</vt:i4>
      </vt:variant>
      <vt:variant>
        <vt:i4>0</vt:i4>
      </vt:variant>
      <vt:variant>
        <vt:i4>5</vt:i4>
      </vt:variant>
      <vt:variant>
        <vt:lpwstr>http://undocs.org/sp/CRC/C/STP/2-4</vt:lpwstr>
      </vt:variant>
      <vt:variant>
        <vt:lpwstr/>
      </vt:variant>
      <vt:variant>
        <vt:i4>5898316</vt:i4>
      </vt:variant>
      <vt:variant>
        <vt:i4>327</vt:i4>
      </vt:variant>
      <vt:variant>
        <vt:i4>0</vt:i4>
      </vt:variant>
      <vt:variant>
        <vt:i4>5</vt:i4>
      </vt:variant>
      <vt:variant>
        <vt:lpwstr>http://undocs.org/sp/CRC/C/MCO/CO/2-3</vt:lpwstr>
      </vt:variant>
      <vt:variant>
        <vt:lpwstr/>
      </vt:variant>
      <vt:variant>
        <vt:i4>3801148</vt:i4>
      </vt:variant>
      <vt:variant>
        <vt:i4>324</vt:i4>
      </vt:variant>
      <vt:variant>
        <vt:i4>0</vt:i4>
      </vt:variant>
      <vt:variant>
        <vt:i4>5</vt:i4>
      </vt:variant>
      <vt:variant>
        <vt:lpwstr>http://undocs.org/sp/CRC/C/MCO/2-3</vt:lpwstr>
      </vt:variant>
      <vt:variant>
        <vt:lpwstr/>
      </vt:variant>
      <vt:variant>
        <vt:i4>4980827</vt:i4>
      </vt:variant>
      <vt:variant>
        <vt:i4>321</vt:i4>
      </vt:variant>
      <vt:variant>
        <vt:i4>0</vt:i4>
      </vt:variant>
      <vt:variant>
        <vt:i4>5</vt:i4>
      </vt:variant>
      <vt:variant>
        <vt:lpwstr>http://undocs.org/sp/CRC/C/LUX/CO/3-4</vt:lpwstr>
      </vt:variant>
      <vt:variant>
        <vt:lpwstr/>
      </vt:variant>
      <vt:variant>
        <vt:i4>2752554</vt:i4>
      </vt:variant>
      <vt:variant>
        <vt:i4>318</vt:i4>
      </vt:variant>
      <vt:variant>
        <vt:i4>0</vt:i4>
      </vt:variant>
      <vt:variant>
        <vt:i4>5</vt:i4>
      </vt:variant>
      <vt:variant>
        <vt:lpwstr>http://undocs.org/sp/CRC/C/LUX/3-4</vt:lpwstr>
      </vt:variant>
      <vt:variant>
        <vt:lpwstr/>
      </vt:variant>
      <vt:variant>
        <vt:i4>4259930</vt:i4>
      </vt:variant>
      <vt:variant>
        <vt:i4>315</vt:i4>
      </vt:variant>
      <vt:variant>
        <vt:i4>0</vt:i4>
      </vt:variant>
      <vt:variant>
        <vt:i4>5</vt:i4>
      </vt:variant>
      <vt:variant>
        <vt:lpwstr>http://undocs.org/sp/CRC/C/LTU/CO/3-4</vt:lpwstr>
      </vt:variant>
      <vt:variant>
        <vt:lpwstr/>
      </vt:variant>
      <vt:variant>
        <vt:i4>2555947</vt:i4>
      </vt:variant>
      <vt:variant>
        <vt:i4>312</vt:i4>
      </vt:variant>
      <vt:variant>
        <vt:i4>0</vt:i4>
      </vt:variant>
      <vt:variant>
        <vt:i4>5</vt:i4>
      </vt:variant>
      <vt:variant>
        <vt:lpwstr>http://undocs.org/sp/CRC/C/LTU/3-4</vt:lpwstr>
      </vt:variant>
      <vt:variant>
        <vt:lpwstr/>
      </vt:variant>
      <vt:variant>
        <vt:i4>6946922</vt:i4>
      </vt:variant>
      <vt:variant>
        <vt:i4>309</vt:i4>
      </vt:variant>
      <vt:variant>
        <vt:i4>0</vt:i4>
      </vt:variant>
      <vt:variant>
        <vt:i4>5</vt:i4>
      </vt:variant>
      <vt:variant>
        <vt:lpwstr>http://undocs.org/sp/CRC/C/KWT/CO/2</vt:lpwstr>
      </vt:variant>
      <vt:variant>
        <vt:lpwstr/>
      </vt:variant>
      <vt:variant>
        <vt:i4>1310725</vt:i4>
      </vt:variant>
      <vt:variant>
        <vt:i4>306</vt:i4>
      </vt:variant>
      <vt:variant>
        <vt:i4>0</vt:i4>
      </vt:variant>
      <vt:variant>
        <vt:i4>5</vt:i4>
      </vt:variant>
      <vt:variant>
        <vt:lpwstr>http://undocs.org/sp/CRC/C/KWT/2</vt:lpwstr>
      </vt:variant>
      <vt:variant>
        <vt:lpwstr/>
      </vt:variant>
      <vt:variant>
        <vt:i4>5570630</vt:i4>
      </vt:variant>
      <vt:variant>
        <vt:i4>303</vt:i4>
      </vt:variant>
      <vt:variant>
        <vt:i4>0</vt:i4>
      </vt:variant>
      <vt:variant>
        <vt:i4>5</vt:i4>
      </vt:variant>
      <vt:variant>
        <vt:lpwstr>http://undocs.org/sp/CRC/C/CHN/CO/3-4</vt:lpwstr>
      </vt:variant>
      <vt:variant>
        <vt:lpwstr/>
      </vt:variant>
      <vt:variant>
        <vt:i4>720982</vt:i4>
      </vt:variant>
      <vt:variant>
        <vt:i4>300</vt:i4>
      </vt:variant>
      <vt:variant>
        <vt:i4>0</vt:i4>
      </vt:variant>
      <vt:variant>
        <vt:i4>5</vt:i4>
      </vt:variant>
      <vt:variant>
        <vt:lpwstr>http://undocs.org/sp/CRC/C/CHN-MAC/1</vt:lpwstr>
      </vt:variant>
      <vt:variant>
        <vt:lpwstr/>
      </vt:variant>
      <vt:variant>
        <vt:i4>589916</vt:i4>
      </vt:variant>
      <vt:variant>
        <vt:i4>297</vt:i4>
      </vt:variant>
      <vt:variant>
        <vt:i4>0</vt:i4>
      </vt:variant>
      <vt:variant>
        <vt:i4>5</vt:i4>
      </vt:variant>
      <vt:variant>
        <vt:lpwstr>http://undocs.org/sp/CRC/C/CHN-HKG/2</vt:lpwstr>
      </vt:variant>
      <vt:variant>
        <vt:lpwstr/>
      </vt:variant>
      <vt:variant>
        <vt:i4>786437</vt:i4>
      </vt:variant>
      <vt:variant>
        <vt:i4>294</vt:i4>
      </vt:variant>
      <vt:variant>
        <vt:i4>0</vt:i4>
      </vt:variant>
      <vt:variant>
        <vt:i4>5</vt:i4>
      </vt:variant>
      <vt:variant>
        <vt:lpwstr>http://undocs.org/sp/CRC/C/CHN/3-4/Corr.1</vt:lpwstr>
      </vt:variant>
      <vt:variant>
        <vt:lpwstr/>
      </vt:variant>
      <vt:variant>
        <vt:i4>3342391</vt:i4>
      </vt:variant>
      <vt:variant>
        <vt:i4>291</vt:i4>
      </vt:variant>
      <vt:variant>
        <vt:i4>0</vt:i4>
      </vt:variant>
      <vt:variant>
        <vt:i4>5</vt:i4>
      </vt:variant>
      <vt:variant>
        <vt:lpwstr>http://undocs.org/sp/CRC/C/CHN/3-4</vt:lpwstr>
      </vt:variant>
      <vt:variant>
        <vt:lpwstr/>
      </vt:variant>
      <vt:variant>
        <vt:i4>65557</vt:i4>
      </vt:variant>
      <vt:variant>
        <vt:i4>288</vt:i4>
      </vt:variant>
      <vt:variant>
        <vt:i4>0</vt:i4>
      </vt:variant>
      <vt:variant>
        <vt:i4>5</vt:i4>
      </vt:variant>
      <vt:variant>
        <vt:lpwstr>http://undocs.org/sp/CRC/C/OPSC/UZB/CO/1</vt:lpwstr>
      </vt:variant>
      <vt:variant>
        <vt:lpwstr/>
      </vt:variant>
      <vt:variant>
        <vt:i4>6226009</vt:i4>
      </vt:variant>
      <vt:variant>
        <vt:i4>285</vt:i4>
      </vt:variant>
      <vt:variant>
        <vt:i4>0</vt:i4>
      </vt:variant>
      <vt:variant>
        <vt:i4>5</vt:i4>
      </vt:variant>
      <vt:variant>
        <vt:lpwstr>http://undocs.org/sp/CRC/C/OPSC/UZB/1</vt:lpwstr>
      </vt:variant>
      <vt:variant>
        <vt:lpwstr/>
      </vt:variant>
      <vt:variant>
        <vt:i4>786449</vt:i4>
      </vt:variant>
      <vt:variant>
        <vt:i4>282</vt:i4>
      </vt:variant>
      <vt:variant>
        <vt:i4>0</vt:i4>
      </vt:variant>
      <vt:variant>
        <vt:i4>5</vt:i4>
      </vt:variant>
      <vt:variant>
        <vt:lpwstr>http://undocs.org/sp/CRC/C/OPSC/RWA/CO/1</vt:lpwstr>
      </vt:variant>
      <vt:variant>
        <vt:lpwstr/>
      </vt:variant>
      <vt:variant>
        <vt:i4>5374045</vt:i4>
      </vt:variant>
      <vt:variant>
        <vt:i4>279</vt:i4>
      </vt:variant>
      <vt:variant>
        <vt:i4>0</vt:i4>
      </vt:variant>
      <vt:variant>
        <vt:i4>5</vt:i4>
      </vt:variant>
      <vt:variant>
        <vt:lpwstr>http://undocs.org/sp/CRC/C/OPSC/RWA/1</vt:lpwstr>
      </vt:variant>
      <vt:variant>
        <vt:lpwstr/>
      </vt:variant>
      <vt:variant>
        <vt:i4>589838</vt:i4>
      </vt:variant>
      <vt:variant>
        <vt:i4>276</vt:i4>
      </vt:variant>
      <vt:variant>
        <vt:i4>0</vt:i4>
      </vt:variant>
      <vt:variant>
        <vt:i4>5</vt:i4>
      </vt:variant>
      <vt:variant>
        <vt:lpwstr>http://undocs.org/sp/CRC/C/OPSC/ARM/CO/1</vt:lpwstr>
      </vt:variant>
      <vt:variant>
        <vt:lpwstr/>
      </vt:variant>
      <vt:variant>
        <vt:i4>5701698</vt:i4>
      </vt:variant>
      <vt:variant>
        <vt:i4>273</vt:i4>
      </vt:variant>
      <vt:variant>
        <vt:i4>0</vt:i4>
      </vt:variant>
      <vt:variant>
        <vt:i4>5</vt:i4>
      </vt:variant>
      <vt:variant>
        <vt:lpwstr>http://undocs.org/sp/CRC/C/OPSC/ARM/1</vt:lpwstr>
      </vt:variant>
      <vt:variant>
        <vt:lpwstr/>
      </vt:variant>
      <vt:variant>
        <vt:i4>1245205</vt:i4>
      </vt:variant>
      <vt:variant>
        <vt:i4>270</vt:i4>
      </vt:variant>
      <vt:variant>
        <vt:i4>0</vt:i4>
      </vt:variant>
      <vt:variant>
        <vt:i4>5</vt:i4>
      </vt:variant>
      <vt:variant>
        <vt:lpwstr>http://undocs.org/sp/CRC/C/OPAC/UZB/CO/1</vt:lpwstr>
      </vt:variant>
      <vt:variant>
        <vt:lpwstr/>
      </vt:variant>
      <vt:variant>
        <vt:i4>5046361</vt:i4>
      </vt:variant>
      <vt:variant>
        <vt:i4>267</vt:i4>
      </vt:variant>
      <vt:variant>
        <vt:i4>0</vt:i4>
      </vt:variant>
      <vt:variant>
        <vt:i4>5</vt:i4>
      </vt:variant>
      <vt:variant>
        <vt:lpwstr>http://undocs.org/sp/CRC/C/OPAC/UZB/1</vt:lpwstr>
      </vt:variant>
      <vt:variant>
        <vt:lpwstr/>
      </vt:variant>
      <vt:variant>
        <vt:i4>1966097</vt:i4>
      </vt:variant>
      <vt:variant>
        <vt:i4>264</vt:i4>
      </vt:variant>
      <vt:variant>
        <vt:i4>0</vt:i4>
      </vt:variant>
      <vt:variant>
        <vt:i4>5</vt:i4>
      </vt:variant>
      <vt:variant>
        <vt:lpwstr>http://undocs.org/sp/CRC/C/OPAC/RWA/CO/1</vt:lpwstr>
      </vt:variant>
      <vt:variant>
        <vt:lpwstr/>
      </vt:variant>
      <vt:variant>
        <vt:i4>4194397</vt:i4>
      </vt:variant>
      <vt:variant>
        <vt:i4>261</vt:i4>
      </vt:variant>
      <vt:variant>
        <vt:i4>0</vt:i4>
      </vt:variant>
      <vt:variant>
        <vt:i4>5</vt:i4>
      </vt:variant>
      <vt:variant>
        <vt:lpwstr>http://undocs.org/sp/CRC/C/OPAC/RWA/1</vt:lpwstr>
      </vt:variant>
      <vt:variant>
        <vt:lpwstr/>
      </vt:variant>
      <vt:variant>
        <vt:i4>1769486</vt:i4>
      </vt:variant>
      <vt:variant>
        <vt:i4>258</vt:i4>
      </vt:variant>
      <vt:variant>
        <vt:i4>0</vt:i4>
      </vt:variant>
      <vt:variant>
        <vt:i4>5</vt:i4>
      </vt:variant>
      <vt:variant>
        <vt:lpwstr>http://undocs.org/sp/CRC/C/OPAC/ARM/CO/1</vt:lpwstr>
      </vt:variant>
      <vt:variant>
        <vt:lpwstr/>
      </vt:variant>
      <vt:variant>
        <vt:i4>4522050</vt:i4>
      </vt:variant>
      <vt:variant>
        <vt:i4>255</vt:i4>
      </vt:variant>
      <vt:variant>
        <vt:i4>0</vt:i4>
      </vt:variant>
      <vt:variant>
        <vt:i4>5</vt:i4>
      </vt:variant>
      <vt:variant>
        <vt:lpwstr>http://undocs.org/sp/CRC/C/OPAC/ARM/1</vt:lpwstr>
      </vt:variant>
      <vt:variant>
        <vt:lpwstr/>
      </vt:variant>
      <vt:variant>
        <vt:i4>5177428</vt:i4>
      </vt:variant>
      <vt:variant>
        <vt:i4>252</vt:i4>
      </vt:variant>
      <vt:variant>
        <vt:i4>0</vt:i4>
      </vt:variant>
      <vt:variant>
        <vt:i4>5</vt:i4>
      </vt:variant>
      <vt:variant>
        <vt:lpwstr>http://undocs.org/sp/CRC/C/UZB/CO/3-4</vt:lpwstr>
      </vt:variant>
      <vt:variant>
        <vt:lpwstr/>
      </vt:variant>
      <vt:variant>
        <vt:i4>2687013</vt:i4>
      </vt:variant>
      <vt:variant>
        <vt:i4>249</vt:i4>
      </vt:variant>
      <vt:variant>
        <vt:i4>0</vt:i4>
      </vt:variant>
      <vt:variant>
        <vt:i4>5</vt:i4>
      </vt:variant>
      <vt:variant>
        <vt:lpwstr>http://undocs.org/sp/CRC/C/UZB/3-4</vt:lpwstr>
      </vt:variant>
      <vt:variant>
        <vt:lpwstr/>
      </vt:variant>
      <vt:variant>
        <vt:i4>4522072</vt:i4>
      </vt:variant>
      <vt:variant>
        <vt:i4>246</vt:i4>
      </vt:variant>
      <vt:variant>
        <vt:i4>0</vt:i4>
      </vt:variant>
      <vt:variant>
        <vt:i4>5</vt:i4>
      </vt:variant>
      <vt:variant>
        <vt:lpwstr>http://undocs.org/sp/CRC/C/SVN/CO/3-4</vt:lpwstr>
      </vt:variant>
      <vt:variant>
        <vt:lpwstr/>
      </vt:variant>
      <vt:variant>
        <vt:i4>2293801</vt:i4>
      </vt:variant>
      <vt:variant>
        <vt:i4>243</vt:i4>
      </vt:variant>
      <vt:variant>
        <vt:i4>0</vt:i4>
      </vt:variant>
      <vt:variant>
        <vt:i4>5</vt:i4>
      </vt:variant>
      <vt:variant>
        <vt:lpwstr>http://undocs.org/sp/CRC/C/SVN/3-4</vt:lpwstr>
      </vt:variant>
      <vt:variant>
        <vt:lpwstr/>
      </vt:variant>
      <vt:variant>
        <vt:i4>4915289</vt:i4>
      </vt:variant>
      <vt:variant>
        <vt:i4>240</vt:i4>
      </vt:variant>
      <vt:variant>
        <vt:i4>0</vt:i4>
      </vt:variant>
      <vt:variant>
        <vt:i4>5</vt:i4>
      </vt:variant>
      <vt:variant>
        <vt:lpwstr>http://undocs.org/sp/CRC/C/RWA/CO/3-4</vt:lpwstr>
      </vt:variant>
      <vt:variant>
        <vt:lpwstr/>
      </vt:variant>
      <vt:variant>
        <vt:i4>2949160</vt:i4>
      </vt:variant>
      <vt:variant>
        <vt:i4>237</vt:i4>
      </vt:variant>
      <vt:variant>
        <vt:i4>0</vt:i4>
      </vt:variant>
      <vt:variant>
        <vt:i4>5</vt:i4>
      </vt:variant>
      <vt:variant>
        <vt:lpwstr>http://undocs.org/sp/CRC/C/RWA/3-4</vt:lpwstr>
      </vt:variant>
      <vt:variant>
        <vt:lpwstr/>
      </vt:variant>
      <vt:variant>
        <vt:i4>4391004</vt:i4>
      </vt:variant>
      <vt:variant>
        <vt:i4>234</vt:i4>
      </vt:variant>
      <vt:variant>
        <vt:i4>0</vt:i4>
      </vt:variant>
      <vt:variant>
        <vt:i4>5</vt:i4>
      </vt:variant>
      <vt:variant>
        <vt:lpwstr>http://undocs.org/sp/CRC/C/ISR/CO/2-4</vt:lpwstr>
      </vt:variant>
      <vt:variant>
        <vt:lpwstr/>
      </vt:variant>
      <vt:variant>
        <vt:i4>2359340</vt:i4>
      </vt:variant>
      <vt:variant>
        <vt:i4>231</vt:i4>
      </vt:variant>
      <vt:variant>
        <vt:i4>0</vt:i4>
      </vt:variant>
      <vt:variant>
        <vt:i4>5</vt:i4>
      </vt:variant>
      <vt:variant>
        <vt:lpwstr>http://undocs.org/sp/CRC/C/ISR/2-4</vt:lpwstr>
      </vt:variant>
      <vt:variant>
        <vt:lpwstr/>
      </vt:variant>
      <vt:variant>
        <vt:i4>6094913</vt:i4>
      </vt:variant>
      <vt:variant>
        <vt:i4>228</vt:i4>
      </vt:variant>
      <vt:variant>
        <vt:i4>0</vt:i4>
      </vt:variant>
      <vt:variant>
        <vt:i4>5</vt:i4>
      </vt:variant>
      <vt:variant>
        <vt:lpwstr>http://undocs.org/sp/CRC/C/GNB/CO/2-4</vt:lpwstr>
      </vt:variant>
      <vt:variant>
        <vt:lpwstr/>
      </vt:variant>
      <vt:variant>
        <vt:i4>3801137</vt:i4>
      </vt:variant>
      <vt:variant>
        <vt:i4>225</vt:i4>
      </vt:variant>
      <vt:variant>
        <vt:i4>0</vt:i4>
      </vt:variant>
      <vt:variant>
        <vt:i4>5</vt:i4>
      </vt:variant>
      <vt:variant>
        <vt:lpwstr>http://undocs.org/sp/CRC/C/GNB/2-4</vt:lpwstr>
      </vt:variant>
      <vt:variant>
        <vt:lpwstr/>
      </vt:variant>
      <vt:variant>
        <vt:i4>5505116</vt:i4>
      </vt:variant>
      <vt:variant>
        <vt:i4>222</vt:i4>
      </vt:variant>
      <vt:variant>
        <vt:i4>0</vt:i4>
      </vt:variant>
      <vt:variant>
        <vt:i4>5</vt:i4>
      </vt:variant>
      <vt:variant>
        <vt:lpwstr>http://undocs.org/sp/CRC/C/ARM/CO/3-4</vt:lpwstr>
      </vt:variant>
      <vt:variant>
        <vt:lpwstr/>
      </vt:variant>
      <vt:variant>
        <vt:i4>3276845</vt:i4>
      </vt:variant>
      <vt:variant>
        <vt:i4>219</vt:i4>
      </vt:variant>
      <vt:variant>
        <vt:i4>0</vt:i4>
      </vt:variant>
      <vt:variant>
        <vt:i4>5</vt:i4>
      </vt:variant>
      <vt:variant>
        <vt:lpwstr>http://undocs.org/sp/CRC/C/ARM/3-4</vt:lpwstr>
      </vt:variant>
      <vt:variant>
        <vt:lpwstr/>
      </vt:variant>
      <vt:variant>
        <vt:i4>720918</vt:i4>
      </vt:variant>
      <vt:variant>
        <vt:i4>216</vt:i4>
      </vt:variant>
      <vt:variant>
        <vt:i4>0</vt:i4>
      </vt:variant>
      <vt:variant>
        <vt:i4>5</vt:i4>
      </vt:variant>
      <vt:variant>
        <vt:lpwstr>http://undocs.org/sp/CRC/C/OPSC/USA/CO/2</vt:lpwstr>
      </vt:variant>
      <vt:variant>
        <vt:lpwstr/>
      </vt:variant>
      <vt:variant>
        <vt:i4>5636186</vt:i4>
      </vt:variant>
      <vt:variant>
        <vt:i4>213</vt:i4>
      </vt:variant>
      <vt:variant>
        <vt:i4>0</vt:i4>
      </vt:variant>
      <vt:variant>
        <vt:i4>5</vt:i4>
      </vt:variant>
      <vt:variant>
        <vt:lpwstr>http://undocs.org/sp/CRC/C/OPSC/USA/2</vt:lpwstr>
      </vt:variant>
      <vt:variant>
        <vt:lpwstr/>
      </vt:variant>
      <vt:variant>
        <vt:i4>851994</vt:i4>
      </vt:variant>
      <vt:variant>
        <vt:i4>210</vt:i4>
      </vt:variant>
      <vt:variant>
        <vt:i4>0</vt:i4>
      </vt:variant>
      <vt:variant>
        <vt:i4>5</vt:i4>
      </vt:variant>
      <vt:variant>
        <vt:lpwstr>http://undocs.org/sp/CRC/C/OPSC/SVK/CO/1</vt:lpwstr>
      </vt:variant>
      <vt:variant>
        <vt:lpwstr/>
      </vt:variant>
      <vt:variant>
        <vt:i4>5439574</vt:i4>
      </vt:variant>
      <vt:variant>
        <vt:i4>207</vt:i4>
      </vt:variant>
      <vt:variant>
        <vt:i4>0</vt:i4>
      </vt:variant>
      <vt:variant>
        <vt:i4>5</vt:i4>
      </vt:variant>
      <vt:variant>
        <vt:lpwstr>http://undocs.org/sp/CRC/C/OPSC/SVK/1</vt:lpwstr>
      </vt:variant>
      <vt:variant>
        <vt:lpwstr/>
      </vt:variant>
      <vt:variant>
        <vt:i4>1245214</vt:i4>
      </vt:variant>
      <vt:variant>
        <vt:i4>204</vt:i4>
      </vt:variant>
      <vt:variant>
        <vt:i4>0</vt:i4>
      </vt:variant>
      <vt:variant>
        <vt:i4>5</vt:i4>
      </vt:variant>
      <vt:variant>
        <vt:lpwstr>http://undocs.org/sp/CRC/C/OPSC/PHL/CO/1</vt:lpwstr>
      </vt:variant>
      <vt:variant>
        <vt:lpwstr/>
      </vt:variant>
      <vt:variant>
        <vt:i4>5046354</vt:i4>
      </vt:variant>
      <vt:variant>
        <vt:i4>201</vt:i4>
      </vt:variant>
      <vt:variant>
        <vt:i4>0</vt:i4>
      </vt:variant>
      <vt:variant>
        <vt:i4>5</vt:i4>
      </vt:variant>
      <vt:variant>
        <vt:lpwstr>http://undocs.org/sp/CRC/C/OPSC/PHL/1</vt:lpwstr>
      </vt:variant>
      <vt:variant>
        <vt:lpwstr/>
      </vt:variant>
      <vt:variant>
        <vt:i4>1900545</vt:i4>
      </vt:variant>
      <vt:variant>
        <vt:i4>198</vt:i4>
      </vt:variant>
      <vt:variant>
        <vt:i4>0</vt:i4>
      </vt:variant>
      <vt:variant>
        <vt:i4>5</vt:i4>
      </vt:variant>
      <vt:variant>
        <vt:lpwstr>http://undocs.org/sp/CRC/C/OPSC/BFA/CO/1</vt:lpwstr>
      </vt:variant>
      <vt:variant>
        <vt:lpwstr/>
      </vt:variant>
      <vt:variant>
        <vt:i4>4390989</vt:i4>
      </vt:variant>
      <vt:variant>
        <vt:i4>195</vt:i4>
      </vt:variant>
      <vt:variant>
        <vt:i4>0</vt:i4>
      </vt:variant>
      <vt:variant>
        <vt:i4>5</vt:i4>
      </vt:variant>
      <vt:variant>
        <vt:lpwstr>http://undocs.org/sp/CRC/C/OPSC/BFA/1</vt:lpwstr>
      </vt:variant>
      <vt:variant>
        <vt:lpwstr/>
      </vt:variant>
      <vt:variant>
        <vt:i4>1638422</vt:i4>
      </vt:variant>
      <vt:variant>
        <vt:i4>192</vt:i4>
      </vt:variant>
      <vt:variant>
        <vt:i4>0</vt:i4>
      </vt:variant>
      <vt:variant>
        <vt:i4>5</vt:i4>
      </vt:variant>
      <vt:variant>
        <vt:lpwstr>http://undocs.org/sp/CRC/C/OPAC/USA/CO/2</vt:lpwstr>
      </vt:variant>
      <vt:variant>
        <vt:lpwstr/>
      </vt:variant>
      <vt:variant>
        <vt:i4>4456538</vt:i4>
      </vt:variant>
      <vt:variant>
        <vt:i4>189</vt:i4>
      </vt:variant>
      <vt:variant>
        <vt:i4>0</vt:i4>
      </vt:variant>
      <vt:variant>
        <vt:i4>5</vt:i4>
      </vt:variant>
      <vt:variant>
        <vt:lpwstr>http://undocs.org/sp/CRC/C/OPAC/USA/2</vt:lpwstr>
      </vt:variant>
      <vt:variant>
        <vt:lpwstr/>
      </vt:variant>
      <vt:variant>
        <vt:i4>2031642</vt:i4>
      </vt:variant>
      <vt:variant>
        <vt:i4>186</vt:i4>
      </vt:variant>
      <vt:variant>
        <vt:i4>0</vt:i4>
      </vt:variant>
      <vt:variant>
        <vt:i4>5</vt:i4>
      </vt:variant>
      <vt:variant>
        <vt:lpwstr>http://undocs.org/sp/CRC/C/OPAC/SVK/CO/1</vt:lpwstr>
      </vt:variant>
      <vt:variant>
        <vt:lpwstr/>
      </vt:variant>
      <vt:variant>
        <vt:i4>4259926</vt:i4>
      </vt:variant>
      <vt:variant>
        <vt:i4>183</vt:i4>
      </vt:variant>
      <vt:variant>
        <vt:i4>0</vt:i4>
      </vt:variant>
      <vt:variant>
        <vt:i4>5</vt:i4>
      </vt:variant>
      <vt:variant>
        <vt:lpwstr>http://undocs.org/sp/CRC/C/OPAC/SVK/1</vt:lpwstr>
      </vt:variant>
      <vt:variant>
        <vt:lpwstr/>
      </vt:variant>
      <vt:variant>
        <vt:i4>983041</vt:i4>
      </vt:variant>
      <vt:variant>
        <vt:i4>180</vt:i4>
      </vt:variant>
      <vt:variant>
        <vt:i4>0</vt:i4>
      </vt:variant>
      <vt:variant>
        <vt:i4>5</vt:i4>
      </vt:variant>
      <vt:variant>
        <vt:lpwstr>http://undocs.org/sp/CRC/C/OPAC/BFA/CO/1</vt:lpwstr>
      </vt:variant>
      <vt:variant>
        <vt:lpwstr/>
      </vt:variant>
      <vt:variant>
        <vt:i4>5308493</vt:i4>
      </vt:variant>
      <vt:variant>
        <vt:i4>177</vt:i4>
      </vt:variant>
      <vt:variant>
        <vt:i4>0</vt:i4>
      </vt:variant>
      <vt:variant>
        <vt:i4>5</vt:i4>
      </vt:variant>
      <vt:variant>
        <vt:lpwstr>http://undocs.org/sp/CRC/C/OPAC/BFA/1</vt:lpwstr>
      </vt:variant>
      <vt:variant>
        <vt:lpwstr/>
      </vt:variant>
      <vt:variant>
        <vt:i4>7209076</vt:i4>
      </vt:variant>
      <vt:variant>
        <vt:i4>174</vt:i4>
      </vt:variant>
      <vt:variant>
        <vt:i4>0</vt:i4>
      </vt:variant>
      <vt:variant>
        <vt:i4>5</vt:i4>
      </vt:variant>
      <vt:variant>
        <vt:lpwstr>http://undocs.org/sp/CRC/C/NIU/CO/1</vt:lpwstr>
      </vt:variant>
      <vt:variant>
        <vt:lpwstr/>
      </vt:variant>
      <vt:variant>
        <vt:i4>1245211</vt:i4>
      </vt:variant>
      <vt:variant>
        <vt:i4>171</vt:i4>
      </vt:variant>
      <vt:variant>
        <vt:i4>0</vt:i4>
      </vt:variant>
      <vt:variant>
        <vt:i4>5</vt:i4>
      </vt:variant>
      <vt:variant>
        <vt:lpwstr>http://undocs.org/sp/CRC/C/NIU/1</vt:lpwstr>
      </vt:variant>
      <vt:variant>
        <vt:lpwstr/>
      </vt:variant>
      <vt:variant>
        <vt:i4>7078001</vt:i4>
      </vt:variant>
      <vt:variant>
        <vt:i4>168</vt:i4>
      </vt:variant>
      <vt:variant>
        <vt:i4>0</vt:i4>
      </vt:variant>
      <vt:variant>
        <vt:i4>5</vt:i4>
      </vt:variant>
      <vt:variant>
        <vt:lpwstr>http://undocs.org/sp/CRC/C/MLT/CO/2</vt:lpwstr>
      </vt:variant>
      <vt:variant>
        <vt:lpwstr/>
      </vt:variant>
      <vt:variant>
        <vt:i4>1179678</vt:i4>
      </vt:variant>
      <vt:variant>
        <vt:i4>165</vt:i4>
      </vt:variant>
      <vt:variant>
        <vt:i4>0</vt:i4>
      </vt:variant>
      <vt:variant>
        <vt:i4>5</vt:i4>
      </vt:variant>
      <vt:variant>
        <vt:lpwstr>http://undocs.org/sp/CRC/C/MLT/2</vt:lpwstr>
      </vt:variant>
      <vt:variant>
        <vt:lpwstr/>
      </vt:variant>
      <vt:variant>
        <vt:i4>4587610</vt:i4>
      </vt:variant>
      <vt:variant>
        <vt:i4>162</vt:i4>
      </vt:variant>
      <vt:variant>
        <vt:i4>0</vt:i4>
      </vt:variant>
      <vt:variant>
        <vt:i4>5</vt:i4>
      </vt:variant>
      <vt:variant>
        <vt:lpwstr>http://undocs.org/sp/CRC/C/GUY/CO/2-4</vt:lpwstr>
      </vt:variant>
      <vt:variant>
        <vt:lpwstr/>
      </vt:variant>
      <vt:variant>
        <vt:i4>2162730</vt:i4>
      </vt:variant>
      <vt:variant>
        <vt:i4>159</vt:i4>
      </vt:variant>
      <vt:variant>
        <vt:i4>0</vt:i4>
      </vt:variant>
      <vt:variant>
        <vt:i4>5</vt:i4>
      </vt:variant>
      <vt:variant>
        <vt:lpwstr>http://undocs.org/sp/CRC/C/GUY/2-4</vt:lpwstr>
      </vt:variant>
      <vt:variant>
        <vt:lpwstr/>
      </vt:variant>
      <vt:variant>
        <vt:i4>8126580</vt:i4>
      </vt:variant>
      <vt:variant>
        <vt:i4>156</vt:i4>
      </vt:variant>
      <vt:variant>
        <vt:i4>0</vt:i4>
      </vt:variant>
      <vt:variant>
        <vt:i4>5</vt:i4>
      </vt:variant>
      <vt:variant>
        <vt:lpwstr>http://undocs.org/sp/CRC/C/GIN/CO/2</vt:lpwstr>
      </vt:variant>
      <vt:variant>
        <vt:lpwstr/>
      </vt:variant>
      <vt:variant>
        <vt:i4>131099</vt:i4>
      </vt:variant>
      <vt:variant>
        <vt:i4>153</vt:i4>
      </vt:variant>
      <vt:variant>
        <vt:i4>0</vt:i4>
      </vt:variant>
      <vt:variant>
        <vt:i4>5</vt:i4>
      </vt:variant>
      <vt:variant>
        <vt:lpwstr>http://undocs.org/sp/CRC/C/GIN/2</vt:lpwstr>
      </vt:variant>
      <vt:variant>
        <vt:lpwstr/>
      </vt:variant>
      <vt:variant>
        <vt:i4>2424893</vt:i4>
      </vt:variant>
      <vt:variant>
        <vt:i4>150</vt:i4>
      </vt:variant>
      <vt:variant>
        <vt:i4>0</vt:i4>
      </vt:variant>
      <vt:variant>
        <vt:i4>5</vt:i4>
      </vt:variant>
      <vt:variant>
        <vt:lpwstr>http://undocs.org/sp/CRC/C/OPSC/CAN/CO/1/Corr.1</vt:lpwstr>
      </vt:variant>
      <vt:variant>
        <vt:lpwstr/>
      </vt:variant>
      <vt:variant>
        <vt:i4>1703951</vt:i4>
      </vt:variant>
      <vt:variant>
        <vt:i4>147</vt:i4>
      </vt:variant>
      <vt:variant>
        <vt:i4>0</vt:i4>
      </vt:variant>
      <vt:variant>
        <vt:i4>5</vt:i4>
      </vt:variant>
      <vt:variant>
        <vt:lpwstr>http://undocs.org/sp/CRC/C/OPSC/CAN/CO/1</vt:lpwstr>
      </vt:variant>
      <vt:variant>
        <vt:lpwstr/>
      </vt:variant>
      <vt:variant>
        <vt:i4>4456515</vt:i4>
      </vt:variant>
      <vt:variant>
        <vt:i4>144</vt:i4>
      </vt:variant>
      <vt:variant>
        <vt:i4>0</vt:i4>
      </vt:variant>
      <vt:variant>
        <vt:i4>5</vt:i4>
      </vt:variant>
      <vt:variant>
        <vt:lpwstr>http://undocs.org/sp/CRC/C/OPSC/CAN/1</vt:lpwstr>
      </vt:variant>
      <vt:variant>
        <vt:lpwstr/>
      </vt:variant>
      <vt:variant>
        <vt:i4>1507329</vt:i4>
      </vt:variant>
      <vt:variant>
        <vt:i4>141</vt:i4>
      </vt:variant>
      <vt:variant>
        <vt:i4>0</vt:i4>
      </vt:variant>
      <vt:variant>
        <vt:i4>5</vt:i4>
      </vt:variant>
      <vt:variant>
        <vt:lpwstr>http://undocs.org/sp/CRC/C/OPSC/ALB/CO/1</vt:lpwstr>
      </vt:variant>
      <vt:variant>
        <vt:lpwstr/>
      </vt:variant>
      <vt:variant>
        <vt:i4>4784205</vt:i4>
      </vt:variant>
      <vt:variant>
        <vt:i4>138</vt:i4>
      </vt:variant>
      <vt:variant>
        <vt:i4>0</vt:i4>
      </vt:variant>
      <vt:variant>
        <vt:i4>5</vt:i4>
      </vt:variant>
      <vt:variant>
        <vt:lpwstr>http://undocs.org/sp/CRC/C/OPSC/ALB/1</vt:lpwstr>
      </vt:variant>
      <vt:variant>
        <vt:lpwstr/>
      </vt:variant>
      <vt:variant>
        <vt:i4>327681</vt:i4>
      </vt:variant>
      <vt:variant>
        <vt:i4>135</vt:i4>
      </vt:variant>
      <vt:variant>
        <vt:i4>0</vt:i4>
      </vt:variant>
      <vt:variant>
        <vt:i4>5</vt:i4>
      </vt:variant>
      <vt:variant>
        <vt:lpwstr>http://undocs.org/sp/CRC/C/OPAC/ALB/CO/1</vt:lpwstr>
      </vt:variant>
      <vt:variant>
        <vt:lpwstr/>
      </vt:variant>
      <vt:variant>
        <vt:i4>5963853</vt:i4>
      </vt:variant>
      <vt:variant>
        <vt:i4>132</vt:i4>
      </vt:variant>
      <vt:variant>
        <vt:i4>0</vt:i4>
      </vt:variant>
      <vt:variant>
        <vt:i4>5</vt:i4>
      </vt:variant>
      <vt:variant>
        <vt:lpwstr>http://undocs.org/sp/CRC/C/OPAC/ALB/1</vt:lpwstr>
      </vt:variant>
      <vt:variant>
        <vt:lpwstr/>
      </vt:variant>
      <vt:variant>
        <vt:i4>5963854</vt:i4>
      </vt:variant>
      <vt:variant>
        <vt:i4>129</vt:i4>
      </vt:variant>
      <vt:variant>
        <vt:i4>0</vt:i4>
      </vt:variant>
      <vt:variant>
        <vt:i4>5</vt:i4>
      </vt:variant>
      <vt:variant>
        <vt:lpwstr>http://undocs.org/sp/CRC/C/NAM/CO/2-3</vt:lpwstr>
      </vt:variant>
      <vt:variant>
        <vt:lpwstr/>
      </vt:variant>
      <vt:variant>
        <vt:i4>3866686</vt:i4>
      </vt:variant>
      <vt:variant>
        <vt:i4>126</vt:i4>
      </vt:variant>
      <vt:variant>
        <vt:i4>0</vt:i4>
      </vt:variant>
      <vt:variant>
        <vt:i4>5</vt:i4>
      </vt:variant>
      <vt:variant>
        <vt:lpwstr>http://undocs.org/sp/CRC/C/NAM/2-3</vt:lpwstr>
      </vt:variant>
      <vt:variant>
        <vt:lpwstr/>
      </vt:variant>
      <vt:variant>
        <vt:i4>4587597</vt:i4>
      </vt:variant>
      <vt:variant>
        <vt:i4>123</vt:i4>
      </vt:variant>
      <vt:variant>
        <vt:i4>0</vt:i4>
      </vt:variant>
      <vt:variant>
        <vt:i4>5</vt:i4>
      </vt:variant>
      <vt:variant>
        <vt:lpwstr>http://undocs.org/sp/CRC/C/LBR/CO/2-4</vt:lpwstr>
      </vt:variant>
      <vt:variant>
        <vt:lpwstr/>
      </vt:variant>
      <vt:variant>
        <vt:i4>2162749</vt:i4>
      </vt:variant>
      <vt:variant>
        <vt:i4>120</vt:i4>
      </vt:variant>
      <vt:variant>
        <vt:i4>0</vt:i4>
      </vt:variant>
      <vt:variant>
        <vt:i4>5</vt:i4>
      </vt:variant>
      <vt:variant>
        <vt:lpwstr>http://undocs.org/sp/CRC/C/LBR/2-4</vt:lpwstr>
      </vt:variant>
      <vt:variant>
        <vt:lpwstr/>
      </vt:variant>
      <vt:variant>
        <vt:i4>5570639</vt:i4>
      </vt:variant>
      <vt:variant>
        <vt:i4>117</vt:i4>
      </vt:variant>
      <vt:variant>
        <vt:i4>0</vt:i4>
      </vt:variant>
      <vt:variant>
        <vt:i4>5</vt:i4>
      </vt:variant>
      <vt:variant>
        <vt:lpwstr>http://undocs.org/sp/CRC/C/CAN/CO/3-4</vt:lpwstr>
      </vt:variant>
      <vt:variant>
        <vt:lpwstr/>
      </vt:variant>
      <vt:variant>
        <vt:i4>3342398</vt:i4>
      </vt:variant>
      <vt:variant>
        <vt:i4>114</vt:i4>
      </vt:variant>
      <vt:variant>
        <vt:i4>0</vt:i4>
      </vt:variant>
      <vt:variant>
        <vt:i4>5</vt:i4>
      </vt:variant>
      <vt:variant>
        <vt:lpwstr>http://undocs.org/sp/CRC/C/CAN/3-4</vt:lpwstr>
      </vt:variant>
      <vt:variant>
        <vt:lpwstr/>
      </vt:variant>
      <vt:variant>
        <vt:i4>5374022</vt:i4>
      </vt:variant>
      <vt:variant>
        <vt:i4>111</vt:i4>
      </vt:variant>
      <vt:variant>
        <vt:i4>0</vt:i4>
      </vt:variant>
      <vt:variant>
        <vt:i4>5</vt:i4>
      </vt:variant>
      <vt:variant>
        <vt:lpwstr>http://undocs.org/sp/CRC/C/BIH/CO/2-4</vt:lpwstr>
      </vt:variant>
      <vt:variant>
        <vt:lpwstr/>
      </vt:variant>
      <vt:variant>
        <vt:i4>3473462</vt:i4>
      </vt:variant>
      <vt:variant>
        <vt:i4>108</vt:i4>
      </vt:variant>
      <vt:variant>
        <vt:i4>0</vt:i4>
      </vt:variant>
      <vt:variant>
        <vt:i4>5</vt:i4>
      </vt:variant>
      <vt:variant>
        <vt:lpwstr>http://undocs.org/sp/CRC/C/BIH/2-4</vt:lpwstr>
      </vt:variant>
      <vt:variant>
        <vt:lpwstr/>
      </vt:variant>
      <vt:variant>
        <vt:i4>5046363</vt:i4>
      </vt:variant>
      <vt:variant>
        <vt:i4>105</vt:i4>
      </vt:variant>
      <vt:variant>
        <vt:i4>0</vt:i4>
      </vt:variant>
      <vt:variant>
        <vt:i4>5</vt:i4>
      </vt:variant>
      <vt:variant>
        <vt:lpwstr>http://undocs.org/sp/CRC/C/AUT/CO/3-4</vt:lpwstr>
      </vt:variant>
      <vt:variant>
        <vt:lpwstr/>
      </vt:variant>
      <vt:variant>
        <vt:i4>2818090</vt:i4>
      </vt:variant>
      <vt:variant>
        <vt:i4>102</vt:i4>
      </vt:variant>
      <vt:variant>
        <vt:i4>0</vt:i4>
      </vt:variant>
      <vt:variant>
        <vt:i4>5</vt:i4>
      </vt:variant>
      <vt:variant>
        <vt:lpwstr>http://undocs.org/sp/CRC/C/AUT/3-4</vt:lpwstr>
      </vt:variant>
      <vt:variant>
        <vt:lpwstr/>
      </vt:variant>
      <vt:variant>
        <vt:i4>7340147</vt:i4>
      </vt:variant>
      <vt:variant>
        <vt:i4>99</vt:i4>
      </vt:variant>
      <vt:variant>
        <vt:i4>0</vt:i4>
      </vt:variant>
      <vt:variant>
        <vt:i4>5</vt:i4>
      </vt:variant>
      <vt:variant>
        <vt:lpwstr>http://undocs.org/sp/CRC/C/AND/CO/2</vt:lpwstr>
      </vt:variant>
      <vt:variant>
        <vt:lpwstr/>
      </vt:variant>
      <vt:variant>
        <vt:i4>917532</vt:i4>
      </vt:variant>
      <vt:variant>
        <vt:i4>96</vt:i4>
      </vt:variant>
      <vt:variant>
        <vt:i4>0</vt:i4>
      </vt:variant>
      <vt:variant>
        <vt:i4>5</vt:i4>
      </vt:variant>
      <vt:variant>
        <vt:lpwstr>http://undocs.org/sp/CRC/C/AND/2</vt:lpwstr>
      </vt:variant>
      <vt:variant>
        <vt:lpwstr/>
      </vt:variant>
      <vt:variant>
        <vt:i4>5963843</vt:i4>
      </vt:variant>
      <vt:variant>
        <vt:i4>93</vt:i4>
      </vt:variant>
      <vt:variant>
        <vt:i4>0</vt:i4>
      </vt:variant>
      <vt:variant>
        <vt:i4>5</vt:i4>
      </vt:variant>
      <vt:variant>
        <vt:lpwstr>http://undocs.org/sp/CRC/C/ALB/CO/2-4</vt:lpwstr>
      </vt:variant>
      <vt:variant>
        <vt:lpwstr/>
      </vt:variant>
      <vt:variant>
        <vt:i4>3932211</vt:i4>
      </vt:variant>
      <vt:variant>
        <vt:i4>90</vt:i4>
      </vt:variant>
      <vt:variant>
        <vt:i4>0</vt:i4>
      </vt:variant>
      <vt:variant>
        <vt:i4>5</vt:i4>
      </vt:variant>
      <vt:variant>
        <vt:lpwstr>http://undocs.org/sp/CRC/C/ALB/2-4</vt:lpwstr>
      </vt:variant>
      <vt:variant>
        <vt:lpwstr/>
      </vt:variant>
      <vt:variant>
        <vt:i4>720896</vt:i4>
      </vt:variant>
      <vt:variant>
        <vt:i4>87</vt:i4>
      </vt:variant>
      <vt:variant>
        <vt:i4>0</vt:i4>
      </vt:variant>
      <vt:variant>
        <vt:i4>5</vt:i4>
      </vt:variant>
      <vt:variant>
        <vt:lpwstr>http://undocs.org/sp/CRC/C/OPSC/NPL/CO/1</vt:lpwstr>
      </vt:variant>
      <vt:variant>
        <vt:lpwstr/>
      </vt:variant>
      <vt:variant>
        <vt:i4>5570636</vt:i4>
      </vt:variant>
      <vt:variant>
        <vt:i4>84</vt:i4>
      </vt:variant>
      <vt:variant>
        <vt:i4>0</vt:i4>
      </vt:variant>
      <vt:variant>
        <vt:i4>5</vt:i4>
      </vt:variant>
      <vt:variant>
        <vt:lpwstr>http://undocs.org/sp/CRC/C/OPSC/NPL/1</vt:lpwstr>
      </vt:variant>
      <vt:variant>
        <vt:lpwstr/>
      </vt:variant>
      <vt:variant>
        <vt:i4>589830</vt:i4>
      </vt:variant>
      <vt:variant>
        <vt:i4>81</vt:i4>
      </vt:variant>
      <vt:variant>
        <vt:i4>0</vt:i4>
      </vt:variant>
      <vt:variant>
        <vt:i4>5</vt:i4>
      </vt:variant>
      <vt:variant>
        <vt:lpwstr>http://undocs.org/sp/CRC/C/OPSC/GRC/CO/1</vt:lpwstr>
      </vt:variant>
      <vt:variant>
        <vt:lpwstr/>
      </vt:variant>
      <vt:variant>
        <vt:i4>5701706</vt:i4>
      </vt:variant>
      <vt:variant>
        <vt:i4>78</vt:i4>
      </vt:variant>
      <vt:variant>
        <vt:i4>0</vt:i4>
      </vt:variant>
      <vt:variant>
        <vt:i4>5</vt:i4>
      </vt:variant>
      <vt:variant>
        <vt:lpwstr>http://undocs.org/sp/CRC/C/OPSC/GRC/1</vt:lpwstr>
      </vt:variant>
      <vt:variant>
        <vt:lpwstr/>
      </vt:variant>
      <vt:variant>
        <vt:i4>3211298</vt:i4>
      </vt:variant>
      <vt:variant>
        <vt:i4>75</vt:i4>
      </vt:variant>
      <vt:variant>
        <vt:i4>0</vt:i4>
      </vt:variant>
      <vt:variant>
        <vt:i4>5</vt:i4>
      </vt:variant>
      <vt:variant>
        <vt:lpwstr>http://undocs.org/sp/CRC/C/OPSC/AUS/CO/1/Corr.1</vt:lpwstr>
      </vt:variant>
      <vt:variant>
        <vt:lpwstr/>
      </vt:variant>
      <vt:variant>
        <vt:i4>917520</vt:i4>
      </vt:variant>
      <vt:variant>
        <vt:i4>72</vt:i4>
      </vt:variant>
      <vt:variant>
        <vt:i4>0</vt:i4>
      </vt:variant>
      <vt:variant>
        <vt:i4>5</vt:i4>
      </vt:variant>
      <vt:variant>
        <vt:lpwstr>http://undocs.org/sp/CRC/C/OPSC/AUS/CO/1</vt:lpwstr>
      </vt:variant>
      <vt:variant>
        <vt:lpwstr/>
      </vt:variant>
      <vt:variant>
        <vt:i4>5242972</vt:i4>
      </vt:variant>
      <vt:variant>
        <vt:i4>69</vt:i4>
      </vt:variant>
      <vt:variant>
        <vt:i4>0</vt:i4>
      </vt:variant>
      <vt:variant>
        <vt:i4>5</vt:i4>
      </vt:variant>
      <vt:variant>
        <vt:lpwstr>http://undocs.org/sp/CRC/C/OPSC/AUS/1</vt:lpwstr>
      </vt:variant>
      <vt:variant>
        <vt:lpwstr/>
      </vt:variant>
      <vt:variant>
        <vt:i4>1769478</vt:i4>
      </vt:variant>
      <vt:variant>
        <vt:i4>66</vt:i4>
      </vt:variant>
      <vt:variant>
        <vt:i4>0</vt:i4>
      </vt:variant>
      <vt:variant>
        <vt:i4>5</vt:i4>
      </vt:variant>
      <vt:variant>
        <vt:lpwstr>http://undocs.org/sp/CRC/C/OPAC/GRC/CO/1</vt:lpwstr>
      </vt:variant>
      <vt:variant>
        <vt:lpwstr/>
      </vt:variant>
      <vt:variant>
        <vt:i4>4522058</vt:i4>
      </vt:variant>
      <vt:variant>
        <vt:i4>63</vt:i4>
      </vt:variant>
      <vt:variant>
        <vt:i4>0</vt:i4>
      </vt:variant>
      <vt:variant>
        <vt:i4>5</vt:i4>
      </vt:variant>
      <vt:variant>
        <vt:lpwstr>http://undocs.org/sp/CRC/C/OPAC/GRC/1</vt:lpwstr>
      </vt:variant>
      <vt:variant>
        <vt:lpwstr/>
      </vt:variant>
      <vt:variant>
        <vt:i4>1835024</vt:i4>
      </vt:variant>
      <vt:variant>
        <vt:i4>60</vt:i4>
      </vt:variant>
      <vt:variant>
        <vt:i4>0</vt:i4>
      </vt:variant>
      <vt:variant>
        <vt:i4>5</vt:i4>
      </vt:variant>
      <vt:variant>
        <vt:lpwstr>http://undocs.org/sp/CRC/C/OPAC/AUS/CO/1</vt:lpwstr>
      </vt:variant>
      <vt:variant>
        <vt:lpwstr/>
      </vt:variant>
      <vt:variant>
        <vt:i4>4325468</vt:i4>
      </vt:variant>
      <vt:variant>
        <vt:i4>57</vt:i4>
      </vt:variant>
      <vt:variant>
        <vt:i4>0</vt:i4>
      </vt:variant>
      <vt:variant>
        <vt:i4>5</vt:i4>
      </vt:variant>
      <vt:variant>
        <vt:lpwstr>http://undocs.org/sp/CRC/C/OPAC/AUS/1</vt:lpwstr>
      </vt:variant>
      <vt:variant>
        <vt:lpwstr/>
      </vt:variant>
      <vt:variant>
        <vt:i4>4390976</vt:i4>
      </vt:variant>
      <vt:variant>
        <vt:i4>54</vt:i4>
      </vt:variant>
      <vt:variant>
        <vt:i4>0</vt:i4>
      </vt:variant>
      <vt:variant>
        <vt:i4>5</vt:i4>
      </vt:variant>
      <vt:variant>
        <vt:lpwstr>http://undocs.org/sp/CRC/C/VNM/CO/3-4</vt:lpwstr>
      </vt:variant>
      <vt:variant>
        <vt:lpwstr/>
      </vt:variant>
      <vt:variant>
        <vt:i4>2424881</vt:i4>
      </vt:variant>
      <vt:variant>
        <vt:i4>51</vt:i4>
      </vt:variant>
      <vt:variant>
        <vt:i4>0</vt:i4>
      </vt:variant>
      <vt:variant>
        <vt:i4>5</vt:i4>
      </vt:variant>
      <vt:variant>
        <vt:lpwstr>http://undocs.org/sp/CRC/C/VNM/3-4</vt:lpwstr>
      </vt:variant>
      <vt:variant>
        <vt:lpwstr/>
      </vt:variant>
      <vt:variant>
        <vt:i4>6160474</vt:i4>
      </vt:variant>
      <vt:variant>
        <vt:i4>48</vt:i4>
      </vt:variant>
      <vt:variant>
        <vt:i4>0</vt:i4>
      </vt:variant>
      <vt:variant>
        <vt:i4>5</vt:i4>
      </vt:variant>
      <vt:variant>
        <vt:lpwstr>http://undocs.org/sp/CRC/C/TUR/CO/2-3</vt:lpwstr>
      </vt:variant>
      <vt:variant>
        <vt:lpwstr/>
      </vt:variant>
      <vt:variant>
        <vt:i4>4063274</vt:i4>
      </vt:variant>
      <vt:variant>
        <vt:i4>45</vt:i4>
      </vt:variant>
      <vt:variant>
        <vt:i4>0</vt:i4>
      </vt:variant>
      <vt:variant>
        <vt:i4>5</vt:i4>
      </vt:variant>
      <vt:variant>
        <vt:lpwstr>http://undocs.org/sp/CRC/C/TUR/2-3</vt:lpwstr>
      </vt:variant>
      <vt:variant>
        <vt:lpwstr/>
      </vt:variant>
      <vt:variant>
        <vt:i4>6029405</vt:i4>
      </vt:variant>
      <vt:variant>
        <vt:i4>42</vt:i4>
      </vt:variant>
      <vt:variant>
        <vt:i4>0</vt:i4>
      </vt:variant>
      <vt:variant>
        <vt:i4>5</vt:i4>
      </vt:variant>
      <vt:variant>
        <vt:lpwstr>http://undocs.org/sp/CRC/C/GRC/CO/2-3</vt:lpwstr>
      </vt:variant>
      <vt:variant>
        <vt:lpwstr/>
      </vt:variant>
      <vt:variant>
        <vt:i4>3932205</vt:i4>
      </vt:variant>
      <vt:variant>
        <vt:i4>39</vt:i4>
      </vt:variant>
      <vt:variant>
        <vt:i4>0</vt:i4>
      </vt:variant>
      <vt:variant>
        <vt:i4>5</vt:i4>
      </vt:variant>
      <vt:variant>
        <vt:lpwstr>http://undocs.org/sp/CRC/C/GRC/2-3</vt:lpwstr>
      </vt:variant>
      <vt:variant>
        <vt:lpwstr/>
      </vt:variant>
      <vt:variant>
        <vt:i4>4915287</vt:i4>
      </vt:variant>
      <vt:variant>
        <vt:i4>36</vt:i4>
      </vt:variant>
      <vt:variant>
        <vt:i4>0</vt:i4>
      </vt:variant>
      <vt:variant>
        <vt:i4>5</vt:i4>
      </vt:variant>
      <vt:variant>
        <vt:lpwstr>http://undocs.org/sp/CRC/C/CYP/CO/3-4</vt:lpwstr>
      </vt:variant>
      <vt:variant>
        <vt:lpwstr/>
      </vt:variant>
      <vt:variant>
        <vt:i4>2949158</vt:i4>
      </vt:variant>
      <vt:variant>
        <vt:i4>33</vt:i4>
      </vt:variant>
      <vt:variant>
        <vt:i4>0</vt:i4>
      </vt:variant>
      <vt:variant>
        <vt:i4>5</vt:i4>
      </vt:variant>
      <vt:variant>
        <vt:lpwstr>http://undocs.org/sp/CRC/C/CYP/3-4</vt:lpwstr>
      </vt:variant>
      <vt:variant>
        <vt:lpwstr/>
      </vt:variant>
      <vt:variant>
        <vt:i4>6750312</vt:i4>
      </vt:variant>
      <vt:variant>
        <vt:i4>30</vt:i4>
      </vt:variant>
      <vt:variant>
        <vt:i4>0</vt:i4>
      </vt:variant>
      <vt:variant>
        <vt:i4>5</vt:i4>
      </vt:variant>
      <vt:variant>
        <vt:lpwstr>http://undocs.org/sp/CRC/C/AUS/CO/4</vt:lpwstr>
      </vt:variant>
      <vt:variant>
        <vt:lpwstr/>
      </vt:variant>
      <vt:variant>
        <vt:i4>2031623</vt:i4>
      </vt:variant>
      <vt:variant>
        <vt:i4>27</vt:i4>
      </vt:variant>
      <vt:variant>
        <vt:i4>0</vt:i4>
      </vt:variant>
      <vt:variant>
        <vt:i4>5</vt:i4>
      </vt:variant>
      <vt:variant>
        <vt:lpwstr>http://undocs.org/sp/CRC/C/AUS/4</vt:lpwstr>
      </vt:variant>
      <vt:variant>
        <vt:lpwstr/>
      </vt:variant>
      <vt:variant>
        <vt:i4>6094932</vt:i4>
      </vt:variant>
      <vt:variant>
        <vt:i4>24</vt:i4>
      </vt:variant>
      <vt:variant>
        <vt:i4>0</vt:i4>
      </vt:variant>
      <vt:variant>
        <vt:i4>5</vt:i4>
      </vt:variant>
      <vt:variant>
        <vt:lpwstr>http://undocs.org/sp/CRC/C/DZA/CO/3-4</vt:lpwstr>
      </vt:variant>
      <vt:variant>
        <vt:lpwstr/>
      </vt:variant>
      <vt:variant>
        <vt:i4>3866661</vt:i4>
      </vt:variant>
      <vt:variant>
        <vt:i4>21</vt:i4>
      </vt:variant>
      <vt:variant>
        <vt:i4>0</vt:i4>
      </vt:variant>
      <vt:variant>
        <vt:i4>5</vt:i4>
      </vt:variant>
      <vt:variant>
        <vt:lpwstr>http://undocs.org/sp/CRC/C/DZA/3-4</vt:lpwstr>
      </vt:variant>
      <vt:variant>
        <vt:lpwstr/>
      </vt:variant>
      <vt:variant>
        <vt:i4>2097256</vt:i4>
      </vt:variant>
      <vt:variant>
        <vt:i4>18</vt:i4>
      </vt:variant>
      <vt:variant>
        <vt:i4>0</vt:i4>
      </vt:variant>
      <vt:variant>
        <vt:i4>5</vt:i4>
      </vt:variant>
      <vt:variant>
        <vt:lpwstr>http://undocs.org/sp/CRC/C/65/2</vt:lpwstr>
      </vt:variant>
      <vt:variant>
        <vt:lpwstr/>
      </vt:variant>
      <vt:variant>
        <vt:i4>2097256</vt:i4>
      </vt:variant>
      <vt:variant>
        <vt:i4>15</vt:i4>
      </vt:variant>
      <vt:variant>
        <vt:i4>0</vt:i4>
      </vt:variant>
      <vt:variant>
        <vt:i4>5</vt:i4>
      </vt:variant>
      <vt:variant>
        <vt:lpwstr>http://undocs.org/sp/CRC/C/65/2</vt:lpwstr>
      </vt:variant>
      <vt:variant>
        <vt:lpwstr/>
      </vt:variant>
      <vt:variant>
        <vt:i4>5898249</vt:i4>
      </vt:variant>
      <vt:variant>
        <vt:i4>12</vt:i4>
      </vt:variant>
      <vt:variant>
        <vt:i4>0</vt:i4>
      </vt:variant>
      <vt:variant>
        <vt:i4>5</vt:i4>
      </vt:variant>
      <vt:variant>
        <vt:lpwstr>http://www.ohchr.org/EN/HRBodies/CRC/Pages/CRCIndex.aspx</vt:lpwstr>
      </vt:variant>
      <vt:variant>
        <vt:lpwstr/>
      </vt:variant>
      <vt:variant>
        <vt:i4>6488105</vt:i4>
      </vt:variant>
      <vt:variant>
        <vt:i4>9</vt:i4>
      </vt:variant>
      <vt:variant>
        <vt:i4>0</vt:i4>
      </vt:variant>
      <vt:variant>
        <vt:i4>5</vt:i4>
      </vt:variant>
      <vt:variant>
        <vt:lpwstr>http://treaties.un.org/</vt:lpwstr>
      </vt:variant>
      <vt:variant>
        <vt:lpwstr/>
      </vt:variant>
      <vt:variant>
        <vt:i4>6094860</vt:i4>
      </vt:variant>
      <vt:variant>
        <vt:i4>6</vt:i4>
      </vt:variant>
      <vt:variant>
        <vt:i4>0</vt:i4>
      </vt:variant>
      <vt:variant>
        <vt:i4>5</vt:i4>
      </vt:variant>
      <vt:variant>
        <vt:lpwstr>http://www.ohchr.org/</vt:lpwstr>
      </vt:variant>
      <vt:variant>
        <vt:lpwstr/>
      </vt:variant>
      <vt:variant>
        <vt:i4>6488105</vt:i4>
      </vt:variant>
      <vt:variant>
        <vt:i4>3</vt:i4>
      </vt:variant>
      <vt:variant>
        <vt:i4>0</vt:i4>
      </vt:variant>
      <vt:variant>
        <vt:i4>5</vt:i4>
      </vt:variant>
      <vt:variant>
        <vt:lpwstr>http://treaties.un.org/</vt:lpwstr>
      </vt:variant>
      <vt:variant>
        <vt:lpwstr/>
      </vt:variant>
      <vt:variant>
        <vt:i4>6094860</vt:i4>
      </vt:variant>
      <vt:variant>
        <vt:i4>0</vt:i4>
      </vt:variant>
      <vt:variant>
        <vt:i4>0</vt:i4>
      </vt:variant>
      <vt:variant>
        <vt:i4>5</vt:i4>
      </vt:variant>
      <vt:variant>
        <vt:lpwstr>http://www.ohchr.org/</vt:lpwstr>
      </vt:variant>
      <vt:variant>
        <vt:lpwstr/>
      </vt:variant>
      <vt:variant>
        <vt:i4>1114133</vt:i4>
      </vt:variant>
      <vt:variant>
        <vt:i4>0</vt:i4>
      </vt:variant>
      <vt:variant>
        <vt:i4>0</vt:i4>
      </vt:variant>
      <vt:variant>
        <vt:i4>5</vt:i4>
      </vt:variant>
      <vt:variant>
        <vt:lpwstr>http://www.ohchr.org/Documents/HRBodies/CRC/Discussions/2012/DGD2012ReportAndRecommendations.pdf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A/69/41</dc:title>
  <dc:subject>Final directo</dc:subject>
  <dc:creator>Carlos Bragunde</dc:creator>
  <cp:keywords/>
  <dc:description/>
  <cp:lastModifiedBy>Carlos Bragunde</cp:lastModifiedBy>
  <cp:revision>2</cp:revision>
  <cp:lastPrinted>2014-06-13T11:58:00Z</cp:lastPrinted>
  <dcterms:created xsi:type="dcterms:W3CDTF">2014-06-13T12:15:00Z</dcterms:created>
  <dcterms:modified xsi:type="dcterms:W3CDTF">2014-06-13T12:15:00Z</dcterms:modified>
</cp:coreProperties>
</file>