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7503E1" w:rsidRPr="008773D9" w14:paraId="37D8D6E8" w14:textId="77777777" w:rsidTr="005C06D4">
        <w:trPr>
          <w:cantSplit/>
          <w:trHeight w:hRule="exact" w:val="851"/>
        </w:trPr>
        <w:tc>
          <w:tcPr>
            <w:tcW w:w="1276" w:type="dxa"/>
            <w:tcBorders>
              <w:bottom w:val="single" w:sz="4" w:space="0" w:color="auto"/>
            </w:tcBorders>
            <w:vAlign w:val="bottom"/>
          </w:tcPr>
          <w:p w14:paraId="0FCD0C4B" w14:textId="77777777" w:rsidR="001E498C" w:rsidRPr="008773D9" w:rsidRDefault="001E498C" w:rsidP="00E0760E">
            <w:pPr>
              <w:spacing w:after="80"/>
            </w:pPr>
          </w:p>
        </w:tc>
        <w:tc>
          <w:tcPr>
            <w:tcW w:w="2268" w:type="dxa"/>
            <w:tcBorders>
              <w:bottom w:val="single" w:sz="4" w:space="0" w:color="auto"/>
            </w:tcBorders>
            <w:vAlign w:val="bottom"/>
          </w:tcPr>
          <w:p w14:paraId="485D642D" w14:textId="77777777" w:rsidR="001E498C" w:rsidRPr="008773D9" w:rsidRDefault="004C62EA" w:rsidP="005C06D4">
            <w:pPr>
              <w:spacing w:after="80" w:line="300" w:lineRule="exact"/>
              <w:rPr>
                <w:sz w:val="24"/>
                <w:szCs w:val="24"/>
              </w:rPr>
            </w:pPr>
            <w:r w:rsidRPr="008773D9">
              <w:rPr>
                <w:sz w:val="28"/>
                <w:szCs w:val="28"/>
              </w:rPr>
              <w:t>United Nations</w:t>
            </w:r>
          </w:p>
        </w:tc>
        <w:tc>
          <w:tcPr>
            <w:tcW w:w="6095" w:type="dxa"/>
            <w:gridSpan w:val="2"/>
            <w:tcBorders>
              <w:bottom w:val="single" w:sz="4" w:space="0" w:color="auto"/>
            </w:tcBorders>
            <w:vAlign w:val="bottom"/>
          </w:tcPr>
          <w:p w14:paraId="41D8DE66" w14:textId="77777777" w:rsidR="001E498C" w:rsidRPr="008773D9" w:rsidRDefault="004C62EA" w:rsidP="00716EE9">
            <w:pPr>
              <w:suppressAutoHyphens w:val="0"/>
              <w:spacing w:after="20"/>
              <w:jc w:val="right"/>
            </w:pPr>
            <w:r w:rsidRPr="008773D9">
              <w:rPr>
                <w:sz w:val="40"/>
              </w:rPr>
              <w:t>E</w:t>
            </w:r>
            <w:r w:rsidRPr="008773D9">
              <w:t>/C.12/2025/SR.1</w:t>
            </w:r>
          </w:p>
        </w:tc>
      </w:tr>
      <w:tr w:rsidR="007503E1" w:rsidRPr="008773D9" w14:paraId="48AAA3D0" w14:textId="77777777" w:rsidTr="005C06D4">
        <w:trPr>
          <w:cantSplit/>
          <w:trHeight w:hRule="exact" w:val="2835"/>
        </w:trPr>
        <w:tc>
          <w:tcPr>
            <w:tcW w:w="1276" w:type="dxa"/>
            <w:tcBorders>
              <w:top w:val="single" w:sz="4" w:space="0" w:color="auto"/>
              <w:bottom w:val="single" w:sz="12" w:space="0" w:color="auto"/>
            </w:tcBorders>
          </w:tcPr>
          <w:p w14:paraId="14B952AF" w14:textId="77777777" w:rsidR="003D7E61" w:rsidRPr="008773D9" w:rsidRDefault="004C62EA" w:rsidP="003D7E61">
            <w:pPr>
              <w:spacing w:before="120"/>
              <w:jc w:val="center"/>
            </w:pPr>
            <w:r w:rsidRPr="008773D9">
              <w:rPr>
                <w:noProof/>
                <w:lang w:eastAsia="fr-CH"/>
              </w:rPr>
              <w:drawing>
                <wp:inline distT="0" distB="0" distL="0" distR="0" wp14:anchorId="1F38BAF2" wp14:editId="5E689454">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4A5B33B" w14:textId="77777777" w:rsidR="003D7E61" w:rsidRPr="008773D9" w:rsidRDefault="004C62EA" w:rsidP="003D7E61">
            <w:pPr>
              <w:spacing w:before="120" w:line="380" w:lineRule="exact"/>
              <w:rPr>
                <w:b/>
                <w:bCs/>
                <w:sz w:val="34"/>
                <w:szCs w:val="40"/>
              </w:rPr>
            </w:pPr>
            <w:r w:rsidRPr="008773D9">
              <w:rPr>
                <w:b/>
                <w:sz w:val="40"/>
                <w:szCs w:val="40"/>
              </w:rPr>
              <w:t>Economic and Social Council</w:t>
            </w:r>
          </w:p>
        </w:tc>
        <w:tc>
          <w:tcPr>
            <w:tcW w:w="2835" w:type="dxa"/>
            <w:tcBorders>
              <w:top w:val="single" w:sz="4" w:space="0" w:color="auto"/>
              <w:bottom w:val="single" w:sz="12" w:space="0" w:color="auto"/>
            </w:tcBorders>
          </w:tcPr>
          <w:p w14:paraId="03D9A5FE" w14:textId="77777777" w:rsidR="003D7E61" w:rsidRPr="008773D9" w:rsidRDefault="004C62EA" w:rsidP="003D7E61">
            <w:pPr>
              <w:suppressAutoHyphens w:val="0"/>
              <w:spacing w:before="240" w:line="240" w:lineRule="exact"/>
            </w:pPr>
            <w:r w:rsidRPr="008773D9">
              <w:t>Distr.: General</w:t>
            </w:r>
          </w:p>
          <w:p w14:paraId="4FC1C6A8" w14:textId="06402394" w:rsidR="003D7E61" w:rsidRPr="008773D9" w:rsidRDefault="0016586C" w:rsidP="003D7E61">
            <w:pPr>
              <w:suppressAutoHyphens w:val="0"/>
            </w:pPr>
            <w:r>
              <w:t>13</w:t>
            </w:r>
            <w:r w:rsidRPr="008773D9">
              <w:t xml:space="preserve"> </w:t>
            </w:r>
            <w:r w:rsidR="009C2125" w:rsidRPr="008773D9">
              <w:t>February 2025</w:t>
            </w:r>
          </w:p>
          <w:p w14:paraId="57EEFC83" w14:textId="77777777" w:rsidR="003D7E61" w:rsidRPr="008773D9" w:rsidRDefault="003D7E61" w:rsidP="003D7E61">
            <w:pPr>
              <w:suppressAutoHyphens w:val="0"/>
            </w:pPr>
          </w:p>
          <w:p w14:paraId="065A137F" w14:textId="77777777" w:rsidR="003D7E61" w:rsidRPr="008773D9" w:rsidRDefault="004C62EA" w:rsidP="003D7E61">
            <w:pPr>
              <w:suppressAutoHyphens w:val="0"/>
            </w:pPr>
            <w:r w:rsidRPr="008773D9">
              <w:t>Original: English</w:t>
            </w:r>
          </w:p>
        </w:tc>
      </w:tr>
    </w:tbl>
    <w:p w14:paraId="555B30A3" w14:textId="77777777" w:rsidR="003D7E61" w:rsidRPr="008773D9" w:rsidRDefault="004C62EA" w:rsidP="003D7E61">
      <w:pPr>
        <w:spacing w:before="120"/>
        <w:rPr>
          <w:b/>
          <w:sz w:val="24"/>
        </w:rPr>
      </w:pPr>
      <w:r w:rsidRPr="008773D9">
        <w:rPr>
          <w:b/>
          <w:sz w:val="24"/>
        </w:rPr>
        <w:t>Committee on Economic, Social and Cultural Rights</w:t>
      </w:r>
    </w:p>
    <w:p w14:paraId="2665C165" w14:textId="77777777" w:rsidR="00716EE9" w:rsidRPr="008773D9" w:rsidRDefault="004C62EA" w:rsidP="00716EE9">
      <w:pPr>
        <w:spacing w:after="120"/>
        <w:rPr>
          <w:b/>
        </w:rPr>
      </w:pPr>
      <w:r w:rsidRPr="008773D9">
        <w:rPr>
          <w:b/>
          <w:bCs/>
        </w:rPr>
        <w:t>Seventy-seventh</w:t>
      </w:r>
      <w:r w:rsidRPr="008773D9">
        <w:rPr>
          <w:b/>
        </w:rPr>
        <w:t xml:space="preserve"> session</w:t>
      </w:r>
    </w:p>
    <w:p w14:paraId="28B913EA" w14:textId="77777777" w:rsidR="003B0B0F" w:rsidRPr="008773D9" w:rsidRDefault="004C62EA" w:rsidP="00B373CF">
      <w:pPr>
        <w:rPr>
          <w:b/>
          <w:bCs/>
        </w:rPr>
      </w:pPr>
      <w:r w:rsidRPr="008773D9">
        <w:rPr>
          <w:b/>
        </w:rPr>
        <w:t>Summary record (partial)</w:t>
      </w:r>
      <w:r w:rsidRPr="008773D9">
        <w:t xml:space="preserve">* </w:t>
      </w:r>
      <w:r w:rsidRPr="008773D9">
        <w:rPr>
          <w:b/>
        </w:rPr>
        <w:t xml:space="preserve">of the </w:t>
      </w:r>
      <w:r w:rsidR="002E6AF8" w:rsidRPr="008773D9">
        <w:rPr>
          <w:b/>
          <w:bCs/>
        </w:rPr>
        <w:t>1st</w:t>
      </w:r>
      <w:r w:rsidR="00716EE9" w:rsidRPr="008773D9">
        <w:rPr>
          <w:b/>
          <w:bCs/>
        </w:rPr>
        <w:t xml:space="preserve"> meeting</w:t>
      </w:r>
    </w:p>
    <w:p w14:paraId="5F3DB1C7" w14:textId="77777777" w:rsidR="003B0B0F" w:rsidRPr="008773D9" w:rsidRDefault="004C62EA" w:rsidP="00F24D6D">
      <w:pPr>
        <w:spacing w:after="120"/>
      </w:pPr>
      <w:r w:rsidRPr="008773D9">
        <w:t xml:space="preserve">Held at the </w:t>
      </w:r>
      <w:r w:rsidR="00AE7729" w:rsidRPr="008773D9">
        <w:t>Palais Wilson, Geneva</w:t>
      </w:r>
      <w:r w:rsidRPr="008773D9">
        <w:t xml:space="preserve">, on </w:t>
      </w:r>
      <w:r w:rsidR="00AE7729" w:rsidRPr="008773D9">
        <w:t>Monday, 10 February 2025, at 10 a.m.</w:t>
      </w:r>
      <w:r w:rsidRPr="008773D9">
        <w:rPr>
          <w:color w:val="FF0000"/>
        </w:rPr>
        <w:t xml:space="preserve"> </w:t>
      </w:r>
    </w:p>
    <w:p w14:paraId="5CD9FADB" w14:textId="77777777" w:rsidR="003B0B0F" w:rsidRPr="008773D9" w:rsidRDefault="004C62EA" w:rsidP="00AE7729">
      <w:pPr>
        <w:tabs>
          <w:tab w:val="left" w:pos="1134"/>
          <w:tab w:val="right" w:leader="dot" w:pos="8504"/>
        </w:tabs>
        <w:spacing w:after="120"/>
      </w:pPr>
      <w:r w:rsidRPr="008773D9">
        <w:rPr>
          <w:i/>
        </w:rPr>
        <w:t>Chair</w:t>
      </w:r>
      <w:r w:rsidRPr="008773D9">
        <w:t>:</w:t>
      </w:r>
      <w:r w:rsidRPr="008773D9">
        <w:tab/>
      </w:r>
      <w:r w:rsidR="00AE7729" w:rsidRPr="008773D9">
        <w:t>Ms. Crăciunean-Tatu</w:t>
      </w:r>
    </w:p>
    <w:p w14:paraId="31797C0D" w14:textId="018A7F83" w:rsidR="003B0B0F" w:rsidRPr="008773D9" w:rsidRDefault="004C62EA" w:rsidP="00ED68AE">
      <w:pPr>
        <w:tabs>
          <w:tab w:val="right" w:pos="992"/>
          <w:tab w:val="left" w:pos="1976"/>
        </w:tabs>
        <w:spacing w:before="360" w:after="240"/>
        <w:rPr>
          <w:sz w:val="28"/>
        </w:rPr>
      </w:pPr>
      <w:r w:rsidRPr="008773D9">
        <w:rPr>
          <w:sz w:val="28"/>
        </w:rPr>
        <w:t>Contents</w:t>
      </w:r>
    </w:p>
    <w:p w14:paraId="2BF2DDEE" w14:textId="5EEFD568" w:rsidR="000047B1" w:rsidRPr="008773D9" w:rsidRDefault="00617EE7" w:rsidP="009C2125">
      <w:pPr>
        <w:pStyle w:val="SingleTxtG"/>
      </w:pPr>
      <w:r w:rsidRPr="008773D9">
        <w:t>Opening of the session</w:t>
      </w:r>
    </w:p>
    <w:p w14:paraId="35DDAEC4" w14:textId="53CABDE3" w:rsidR="005405BB" w:rsidRPr="008773D9" w:rsidRDefault="005405BB" w:rsidP="009C2125">
      <w:pPr>
        <w:pStyle w:val="SingleTxtG"/>
      </w:pPr>
      <w:r w:rsidRPr="008773D9">
        <w:t>Statement by the representative of the Secretary-General</w:t>
      </w:r>
    </w:p>
    <w:p w14:paraId="1FEEF596" w14:textId="2C94CEE5" w:rsidR="008A307F" w:rsidRPr="008773D9" w:rsidRDefault="008A307F" w:rsidP="009C2125">
      <w:pPr>
        <w:pStyle w:val="SingleTxtG"/>
      </w:pPr>
      <w:r w:rsidRPr="008773D9">
        <w:t>Solemn declaration by new members of the Committee</w:t>
      </w:r>
    </w:p>
    <w:p w14:paraId="0B1C7A78" w14:textId="08BABA6F" w:rsidR="00125ADA" w:rsidRPr="008773D9" w:rsidRDefault="004C62EA" w:rsidP="009C2125">
      <w:pPr>
        <w:pStyle w:val="SingleTxtG"/>
      </w:pPr>
      <w:r w:rsidRPr="008773D9">
        <w:t>Adoption of the agenda</w:t>
      </w:r>
    </w:p>
    <w:p w14:paraId="7E8EF549" w14:textId="77777777" w:rsidR="00125ADA" w:rsidRPr="008773D9" w:rsidRDefault="00125ADA" w:rsidP="009C2125">
      <w:pPr>
        <w:pStyle w:val="SingleTxtG"/>
      </w:pPr>
      <w:r w:rsidRPr="008773D9">
        <w:br w:type="page"/>
      </w:r>
    </w:p>
    <w:p w14:paraId="426E7441" w14:textId="77777777" w:rsidR="009C2125" w:rsidRPr="008773D9" w:rsidRDefault="009C2125" w:rsidP="009C2125">
      <w:pPr>
        <w:pStyle w:val="ParNoG"/>
        <w:numPr>
          <w:ilvl w:val="0"/>
          <w:numId w:val="0"/>
        </w:numPr>
        <w:ind w:left="1134"/>
        <w:rPr>
          <w:i/>
          <w:iCs/>
          <w:shd w:val="clear" w:color="000000" w:fill="FFFFFF"/>
        </w:rPr>
      </w:pPr>
      <w:r w:rsidRPr="008773D9">
        <w:rPr>
          <w:i/>
          <w:iCs/>
          <w:shd w:val="clear" w:color="000000" w:fill="FFFFFF"/>
        </w:rPr>
        <w:lastRenderedPageBreak/>
        <w:t>The meeting was called to order at 10.05 a.m.</w:t>
      </w:r>
    </w:p>
    <w:p w14:paraId="226EA6D9" w14:textId="17FE5E8B" w:rsidR="009C2125" w:rsidRPr="008773D9" w:rsidRDefault="009C2125" w:rsidP="009C2125">
      <w:pPr>
        <w:pStyle w:val="H23G"/>
        <w:rPr>
          <w:shd w:val="clear" w:color="000000" w:fill="FFFFFF"/>
        </w:rPr>
      </w:pPr>
      <w:bookmarkStart w:id="0" w:name="_Hlk190259936"/>
      <w:r w:rsidRPr="008773D9">
        <w:rPr>
          <w:shd w:val="clear" w:color="000000" w:fill="FFFFFF"/>
        </w:rPr>
        <w:tab/>
      </w:r>
      <w:r w:rsidRPr="008773D9">
        <w:rPr>
          <w:shd w:val="clear" w:color="000000" w:fill="FFFFFF"/>
        </w:rPr>
        <w:tab/>
        <w:t>Opening of the session</w:t>
      </w:r>
    </w:p>
    <w:bookmarkEnd w:id="0"/>
    <w:p w14:paraId="0A03A661" w14:textId="77777777" w:rsidR="009C2125" w:rsidRPr="008773D9" w:rsidRDefault="009C2125" w:rsidP="009C2125">
      <w:pPr>
        <w:pStyle w:val="ParNoG"/>
        <w:rPr>
          <w:shd w:val="clear" w:color="000000" w:fill="FFFFFF"/>
        </w:rPr>
      </w:pPr>
      <w:r w:rsidRPr="008773D9">
        <w:rPr>
          <w:b/>
          <w:bCs/>
          <w:shd w:val="clear" w:color="000000" w:fill="FFFFFF"/>
        </w:rPr>
        <w:t>The Chair</w:t>
      </w:r>
      <w:r w:rsidRPr="008773D9">
        <w:rPr>
          <w:shd w:val="clear" w:color="000000" w:fill="FFFFFF"/>
        </w:rPr>
        <w:t xml:space="preserve"> declared open the seventy-seventh session of the Committee on Economic, Social and Cultural Rights.</w:t>
      </w:r>
    </w:p>
    <w:p w14:paraId="49129F05" w14:textId="3861EEC5" w:rsidR="009C2125" w:rsidRPr="008773D9" w:rsidRDefault="009C2125" w:rsidP="009C2125">
      <w:pPr>
        <w:pStyle w:val="H23G"/>
        <w:rPr>
          <w:shd w:val="clear" w:color="000000" w:fill="FFFFFF"/>
        </w:rPr>
      </w:pPr>
      <w:bookmarkStart w:id="1" w:name="_Hlk190259951"/>
      <w:r w:rsidRPr="008773D9">
        <w:rPr>
          <w:shd w:val="clear" w:color="000000" w:fill="FFFFFF"/>
        </w:rPr>
        <w:tab/>
      </w:r>
      <w:r w:rsidRPr="008773D9">
        <w:rPr>
          <w:shd w:val="clear" w:color="000000" w:fill="FFFFFF"/>
        </w:rPr>
        <w:tab/>
        <w:t>Statement by the representative of the Secretary-General</w:t>
      </w:r>
    </w:p>
    <w:bookmarkEnd w:id="1"/>
    <w:p w14:paraId="6A6B5D1A" w14:textId="6AA2F548" w:rsidR="009C2125" w:rsidRPr="008773D9" w:rsidRDefault="009C2125" w:rsidP="009C2125">
      <w:pPr>
        <w:pStyle w:val="ParNoG"/>
        <w:rPr>
          <w:shd w:val="clear" w:color="000000" w:fill="FFFFFF"/>
        </w:rPr>
      </w:pPr>
      <w:r w:rsidRPr="008773D9">
        <w:rPr>
          <w:b/>
          <w:bCs/>
          <w:shd w:val="clear" w:color="000000" w:fill="FFFFFF"/>
        </w:rPr>
        <w:t>Ms. Lee</w:t>
      </w:r>
      <w:r w:rsidRPr="008773D9">
        <w:rPr>
          <w:shd w:val="clear" w:color="000000" w:fill="FFFFFF"/>
        </w:rPr>
        <w:t xml:space="preserve"> (Office of the United Nations High Commissioner for Human Rights (OHCHR)) said that</w:t>
      </w:r>
      <w:bookmarkStart w:id="2" w:name="_Hlk127183497"/>
      <w:r w:rsidRPr="008773D9">
        <w:rPr>
          <w:shd w:val="clear" w:color="000000" w:fill="FFFFFF"/>
        </w:rPr>
        <w:t>, in the face of the liquidity crisis affecting the United Nations, the Office of the United Nations High Commissioner for Human Rights would continue to do its utmost to ensure that the Committee’s work could proceed unhindered to the maximum extent possible.</w:t>
      </w:r>
    </w:p>
    <w:p w14:paraId="33DFA9EE" w14:textId="095F9701" w:rsidR="009C2125" w:rsidRPr="008773D9" w:rsidRDefault="009C2125" w:rsidP="009C2125">
      <w:pPr>
        <w:pStyle w:val="ParNoG"/>
        <w:rPr>
          <w:shd w:val="clear" w:color="000000" w:fill="FFFFFF"/>
        </w:rPr>
      </w:pPr>
      <w:r w:rsidRPr="008773D9">
        <w:rPr>
          <w:shd w:val="clear" w:color="000000" w:fill="FFFFFF"/>
        </w:rPr>
        <w:t>The programme of the fifty-eighth session of the Human Rights Council included a number of activities of relevance to the field of economic, social and cultural rights, among them the panel discussions on the realization of human rights in sustaining and increasing the gains made in the HIV response and leaving no one behind and on the realization of the rights to work and to social security in the informal economy; the interactive dialogues with the Special Rapporteur in the field of cultural rights, the Special Rapporteur on the situation of human rights defenders, the Special Rapporteur on the right to adequate housing and the Special Rapporteur on the right to food; and the consideration of the report of the Secretary</w:t>
      </w:r>
      <w:r w:rsidR="008773D9" w:rsidRPr="008773D9">
        <w:rPr>
          <w:shd w:val="clear" w:color="000000" w:fill="FFFFFF"/>
        </w:rPr>
        <w:noBreakHyphen/>
      </w:r>
      <w:r w:rsidRPr="008773D9">
        <w:rPr>
          <w:shd w:val="clear" w:color="000000" w:fill="FFFFFF"/>
        </w:rPr>
        <w:t>General on the question of the realization in all countries of economic, social and cultural rights (</w:t>
      </w:r>
      <w:hyperlink r:id="rId11" w:history="1">
        <w:r w:rsidRPr="008773D9">
          <w:rPr>
            <w:rStyle w:val="Hyperlink"/>
            <w:shd w:val="clear" w:color="000000" w:fill="FFFFFF"/>
          </w:rPr>
          <w:t>A/HRC/58/37</w:t>
        </w:r>
      </w:hyperlink>
      <w:r w:rsidRPr="008773D9">
        <w:rPr>
          <w:shd w:val="clear" w:color="000000" w:fill="FFFFFF"/>
        </w:rPr>
        <w:t>).</w:t>
      </w:r>
    </w:p>
    <w:p w14:paraId="2686D020" w14:textId="77777777" w:rsidR="009C2125" w:rsidRPr="008773D9" w:rsidRDefault="009C2125" w:rsidP="009C2125">
      <w:pPr>
        <w:pStyle w:val="ParNoG"/>
        <w:rPr>
          <w:shd w:val="clear" w:color="000000" w:fill="FFFFFF"/>
        </w:rPr>
      </w:pPr>
      <w:r w:rsidRPr="008773D9">
        <w:rPr>
          <w:shd w:val="clear" w:color="000000" w:fill="FFFFFF"/>
        </w:rPr>
        <w:t>In 2024, significant efforts had been made to enhance the participation of Indigenous Peoples in human rights processes. Representatives of Indigenous Peoples had addressed the Human Rights Council on behalf of their communities and organizations for the first time at its fifty-seventh session and had participated in the interactive dialogues with the Expert Mechanism on the Rights of Indigenous Peoples and the Special Rapporteur on the rights of Indigenous Peoples.</w:t>
      </w:r>
    </w:p>
    <w:p w14:paraId="1CEB2C1A" w14:textId="77777777" w:rsidR="009C2125" w:rsidRPr="008773D9" w:rsidRDefault="009C2125" w:rsidP="009C2125">
      <w:pPr>
        <w:pStyle w:val="ParNoG"/>
        <w:rPr>
          <w:shd w:val="clear" w:color="000000" w:fill="FFFFFF"/>
        </w:rPr>
      </w:pPr>
      <w:r w:rsidRPr="008773D9">
        <w:rPr>
          <w:shd w:val="clear" w:color="000000" w:fill="FFFFFF"/>
        </w:rPr>
        <w:t>In 2025, the high-level political forum of the Economic and Social Council would conduct in-depth reviews of many of the Sustainable Development Goals, including those pertaining to health, gender equality and decent work.</w:t>
      </w:r>
    </w:p>
    <w:p w14:paraId="05079812" w14:textId="77777777" w:rsidR="009C2125" w:rsidRPr="008773D9" w:rsidRDefault="009C2125" w:rsidP="009C2125">
      <w:pPr>
        <w:pStyle w:val="ParNoG"/>
        <w:rPr>
          <w:shd w:val="clear" w:color="000000" w:fill="FFFFFF"/>
        </w:rPr>
      </w:pPr>
      <w:r w:rsidRPr="008773D9">
        <w:rPr>
          <w:shd w:val="clear" w:color="000000" w:fill="FFFFFF"/>
        </w:rPr>
        <w:t>As the milestone of universal ratification of the Covenant edged closer, the Committee must remain mindful of the events and challenges that were affecting the enjoyment of economic, social and cultural rights around the world. At the launch of the Human Rights Annual Appeal for 2025, the High Commissioner for Human Rights had noted the widespread pushback against multilateralism and the ongoing challenges posed by continuing and re-emerging conflicts. He had consistently urged States to commit to the global pursuit of a human rights economy and, at the Hernán Santa Cruz Dialogue in December 2024, had highlighted the substantial transformation that was required in economic systems to ensure the delivery of economic, social and cultural rights to everyone everywhere.</w:t>
      </w:r>
    </w:p>
    <w:p w14:paraId="0F61ADFA" w14:textId="65A19A6A" w:rsidR="009C2125" w:rsidRPr="008773D9" w:rsidRDefault="009C2125" w:rsidP="009C2125">
      <w:pPr>
        <w:pStyle w:val="ParNoG"/>
        <w:rPr>
          <w:shd w:val="clear" w:color="000000" w:fill="FFFFFF"/>
        </w:rPr>
      </w:pPr>
      <w:r w:rsidRPr="008773D9">
        <w:rPr>
          <w:shd w:val="clear" w:color="000000" w:fill="FFFFFF"/>
        </w:rPr>
        <w:t>While the liquidity crisis was hampering the planning and implementation of the Committee’s work and would likely continue to do so for the foreseeable future, the treaty body strengthening process nevertheless remained active. In December 2024, the General Assembly had adopted resolution 79/165 on the human rights treaty body system, in which it invited the treaty bodies and OHCHR to continue to work to increase coordination and predictability in the reporting process with the aim of achieving a regularized schedule for reporting</w:t>
      </w:r>
      <w:r w:rsidR="00492903">
        <w:rPr>
          <w:shd w:val="clear" w:color="000000" w:fill="FFFFFF"/>
        </w:rPr>
        <w:t>, as well as</w:t>
      </w:r>
      <w:r w:rsidRPr="008773D9">
        <w:rPr>
          <w:shd w:val="clear" w:color="000000" w:fill="FFFFFF"/>
        </w:rPr>
        <w:t xml:space="preserve"> to increase their efforts to further the use of digital technologies in their work. The Chairs of the treaty bodies and the focal points for the harmonization of working methods were continuing their cooperation with the Coordination Committee of Special Procedures and, at a meeting in December 2024, had discussed issues of common concern, including experts’ potential or actual conflicts of interests.</w:t>
      </w:r>
    </w:p>
    <w:p w14:paraId="315C1594" w14:textId="68069F03" w:rsidR="009C2125" w:rsidRPr="008773D9" w:rsidRDefault="009C2125" w:rsidP="009C2125">
      <w:pPr>
        <w:pStyle w:val="H23G"/>
        <w:rPr>
          <w:shd w:val="clear" w:color="000000" w:fill="FFFFFF"/>
        </w:rPr>
      </w:pPr>
      <w:bookmarkStart w:id="3" w:name="_Hlk190259962"/>
      <w:r w:rsidRPr="008773D9">
        <w:rPr>
          <w:shd w:val="clear" w:color="000000" w:fill="FFFFFF"/>
        </w:rPr>
        <w:lastRenderedPageBreak/>
        <w:tab/>
      </w:r>
      <w:r w:rsidRPr="008773D9">
        <w:rPr>
          <w:shd w:val="clear" w:color="000000" w:fill="FFFFFF"/>
        </w:rPr>
        <w:tab/>
        <w:t xml:space="preserve">Solemn declaration by new members of the Committee </w:t>
      </w:r>
    </w:p>
    <w:bookmarkEnd w:id="2"/>
    <w:bookmarkEnd w:id="3"/>
    <w:p w14:paraId="34B4ACBA" w14:textId="710A6E9D" w:rsidR="009C2125" w:rsidRPr="008773D9" w:rsidRDefault="009C2125" w:rsidP="009C2125">
      <w:pPr>
        <w:pStyle w:val="ParNoG"/>
        <w:rPr>
          <w:i/>
          <w:iCs/>
          <w:shd w:val="clear" w:color="000000" w:fill="FFFFFF"/>
        </w:rPr>
      </w:pPr>
      <w:r w:rsidRPr="008773D9">
        <w:rPr>
          <w:i/>
          <w:iCs/>
          <w:shd w:val="clear" w:color="000000" w:fill="FFFFFF"/>
        </w:rPr>
        <w:t>Mr. Bouzid, Ms. El Yedri Afailal, Mr. Palmisano and Ms. Pérez made the solemn declaration provided for in rule 13 of the Committee’s rules of procedure.</w:t>
      </w:r>
    </w:p>
    <w:p w14:paraId="12532CDF" w14:textId="6CE60AF4" w:rsidR="009C2125" w:rsidRPr="008773D9" w:rsidRDefault="009C2125" w:rsidP="009C2125">
      <w:pPr>
        <w:pStyle w:val="H23G"/>
        <w:rPr>
          <w:b w:val="0"/>
          <w:bCs/>
          <w:shd w:val="clear" w:color="000000" w:fill="FFFFFF"/>
        </w:rPr>
      </w:pPr>
      <w:bookmarkStart w:id="4" w:name="_Hlk127183514"/>
      <w:r w:rsidRPr="008773D9">
        <w:rPr>
          <w:shd w:val="clear" w:color="000000" w:fill="FFFFFF"/>
        </w:rPr>
        <w:tab/>
      </w:r>
      <w:r w:rsidRPr="008773D9">
        <w:rPr>
          <w:shd w:val="clear" w:color="000000" w:fill="FFFFFF"/>
        </w:rPr>
        <w:tab/>
        <w:t xml:space="preserve">Adoption of the agenda </w:t>
      </w:r>
      <w:bookmarkEnd w:id="4"/>
      <w:r w:rsidRPr="008773D9">
        <w:rPr>
          <w:b w:val="0"/>
          <w:bCs/>
          <w:shd w:val="clear" w:color="000000" w:fill="FFFFFF"/>
        </w:rPr>
        <w:t>(</w:t>
      </w:r>
      <w:hyperlink r:id="rId12" w:history="1">
        <w:r w:rsidRPr="008773D9">
          <w:rPr>
            <w:rStyle w:val="Hyperlink"/>
            <w:b w:val="0"/>
            <w:bCs/>
            <w:shd w:val="clear" w:color="000000" w:fill="FFFFFF"/>
          </w:rPr>
          <w:t>E/C.12/77/1</w:t>
        </w:r>
      </w:hyperlink>
      <w:r w:rsidRPr="008773D9">
        <w:rPr>
          <w:b w:val="0"/>
          <w:bCs/>
          <w:shd w:val="clear" w:color="000000" w:fill="FFFFFF"/>
        </w:rPr>
        <w:t>)</w:t>
      </w:r>
    </w:p>
    <w:p w14:paraId="1BED1D90" w14:textId="0C123C73" w:rsidR="009C2125" w:rsidRPr="008773D9" w:rsidRDefault="009C2125" w:rsidP="009C2125">
      <w:pPr>
        <w:pStyle w:val="ParNoG"/>
        <w:rPr>
          <w:i/>
          <w:iCs/>
          <w:shd w:val="clear" w:color="000000" w:fill="FFFFFF"/>
        </w:rPr>
      </w:pPr>
      <w:r w:rsidRPr="008773D9">
        <w:rPr>
          <w:i/>
          <w:iCs/>
          <w:shd w:val="clear" w:color="000000" w:fill="FFFFFF"/>
        </w:rPr>
        <w:t>The agenda was adopted.</w:t>
      </w:r>
    </w:p>
    <w:p w14:paraId="7293D9C7" w14:textId="77777777" w:rsidR="009C2125" w:rsidRPr="008773D9" w:rsidRDefault="009C2125" w:rsidP="009C2125">
      <w:pPr>
        <w:pStyle w:val="ParNoG"/>
        <w:numPr>
          <w:ilvl w:val="0"/>
          <w:numId w:val="0"/>
        </w:numPr>
        <w:ind w:left="1134"/>
        <w:rPr>
          <w:i/>
          <w:iCs/>
          <w:shd w:val="clear" w:color="000000" w:fill="FFFFFF"/>
        </w:rPr>
      </w:pPr>
      <w:r w:rsidRPr="008773D9">
        <w:rPr>
          <w:i/>
          <w:iCs/>
          <w:shd w:val="clear" w:color="000000" w:fill="FFFFFF"/>
        </w:rPr>
        <w:t>The discussion covered in the summary record ended at 10.25 a.m.</w:t>
      </w:r>
    </w:p>
    <w:sectPr w:rsidR="009C2125" w:rsidRPr="008773D9" w:rsidSect="005C06D4">
      <w:headerReference w:type="even" r:id="rId13"/>
      <w:headerReference w:type="default" r:id="rId14"/>
      <w:footerReference w:type="even" r:id="rId15"/>
      <w:footerReference w:type="default" r:id="rId16"/>
      <w:footerReference w:type="first" r:id="rId17"/>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5F3C49" w14:textId="77777777" w:rsidR="00F6516A" w:rsidRDefault="00F6516A" w:rsidP="00F95C08">
      <w:pPr>
        <w:spacing w:line="240" w:lineRule="auto"/>
      </w:pPr>
    </w:p>
  </w:endnote>
  <w:endnote w:type="continuationSeparator" w:id="0">
    <w:p w14:paraId="38A1FB09" w14:textId="77777777" w:rsidR="00F6516A" w:rsidRPr="00AC3823" w:rsidRDefault="00F6516A" w:rsidP="00AC3823">
      <w:pPr>
        <w:pStyle w:val="Footer"/>
      </w:pPr>
    </w:p>
  </w:endnote>
  <w:endnote w:type="continuationNotice" w:id="1">
    <w:p w14:paraId="5AFB585B" w14:textId="77777777" w:rsidR="00F6516A" w:rsidRDefault="00F6516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ABE747" w14:textId="053FEAB2" w:rsidR="006056E0" w:rsidRPr="00125ADA" w:rsidRDefault="00125ADA" w:rsidP="00125ADA">
    <w:pPr>
      <w:pStyle w:val="Footer"/>
      <w:tabs>
        <w:tab w:val="right" w:pos="9638"/>
      </w:tabs>
    </w:pPr>
    <w:r w:rsidRPr="00125ADA">
      <w:rPr>
        <w:b/>
        <w:bCs/>
        <w:sz w:val="18"/>
      </w:rPr>
      <w:fldChar w:fldCharType="begin"/>
    </w:r>
    <w:r w:rsidRPr="00125ADA">
      <w:rPr>
        <w:b/>
        <w:bCs/>
        <w:sz w:val="18"/>
      </w:rPr>
      <w:instrText xml:space="preserve"> PAGE  \* MERGEFORMAT </w:instrText>
    </w:r>
    <w:r w:rsidRPr="00125ADA">
      <w:rPr>
        <w:b/>
        <w:bCs/>
        <w:sz w:val="18"/>
      </w:rPr>
      <w:fldChar w:fldCharType="separate"/>
    </w:r>
    <w:r w:rsidRPr="00125ADA">
      <w:rPr>
        <w:b/>
        <w:bCs/>
        <w:noProof/>
        <w:sz w:val="18"/>
      </w:rPr>
      <w:t>2</w:t>
    </w:r>
    <w:r w:rsidRPr="00125ADA">
      <w:rPr>
        <w:b/>
        <w:bCs/>
        <w:sz w:val="18"/>
      </w:rPr>
      <w:fldChar w:fldCharType="end"/>
    </w:r>
    <w:r>
      <w:tab/>
      <w:t>GE.25-01986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312D62" w14:textId="73C37C4A" w:rsidR="001E498C" w:rsidRPr="00125ADA" w:rsidRDefault="00125ADA" w:rsidP="00125ADA">
    <w:pPr>
      <w:pStyle w:val="Footer"/>
      <w:tabs>
        <w:tab w:val="right" w:pos="9638"/>
      </w:tabs>
    </w:pPr>
    <w:r>
      <w:t>GE.25-01986</w:t>
    </w:r>
    <w:r>
      <w:tab/>
    </w:r>
    <w:r w:rsidRPr="00125ADA">
      <w:rPr>
        <w:b/>
        <w:bCs/>
        <w:sz w:val="18"/>
      </w:rPr>
      <w:fldChar w:fldCharType="begin"/>
    </w:r>
    <w:r w:rsidRPr="00125ADA">
      <w:rPr>
        <w:b/>
        <w:bCs/>
        <w:sz w:val="18"/>
      </w:rPr>
      <w:instrText xml:space="preserve"> PAGE  \* MERGEFORMAT </w:instrText>
    </w:r>
    <w:r w:rsidRPr="00125ADA">
      <w:rPr>
        <w:b/>
        <w:bCs/>
        <w:sz w:val="18"/>
      </w:rPr>
      <w:fldChar w:fldCharType="separate"/>
    </w:r>
    <w:r w:rsidRPr="00125ADA">
      <w:rPr>
        <w:b/>
        <w:bCs/>
        <w:noProof/>
        <w:sz w:val="18"/>
      </w:rPr>
      <w:t>3</w:t>
    </w:r>
    <w:r w:rsidRPr="00125ADA">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ED30E5" w14:textId="77777777" w:rsidR="00CB6A98" w:rsidRDefault="004C62EA" w:rsidP="00CB6A98">
    <w:pPr>
      <w:pStyle w:val="FootnoteText"/>
      <w:tabs>
        <w:tab w:val="clear" w:pos="1021"/>
        <w:tab w:val="right" w:pos="2154"/>
      </w:tabs>
      <w:spacing w:after="80"/>
      <w:ind w:left="680" w:firstLine="0"/>
      <w:rPr>
        <w:u w:val="single"/>
      </w:rPr>
    </w:pPr>
    <w:r>
      <w:rPr>
        <w:u w:val="single"/>
      </w:rPr>
      <w:tab/>
    </w:r>
  </w:p>
  <w:p w14:paraId="1079A91F" w14:textId="77777777" w:rsidR="00CB6A98" w:rsidRPr="00D3628D" w:rsidRDefault="004C62EA" w:rsidP="00CB6A98">
    <w:pPr>
      <w:pStyle w:val="FootnoteText"/>
      <w:rPr>
        <w:sz w:val="20"/>
      </w:rPr>
    </w:pPr>
    <w:r>
      <w:tab/>
    </w:r>
    <w:r>
      <w:rPr>
        <w:sz w:val="20"/>
      </w:rPr>
      <w:t>*</w:t>
    </w:r>
    <w:r>
      <w:tab/>
      <w:t>No summary record was prepared for the rest of the meetin</w:t>
    </w:r>
    <w:r>
      <w:rPr>
        <w:szCs w:val="18"/>
      </w:rPr>
      <w:t>g</w:t>
    </w:r>
    <w:r>
      <w:rPr>
        <w:sz w:val="20"/>
      </w:rPr>
      <w:t>.</w:t>
    </w:r>
  </w:p>
  <w:p w14:paraId="2659BB57" w14:textId="77777777" w:rsidR="00D84503" w:rsidRDefault="00D84503" w:rsidP="005059D0">
    <w:pPr>
      <w:pStyle w:val="FootnoteText"/>
      <w:pBdr>
        <w:bottom w:val="single" w:sz="4" w:space="1" w:color="auto"/>
      </w:pBdr>
      <w:ind w:left="0" w:right="0" w:firstLine="0"/>
    </w:pPr>
  </w:p>
  <w:p w14:paraId="5B74D178" w14:textId="77777777" w:rsidR="00367E04" w:rsidRDefault="004C62EA" w:rsidP="00367E04">
    <w:pPr>
      <w:pStyle w:val="FootnoteText"/>
      <w:spacing w:after="120"/>
      <w:ind w:firstLine="0"/>
    </w:pPr>
    <w:r w:rsidRPr="00816033">
      <w:t>This record is subject to correction. Corrections should be set forth in a memorandum and also incorporated in a copy of the record. They should be sent within one week of the date of the present record to the Documents Management Section (</w:t>
    </w:r>
    <w:r w:rsidRPr="00FF5275">
      <w:t>DMS-DCM@un</w:t>
    </w:r>
    <w:r>
      <w:t>.org</w:t>
    </w:r>
    <w:r w:rsidRPr="00816033">
      <w:t>).</w:t>
    </w:r>
  </w:p>
  <w:p w14:paraId="2B94D2C5" w14:textId="7B93337B" w:rsidR="003B0B0F" w:rsidRPr="007C1285" w:rsidRDefault="009C2125" w:rsidP="00367E04">
    <w:pPr>
      <w:pStyle w:val="FootnoteText"/>
      <w:kinsoku/>
      <w:overflowPunct/>
      <w:autoSpaceDE/>
      <w:autoSpaceDN/>
      <w:adjustRightInd/>
      <w:snapToGrid/>
      <w:spacing w:after="240"/>
      <w:ind w:firstLine="0"/>
      <w:rPr>
        <w:rFonts w:eastAsia="SimSun"/>
        <w:szCs w:val="18"/>
        <w:lang w:eastAsia="zh-CN"/>
      </w:rPr>
    </w:pPr>
    <w:r>
      <w:rPr>
        <w:noProof/>
        <w:sz w:val="20"/>
      </w:rPr>
      <w:drawing>
        <wp:anchor distT="0" distB="0" distL="114300" distR="114300" simplePos="0" relativeHeight="251660288" behindDoc="0" locked="0" layoutInCell="1" allowOverlap="1" wp14:anchorId="6545D856" wp14:editId="51F1AFA3">
          <wp:simplePos x="0" y="0"/>
          <wp:positionH relativeFrom="column">
            <wp:posOffset>5586095</wp:posOffset>
          </wp:positionH>
          <wp:positionV relativeFrom="paragraph">
            <wp:posOffset>257810</wp:posOffset>
          </wp:positionV>
          <wp:extent cx="571500" cy="571500"/>
          <wp:effectExtent l="0" t="0" r="0" b="0"/>
          <wp:wrapNone/>
          <wp:docPr id="3193925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4C62EA">
      <w:t xml:space="preserve">Any corrected records of the public </w:t>
    </w:r>
    <w:r w:rsidR="004C62EA" w:rsidRPr="00816033">
      <w:t>meetings of the Committee at this session will be reissued for technical reaso</w:t>
    </w:r>
    <w:r w:rsidR="004C62EA">
      <w:t>ns after the end of the session.</w:t>
    </w:r>
  </w:p>
  <w:p w14:paraId="7264735E" w14:textId="310B8D8D" w:rsidR="006056E0" w:rsidRDefault="009C2125" w:rsidP="000C63FE">
    <w:pPr>
      <w:pStyle w:val="Footer"/>
      <w:rPr>
        <w:sz w:val="20"/>
      </w:rPr>
    </w:pPr>
    <w:r w:rsidRPr="009C2125">
      <w:rPr>
        <w:noProof/>
        <w:sz w:val="20"/>
        <w:lang w:val="en-US"/>
      </w:rPr>
      <w:drawing>
        <wp:anchor distT="0" distB="0" distL="114300" distR="114300" simplePos="0" relativeHeight="251662336" behindDoc="0" locked="1" layoutInCell="1" allowOverlap="1" wp14:anchorId="23422873" wp14:editId="491D3BC3">
          <wp:simplePos x="0" y="0"/>
          <wp:positionH relativeFrom="column">
            <wp:posOffset>4504690</wp:posOffset>
          </wp:positionH>
          <wp:positionV relativeFrom="page">
            <wp:posOffset>10128250</wp:posOffset>
          </wp:positionV>
          <wp:extent cx="932180" cy="22987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2C41BA83" w14:textId="03ADB073" w:rsidR="00125ADA" w:rsidRPr="00125ADA" w:rsidRDefault="00125ADA" w:rsidP="00125ADA">
    <w:pPr>
      <w:pStyle w:val="Footer"/>
      <w:rPr>
        <w:sz w:val="20"/>
      </w:rPr>
    </w:pPr>
    <w:r>
      <w:rPr>
        <w:sz w:val="20"/>
      </w:rPr>
      <w:t>GE.25-01986  (E)</w:t>
    </w:r>
    <w:r w:rsidR="009C2125">
      <w:rPr>
        <w:sz w:val="20"/>
      </w:rPr>
      <w:t xml:space="preserve">    120225    </w:t>
    </w:r>
    <w:r w:rsidR="0016586C">
      <w:rPr>
        <w:sz w:val="20"/>
      </w:rPr>
      <w:t>13</w:t>
    </w:r>
    <w:r w:rsidR="0016586C">
      <w:rPr>
        <w:sz w:val="20"/>
      </w:rPr>
      <w:t>0225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40CCEF" w14:textId="77777777" w:rsidR="00F6516A" w:rsidRPr="00AC3823" w:rsidRDefault="00F6516A" w:rsidP="00AC3823">
      <w:pPr>
        <w:pStyle w:val="Footer"/>
        <w:tabs>
          <w:tab w:val="right" w:pos="2155"/>
        </w:tabs>
        <w:spacing w:after="80" w:line="240" w:lineRule="atLeast"/>
        <w:ind w:left="680"/>
        <w:rPr>
          <w:u w:val="single"/>
        </w:rPr>
      </w:pPr>
      <w:r>
        <w:rPr>
          <w:u w:val="single"/>
        </w:rPr>
        <w:tab/>
      </w:r>
    </w:p>
  </w:footnote>
  <w:footnote w:type="continuationSeparator" w:id="0">
    <w:p w14:paraId="235C09AC" w14:textId="77777777" w:rsidR="00F6516A" w:rsidRPr="00AC3823" w:rsidRDefault="00F6516A" w:rsidP="00AC3823">
      <w:pPr>
        <w:pStyle w:val="Footer"/>
        <w:tabs>
          <w:tab w:val="right" w:pos="2155"/>
        </w:tabs>
        <w:spacing w:after="80" w:line="240" w:lineRule="atLeast"/>
        <w:ind w:left="680"/>
        <w:rPr>
          <w:u w:val="single"/>
        </w:rPr>
      </w:pPr>
      <w:r>
        <w:rPr>
          <w:u w:val="single"/>
        </w:rPr>
        <w:tab/>
      </w:r>
    </w:p>
  </w:footnote>
  <w:footnote w:type="continuationNotice" w:id="1">
    <w:p w14:paraId="1B5D114B" w14:textId="77777777" w:rsidR="00F6516A" w:rsidRPr="00AC3823" w:rsidRDefault="00F6516A">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6D4BF6" w14:textId="77777777" w:rsidR="006056E0" w:rsidRDefault="00257838">
    <w:pPr>
      <w:pStyle w:val="Header"/>
    </w:pPr>
    <w:r>
      <w:t>E/C.12/2025/SR.1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DC282B" w14:textId="77777777" w:rsidR="005B6BC9" w:rsidRDefault="00257838" w:rsidP="005B6BC9">
    <w:pPr>
      <w:pStyle w:val="Header"/>
      <w:jc w:val="right"/>
    </w:pPr>
    <w:r>
      <w:t>E/C.12/2025/SR.1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2B362816"/>
    <w:lvl w:ilvl="0" w:tplc="DEEE148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AA5AE1F8" w:tentative="1">
      <w:start w:val="1"/>
      <w:numFmt w:val="lowerLetter"/>
      <w:lvlText w:val="%2."/>
      <w:lvlJc w:val="left"/>
      <w:pPr>
        <w:tabs>
          <w:tab w:val="num" w:pos="1440"/>
        </w:tabs>
        <w:ind w:left="1440" w:hanging="360"/>
      </w:pPr>
    </w:lvl>
    <w:lvl w:ilvl="2" w:tplc="8CCE5DC2" w:tentative="1">
      <w:start w:val="1"/>
      <w:numFmt w:val="lowerRoman"/>
      <w:lvlText w:val="%3."/>
      <w:lvlJc w:val="right"/>
      <w:pPr>
        <w:tabs>
          <w:tab w:val="num" w:pos="2160"/>
        </w:tabs>
        <w:ind w:left="2160" w:hanging="180"/>
      </w:pPr>
    </w:lvl>
    <w:lvl w:ilvl="3" w:tplc="65A87A5E" w:tentative="1">
      <w:start w:val="1"/>
      <w:numFmt w:val="decimal"/>
      <w:lvlText w:val="%4."/>
      <w:lvlJc w:val="left"/>
      <w:pPr>
        <w:tabs>
          <w:tab w:val="num" w:pos="2880"/>
        </w:tabs>
        <w:ind w:left="2880" w:hanging="360"/>
      </w:pPr>
    </w:lvl>
    <w:lvl w:ilvl="4" w:tplc="D9CE6864" w:tentative="1">
      <w:start w:val="1"/>
      <w:numFmt w:val="lowerLetter"/>
      <w:lvlText w:val="%5."/>
      <w:lvlJc w:val="left"/>
      <w:pPr>
        <w:tabs>
          <w:tab w:val="num" w:pos="3600"/>
        </w:tabs>
        <w:ind w:left="3600" w:hanging="360"/>
      </w:pPr>
    </w:lvl>
    <w:lvl w:ilvl="5" w:tplc="3E02395E" w:tentative="1">
      <w:start w:val="1"/>
      <w:numFmt w:val="lowerRoman"/>
      <w:lvlText w:val="%6."/>
      <w:lvlJc w:val="right"/>
      <w:pPr>
        <w:tabs>
          <w:tab w:val="num" w:pos="4320"/>
        </w:tabs>
        <w:ind w:left="4320" w:hanging="180"/>
      </w:pPr>
    </w:lvl>
    <w:lvl w:ilvl="6" w:tplc="33FEF2C4" w:tentative="1">
      <w:start w:val="1"/>
      <w:numFmt w:val="decimal"/>
      <w:lvlText w:val="%7."/>
      <w:lvlJc w:val="left"/>
      <w:pPr>
        <w:tabs>
          <w:tab w:val="num" w:pos="5040"/>
        </w:tabs>
        <w:ind w:left="5040" w:hanging="360"/>
      </w:pPr>
    </w:lvl>
    <w:lvl w:ilvl="7" w:tplc="D9FC3502" w:tentative="1">
      <w:start w:val="1"/>
      <w:numFmt w:val="lowerLetter"/>
      <w:lvlText w:val="%8."/>
      <w:lvlJc w:val="left"/>
      <w:pPr>
        <w:tabs>
          <w:tab w:val="num" w:pos="5760"/>
        </w:tabs>
        <w:ind w:left="5760" w:hanging="360"/>
      </w:pPr>
    </w:lvl>
    <w:lvl w:ilvl="8" w:tplc="1E9229BA"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CB6C816A"/>
    <w:lvl w:ilvl="0" w:tplc="C05AF142">
      <w:start w:val="1"/>
      <w:numFmt w:val="bullet"/>
      <w:pStyle w:val="Bullet2G"/>
      <w:lvlText w:val="•"/>
      <w:lvlJc w:val="left"/>
      <w:pPr>
        <w:tabs>
          <w:tab w:val="num" w:pos="2268"/>
        </w:tabs>
        <w:ind w:left="2268" w:hanging="170"/>
      </w:pPr>
      <w:rPr>
        <w:rFonts w:ascii="Times New Roman" w:hAnsi="Times New Roman" w:cs="Times New Roman" w:hint="default"/>
      </w:rPr>
    </w:lvl>
    <w:lvl w:ilvl="1" w:tplc="0E4271B6" w:tentative="1">
      <w:start w:val="1"/>
      <w:numFmt w:val="bullet"/>
      <w:lvlText w:val="o"/>
      <w:lvlJc w:val="left"/>
      <w:pPr>
        <w:tabs>
          <w:tab w:val="num" w:pos="3708"/>
        </w:tabs>
        <w:ind w:left="3708" w:hanging="360"/>
      </w:pPr>
      <w:rPr>
        <w:rFonts w:ascii="Courier New" w:hAnsi="Courier New" w:hint="default"/>
      </w:rPr>
    </w:lvl>
    <w:lvl w:ilvl="2" w:tplc="C5EA3128" w:tentative="1">
      <w:start w:val="1"/>
      <w:numFmt w:val="bullet"/>
      <w:lvlText w:val=""/>
      <w:lvlJc w:val="left"/>
      <w:pPr>
        <w:tabs>
          <w:tab w:val="num" w:pos="4428"/>
        </w:tabs>
        <w:ind w:left="4428" w:hanging="360"/>
      </w:pPr>
      <w:rPr>
        <w:rFonts w:ascii="Wingdings" w:hAnsi="Wingdings" w:hint="default"/>
      </w:rPr>
    </w:lvl>
    <w:lvl w:ilvl="3" w:tplc="4C968896" w:tentative="1">
      <w:start w:val="1"/>
      <w:numFmt w:val="bullet"/>
      <w:lvlText w:val=""/>
      <w:lvlJc w:val="left"/>
      <w:pPr>
        <w:tabs>
          <w:tab w:val="num" w:pos="5148"/>
        </w:tabs>
        <w:ind w:left="5148" w:hanging="360"/>
      </w:pPr>
      <w:rPr>
        <w:rFonts w:ascii="Symbol" w:hAnsi="Symbol" w:hint="default"/>
      </w:rPr>
    </w:lvl>
    <w:lvl w:ilvl="4" w:tplc="870077A8" w:tentative="1">
      <w:start w:val="1"/>
      <w:numFmt w:val="bullet"/>
      <w:lvlText w:val="o"/>
      <w:lvlJc w:val="left"/>
      <w:pPr>
        <w:tabs>
          <w:tab w:val="num" w:pos="5868"/>
        </w:tabs>
        <w:ind w:left="5868" w:hanging="360"/>
      </w:pPr>
      <w:rPr>
        <w:rFonts w:ascii="Courier New" w:hAnsi="Courier New" w:hint="default"/>
      </w:rPr>
    </w:lvl>
    <w:lvl w:ilvl="5" w:tplc="D744CADA" w:tentative="1">
      <w:start w:val="1"/>
      <w:numFmt w:val="bullet"/>
      <w:lvlText w:val=""/>
      <w:lvlJc w:val="left"/>
      <w:pPr>
        <w:tabs>
          <w:tab w:val="num" w:pos="6588"/>
        </w:tabs>
        <w:ind w:left="6588" w:hanging="360"/>
      </w:pPr>
      <w:rPr>
        <w:rFonts w:ascii="Wingdings" w:hAnsi="Wingdings" w:hint="default"/>
      </w:rPr>
    </w:lvl>
    <w:lvl w:ilvl="6" w:tplc="C12A22BA" w:tentative="1">
      <w:start w:val="1"/>
      <w:numFmt w:val="bullet"/>
      <w:lvlText w:val=""/>
      <w:lvlJc w:val="left"/>
      <w:pPr>
        <w:tabs>
          <w:tab w:val="num" w:pos="7308"/>
        </w:tabs>
        <w:ind w:left="7308" w:hanging="360"/>
      </w:pPr>
      <w:rPr>
        <w:rFonts w:ascii="Symbol" w:hAnsi="Symbol" w:hint="default"/>
      </w:rPr>
    </w:lvl>
    <w:lvl w:ilvl="7" w:tplc="9F96C99C" w:tentative="1">
      <w:start w:val="1"/>
      <w:numFmt w:val="bullet"/>
      <w:lvlText w:val="o"/>
      <w:lvlJc w:val="left"/>
      <w:pPr>
        <w:tabs>
          <w:tab w:val="num" w:pos="8028"/>
        </w:tabs>
        <w:ind w:left="8028" w:hanging="360"/>
      </w:pPr>
      <w:rPr>
        <w:rFonts w:ascii="Courier New" w:hAnsi="Courier New" w:hint="default"/>
      </w:rPr>
    </w:lvl>
    <w:lvl w:ilvl="8" w:tplc="07106956"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8AD07B2"/>
    <w:multiLevelType w:val="hybridMultilevel"/>
    <w:tmpl w:val="7FEE3222"/>
    <w:lvl w:ilvl="0" w:tplc="4EA22912">
      <w:start w:val="1"/>
      <w:numFmt w:val="bullet"/>
      <w:pStyle w:val="Bullet1G"/>
      <w:lvlText w:val="•"/>
      <w:lvlJc w:val="left"/>
      <w:pPr>
        <w:tabs>
          <w:tab w:val="num" w:pos="1701"/>
        </w:tabs>
        <w:ind w:left="1701" w:hanging="170"/>
      </w:pPr>
      <w:rPr>
        <w:rFonts w:ascii="Times New Roman" w:hAnsi="Times New Roman" w:cs="Times New Roman" w:hint="default"/>
      </w:rPr>
    </w:lvl>
    <w:lvl w:ilvl="1" w:tplc="DC2E8E2A" w:tentative="1">
      <w:start w:val="1"/>
      <w:numFmt w:val="bullet"/>
      <w:lvlText w:val="o"/>
      <w:lvlJc w:val="left"/>
      <w:pPr>
        <w:tabs>
          <w:tab w:val="num" w:pos="3141"/>
        </w:tabs>
        <w:ind w:left="3141" w:hanging="360"/>
      </w:pPr>
      <w:rPr>
        <w:rFonts w:ascii="Courier New" w:hAnsi="Courier New" w:hint="default"/>
      </w:rPr>
    </w:lvl>
    <w:lvl w:ilvl="2" w:tplc="503091AA" w:tentative="1">
      <w:start w:val="1"/>
      <w:numFmt w:val="bullet"/>
      <w:lvlText w:val=""/>
      <w:lvlJc w:val="left"/>
      <w:pPr>
        <w:tabs>
          <w:tab w:val="num" w:pos="3861"/>
        </w:tabs>
        <w:ind w:left="3861" w:hanging="360"/>
      </w:pPr>
      <w:rPr>
        <w:rFonts w:ascii="Wingdings" w:hAnsi="Wingdings" w:hint="default"/>
      </w:rPr>
    </w:lvl>
    <w:lvl w:ilvl="3" w:tplc="B3F0AB3E" w:tentative="1">
      <w:start w:val="1"/>
      <w:numFmt w:val="bullet"/>
      <w:lvlText w:val=""/>
      <w:lvlJc w:val="left"/>
      <w:pPr>
        <w:tabs>
          <w:tab w:val="num" w:pos="4581"/>
        </w:tabs>
        <w:ind w:left="4581" w:hanging="360"/>
      </w:pPr>
      <w:rPr>
        <w:rFonts w:ascii="Symbol" w:hAnsi="Symbol" w:hint="default"/>
      </w:rPr>
    </w:lvl>
    <w:lvl w:ilvl="4" w:tplc="D8A02AB6" w:tentative="1">
      <w:start w:val="1"/>
      <w:numFmt w:val="bullet"/>
      <w:lvlText w:val="o"/>
      <w:lvlJc w:val="left"/>
      <w:pPr>
        <w:tabs>
          <w:tab w:val="num" w:pos="5301"/>
        </w:tabs>
        <w:ind w:left="5301" w:hanging="360"/>
      </w:pPr>
      <w:rPr>
        <w:rFonts w:ascii="Courier New" w:hAnsi="Courier New" w:hint="default"/>
      </w:rPr>
    </w:lvl>
    <w:lvl w:ilvl="5" w:tplc="D66EEC56" w:tentative="1">
      <w:start w:val="1"/>
      <w:numFmt w:val="bullet"/>
      <w:lvlText w:val=""/>
      <w:lvlJc w:val="left"/>
      <w:pPr>
        <w:tabs>
          <w:tab w:val="num" w:pos="6021"/>
        </w:tabs>
        <w:ind w:left="6021" w:hanging="360"/>
      </w:pPr>
      <w:rPr>
        <w:rFonts w:ascii="Wingdings" w:hAnsi="Wingdings" w:hint="default"/>
      </w:rPr>
    </w:lvl>
    <w:lvl w:ilvl="6" w:tplc="1ED2A20C" w:tentative="1">
      <w:start w:val="1"/>
      <w:numFmt w:val="bullet"/>
      <w:lvlText w:val=""/>
      <w:lvlJc w:val="left"/>
      <w:pPr>
        <w:tabs>
          <w:tab w:val="num" w:pos="6741"/>
        </w:tabs>
        <w:ind w:left="6741" w:hanging="360"/>
      </w:pPr>
      <w:rPr>
        <w:rFonts w:ascii="Symbol" w:hAnsi="Symbol" w:hint="default"/>
      </w:rPr>
    </w:lvl>
    <w:lvl w:ilvl="7" w:tplc="1B5E275E" w:tentative="1">
      <w:start w:val="1"/>
      <w:numFmt w:val="bullet"/>
      <w:lvlText w:val="o"/>
      <w:lvlJc w:val="left"/>
      <w:pPr>
        <w:tabs>
          <w:tab w:val="num" w:pos="7461"/>
        </w:tabs>
        <w:ind w:left="7461" w:hanging="360"/>
      </w:pPr>
      <w:rPr>
        <w:rFonts w:ascii="Courier New" w:hAnsi="Courier New" w:hint="default"/>
      </w:rPr>
    </w:lvl>
    <w:lvl w:ilvl="8" w:tplc="8A80CC7C"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873761859">
    <w:abstractNumId w:val="15"/>
  </w:num>
  <w:num w:numId="2" w16cid:durableId="1465193254">
    <w:abstractNumId w:val="11"/>
  </w:num>
  <w:num w:numId="3" w16cid:durableId="1882091564">
    <w:abstractNumId w:val="10"/>
  </w:num>
  <w:num w:numId="4" w16cid:durableId="419716801">
    <w:abstractNumId w:val="8"/>
  </w:num>
  <w:num w:numId="5" w16cid:durableId="1283682834">
    <w:abstractNumId w:val="3"/>
  </w:num>
  <w:num w:numId="6" w16cid:durableId="1458447544">
    <w:abstractNumId w:val="2"/>
  </w:num>
  <w:num w:numId="7" w16cid:durableId="1245340639">
    <w:abstractNumId w:val="1"/>
  </w:num>
  <w:num w:numId="8" w16cid:durableId="1752040990">
    <w:abstractNumId w:val="0"/>
  </w:num>
  <w:num w:numId="9" w16cid:durableId="1403138379">
    <w:abstractNumId w:val="9"/>
  </w:num>
  <w:num w:numId="10" w16cid:durableId="905649792">
    <w:abstractNumId w:val="7"/>
  </w:num>
  <w:num w:numId="11" w16cid:durableId="1926987198">
    <w:abstractNumId w:val="6"/>
  </w:num>
  <w:num w:numId="12" w16cid:durableId="373845358">
    <w:abstractNumId w:val="5"/>
  </w:num>
  <w:num w:numId="13" w16cid:durableId="1135365574">
    <w:abstractNumId w:val="4"/>
  </w:num>
  <w:num w:numId="14" w16cid:durableId="243610019">
    <w:abstractNumId w:val="15"/>
  </w:num>
  <w:num w:numId="15" w16cid:durableId="1481187139">
    <w:abstractNumId w:val="11"/>
  </w:num>
  <w:num w:numId="16" w16cid:durableId="369307117">
    <w:abstractNumId w:val="10"/>
  </w:num>
  <w:num w:numId="17" w16cid:durableId="1030649917">
    <w:abstractNumId w:val="12"/>
  </w:num>
  <w:num w:numId="18" w16cid:durableId="536702795">
    <w:abstractNumId w:val="14"/>
  </w:num>
  <w:num w:numId="19" w16cid:durableId="1589383863">
    <w:abstractNumId w:val="13"/>
  </w:num>
  <w:num w:numId="20" w16cid:durableId="106811378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401F605B-F444-4700-B7D7-E2B44836A922}"/>
    <w:docVar w:name="dgnword-eventsink" w:val="649632936"/>
  </w:docVars>
  <w:rsids>
    <w:rsidRoot w:val="00FE4E9D"/>
    <w:rsid w:val="000047B1"/>
    <w:rsid w:val="00017F94"/>
    <w:rsid w:val="00023842"/>
    <w:rsid w:val="000334F9"/>
    <w:rsid w:val="0007796D"/>
    <w:rsid w:val="00080BE5"/>
    <w:rsid w:val="000B7790"/>
    <w:rsid w:val="000C390E"/>
    <w:rsid w:val="000C4A15"/>
    <w:rsid w:val="000C63FE"/>
    <w:rsid w:val="00111F2F"/>
    <w:rsid w:val="00125ADA"/>
    <w:rsid w:val="0014365E"/>
    <w:rsid w:val="00144C29"/>
    <w:rsid w:val="00150724"/>
    <w:rsid w:val="00150DB2"/>
    <w:rsid w:val="0016586C"/>
    <w:rsid w:val="0017110F"/>
    <w:rsid w:val="00176178"/>
    <w:rsid w:val="00183E49"/>
    <w:rsid w:val="001E498C"/>
    <w:rsid w:val="001F525A"/>
    <w:rsid w:val="00216403"/>
    <w:rsid w:val="00223272"/>
    <w:rsid w:val="0024779E"/>
    <w:rsid w:val="00257838"/>
    <w:rsid w:val="00260EAE"/>
    <w:rsid w:val="00263EE7"/>
    <w:rsid w:val="00267E39"/>
    <w:rsid w:val="00291F1D"/>
    <w:rsid w:val="002A2AE3"/>
    <w:rsid w:val="002C577C"/>
    <w:rsid w:val="002E6AF8"/>
    <w:rsid w:val="002F1C80"/>
    <w:rsid w:val="00320082"/>
    <w:rsid w:val="00331832"/>
    <w:rsid w:val="00353ED5"/>
    <w:rsid w:val="00367E04"/>
    <w:rsid w:val="0039005B"/>
    <w:rsid w:val="003B0B0F"/>
    <w:rsid w:val="003D1AD0"/>
    <w:rsid w:val="003D3938"/>
    <w:rsid w:val="003D6D69"/>
    <w:rsid w:val="003D7E61"/>
    <w:rsid w:val="003F6B6C"/>
    <w:rsid w:val="0043365C"/>
    <w:rsid w:val="00446FE5"/>
    <w:rsid w:val="00452396"/>
    <w:rsid w:val="0046208D"/>
    <w:rsid w:val="0046257D"/>
    <w:rsid w:val="00466A70"/>
    <w:rsid w:val="00482156"/>
    <w:rsid w:val="00487D6F"/>
    <w:rsid w:val="00490584"/>
    <w:rsid w:val="00492903"/>
    <w:rsid w:val="004C62EA"/>
    <w:rsid w:val="004D0848"/>
    <w:rsid w:val="00500B45"/>
    <w:rsid w:val="00502B10"/>
    <w:rsid w:val="005059D0"/>
    <w:rsid w:val="00516CB6"/>
    <w:rsid w:val="005405BB"/>
    <w:rsid w:val="005505B7"/>
    <w:rsid w:val="00573BE5"/>
    <w:rsid w:val="00573E67"/>
    <w:rsid w:val="0057583E"/>
    <w:rsid w:val="00586ED3"/>
    <w:rsid w:val="00587172"/>
    <w:rsid w:val="00596AA9"/>
    <w:rsid w:val="005A14CB"/>
    <w:rsid w:val="005B43E7"/>
    <w:rsid w:val="005B6BC9"/>
    <w:rsid w:val="005C06D4"/>
    <w:rsid w:val="005E757D"/>
    <w:rsid w:val="006056E0"/>
    <w:rsid w:val="006131A8"/>
    <w:rsid w:val="00617EE7"/>
    <w:rsid w:val="006367AE"/>
    <w:rsid w:val="00640AA0"/>
    <w:rsid w:val="00670DFB"/>
    <w:rsid w:val="006748CF"/>
    <w:rsid w:val="006813D2"/>
    <w:rsid w:val="006861E6"/>
    <w:rsid w:val="006A2080"/>
    <w:rsid w:val="006A4DE0"/>
    <w:rsid w:val="006B627B"/>
    <w:rsid w:val="006E3F0A"/>
    <w:rsid w:val="00706E82"/>
    <w:rsid w:val="0071601D"/>
    <w:rsid w:val="00716EE9"/>
    <w:rsid w:val="0072392D"/>
    <w:rsid w:val="007332D6"/>
    <w:rsid w:val="007503E1"/>
    <w:rsid w:val="0075520C"/>
    <w:rsid w:val="00766CEC"/>
    <w:rsid w:val="007A26B7"/>
    <w:rsid w:val="007A62E6"/>
    <w:rsid w:val="007C1285"/>
    <w:rsid w:val="007E1492"/>
    <w:rsid w:val="007E3769"/>
    <w:rsid w:val="0080684C"/>
    <w:rsid w:val="00815502"/>
    <w:rsid w:val="00816033"/>
    <w:rsid w:val="00831242"/>
    <w:rsid w:val="00837D68"/>
    <w:rsid w:val="00840019"/>
    <w:rsid w:val="00861053"/>
    <w:rsid w:val="00871C75"/>
    <w:rsid w:val="008773D9"/>
    <w:rsid w:val="008776DC"/>
    <w:rsid w:val="00880106"/>
    <w:rsid w:val="008A0E26"/>
    <w:rsid w:val="008A307F"/>
    <w:rsid w:val="008C7952"/>
    <w:rsid w:val="008E2BD2"/>
    <w:rsid w:val="008F69EF"/>
    <w:rsid w:val="00914C33"/>
    <w:rsid w:val="00936AA1"/>
    <w:rsid w:val="00957790"/>
    <w:rsid w:val="00966C53"/>
    <w:rsid w:val="009705C8"/>
    <w:rsid w:val="009843CF"/>
    <w:rsid w:val="00996A57"/>
    <w:rsid w:val="009C2125"/>
    <w:rsid w:val="009C41E2"/>
    <w:rsid w:val="009F76A0"/>
    <w:rsid w:val="00A319E9"/>
    <w:rsid w:val="00A62B22"/>
    <w:rsid w:val="00A6301E"/>
    <w:rsid w:val="00A75EB9"/>
    <w:rsid w:val="00A815AF"/>
    <w:rsid w:val="00AC2CCD"/>
    <w:rsid w:val="00AC3823"/>
    <w:rsid w:val="00AE323C"/>
    <w:rsid w:val="00AE421C"/>
    <w:rsid w:val="00AE7729"/>
    <w:rsid w:val="00B00181"/>
    <w:rsid w:val="00B17B81"/>
    <w:rsid w:val="00B26632"/>
    <w:rsid w:val="00B34BE7"/>
    <w:rsid w:val="00B373CF"/>
    <w:rsid w:val="00B41FDC"/>
    <w:rsid w:val="00B43C66"/>
    <w:rsid w:val="00B561CE"/>
    <w:rsid w:val="00B765F7"/>
    <w:rsid w:val="00B9024D"/>
    <w:rsid w:val="00B937DA"/>
    <w:rsid w:val="00BA07AB"/>
    <w:rsid w:val="00BA0CA9"/>
    <w:rsid w:val="00BC4C66"/>
    <w:rsid w:val="00BE4745"/>
    <w:rsid w:val="00BF30B9"/>
    <w:rsid w:val="00BF3C2C"/>
    <w:rsid w:val="00C02897"/>
    <w:rsid w:val="00C33133"/>
    <w:rsid w:val="00C67ECB"/>
    <w:rsid w:val="00C70A2A"/>
    <w:rsid w:val="00C808DE"/>
    <w:rsid w:val="00C91C49"/>
    <w:rsid w:val="00CB43B4"/>
    <w:rsid w:val="00CB56FC"/>
    <w:rsid w:val="00CB6A98"/>
    <w:rsid w:val="00CC1395"/>
    <w:rsid w:val="00CC2887"/>
    <w:rsid w:val="00D3439C"/>
    <w:rsid w:val="00D3628D"/>
    <w:rsid w:val="00D56BD3"/>
    <w:rsid w:val="00D84503"/>
    <w:rsid w:val="00D977D6"/>
    <w:rsid w:val="00DA22F4"/>
    <w:rsid w:val="00DA40FE"/>
    <w:rsid w:val="00DB17EF"/>
    <w:rsid w:val="00DB1831"/>
    <w:rsid w:val="00DC0AE6"/>
    <w:rsid w:val="00DD0E05"/>
    <w:rsid w:val="00DD3BFD"/>
    <w:rsid w:val="00DE2054"/>
    <w:rsid w:val="00DE5F21"/>
    <w:rsid w:val="00DF6678"/>
    <w:rsid w:val="00E01E77"/>
    <w:rsid w:val="00E0760E"/>
    <w:rsid w:val="00E22CF2"/>
    <w:rsid w:val="00E52D9F"/>
    <w:rsid w:val="00E56B4F"/>
    <w:rsid w:val="00ED68AE"/>
    <w:rsid w:val="00F01808"/>
    <w:rsid w:val="00F0412F"/>
    <w:rsid w:val="00F164B0"/>
    <w:rsid w:val="00F24D6D"/>
    <w:rsid w:val="00F41D5B"/>
    <w:rsid w:val="00F433F6"/>
    <w:rsid w:val="00F6516A"/>
    <w:rsid w:val="00F660DF"/>
    <w:rsid w:val="00F663C3"/>
    <w:rsid w:val="00F80094"/>
    <w:rsid w:val="00F95C08"/>
    <w:rsid w:val="00FE4E9D"/>
    <w:rsid w:val="00FF5275"/>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F46AB5"/>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rsid w:val="00482156"/>
    <w:pPr>
      <w:numPr>
        <w:numId w:val="16"/>
      </w:numPr>
      <w:tabs>
        <w:tab w:val="clear" w:pos="1701"/>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PlaceholderText">
    <w:name w:val="Placeholder Text"/>
    <w:basedOn w:val="DefaultParagraphFont"/>
    <w:uiPriority w:val="99"/>
    <w:semiHidden/>
    <w:rsid w:val="009843CF"/>
    <w:rPr>
      <w:color w:val="808080"/>
    </w:rPr>
  </w:style>
  <w:style w:type="character" w:styleId="UnresolvedMention">
    <w:name w:val="Unresolved Mention"/>
    <w:basedOn w:val="DefaultParagraphFont"/>
    <w:uiPriority w:val="99"/>
    <w:semiHidden/>
    <w:unhideWhenUsed/>
    <w:rsid w:val="009C2125"/>
    <w:rPr>
      <w:color w:val="605E5C"/>
      <w:shd w:val="clear" w:color="auto" w:fill="E1DFDD"/>
    </w:rPr>
  </w:style>
  <w:style w:type="paragraph" w:styleId="Revision">
    <w:name w:val="Revision"/>
    <w:hidden/>
    <w:uiPriority w:val="99"/>
    <w:semiHidden/>
    <w:rsid w:val="00B17B81"/>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undocs.org/en/E/C.12/77/1" TargetMode="Externa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undocs.org/en/A/HRC/58/37" TargetMode="Externa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image" Target="media/image1.wmf"/><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EF7F3C829DF7D944B160ED13BF208A7C" ma:contentTypeVersion="18" ma:contentTypeDescription="Crear nuevo documento." ma:contentTypeScope="" ma:versionID="bef792d9d5dd99d63a1b316ce03862cf">
  <xsd:schema xmlns:xsd="http://www.w3.org/2001/XMLSchema" xmlns:xs="http://www.w3.org/2001/XMLSchema" xmlns:p="http://schemas.microsoft.com/office/2006/metadata/properties" xmlns:ns2="c11320bd-0376-468b-ae19-b827459cb638" xmlns:ns3="c897859b-c95c-4367-a7a2-639c24a5e29a" xmlns:ns4="985ec44e-1bab-4c0b-9df0-6ba128686fc9" targetNamespace="http://schemas.microsoft.com/office/2006/metadata/properties" ma:root="true" ma:fieldsID="a6e13404c108d33a2cf4bf4e779e0c61" ns2:_="" ns3:_="" ns4:_="">
    <xsd:import namespace="c11320bd-0376-468b-ae19-b827459cb638"/>
    <xsd:import namespace="c897859b-c95c-4367-a7a2-639c24a5e29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lcf76f155ced4ddcb4097134ff3c332f" minOccurs="0"/>
                <xsd:element ref="ns4:TaxCatchAll" minOccurs="0"/>
                <xsd:element ref="ns2:Dateetheur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Dateetheure" ma:index="23" nillable="true" ma:displayName="Date et heure" ma:format="DateTime" ma:internalName="Dateetheure">
      <xsd:simpleType>
        <xsd:restriction base="dms:DateTim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289dcbb0-a945-4f8e-8e31-4de82e131e92}" ma:internalName="TaxCatchAll" ma:showField="CatchAllData" ma:web="c897859b-c95c-4367-a7a2-639c24a5e2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Dateetheure xmlns="c11320bd-0376-468b-ae19-b827459cb638" xsi:nil="true"/>
    <lcf76f155ced4ddcb4097134ff3c332f xmlns="c11320bd-0376-468b-ae19-b827459cb638">
      <Terms xmlns="http://schemas.microsoft.com/office/infopath/2007/PartnerControls"/>
    </lcf76f155ced4ddcb4097134ff3c332f>
    <TaxCatchAll xmlns="985ec44e-1bab-4c0b-9df0-6ba128686fc9" xsi:nil="true"/>
  </documentManagement>
</p:properties>
</file>

<file path=customXml/itemProps1.xml><?xml version="1.0" encoding="utf-8"?>
<ds:datastoreItem xmlns:ds="http://schemas.openxmlformats.org/officeDocument/2006/customXml" ds:itemID="{62B117ED-A3D4-4718-90F0-615BB382D1B1}">
  <ds:schemaRefs>
    <ds:schemaRef ds:uri="http://schemas.microsoft.com/sharepoint/v3/contenttype/forms"/>
  </ds:schemaRefs>
</ds:datastoreItem>
</file>

<file path=customXml/itemProps2.xml><?xml version="1.0" encoding="utf-8"?>
<ds:datastoreItem xmlns:ds="http://schemas.openxmlformats.org/officeDocument/2006/customXml" ds:itemID="{B97B41BF-70A4-442A-B051-1D018C2244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B5E081D-4CD0-4085-A53C-8678137E1DA5}">
  <ds:schemaRefs>
    <ds:schemaRef ds:uri="http://schemas.microsoft.com/office/2006/metadata/properties"/>
    <ds:schemaRef ds:uri="http://schemas.microsoft.com/office/infopath/2007/PartnerControls"/>
    <ds:schemaRef ds:uri="c11320bd-0376-468b-ae19-b827459cb638"/>
    <ds:schemaRef ds:uri="985ec44e-1bab-4c0b-9df0-6ba128686fc9"/>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Normal.dotm</Template>
  <TotalTime>0</TotalTime>
  <Pages>3</Pages>
  <Words>733</Words>
  <Characters>3979</Characters>
  <Application>Microsoft Office Word</Application>
  <DocSecurity>0</DocSecurity>
  <Lines>76</Lines>
  <Paragraphs>31</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
      <vt:lpstr/>
      <vt:lpstr/>
    </vt:vector>
  </TitlesOfParts>
  <Company>DCM</Company>
  <LinksUpToDate>false</LinksUpToDate>
  <CharactersWithSpaces>4691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E/C.12/2025/SR.1</dc:title>
  <dc:subject>2501986</dc:subject>
  <dc:creator>dm</dc:creator>
  <cp:keywords/>
  <dc:description/>
  <cp:lastModifiedBy>Don Canete Martin</cp:lastModifiedBy>
  <cp:revision>2</cp:revision>
  <cp:lastPrinted>2017-10-13T08:20:00Z</cp:lastPrinted>
  <dcterms:created xsi:type="dcterms:W3CDTF">2025-02-13T10:26:00Z</dcterms:created>
  <dcterms:modified xsi:type="dcterms:W3CDTF">2025-02-13T10:26:00Z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CESCR SR</vt:lpwstr>
  </property>
  <property fmtid="{D5CDD505-2E9C-101B-9397-08002B2CF9AE}" pid="6" name="ContentTypeId">
    <vt:lpwstr>0x010100EF7F3C829DF7D944B160ED13BF208A7C</vt:lpwstr>
  </property>
  <property fmtid="{D5CDD505-2E9C-101B-9397-08002B2CF9AE}" pid="7" name="count">
    <vt:lpwstr>count</vt:lpwstr>
  </property>
  <property fmtid="{D5CDD505-2E9C-101B-9397-08002B2CF9AE}" pid="8" name="date">
    <vt:lpwstr> </vt:lpwstr>
  </property>
  <property fmtid="{D5CDD505-2E9C-101B-9397-08002B2CF9AE}" pid="9" name="Date-Generated">
    <vt:lpwstr>12/02/2025 13:37:45</vt:lpwstr>
  </property>
  <property fmtid="{D5CDD505-2E9C-101B-9397-08002B2CF9AE}" pid="10" name="dist">
    <vt:lpwstr>General</vt:lpwstr>
  </property>
  <property fmtid="{D5CDD505-2E9C-101B-9397-08002B2CF9AE}" pid="11" name="dname">
    <vt:lpwstr>Ms. Crăciunean-Tatu</vt:lpwstr>
  </property>
  <property fmtid="{D5CDD505-2E9C-101B-9397-08002B2CF9AE}" pid="12" name="doctype">
    <vt:lpwstr>Partial</vt:lpwstr>
  </property>
  <property fmtid="{D5CDD505-2E9C-101B-9397-08002B2CF9AE}" pid="13" name="Entity">
    <vt:lpwstr>Public</vt:lpwstr>
  </property>
  <property fmtid="{D5CDD505-2E9C-101B-9397-08002B2CF9AE}" pid="14" name="gdoc">
    <vt:lpwstr> </vt:lpwstr>
  </property>
  <property fmtid="{D5CDD505-2E9C-101B-9397-08002B2CF9AE}" pid="15" name="gdocf">
    <vt:lpwstr> </vt:lpwstr>
  </property>
  <property fmtid="{D5CDD505-2E9C-101B-9397-08002B2CF9AE}" pid="16" name="ldate">
    <vt:lpwstr>Monday, 10 February 2025, at 10 a.m.</vt:lpwstr>
  </property>
  <property fmtid="{D5CDD505-2E9C-101B-9397-08002B2CF9AE}" pid="17" name="lname1">
    <vt:lpwstr/>
  </property>
  <property fmtid="{D5CDD505-2E9C-101B-9397-08002B2CF9AE}" pid="18" name="lname2">
    <vt:lpwstr/>
  </property>
  <property fmtid="{D5CDD505-2E9C-101B-9397-08002B2CF9AE}" pid="19" name="loca">
    <vt:lpwstr>Palais Wilson, Geneva</vt:lpwstr>
  </property>
  <property fmtid="{D5CDD505-2E9C-101B-9397-08002B2CF9AE}" pid="20" name="MediaServiceImageTags">
    <vt:lpwstr/>
  </property>
  <property fmtid="{D5CDD505-2E9C-101B-9397-08002B2CF9AE}" pid="21" name="mnum">
    <vt:lpwstr>1st</vt:lpwstr>
  </property>
  <property fmtid="{D5CDD505-2E9C-101B-9397-08002B2CF9AE}" pid="22" name="olang">
    <vt:lpwstr>English</vt:lpwstr>
  </property>
  <property fmtid="{D5CDD505-2E9C-101B-9397-08002B2CF9AE}" pid="23" name="Order">
    <vt:r8>404200</vt:r8>
  </property>
  <property fmtid="{D5CDD505-2E9C-101B-9397-08002B2CF9AE}" pid="24" name="Org">
    <vt:lpwstr>SR</vt:lpwstr>
  </property>
  <property fmtid="{D5CDD505-2E9C-101B-9397-08002B2CF9AE}" pid="25" name="osdate">
    <vt:lpwstr>The meeting was called to order at 10 a.m.</vt:lpwstr>
  </property>
  <property fmtid="{D5CDD505-2E9C-101B-9397-08002B2CF9AE}" pid="26" name="prep">
    <vt:lpwstr>prep</vt:lpwstr>
  </property>
  <property fmtid="{D5CDD505-2E9C-101B-9397-08002B2CF9AE}" pid="27" name="sdate">
    <vt:lpwstr>sdate</vt:lpwstr>
  </property>
  <property fmtid="{D5CDD505-2E9C-101B-9397-08002B2CF9AE}" pid="28" name="snum">
    <vt:lpwstr>Seventy-seventh</vt:lpwstr>
  </property>
  <property fmtid="{D5CDD505-2E9C-101B-9397-08002B2CF9AE}" pid="29" name="stitle">
    <vt:lpwstr>stitle</vt:lpwstr>
  </property>
  <property fmtid="{D5CDD505-2E9C-101B-9397-08002B2CF9AE}" pid="30" name="sym1">
    <vt:lpwstr>C.12/2025/SR.1</vt:lpwstr>
  </property>
  <property fmtid="{D5CDD505-2E9C-101B-9397-08002B2CF9AE}" pid="31" name="symh">
    <vt:lpwstr>E/C.12/2025/SR.1</vt:lpwstr>
  </property>
  <property fmtid="{D5CDD505-2E9C-101B-9397-08002B2CF9AE}" pid="32" name="tlang">
    <vt:lpwstr>tlang</vt:lpwstr>
  </property>
  <property fmtid="{D5CDD505-2E9C-101B-9397-08002B2CF9AE}" pid="33" name="virs">
    <vt:lpwstr>virs</vt:lpwstr>
  </property>
</Properties>
</file>